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widowControl w:val="0"/>
        <w:jc w:val="center"/>
        <w:rPr>
          <w:b w:val="1"/>
          <w:sz w:val="28"/>
          <w:szCs w:val="28"/>
        </w:rPr>
      </w:pPr>
      <w:r w:rsidDel="00000000" w:rsidR="00000000" w:rsidRPr="00000000">
        <w:rPr>
          <w:b w:val="1"/>
          <w:sz w:val="28"/>
          <w:szCs w:val="28"/>
          <w:rtl w:val="0"/>
        </w:rPr>
        <w:t xml:space="preserve">MINISTRY OF HEALTH OF UKRAINE</w:t>
      </w:r>
    </w:p>
    <w:p w:rsidR="00000000" w:rsidDel="00000000" w:rsidP="00000000" w:rsidRDefault="00000000" w:rsidRPr="00000000" w14:paraId="00000003">
      <w:pPr>
        <w:widowControl w:val="0"/>
        <w:jc w:val="center"/>
        <w:rPr>
          <w:b w:val="1"/>
          <w:sz w:val="28"/>
          <w:szCs w:val="28"/>
        </w:rPr>
      </w:pPr>
      <w:r w:rsidDel="00000000" w:rsidR="00000000" w:rsidRPr="00000000">
        <w:rPr>
          <w:rtl w:val="0"/>
        </w:rPr>
      </w:r>
    </w:p>
    <w:p w:rsidR="00000000" w:rsidDel="00000000" w:rsidP="00000000" w:rsidRDefault="00000000" w:rsidRPr="00000000" w14:paraId="00000004">
      <w:pPr>
        <w:widowControl w:val="0"/>
        <w:jc w:val="center"/>
        <w:rPr>
          <w:b w:val="1"/>
          <w:sz w:val="28"/>
          <w:szCs w:val="28"/>
        </w:rPr>
      </w:pPr>
      <w:r w:rsidDel="00000000" w:rsidR="00000000" w:rsidRPr="00000000">
        <w:rPr>
          <w:b w:val="1"/>
          <w:sz w:val="28"/>
          <w:szCs w:val="28"/>
          <w:rtl w:val="0"/>
        </w:rPr>
        <w:t xml:space="preserve">ODESA NATIONAL MEDICAL UNIVERSITY</w:t>
      </w:r>
    </w:p>
    <w:p w:rsidR="00000000" w:rsidDel="00000000" w:rsidP="00000000" w:rsidRDefault="00000000" w:rsidRPr="00000000" w14:paraId="00000005">
      <w:pPr>
        <w:widowControl w:val="0"/>
        <w:jc w:val="center"/>
        <w:rPr>
          <w:sz w:val="28"/>
          <w:szCs w:val="28"/>
        </w:rPr>
      </w:pPr>
      <w:r w:rsidDel="00000000" w:rsidR="00000000" w:rsidRPr="00000000">
        <w:rPr>
          <w:rtl w:val="0"/>
        </w:rPr>
      </w:r>
    </w:p>
    <w:p w:rsidR="00000000" w:rsidDel="00000000" w:rsidP="00000000" w:rsidRDefault="00000000" w:rsidRPr="00000000" w14:paraId="00000006">
      <w:pPr>
        <w:widowControl w:val="0"/>
        <w:jc w:val="center"/>
        <w:rPr>
          <w:sz w:val="28"/>
          <w:szCs w:val="28"/>
        </w:rPr>
      </w:pPr>
      <w:r w:rsidDel="00000000" w:rsidR="00000000" w:rsidRPr="00000000">
        <w:rPr>
          <w:sz w:val="28"/>
          <w:szCs w:val="28"/>
          <w:rtl w:val="0"/>
        </w:rPr>
        <w:t xml:space="preserve">Department of Otorhinolaryngology</w:t>
      </w:r>
    </w:p>
    <w:p w:rsidR="00000000" w:rsidDel="00000000" w:rsidP="00000000" w:rsidRDefault="00000000" w:rsidRPr="00000000" w14:paraId="00000007">
      <w:pPr>
        <w:widowControl w:val="0"/>
        <w:rPr>
          <w:sz w:val="28"/>
          <w:szCs w:val="28"/>
        </w:rPr>
      </w:pPr>
      <w:r w:rsidDel="00000000" w:rsidR="00000000" w:rsidRPr="00000000">
        <w:rPr>
          <w:rtl w:val="0"/>
        </w:rPr>
      </w:r>
    </w:p>
    <w:p w:rsidR="00000000" w:rsidDel="00000000" w:rsidP="00000000" w:rsidRDefault="00000000" w:rsidRPr="00000000" w14:paraId="00000008">
      <w:pPr>
        <w:widowControl w:val="0"/>
        <w:rPr>
          <w:sz w:val="28"/>
          <w:szCs w:val="28"/>
        </w:rPr>
      </w:pPr>
      <w:r w:rsidDel="00000000" w:rsidR="00000000" w:rsidRPr="00000000">
        <w:rPr>
          <w:rtl w:val="0"/>
        </w:rPr>
      </w:r>
    </w:p>
    <w:tbl>
      <w:tblPr>
        <w:tblStyle w:val="Table1"/>
        <w:tblW w:w="9854.0" w:type="dxa"/>
        <w:jc w:val="left"/>
        <w:tblInd w:w="-115.0" w:type="dxa"/>
        <w:tblLayout w:type="fixed"/>
        <w:tblLook w:val="0000"/>
      </w:tblPr>
      <w:tblGrid>
        <w:gridCol w:w="3686"/>
        <w:gridCol w:w="6168"/>
        <w:tblGridChange w:id="0">
          <w:tblGrid>
            <w:gridCol w:w="3686"/>
            <w:gridCol w:w="6168"/>
          </w:tblGrid>
        </w:tblGridChange>
      </w:tblGrid>
      <w:tr>
        <w:trPr>
          <w:cantSplit w:val="0"/>
          <w:tblHeader w:val="0"/>
        </w:trPr>
        <w:tc>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0A">
            <w:pPr>
              <w:spacing w:line="256" w:lineRule="auto"/>
              <w:jc w:val="center"/>
              <w:rPr>
                <w:sz w:val="28"/>
                <w:szCs w:val="28"/>
              </w:rPr>
            </w:pPr>
            <w:r w:rsidDel="00000000" w:rsidR="00000000" w:rsidRPr="00000000">
              <w:rPr>
                <w:b w:val="1"/>
                <w:sz w:val="28"/>
                <w:szCs w:val="28"/>
                <w:rtl w:val="0"/>
              </w:rPr>
              <w:t xml:space="preserve">I APPROVE</w:t>
            </w:r>
            <w:r w:rsidDel="00000000" w:rsidR="00000000" w:rsidRPr="00000000">
              <w:rPr>
                <w:rtl w:val="0"/>
              </w:rPr>
            </w:r>
          </w:p>
          <w:p w:rsidR="00000000" w:rsidDel="00000000" w:rsidP="00000000" w:rsidRDefault="00000000" w:rsidRPr="00000000" w14:paraId="0000000B">
            <w:pPr>
              <w:tabs>
                <w:tab w:val="left" w:leader="none" w:pos="7405"/>
              </w:tabs>
              <w:spacing w:line="256" w:lineRule="auto"/>
              <w:rPr>
                <w:sz w:val="28"/>
                <w:szCs w:val="28"/>
              </w:rPr>
            </w:pPr>
            <w:r w:rsidDel="00000000" w:rsidR="00000000" w:rsidRPr="00000000">
              <w:rPr>
                <w:sz w:val="28"/>
                <w:szCs w:val="28"/>
                <w:rtl w:val="0"/>
              </w:rPr>
              <w:t xml:space="preserve">Vice-rector for scientific and pedagogical work</w:t>
            </w:r>
          </w:p>
          <w:p w:rsidR="00000000" w:rsidDel="00000000" w:rsidP="00000000" w:rsidRDefault="00000000" w:rsidRPr="00000000" w14:paraId="0000000C">
            <w:pPr>
              <w:tabs>
                <w:tab w:val="left" w:leader="none" w:pos="7405"/>
              </w:tabs>
              <w:spacing w:line="256" w:lineRule="auto"/>
              <w:rPr>
                <w:sz w:val="28"/>
                <w:szCs w:val="28"/>
              </w:rPr>
            </w:pPr>
            <w:r w:rsidDel="00000000" w:rsidR="00000000" w:rsidRPr="00000000">
              <w:rPr>
                <w:rtl w:val="0"/>
              </w:rPr>
            </w:r>
          </w:p>
          <w:p w:rsidR="00000000" w:rsidDel="00000000" w:rsidP="00000000" w:rsidRDefault="00000000" w:rsidRPr="00000000" w14:paraId="0000000D">
            <w:pPr>
              <w:tabs>
                <w:tab w:val="left" w:leader="none" w:pos="7405"/>
              </w:tabs>
              <w:spacing w:line="256" w:lineRule="auto"/>
              <w:rPr>
                <w:sz w:val="28"/>
                <w:szCs w:val="28"/>
              </w:rPr>
            </w:pPr>
            <w:r w:rsidDel="00000000" w:rsidR="00000000" w:rsidRPr="00000000">
              <w:rPr>
                <w:sz w:val="28"/>
                <w:szCs w:val="28"/>
                <w:rtl w:val="0"/>
              </w:rPr>
              <w:t xml:space="preserve">___________________ Eduard Buryachkivskyi</w:t>
            </w:r>
          </w:p>
          <w:p w:rsidR="00000000" w:rsidDel="00000000" w:rsidP="00000000" w:rsidRDefault="00000000" w:rsidRPr="00000000" w14:paraId="0000000E">
            <w:pPr>
              <w:tabs>
                <w:tab w:val="left" w:leader="none" w:pos="6550"/>
                <w:tab w:val="left" w:leader="none" w:pos="8653"/>
              </w:tabs>
              <w:spacing w:line="256" w:lineRule="auto"/>
              <w:rPr>
                <w:sz w:val="28"/>
                <w:szCs w:val="28"/>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yellow"/>
                <w:u w:val="none"/>
                <w:vertAlign w:val="baseline"/>
                <w:rtl w:val="0"/>
              </w:rPr>
              <w:t xml:space="preserve">September 01, 2023</w:t>
            </w:r>
            <w:r w:rsidDel="00000000" w:rsidR="00000000" w:rsidRPr="00000000">
              <w:rPr>
                <w:rtl w:val="0"/>
              </w:rPr>
            </w:r>
          </w:p>
        </w:tc>
      </w:tr>
      <w:tr>
        <w:trPr>
          <w:cantSplit w:val="0"/>
          <w:tblHeader w:val="0"/>
        </w:trPr>
        <w:tc>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12">
      <w:pPr>
        <w:widowControl w:val="0"/>
        <w:jc w:val="center"/>
        <w:rPr>
          <w:b w:val="1"/>
          <w:sz w:val="28"/>
          <w:szCs w:val="28"/>
        </w:rPr>
      </w:pPr>
      <w:r w:rsidDel="00000000" w:rsidR="00000000" w:rsidRPr="00000000">
        <w:rPr>
          <w:rtl w:val="0"/>
        </w:rPr>
      </w:r>
    </w:p>
    <w:p w:rsidR="00000000" w:rsidDel="00000000" w:rsidP="00000000" w:rsidRDefault="00000000" w:rsidRPr="00000000" w14:paraId="00000013">
      <w:pPr>
        <w:widowControl w:val="0"/>
        <w:jc w:val="center"/>
        <w:rPr>
          <w:b w:val="1"/>
          <w:sz w:val="28"/>
          <w:szCs w:val="28"/>
        </w:rPr>
      </w:pPr>
      <w:r w:rsidDel="00000000" w:rsidR="00000000" w:rsidRPr="00000000">
        <w:rPr>
          <w:rtl w:val="0"/>
        </w:rPr>
      </w:r>
    </w:p>
    <w:p w:rsidR="00000000" w:rsidDel="00000000" w:rsidP="00000000" w:rsidRDefault="00000000" w:rsidRPr="00000000" w14:paraId="00000014">
      <w:pPr>
        <w:widowControl w:val="0"/>
        <w:jc w:val="center"/>
        <w:rPr>
          <w:b w:val="1"/>
          <w:sz w:val="28"/>
          <w:szCs w:val="28"/>
        </w:rPr>
      </w:pPr>
      <w:r w:rsidDel="00000000" w:rsidR="00000000" w:rsidRPr="00000000">
        <w:rPr>
          <w:rtl w:val="0"/>
        </w:rPr>
      </w:r>
    </w:p>
    <w:p w:rsidR="00000000" w:rsidDel="00000000" w:rsidP="00000000" w:rsidRDefault="00000000" w:rsidRPr="00000000" w14:paraId="00000015">
      <w:pPr>
        <w:widowControl w:val="0"/>
        <w:jc w:val="center"/>
        <w:rPr>
          <w:b w:val="1"/>
          <w:sz w:val="28"/>
          <w:szCs w:val="28"/>
        </w:rPr>
      </w:pPr>
      <w:r w:rsidDel="00000000" w:rsidR="00000000" w:rsidRPr="00000000">
        <w:rPr>
          <w:rtl w:val="0"/>
        </w:rPr>
      </w:r>
    </w:p>
    <w:p w:rsidR="00000000" w:rsidDel="00000000" w:rsidP="00000000" w:rsidRDefault="00000000" w:rsidRPr="00000000" w14:paraId="00000016">
      <w:pPr>
        <w:widowControl w:val="0"/>
        <w:jc w:val="center"/>
        <w:rPr>
          <w:b w:val="1"/>
          <w:sz w:val="28"/>
          <w:szCs w:val="28"/>
        </w:rPr>
      </w:pPr>
      <w:r w:rsidDel="00000000" w:rsidR="00000000" w:rsidRPr="00000000">
        <w:rPr>
          <w:rtl w:val="0"/>
        </w:rPr>
      </w:r>
    </w:p>
    <w:p w:rsidR="00000000" w:rsidDel="00000000" w:rsidP="00000000" w:rsidRDefault="00000000" w:rsidRPr="00000000" w14:paraId="00000017">
      <w:pPr>
        <w:widowControl w:val="0"/>
        <w:jc w:val="center"/>
        <w:rPr>
          <w:b w:val="1"/>
          <w:sz w:val="28"/>
          <w:szCs w:val="28"/>
        </w:rPr>
      </w:pPr>
      <w:r w:rsidDel="00000000" w:rsidR="00000000" w:rsidRPr="00000000">
        <w:rPr>
          <w:b w:val="1"/>
          <w:sz w:val="28"/>
          <w:szCs w:val="28"/>
          <w:rtl w:val="0"/>
        </w:rPr>
        <w:t xml:space="preserve">WORK PROGRAM OF THE ELECTIVE DISCIPLINE</w:t>
      </w:r>
    </w:p>
    <w:p w:rsidR="00000000" w:rsidDel="00000000" w:rsidP="00000000" w:rsidRDefault="00000000" w:rsidRPr="00000000" w14:paraId="00000018">
      <w:pPr>
        <w:widowControl w:val="0"/>
        <w:jc w:val="center"/>
        <w:rPr>
          <w:b w:val="1"/>
          <w:sz w:val="28"/>
          <w:szCs w:val="28"/>
        </w:rPr>
      </w:pPr>
      <w:r w:rsidDel="00000000" w:rsidR="00000000" w:rsidRPr="00000000">
        <w:rPr>
          <w:rtl w:val="0"/>
        </w:rPr>
      </w:r>
    </w:p>
    <w:p w:rsidR="00000000" w:rsidDel="00000000" w:rsidP="00000000" w:rsidRDefault="00000000" w:rsidRPr="00000000" w14:paraId="00000019">
      <w:pPr>
        <w:jc w:val="center"/>
        <w:rPr>
          <w:sz w:val="28"/>
          <w:szCs w:val="28"/>
        </w:rPr>
      </w:pPr>
      <w:r w:rsidDel="00000000" w:rsidR="00000000" w:rsidRPr="00000000">
        <w:rPr>
          <w:b w:val="1"/>
          <w:rtl w:val="0"/>
        </w:rPr>
        <w:t xml:space="preserve">"</w:t>
      </w:r>
      <w:r w:rsidDel="00000000" w:rsidR="00000000" w:rsidRPr="00000000">
        <w:rPr>
          <w:b w:val="1"/>
          <w:sz w:val="28"/>
          <w:szCs w:val="28"/>
          <w:rtl w:val="0"/>
        </w:rPr>
        <w:t xml:space="preserve">INFLAMMATORY AND NON-INFLAMMATORY DISEASES OF THE LARYNX. STENOSIS OF THE LARYNX</w:t>
      </w:r>
      <w:r w:rsidDel="00000000" w:rsidR="00000000" w:rsidRPr="00000000">
        <w:rPr>
          <w:sz w:val="28"/>
          <w:szCs w:val="28"/>
          <w:rtl w:val="0"/>
        </w:rPr>
        <w:t xml:space="preserve">".</w:t>
      </w:r>
    </w:p>
    <w:p w:rsidR="00000000" w:rsidDel="00000000" w:rsidP="00000000" w:rsidRDefault="00000000" w:rsidRPr="00000000" w14:paraId="0000001A">
      <w:pPr>
        <w:widowControl w:val="0"/>
        <w:rPr>
          <w:b w:val="1"/>
          <w:sz w:val="28"/>
          <w:szCs w:val="28"/>
        </w:rPr>
      </w:pPr>
      <w:r w:rsidDel="00000000" w:rsidR="00000000" w:rsidRPr="00000000">
        <w:rPr>
          <w:rtl w:val="0"/>
        </w:rPr>
      </w:r>
    </w:p>
    <w:p w:rsidR="00000000" w:rsidDel="00000000" w:rsidP="00000000" w:rsidRDefault="00000000" w:rsidRPr="00000000" w14:paraId="0000001B">
      <w:pPr>
        <w:widowControl w:val="0"/>
        <w:rPr>
          <w:b w:val="1"/>
          <w:sz w:val="28"/>
          <w:szCs w:val="28"/>
        </w:rPr>
      </w:pPr>
      <w:r w:rsidDel="00000000" w:rsidR="00000000" w:rsidRPr="00000000">
        <w:rPr>
          <w:b w:val="1"/>
          <w:sz w:val="28"/>
          <w:szCs w:val="28"/>
          <w:rtl w:val="0"/>
        </w:rPr>
        <w:t xml:space="preserve">Level of higher education: </w:t>
      </w:r>
      <w:r w:rsidDel="00000000" w:rsidR="00000000" w:rsidRPr="00000000">
        <w:rPr>
          <w:sz w:val="28"/>
          <w:szCs w:val="28"/>
          <w:rtl w:val="0"/>
        </w:rPr>
        <w:t xml:space="preserve">second (master's)</w:t>
      </w:r>
      <w:r w:rsidDel="00000000" w:rsidR="00000000" w:rsidRPr="00000000">
        <w:rPr>
          <w:rtl w:val="0"/>
        </w:rPr>
      </w:r>
    </w:p>
    <w:p w:rsidR="00000000" w:rsidDel="00000000" w:rsidP="00000000" w:rsidRDefault="00000000" w:rsidRPr="00000000" w14:paraId="0000001C">
      <w:pPr>
        <w:widowControl w:val="0"/>
        <w:rPr>
          <w:sz w:val="28"/>
          <w:szCs w:val="28"/>
        </w:rPr>
      </w:pPr>
      <w:r w:rsidDel="00000000" w:rsidR="00000000" w:rsidRPr="00000000">
        <w:rPr>
          <w:rtl w:val="0"/>
        </w:rPr>
      </w:r>
    </w:p>
    <w:p w:rsidR="00000000" w:rsidDel="00000000" w:rsidP="00000000" w:rsidRDefault="00000000" w:rsidRPr="00000000" w14:paraId="0000001D">
      <w:pPr>
        <w:widowControl w:val="0"/>
        <w:rPr>
          <w:sz w:val="28"/>
          <w:szCs w:val="28"/>
        </w:rPr>
      </w:pPr>
      <w:r w:rsidDel="00000000" w:rsidR="00000000" w:rsidRPr="00000000">
        <w:rPr>
          <w:b w:val="1"/>
          <w:sz w:val="28"/>
          <w:szCs w:val="28"/>
          <w:rtl w:val="0"/>
        </w:rPr>
        <w:t xml:space="preserve">Field of knowledge: </w:t>
      </w:r>
      <w:r w:rsidDel="00000000" w:rsidR="00000000" w:rsidRPr="00000000">
        <w:rPr>
          <w:sz w:val="28"/>
          <w:szCs w:val="28"/>
          <w:rtl w:val="0"/>
        </w:rPr>
        <w:t xml:space="preserve">22 "Health care"</w:t>
      </w:r>
    </w:p>
    <w:p w:rsidR="00000000" w:rsidDel="00000000" w:rsidP="00000000" w:rsidRDefault="00000000" w:rsidRPr="00000000" w14:paraId="0000001E">
      <w:pPr>
        <w:widowControl w:val="0"/>
        <w:rPr>
          <w:sz w:val="28"/>
          <w:szCs w:val="28"/>
        </w:rPr>
      </w:pPr>
      <w:r w:rsidDel="00000000" w:rsidR="00000000" w:rsidRPr="00000000">
        <w:rPr>
          <w:rtl w:val="0"/>
        </w:rPr>
      </w:r>
    </w:p>
    <w:p w:rsidR="00000000" w:rsidDel="00000000" w:rsidP="00000000" w:rsidRDefault="00000000" w:rsidRPr="00000000" w14:paraId="0000001F">
      <w:pPr>
        <w:widowControl w:val="0"/>
        <w:rPr>
          <w:sz w:val="28"/>
          <w:szCs w:val="28"/>
        </w:rPr>
      </w:pPr>
      <w:r w:rsidDel="00000000" w:rsidR="00000000" w:rsidRPr="00000000">
        <w:rPr>
          <w:b w:val="1"/>
          <w:sz w:val="28"/>
          <w:szCs w:val="28"/>
          <w:rtl w:val="0"/>
        </w:rPr>
        <w:t xml:space="preserve">Specialty: </w:t>
      </w:r>
      <w:r w:rsidDel="00000000" w:rsidR="00000000" w:rsidRPr="00000000">
        <w:rPr>
          <w:sz w:val="28"/>
          <w:szCs w:val="28"/>
          <w:rtl w:val="0"/>
        </w:rPr>
        <w:t xml:space="preserve">222 "Medicine"</w:t>
      </w:r>
    </w:p>
    <w:p w:rsidR="00000000" w:rsidDel="00000000" w:rsidP="00000000" w:rsidRDefault="00000000" w:rsidRPr="00000000" w14:paraId="00000020">
      <w:pPr>
        <w:widowControl w:val="0"/>
        <w:rPr>
          <w:sz w:val="28"/>
          <w:szCs w:val="28"/>
        </w:rPr>
      </w:pPr>
      <w:r w:rsidDel="00000000" w:rsidR="00000000" w:rsidRPr="00000000">
        <w:rPr>
          <w:rtl w:val="0"/>
        </w:rPr>
      </w:r>
    </w:p>
    <w:p w:rsidR="00000000" w:rsidDel="00000000" w:rsidP="00000000" w:rsidRDefault="00000000" w:rsidRPr="00000000" w14:paraId="00000021">
      <w:pPr>
        <w:widowControl w:val="0"/>
        <w:rPr>
          <w:sz w:val="28"/>
          <w:szCs w:val="28"/>
        </w:rPr>
      </w:pPr>
      <w:r w:rsidDel="00000000" w:rsidR="00000000" w:rsidRPr="00000000">
        <w:rPr>
          <w:b w:val="1"/>
          <w:sz w:val="28"/>
          <w:szCs w:val="28"/>
          <w:rtl w:val="0"/>
        </w:rPr>
        <w:t xml:space="preserve">Educational and professional program</w:t>
      </w:r>
      <w:r w:rsidDel="00000000" w:rsidR="00000000" w:rsidRPr="00000000">
        <w:rPr>
          <w:sz w:val="28"/>
          <w:szCs w:val="28"/>
          <w:rtl w:val="0"/>
        </w:rPr>
        <w:t xml:space="preserve">: Medicine</w:t>
      </w:r>
    </w:p>
    <w:p w:rsidR="00000000" w:rsidDel="00000000" w:rsidP="00000000" w:rsidRDefault="00000000" w:rsidRPr="00000000" w14:paraId="00000022">
      <w:pPr>
        <w:widowControl w:val="0"/>
        <w:rPr>
          <w:sz w:val="28"/>
          <w:szCs w:val="28"/>
        </w:rPr>
      </w:pPr>
      <w:r w:rsidDel="00000000" w:rsidR="00000000" w:rsidRPr="00000000">
        <w:rPr>
          <w:rtl w:val="0"/>
        </w:rPr>
      </w:r>
    </w:p>
    <w:p w:rsidR="00000000" w:rsidDel="00000000" w:rsidP="00000000" w:rsidRDefault="00000000" w:rsidRPr="00000000" w14:paraId="00000023">
      <w:pPr>
        <w:widowControl w:val="0"/>
        <w:rPr>
          <w:sz w:val="28"/>
          <w:szCs w:val="28"/>
        </w:rPr>
      </w:pPr>
      <w:r w:rsidDel="00000000" w:rsidR="00000000" w:rsidRPr="00000000">
        <w:rPr>
          <w:rtl w:val="0"/>
        </w:rPr>
      </w:r>
    </w:p>
    <w:p w:rsidR="00000000" w:rsidDel="00000000" w:rsidP="00000000" w:rsidRDefault="00000000" w:rsidRPr="00000000" w14:paraId="00000024">
      <w:pPr>
        <w:widowControl w:val="0"/>
        <w:rPr>
          <w:sz w:val="28"/>
          <w:szCs w:val="28"/>
        </w:rPr>
      </w:pPr>
      <w:r w:rsidDel="00000000" w:rsidR="00000000" w:rsidRPr="00000000">
        <w:rPr>
          <w:rtl w:val="0"/>
        </w:rPr>
      </w:r>
    </w:p>
    <w:p w:rsidR="00000000" w:rsidDel="00000000" w:rsidP="00000000" w:rsidRDefault="00000000" w:rsidRPr="00000000" w14:paraId="00000025">
      <w:pPr>
        <w:widowControl w:val="0"/>
        <w:rPr>
          <w:sz w:val="28"/>
          <w:szCs w:val="28"/>
        </w:rPr>
      </w:pPr>
      <w:r w:rsidDel="00000000" w:rsidR="00000000" w:rsidRPr="00000000">
        <w:rPr>
          <w:rtl w:val="0"/>
        </w:rPr>
      </w:r>
    </w:p>
    <w:p w:rsidR="00000000" w:rsidDel="00000000" w:rsidP="00000000" w:rsidRDefault="00000000" w:rsidRPr="00000000" w14:paraId="00000026">
      <w:pPr>
        <w:widowControl w:val="0"/>
        <w:rPr>
          <w:sz w:val="28"/>
          <w:szCs w:val="28"/>
        </w:rPr>
      </w:pPr>
      <w:r w:rsidDel="00000000" w:rsidR="00000000" w:rsidRPr="00000000">
        <w:rPr>
          <w:rtl w:val="0"/>
        </w:rPr>
      </w:r>
    </w:p>
    <w:p w:rsidR="00000000" w:rsidDel="00000000" w:rsidP="00000000" w:rsidRDefault="00000000" w:rsidRPr="00000000" w14:paraId="00000027">
      <w:pPr>
        <w:widowControl w:val="0"/>
        <w:rPr>
          <w:sz w:val="28"/>
          <w:szCs w:val="28"/>
        </w:rPr>
      </w:pPr>
      <w:r w:rsidDel="00000000" w:rsidR="00000000" w:rsidRPr="00000000">
        <w:rPr>
          <w:rtl w:val="0"/>
        </w:rPr>
      </w:r>
    </w:p>
    <w:p w:rsidR="00000000" w:rsidDel="00000000" w:rsidP="00000000" w:rsidRDefault="00000000" w:rsidRPr="00000000" w14:paraId="00000028">
      <w:pPr>
        <w:widowControl w:val="0"/>
        <w:rPr>
          <w:sz w:val="28"/>
          <w:szCs w:val="28"/>
        </w:rPr>
      </w:pPr>
      <w:r w:rsidDel="00000000" w:rsidR="00000000" w:rsidRPr="00000000">
        <w:rPr>
          <w:rtl w:val="0"/>
        </w:rPr>
      </w:r>
    </w:p>
    <w:p w:rsidR="00000000" w:rsidDel="00000000" w:rsidP="00000000" w:rsidRDefault="00000000" w:rsidRPr="00000000" w14:paraId="00000029">
      <w:pPr>
        <w:widowControl w:val="0"/>
        <w:rPr>
          <w:sz w:val="28"/>
          <w:szCs w:val="28"/>
        </w:rPr>
      </w:pPr>
      <w:r w:rsidDel="00000000" w:rsidR="00000000" w:rsidRPr="00000000">
        <w:rPr>
          <w:rtl w:val="0"/>
        </w:rPr>
      </w:r>
    </w:p>
    <w:p w:rsidR="00000000" w:rsidDel="00000000" w:rsidP="00000000" w:rsidRDefault="00000000" w:rsidRPr="00000000" w14:paraId="0000002A">
      <w:pPr>
        <w:widowControl w:val="0"/>
        <w:rPr>
          <w:sz w:val="28"/>
          <w:szCs w:val="28"/>
        </w:rPr>
      </w:pPr>
      <w:r w:rsidDel="00000000" w:rsidR="00000000" w:rsidRPr="00000000">
        <w:rPr>
          <w:rtl w:val="0"/>
        </w:rPr>
      </w:r>
    </w:p>
    <w:p w:rsidR="00000000" w:rsidDel="00000000" w:rsidP="00000000" w:rsidRDefault="00000000" w:rsidRPr="00000000" w14:paraId="0000002B">
      <w:pPr>
        <w:widowControl w:val="0"/>
        <w:rPr>
          <w:sz w:val="28"/>
          <w:szCs w:val="28"/>
        </w:rPr>
      </w:pPr>
      <w:r w:rsidDel="00000000" w:rsidR="00000000" w:rsidRPr="00000000">
        <w:rPr>
          <w:rtl w:val="0"/>
        </w:rPr>
      </w:r>
    </w:p>
    <w:p w:rsidR="00000000" w:rsidDel="00000000" w:rsidP="00000000" w:rsidRDefault="00000000" w:rsidRPr="00000000" w14:paraId="0000002C">
      <w:pPr>
        <w:widowControl w:val="0"/>
        <w:rPr>
          <w:sz w:val="28"/>
          <w:szCs w:val="28"/>
        </w:rPr>
      </w:pPr>
      <w:r w:rsidDel="00000000" w:rsidR="00000000" w:rsidRPr="00000000">
        <w:rPr>
          <w:rtl w:val="0"/>
        </w:rPr>
      </w:r>
    </w:p>
    <w:p w:rsidR="00000000" w:rsidDel="00000000" w:rsidP="00000000" w:rsidRDefault="00000000" w:rsidRPr="00000000" w14:paraId="0000002D">
      <w:pPr>
        <w:jc w:val="center"/>
        <w:rPr>
          <w:b w:val="1"/>
          <w:sz w:val="28"/>
          <w:szCs w:val="28"/>
        </w:rPr>
      </w:pPr>
      <w:r w:rsidDel="00000000" w:rsidR="00000000" w:rsidRPr="00000000">
        <w:rPr>
          <w:b w:val="1"/>
          <w:sz w:val="28"/>
          <w:szCs w:val="28"/>
          <w:highlight w:val="yellow"/>
          <w:rtl w:val="0"/>
        </w:rPr>
        <w:t xml:space="preserve">2023</w:t>
      </w:r>
      <w:r w:rsidDel="00000000" w:rsidR="00000000" w:rsidRPr="00000000">
        <w:rPr>
          <w:rtl w:val="0"/>
        </w:rPr>
      </w:r>
    </w:p>
    <w:p w:rsidR="00000000" w:rsidDel="00000000" w:rsidP="00000000" w:rsidRDefault="00000000" w:rsidRPr="00000000" w14:paraId="0000002E">
      <w:pPr>
        <w:jc w:val="center"/>
        <w:rPr>
          <w:b w:val="1"/>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The work program is based on the educational and professional program "Medicine" for the training of specialists of the second (master's) level of higher education in the specialty 222 "Medicine" of the field of knowledge 22 "Health Care", approved by the Academic Council of ONMedU </w:t>
      </w:r>
      <w:r w:rsidDel="00000000" w:rsidR="00000000" w:rsidRPr="00000000">
        <w:rPr>
          <w:highlight w:val="yellow"/>
          <w:rtl w:val="0"/>
        </w:rPr>
        <w:t xml:space="preserve">(Protocol No. 8 of June 29, 2023).</w:t>
      </w:r>
      <w:r w:rsidDel="00000000" w:rsidR="00000000" w:rsidRPr="00000000">
        <w:rPr>
          <w:rtl w:val="0"/>
        </w:rPr>
      </w:r>
    </w:p>
    <w:p w:rsidR="00000000" w:rsidDel="00000000" w:rsidP="00000000" w:rsidRDefault="00000000" w:rsidRPr="00000000" w14:paraId="00000030">
      <w:pPr>
        <w:widowControl w:val="0"/>
        <w:jc w:val="both"/>
        <w:rPr/>
      </w:pPr>
      <w:r w:rsidDel="00000000" w:rsidR="00000000" w:rsidRPr="00000000">
        <w:rPr>
          <w:rtl w:val="0"/>
        </w:rPr>
      </w:r>
    </w:p>
    <w:p w:rsidR="00000000" w:rsidDel="00000000" w:rsidP="00000000" w:rsidRDefault="00000000" w:rsidRPr="00000000" w14:paraId="00000031">
      <w:pPr>
        <w:widowControl w:val="0"/>
        <w:jc w:val="both"/>
        <w:rPr/>
      </w:pPr>
      <w:r w:rsidDel="00000000" w:rsidR="00000000" w:rsidRPr="00000000">
        <w:rPr>
          <w:rtl w:val="0"/>
        </w:rPr>
      </w:r>
    </w:p>
    <w:p w:rsidR="00000000" w:rsidDel="00000000" w:rsidP="00000000" w:rsidRDefault="00000000" w:rsidRPr="00000000" w14:paraId="00000032">
      <w:pPr>
        <w:widowControl w:val="0"/>
        <w:jc w:val="both"/>
        <w:rPr/>
      </w:pPr>
      <w:r w:rsidDel="00000000" w:rsidR="00000000" w:rsidRPr="00000000">
        <w:rPr>
          <w:rtl w:val="0"/>
        </w:rPr>
        <w:t xml:space="preserve">Developers: </w:t>
      </w:r>
    </w:p>
    <w:p w:rsidR="00000000" w:rsidDel="00000000" w:rsidP="00000000" w:rsidRDefault="00000000" w:rsidRPr="00000000" w14:paraId="00000033">
      <w:pPr>
        <w:widowControl w:val="0"/>
        <w:jc w:val="both"/>
        <w:rPr/>
      </w:pPr>
      <w:r w:rsidDel="00000000" w:rsidR="00000000" w:rsidRPr="00000000">
        <w:rPr>
          <w:rtl w:val="0"/>
        </w:rPr>
        <w:t xml:space="preserve">Head of the Department, Doctor of Medical Sciences, Professor Pukhlik S.M.</w:t>
      </w:r>
    </w:p>
    <w:p w:rsidR="00000000" w:rsidDel="00000000" w:rsidP="00000000" w:rsidRDefault="00000000" w:rsidRPr="00000000" w14:paraId="00000034">
      <w:pPr>
        <w:widowControl w:val="0"/>
        <w:jc w:val="both"/>
        <w:rPr/>
      </w:pPr>
      <w:r w:rsidDel="00000000" w:rsidR="00000000" w:rsidRPr="00000000">
        <w:rPr>
          <w:rtl w:val="0"/>
        </w:rPr>
        <w:t xml:space="preserve">Head of the Department, Candidate of Medical Sciences, Associate Professor Dobronravova I.V.</w:t>
      </w:r>
    </w:p>
    <w:p w:rsidR="00000000" w:rsidDel="00000000" w:rsidP="00000000" w:rsidRDefault="00000000" w:rsidRPr="00000000" w14:paraId="00000035">
      <w:pPr>
        <w:widowControl w:val="0"/>
        <w:jc w:val="both"/>
        <w:rPr/>
      </w:pPr>
      <w:r w:rsidDel="00000000" w:rsidR="00000000" w:rsidRPr="00000000">
        <w:rPr>
          <w:rtl w:val="0"/>
        </w:rPr>
      </w:r>
    </w:p>
    <w:p w:rsidR="00000000" w:rsidDel="00000000" w:rsidP="00000000" w:rsidRDefault="00000000" w:rsidRPr="00000000" w14:paraId="00000036">
      <w:pPr>
        <w:widowControl w:val="0"/>
        <w:jc w:val="both"/>
        <w:rPr/>
      </w:pPr>
      <w:r w:rsidDel="00000000" w:rsidR="00000000" w:rsidRPr="00000000">
        <w:rPr>
          <w:rtl w:val="0"/>
        </w:rPr>
      </w:r>
    </w:p>
    <w:p w:rsidR="00000000" w:rsidDel="00000000" w:rsidP="00000000" w:rsidRDefault="00000000" w:rsidRPr="00000000" w14:paraId="00000037">
      <w:pPr>
        <w:widowControl w:val="0"/>
        <w:jc w:val="both"/>
        <w:rPr/>
      </w:pPr>
      <w:r w:rsidDel="00000000" w:rsidR="00000000" w:rsidRPr="00000000">
        <w:rPr>
          <w:rtl w:val="0"/>
        </w:rPr>
      </w:r>
    </w:p>
    <w:p w:rsidR="00000000" w:rsidDel="00000000" w:rsidP="00000000" w:rsidRDefault="00000000" w:rsidRPr="00000000" w14:paraId="00000038">
      <w:pPr>
        <w:widowControl w:val="0"/>
        <w:jc w:val="both"/>
        <w:rPr/>
      </w:pPr>
      <w:r w:rsidDel="00000000" w:rsidR="00000000" w:rsidRPr="00000000">
        <w:rPr>
          <w:rtl w:val="0"/>
        </w:rPr>
      </w:r>
    </w:p>
    <w:p w:rsidR="00000000" w:rsidDel="00000000" w:rsidP="00000000" w:rsidRDefault="00000000" w:rsidRPr="00000000" w14:paraId="00000039">
      <w:pPr>
        <w:widowControl w:val="0"/>
        <w:jc w:val="both"/>
        <w:rPr/>
      </w:pPr>
      <w:r w:rsidDel="00000000" w:rsidR="00000000" w:rsidRPr="00000000">
        <w:rPr>
          <w:rtl w:val="0"/>
        </w:rPr>
        <w:t xml:space="preserve">The work program was approved at the meeting of the Department of Otolaryngology</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229"/>
          <w:tab w:val="left" w:leader="none" w:pos="5574"/>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highlight w:val="yellow"/>
          <w:rtl w:val="0"/>
        </w:rPr>
        <w:t xml:space="preserve">Protocol </w:t>
      </w:r>
      <w:r w:rsidDel="00000000" w:rsidR="00000000" w:rsidRPr="00000000">
        <w:rPr>
          <w:rFonts w:ascii="Times New Roman" w:cs="Times New Roman" w:eastAsia="Times New Roman" w:hAnsi="Times New Roman"/>
          <w:b w:val="0"/>
          <w:i w:val="0"/>
          <w:smallCaps w:val="0"/>
          <w:strike w:val="0"/>
          <w:color w:val="000000"/>
          <w:sz w:val="24"/>
          <w:szCs w:val="24"/>
          <w:highlight w:val="yellow"/>
          <w:u w:val="none"/>
          <w:vertAlign w:val="baseline"/>
          <w:rtl w:val="0"/>
        </w:rPr>
        <w:t xml:space="preserve">No. _1__ dated 08/30/2023.</w:t>
      </w:r>
      <w:r w:rsidDel="00000000" w:rsidR="00000000" w:rsidRPr="00000000">
        <w:rPr>
          <w:rtl w:val="0"/>
        </w:rPr>
      </w:r>
    </w:p>
    <w:p w:rsidR="00000000" w:rsidDel="00000000" w:rsidP="00000000" w:rsidRDefault="00000000" w:rsidRPr="00000000" w14:paraId="0000003B">
      <w:pPr>
        <w:pStyle w:val="Heading2"/>
        <w:keepNext w:val="0"/>
        <w:widowControl w:val="0"/>
        <w:spacing w:after="0" w:before="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pStyle w:val="Heading2"/>
        <w:keepNext w:val="0"/>
        <w:widowControl w:val="0"/>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Head of the Department __________________ Serhiy Pukhlik</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48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48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488"/>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Approved by the guarantor of the SRB __________________ Valeria </w:t>
      </w:r>
      <w:r w:rsidDel="00000000" w:rsidR="00000000" w:rsidRPr="00000000">
        <w:rPr>
          <w:rFonts w:ascii="Times New Roman" w:cs="Times New Roman" w:eastAsia="Times New Roman" w:hAnsi="Times New Roman"/>
          <w:b w:val="0"/>
          <w:i w:val="0"/>
          <w:smallCaps w:val="1"/>
          <w:strike w:val="0"/>
          <w:color w:val="000000"/>
          <w:sz w:val="24"/>
          <w:szCs w:val="24"/>
          <w:u w:val="none"/>
          <w:shd w:fill="auto" w:val="clear"/>
          <w:vertAlign w:val="baseline"/>
          <w:rtl w:val="0"/>
        </w:rPr>
        <w:t xml:space="preserve">MARICHEREDA</w:t>
      </w:r>
      <w:r w:rsidDel="00000000" w:rsidR="00000000" w:rsidRPr="00000000">
        <w:rPr>
          <w:rtl w:val="0"/>
        </w:rPr>
      </w:r>
    </w:p>
    <w:p w:rsidR="00000000" w:rsidDel="00000000" w:rsidP="00000000" w:rsidRDefault="00000000" w:rsidRPr="00000000" w14:paraId="00000040">
      <w:pPr>
        <w:widowControl w:val="0"/>
        <w:jc w:val="both"/>
        <w:rPr/>
      </w:pPr>
      <w:r w:rsidDel="00000000" w:rsidR="00000000" w:rsidRPr="00000000">
        <w:rPr>
          <w:rtl w:val="0"/>
        </w:rPr>
      </w:r>
    </w:p>
    <w:p w:rsidR="00000000" w:rsidDel="00000000" w:rsidP="00000000" w:rsidRDefault="00000000" w:rsidRPr="00000000" w14:paraId="00000041">
      <w:pPr>
        <w:widowControl w:val="0"/>
        <w:jc w:val="both"/>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43"/>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Approved by the subject-cycle methodical commission for surgical disciplines of ONMedU</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229"/>
          <w:tab w:val="left" w:leader="none" w:pos="5574"/>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Minutes No. _1__ dated 08/30/2023.</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229"/>
          <w:tab w:val="left" w:leader="none" w:pos="5574"/>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45">
          <w:pPr>
            <w:widowControl w:val="0"/>
            <w:rPr/>
          </w:pPr>
          <w:r w:rsidDel="00000000" w:rsidR="00000000" w:rsidRPr="00000000">
            <w:fldChar w:fldCharType="begin"/>
            <w:instrText xml:space="preserve"> TOC \h \u \z \t "Heading 1,1,Heading 2,2,Heading 3,3,Heading 4,4,Heading 5,5,"</w:instrText>
            <w:fldChar w:fldCharType="separate"/>
          </w:r>
          <w:r w:rsidDel="00000000" w:rsidR="00000000" w:rsidRPr="00000000">
            <w:rPr>
              <w:rtl w:val="0"/>
            </w:rPr>
            <w:t xml:space="preserve">Chairman of the subject-cycle methodical commission on surgical disciplines of ONMedU</w:t>
          </w:r>
        </w:p>
        <w:p w:rsidR="00000000" w:rsidDel="00000000" w:rsidP="00000000" w:rsidRDefault="00000000" w:rsidRPr="00000000" w14:paraId="00000046">
          <w:pPr>
            <w:widowControl w:val="0"/>
            <w:rPr/>
          </w:pPr>
          <w:r w:rsidDel="00000000" w:rsidR="00000000" w:rsidRPr="00000000">
            <w:rPr>
              <w:rtl w:val="0"/>
            </w:rPr>
          </w:r>
        </w:p>
        <w:p w:rsidR="00000000" w:rsidDel="00000000" w:rsidP="00000000" w:rsidRDefault="00000000" w:rsidRPr="00000000" w14:paraId="00000047">
          <w:pPr>
            <w:widowControl w:val="0"/>
            <w:rPr/>
          </w:pPr>
          <w:r w:rsidDel="00000000" w:rsidR="00000000" w:rsidRPr="00000000">
            <w:rPr>
              <w:rtl w:val="0"/>
            </w:rPr>
            <w:t xml:space="preserve">___________________ Vasyl Mischenko</w:t>
          </w:r>
        </w:p>
        <w:p w:rsidR="00000000" w:rsidDel="00000000" w:rsidP="00000000" w:rsidRDefault="00000000" w:rsidRPr="00000000" w14:paraId="00000048">
          <w:pPr>
            <w:widowControl w:val="0"/>
            <w:rPr/>
          </w:pPr>
          <w:r w:rsidDel="00000000" w:rsidR="00000000" w:rsidRPr="00000000">
            <w:rPr>
              <w:rtl w:val="0"/>
            </w:rPr>
          </w:r>
        </w:p>
        <w:p w:rsidR="00000000" w:rsidDel="00000000" w:rsidP="00000000" w:rsidRDefault="00000000" w:rsidRPr="00000000" w14:paraId="00000049">
          <w:pPr>
            <w:widowControl w:val="0"/>
            <w:rPr/>
          </w:pPr>
          <w:r w:rsidDel="00000000" w:rsidR="00000000" w:rsidRPr="00000000">
            <w:rPr>
              <w:rtl w:val="0"/>
            </w:rPr>
          </w:r>
        </w:p>
        <w:p w:rsidR="00000000" w:rsidDel="00000000" w:rsidP="00000000" w:rsidRDefault="00000000" w:rsidRPr="00000000" w14:paraId="0000004A">
          <w:pPr>
            <w:widowControl w:val="0"/>
            <w:rPr/>
          </w:pPr>
          <w:r w:rsidDel="00000000" w:rsidR="00000000" w:rsidRPr="00000000">
            <w:rPr>
              <w:rtl w:val="0"/>
            </w:rPr>
          </w:r>
        </w:p>
        <w:p w:rsidR="00000000" w:rsidDel="00000000" w:rsidP="00000000" w:rsidRDefault="00000000" w:rsidRPr="00000000" w14:paraId="0000004B">
          <w:pPr>
            <w:jc w:val="both"/>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C">
      <w:pPr>
        <w:jc w:val="center"/>
        <w:rPr>
          <w:b w:val="1"/>
        </w:rPr>
      </w:pPr>
      <w:r w:rsidDel="00000000" w:rsidR="00000000" w:rsidRPr="00000000">
        <w:rPr>
          <w:rtl w:val="0"/>
        </w:rPr>
      </w:r>
    </w:p>
    <w:p w:rsidR="00000000" w:rsidDel="00000000" w:rsidP="00000000" w:rsidRDefault="00000000" w:rsidRPr="00000000" w14:paraId="0000004D">
      <w:pPr>
        <w:widowControl w:val="0"/>
        <w:rPr/>
      </w:pPr>
      <w:r w:rsidDel="00000000" w:rsidR="00000000" w:rsidRPr="00000000">
        <w:rPr>
          <w:rtl w:val="0"/>
        </w:rPr>
        <w:t xml:space="preserve">Reviewed and approved at the meeting of the department__________________________________</w:t>
      </w:r>
    </w:p>
    <w:p w:rsidR="00000000" w:rsidDel="00000000" w:rsidP="00000000" w:rsidRDefault="00000000" w:rsidRPr="00000000" w14:paraId="0000004E">
      <w:pPr>
        <w:widowControl w:val="0"/>
        <w:rPr/>
      </w:pPr>
      <w:r w:rsidDel="00000000" w:rsidR="00000000" w:rsidRPr="00000000">
        <w:rPr>
          <w:rtl w:val="0"/>
        </w:rPr>
        <w:t xml:space="preserve">Minutes No. ___ of "___" ____________ 20__ р.</w:t>
      </w:r>
    </w:p>
    <w:p w:rsidR="00000000" w:rsidDel="00000000" w:rsidP="00000000" w:rsidRDefault="00000000" w:rsidRPr="00000000" w14:paraId="0000004F">
      <w:pPr>
        <w:widowControl w:val="0"/>
        <w:rPr/>
      </w:pPr>
      <w:r w:rsidDel="00000000" w:rsidR="00000000" w:rsidRPr="00000000">
        <w:rPr>
          <w:rtl w:val="0"/>
        </w:rPr>
      </w:r>
    </w:p>
    <w:p w:rsidR="00000000" w:rsidDel="00000000" w:rsidP="00000000" w:rsidRDefault="00000000" w:rsidRPr="00000000" w14:paraId="00000050">
      <w:pPr>
        <w:widowControl w:val="0"/>
        <w:rPr/>
      </w:pPr>
      <w:r w:rsidDel="00000000" w:rsidR="00000000" w:rsidRPr="00000000">
        <w:rPr>
          <w:rtl w:val="0"/>
        </w:rPr>
        <w:t xml:space="preserve">Head of the Department ___________________ ________________________________</w:t>
      </w:r>
    </w:p>
    <w:p w:rsidR="00000000" w:rsidDel="00000000" w:rsidP="00000000" w:rsidRDefault="00000000" w:rsidRPr="00000000" w14:paraId="00000051">
      <w:pPr>
        <w:widowControl w:val="0"/>
        <w:rPr>
          <w:i w:val="1"/>
        </w:rPr>
      </w:pPr>
      <w:r w:rsidDel="00000000" w:rsidR="00000000" w:rsidRPr="00000000">
        <w:rPr>
          <w:i w:val="1"/>
          <w:rtl w:val="0"/>
        </w:rPr>
        <w:t xml:space="preserve">                                              (signature) (first name) (last name)</w:t>
      </w:r>
    </w:p>
    <w:p w:rsidR="00000000" w:rsidDel="00000000" w:rsidP="00000000" w:rsidRDefault="00000000" w:rsidRPr="00000000" w14:paraId="00000052">
      <w:pPr>
        <w:widowControl w:val="0"/>
        <w:rPr>
          <w:i w:val="1"/>
        </w:rPr>
      </w:pPr>
      <w:r w:rsidDel="00000000" w:rsidR="00000000" w:rsidRPr="00000000">
        <w:rPr>
          <w:rtl w:val="0"/>
        </w:rPr>
      </w:r>
    </w:p>
    <w:p w:rsidR="00000000" w:rsidDel="00000000" w:rsidP="00000000" w:rsidRDefault="00000000" w:rsidRPr="00000000" w14:paraId="00000053">
      <w:pPr>
        <w:widowControl w:val="0"/>
        <w:rPr>
          <w:i w:val="1"/>
        </w:rPr>
      </w:pPr>
      <w:r w:rsidDel="00000000" w:rsidR="00000000" w:rsidRPr="00000000">
        <w:rPr>
          <w:rtl w:val="0"/>
        </w:rPr>
      </w:r>
    </w:p>
    <w:p w:rsidR="00000000" w:rsidDel="00000000" w:rsidP="00000000" w:rsidRDefault="00000000" w:rsidRPr="00000000" w14:paraId="00000054">
      <w:pPr>
        <w:widowControl w:val="0"/>
        <w:rPr>
          <w:i w:val="1"/>
        </w:rPr>
      </w:pPr>
      <w:r w:rsidDel="00000000" w:rsidR="00000000" w:rsidRPr="00000000">
        <w:rPr>
          <w:rtl w:val="0"/>
        </w:rPr>
      </w:r>
    </w:p>
    <w:p w:rsidR="00000000" w:rsidDel="00000000" w:rsidP="00000000" w:rsidRDefault="00000000" w:rsidRPr="00000000" w14:paraId="00000055">
      <w:pPr>
        <w:widowControl w:val="0"/>
        <w:rPr>
          <w:i w:val="1"/>
        </w:rPr>
      </w:pPr>
      <w:r w:rsidDel="00000000" w:rsidR="00000000" w:rsidRPr="00000000">
        <w:rPr>
          <w:rtl w:val="0"/>
        </w:rPr>
      </w:r>
    </w:p>
    <w:p w:rsidR="00000000" w:rsidDel="00000000" w:rsidP="00000000" w:rsidRDefault="00000000" w:rsidRPr="00000000" w14:paraId="00000056">
      <w:pPr>
        <w:widowControl w:val="0"/>
        <w:rPr/>
      </w:pPr>
      <w:r w:rsidDel="00000000" w:rsidR="00000000" w:rsidRPr="00000000">
        <w:rPr>
          <w:rtl w:val="0"/>
        </w:rPr>
        <w:t xml:space="preserve">Reviewed and approved at the meeting of the department__________________________________</w:t>
      </w:r>
    </w:p>
    <w:p w:rsidR="00000000" w:rsidDel="00000000" w:rsidP="00000000" w:rsidRDefault="00000000" w:rsidRPr="00000000" w14:paraId="00000057">
      <w:pPr>
        <w:widowControl w:val="0"/>
        <w:rPr/>
      </w:pPr>
      <w:r w:rsidDel="00000000" w:rsidR="00000000" w:rsidRPr="00000000">
        <w:rPr>
          <w:rtl w:val="0"/>
        </w:rPr>
        <w:t xml:space="preserve">Minutes No. ___ of "___" ____________ 20__ р.</w:t>
      </w:r>
    </w:p>
    <w:p w:rsidR="00000000" w:rsidDel="00000000" w:rsidP="00000000" w:rsidRDefault="00000000" w:rsidRPr="00000000" w14:paraId="00000058">
      <w:pPr>
        <w:widowControl w:val="0"/>
        <w:rPr/>
      </w:pPr>
      <w:r w:rsidDel="00000000" w:rsidR="00000000" w:rsidRPr="00000000">
        <w:rPr>
          <w:rtl w:val="0"/>
        </w:rPr>
      </w:r>
    </w:p>
    <w:p w:rsidR="00000000" w:rsidDel="00000000" w:rsidP="00000000" w:rsidRDefault="00000000" w:rsidRPr="00000000" w14:paraId="00000059">
      <w:pPr>
        <w:widowControl w:val="0"/>
        <w:rPr/>
      </w:pPr>
      <w:r w:rsidDel="00000000" w:rsidR="00000000" w:rsidRPr="00000000">
        <w:rPr>
          <w:rtl w:val="0"/>
        </w:rPr>
        <w:t xml:space="preserve">Head of the Department ___________________ ________________________________</w:t>
      </w:r>
    </w:p>
    <w:p w:rsidR="00000000" w:rsidDel="00000000" w:rsidP="00000000" w:rsidRDefault="00000000" w:rsidRPr="00000000" w14:paraId="0000005A">
      <w:pPr>
        <w:widowControl w:val="0"/>
        <w:rPr>
          <w:i w:val="1"/>
        </w:rPr>
      </w:pPr>
      <w:r w:rsidDel="00000000" w:rsidR="00000000" w:rsidRPr="00000000">
        <w:rPr>
          <w:i w:val="1"/>
          <w:rtl w:val="0"/>
        </w:rPr>
        <w:t xml:space="preserve">                                             (signature) (first name) (last name)</w:t>
      </w:r>
    </w:p>
    <w:p w:rsidR="00000000" w:rsidDel="00000000" w:rsidP="00000000" w:rsidRDefault="00000000" w:rsidRPr="00000000" w14:paraId="0000005B">
      <w:pPr>
        <w:jc w:val="center"/>
        <w:rPr>
          <w:b w:val="1"/>
        </w:rPr>
      </w:pPr>
      <w:r w:rsidDel="00000000" w:rsidR="00000000" w:rsidRPr="00000000">
        <w:rPr>
          <w:rtl w:val="0"/>
        </w:rPr>
      </w:r>
    </w:p>
    <w:p w:rsidR="00000000" w:rsidDel="00000000" w:rsidP="00000000" w:rsidRDefault="00000000" w:rsidRPr="00000000" w14:paraId="0000005C">
      <w:pPr>
        <w:jc w:val="center"/>
        <w:rPr>
          <w:b w:val="1"/>
        </w:rPr>
      </w:pPr>
      <w:r w:rsidDel="00000000" w:rsidR="00000000" w:rsidRPr="00000000">
        <w:rPr>
          <w:rtl w:val="0"/>
        </w:rPr>
      </w:r>
    </w:p>
    <w:p w:rsidR="00000000" w:rsidDel="00000000" w:rsidP="00000000" w:rsidRDefault="00000000" w:rsidRPr="00000000" w14:paraId="0000005D">
      <w:pPr>
        <w:jc w:val="center"/>
        <w:rPr>
          <w:b w:val="1"/>
        </w:rPr>
      </w:pPr>
      <w:r w:rsidDel="00000000" w:rsidR="00000000" w:rsidRPr="00000000">
        <w:rPr>
          <w:rtl w:val="0"/>
        </w:rPr>
      </w:r>
    </w:p>
    <w:p w:rsidR="00000000" w:rsidDel="00000000" w:rsidP="00000000" w:rsidRDefault="00000000" w:rsidRPr="00000000" w14:paraId="0000005E">
      <w:pPr>
        <w:jc w:val="center"/>
        <w:rPr>
          <w:b w:val="1"/>
        </w:rPr>
      </w:pPr>
      <w:r w:rsidDel="00000000" w:rsidR="00000000" w:rsidRPr="00000000">
        <w:rPr>
          <w:rtl w:val="0"/>
        </w:rPr>
      </w:r>
    </w:p>
    <w:p w:rsidR="00000000" w:rsidDel="00000000" w:rsidP="00000000" w:rsidRDefault="00000000" w:rsidRPr="00000000" w14:paraId="0000005F">
      <w:pPr>
        <w:jc w:val="center"/>
        <w:rPr>
          <w:b w:val="1"/>
        </w:rPr>
      </w:pPr>
      <w:r w:rsidDel="00000000" w:rsidR="00000000" w:rsidRPr="00000000">
        <w:rPr>
          <w:rtl w:val="0"/>
        </w:rPr>
      </w:r>
    </w:p>
    <w:p w:rsidR="00000000" w:rsidDel="00000000" w:rsidP="00000000" w:rsidRDefault="00000000" w:rsidRPr="00000000" w14:paraId="00000060">
      <w:pPr>
        <w:widowControl w:val="0"/>
        <w:jc w:val="center"/>
        <w:rPr/>
      </w:pPr>
      <w:r w:rsidDel="00000000" w:rsidR="00000000" w:rsidRPr="00000000">
        <w:rPr>
          <w:b w:val="1"/>
          <w:rtl w:val="0"/>
        </w:rPr>
        <w:t xml:space="preserve">1. Description of the discipline</w:t>
      </w:r>
      <w:r w:rsidDel="00000000" w:rsidR="00000000" w:rsidRPr="00000000">
        <w:rPr>
          <w:rtl w:val="0"/>
        </w:rPr>
        <w:t xml:space="preserve">:</w:t>
      </w:r>
    </w:p>
    <w:p w:rsidR="00000000" w:rsidDel="00000000" w:rsidP="00000000" w:rsidRDefault="00000000" w:rsidRPr="00000000" w14:paraId="00000061">
      <w:pPr>
        <w:widowControl w:val="0"/>
        <w:jc w:val="center"/>
        <w:rPr/>
      </w:pPr>
      <w:r w:rsidDel="00000000" w:rsidR="00000000" w:rsidRPr="00000000">
        <w:rPr>
          <w:rtl w:val="0"/>
        </w:rPr>
      </w:r>
    </w:p>
    <w:tbl>
      <w:tblPr>
        <w:tblStyle w:val="Table2"/>
        <w:tblW w:w="9261.0" w:type="dxa"/>
        <w:jc w:val="center"/>
        <w:tblLayout w:type="fixed"/>
        <w:tblLook w:val="0000"/>
      </w:tblPr>
      <w:tblGrid>
        <w:gridCol w:w="2040"/>
        <w:gridCol w:w="3154"/>
        <w:gridCol w:w="4067"/>
        <w:tblGridChange w:id="0">
          <w:tblGrid>
            <w:gridCol w:w="2040"/>
            <w:gridCol w:w="3154"/>
            <w:gridCol w:w="4067"/>
          </w:tblGrid>
        </w:tblGridChange>
      </w:tblGrid>
      <w:tr>
        <w:trPr>
          <w:cantSplit w:val="0"/>
          <w:trHeight w:val="719" w:hRule="atLeast"/>
          <w:tblHeader w:val="0"/>
        </w:trPr>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Name of indicators</w:t>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Field of study, specialty, specialization, level of higher education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Characteristics of the discipline</w:t>
            </w:r>
          </w:p>
        </w:tc>
      </w:tr>
      <w:tr>
        <w:trPr>
          <w:cantSplit w:val="0"/>
          <w:trHeight w:val="609" w:hRule="atLeast"/>
          <w:tblHeader w:val="0"/>
        </w:trPr>
        <w:tc>
          <w:tcPr>
            <w:vMerge w:val="restart"/>
            <w:tcBorders>
              <w:top w:color="000000" w:space="0" w:sz="4" w:val="single"/>
              <w:left w:color="000000" w:space="0" w:sz="4" w:val="single"/>
            </w:tcBorders>
            <w:shd w:fill="auto" w:val="clea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52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Total number:</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Credits: 3</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Hours: 90</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Content.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modules: 1</w:t>
            </w:r>
          </w:p>
        </w:tc>
        <w:tc>
          <w:tcPr>
            <w:vMerge w:val="restart"/>
            <w:tcBorders>
              <w:top w:color="000000" w:space="0" w:sz="4" w:val="single"/>
              <w:left w:color="000000" w:space="0" w:sz="4" w:val="single"/>
            </w:tcBorders>
            <w:shd w:fill="auto" w:val="clea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Field of expertise</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 "Health care"</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Specialty.</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222 "Medicine"</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of higher education</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second (master's)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degree</w:t>
            </w: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Full-time form of study</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Elective discipline </w:t>
            </w:r>
          </w:p>
        </w:tc>
      </w:tr>
      <w:tr>
        <w:trPr>
          <w:cantSplit w:val="0"/>
          <w:trHeight w:val="306" w:hRule="atLeast"/>
          <w:tblHeader w:val="0"/>
        </w:trPr>
        <w:tc>
          <w:tcPr>
            <w:vMerge w:val="continue"/>
            <w:tcBorders>
              <w:top w:color="000000" w:space="0" w:sz="4" w:val="single"/>
              <w:left w:color="000000" w:space="0" w:sz="4" w:val="single"/>
            </w:tcBorders>
            <w:shd w:fill="auto" w:val="clea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tcBorders>
            <w:shd w:fill="auto" w:val="clea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bottom"/>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Year of preparation: </w:t>
            </w:r>
            <w:r w:rsidDel="00000000" w:rsidR="00000000" w:rsidRPr="00000000">
              <w:rPr>
                <w:rFonts w:ascii="Times New Roman" w:cs="Times New Roman" w:eastAsia="Times New Roman" w:hAnsi="Times New Roman"/>
                <w:b w:val="0"/>
                <w:i w:val="1"/>
                <w:smallCaps w:val="0"/>
                <w:strike w:val="0"/>
                <w:color w:val="000000"/>
                <w:sz w:val="24"/>
                <w:szCs w:val="24"/>
                <w:highlight w:val="yellow"/>
                <w:u w:val="none"/>
                <w:vertAlign w:val="baseline"/>
                <w:rtl w:val="0"/>
              </w:rPr>
              <w:t xml:space="preserve">6</w:t>
            </w:r>
            <w:r w:rsidDel="00000000" w:rsidR="00000000" w:rsidRPr="00000000">
              <w:rPr>
                <w:rtl w:val="0"/>
              </w:rPr>
            </w:r>
          </w:p>
        </w:tc>
      </w:tr>
      <w:tr>
        <w:trPr>
          <w:cantSplit w:val="0"/>
          <w:trHeight w:val="295" w:hRule="atLeast"/>
          <w:tblHeader w:val="0"/>
        </w:trPr>
        <w:tc>
          <w:tcPr>
            <w:vMerge w:val="continue"/>
            <w:tcBorders>
              <w:top w:color="000000" w:space="0" w:sz="4" w:val="single"/>
              <w:left w:color="000000" w:space="0" w:sz="4" w:val="single"/>
            </w:tcBorders>
            <w:shd w:fill="auto" w:val="clear"/>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tcBorders>
            <w:shd w:fill="auto" w:val="clea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bottom"/>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yellow"/>
                <w:u w:val="none"/>
                <w:vertAlign w:val="baseline"/>
                <w:rtl w:val="0"/>
              </w:rPr>
              <w:t xml:space="preserve">Semesters XI - XI</w:t>
            </w:r>
            <w:r w:rsidDel="00000000" w:rsidR="00000000" w:rsidRPr="00000000">
              <w:rPr>
                <w:rtl w:val="0"/>
              </w:rPr>
            </w:r>
          </w:p>
        </w:tc>
      </w:tr>
      <w:tr>
        <w:trPr>
          <w:cantSplit w:val="0"/>
          <w:trHeight w:val="258" w:hRule="atLeast"/>
          <w:tblHeader w:val="0"/>
        </w:trPr>
        <w:tc>
          <w:tcPr>
            <w:vMerge w:val="continue"/>
            <w:tcBorders>
              <w:top w:color="000000" w:space="0" w:sz="4" w:val="single"/>
              <w:left w:color="000000" w:space="0" w:sz="4" w:val="single"/>
            </w:tcBorders>
            <w:shd w:fill="auto" w:val="clear"/>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tcBorders>
            <w:shd w:fill="auto" w:val="clea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bottom"/>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Lectures (0 hours)</w:t>
            </w:r>
          </w:p>
        </w:tc>
      </w:tr>
      <w:tr>
        <w:trPr>
          <w:cantSplit w:val="0"/>
          <w:trHeight w:val="336" w:hRule="atLeast"/>
          <w:tblHeader w:val="0"/>
        </w:trPr>
        <w:tc>
          <w:tcPr>
            <w:vMerge w:val="continue"/>
            <w:tcBorders>
              <w:top w:color="000000" w:space="0" w:sz="4" w:val="single"/>
              <w:left w:color="000000" w:space="0" w:sz="4" w:val="single"/>
            </w:tcBorders>
            <w:shd w:fill="auto" w:val="clea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tcBorders>
            <w:shd w:fill="auto" w:val="clea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bottom"/>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Seminar (0 hours) </w:t>
            </w:r>
          </w:p>
        </w:tc>
      </w:tr>
      <w:tr>
        <w:trPr>
          <w:cantSplit w:val="0"/>
          <w:trHeight w:val="331" w:hRule="atLeast"/>
          <w:tblHeader w:val="0"/>
        </w:trPr>
        <w:tc>
          <w:tcPr>
            <w:vMerge w:val="continue"/>
            <w:tcBorders>
              <w:top w:color="000000" w:space="0" w:sz="4" w:val="single"/>
              <w:left w:color="000000" w:space="0" w:sz="4" w:val="single"/>
            </w:tcBorders>
            <w:shd w:fill="auto" w:val="clea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tcBorders>
            <w:shd w:fill="auto" w:val="clea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bottom"/>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Practical (30 hours)</w:t>
            </w:r>
          </w:p>
        </w:tc>
      </w:tr>
      <w:tr>
        <w:trPr>
          <w:cantSplit w:val="0"/>
          <w:trHeight w:val="299" w:hRule="atLeast"/>
          <w:tblHeader w:val="0"/>
        </w:trPr>
        <w:tc>
          <w:tcPr>
            <w:vMerge w:val="continue"/>
            <w:tcBorders>
              <w:top w:color="000000" w:space="0" w:sz="4" w:val="single"/>
              <w:left w:color="000000" w:space="0" w:sz="4" w:val="single"/>
            </w:tcBorders>
            <w:shd w:fill="auto" w:val="clea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tcBorders>
            <w:shd w:fill="auto" w:val="clea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bottom"/>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Laboratory (0 hours)</w:t>
            </w:r>
          </w:p>
        </w:tc>
      </w:tr>
      <w:tr>
        <w:trPr>
          <w:cantSplit w:val="0"/>
          <w:trHeight w:val="331" w:hRule="atLeast"/>
          <w:tblHeader w:val="0"/>
        </w:trPr>
        <w:tc>
          <w:tcPr>
            <w:vMerge w:val="continue"/>
            <w:tcBorders>
              <w:top w:color="000000" w:space="0" w:sz="4" w:val="single"/>
              <w:left w:color="000000" w:space="0" w:sz="4" w:val="single"/>
            </w:tcBorders>
            <w:shd w:fill="auto" w:val="clea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tcBorders>
            <w:shd w:fill="auto" w:val="clea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bottom"/>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Independent work (60 hours)</w:t>
            </w:r>
          </w:p>
        </w:tc>
      </w:tr>
      <w:tr>
        <w:trPr>
          <w:cantSplit w:val="0"/>
          <w:trHeight w:val="331" w:hRule="atLeast"/>
          <w:tblHeader w:val="0"/>
        </w:trPr>
        <w:tc>
          <w:tcPr>
            <w:vMerge w:val="continue"/>
            <w:tcBorders>
              <w:top w:color="000000" w:space="0" w:sz="4" w:val="single"/>
              <w:left w:color="000000" w:space="0" w:sz="4" w:val="single"/>
            </w:tcBorders>
            <w:shd w:fill="auto" w:val="clea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tcBorders>
            <w:shd w:fill="auto" w:val="clea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vAlign w:val="bottom"/>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including individual assignments (0 hours)</w:t>
            </w:r>
            <w:r w:rsidDel="00000000" w:rsidR="00000000" w:rsidRPr="00000000">
              <w:rPr>
                <w:rtl w:val="0"/>
              </w:rPr>
            </w:r>
          </w:p>
        </w:tc>
      </w:tr>
      <w:tr>
        <w:trPr>
          <w:cantSplit w:val="0"/>
          <w:trHeight w:val="327" w:hRule="atLeast"/>
          <w:tblHeader w:val="0"/>
        </w:trPr>
        <w:tc>
          <w:tcPr>
            <w:vMerge w:val="continue"/>
            <w:tcBorders>
              <w:top w:color="000000" w:space="0" w:sz="4" w:val="single"/>
              <w:left w:color="000000" w:space="0" w:sz="4" w:val="single"/>
            </w:tcBorders>
            <w:shd w:fill="auto" w:val="clea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tcBorders>
            <w:shd w:fill="auto" w:val="clea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The form of final control is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offset</w:t>
            </w:r>
            <w:r w:rsidDel="00000000" w:rsidR="00000000" w:rsidRPr="00000000">
              <w:rPr>
                <w:rtl w:val="0"/>
              </w:rPr>
            </w:r>
          </w:p>
        </w:tc>
      </w:tr>
    </w:tbl>
    <w:p w:rsidR="00000000" w:rsidDel="00000000" w:rsidP="00000000" w:rsidRDefault="00000000" w:rsidRPr="00000000" w14:paraId="00000093">
      <w:pPr>
        <w:widowControl w:val="0"/>
        <w:jc w:val="center"/>
        <w:rPr/>
      </w:pPr>
      <w:r w:rsidDel="00000000" w:rsidR="00000000" w:rsidRPr="00000000">
        <w:rPr>
          <w:rtl w:val="0"/>
        </w:rPr>
      </w:r>
    </w:p>
    <w:p w:rsidR="00000000" w:rsidDel="00000000" w:rsidP="00000000" w:rsidRDefault="00000000" w:rsidRPr="00000000" w14:paraId="00000094">
      <w:pPr>
        <w:widowControl w:val="0"/>
        <w:shd w:fill="ffffff" w:val="clear"/>
        <w:tabs>
          <w:tab w:val="left" w:leader="none" w:pos="1128"/>
        </w:tabs>
        <w:jc w:val="center"/>
        <w:rPr/>
      </w:pPr>
      <w:r w:rsidDel="00000000" w:rsidR="00000000" w:rsidRPr="00000000">
        <w:rPr>
          <w:b w:val="1"/>
          <w:rtl w:val="0"/>
        </w:rPr>
        <w:t xml:space="preserve">2. Purpose and objectives of the discipline, competencies, program learning outcomes.</w:t>
      </w:r>
      <w:r w:rsidDel="00000000" w:rsidR="00000000" w:rsidRPr="00000000">
        <w:rPr>
          <w:rtl w:val="0"/>
        </w:rPr>
      </w:r>
    </w:p>
    <w:p w:rsidR="00000000" w:rsidDel="00000000" w:rsidP="00000000" w:rsidRDefault="00000000" w:rsidRPr="00000000" w14:paraId="00000095">
      <w:pPr>
        <w:widowControl w:val="0"/>
        <w:tabs>
          <w:tab w:val="left" w:leader="none" w:pos="426"/>
          <w:tab w:val="left" w:leader="none" w:pos="5554"/>
        </w:tabs>
        <w:ind w:firstLine="709"/>
        <w:jc w:val="both"/>
        <w:rPr/>
      </w:pPr>
      <w:r w:rsidDel="00000000" w:rsidR="00000000" w:rsidRPr="00000000">
        <w:rPr>
          <w:b w:val="1"/>
          <w:rtl w:val="0"/>
        </w:rPr>
        <w:t xml:space="preserve">Objective</w:t>
      </w:r>
      <w:r w:rsidDel="00000000" w:rsidR="00000000" w:rsidRPr="00000000">
        <w:rPr>
          <w:rtl w:val="0"/>
        </w:rPr>
        <w:t xml:space="preserve">: Mastering of knowledge and formation of elements of professional competencies in the field of modern methods of laryngeal examination and improvement of skills and competencies acquired in the study of previous disciplines.</w:t>
      </w:r>
    </w:p>
    <w:p w:rsidR="00000000" w:rsidDel="00000000" w:rsidP="00000000" w:rsidRDefault="00000000" w:rsidRPr="00000000" w14:paraId="00000096">
      <w:pPr>
        <w:widowControl w:val="0"/>
        <w:tabs>
          <w:tab w:val="left" w:leader="none" w:pos="426"/>
          <w:tab w:val="left" w:leader="none" w:pos="5554"/>
        </w:tabs>
        <w:ind w:firstLine="709"/>
        <w:jc w:val="both"/>
        <w:rPr>
          <w:b w:val="1"/>
        </w:rPr>
      </w:pPr>
      <w:r w:rsidDel="00000000" w:rsidR="00000000" w:rsidRPr="00000000">
        <w:rPr>
          <w:b w:val="1"/>
          <w:rtl w:val="0"/>
        </w:rPr>
        <w:t xml:space="preserve">Objectives:</w:t>
      </w:r>
    </w:p>
    <w:p w:rsidR="00000000" w:rsidDel="00000000" w:rsidP="00000000" w:rsidRDefault="00000000" w:rsidRPr="00000000" w14:paraId="00000097">
      <w:pPr>
        <w:widowControl w:val="0"/>
        <w:tabs>
          <w:tab w:val="left" w:leader="none" w:pos="426"/>
          <w:tab w:val="left" w:leader="none" w:pos="5554"/>
        </w:tabs>
        <w:ind w:left="426" w:hanging="426"/>
        <w:jc w:val="both"/>
        <w:rPr/>
      </w:pPr>
      <w:r w:rsidDel="00000000" w:rsidR="00000000" w:rsidRPr="00000000">
        <w:rPr>
          <w:rtl w:val="0"/>
        </w:rPr>
        <w:t xml:space="preserve">1.Formation of skills: differential diagnosis, the most common disorders of the larynx. </w:t>
      </w:r>
    </w:p>
    <w:p w:rsidR="00000000" w:rsidDel="00000000" w:rsidP="00000000" w:rsidRDefault="00000000" w:rsidRPr="00000000" w14:paraId="00000098">
      <w:pPr>
        <w:widowControl w:val="0"/>
        <w:tabs>
          <w:tab w:val="left" w:leader="none" w:pos="426"/>
          <w:tab w:val="left" w:leader="none" w:pos="5554"/>
        </w:tabs>
        <w:ind w:left="426" w:hanging="426"/>
        <w:jc w:val="both"/>
        <w:rPr>
          <w:b w:val="1"/>
        </w:rPr>
      </w:pPr>
      <w:r w:rsidDel="00000000" w:rsidR="00000000" w:rsidRPr="00000000">
        <w:rPr>
          <w:rtl w:val="0"/>
        </w:rPr>
        <w:t xml:space="preserve">2. Improvement of skills in substantiating clinical diagnosis, drawing up a plan of laboratory and instrumental studies, </w:t>
      </w:r>
      <w:r w:rsidDel="00000000" w:rsidR="00000000" w:rsidRPr="00000000">
        <w:rPr>
          <w:rtl w:val="0"/>
        </w:rPr>
      </w:r>
    </w:p>
    <w:p w:rsidR="00000000" w:rsidDel="00000000" w:rsidP="00000000" w:rsidRDefault="00000000" w:rsidRPr="00000000" w14:paraId="00000099">
      <w:pPr>
        <w:widowControl w:val="0"/>
        <w:tabs>
          <w:tab w:val="left" w:leader="none" w:pos="284"/>
          <w:tab w:val="left" w:leader="none" w:pos="5554"/>
        </w:tabs>
        <w:ind w:left="284" w:hanging="284"/>
        <w:jc w:val="both"/>
        <w:rPr>
          <w:b w:val="1"/>
        </w:rPr>
      </w:pPr>
      <w:r w:rsidDel="00000000" w:rsidR="00000000" w:rsidRPr="00000000">
        <w:rPr>
          <w:rtl w:val="0"/>
        </w:rPr>
        <w:t xml:space="preserve">3. Mastering the ability to determine the tactics of emergency care, treatment and rehabilitation of the most common diseases of the larynx. </w:t>
      </w:r>
      <w:r w:rsidDel="00000000" w:rsidR="00000000" w:rsidRPr="00000000">
        <w:rPr>
          <w:rtl w:val="0"/>
        </w:rPr>
      </w:r>
    </w:p>
    <w:p w:rsidR="00000000" w:rsidDel="00000000" w:rsidP="00000000" w:rsidRDefault="00000000" w:rsidRPr="00000000" w14:paraId="0000009A">
      <w:pPr>
        <w:widowControl w:val="0"/>
        <w:tabs>
          <w:tab w:val="left" w:leader="none" w:pos="426"/>
          <w:tab w:val="left" w:leader="none" w:pos="5554"/>
        </w:tabs>
        <w:ind w:firstLine="709"/>
        <w:jc w:val="both"/>
        <w:rPr>
          <w:b w:val="1"/>
        </w:rPr>
      </w:pPr>
      <w:r w:rsidDel="00000000" w:rsidR="00000000" w:rsidRPr="00000000">
        <w:rPr>
          <w:rtl w:val="0"/>
        </w:rPr>
        <w:t xml:space="preserve">The process of studying the discipline is aimed at forming elements of the following competencies</w:t>
      </w:r>
      <w:r w:rsidDel="00000000" w:rsidR="00000000" w:rsidRPr="00000000">
        <w:rPr>
          <w:b w:val="1"/>
          <w:rtl w:val="0"/>
        </w:rPr>
        <w:t xml:space="preserve">:</w:t>
      </w:r>
    </w:p>
    <w:p w:rsidR="00000000" w:rsidDel="00000000" w:rsidP="00000000" w:rsidRDefault="00000000" w:rsidRPr="00000000" w14:paraId="0000009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6"/>
          <w:tab w:val="left" w:leader="none" w:pos="5554"/>
        </w:tabs>
        <w:spacing w:after="0" w:before="0" w:line="240" w:lineRule="auto"/>
        <w:ind w:left="0" w:right="0" w:hanging="360"/>
        <w:jc w:val="both"/>
        <w:rPr>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General (GC):</w:t>
      </w:r>
    </w:p>
    <w:p w:rsidR="00000000" w:rsidDel="00000000" w:rsidP="00000000" w:rsidRDefault="00000000" w:rsidRPr="00000000" w14:paraId="0000009C">
      <w:pPr>
        <w:widowControl w:val="0"/>
        <w:tabs>
          <w:tab w:val="left" w:leader="none" w:pos="284"/>
          <w:tab w:val="left" w:leader="none" w:pos="5554"/>
        </w:tabs>
        <w:jc w:val="both"/>
        <w:rPr/>
      </w:pPr>
      <w:r w:rsidDel="00000000" w:rsidR="00000000" w:rsidRPr="00000000">
        <w:rPr>
          <w:rtl w:val="0"/>
        </w:rPr>
        <w:t xml:space="preserve">GC1 - Ability to think abstractly, analyze and synthesize.</w:t>
      </w:r>
    </w:p>
    <w:p w:rsidR="00000000" w:rsidDel="00000000" w:rsidP="00000000" w:rsidRDefault="00000000" w:rsidRPr="00000000" w14:paraId="0000009D">
      <w:pPr>
        <w:widowControl w:val="0"/>
        <w:tabs>
          <w:tab w:val="left" w:leader="none" w:pos="284"/>
          <w:tab w:val="left" w:leader="none" w:pos="5554"/>
        </w:tabs>
        <w:jc w:val="both"/>
        <w:rPr/>
      </w:pPr>
      <w:r w:rsidDel="00000000" w:rsidR="00000000" w:rsidRPr="00000000">
        <w:rPr>
          <w:rtl w:val="0"/>
        </w:rPr>
        <w:t xml:space="preserve">GC3 - Ability to apply knowledge in practical situations. </w:t>
      </w:r>
    </w:p>
    <w:p w:rsidR="00000000" w:rsidDel="00000000" w:rsidP="00000000" w:rsidRDefault="00000000" w:rsidRPr="00000000" w14:paraId="0000009E">
      <w:pPr>
        <w:widowControl w:val="0"/>
        <w:tabs>
          <w:tab w:val="left" w:leader="none" w:pos="284"/>
          <w:tab w:val="left" w:leader="none" w:pos="5554"/>
        </w:tabs>
        <w:jc w:val="both"/>
        <w:rPr/>
      </w:pPr>
      <w:r w:rsidDel="00000000" w:rsidR="00000000" w:rsidRPr="00000000">
        <w:rPr>
          <w:rtl w:val="0"/>
        </w:rPr>
        <w:t xml:space="preserve">GC4 - Knowledge and understanding of the subject area and understanding of professional activities. </w:t>
      </w:r>
    </w:p>
    <w:p w:rsidR="00000000" w:rsidDel="00000000" w:rsidP="00000000" w:rsidRDefault="00000000" w:rsidRPr="00000000" w14:paraId="0000009F">
      <w:pPr>
        <w:widowControl w:val="0"/>
        <w:tabs>
          <w:tab w:val="left" w:leader="none" w:pos="284"/>
          <w:tab w:val="left" w:leader="none" w:pos="5554"/>
        </w:tabs>
        <w:jc w:val="both"/>
        <w:rPr/>
      </w:pPr>
      <w:r w:rsidDel="00000000" w:rsidR="00000000" w:rsidRPr="00000000">
        <w:rPr>
          <w:rtl w:val="0"/>
        </w:rPr>
        <w:t xml:space="preserve">GC5 - Ability to adapt and act in a new situation.</w:t>
      </w:r>
    </w:p>
    <w:p w:rsidR="00000000" w:rsidDel="00000000" w:rsidP="00000000" w:rsidRDefault="00000000" w:rsidRPr="00000000" w14:paraId="000000A0">
      <w:pPr>
        <w:widowControl w:val="0"/>
        <w:tabs>
          <w:tab w:val="left" w:leader="none" w:pos="284"/>
          <w:tab w:val="left" w:leader="none" w:pos="5554"/>
        </w:tabs>
        <w:jc w:val="both"/>
        <w:rPr/>
      </w:pPr>
      <w:r w:rsidDel="00000000" w:rsidR="00000000" w:rsidRPr="00000000">
        <w:rPr>
          <w:rtl w:val="0"/>
        </w:rPr>
        <w:t xml:space="preserve">GC6 - Ability to make informed decisions.</w:t>
      </w:r>
    </w:p>
    <w:p w:rsidR="00000000" w:rsidDel="00000000" w:rsidP="00000000" w:rsidRDefault="00000000" w:rsidRPr="00000000" w14:paraId="000000A1">
      <w:pPr>
        <w:widowControl w:val="0"/>
        <w:tabs>
          <w:tab w:val="left" w:leader="none" w:pos="284"/>
          <w:tab w:val="left" w:leader="none" w:pos="5554"/>
        </w:tabs>
        <w:jc w:val="both"/>
        <w:rPr/>
      </w:pPr>
      <w:r w:rsidDel="00000000" w:rsidR="00000000" w:rsidRPr="00000000">
        <w:rPr>
          <w:rtl w:val="0"/>
        </w:rPr>
        <w:t xml:space="preserve">GC7 - Ability to work in a team.</w:t>
      </w:r>
    </w:p>
    <w:p w:rsidR="00000000" w:rsidDel="00000000" w:rsidP="00000000" w:rsidRDefault="00000000" w:rsidRPr="00000000" w14:paraId="000000A2">
      <w:pPr>
        <w:widowControl w:val="0"/>
        <w:tabs>
          <w:tab w:val="left" w:leader="none" w:pos="284"/>
          <w:tab w:val="left" w:leader="none" w:pos="5554"/>
        </w:tabs>
        <w:jc w:val="both"/>
        <w:rPr/>
      </w:pPr>
      <w:r w:rsidDel="00000000" w:rsidR="00000000" w:rsidRPr="00000000">
        <w:rPr>
          <w:rtl w:val="0"/>
        </w:rPr>
        <w:t xml:space="preserve">GC10 - Ability to use information and communication technologies.</w:t>
      </w:r>
    </w:p>
    <w:p w:rsidR="00000000" w:rsidDel="00000000" w:rsidP="00000000" w:rsidRDefault="00000000" w:rsidRPr="00000000" w14:paraId="000000A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284"/>
          <w:tab w:val="left" w:leader="none" w:pos="5554"/>
        </w:tabs>
        <w:spacing w:after="0" w:before="0" w:line="240" w:lineRule="auto"/>
        <w:ind w:left="0" w:right="0" w:hanging="360"/>
        <w:jc w:val="both"/>
        <w:rPr>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Special (SC):</w:t>
      </w:r>
    </w:p>
    <w:p w:rsidR="00000000" w:rsidDel="00000000" w:rsidP="00000000" w:rsidRDefault="00000000" w:rsidRPr="00000000" w14:paraId="000000A4">
      <w:pPr>
        <w:widowControl w:val="0"/>
        <w:tabs>
          <w:tab w:val="left" w:leader="none" w:pos="284"/>
          <w:tab w:val="left" w:leader="none" w:pos="5554"/>
        </w:tabs>
        <w:jc w:val="both"/>
        <w:rPr/>
      </w:pPr>
      <w:r w:rsidDel="00000000" w:rsidR="00000000" w:rsidRPr="00000000">
        <w:rPr>
          <w:rtl w:val="0"/>
        </w:rPr>
        <w:t xml:space="preserve">SC1 - Ability to collect medical information about a patient and analyze clinical data. </w:t>
      </w:r>
    </w:p>
    <w:p w:rsidR="00000000" w:rsidDel="00000000" w:rsidP="00000000" w:rsidRDefault="00000000" w:rsidRPr="00000000" w14:paraId="000000A5">
      <w:pPr>
        <w:widowControl w:val="0"/>
        <w:tabs>
          <w:tab w:val="left" w:leader="none" w:pos="0"/>
          <w:tab w:val="left" w:leader="none" w:pos="5554"/>
        </w:tabs>
        <w:jc w:val="both"/>
        <w:rPr/>
      </w:pPr>
      <w:r w:rsidDel="00000000" w:rsidR="00000000" w:rsidRPr="00000000">
        <w:rPr>
          <w:rtl w:val="0"/>
        </w:rPr>
        <w:t xml:space="preserve">SC2 - Ability to determine the necessary list of laboratory and instrumental studies and evaluate their results.</w:t>
      </w:r>
    </w:p>
    <w:p w:rsidR="00000000" w:rsidDel="00000000" w:rsidP="00000000" w:rsidRDefault="00000000" w:rsidRPr="00000000" w14:paraId="000000A6">
      <w:pPr>
        <w:widowControl w:val="0"/>
        <w:tabs>
          <w:tab w:val="left" w:leader="none" w:pos="0"/>
          <w:tab w:val="left" w:leader="none" w:pos="5554"/>
        </w:tabs>
        <w:jc w:val="both"/>
        <w:rPr/>
      </w:pPr>
      <w:r w:rsidDel="00000000" w:rsidR="00000000" w:rsidRPr="00000000">
        <w:rPr>
          <w:rtl w:val="0"/>
        </w:rPr>
        <w:t xml:space="preserve">SC3 - Ability to establish a preliminary and clinical diagnosis of the disease.</w:t>
      </w:r>
    </w:p>
    <w:p w:rsidR="00000000" w:rsidDel="00000000" w:rsidP="00000000" w:rsidRDefault="00000000" w:rsidRPr="00000000" w14:paraId="000000A7">
      <w:pPr>
        <w:widowControl w:val="0"/>
        <w:tabs>
          <w:tab w:val="left" w:leader="none" w:pos="0"/>
          <w:tab w:val="left" w:leader="none" w:pos="5554"/>
        </w:tabs>
        <w:jc w:val="both"/>
        <w:rPr/>
      </w:pPr>
      <w:r w:rsidDel="00000000" w:rsidR="00000000" w:rsidRPr="00000000">
        <w:rPr>
          <w:rtl w:val="0"/>
        </w:rPr>
        <w:t xml:space="preserve">SC4 - Ability to determine the necessary work and rest regimen in the treatment and prevention of diseases</w:t>
      </w:r>
    </w:p>
    <w:p w:rsidR="00000000" w:rsidDel="00000000" w:rsidP="00000000" w:rsidRDefault="00000000" w:rsidRPr="00000000" w14:paraId="000000A8">
      <w:pPr>
        <w:widowControl w:val="0"/>
        <w:tabs>
          <w:tab w:val="left" w:leader="none" w:pos="0"/>
          <w:tab w:val="left" w:leader="none" w:pos="5554"/>
        </w:tabs>
        <w:jc w:val="both"/>
        <w:rPr>
          <w:sz w:val="22"/>
          <w:szCs w:val="22"/>
        </w:rPr>
      </w:pPr>
      <w:r w:rsidDel="00000000" w:rsidR="00000000" w:rsidRPr="00000000">
        <w:rPr>
          <w:sz w:val="22"/>
          <w:szCs w:val="22"/>
          <w:rtl w:val="0"/>
        </w:rPr>
        <w:t xml:space="preserve">SC5 - Ability to determine the nature of nutrition in the treatment and prevention of diseases.</w:t>
      </w:r>
    </w:p>
    <w:p w:rsidR="00000000" w:rsidDel="00000000" w:rsidP="00000000" w:rsidRDefault="00000000" w:rsidRPr="00000000" w14:paraId="000000A9">
      <w:pPr>
        <w:widowControl w:val="0"/>
        <w:tabs>
          <w:tab w:val="left" w:leader="none" w:pos="0"/>
          <w:tab w:val="left" w:leader="none" w:pos="5554"/>
        </w:tabs>
        <w:jc w:val="both"/>
        <w:rPr>
          <w:sz w:val="22"/>
          <w:szCs w:val="22"/>
        </w:rPr>
      </w:pPr>
      <w:r w:rsidDel="00000000" w:rsidR="00000000" w:rsidRPr="00000000">
        <w:rPr>
          <w:sz w:val="22"/>
          <w:szCs w:val="22"/>
          <w:rtl w:val="0"/>
        </w:rPr>
        <w:t xml:space="preserve">SC6 - Ability to determine the principles and nature of treatment and prevention of diseases.</w:t>
      </w:r>
    </w:p>
    <w:p w:rsidR="00000000" w:rsidDel="00000000" w:rsidP="00000000" w:rsidRDefault="00000000" w:rsidRPr="00000000" w14:paraId="000000AA">
      <w:pPr>
        <w:widowControl w:val="0"/>
        <w:tabs>
          <w:tab w:val="left" w:leader="none" w:pos="0"/>
          <w:tab w:val="left" w:leader="none" w:pos="5554"/>
        </w:tabs>
        <w:jc w:val="both"/>
        <w:rPr>
          <w:sz w:val="22"/>
          <w:szCs w:val="22"/>
        </w:rPr>
      </w:pPr>
      <w:r w:rsidDel="00000000" w:rsidR="00000000" w:rsidRPr="00000000">
        <w:rPr>
          <w:sz w:val="22"/>
          <w:szCs w:val="22"/>
          <w:rtl w:val="0"/>
        </w:rPr>
        <w:t xml:space="preserve">SC7 - Ability to diagnose emergency conditions.</w:t>
      </w:r>
    </w:p>
    <w:p w:rsidR="00000000" w:rsidDel="00000000" w:rsidP="00000000" w:rsidRDefault="00000000" w:rsidRPr="00000000" w14:paraId="000000AB">
      <w:pPr>
        <w:widowControl w:val="0"/>
        <w:tabs>
          <w:tab w:val="left" w:leader="none" w:pos="0"/>
          <w:tab w:val="left" w:leader="none" w:pos="5554"/>
        </w:tabs>
        <w:jc w:val="both"/>
        <w:rPr>
          <w:sz w:val="22"/>
          <w:szCs w:val="22"/>
        </w:rPr>
      </w:pPr>
      <w:r w:rsidDel="00000000" w:rsidR="00000000" w:rsidRPr="00000000">
        <w:rPr>
          <w:sz w:val="22"/>
          <w:szCs w:val="22"/>
          <w:rtl w:val="0"/>
        </w:rPr>
        <w:t xml:space="preserve">SC8 - Ability to determine tactics and provide emergency medical care.</w:t>
      </w:r>
    </w:p>
    <w:p w:rsidR="00000000" w:rsidDel="00000000" w:rsidP="00000000" w:rsidRDefault="00000000" w:rsidRPr="00000000" w14:paraId="000000AC">
      <w:pPr>
        <w:widowControl w:val="0"/>
        <w:tabs>
          <w:tab w:val="left" w:leader="none" w:pos="0"/>
          <w:tab w:val="left" w:leader="none" w:pos="5554"/>
        </w:tabs>
        <w:jc w:val="both"/>
        <w:rPr>
          <w:sz w:val="22"/>
          <w:szCs w:val="22"/>
        </w:rPr>
      </w:pPr>
      <w:r w:rsidDel="00000000" w:rsidR="00000000" w:rsidRPr="00000000">
        <w:rPr>
          <w:sz w:val="22"/>
          <w:szCs w:val="22"/>
          <w:rtl w:val="0"/>
        </w:rPr>
        <w:t xml:space="preserve">SC9 - Ability to carry out medical and evacuation measures</w:t>
      </w:r>
    </w:p>
    <w:p w:rsidR="00000000" w:rsidDel="00000000" w:rsidP="00000000" w:rsidRDefault="00000000" w:rsidRPr="00000000" w14:paraId="000000AD">
      <w:pPr>
        <w:widowControl w:val="0"/>
        <w:tabs>
          <w:tab w:val="left" w:leader="none" w:pos="0"/>
          <w:tab w:val="left" w:leader="none" w:pos="5554"/>
        </w:tabs>
        <w:jc w:val="both"/>
        <w:rPr>
          <w:sz w:val="22"/>
          <w:szCs w:val="22"/>
        </w:rPr>
      </w:pPr>
      <w:r w:rsidDel="00000000" w:rsidR="00000000" w:rsidRPr="00000000">
        <w:rPr>
          <w:sz w:val="22"/>
          <w:szCs w:val="22"/>
          <w:rtl w:val="0"/>
        </w:rPr>
        <w:t xml:space="preserve">SC11 - Ability to solve medical problems in new or unfamiliar environments with incomplete or limited information, taking into account aspects of social and ethical responsibility.</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SC17. Ability to assess the impact of the environment, socio-economic and biological determinants on the health of an individual, family, population</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SC25. Maintain professional and academic integrity, be responsible for the accuracy of scientific results</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SC26. Ability to determine the tactics of management of persons subject to dispensary supervision</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SC27.Ability to diagnose and determine the management of patients with extrapulmonary and common forms of tuberculosis, including TB/HIV co-infection with chemoresistant course</w:t>
      </w:r>
    </w:p>
    <w:p w:rsidR="00000000" w:rsidDel="00000000" w:rsidP="00000000" w:rsidRDefault="00000000" w:rsidRPr="00000000" w14:paraId="000000B2">
      <w:pPr>
        <w:widowControl w:val="0"/>
        <w:tabs>
          <w:tab w:val="left" w:leader="none" w:pos="0"/>
          <w:tab w:val="left" w:leader="none" w:pos="5554"/>
        </w:tabs>
        <w:ind w:firstLine="709"/>
        <w:jc w:val="both"/>
        <w:rPr>
          <w:b w:val="1"/>
          <w:sz w:val="22"/>
          <w:szCs w:val="22"/>
        </w:rPr>
      </w:pPr>
      <w:r w:rsidDel="00000000" w:rsidR="00000000" w:rsidRPr="00000000">
        <w:rPr>
          <w:b w:val="1"/>
          <w:sz w:val="22"/>
          <w:szCs w:val="22"/>
          <w:rtl w:val="0"/>
        </w:rPr>
        <w:t xml:space="preserve">Program learning outcomes (PLOs):</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PLO1 - Have a thorough knowledge of the structure of professional activity. Be able to carry out professional activities that require updating and integrating knowledge. To be responsible for professional development, the ability to further professional training with a high level of autonomy. </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PLO2 - Understanding and knowledge of basic and clinical biomedical sciences at a level sufficient to solve professional problems in the field of health care. </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PLO3 - Specialized conceptual knowledge, including scientific achievements in the field of health care and the basis for research, critical thinking of problems in the field of medicine and related interdisciplinary problems. </w:t>
      </w:r>
    </w:p>
    <w:p w:rsidR="00000000" w:rsidDel="00000000" w:rsidP="00000000" w:rsidRDefault="00000000" w:rsidRPr="00000000" w14:paraId="000000B6">
      <w:pPr>
        <w:widowControl w:val="0"/>
        <w:tabs>
          <w:tab w:val="left" w:leader="none" w:pos="0"/>
          <w:tab w:val="left" w:leader="none" w:pos="5554"/>
        </w:tabs>
        <w:jc w:val="both"/>
        <w:rPr>
          <w:sz w:val="22"/>
          <w:szCs w:val="22"/>
        </w:rPr>
      </w:pPr>
      <w:r w:rsidDel="00000000" w:rsidR="00000000" w:rsidRPr="00000000">
        <w:rPr>
          <w:sz w:val="22"/>
          <w:szCs w:val="22"/>
          <w:rtl w:val="0"/>
        </w:rPr>
        <w:t xml:space="preserve">PLO4 - To distinguish and identify the leading clinical symptoms and syndromes (according to list 1); using standard methods, using preliminary data from the patient's history, </w:t>
      </w:r>
      <w:r w:rsidDel="00000000" w:rsidR="00000000" w:rsidRPr="00000000">
        <w:rPr>
          <w:rtl w:val="0"/>
        </w:rPr>
        <w:t xml:space="preserve">examination</w:t>
      </w:r>
      <w:r w:rsidDel="00000000" w:rsidR="00000000" w:rsidRPr="00000000">
        <w:rPr>
          <w:sz w:val="22"/>
          <w:szCs w:val="22"/>
          <w:rtl w:val="0"/>
        </w:rPr>
        <w:t xml:space="preserve"> data, knowledge about the person, his/her organs and systems, to establish a preliminary clinical diagnosis of the disease (according to list 2).</w:t>
      </w:r>
    </w:p>
    <w:p w:rsidR="00000000" w:rsidDel="00000000" w:rsidP="00000000" w:rsidRDefault="00000000" w:rsidRPr="00000000" w14:paraId="000000B7">
      <w:pPr>
        <w:widowControl w:val="0"/>
        <w:tabs>
          <w:tab w:val="left" w:leader="none" w:pos="0"/>
          <w:tab w:val="left" w:leader="none" w:pos="5554"/>
        </w:tabs>
        <w:jc w:val="both"/>
        <w:rPr/>
      </w:pPr>
      <w:r w:rsidDel="00000000" w:rsidR="00000000" w:rsidRPr="00000000">
        <w:rPr>
          <w:rtl w:val="0"/>
        </w:rPr>
        <w:t xml:space="preserve">PLO5 - Collect complaints, anamnesis of life and diseases, assess the patient's psychomotor and physical development, the state of organs and body systems, evaluate information on the diagnosis (according to the list 4) based on the results of laboratory and instrumental studies, taking into account the patient's age.</w:t>
      </w:r>
    </w:p>
    <w:p w:rsidR="00000000" w:rsidDel="00000000" w:rsidP="00000000" w:rsidRDefault="00000000" w:rsidRPr="00000000" w14:paraId="000000B8">
      <w:pPr>
        <w:widowControl w:val="0"/>
        <w:tabs>
          <w:tab w:val="left" w:leader="none" w:pos="0"/>
          <w:tab w:val="left" w:leader="none" w:pos="5554"/>
        </w:tabs>
        <w:jc w:val="both"/>
        <w:rPr/>
      </w:pPr>
      <w:r w:rsidDel="00000000" w:rsidR="00000000" w:rsidRPr="00000000">
        <w:rPr>
          <w:rtl w:val="0"/>
        </w:rPr>
        <w:t xml:space="preserve">PLO6 - Establish the final clinical diagnosis by making an informed decision and analyzing the obtained subjective and objective data of clinical, additional examination, conducting differential diagnosis, following the relevant ethical and legal standards, under the supervision of a supervising physician in a health care facility (according to list 2).</w:t>
      </w:r>
    </w:p>
    <w:p w:rsidR="00000000" w:rsidDel="00000000" w:rsidP="00000000" w:rsidRDefault="00000000" w:rsidRPr="00000000" w14:paraId="000000B9">
      <w:pPr>
        <w:widowControl w:val="0"/>
        <w:tabs>
          <w:tab w:val="left" w:leader="none" w:pos="0"/>
          <w:tab w:val="left" w:leader="none" w:pos="5554"/>
        </w:tabs>
        <w:jc w:val="both"/>
        <w:rPr/>
      </w:pPr>
      <w:r w:rsidDel="00000000" w:rsidR="00000000" w:rsidRPr="00000000">
        <w:rPr>
          <w:rtl w:val="0"/>
        </w:rPr>
        <w:t xml:space="preserve">PLO7 - To prescribe and analyze additional (mandatory and optional) methods of examination (laboratory, functional and/or instrumental) (according to the list 4), patients with diseases of organs and body systems for differential diagnosis of diseases (according to the list 2).</w:t>
      </w:r>
    </w:p>
    <w:p w:rsidR="00000000" w:rsidDel="00000000" w:rsidP="00000000" w:rsidRDefault="00000000" w:rsidRPr="00000000" w14:paraId="000000BA">
      <w:pPr>
        <w:widowControl w:val="0"/>
        <w:tabs>
          <w:tab w:val="left" w:leader="none" w:pos="0"/>
          <w:tab w:val="left" w:leader="none" w:pos="5554"/>
        </w:tabs>
        <w:jc w:val="both"/>
        <w:rPr/>
      </w:pPr>
      <w:r w:rsidDel="00000000" w:rsidR="00000000" w:rsidRPr="00000000">
        <w:rPr>
          <w:rtl w:val="0"/>
        </w:rPr>
        <w:t xml:space="preserve">PLO8 - Identify the main clinical syndrome or symptom that determines the severity of the victim's/injured person's condition (according to List 3) by making an informed decision about the person's condition under any circumstances (in a health care facility, outside it), including in an emergency situation and hostilities, in the field, in conditions of lack of information and limited time.</w:t>
      </w:r>
    </w:p>
    <w:p w:rsidR="00000000" w:rsidDel="00000000" w:rsidP="00000000" w:rsidRDefault="00000000" w:rsidRPr="00000000" w14:paraId="000000BB">
      <w:pPr>
        <w:widowControl w:val="0"/>
        <w:tabs>
          <w:tab w:val="left" w:leader="none" w:pos="0"/>
          <w:tab w:val="left" w:leader="none" w:pos="5554"/>
        </w:tabs>
        <w:jc w:val="both"/>
        <w:rPr/>
      </w:pPr>
      <w:r w:rsidDel="00000000" w:rsidR="00000000" w:rsidRPr="00000000">
        <w:rPr>
          <w:rtl w:val="0"/>
        </w:rPr>
        <w:t xml:space="preserve">PLO9 - Determine the nature and principles of treatment of patients (conservative, surgical) with diseases (according to the list 2), taking into account the patient's age, in a health care facility, outside it and at the stages of medical evacuation, including in the field, based on a preliminary clinical diagnosis, following the relevant ethical and legal standards, by making an informed decision according to existing algorithms and standard schemes, if necessary, expand the standard scheme, be able to justify personalized recommendations under the supervision of a physician</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PLO10 - Determine the necessary regimen of work, rest and nutrition based on the final clinical diagnosis, adhering to relevant ethical and legal standards, by making an informed decision using existing algorithms and standardized schemes. </w:t>
      </w:r>
    </w:p>
    <w:p w:rsidR="00000000" w:rsidDel="00000000" w:rsidP="00000000" w:rsidRDefault="00000000" w:rsidRPr="00000000" w14:paraId="000000BD">
      <w:pPr>
        <w:widowControl w:val="0"/>
        <w:tabs>
          <w:tab w:val="left" w:leader="none" w:pos="0"/>
          <w:tab w:val="left" w:leader="none" w:pos="5554"/>
        </w:tabs>
        <w:jc w:val="both"/>
        <w:rPr/>
      </w:pPr>
      <w:r w:rsidDel="00000000" w:rsidR="00000000" w:rsidRPr="00000000">
        <w:rPr>
          <w:rtl w:val="0"/>
        </w:rPr>
        <w:t xml:space="preserve">PLO14 - Determine the tactics and provide emergency medical care in case of emergencies (according to the list 3) in a limited time according to existing clinical protocols and standards of care. </w:t>
      </w:r>
    </w:p>
    <w:p w:rsidR="00000000" w:rsidDel="00000000" w:rsidP="00000000" w:rsidRDefault="00000000" w:rsidRPr="00000000" w14:paraId="000000BE">
      <w:pPr>
        <w:widowControl w:val="0"/>
        <w:tabs>
          <w:tab w:val="left" w:leader="none" w:pos="0"/>
          <w:tab w:val="left" w:leader="none" w:pos="5554"/>
        </w:tabs>
        <w:jc w:val="both"/>
        <w:rPr/>
      </w:pPr>
      <w:r w:rsidDel="00000000" w:rsidR="00000000" w:rsidRPr="00000000">
        <w:rPr>
          <w:rtl w:val="0"/>
        </w:rPr>
        <w:t xml:space="preserve">PLO17 - Perform medical manipulations (according to the list 5) in a medical institution, at home or at work based on a preliminary clinical diagnosis and/or patient's condition indicators by making an informed decision, following the relevant ethical and legal standards.</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PLO18 - Determine the state of functioning and limitations of a person's vital activity and the duration of disability with the preparation of relevant documents in a health care facility based on data on the disease and its course, peculiarities of a person's professional activity, etc. Maintain medical records for the patient and the population based on regulatory documents. </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PLO21 - Find necessary information in professional literature and databases of other sources, analyze, evaluate and apply this information. </w:t>
      </w:r>
    </w:p>
    <w:p w:rsidR="00000000" w:rsidDel="00000000" w:rsidP="00000000" w:rsidRDefault="00000000" w:rsidRPr="00000000" w14:paraId="000000C1">
      <w:pPr>
        <w:rPr>
          <w:b w:val="1"/>
        </w:rPr>
      </w:pPr>
      <w:r w:rsidDel="00000000" w:rsidR="00000000" w:rsidRPr="00000000">
        <w:rPr>
          <w:rtl w:val="0"/>
        </w:rPr>
        <w:t xml:space="preserve">PLO32. Ability to diagnose and determine the tactics of management of patients with extrapulmonary and common forms of tuberculosis, including TB/HIV coinfection with chemoresistant course.</w:t>
      </w:r>
      <w:r w:rsidDel="00000000" w:rsidR="00000000" w:rsidRPr="00000000">
        <w:rPr>
          <w:rtl w:val="0"/>
        </w:rPr>
      </w:r>
    </w:p>
    <w:p w:rsidR="00000000" w:rsidDel="00000000" w:rsidP="00000000" w:rsidRDefault="00000000" w:rsidRPr="00000000" w14:paraId="000000C2">
      <w:pPr>
        <w:widowControl w:val="0"/>
        <w:tabs>
          <w:tab w:val="left" w:leader="none" w:pos="0"/>
          <w:tab w:val="left" w:leader="none" w:pos="5554"/>
        </w:tabs>
        <w:jc w:val="both"/>
        <w:rPr>
          <w:b w:val="1"/>
        </w:rPr>
      </w:pPr>
      <w:r w:rsidDel="00000000" w:rsidR="00000000" w:rsidRPr="00000000">
        <w:rPr>
          <w:b w:val="1"/>
          <w:rtl w:val="0"/>
        </w:rPr>
        <w:t xml:space="preserve">As a result of studying the discipline, a higher education student must:</w:t>
      </w:r>
    </w:p>
    <w:p w:rsidR="00000000" w:rsidDel="00000000" w:rsidP="00000000" w:rsidRDefault="00000000" w:rsidRPr="00000000" w14:paraId="000000C3">
      <w:pPr>
        <w:widowControl w:val="0"/>
        <w:tabs>
          <w:tab w:val="left" w:leader="none" w:pos="0"/>
          <w:tab w:val="left" w:leader="none" w:pos="5554"/>
        </w:tabs>
        <w:jc w:val="both"/>
        <w:rPr>
          <w:b w:val="1"/>
        </w:rPr>
      </w:pPr>
      <w:r w:rsidDel="00000000" w:rsidR="00000000" w:rsidRPr="00000000">
        <w:rPr>
          <w:b w:val="1"/>
          <w:rtl w:val="0"/>
        </w:rPr>
        <w:t xml:space="preserve">To know: </w:t>
      </w:r>
      <w:r w:rsidDel="00000000" w:rsidR="00000000" w:rsidRPr="00000000">
        <w:rPr>
          <w:rtl w:val="0"/>
        </w:rPr>
        <w:t xml:space="preserve">Clinical anatomy of the larynx, etiology, clinic of the most common diseases of the larynx, modern methods of diagnosing voice disorders, basics of voice restoration.</w:t>
      </w:r>
      <w:r w:rsidDel="00000000" w:rsidR="00000000" w:rsidRPr="00000000">
        <w:rPr>
          <w:rtl w:val="0"/>
        </w:rPr>
      </w:r>
    </w:p>
    <w:p w:rsidR="00000000" w:rsidDel="00000000" w:rsidP="00000000" w:rsidRDefault="00000000" w:rsidRPr="00000000" w14:paraId="000000C4">
      <w:pPr>
        <w:widowControl w:val="0"/>
        <w:tabs>
          <w:tab w:val="left" w:leader="none" w:pos="0"/>
          <w:tab w:val="left" w:leader="none" w:pos="5554"/>
        </w:tabs>
        <w:jc w:val="both"/>
        <w:rPr>
          <w:b w:val="1"/>
        </w:rPr>
      </w:pPr>
      <w:r w:rsidDel="00000000" w:rsidR="00000000" w:rsidRPr="00000000">
        <w:rPr>
          <w:b w:val="1"/>
          <w:rtl w:val="0"/>
        </w:rPr>
        <w:t xml:space="preserve">To be able to: </w:t>
      </w:r>
    </w:p>
    <w:p w:rsidR="00000000" w:rsidDel="00000000" w:rsidP="00000000" w:rsidRDefault="00000000" w:rsidRPr="00000000" w14:paraId="000000C5">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0"/>
          <w:tab w:val="left" w:leader="none" w:pos="5554"/>
        </w:tabs>
        <w:spacing w:after="0" w:before="0" w:line="240" w:lineRule="auto"/>
        <w:ind w:left="0" w:right="0" w:hanging="360"/>
        <w:jc w:val="both"/>
        <w:rPr>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Communicate with patients, collect complaints, life history, and medical history.</w:t>
      </w:r>
      <w:r w:rsidDel="00000000" w:rsidR="00000000" w:rsidRPr="00000000">
        <w:rPr>
          <w:rtl w:val="0"/>
        </w:rPr>
      </w:r>
    </w:p>
    <w:p w:rsidR="00000000" w:rsidDel="00000000" w:rsidP="00000000" w:rsidRDefault="00000000" w:rsidRPr="00000000" w14:paraId="000000C6">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0"/>
          <w:tab w:val="left" w:leader="none" w:pos="5554"/>
        </w:tabs>
        <w:spacing w:after="0" w:before="0" w:line="240" w:lineRule="auto"/>
        <w:ind w:left="0" w:right="0" w:hanging="360"/>
        <w:jc w:val="both"/>
        <w:rPr>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Assess the condition of ENT organs in normal and various types of pathology.</w:t>
      </w:r>
      <w:r w:rsidDel="00000000" w:rsidR="00000000" w:rsidRPr="00000000">
        <w:rPr>
          <w:rtl w:val="0"/>
        </w:rPr>
      </w:r>
    </w:p>
    <w:p w:rsidR="00000000" w:rsidDel="00000000" w:rsidP="00000000" w:rsidRDefault="00000000" w:rsidRPr="00000000" w14:paraId="000000C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0"/>
          <w:tab w:val="left" w:leader="none" w:pos="5554"/>
        </w:tabs>
        <w:spacing w:after="0" w:before="0" w:line="240" w:lineRule="auto"/>
        <w:ind w:left="0" w:right="0" w:hanging="360"/>
        <w:jc w:val="both"/>
        <w:rPr>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Conduct clinical examination of ENT patients according to standard methods.</w:t>
      </w:r>
      <w:r w:rsidDel="00000000" w:rsidR="00000000" w:rsidRPr="00000000">
        <w:rPr>
          <w:rtl w:val="0"/>
        </w:rPr>
      </w:r>
    </w:p>
    <w:p w:rsidR="00000000" w:rsidDel="00000000" w:rsidP="00000000" w:rsidRDefault="00000000" w:rsidRPr="00000000" w14:paraId="000000C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0"/>
          <w:tab w:val="left" w:leader="none" w:pos="5554"/>
        </w:tabs>
        <w:spacing w:after="0" w:before="0" w:line="240" w:lineRule="auto"/>
        <w:ind w:left="0" w:right="0" w:hanging="360"/>
        <w:jc w:val="both"/>
        <w:rPr>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Conduct differential diagnosis and justify clinical diagnosis.</w:t>
      </w:r>
      <w:r w:rsidDel="00000000" w:rsidR="00000000" w:rsidRPr="00000000">
        <w:rPr>
          <w:rtl w:val="0"/>
        </w:rPr>
      </w:r>
    </w:p>
    <w:p w:rsidR="00000000" w:rsidDel="00000000" w:rsidP="00000000" w:rsidRDefault="00000000" w:rsidRPr="00000000" w14:paraId="000000C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0"/>
          <w:tab w:val="left" w:leader="none" w:pos="5554"/>
        </w:tabs>
        <w:spacing w:after="0" w:before="0" w:line="240" w:lineRule="auto"/>
        <w:ind w:left="0" w:right="0" w:hanging="360"/>
        <w:jc w:val="both"/>
        <w:rPr>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Determine the nature and principles of patient care based on a preliminary clinical diagnosis, in compliance with relevant ethical and legal standards, by making an informed decision based on existing algorithms and standardized schemes.</w:t>
      </w:r>
      <w:r w:rsidDel="00000000" w:rsidR="00000000" w:rsidRPr="00000000">
        <w:rPr>
          <w:rtl w:val="0"/>
        </w:rPr>
      </w:r>
    </w:p>
    <w:p w:rsidR="00000000" w:rsidDel="00000000" w:rsidP="00000000" w:rsidRDefault="00000000" w:rsidRPr="00000000" w14:paraId="000000C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0"/>
          <w:tab w:val="left" w:leader="none" w:pos="5554"/>
        </w:tabs>
        <w:spacing w:after="0" w:before="0" w:line="240" w:lineRule="auto"/>
        <w:ind w:left="0" w:right="0" w:hanging="360"/>
        <w:jc w:val="both"/>
        <w:rPr>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Maintain medical records in case of hearing impairment.</w:t>
      </w:r>
      <w:r w:rsidDel="00000000" w:rsidR="00000000" w:rsidRPr="00000000">
        <w:rPr>
          <w:rtl w:val="0"/>
        </w:rPr>
      </w:r>
    </w:p>
    <w:p w:rsidR="00000000" w:rsidDel="00000000" w:rsidP="00000000" w:rsidRDefault="00000000" w:rsidRPr="00000000" w14:paraId="000000CB">
      <w:pPr>
        <w:jc w:val="both"/>
        <w:rPr>
          <w:color w:val="000000"/>
        </w:rPr>
      </w:pPr>
      <w:r w:rsidDel="00000000" w:rsidR="00000000" w:rsidRPr="00000000">
        <w:rPr>
          <w:rtl w:val="0"/>
        </w:rPr>
      </w:r>
    </w:p>
    <w:p w:rsidR="00000000" w:rsidDel="00000000" w:rsidP="00000000" w:rsidRDefault="00000000" w:rsidRPr="00000000" w14:paraId="000000CC">
      <w:pPr>
        <w:widowControl w:val="0"/>
        <w:jc w:val="center"/>
        <w:rPr>
          <w:b w:val="1"/>
        </w:rPr>
      </w:pPr>
      <w:r w:rsidDel="00000000" w:rsidR="00000000" w:rsidRPr="00000000">
        <w:rPr>
          <w:b w:val="1"/>
          <w:rtl w:val="0"/>
        </w:rPr>
        <w:t xml:space="preserve">3. Content of the discipline</w:t>
      </w:r>
    </w:p>
    <w:tbl>
      <w:tblPr>
        <w:tblStyle w:val="Table3"/>
        <w:tblW w:w="945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8391"/>
        <w:tblGridChange w:id="0">
          <w:tblGrid>
            <w:gridCol w:w="1066"/>
            <w:gridCol w:w="8391"/>
          </w:tblGrid>
        </w:tblGridChange>
      </w:tblGrid>
      <w:tr>
        <w:trPr>
          <w:cantSplit w:val="0"/>
          <w:tblHeader w:val="0"/>
        </w:trPr>
        <w:tc>
          <w:tcPr/>
          <w:p w:rsidR="00000000" w:rsidDel="00000000" w:rsidP="00000000" w:rsidRDefault="00000000" w:rsidRPr="00000000" w14:paraId="000000C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p w:rsidR="00000000" w:rsidDel="00000000" w:rsidP="00000000" w:rsidRDefault="00000000" w:rsidRPr="00000000" w14:paraId="000000C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Class topic</w:t>
            </w:r>
          </w:p>
        </w:tc>
      </w:tr>
      <w:tr>
        <w:trPr>
          <w:cantSplit w:val="0"/>
          <w:tblHeader w:val="0"/>
        </w:trPr>
        <w:tc>
          <w:tcPr/>
          <w:p w:rsidR="00000000" w:rsidDel="00000000" w:rsidP="00000000" w:rsidRDefault="00000000" w:rsidRPr="00000000" w14:paraId="000000C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Anatomy, physiology of the larynx.</w:t>
            </w:r>
          </w:p>
        </w:tc>
      </w:tr>
      <w:tr>
        <w:trPr>
          <w:cantSplit w:val="0"/>
          <w:tblHeader w:val="0"/>
        </w:trPr>
        <w:tc>
          <w:tcPr/>
          <w:p w:rsidR="00000000" w:rsidDel="00000000" w:rsidP="00000000" w:rsidRDefault="00000000" w:rsidRPr="00000000" w14:paraId="000000D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Voice in human life. Phoniatrics.</w:t>
            </w:r>
          </w:p>
        </w:tc>
      </w:tr>
      <w:tr>
        <w:trPr>
          <w:cantSplit w:val="0"/>
          <w:tblHeader w:val="0"/>
        </w:trPr>
        <w:tc>
          <w:tcPr/>
          <w:p w:rsidR="00000000" w:rsidDel="00000000" w:rsidP="00000000" w:rsidRDefault="00000000" w:rsidRPr="00000000" w14:paraId="000000D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Functional diseases of the larynx. Hypotonic dysphonia and phonasthenia. Psychogenic aphonia. Hypertensive and spastic dysphonia. Mutational dysphonia.</w:t>
            </w:r>
          </w:p>
        </w:tc>
      </w:tr>
      <w:tr>
        <w:trPr>
          <w:cantSplit w:val="0"/>
          <w:tblHeader w:val="0"/>
        </w:trPr>
        <w:tc>
          <w:tcPr/>
          <w:p w:rsidR="00000000" w:rsidDel="00000000" w:rsidP="00000000" w:rsidRDefault="00000000" w:rsidRPr="00000000" w14:paraId="000000D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Occupational diseases of the vocal apparatus. </w:t>
            </w:r>
          </w:p>
        </w:tc>
      </w:tr>
      <w:tr>
        <w:trPr>
          <w:cantSplit w:val="0"/>
          <w:tblHeader w:val="0"/>
        </w:trPr>
        <w:tc>
          <w:tcPr/>
          <w:p w:rsidR="00000000" w:rsidDel="00000000" w:rsidP="00000000" w:rsidRDefault="00000000" w:rsidRPr="00000000" w14:paraId="000000D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Acute laryngitis.</w:t>
            </w:r>
          </w:p>
        </w:tc>
      </w:tr>
      <w:tr>
        <w:trPr>
          <w:cantSplit w:val="0"/>
          <w:tblHeader w:val="0"/>
        </w:trPr>
        <w:tc>
          <w:tcPr/>
          <w:p w:rsidR="00000000" w:rsidDel="00000000" w:rsidP="00000000" w:rsidRDefault="00000000" w:rsidRPr="00000000" w14:paraId="000000D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Chronic laryngitis.</w:t>
            </w:r>
          </w:p>
        </w:tc>
      </w:tr>
      <w:tr>
        <w:trPr>
          <w:cantSplit w:val="0"/>
          <w:tblHeader w:val="0"/>
        </w:trPr>
        <w:tc>
          <w:tcPr/>
          <w:p w:rsidR="00000000" w:rsidDel="00000000" w:rsidP="00000000" w:rsidRDefault="00000000" w:rsidRPr="00000000" w14:paraId="000000D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Specific laryngitis 1</w:t>
            </w:r>
          </w:p>
        </w:tc>
      </w:tr>
      <w:tr>
        <w:trPr>
          <w:cantSplit w:val="0"/>
          <w:tblHeader w:val="0"/>
        </w:trPr>
        <w:tc>
          <w:tcPr/>
          <w:p w:rsidR="00000000" w:rsidDel="00000000" w:rsidP="00000000" w:rsidRDefault="00000000" w:rsidRPr="00000000" w14:paraId="000000D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Specific laryngitis 2</w:t>
            </w:r>
          </w:p>
        </w:tc>
      </w:tr>
      <w:tr>
        <w:trPr>
          <w:cantSplit w:val="0"/>
          <w:tblHeader w:val="0"/>
        </w:trPr>
        <w:tc>
          <w:tcPr/>
          <w:p w:rsidR="00000000" w:rsidDel="00000000" w:rsidP="00000000" w:rsidRDefault="00000000" w:rsidRPr="00000000" w14:paraId="000000D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Paresis and paralysis of the larynx. Classification, causes, diagnosis, treatment</w:t>
            </w:r>
          </w:p>
        </w:tc>
      </w:tr>
      <w:tr>
        <w:trPr>
          <w:cantSplit w:val="0"/>
          <w:tblHeader w:val="0"/>
        </w:trPr>
        <w:tc>
          <w:tcPr/>
          <w:p w:rsidR="00000000" w:rsidDel="00000000" w:rsidP="00000000" w:rsidRDefault="00000000" w:rsidRPr="00000000" w14:paraId="000000E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Tumor-like formations of the larynx.</w:t>
            </w:r>
          </w:p>
        </w:tc>
      </w:tr>
      <w:tr>
        <w:trPr>
          <w:cantSplit w:val="0"/>
          <w:tblHeader w:val="0"/>
        </w:trPr>
        <w:tc>
          <w:tcPr/>
          <w:p w:rsidR="00000000" w:rsidDel="00000000" w:rsidP="00000000" w:rsidRDefault="00000000" w:rsidRPr="00000000" w14:paraId="000000E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Benign tumors of the larynx.</w:t>
            </w:r>
          </w:p>
        </w:tc>
      </w:tr>
      <w:tr>
        <w:trPr>
          <w:cantSplit w:val="0"/>
          <w:tblHeader w:val="0"/>
        </w:trPr>
        <w:tc>
          <w:tcPr/>
          <w:p w:rsidR="00000000" w:rsidDel="00000000" w:rsidP="00000000" w:rsidRDefault="00000000" w:rsidRPr="00000000" w14:paraId="000000E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Malignant tumors of the larynx</w:t>
            </w:r>
          </w:p>
        </w:tc>
      </w:tr>
      <w:tr>
        <w:trPr>
          <w:cantSplit w:val="0"/>
          <w:tblHeader w:val="0"/>
        </w:trPr>
        <w:tc>
          <w:tcPr/>
          <w:p w:rsidR="00000000" w:rsidDel="00000000" w:rsidP="00000000" w:rsidRDefault="00000000" w:rsidRPr="00000000" w14:paraId="000000E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Injuries, burns of the larynx.</w:t>
            </w:r>
          </w:p>
        </w:tc>
      </w:tr>
      <w:tr>
        <w:trPr>
          <w:cantSplit w:val="0"/>
          <w:tblHeader w:val="0"/>
        </w:trPr>
        <w:tc>
          <w:tcPr/>
          <w:p w:rsidR="00000000" w:rsidDel="00000000" w:rsidP="00000000" w:rsidRDefault="00000000" w:rsidRPr="00000000" w14:paraId="000000E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Acute and chronic stenosis of the larynx</w:t>
            </w:r>
          </w:p>
        </w:tc>
      </w:tr>
      <w:tr>
        <w:trPr>
          <w:cantSplit w:val="0"/>
          <w:tblHeader w:val="0"/>
        </w:trPr>
        <w:tc>
          <w:tcPr/>
          <w:p w:rsidR="00000000" w:rsidDel="00000000" w:rsidP="00000000" w:rsidRDefault="00000000" w:rsidRPr="00000000" w14:paraId="000000E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Rehabilitation of patients after surgical treatment for laryngeal cancer (after extirpation and resection of the larynx).</w:t>
            </w:r>
          </w:p>
        </w:tc>
      </w:tr>
    </w:tbl>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Credit. It is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graded on a two-point scale: the grade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"passed" is given to a higher education student who has completed the curriculum of the discipline, has no academic debt; the level of competence is high (creative); the grade "failed" is given to a higher education student who has not completed the curriculum of the discipline, has academic debt (grade point average below 3.0 and/or absences); the level of competence is low (receptive and productive).</w:t>
      </w:r>
      <w:r w:rsidDel="00000000" w:rsidR="00000000" w:rsidRPr="00000000">
        <w:rPr>
          <w:rtl w:val="0"/>
        </w:rPr>
      </w:r>
    </w:p>
    <w:p w:rsidR="00000000" w:rsidDel="00000000" w:rsidP="00000000" w:rsidRDefault="00000000" w:rsidRPr="00000000" w14:paraId="000000EE">
      <w:pPr>
        <w:widowControl w:val="0"/>
        <w:jc w:val="center"/>
        <w:rPr>
          <w:b w:val="1"/>
        </w:rPr>
      </w:pPr>
      <w:r w:rsidDel="00000000" w:rsidR="00000000" w:rsidRPr="00000000">
        <w:rPr>
          <w:rtl w:val="0"/>
        </w:rPr>
      </w:r>
    </w:p>
    <w:p w:rsidR="00000000" w:rsidDel="00000000" w:rsidP="00000000" w:rsidRDefault="00000000" w:rsidRPr="00000000" w14:paraId="000000EF">
      <w:pPr>
        <w:widowControl w:val="0"/>
        <w:jc w:val="center"/>
        <w:rPr>
          <w:b w:val="1"/>
        </w:rPr>
      </w:pPr>
      <w:r w:rsidDel="00000000" w:rsidR="00000000" w:rsidRPr="00000000">
        <w:rPr>
          <w:b w:val="1"/>
          <w:rtl w:val="0"/>
        </w:rPr>
        <w:t xml:space="preserve">4. Structure of the discipline</w:t>
      </w:r>
    </w:p>
    <w:tbl>
      <w:tblPr>
        <w:tblStyle w:val="Table4"/>
        <w:tblW w:w="945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12"/>
        <w:gridCol w:w="1077"/>
        <w:gridCol w:w="868"/>
        <w:gridCol w:w="1190"/>
        <w:gridCol w:w="1359"/>
        <w:gridCol w:w="1541"/>
        <w:gridCol w:w="710"/>
        <w:tblGridChange w:id="0">
          <w:tblGrid>
            <w:gridCol w:w="2712"/>
            <w:gridCol w:w="1077"/>
            <w:gridCol w:w="868"/>
            <w:gridCol w:w="1190"/>
            <w:gridCol w:w="1359"/>
            <w:gridCol w:w="1541"/>
            <w:gridCol w:w="710"/>
          </w:tblGrid>
        </w:tblGridChange>
      </w:tblGrid>
      <w:tr>
        <w:trPr>
          <w:cantSplit w:val="0"/>
          <w:tblHeader w:val="0"/>
        </w:trPr>
        <w:tc>
          <w:tcPr>
            <w:vMerge w:val="restart"/>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Topics to be covered</w:t>
            </w:r>
          </w:p>
        </w:tc>
        <w:tc>
          <w:tcPr>
            <w:gridSpan w:val="6"/>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Number of hours</w:t>
            </w:r>
          </w:p>
        </w:tc>
      </w:tr>
      <w:tr>
        <w:trPr>
          <w:cantSplit w:val="0"/>
          <w:tblHeader w:val="0"/>
        </w:trPr>
        <w:tc>
          <w:tcPr>
            <w:vMerge w:val="continue"/>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vMerge w:val="restart"/>
            <w:vAlign w:val="center"/>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Total</w:t>
            </w:r>
          </w:p>
        </w:tc>
        <w:tc>
          <w:tcPr>
            <w:gridSpan w:val="5"/>
            <w:vAlign w:val="center"/>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including</w:t>
            </w:r>
          </w:p>
        </w:tc>
      </w:tr>
      <w:tr>
        <w:trPr>
          <w:cantSplit w:val="0"/>
          <w:tblHeader w:val="0"/>
        </w:trPr>
        <w:tc>
          <w:tcPr>
            <w:vMerge w:val="continue"/>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lectures</w:t>
            </w:r>
          </w:p>
        </w:tc>
        <w:tc>
          <w:tcPr>
            <w:vAlign w:val="center"/>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seminars</w:t>
            </w:r>
          </w:p>
        </w:tc>
        <w:tc>
          <w:tcPr>
            <w:vAlign w:val="center"/>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practical</w:t>
            </w:r>
          </w:p>
        </w:tc>
        <w:tc>
          <w:tcPr>
            <w:vAlign w:val="center"/>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laboratory</w:t>
            </w:r>
          </w:p>
        </w:tc>
        <w:tc>
          <w:tcPr>
            <w:vAlign w:val="center"/>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SRS</w:t>
            </w:r>
          </w:p>
        </w:tc>
      </w:tr>
      <w:tr>
        <w:trPr>
          <w:cantSplit w:val="0"/>
          <w:tblHeader w:val="0"/>
        </w:trPr>
        <w:tc>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Topic 1: Anatomy and physiology of the larynx.</w:t>
            </w:r>
          </w:p>
        </w:tc>
        <w:tc>
          <w:tcPr>
            <w:vAlign w:val="center"/>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1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Topic 2. Voice in human life. Phoniatrics.</w:t>
            </w:r>
          </w:p>
        </w:tc>
        <w:tc>
          <w:tcPr>
            <w:vAlign w:val="center"/>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1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Topic 3. Functional diseases of the larynx. Hypotonic dysphonia and phonasthenia. Psychogenic aphonia. Hypertensive and spastic dysphonia. Mutational dysphonia.</w:t>
            </w:r>
          </w:p>
        </w:tc>
        <w:tc>
          <w:tcPr>
            <w:vAlign w:val="cente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Topic 4. Occupational diseases of the vocal apparatus.</w:t>
            </w:r>
          </w:p>
        </w:tc>
        <w:tc>
          <w:tcPr>
            <w:vAlign w:val="center"/>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1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Topic 5. Acute laryngitis.</w:t>
            </w:r>
          </w:p>
        </w:tc>
        <w:tc>
          <w:tcPr>
            <w:vAlign w:val="center"/>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1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Topic 6 Chronic laryngitis.</w:t>
            </w:r>
          </w:p>
        </w:tc>
        <w:tc>
          <w:tcPr>
            <w:vAlign w:val="center"/>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1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Specific laryngitis 1</w:t>
            </w:r>
          </w:p>
        </w:tc>
        <w:tc>
          <w:tcPr>
            <w:vAlign w:val="cente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1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Topic 8: Specific laryngitis 2</w:t>
            </w:r>
          </w:p>
        </w:tc>
        <w:tc>
          <w:tcPr>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1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Topic. 9. Paresis and paralysis of the larynx. Classification, causes, diagnosis, treatment</w:t>
            </w:r>
          </w:p>
        </w:tc>
        <w:tc>
          <w:tcPr>
            <w:vAlign w:val="cente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1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Topic 10. Tumor-like formations of the larynx.</w:t>
            </w:r>
          </w:p>
        </w:tc>
        <w:tc>
          <w:tcPr>
            <w:vAlign w:val="center"/>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1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Topic 11. Benign tumors of the larynx.</w:t>
            </w:r>
          </w:p>
        </w:tc>
        <w:tc>
          <w:tcPr>
            <w:vAlign w:val="center"/>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15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Topic 12: Malignant tumors of the larynx</w:t>
            </w:r>
          </w:p>
        </w:tc>
        <w:tc>
          <w:tcPr>
            <w:vAlign w:val="center"/>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15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Topic 13: Injuries and burns of the larynx.</w:t>
            </w:r>
          </w:p>
        </w:tc>
        <w:tc>
          <w:tcPr>
            <w:vAlign w:val="center"/>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16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Topic 14: Acute and chronic laryngeal stenosis</w:t>
            </w:r>
          </w:p>
        </w:tc>
        <w:tc>
          <w:tcPr>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16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Topic 15. Rehabilitation of patients after surgical treatment for laryngeal cancer (after extirpation and resection of the larynx).</w:t>
            </w:r>
          </w:p>
        </w:tc>
        <w:tc>
          <w:tcPr>
            <w:vAlign w:val="center"/>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vAlign w:val="center"/>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16F">
            <w:pPr>
              <w:rPr/>
            </w:pPr>
            <w:r w:rsidDel="00000000" w:rsidR="00000000" w:rsidRPr="00000000">
              <w:rPr>
                <w:rFonts w:ascii="Times New Roman" w:cs="Times New Roman" w:eastAsia="Times New Roman" w:hAnsi="Times New Roman"/>
                <w:b w:val="1"/>
                <w:i w:val="1"/>
                <w:sz w:val="24"/>
                <w:szCs w:val="24"/>
                <w:rtl w:val="0"/>
              </w:rPr>
              <w:t xml:space="preserve">Credit</w:t>
            </w:r>
            <w:r w:rsidDel="00000000" w:rsidR="00000000" w:rsidRPr="00000000">
              <w:rPr>
                <w:rtl w:val="0"/>
              </w:rPr>
            </w:r>
          </w:p>
        </w:tc>
        <w:tc>
          <w:tcPr>
            <w:vAlign w:val="center"/>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r>
      <w:tr>
        <w:trPr>
          <w:cantSplit w:val="0"/>
          <w:tblHeader w:val="0"/>
        </w:trPr>
        <w:tc>
          <w:tcPr/>
          <w:p w:rsidR="00000000" w:rsidDel="00000000" w:rsidP="00000000" w:rsidRDefault="00000000" w:rsidRPr="00000000" w14:paraId="00000176">
            <w:pPr>
              <w:rPr/>
            </w:pPr>
            <w:r w:rsidDel="00000000" w:rsidR="00000000" w:rsidRPr="00000000">
              <w:rPr>
                <w:rFonts w:ascii="Times New Roman" w:cs="Times New Roman" w:eastAsia="Times New Roman" w:hAnsi="Times New Roman"/>
                <w:i w:val="1"/>
                <w:sz w:val="24"/>
                <w:szCs w:val="24"/>
                <w:rtl w:val="0"/>
              </w:rPr>
              <w:t xml:space="preserve">Individual tasks</w:t>
            </w:r>
            <w:r w:rsidDel="00000000" w:rsidR="00000000" w:rsidRPr="00000000">
              <w:rPr>
                <w:rtl w:val="0"/>
              </w:rPr>
            </w:r>
          </w:p>
        </w:tc>
        <w:tc>
          <w:tcPr>
            <w:vAlign w:val="center"/>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r>
      <w:tr>
        <w:trPr>
          <w:cantSplit w:val="0"/>
          <w:tblHeader w:val="0"/>
        </w:trPr>
        <w:tc>
          <w:tcPr/>
          <w:p w:rsidR="00000000" w:rsidDel="00000000" w:rsidP="00000000" w:rsidRDefault="00000000" w:rsidRPr="00000000" w14:paraId="0000017D">
            <w:pPr>
              <w:rPr>
                <w:i w:val="1"/>
              </w:rPr>
            </w:pPr>
            <w:r w:rsidDel="00000000" w:rsidR="00000000" w:rsidRPr="00000000">
              <w:rPr>
                <w:rFonts w:ascii="Times New Roman" w:cs="Times New Roman" w:eastAsia="Times New Roman" w:hAnsi="Times New Roman"/>
                <w:b w:val="1"/>
                <w:sz w:val="24"/>
                <w:szCs w:val="24"/>
                <w:rtl w:val="0"/>
              </w:rPr>
              <w:t xml:space="preserve">Total hours</w:t>
            </w:r>
            <w:r w:rsidDel="00000000" w:rsidR="00000000" w:rsidRPr="00000000">
              <w:rPr>
                <w:rtl w:val="0"/>
              </w:rPr>
            </w:r>
          </w:p>
        </w:tc>
        <w:tc>
          <w:tcPr>
            <w:vAlign w:val="center"/>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vAlign w:val="center"/>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w:t>
            </w:r>
          </w:p>
        </w:tc>
        <w:tc>
          <w:tcPr>
            <w:vAlign w:val="center"/>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0</w:t>
            </w:r>
          </w:p>
        </w:tc>
        <w:tc>
          <w:tcPr>
            <w:vAlign w:val="center"/>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w:t>
            </w:r>
          </w:p>
        </w:tc>
      </w:tr>
    </w:tbl>
    <w:p w:rsidR="00000000" w:rsidDel="00000000" w:rsidP="00000000" w:rsidRDefault="00000000" w:rsidRPr="00000000" w14:paraId="00000184">
      <w:pPr>
        <w:widowControl w:val="0"/>
        <w:jc w:val="center"/>
        <w:rPr>
          <w:b w:val="1"/>
        </w:rPr>
      </w:pPr>
      <w:r w:rsidDel="00000000" w:rsidR="00000000" w:rsidRPr="00000000">
        <w:rPr>
          <w:b w:val="1"/>
          <w:rtl w:val="0"/>
        </w:rPr>
        <w:t xml:space="preserve">5. Topics of lectures / seminars / practical / laboratory classes</w:t>
      </w:r>
    </w:p>
    <w:p w:rsidR="00000000" w:rsidDel="00000000" w:rsidP="00000000" w:rsidRDefault="00000000" w:rsidRPr="00000000" w14:paraId="00000185">
      <w:pPr>
        <w:widowControl w:val="0"/>
        <w:jc w:val="both"/>
        <w:rPr>
          <w:b w:val="1"/>
        </w:rPr>
      </w:pPr>
      <w:r w:rsidDel="00000000" w:rsidR="00000000" w:rsidRPr="00000000">
        <w:rPr>
          <w:b w:val="1"/>
          <w:rtl w:val="0"/>
        </w:rPr>
        <w:t xml:space="preserve">5.1. Topics of lecture classes - </w:t>
      </w:r>
      <w:r w:rsidDel="00000000" w:rsidR="00000000" w:rsidRPr="00000000">
        <w:rPr>
          <w:rtl w:val="0"/>
        </w:rPr>
        <w:t xml:space="preserve">lecture classes are not provided.</w:t>
      </w:r>
      <w:r w:rsidDel="00000000" w:rsidR="00000000" w:rsidRPr="00000000">
        <w:rPr>
          <w:rtl w:val="0"/>
        </w:rPr>
      </w:r>
    </w:p>
    <w:p w:rsidR="00000000" w:rsidDel="00000000" w:rsidP="00000000" w:rsidRDefault="00000000" w:rsidRPr="00000000" w14:paraId="00000186">
      <w:pPr>
        <w:widowControl w:val="0"/>
        <w:jc w:val="both"/>
        <w:rPr/>
      </w:pPr>
      <w:r w:rsidDel="00000000" w:rsidR="00000000" w:rsidRPr="00000000">
        <w:rPr>
          <w:b w:val="1"/>
          <w:rtl w:val="0"/>
        </w:rPr>
        <w:t xml:space="preserve">5.2. Topics of seminar sessions</w:t>
      </w:r>
      <w:r w:rsidDel="00000000" w:rsidR="00000000" w:rsidRPr="00000000">
        <w:rPr>
          <w:rtl w:val="0"/>
        </w:rPr>
      </w:r>
    </w:p>
    <w:p w:rsidR="00000000" w:rsidDel="00000000" w:rsidP="00000000" w:rsidRDefault="00000000" w:rsidRPr="00000000" w14:paraId="00000187">
      <w:pPr>
        <w:widowControl w:val="0"/>
        <w:jc w:val="both"/>
        <w:rPr>
          <w:b w:val="1"/>
        </w:rPr>
      </w:pPr>
      <w:r w:rsidDel="00000000" w:rsidR="00000000" w:rsidRPr="00000000">
        <w:rPr>
          <w:rtl w:val="0"/>
        </w:rPr>
        <w:t xml:space="preserve">Seminar classes are not provided.</w:t>
      </w:r>
      <w:r w:rsidDel="00000000" w:rsidR="00000000" w:rsidRPr="00000000">
        <w:rPr>
          <w:rtl w:val="0"/>
        </w:rPr>
      </w:r>
    </w:p>
    <w:p w:rsidR="00000000" w:rsidDel="00000000" w:rsidP="00000000" w:rsidRDefault="00000000" w:rsidRPr="00000000" w14:paraId="00000188">
      <w:pPr>
        <w:widowControl w:val="0"/>
        <w:rPr>
          <w:b w:val="1"/>
        </w:rPr>
      </w:pPr>
      <w:r w:rsidDel="00000000" w:rsidR="00000000" w:rsidRPr="00000000">
        <w:rPr>
          <w:b w:val="1"/>
          <w:rtl w:val="0"/>
        </w:rPr>
        <w:t xml:space="preserve">5.3. Topics of practical classes</w:t>
      </w:r>
    </w:p>
    <w:tbl>
      <w:tblPr>
        <w:tblStyle w:val="Table5"/>
        <w:tblW w:w="9498.0" w:type="dxa"/>
        <w:jc w:val="left"/>
        <w:tblInd w:w="-149.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68"/>
        <w:gridCol w:w="8079"/>
        <w:gridCol w:w="851"/>
        <w:tblGridChange w:id="0">
          <w:tblGrid>
            <w:gridCol w:w="568"/>
            <w:gridCol w:w="8079"/>
            <w:gridCol w:w="851"/>
          </w:tblGrid>
        </w:tblGridChange>
      </w:tblGrid>
      <w:tr>
        <w:trPr>
          <w:cantSplit w:val="0"/>
          <w:tblHeader w:val="0"/>
        </w:trPr>
        <w:tc>
          <w:tcPr>
            <w:shd w:fill="e6e6e6" w:val="clear"/>
            <w:vAlign w:val="center"/>
          </w:tcPr>
          <w:p w:rsidR="00000000" w:rsidDel="00000000" w:rsidP="00000000" w:rsidRDefault="00000000" w:rsidRPr="00000000" w14:paraId="00000189">
            <w:pPr>
              <w:jc w:val="center"/>
              <w:rPr/>
            </w:pPr>
            <w:r w:rsidDel="00000000" w:rsidR="00000000" w:rsidRPr="00000000">
              <w:rPr>
                <w:rtl w:val="0"/>
              </w:rPr>
              <w:t xml:space="preserve">No. of s.p.</w:t>
            </w:r>
          </w:p>
        </w:tc>
        <w:tc>
          <w:tcPr>
            <w:shd w:fill="e6e6e6" w:val="clear"/>
            <w:vAlign w:val="center"/>
          </w:tcPr>
          <w:p w:rsidR="00000000" w:rsidDel="00000000" w:rsidP="00000000" w:rsidRDefault="00000000" w:rsidRPr="00000000" w14:paraId="0000018A">
            <w:pPr>
              <w:jc w:val="center"/>
              <w:rPr/>
            </w:pPr>
            <w:r w:rsidDel="00000000" w:rsidR="00000000" w:rsidRPr="00000000">
              <w:rPr>
                <w:rtl w:val="0"/>
              </w:rPr>
              <w:t xml:space="preserve">TOPIC</w:t>
            </w:r>
          </w:p>
        </w:tc>
        <w:tc>
          <w:tcPr>
            <w:shd w:fill="e6e6e6" w:val="clear"/>
            <w:vAlign w:val="center"/>
          </w:tcPr>
          <w:p w:rsidR="00000000" w:rsidDel="00000000" w:rsidP="00000000" w:rsidRDefault="00000000" w:rsidRPr="00000000" w14:paraId="0000018B">
            <w:pPr>
              <w:jc w:val="center"/>
              <w:rPr/>
            </w:pPr>
            <w:r w:rsidDel="00000000" w:rsidR="00000000" w:rsidRPr="00000000">
              <w:rPr>
                <w:rtl w:val="0"/>
              </w:rPr>
              <w:t xml:space="preserve">Number of hours</w:t>
            </w:r>
          </w:p>
        </w:tc>
      </w:tr>
      <w:tr>
        <w:trPr>
          <w:cantSplit w:val="0"/>
          <w:trHeight w:val="216" w:hRule="atLeast"/>
          <w:tblHeader w:val="0"/>
        </w:trPr>
        <w:tc>
          <w:tcPr>
            <w:vAlign w:val="center"/>
          </w:tcPr>
          <w:p w:rsidR="00000000" w:rsidDel="00000000" w:rsidP="00000000" w:rsidRDefault="00000000" w:rsidRPr="00000000" w14:paraId="0000018C">
            <w:pPr>
              <w:jc w:val="center"/>
              <w:rPr/>
            </w:pPr>
            <w:r w:rsidDel="00000000" w:rsidR="00000000" w:rsidRPr="00000000">
              <w:rPr>
                <w:rtl w:val="0"/>
              </w:rPr>
              <w:t xml:space="preserve">1</w:t>
            </w:r>
          </w:p>
        </w:tc>
        <w:tc>
          <w:tcPr/>
          <w:p w:rsidR="00000000" w:rsidDel="00000000" w:rsidP="00000000" w:rsidRDefault="00000000" w:rsidRPr="00000000" w14:paraId="0000018D">
            <w:pPr>
              <w:rPr/>
            </w:pPr>
            <w:r w:rsidDel="00000000" w:rsidR="00000000" w:rsidRPr="00000000">
              <w:rPr>
                <w:rtl w:val="0"/>
              </w:rPr>
              <w:t xml:space="preserve">Topic 1: Anatomy, physiology of the larynx.</w:t>
            </w:r>
          </w:p>
        </w:tc>
        <w:tc>
          <w:tcPr>
            <w:vAlign w:val="center"/>
          </w:tcPr>
          <w:p w:rsidR="00000000" w:rsidDel="00000000" w:rsidP="00000000" w:rsidRDefault="00000000" w:rsidRPr="00000000" w14:paraId="0000018E">
            <w:pPr>
              <w:jc w:val="center"/>
              <w:rPr/>
            </w:pPr>
            <w:r w:rsidDel="00000000" w:rsidR="00000000" w:rsidRPr="00000000">
              <w:rPr>
                <w:rtl w:val="0"/>
              </w:rPr>
              <w:t xml:space="preserve">2</w:t>
            </w:r>
          </w:p>
        </w:tc>
      </w:tr>
      <w:tr>
        <w:trPr>
          <w:cantSplit w:val="0"/>
          <w:trHeight w:val="216" w:hRule="atLeast"/>
          <w:tblHeader w:val="0"/>
        </w:trPr>
        <w:tc>
          <w:tcPr>
            <w:vAlign w:val="center"/>
          </w:tcPr>
          <w:p w:rsidR="00000000" w:rsidDel="00000000" w:rsidP="00000000" w:rsidRDefault="00000000" w:rsidRPr="00000000" w14:paraId="0000018F">
            <w:pPr>
              <w:jc w:val="center"/>
              <w:rPr/>
            </w:pPr>
            <w:r w:rsidDel="00000000" w:rsidR="00000000" w:rsidRPr="00000000">
              <w:rPr>
                <w:rtl w:val="0"/>
              </w:rPr>
              <w:t xml:space="preserve">2</w:t>
            </w:r>
          </w:p>
        </w:tc>
        <w:tc>
          <w:tcPr/>
          <w:p w:rsidR="00000000" w:rsidDel="00000000" w:rsidP="00000000" w:rsidRDefault="00000000" w:rsidRPr="00000000" w14:paraId="00000190">
            <w:pPr>
              <w:rPr/>
            </w:pPr>
            <w:r w:rsidDel="00000000" w:rsidR="00000000" w:rsidRPr="00000000">
              <w:rPr>
                <w:rtl w:val="0"/>
              </w:rPr>
              <w:t xml:space="preserve">Topic 2. Voice in human life. Phoniatrics.</w:t>
            </w:r>
          </w:p>
        </w:tc>
        <w:tc>
          <w:tcPr>
            <w:vAlign w:val="center"/>
          </w:tcPr>
          <w:p w:rsidR="00000000" w:rsidDel="00000000" w:rsidP="00000000" w:rsidRDefault="00000000" w:rsidRPr="00000000" w14:paraId="00000191">
            <w:pPr>
              <w:jc w:val="center"/>
              <w:rPr/>
            </w:pPr>
            <w:r w:rsidDel="00000000" w:rsidR="00000000" w:rsidRPr="00000000">
              <w:rPr>
                <w:rtl w:val="0"/>
              </w:rPr>
              <w:t xml:space="preserve">2</w:t>
            </w:r>
          </w:p>
        </w:tc>
      </w:tr>
      <w:tr>
        <w:trPr>
          <w:cantSplit w:val="0"/>
          <w:trHeight w:val="348" w:hRule="atLeast"/>
          <w:tblHeader w:val="0"/>
        </w:trPr>
        <w:tc>
          <w:tcPr>
            <w:vAlign w:val="center"/>
          </w:tcPr>
          <w:p w:rsidR="00000000" w:rsidDel="00000000" w:rsidP="00000000" w:rsidRDefault="00000000" w:rsidRPr="00000000" w14:paraId="00000192">
            <w:pPr>
              <w:jc w:val="center"/>
              <w:rPr/>
            </w:pPr>
            <w:r w:rsidDel="00000000" w:rsidR="00000000" w:rsidRPr="00000000">
              <w:rPr>
                <w:rtl w:val="0"/>
              </w:rPr>
              <w:t xml:space="preserve">3</w:t>
            </w:r>
          </w:p>
        </w:tc>
        <w:tc>
          <w:tcPr/>
          <w:p w:rsidR="00000000" w:rsidDel="00000000" w:rsidP="00000000" w:rsidRDefault="00000000" w:rsidRPr="00000000" w14:paraId="00000193">
            <w:pPr>
              <w:rPr/>
            </w:pPr>
            <w:r w:rsidDel="00000000" w:rsidR="00000000" w:rsidRPr="00000000">
              <w:rPr>
                <w:rtl w:val="0"/>
              </w:rPr>
              <w:t xml:space="preserve">Topic 3. Functional diseases of the larynx. Hypotonic dysphonia and phonasthenia. Psychogenic aphonia. Hypertensive and spastic dysphonia. Mutational dysphonia.</w:t>
            </w:r>
          </w:p>
        </w:tc>
        <w:tc>
          <w:tcPr>
            <w:vAlign w:val="center"/>
          </w:tcPr>
          <w:p w:rsidR="00000000" w:rsidDel="00000000" w:rsidP="00000000" w:rsidRDefault="00000000" w:rsidRPr="00000000" w14:paraId="00000194">
            <w:pPr>
              <w:jc w:val="center"/>
              <w:rPr/>
            </w:pPr>
            <w:r w:rsidDel="00000000" w:rsidR="00000000" w:rsidRPr="00000000">
              <w:rPr>
                <w:rtl w:val="0"/>
              </w:rPr>
              <w:t xml:space="preserve">2</w:t>
            </w:r>
          </w:p>
        </w:tc>
      </w:tr>
      <w:tr>
        <w:trPr>
          <w:cantSplit w:val="0"/>
          <w:trHeight w:val="348" w:hRule="atLeast"/>
          <w:tblHeader w:val="0"/>
        </w:trPr>
        <w:tc>
          <w:tcPr>
            <w:vAlign w:val="center"/>
          </w:tcPr>
          <w:p w:rsidR="00000000" w:rsidDel="00000000" w:rsidP="00000000" w:rsidRDefault="00000000" w:rsidRPr="00000000" w14:paraId="00000195">
            <w:pPr>
              <w:jc w:val="center"/>
              <w:rPr/>
            </w:pPr>
            <w:r w:rsidDel="00000000" w:rsidR="00000000" w:rsidRPr="00000000">
              <w:rPr>
                <w:rtl w:val="0"/>
              </w:rPr>
              <w:t xml:space="preserve">4</w:t>
            </w:r>
          </w:p>
        </w:tc>
        <w:tc>
          <w:tcPr/>
          <w:p w:rsidR="00000000" w:rsidDel="00000000" w:rsidP="00000000" w:rsidRDefault="00000000" w:rsidRPr="00000000" w14:paraId="00000196">
            <w:pPr>
              <w:rPr/>
            </w:pPr>
            <w:r w:rsidDel="00000000" w:rsidR="00000000" w:rsidRPr="00000000">
              <w:rPr>
                <w:rtl w:val="0"/>
              </w:rPr>
              <w:t xml:space="preserve"> Topic 4. Occupational diseases of the vocal apparatus. </w:t>
            </w:r>
          </w:p>
        </w:tc>
        <w:tc>
          <w:tcPr>
            <w:vAlign w:val="center"/>
          </w:tcPr>
          <w:p w:rsidR="00000000" w:rsidDel="00000000" w:rsidP="00000000" w:rsidRDefault="00000000" w:rsidRPr="00000000" w14:paraId="00000197">
            <w:pPr>
              <w:jc w:val="center"/>
              <w:rPr/>
            </w:pPr>
            <w:r w:rsidDel="00000000" w:rsidR="00000000" w:rsidRPr="00000000">
              <w:rPr>
                <w:rtl w:val="0"/>
              </w:rPr>
              <w:t xml:space="preserve">2</w:t>
            </w:r>
          </w:p>
        </w:tc>
      </w:tr>
      <w:tr>
        <w:trPr>
          <w:cantSplit w:val="0"/>
          <w:trHeight w:val="357" w:hRule="atLeast"/>
          <w:tblHeader w:val="0"/>
        </w:trPr>
        <w:tc>
          <w:tcPr>
            <w:vAlign w:val="center"/>
          </w:tcPr>
          <w:p w:rsidR="00000000" w:rsidDel="00000000" w:rsidP="00000000" w:rsidRDefault="00000000" w:rsidRPr="00000000" w14:paraId="00000198">
            <w:pPr>
              <w:jc w:val="center"/>
              <w:rPr/>
            </w:pPr>
            <w:r w:rsidDel="00000000" w:rsidR="00000000" w:rsidRPr="00000000">
              <w:rPr>
                <w:rtl w:val="0"/>
              </w:rPr>
              <w:t xml:space="preserve">5</w:t>
            </w:r>
          </w:p>
        </w:tc>
        <w:tc>
          <w:tcPr/>
          <w:p w:rsidR="00000000" w:rsidDel="00000000" w:rsidP="00000000" w:rsidRDefault="00000000" w:rsidRPr="00000000" w14:paraId="00000199">
            <w:pPr>
              <w:rPr/>
            </w:pPr>
            <w:r w:rsidDel="00000000" w:rsidR="00000000" w:rsidRPr="00000000">
              <w:rPr>
                <w:rtl w:val="0"/>
              </w:rPr>
              <w:t xml:space="preserve">Topic 5. Acute laryngitis.</w:t>
            </w:r>
          </w:p>
        </w:tc>
        <w:tc>
          <w:tcPr>
            <w:vAlign w:val="center"/>
          </w:tcPr>
          <w:p w:rsidR="00000000" w:rsidDel="00000000" w:rsidP="00000000" w:rsidRDefault="00000000" w:rsidRPr="00000000" w14:paraId="0000019A">
            <w:pPr>
              <w:jc w:val="center"/>
              <w:rPr/>
            </w:pPr>
            <w:r w:rsidDel="00000000" w:rsidR="00000000" w:rsidRPr="00000000">
              <w:rPr>
                <w:rtl w:val="0"/>
              </w:rPr>
              <w:t xml:space="preserve">2</w:t>
            </w:r>
          </w:p>
        </w:tc>
      </w:tr>
      <w:tr>
        <w:trPr>
          <w:cantSplit w:val="0"/>
          <w:trHeight w:val="263" w:hRule="atLeast"/>
          <w:tblHeader w:val="0"/>
        </w:trPr>
        <w:tc>
          <w:tcPr>
            <w:vAlign w:val="center"/>
          </w:tcPr>
          <w:p w:rsidR="00000000" w:rsidDel="00000000" w:rsidP="00000000" w:rsidRDefault="00000000" w:rsidRPr="00000000" w14:paraId="0000019B">
            <w:pPr>
              <w:jc w:val="center"/>
              <w:rPr/>
            </w:pPr>
            <w:r w:rsidDel="00000000" w:rsidR="00000000" w:rsidRPr="00000000">
              <w:rPr>
                <w:rtl w:val="0"/>
              </w:rPr>
              <w:t xml:space="preserve">6</w:t>
            </w:r>
          </w:p>
        </w:tc>
        <w:tc>
          <w:tcPr/>
          <w:p w:rsidR="00000000" w:rsidDel="00000000" w:rsidP="00000000" w:rsidRDefault="00000000" w:rsidRPr="00000000" w14:paraId="0000019C">
            <w:pPr>
              <w:rPr/>
            </w:pPr>
            <w:r w:rsidDel="00000000" w:rsidR="00000000" w:rsidRPr="00000000">
              <w:rPr>
                <w:rtl w:val="0"/>
              </w:rPr>
              <w:t xml:space="preserve">Topic 6: Chronic laryngitis.</w:t>
            </w:r>
          </w:p>
        </w:tc>
        <w:tc>
          <w:tcPr>
            <w:vAlign w:val="center"/>
          </w:tcPr>
          <w:p w:rsidR="00000000" w:rsidDel="00000000" w:rsidP="00000000" w:rsidRDefault="00000000" w:rsidRPr="00000000" w14:paraId="0000019D">
            <w:pPr>
              <w:tabs>
                <w:tab w:val="left" w:leader="none" w:pos="675"/>
              </w:tabs>
              <w:jc w:val="center"/>
              <w:rPr/>
            </w:pPr>
            <w:r w:rsidDel="00000000" w:rsidR="00000000" w:rsidRPr="00000000">
              <w:rPr>
                <w:rtl w:val="0"/>
              </w:rPr>
              <w:t xml:space="preserve">2</w:t>
            </w:r>
          </w:p>
        </w:tc>
      </w:tr>
      <w:tr>
        <w:trPr>
          <w:cantSplit w:val="0"/>
          <w:trHeight w:val="252" w:hRule="atLeast"/>
          <w:tblHeader w:val="0"/>
        </w:trPr>
        <w:tc>
          <w:tcPr>
            <w:vAlign w:val="center"/>
          </w:tcPr>
          <w:p w:rsidR="00000000" w:rsidDel="00000000" w:rsidP="00000000" w:rsidRDefault="00000000" w:rsidRPr="00000000" w14:paraId="0000019E">
            <w:pPr>
              <w:jc w:val="center"/>
              <w:rPr/>
            </w:pPr>
            <w:r w:rsidDel="00000000" w:rsidR="00000000" w:rsidRPr="00000000">
              <w:rPr>
                <w:rtl w:val="0"/>
              </w:rPr>
              <w:t xml:space="preserve">7</w:t>
            </w:r>
          </w:p>
        </w:tc>
        <w:tc>
          <w:tcPr/>
          <w:p w:rsidR="00000000" w:rsidDel="00000000" w:rsidP="00000000" w:rsidRDefault="00000000" w:rsidRPr="00000000" w14:paraId="0000019F">
            <w:pPr>
              <w:rPr/>
            </w:pPr>
            <w:r w:rsidDel="00000000" w:rsidR="00000000" w:rsidRPr="00000000">
              <w:rPr>
                <w:rtl w:val="0"/>
              </w:rPr>
              <w:t xml:space="preserve">Topic 7. Specific laryngitis 1</w:t>
            </w:r>
          </w:p>
        </w:tc>
        <w:tc>
          <w:tcPr>
            <w:vAlign w:val="center"/>
          </w:tcPr>
          <w:p w:rsidR="00000000" w:rsidDel="00000000" w:rsidP="00000000" w:rsidRDefault="00000000" w:rsidRPr="00000000" w14:paraId="000001A0">
            <w:pPr>
              <w:jc w:val="center"/>
              <w:rPr/>
            </w:pPr>
            <w:r w:rsidDel="00000000" w:rsidR="00000000" w:rsidRPr="00000000">
              <w:rPr>
                <w:rtl w:val="0"/>
              </w:rPr>
              <w:t xml:space="preserve">2</w:t>
            </w:r>
          </w:p>
        </w:tc>
      </w:tr>
      <w:tr>
        <w:trPr>
          <w:cantSplit w:val="0"/>
          <w:trHeight w:val="385" w:hRule="atLeast"/>
          <w:tblHeader w:val="0"/>
        </w:trPr>
        <w:tc>
          <w:tcPr>
            <w:vAlign w:val="center"/>
          </w:tcPr>
          <w:p w:rsidR="00000000" w:rsidDel="00000000" w:rsidP="00000000" w:rsidRDefault="00000000" w:rsidRPr="00000000" w14:paraId="000001A1">
            <w:pPr>
              <w:jc w:val="center"/>
              <w:rPr/>
            </w:pPr>
            <w:r w:rsidDel="00000000" w:rsidR="00000000" w:rsidRPr="00000000">
              <w:rPr>
                <w:rtl w:val="0"/>
              </w:rPr>
              <w:t xml:space="preserve">8</w:t>
            </w:r>
          </w:p>
        </w:tc>
        <w:tc>
          <w:tcPr/>
          <w:p w:rsidR="00000000" w:rsidDel="00000000" w:rsidP="00000000" w:rsidRDefault="00000000" w:rsidRPr="00000000" w14:paraId="000001A2">
            <w:pPr>
              <w:rPr/>
            </w:pPr>
            <w:r w:rsidDel="00000000" w:rsidR="00000000" w:rsidRPr="00000000">
              <w:rPr>
                <w:rtl w:val="0"/>
              </w:rPr>
              <w:t xml:space="preserve">Topic 8: Specific laryngitis 2</w:t>
            </w:r>
          </w:p>
        </w:tc>
        <w:tc>
          <w:tcPr>
            <w:vAlign w:val="center"/>
          </w:tcPr>
          <w:p w:rsidR="00000000" w:rsidDel="00000000" w:rsidP="00000000" w:rsidRDefault="00000000" w:rsidRPr="00000000" w14:paraId="000001A3">
            <w:pPr>
              <w:jc w:val="center"/>
              <w:rPr/>
            </w:pPr>
            <w:r w:rsidDel="00000000" w:rsidR="00000000" w:rsidRPr="00000000">
              <w:rPr>
                <w:rtl w:val="0"/>
              </w:rPr>
              <w:t xml:space="preserve">2</w:t>
            </w:r>
          </w:p>
        </w:tc>
      </w:tr>
      <w:tr>
        <w:trPr>
          <w:cantSplit w:val="0"/>
          <w:trHeight w:val="251" w:hRule="atLeast"/>
          <w:tblHeader w:val="0"/>
        </w:trPr>
        <w:tc>
          <w:tcPr>
            <w:vAlign w:val="center"/>
          </w:tcPr>
          <w:p w:rsidR="00000000" w:rsidDel="00000000" w:rsidP="00000000" w:rsidRDefault="00000000" w:rsidRPr="00000000" w14:paraId="000001A4">
            <w:pPr>
              <w:jc w:val="center"/>
              <w:rPr/>
            </w:pPr>
            <w:r w:rsidDel="00000000" w:rsidR="00000000" w:rsidRPr="00000000">
              <w:rPr>
                <w:rtl w:val="0"/>
              </w:rPr>
              <w:t xml:space="preserve">9</w:t>
            </w:r>
          </w:p>
        </w:tc>
        <w:tc>
          <w:tcPr/>
          <w:p w:rsidR="00000000" w:rsidDel="00000000" w:rsidP="00000000" w:rsidRDefault="00000000" w:rsidRPr="00000000" w14:paraId="000001A5">
            <w:pPr>
              <w:rPr/>
            </w:pPr>
            <w:r w:rsidDel="00000000" w:rsidR="00000000" w:rsidRPr="00000000">
              <w:rPr>
                <w:rtl w:val="0"/>
              </w:rPr>
              <w:t xml:space="preserve">Topic 9: Paresis and paralysis of the larynx. Classification, causes, diagnosis, treatment</w:t>
            </w:r>
          </w:p>
        </w:tc>
        <w:tc>
          <w:tcPr>
            <w:vAlign w:val="center"/>
          </w:tcPr>
          <w:p w:rsidR="00000000" w:rsidDel="00000000" w:rsidP="00000000" w:rsidRDefault="00000000" w:rsidRPr="00000000" w14:paraId="000001A6">
            <w:pPr>
              <w:jc w:val="center"/>
              <w:rPr/>
            </w:pPr>
            <w:r w:rsidDel="00000000" w:rsidR="00000000" w:rsidRPr="00000000">
              <w:rPr>
                <w:rtl w:val="0"/>
              </w:rPr>
              <w:t xml:space="preserve">2</w:t>
            </w:r>
          </w:p>
        </w:tc>
      </w:tr>
      <w:tr>
        <w:trPr>
          <w:cantSplit w:val="0"/>
          <w:trHeight w:val="339" w:hRule="atLeast"/>
          <w:tblHeader w:val="0"/>
        </w:trPr>
        <w:tc>
          <w:tcPr>
            <w:vAlign w:val="center"/>
          </w:tcPr>
          <w:p w:rsidR="00000000" w:rsidDel="00000000" w:rsidP="00000000" w:rsidRDefault="00000000" w:rsidRPr="00000000" w14:paraId="000001A7">
            <w:pPr>
              <w:jc w:val="center"/>
              <w:rPr/>
            </w:pPr>
            <w:r w:rsidDel="00000000" w:rsidR="00000000" w:rsidRPr="00000000">
              <w:rPr>
                <w:rtl w:val="0"/>
              </w:rPr>
              <w:t xml:space="preserve">10</w:t>
            </w:r>
          </w:p>
        </w:tc>
        <w:tc>
          <w:tcPr/>
          <w:p w:rsidR="00000000" w:rsidDel="00000000" w:rsidP="00000000" w:rsidRDefault="00000000" w:rsidRPr="00000000" w14:paraId="000001A8">
            <w:pPr>
              <w:rPr/>
            </w:pPr>
            <w:r w:rsidDel="00000000" w:rsidR="00000000" w:rsidRPr="00000000">
              <w:rPr>
                <w:rtl w:val="0"/>
              </w:rPr>
              <w:t xml:space="preserve">Topic 10. Tumor-like formations of the larynx.</w:t>
            </w:r>
          </w:p>
        </w:tc>
        <w:tc>
          <w:tcPr>
            <w:vAlign w:val="center"/>
          </w:tcPr>
          <w:p w:rsidR="00000000" w:rsidDel="00000000" w:rsidP="00000000" w:rsidRDefault="00000000" w:rsidRPr="00000000" w14:paraId="000001A9">
            <w:pPr>
              <w:jc w:val="center"/>
              <w:rPr/>
            </w:pPr>
            <w:r w:rsidDel="00000000" w:rsidR="00000000" w:rsidRPr="00000000">
              <w:rPr>
                <w:rtl w:val="0"/>
              </w:rPr>
              <w:t xml:space="preserve">2</w:t>
            </w:r>
          </w:p>
        </w:tc>
      </w:tr>
      <w:tr>
        <w:trPr>
          <w:cantSplit w:val="0"/>
          <w:trHeight w:val="234" w:hRule="atLeast"/>
          <w:tblHeader w:val="0"/>
        </w:trPr>
        <w:tc>
          <w:tcPr>
            <w:vAlign w:val="center"/>
          </w:tcPr>
          <w:p w:rsidR="00000000" w:rsidDel="00000000" w:rsidP="00000000" w:rsidRDefault="00000000" w:rsidRPr="00000000" w14:paraId="000001AA">
            <w:pPr>
              <w:jc w:val="center"/>
              <w:rPr/>
            </w:pPr>
            <w:r w:rsidDel="00000000" w:rsidR="00000000" w:rsidRPr="00000000">
              <w:rPr>
                <w:rtl w:val="0"/>
              </w:rPr>
              <w:t xml:space="preserve">11</w:t>
            </w:r>
          </w:p>
        </w:tc>
        <w:tc>
          <w:tcPr/>
          <w:p w:rsidR="00000000" w:rsidDel="00000000" w:rsidP="00000000" w:rsidRDefault="00000000" w:rsidRPr="00000000" w14:paraId="000001AB">
            <w:pPr>
              <w:rPr/>
            </w:pPr>
            <w:r w:rsidDel="00000000" w:rsidR="00000000" w:rsidRPr="00000000">
              <w:rPr>
                <w:rtl w:val="0"/>
              </w:rPr>
              <w:t xml:space="preserve">Topic 11. Benign tumors of the larynx.</w:t>
            </w:r>
          </w:p>
        </w:tc>
        <w:tc>
          <w:tcPr>
            <w:vAlign w:val="center"/>
          </w:tcPr>
          <w:p w:rsidR="00000000" w:rsidDel="00000000" w:rsidP="00000000" w:rsidRDefault="00000000" w:rsidRPr="00000000" w14:paraId="000001AC">
            <w:pPr>
              <w:jc w:val="center"/>
              <w:rPr/>
            </w:pPr>
            <w:r w:rsidDel="00000000" w:rsidR="00000000" w:rsidRPr="00000000">
              <w:rPr>
                <w:rtl w:val="0"/>
              </w:rPr>
              <w:t xml:space="preserve">2</w:t>
            </w:r>
          </w:p>
        </w:tc>
      </w:tr>
      <w:tr>
        <w:trPr>
          <w:cantSplit w:val="0"/>
          <w:trHeight w:val="234" w:hRule="atLeast"/>
          <w:tblHeader w:val="0"/>
        </w:trPr>
        <w:tc>
          <w:tcPr>
            <w:vAlign w:val="center"/>
          </w:tcPr>
          <w:p w:rsidR="00000000" w:rsidDel="00000000" w:rsidP="00000000" w:rsidRDefault="00000000" w:rsidRPr="00000000" w14:paraId="000001AD">
            <w:pPr>
              <w:jc w:val="center"/>
              <w:rPr/>
            </w:pPr>
            <w:r w:rsidDel="00000000" w:rsidR="00000000" w:rsidRPr="00000000">
              <w:rPr>
                <w:rtl w:val="0"/>
              </w:rPr>
              <w:t xml:space="preserve">12</w:t>
            </w:r>
          </w:p>
        </w:tc>
        <w:tc>
          <w:tcPr/>
          <w:p w:rsidR="00000000" w:rsidDel="00000000" w:rsidP="00000000" w:rsidRDefault="00000000" w:rsidRPr="00000000" w14:paraId="000001AE">
            <w:pPr>
              <w:rPr/>
            </w:pPr>
            <w:r w:rsidDel="00000000" w:rsidR="00000000" w:rsidRPr="00000000">
              <w:rPr>
                <w:rtl w:val="0"/>
              </w:rPr>
              <w:t xml:space="preserve">Topic 12: Malignant tumors of the larynx</w:t>
            </w:r>
          </w:p>
        </w:tc>
        <w:tc>
          <w:tcPr>
            <w:vAlign w:val="center"/>
          </w:tcPr>
          <w:p w:rsidR="00000000" w:rsidDel="00000000" w:rsidP="00000000" w:rsidRDefault="00000000" w:rsidRPr="00000000" w14:paraId="000001AF">
            <w:pPr>
              <w:jc w:val="center"/>
              <w:rPr/>
            </w:pPr>
            <w:r w:rsidDel="00000000" w:rsidR="00000000" w:rsidRPr="00000000">
              <w:rPr>
                <w:rtl w:val="0"/>
              </w:rPr>
              <w:t xml:space="preserve">2</w:t>
            </w:r>
          </w:p>
        </w:tc>
      </w:tr>
      <w:tr>
        <w:trPr>
          <w:cantSplit w:val="0"/>
          <w:trHeight w:val="225" w:hRule="atLeast"/>
          <w:tblHeader w:val="0"/>
        </w:trPr>
        <w:tc>
          <w:tcPr>
            <w:vAlign w:val="center"/>
          </w:tcPr>
          <w:p w:rsidR="00000000" w:rsidDel="00000000" w:rsidP="00000000" w:rsidRDefault="00000000" w:rsidRPr="00000000" w14:paraId="000001B0">
            <w:pPr>
              <w:jc w:val="center"/>
              <w:rPr/>
            </w:pPr>
            <w:r w:rsidDel="00000000" w:rsidR="00000000" w:rsidRPr="00000000">
              <w:rPr>
                <w:rtl w:val="0"/>
              </w:rPr>
              <w:t xml:space="preserve">13</w:t>
            </w:r>
          </w:p>
        </w:tc>
        <w:tc>
          <w:tcPr/>
          <w:p w:rsidR="00000000" w:rsidDel="00000000" w:rsidP="00000000" w:rsidRDefault="00000000" w:rsidRPr="00000000" w14:paraId="000001B1">
            <w:pPr>
              <w:rPr/>
            </w:pPr>
            <w:r w:rsidDel="00000000" w:rsidR="00000000" w:rsidRPr="00000000">
              <w:rPr>
                <w:rtl w:val="0"/>
              </w:rPr>
              <w:t xml:space="preserve">Topic 13: Injuries and burns of the larynx.</w:t>
            </w:r>
          </w:p>
        </w:tc>
        <w:tc>
          <w:tcPr>
            <w:vAlign w:val="center"/>
          </w:tcPr>
          <w:p w:rsidR="00000000" w:rsidDel="00000000" w:rsidP="00000000" w:rsidRDefault="00000000" w:rsidRPr="00000000" w14:paraId="000001B2">
            <w:pPr>
              <w:jc w:val="center"/>
              <w:rPr/>
            </w:pPr>
            <w:r w:rsidDel="00000000" w:rsidR="00000000" w:rsidRPr="00000000">
              <w:rPr>
                <w:rtl w:val="0"/>
              </w:rPr>
              <w:t xml:space="preserve">2</w:t>
            </w:r>
          </w:p>
        </w:tc>
      </w:tr>
      <w:tr>
        <w:trPr>
          <w:cantSplit w:val="0"/>
          <w:trHeight w:val="35" w:hRule="atLeast"/>
          <w:tblHeader w:val="0"/>
        </w:trPr>
        <w:tc>
          <w:tcPr>
            <w:vAlign w:val="center"/>
          </w:tcPr>
          <w:p w:rsidR="00000000" w:rsidDel="00000000" w:rsidP="00000000" w:rsidRDefault="00000000" w:rsidRPr="00000000" w14:paraId="000001B3">
            <w:pPr>
              <w:jc w:val="center"/>
              <w:rPr/>
            </w:pPr>
            <w:r w:rsidDel="00000000" w:rsidR="00000000" w:rsidRPr="00000000">
              <w:rPr>
                <w:rtl w:val="0"/>
              </w:rPr>
              <w:t xml:space="preserve">14</w:t>
            </w:r>
          </w:p>
        </w:tc>
        <w:tc>
          <w:tcPr/>
          <w:p w:rsidR="00000000" w:rsidDel="00000000" w:rsidP="00000000" w:rsidRDefault="00000000" w:rsidRPr="00000000" w14:paraId="000001B4">
            <w:pPr>
              <w:rPr/>
            </w:pPr>
            <w:r w:rsidDel="00000000" w:rsidR="00000000" w:rsidRPr="00000000">
              <w:rPr>
                <w:rtl w:val="0"/>
              </w:rPr>
              <w:t xml:space="preserve">Topic 14: Acute and chronic laryngeal stenosis</w:t>
            </w:r>
          </w:p>
        </w:tc>
        <w:tc>
          <w:tcPr>
            <w:vAlign w:val="center"/>
          </w:tcPr>
          <w:p w:rsidR="00000000" w:rsidDel="00000000" w:rsidP="00000000" w:rsidRDefault="00000000" w:rsidRPr="00000000" w14:paraId="000001B5">
            <w:pPr>
              <w:jc w:val="center"/>
              <w:rPr/>
            </w:pPr>
            <w:r w:rsidDel="00000000" w:rsidR="00000000" w:rsidRPr="00000000">
              <w:rPr>
                <w:rtl w:val="0"/>
              </w:rPr>
              <w:t xml:space="preserve">2</w:t>
            </w:r>
          </w:p>
        </w:tc>
      </w:tr>
      <w:tr>
        <w:trPr>
          <w:cantSplit w:val="0"/>
          <w:trHeight w:val="219" w:hRule="atLeast"/>
          <w:tblHeader w:val="0"/>
        </w:trPr>
        <w:tc>
          <w:tcPr>
            <w:vAlign w:val="center"/>
          </w:tcPr>
          <w:p w:rsidR="00000000" w:rsidDel="00000000" w:rsidP="00000000" w:rsidRDefault="00000000" w:rsidRPr="00000000" w14:paraId="000001B6">
            <w:pPr>
              <w:jc w:val="center"/>
              <w:rPr/>
            </w:pPr>
            <w:r w:rsidDel="00000000" w:rsidR="00000000" w:rsidRPr="00000000">
              <w:rPr>
                <w:rtl w:val="0"/>
              </w:rPr>
              <w:t xml:space="preserve">15</w:t>
            </w:r>
          </w:p>
        </w:tc>
        <w:tc>
          <w:tcPr/>
          <w:p w:rsidR="00000000" w:rsidDel="00000000" w:rsidP="00000000" w:rsidRDefault="00000000" w:rsidRPr="00000000" w14:paraId="000001B7">
            <w:pPr>
              <w:rPr/>
            </w:pPr>
            <w:r w:rsidDel="00000000" w:rsidR="00000000" w:rsidRPr="00000000">
              <w:rPr>
                <w:rtl w:val="0"/>
              </w:rPr>
              <w:t xml:space="preserve">Topic 15. Rehabilitation of patients after surgical treatment for laryngeal cancer (after extirpation and resection of the larynx).</w:t>
            </w:r>
          </w:p>
        </w:tc>
        <w:tc>
          <w:tcPr>
            <w:vAlign w:val="center"/>
          </w:tcPr>
          <w:p w:rsidR="00000000" w:rsidDel="00000000" w:rsidP="00000000" w:rsidRDefault="00000000" w:rsidRPr="00000000" w14:paraId="000001B8">
            <w:pPr>
              <w:jc w:val="center"/>
              <w:rPr/>
            </w:pPr>
            <w:r w:rsidDel="00000000" w:rsidR="00000000" w:rsidRPr="00000000">
              <w:rPr>
                <w:rtl w:val="0"/>
              </w:rPr>
              <w:t xml:space="preserve">2</w:t>
            </w:r>
          </w:p>
        </w:tc>
      </w:tr>
      <w:tr>
        <w:trPr>
          <w:cantSplit w:val="0"/>
          <w:trHeight w:val="350" w:hRule="atLeast"/>
          <w:tblHeader w:val="0"/>
        </w:trPr>
        <w:tc>
          <w:tcPr>
            <w:vAlign w:val="center"/>
          </w:tcPr>
          <w:p w:rsidR="00000000" w:rsidDel="00000000" w:rsidP="00000000" w:rsidRDefault="00000000" w:rsidRPr="00000000" w14:paraId="000001B9">
            <w:pPr>
              <w:jc w:val="center"/>
              <w:rPr/>
            </w:pPr>
            <w:r w:rsidDel="00000000" w:rsidR="00000000" w:rsidRPr="00000000">
              <w:rPr>
                <w:rtl w:val="0"/>
              </w:rPr>
            </w:r>
          </w:p>
        </w:tc>
        <w:tc>
          <w:tcPr>
            <w:vAlign w:val="center"/>
          </w:tcPr>
          <w:p w:rsidR="00000000" w:rsidDel="00000000" w:rsidP="00000000" w:rsidRDefault="00000000" w:rsidRPr="00000000" w14:paraId="000001BA">
            <w:pPr>
              <w:rPr/>
            </w:pPr>
            <w:r w:rsidDel="00000000" w:rsidR="00000000" w:rsidRPr="00000000">
              <w:rPr>
                <w:rtl w:val="0"/>
              </w:rPr>
              <w:t xml:space="preserve">Credit</w:t>
            </w:r>
          </w:p>
        </w:tc>
        <w:tc>
          <w:tcPr>
            <w:vAlign w:val="center"/>
          </w:tcPr>
          <w:p w:rsidR="00000000" w:rsidDel="00000000" w:rsidP="00000000" w:rsidRDefault="00000000" w:rsidRPr="00000000" w14:paraId="000001BB">
            <w:pPr>
              <w:jc w:val="center"/>
              <w:rPr/>
            </w:pPr>
            <w:r w:rsidDel="00000000" w:rsidR="00000000" w:rsidRPr="00000000">
              <w:rPr>
                <w:rtl w:val="0"/>
              </w:rPr>
            </w:r>
          </w:p>
        </w:tc>
      </w:tr>
      <w:tr>
        <w:trPr>
          <w:cantSplit w:val="0"/>
          <w:trHeight w:val="413" w:hRule="atLeast"/>
          <w:tblHeader w:val="0"/>
        </w:trPr>
        <w:tc>
          <w:tcPr>
            <w:vAlign w:val="center"/>
          </w:tcPr>
          <w:p w:rsidR="00000000" w:rsidDel="00000000" w:rsidP="00000000" w:rsidRDefault="00000000" w:rsidRPr="00000000" w14:paraId="000001BC">
            <w:pPr>
              <w:jc w:val="center"/>
              <w:rPr/>
            </w:pPr>
            <w:r w:rsidDel="00000000" w:rsidR="00000000" w:rsidRPr="00000000">
              <w:rPr>
                <w:rtl w:val="0"/>
              </w:rPr>
            </w:r>
          </w:p>
        </w:tc>
        <w:tc>
          <w:tcPr>
            <w:vAlign w:val="center"/>
          </w:tcPr>
          <w:p w:rsidR="00000000" w:rsidDel="00000000" w:rsidP="00000000" w:rsidRDefault="00000000" w:rsidRPr="00000000" w14:paraId="000001BD">
            <w:pPr>
              <w:rPr/>
            </w:pPr>
            <w:r w:rsidDel="00000000" w:rsidR="00000000" w:rsidRPr="00000000">
              <w:rPr>
                <w:rtl w:val="0"/>
              </w:rPr>
              <w:t xml:space="preserve">Total</w:t>
            </w:r>
          </w:p>
        </w:tc>
        <w:tc>
          <w:tcPr>
            <w:vAlign w:val="center"/>
          </w:tcPr>
          <w:p w:rsidR="00000000" w:rsidDel="00000000" w:rsidP="00000000" w:rsidRDefault="00000000" w:rsidRPr="00000000" w14:paraId="000001BE">
            <w:pPr>
              <w:jc w:val="center"/>
              <w:rPr/>
            </w:pPr>
            <w:r w:rsidDel="00000000" w:rsidR="00000000" w:rsidRPr="00000000">
              <w:rPr>
                <w:rtl w:val="0"/>
              </w:rPr>
              <w:t xml:space="preserve">30</w:t>
            </w:r>
          </w:p>
        </w:tc>
      </w:tr>
    </w:tbl>
    <w:p w:rsidR="00000000" w:rsidDel="00000000" w:rsidP="00000000" w:rsidRDefault="00000000" w:rsidRPr="00000000" w14:paraId="000001BF">
      <w:pPr>
        <w:widowControl w:val="0"/>
        <w:jc w:val="center"/>
        <w:rPr>
          <w:b w:val="1"/>
        </w:rPr>
      </w:pPr>
      <w:r w:rsidDel="00000000" w:rsidR="00000000" w:rsidRPr="00000000">
        <w:rPr>
          <w:b w:val="1"/>
          <w:rtl w:val="0"/>
        </w:rPr>
        <w:t xml:space="preserve">6. Independent work of a higher education student</w:t>
      </w:r>
    </w:p>
    <w:tbl>
      <w:tblPr>
        <w:tblStyle w:val="Table6"/>
        <w:tblW w:w="945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07"/>
        <w:gridCol w:w="7704"/>
        <w:gridCol w:w="946"/>
        <w:tblGridChange w:id="0">
          <w:tblGrid>
            <w:gridCol w:w="807"/>
            <w:gridCol w:w="7704"/>
            <w:gridCol w:w="946"/>
          </w:tblGrid>
        </w:tblGridChange>
      </w:tblGrid>
      <w:tr>
        <w:trPr>
          <w:cantSplit w:val="0"/>
          <w:tblHeader w:val="0"/>
        </w:trPr>
        <w:tc>
          <w:tcPr/>
          <w:p w:rsidR="00000000" w:rsidDel="00000000" w:rsidP="00000000" w:rsidRDefault="00000000" w:rsidRPr="00000000" w14:paraId="000001C0">
            <w:pPr>
              <w:widowControl w:val="0"/>
              <w:jc w:val="center"/>
              <w:rPr>
                <w:b w:val="1"/>
              </w:rPr>
            </w:pPr>
            <w:r w:rsidDel="00000000" w:rsidR="00000000" w:rsidRPr="00000000">
              <w:rPr>
                <w:b w:val="1"/>
                <w:rtl w:val="0"/>
              </w:rPr>
              <w:t xml:space="preserve">№</w:t>
            </w:r>
          </w:p>
        </w:tc>
        <w:tc>
          <w:tcPr/>
          <w:p w:rsidR="00000000" w:rsidDel="00000000" w:rsidP="00000000" w:rsidRDefault="00000000" w:rsidRPr="00000000" w14:paraId="000001C1">
            <w:pPr>
              <w:widowControl w:val="0"/>
              <w:jc w:val="center"/>
              <w:rPr>
                <w:b w:val="1"/>
              </w:rPr>
            </w:pPr>
            <w:r w:rsidDel="00000000" w:rsidR="00000000" w:rsidRPr="00000000">
              <w:rPr>
                <w:b w:val="1"/>
                <w:rtl w:val="0"/>
              </w:rPr>
              <w:t xml:space="preserve">Name of the topic / types of tasks</w:t>
            </w:r>
          </w:p>
        </w:tc>
        <w:tc>
          <w:tcPr/>
          <w:p w:rsidR="00000000" w:rsidDel="00000000" w:rsidP="00000000" w:rsidRDefault="00000000" w:rsidRPr="00000000" w14:paraId="000001C2">
            <w:pPr>
              <w:widowControl w:val="0"/>
              <w:jc w:val="center"/>
              <w:rPr>
                <w:b w:val="1"/>
              </w:rPr>
            </w:pPr>
            <w:r w:rsidDel="00000000" w:rsidR="00000000" w:rsidRPr="00000000">
              <w:rPr>
                <w:b w:val="1"/>
                <w:rtl w:val="0"/>
              </w:rPr>
              <w:t xml:space="preserve">Number of hours</w:t>
            </w:r>
          </w:p>
        </w:tc>
      </w:tr>
      <w:tr>
        <w:trPr>
          <w:cantSplit w:val="0"/>
          <w:trHeight w:val="70" w:hRule="atLeast"/>
          <w:tblHeader w:val="0"/>
        </w:trPr>
        <w:tc>
          <w:tcPr/>
          <w:p w:rsidR="00000000" w:rsidDel="00000000" w:rsidP="00000000" w:rsidRDefault="00000000" w:rsidRPr="00000000" w14:paraId="000001C3">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C4">
            <w:pPr>
              <w:widowControl w:val="0"/>
              <w:rPr/>
            </w:pPr>
            <w:r w:rsidDel="00000000" w:rsidR="00000000" w:rsidRPr="00000000">
              <w:rPr>
                <w:rtl w:val="0"/>
              </w:rPr>
              <w:t xml:space="preserve">Topic 1-15. Preparing for the practical exercises </w:t>
            </w:r>
          </w:p>
        </w:tc>
        <w:tc>
          <w:tcPr/>
          <w:p w:rsidR="00000000" w:rsidDel="00000000" w:rsidP="00000000" w:rsidRDefault="00000000" w:rsidRPr="00000000" w14:paraId="000001C5">
            <w:pPr>
              <w:widowControl w:val="0"/>
              <w:jc w:val="center"/>
              <w:rPr/>
            </w:pPr>
            <w:r w:rsidDel="00000000" w:rsidR="00000000" w:rsidRPr="00000000">
              <w:rPr>
                <w:rtl w:val="0"/>
              </w:rPr>
              <w:t xml:space="preserve">4</w:t>
            </w:r>
          </w:p>
        </w:tc>
      </w:tr>
      <w:tr>
        <w:trPr>
          <w:cantSplit w:val="0"/>
          <w:tblHeader w:val="0"/>
        </w:trPr>
        <w:tc>
          <w:tcPr/>
          <w:p w:rsidR="00000000" w:rsidDel="00000000" w:rsidP="00000000" w:rsidRDefault="00000000" w:rsidRPr="00000000" w14:paraId="000001C6">
            <w:pPr>
              <w:widowControl w:val="0"/>
              <w:jc w:val="center"/>
              <w:rPr>
                <w:b w:val="1"/>
              </w:rPr>
            </w:pPr>
            <w:r w:rsidDel="00000000" w:rsidR="00000000" w:rsidRPr="00000000">
              <w:rPr>
                <w:rtl w:val="0"/>
              </w:rPr>
            </w:r>
          </w:p>
        </w:tc>
        <w:tc>
          <w:tcPr/>
          <w:p w:rsidR="00000000" w:rsidDel="00000000" w:rsidP="00000000" w:rsidRDefault="00000000" w:rsidRPr="00000000" w14:paraId="000001C7">
            <w:pPr>
              <w:widowControl w:val="0"/>
              <w:rPr>
                <w:b w:val="1"/>
              </w:rPr>
            </w:pPr>
            <w:r w:rsidDel="00000000" w:rsidR="00000000" w:rsidRPr="00000000">
              <w:rPr>
                <w:b w:val="1"/>
                <w:rtl w:val="0"/>
              </w:rPr>
              <w:t xml:space="preserve">Together</w:t>
            </w:r>
          </w:p>
        </w:tc>
        <w:tc>
          <w:tcPr/>
          <w:p w:rsidR="00000000" w:rsidDel="00000000" w:rsidP="00000000" w:rsidRDefault="00000000" w:rsidRPr="00000000" w14:paraId="000001C8">
            <w:pPr>
              <w:widowControl w:val="0"/>
              <w:jc w:val="center"/>
              <w:rPr>
                <w:b w:val="1"/>
              </w:rPr>
            </w:pPr>
            <w:r w:rsidDel="00000000" w:rsidR="00000000" w:rsidRPr="00000000">
              <w:rPr>
                <w:b w:val="1"/>
                <w:rtl w:val="0"/>
              </w:rPr>
              <w:t xml:space="preserve">60</w:t>
            </w:r>
          </w:p>
        </w:tc>
      </w:tr>
    </w:tbl>
    <w:p w:rsidR="00000000" w:rsidDel="00000000" w:rsidP="00000000" w:rsidRDefault="00000000" w:rsidRPr="00000000" w14:paraId="000001C9">
      <w:pPr>
        <w:widowControl w:val="0"/>
        <w:tabs>
          <w:tab w:val="right" w:leader="none" w:pos="709"/>
          <w:tab w:val="left" w:leader="none" w:pos="851"/>
          <w:tab w:val="right" w:leader="none" w:pos="10193"/>
        </w:tabs>
        <w:jc w:val="center"/>
        <w:rPr>
          <w:b w:val="1"/>
        </w:rPr>
      </w:pPr>
      <w:r w:rsidDel="00000000" w:rsidR="00000000" w:rsidRPr="00000000">
        <w:rPr>
          <w:b w:val="1"/>
          <w:rtl w:val="0"/>
        </w:rPr>
        <w:t xml:space="preserve">7. Teaching methods</w:t>
      </w:r>
    </w:p>
    <w:p w:rsidR="00000000" w:rsidDel="00000000" w:rsidP="00000000" w:rsidRDefault="00000000" w:rsidRPr="00000000" w14:paraId="000001CA">
      <w:pPr>
        <w:widowControl w:val="0"/>
        <w:tabs>
          <w:tab w:val="right" w:leader="none" w:pos="709"/>
          <w:tab w:val="left" w:leader="none" w:pos="851"/>
          <w:tab w:val="right" w:leader="none" w:pos="10193"/>
        </w:tabs>
        <w:ind w:firstLine="709"/>
        <w:jc w:val="both"/>
        <w:rPr/>
      </w:pPr>
      <w:r w:rsidDel="00000000" w:rsidR="00000000" w:rsidRPr="00000000">
        <w:rPr>
          <w:b w:val="1"/>
          <w:rtl w:val="0"/>
        </w:rPr>
        <w:t xml:space="preserve">Practical classes: </w:t>
      </w:r>
      <w:r w:rsidDel="00000000" w:rsidR="00000000" w:rsidRPr="00000000">
        <w:rPr>
          <w:rtl w:val="0"/>
        </w:rPr>
        <w:t xml:space="preserve">conversation, solving clinical situational tasks, practicing patient examination skills, practicing skills, instruction and practicing skills on simulation models, training exercises on differential diagnosis of the most common hearing impairments.</w:t>
      </w:r>
    </w:p>
    <w:p w:rsidR="00000000" w:rsidDel="00000000" w:rsidP="00000000" w:rsidRDefault="00000000" w:rsidRPr="00000000" w14:paraId="000001CB">
      <w:pPr>
        <w:widowControl w:val="0"/>
        <w:tabs>
          <w:tab w:val="right" w:leader="none" w:pos="709"/>
          <w:tab w:val="left" w:leader="none" w:pos="851"/>
          <w:tab w:val="right" w:leader="none" w:pos="10193"/>
        </w:tabs>
        <w:ind w:firstLine="709"/>
        <w:jc w:val="both"/>
        <w:rPr/>
      </w:pPr>
      <w:r w:rsidDel="00000000" w:rsidR="00000000" w:rsidRPr="00000000">
        <w:rPr>
          <w:b w:val="1"/>
          <w:rtl w:val="0"/>
        </w:rPr>
        <w:t xml:space="preserve">Independent work: </w:t>
      </w:r>
      <w:r w:rsidDel="00000000" w:rsidR="00000000" w:rsidRPr="00000000">
        <w:rPr>
          <w:rtl w:val="0"/>
        </w:rPr>
        <w:t xml:space="preserve">independent work with the recommended basic and supplementary literature, with electronic information resources, independent mastering of algorithms for communicating with ENT patients.</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8. Forms of control and evaluation methods</w:t>
      </w:r>
    </w:p>
    <w:p w:rsidR="00000000" w:rsidDel="00000000" w:rsidP="00000000" w:rsidRDefault="00000000" w:rsidRPr="00000000" w14:paraId="000001CD">
      <w:pPr>
        <w:widowControl w:val="0"/>
        <w:tabs>
          <w:tab w:val="left" w:leader="none" w:pos="426"/>
          <w:tab w:val="left" w:leader="none" w:pos="5554"/>
        </w:tabs>
        <w:jc w:val="center"/>
        <w:rPr>
          <w:b w:val="1"/>
        </w:rPr>
      </w:pPr>
      <w:r w:rsidDel="00000000" w:rsidR="00000000" w:rsidRPr="00000000">
        <w:rPr>
          <w:b w:val="1"/>
          <w:rtl w:val="0"/>
        </w:rPr>
        <w:t xml:space="preserve">(including criteria for assessing learning outcomes)</w:t>
      </w:r>
    </w:p>
    <w:p w:rsidR="00000000" w:rsidDel="00000000" w:rsidP="00000000" w:rsidRDefault="00000000" w:rsidRPr="00000000" w14:paraId="000001CE">
      <w:pPr>
        <w:widowControl w:val="0"/>
        <w:tabs>
          <w:tab w:val="left" w:leader="none" w:pos="426"/>
          <w:tab w:val="left" w:leader="none" w:pos="5554"/>
        </w:tabs>
        <w:jc w:val="both"/>
        <w:rPr/>
      </w:pPr>
      <w:r w:rsidDel="00000000" w:rsidR="00000000" w:rsidRPr="00000000">
        <w:rPr>
          <w:b w:val="1"/>
          <w:rtl w:val="0"/>
        </w:rPr>
        <w:t xml:space="preserve">Ongoing control: </w:t>
      </w:r>
      <w:r w:rsidDel="00000000" w:rsidR="00000000" w:rsidRPr="00000000">
        <w:rPr>
          <w:rtl w:val="0"/>
        </w:rPr>
        <w:t xml:space="preserve">oral questioning, testing, evaluation of activity in the classroom.</w:t>
      </w:r>
    </w:p>
    <w:p w:rsidR="00000000" w:rsidDel="00000000" w:rsidP="00000000" w:rsidRDefault="00000000" w:rsidRPr="00000000" w14:paraId="000001CF">
      <w:pPr>
        <w:widowControl w:val="0"/>
        <w:tabs>
          <w:tab w:val="left" w:leader="none" w:pos="426"/>
          <w:tab w:val="left" w:leader="none" w:pos="5554"/>
        </w:tabs>
        <w:jc w:val="both"/>
        <w:rPr/>
      </w:pPr>
      <w:r w:rsidDel="00000000" w:rsidR="00000000" w:rsidRPr="00000000">
        <w:rPr>
          <w:b w:val="1"/>
          <w:rtl w:val="0"/>
        </w:rPr>
        <w:t xml:space="preserve">Final control</w:t>
      </w:r>
      <w:r w:rsidDel="00000000" w:rsidR="00000000" w:rsidRPr="00000000">
        <w:rPr>
          <w:rtl w:val="0"/>
        </w:rPr>
        <w:t xml:space="preserve">: The grade is assessed on a two-point scale: the grade "passed" is given to a higher education student who has completed the curriculum of the discipline, has no academic debt; the level of competence is high (creative); the grade "failed" is given to a higher education student who has not completed the curriculum of the discipline, has academic debt (grade point average below 3.0 and/or absences); the level of competence is low (receptive-productive).</w:t>
      </w:r>
    </w:p>
    <w:p w:rsidR="00000000" w:rsidDel="00000000" w:rsidP="00000000" w:rsidRDefault="00000000" w:rsidRPr="00000000" w14:paraId="000001D0">
      <w:pPr>
        <w:widowControl w:val="0"/>
        <w:tabs>
          <w:tab w:val="left" w:leader="none" w:pos="426"/>
          <w:tab w:val="left" w:leader="none" w:pos="5554"/>
        </w:tabs>
        <w:ind w:firstLine="709"/>
        <w:jc w:val="both"/>
        <w:rPr/>
      </w:pPr>
      <w:r w:rsidDel="00000000" w:rsidR="00000000" w:rsidRPr="00000000">
        <w:rPr>
          <w:b w:val="1"/>
          <w:rtl w:val="0"/>
        </w:rPr>
        <w:t xml:space="preserve">Assessment of current learning activities in a practical class</w:t>
      </w:r>
      <w:r w:rsidDel="00000000" w:rsidR="00000000" w:rsidRPr="00000000">
        <w:rPr>
          <w:rtl w:val="0"/>
        </w:rPr>
        <w:t xml:space="preserve">:</w:t>
      </w:r>
    </w:p>
    <w:p w:rsidR="00000000" w:rsidDel="00000000" w:rsidP="00000000" w:rsidRDefault="00000000" w:rsidRPr="00000000" w14:paraId="000001D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Assessment of theoretical knowledge on the topic of the class:</w:t>
      </w:r>
    </w:p>
    <w:p w:rsidR="00000000" w:rsidDel="00000000" w:rsidP="00000000" w:rsidRDefault="00000000" w:rsidRPr="00000000" w14:paraId="000001D2">
      <w:pPr>
        <w:widowControl w:val="0"/>
        <w:numPr>
          <w:ilvl w:val="0"/>
          <w:numId w:val="7"/>
        </w:numPr>
        <w:ind w:left="0" w:hanging="357"/>
        <w:jc w:val="both"/>
        <w:rPr/>
      </w:pPr>
      <w:r w:rsidDel="00000000" w:rsidR="00000000" w:rsidRPr="00000000">
        <w:rPr>
          <w:rtl w:val="0"/>
        </w:rPr>
        <w:t xml:space="preserve">Methods: survey, solving a situational clinical problem</w:t>
      </w:r>
    </w:p>
    <w:p w:rsidR="00000000" w:rsidDel="00000000" w:rsidP="00000000" w:rsidRDefault="00000000" w:rsidRPr="00000000" w14:paraId="000001D3">
      <w:pPr>
        <w:widowControl w:val="0"/>
        <w:numPr>
          <w:ilvl w:val="0"/>
          <w:numId w:val="7"/>
        </w:numPr>
        <w:ind w:left="0" w:hanging="357"/>
        <w:jc w:val="both"/>
        <w:rPr/>
      </w:pPr>
      <w:r w:rsidDel="00000000" w:rsidR="00000000" w:rsidRPr="00000000">
        <w:rPr>
          <w:rtl w:val="0"/>
        </w:rPr>
        <w:t xml:space="preserve">maximum grade - 5, minimum grade - 3, unsatisfactory grade </w:t>
      </w:r>
      <w:r w:rsidDel="00000000" w:rsidR="00000000" w:rsidRPr="00000000">
        <w:rPr>
          <w:smallCaps w:val="1"/>
          <w:rtl w:val="0"/>
        </w:rPr>
        <w:t xml:space="preserve">- 2</w:t>
      </w:r>
      <w:r w:rsidDel="00000000" w:rsidR="00000000" w:rsidRPr="00000000">
        <w:rPr>
          <w:rtl w:val="0"/>
        </w:rPr>
        <w:t xml:space="preserve">.</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grade for one practical lesson is the arithmetic mean of all components and can only have an integer value (5, 4, 3, 2), which is rounded according to the statistical method.</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Criteria for the current assessment in the practical class</w:t>
      </w:r>
    </w:p>
    <w:tbl>
      <w:tblPr>
        <w:tblStyle w:val="Table7"/>
        <w:tblW w:w="9457.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5"/>
        <w:gridCol w:w="8452"/>
        <w:tblGridChange w:id="0">
          <w:tblGrid>
            <w:gridCol w:w="1005"/>
            <w:gridCol w:w="8452"/>
          </w:tblGrid>
        </w:tblGridChange>
      </w:tblGrid>
      <w:tr>
        <w:trPr>
          <w:cantSplit w:val="0"/>
          <w:tblHeader w:val="0"/>
        </w:trPr>
        <w:tc>
          <w:tcPr/>
          <w:p w:rsidR="00000000" w:rsidDel="00000000" w:rsidP="00000000" w:rsidRDefault="00000000" w:rsidRPr="00000000" w14:paraId="000001D6">
            <w:pPr>
              <w:widowControl w:val="0"/>
              <w:jc w:val="center"/>
              <w:rPr>
                <w:b w:val="1"/>
              </w:rPr>
            </w:pPr>
            <w:r w:rsidDel="00000000" w:rsidR="00000000" w:rsidRPr="00000000">
              <w:rPr>
                <w:b w:val="1"/>
                <w:rtl w:val="0"/>
              </w:rPr>
              <w:t xml:space="preserve">Assessment.</w:t>
            </w:r>
          </w:p>
        </w:tc>
        <w:tc>
          <w:tcPr/>
          <w:p w:rsidR="00000000" w:rsidDel="00000000" w:rsidP="00000000" w:rsidRDefault="00000000" w:rsidRPr="00000000" w14:paraId="000001D7">
            <w:pPr>
              <w:widowControl w:val="0"/>
              <w:jc w:val="center"/>
              <w:rPr>
                <w:b w:val="1"/>
              </w:rPr>
            </w:pPr>
            <w:r w:rsidDel="00000000" w:rsidR="00000000" w:rsidRPr="00000000">
              <w:rPr>
                <w:b w:val="1"/>
                <w:rtl w:val="0"/>
              </w:rPr>
              <w:t xml:space="preserve">Evaluation criteria</w:t>
            </w:r>
          </w:p>
        </w:tc>
      </w:tr>
      <w:tr>
        <w:trPr>
          <w:cantSplit w:val="0"/>
          <w:tblHeader w:val="0"/>
        </w:trPr>
        <w:tc>
          <w:tcPr/>
          <w:p w:rsidR="00000000" w:rsidDel="00000000" w:rsidP="00000000" w:rsidRDefault="00000000" w:rsidRPr="00000000" w14:paraId="000001D8">
            <w:pPr>
              <w:widowControl w:val="0"/>
              <w:jc w:val="both"/>
              <w:rPr/>
            </w:pPr>
            <w:r w:rsidDel="00000000" w:rsidR="00000000" w:rsidRPr="00000000">
              <w:rPr>
                <w:rtl w:val="0"/>
              </w:rPr>
              <w:t xml:space="preserve">"5"</w:t>
            </w:r>
          </w:p>
        </w:tc>
        <w:tc>
          <w:tcPr/>
          <w:p w:rsidR="00000000" w:rsidDel="00000000" w:rsidP="00000000" w:rsidRDefault="00000000" w:rsidRPr="00000000" w14:paraId="000001D9">
            <w:pPr>
              <w:widowControl w:val="0"/>
              <w:jc w:val="both"/>
              <w:rPr/>
            </w:pPr>
            <w:r w:rsidDel="00000000" w:rsidR="00000000" w:rsidRPr="00000000">
              <w:rPr>
                <w:rtl w:val="0"/>
              </w:rPr>
              <w:t xml:space="preserve">The applicant is fluent in the material, takes an active part in the discussion and solution of a situational clinical problem, confidently demonstrates practical skills during the examination of the patient and interpretation of clinical, laboratory and instrumental research data, expresses his/her opinion on the topic of the class, demonstrates clinical thinking.</w:t>
            </w:r>
          </w:p>
        </w:tc>
      </w:tr>
      <w:tr>
        <w:trPr>
          <w:cantSplit w:val="0"/>
          <w:tblHeader w:val="0"/>
        </w:trPr>
        <w:tc>
          <w:tcPr/>
          <w:p w:rsidR="00000000" w:rsidDel="00000000" w:rsidP="00000000" w:rsidRDefault="00000000" w:rsidRPr="00000000" w14:paraId="000001DA">
            <w:pPr>
              <w:widowControl w:val="0"/>
              <w:jc w:val="both"/>
              <w:rPr/>
            </w:pPr>
            <w:r w:rsidDel="00000000" w:rsidR="00000000" w:rsidRPr="00000000">
              <w:rPr>
                <w:rtl w:val="0"/>
              </w:rPr>
              <w:t xml:space="preserve">"4"</w:t>
            </w:r>
          </w:p>
        </w:tc>
        <w:tc>
          <w:tcPr/>
          <w:p w:rsidR="00000000" w:rsidDel="00000000" w:rsidP="00000000" w:rsidRDefault="00000000" w:rsidRPr="00000000" w14:paraId="000001DB">
            <w:pPr>
              <w:widowControl w:val="0"/>
              <w:jc w:val="both"/>
              <w:rPr/>
            </w:pPr>
            <w:r w:rsidDel="00000000" w:rsidR="00000000" w:rsidRPr="00000000">
              <w:rPr>
                <w:rtl w:val="0"/>
              </w:rPr>
              <w:t xml:space="preserve">The applicant has a good command of the material, participates in the discussion and solution of a situational clinical problem, demonstrates practical skills during the examination of the patient and interpretation of clinical, laboratory and instrumental research data with some errors, expresses his/her opinion on the topic of the class, demonstrates clinical thinking.</w:t>
            </w:r>
          </w:p>
        </w:tc>
      </w:tr>
      <w:tr>
        <w:trPr>
          <w:cantSplit w:val="0"/>
          <w:tblHeader w:val="0"/>
        </w:trPr>
        <w:tc>
          <w:tcPr/>
          <w:p w:rsidR="00000000" w:rsidDel="00000000" w:rsidP="00000000" w:rsidRDefault="00000000" w:rsidRPr="00000000" w14:paraId="000001DC">
            <w:pPr>
              <w:widowControl w:val="0"/>
              <w:jc w:val="both"/>
              <w:rPr/>
            </w:pPr>
            <w:r w:rsidDel="00000000" w:rsidR="00000000" w:rsidRPr="00000000">
              <w:rPr>
                <w:rtl w:val="0"/>
              </w:rPr>
              <w:t xml:space="preserve">"3"</w:t>
            </w:r>
          </w:p>
        </w:tc>
        <w:tc>
          <w:tcPr/>
          <w:p w:rsidR="00000000" w:rsidDel="00000000" w:rsidP="00000000" w:rsidRDefault="00000000" w:rsidRPr="00000000" w14:paraId="000001DD">
            <w:pPr>
              <w:widowControl w:val="0"/>
              <w:jc w:val="both"/>
              <w:rPr/>
            </w:pPr>
            <w:r w:rsidDel="00000000" w:rsidR="00000000" w:rsidRPr="00000000">
              <w:rPr>
                <w:rtl w:val="0"/>
              </w:rPr>
              <w:t xml:space="preserve">The applicant has insufficient knowledge of the material, is not confident in discussing and solving a situational clinical problem, demonstrates practical skills in examining a patient and interpreting clinical, laboratory and instrumental research data with significant errors.</w:t>
            </w:r>
          </w:p>
        </w:tc>
      </w:tr>
      <w:tr>
        <w:trPr>
          <w:cantSplit w:val="0"/>
          <w:tblHeader w:val="0"/>
        </w:trPr>
        <w:tc>
          <w:tcPr/>
          <w:p w:rsidR="00000000" w:rsidDel="00000000" w:rsidP="00000000" w:rsidRDefault="00000000" w:rsidRPr="00000000" w14:paraId="000001DE">
            <w:pPr>
              <w:widowControl w:val="0"/>
              <w:jc w:val="both"/>
              <w:rPr/>
            </w:pPr>
            <w:r w:rsidDel="00000000" w:rsidR="00000000" w:rsidRPr="00000000">
              <w:rPr>
                <w:rtl w:val="0"/>
              </w:rPr>
              <w:t xml:space="preserve">"2"</w:t>
            </w:r>
          </w:p>
        </w:tc>
        <w:tc>
          <w:tcPr/>
          <w:p w:rsidR="00000000" w:rsidDel="00000000" w:rsidP="00000000" w:rsidRDefault="00000000" w:rsidRPr="00000000" w14:paraId="000001DF">
            <w:pPr>
              <w:widowControl w:val="0"/>
              <w:jc w:val="both"/>
              <w:rPr/>
            </w:pPr>
            <w:r w:rsidDel="00000000" w:rsidR="00000000" w:rsidRPr="00000000">
              <w:rPr>
                <w:rtl w:val="0"/>
              </w:rPr>
              <w:t xml:space="preserve">The applicant does not know the material, does not participate in the discussion and solution of a situational clinical problem, does not demonstrate practical skills during the examination of the patient and the interpretation of clinical, laboratory and instrumental research data.</w:t>
            </w:r>
          </w:p>
        </w:tc>
      </w:tr>
    </w:tbl>
    <w:p w:rsidR="00000000" w:rsidDel="00000000" w:rsidP="00000000" w:rsidRDefault="00000000" w:rsidRPr="00000000" w14:paraId="000001E0">
      <w:pPr>
        <w:widowControl w:val="0"/>
        <w:jc w:val="both"/>
        <w:rPr>
          <w:b w:val="1"/>
          <w:i w:val="1"/>
        </w:rPr>
      </w:pPr>
      <w:r w:rsidDel="00000000" w:rsidR="00000000" w:rsidRPr="00000000">
        <w:rPr>
          <w:rtl w:val="0"/>
        </w:rPr>
      </w:r>
    </w:p>
    <w:p w:rsidR="00000000" w:rsidDel="00000000" w:rsidP="00000000" w:rsidRDefault="00000000" w:rsidRPr="00000000" w14:paraId="000001E1">
      <w:pPr>
        <w:widowControl w:val="0"/>
        <w:ind w:firstLine="708"/>
        <w:jc w:val="both"/>
        <w:rPr/>
      </w:pPr>
      <w:r w:rsidDel="00000000" w:rsidR="00000000" w:rsidRPr="00000000">
        <w:rPr>
          <w:rtl w:val="0"/>
        </w:rPr>
        <w:t xml:space="preserve">An applicant is admitted to the test if he or she fulfills the requirements of the curriculum and if he or she has received at least 3.00 points for the current academic activity.</w:t>
      </w:r>
    </w:p>
    <w:p w:rsidR="00000000" w:rsidDel="00000000" w:rsidP="00000000" w:rsidRDefault="00000000" w:rsidRPr="00000000" w14:paraId="000001E2">
      <w:pPr>
        <w:widowControl w:val="0"/>
        <w:jc w:val="center"/>
        <w:rPr/>
      </w:pPr>
      <w:r w:rsidDel="00000000" w:rsidR="00000000" w:rsidRPr="00000000">
        <w:rPr>
          <w:b w:val="1"/>
          <w:rtl w:val="0"/>
        </w:rPr>
        <w:t xml:space="preserve">9. Distribution of points received by higher education students</w:t>
      </w:r>
      <w:r w:rsidDel="00000000" w:rsidR="00000000" w:rsidRPr="00000000">
        <w:rPr>
          <w:rtl w:val="0"/>
        </w:rPr>
      </w:r>
    </w:p>
    <w:p w:rsidR="00000000" w:rsidDel="00000000" w:rsidP="00000000" w:rsidRDefault="00000000" w:rsidRPr="00000000" w14:paraId="000001E3">
      <w:pPr>
        <w:widowControl w:val="0"/>
        <w:ind w:firstLine="708"/>
        <w:jc w:val="both"/>
        <w:rPr/>
      </w:pPr>
      <w:r w:rsidDel="00000000" w:rsidR="00000000" w:rsidRPr="00000000">
        <w:rPr>
          <w:rtl w:val="0"/>
        </w:rPr>
        <w:t xml:space="preserve">The grade for the discipline is 50% of the grade for the current one. </w:t>
      </w:r>
    </w:p>
    <w:p w:rsidR="00000000" w:rsidDel="00000000" w:rsidP="00000000" w:rsidRDefault="00000000" w:rsidRPr="00000000" w14:paraId="000001E4">
      <w:pPr>
        <w:widowControl w:val="0"/>
        <w:ind w:firstLine="708"/>
        <w:jc w:val="both"/>
        <w:rPr/>
      </w:pPr>
      <w:r w:rsidDel="00000000" w:rsidR="00000000" w:rsidRPr="00000000">
        <w:rPr>
          <w:rtl w:val="0"/>
        </w:rPr>
        <w:t xml:space="preserve">The average grade for a discipline is translated into a national grade and converted into points on a multi-point scale (200-point scale).</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conversion of a traditional grade into a 200-point grade is performed by the University's Information Technology Department using the Contingent program according to the formula:</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GPA (current academic performance in the discipline) x 40</w:t>
      </w:r>
      <w:r w:rsidDel="00000000" w:rsidR="00000000" w:rsidRPr="00000000">
        <w:rPr>
          <w:rtl w:val="0"/>
        </w:rPr>
      </w:r>
    </w:p>
    <w:p w:rsidR="00000000" w:rsidDel="00000000" w:rsidP="00000000" w:rsidRDefault="00000000" w:rsidRPr="00000000" w14:paraId="000001E7">
      <w:pPr>
        <w:widowControl w:val="0"/>
        <w:jc w:val="center"/>
        <w:rPr>
          <w:b w:val="1"/>
        </w:rPr>
      </w:pPr>
      <w:r w:rsidDel="00000000" w:rsidR="00000000" w:rsidRPr="00000000">
        <w:rPr>
          <w:b w:val="1"/>
          <w:rtl w:val="0"/>
        </w:rPr>
        <w:t xml:space="preserve">Table for converting a traditional grade into a multi-point grade</w:t>
      </w:r>
    </w:p>
    <w:tbl>
      <w:tblPr>
        <w:tblStyle w:val="Table8"/>
        <w:tblW w:w="945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34"/>
        <w:gridCol w:w="4723"/>
        <w:tblGridChange w:id="0">
          <w:tblGrid>
            <w:gridCol w:w="4734"/>
            <w:gridCol w:w="4723"/>
          </w:tblGrid>
        </w:tblGridChange>
      </w:tblGrid>
      <w:tr>
        <w:trPr>
          <w:cantSplit w:val="0"/>
          <w:tblHeader w:val="0"/>
        </w:trPr>
        <w:tc>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National grade for the discipline</w:t>
            </w:r>
          </w:p>
        </w:tc>
        <w:tc>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Sum of points for the discipline</w:t>
            </w:r>
          </w:p>
        </w:tc>
      </w:tr>
      <w:tr>
        <w:trPr>
          <w:cantSplit w:val="0"/>
          <w:tblHeader w:val="0"/>
        </w:trPr>
        <w:tc>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Excellent ("5")</w:t>
            </w:r>
          </w:p>
        </w:tc>
        <w:tc>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185 - 200 </w:t>
            </w:r>
          </w:p>
        </w:tc>
      </w:tr>
      <w:tr>
        <w:trPr>
          <w:cantSplit w:val="0"/>
          <w:tblHeader w:val="0"/>
        </w:trPr>
        <w:tc>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Good ("4")</w:t>
            </w:r>
          </w:p>
        </w:tc>
        <w:tc>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151 - 184 </w:t>
            </w:r>
          </w:p>
        </w:tc>
      </w:tr>
      <w:tr>
        <w:trPr>
          <w:cantSplit w:val="0"/>
          <w:tblHeader w:val="0"/>
        </w:trPr>
        <w:tc>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Satisfactory ("3")</w:t>
            </w:r>
          </w:p>
        </w:tc>
        <w:tc>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120 - 150</w:t>
            </w:r>
          </w:p>
        </w:tc>
      </w:tr>
      <w:tr>
        <w:trPr>
          <w:cantSplit w:val="0"/>
          <w:tblHeader w:val="0"/>
        </w:trPr>
        <w:tc>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Unsatisfactory ("2")</w:t>
            </w:r>
          </w:p>
        </w:tc>
        <w:tc>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Below 120</w:t>
            </w:r>
          </w:p>
        </w:tc>
      </w:tr>
    </w:tbl>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ECTS rating scale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assesses the achievements of higher education students in the educational component who study in one course of one specialty, according to the points they receive, by ranking, namely:</w:t>
      </w:r>
    </w:p>
    <w:p w:rsidR="00000000" w:rsidDel="00000000" w:rsidP="00000000" w:rsidRDefault="00000000" w:rsidRPr="00000000" w14:paraId="000001F3">
      <w:pPr>
        <w:widowControl w:val="0"/>
        <w:tabs>
          <w:tab w:val="left" w:leader="none" w:pos="1140"/>
        </w:tabs>
        <w:jc w:val="center"/>
        <w:rPr>
          <w:b w:val="1"/>
        </w:rPr>
      </w:pPr>
      <w:r w:rsidDel="00000000" w:rsidR="00000000" w:rsidRPr="00000000">
        <w:rPr>
          <w:b w:val="1"/>
          <w:rtl w:val="0"/>
        </w:rPr>
        <w:t xml:space="preserve">Conversion of traditional grade in the discipline and the sum of points to the ECTS scale</w:t>
      </w:r>
    </w:p>
    <w:tbl>
      <w:tblPr>
        <w:tblStyle w:val="Table9"/>
        <w:tblW w:w="9349.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20"/>
        <w:gridCol w:w="4729"/>
        <w:tblGridChange w:id="0">
          <w:tblGrid>
            <w:gridCol w:w="4620"/>
            <w:gridCol w:w="4729"/>
          </w:tblGrid>
        </w:tblGridChange>
      </w:tblGrid>
      <w:tr>
        <w:trPr>
          <w:cantSplit w:val="0"/>
          <w:tblHeader w:val="0"/>
        </w:trPr>
        <w:tc>
          <w:tcPr/>
          <w:p w:rsidR="00000000" w:rsidDel="00000000" w:rsidP="00000000" w:rsidRDefault="00000000" w:rsidRPr="00000000" w14:paraId="000001F4">
            <w:pPr>
              <w:widowControl w:val="0"/>
              <w:jc w:val="center"/>
              <w:rPr>
                <w:b w:val="1"/>
              </w:rPr>
            </w:pPr>
            <w:r w:rsidDel="00000000" w:rsidR="00000000" w:rsidRPr="00000000">
              <w:rPr>
                <w:b w:val="1"/>
                <w:rtl w:val="0"/>
              </w:rPr>
              <w:t xml:space="preserve">Evaluation on the ECTS scale</w:t>
            </w:r>
          </w:p>
        </w:tc>
        <w:tc>
          <w:tcPr/>
          <w:p w:rsidR="00000000" w:rsidDel="00000000" w:rsidP="00000000" w:rsidRDefault="00000000" w:rsidRPr="00000000" w14:paraId="000001F5">
            <w:pPr>
              <w:widowControl w:val="0"/>
              <w:jc w:val="center"/>
              <w:rPr>
                <w:b w:val="1"/>
              </w:rPr>
            </w:pPr>
            <w:r w:rsidDel="00000000" w:rsidR="00000000" w:rsidRPr="00000000">
              <w:rPr>
                <w:b w:val="1"/>
                <w:rtl w:val="0"/>
              </w:rPr>
              <w:t xml:space="preserve">Statistical indicator</w:t>
            </w:r>
          </w:p>
        </w:tc>
      </w:tr>
      <w:tr>
        <w:trPr>
          <w:cantSplit w:val="0"/>
          <w:tblHeader w:val="0"/>
        </w:trPr>
        <w:tc>
          <w:tcPr/>
          <w:p w:rsidR="00000000" w:rsidDel="00000000" w:rsidP="00000000" w:rsidRDefault="00000000" w:rsidRPr="00000000" w14:paraId="000001F6">
            <w:pPr>
              <w:widowControl w:val="0"/>
              <w:jc w:val="center"/>
              <w:rPr/>
            </w:pPr>
            <w:r w:rsidDel="00000000" w:rsidR="00000000" w:rsidRPr="00000000">
              <w:rPr>
                <w:rtl w:val="0"/>
              </w:rPr>
              <w:t xml:space="preserve">А</w:t>
            </w:r>
          </w:p>
        </w:tc>
        <w:tc>
          <w:tcPr/>
          <w:p w:rsidR="00000000" w:rsidDel="00000000" w:rsidP="00000000" w:rsidRDefault="00000000" w:rsidRPr="00000000" w14:paraId="000001F7">
            <w:pPr>
              <w:widowControl w:val="0"/>
              <w:jc w:val="center"/>
              <w:rPr/>
            </w:pPr>
            <w:r w:rsidDel="00000000" w:rsidR="00000000" w:rsidRPr="00000000">
              <w:rPr>
                <w:rtl w:val="0"/>
              </w:rPr>
              <w:t xml:space="preserve">Top 10% of applicants</w:t>
            </w:r>
          </w:p>
        </w:tc>
      </w:tr>
      <w:tr>
        <w:trPr>
          <w:cantSplit w:val="0"/>
          <w:tblHeader w:val="0"/>
        </w:trPr>
        <w:tc>
          <w:tcPr/>
          <w:p w:rsidR="00000000" w:rsidDel="00000000" w:rsidP="00000000" w:rsidRDefault="00000000" w:rsidRPr="00000000" w14:paraId="000001F8">
            <w:pPr>
              <w:widowControl w:val="0"/>
              <w:jc w:val="center"/>
              <w:rPr/>
            </w:pPr>
            <w:r w:rsidDel="00000000" w:rsidR="00000000" w:rsidRPr="00000000">
              <w:rPr>
                <w:rtl w:val="0"/>
              </w:rPr>
              <w:t xml:space="preserve">В</w:t>
            </w:r>
          </w:p>
        </w:tc>
        <w:tc>
          <w:tcPr/>
          <w:p w:rsidR="00000000" w:rsidDel="00000000" w:rsidP="00000000" w:rsidRDefault="00000000" w:rsidRPr="00000000" w14:paraId="000001F9">
            <w:pPr>
              <w:widowControl w:val="0"/>
              <w:jc w:val="center"/>
              <w:rPr/>
            </w:pPr>
            <w:r w:rsidDel="00000000" w:rsidR="00000000" w:rsidRPr="00000000">
              <w:rPr>
                <w:rtl w:val="0"/>
              </w:rPr>
              <w:t xml:space="preserve">The next 25% of applicants</w:t>
            </w:r>
          </w:p>
        </w:tc>
      </w:tr>
      <w:tr>
        <w:trPr>
          <w:cantSplit w:val="0"/>
          <w:tblHeader w:val="0"/>
        </w:trPr>
        <w:tc>
          <w:tcPr/>
          <w:p w:rsidR="00000000" w:rsidDel="00000000" w:rsidP="00000000" w:rsidRDefault="00000000" w:rsidRPr="00000000" w14:paraId="000001FA">
            <w:pPr>
              <w:widowControl w:val="0"/>
              <w:jc w:val="center"/>
              <w:rPr/>
            </w:pPr>
            <w:r w:rsidDel="00000000" w:rsidR="00000000" w:rsidRPr="00000000">
              <w:rPr>
                <w:rtl w:val="0"/>
              </w:rPr>
              <w:t xml:space="preserve">С</w:t>
            </w:r>
          </w:p>
        </w:tc>
        <w:tc>
          <w:tcPr/>
          <w:p w:rsidR="00000000" w:rsidDel="00000000" w:rsidP="00000000" w:rsidRDefault="00000000" w:rsidRPr="00000000" w14:paraId="000001FB">
            <w:pPr>
              <w:widowControl w:val="0"/>
              <w:jc w:val="center"/>
              <w:rPr/>
            </w:pPr>
            <w:r w:rsidDel="00000000" w:rsidR="00000000" w:rsidRPr="00000000">
              <w:rPr>
                <w:rtl w:val="0"/>
              </w:rPr>
              <w:t xml:space="preserve">The next 30% of applicants</w:t>
            </w:r>
          </w:p>
        </w:tc>
      </w:tr>
      <w:tr>
        <w:trPr>
          <w:cantSplit w:val="0"/>
          <w:tblHeader w:val="0"/>
        </w:trPr>
        <w:tc>
          <w:tcPr/>
          <w:p w:rsidR="00000000" w:rsidDel="00000000" w:rsidP="00000000" w:rsidRDefault="00000000" w:rsidRPr="00000000" w14:paraId="000001FC">
            <w:pPr>
              <w:widowControl w:val="0"/>
              <w:jc w:val="center"/>
              <w:rPr/>
            </w:pPr>
            <w:r w:rsidDel="00000000" w:rsidR="00000000" w:rsidRPr="00000000">
              <w:rPr>
                <w:rtl w:val="0"/>
              </w:rPr>
              <w:t xml:space="preserve">D</w:t>
            </w:r>
          </w:p>
        </w:tc>
        <w:tc>
          <w:tcPr/>
          <w:p w:rsidR="00000000" w:rsidDel="00000000" w:rsidP="00000000" w:rsidRDefault="00000000" w:rsidRPr="00000000" w14:paraId="000001FD">
            <w:pPr>
              <w:widowControl w:val="0"/>
              <w:jc w:val="center"/>
              <w:rPr/>
            </w:pPr>
            <w:r w:rsidDel="00000000" w:rsidR="00000000" w:rsidRPr="00000000">
              <w:rPr>
                <w:rtl w:val="0"/>
              </w:rPr>
              <w:t xml:space="preserve">The next 25% of applicants</w:t>
            </w:r>
          </w:p>
        </w:tc>
      </w:tr>
      <w:tr>
        <w:trPr>
          <w:cantSplit w:val="0"/>
          <w:tblHeader w:val="0"/>
        </w:trPr>
        <w:tc>
          <w:tcPr/>
          <w:p w:rsidR="00000000" w:rsidDel="00000000" w:rsidP="00000000" w:rsidRDefault="00000000" w:rsidRPr="00000000" w14:paraId="000001FE">
            <w:pPr>
              <w:widowControl w:val="0"/>
              <w:jc w:val="center"/>
              <w:rPr/>
            </w:pPr>
            <w:r w:rsidDel="00000000" w:rsidR="00000000" w:rsidRPr="00000000">
              <w:rPr>
                <w:rtl w:val="0"/>
              </w:rPr>
              <w:t xml:space="preserve">Е</w:t>
            </w:r>
          </w:p>
        </w:tc>
        <w:tc>
          <w:tcPr/>
          <w:p w:rsidR="00000000" w:rsidDel="00000000" w:rsidP="00000000" w:rsidRDefault="00000000" w:rsidRPr="00000000" w14:paraId="000001FF">
            <w:pPr>
              <w:widowControl w:val="0"/>
              <w:jc w:val="center"/>
              <w:rPr/>
            </w:pPr>
            <w:r w:rsidDel="00000000" w:rsidR="00000000" w:rsidRPr="00000000">
              <w:rPr>
                <w:rtl w:val="0"/>
              </w:rPr>
              <w:t xml:space="preserve">The next 10% of applicants</w:t>
            </w:r>
          </w:p>
        </w:tc>
      </w:tr>
    </w:tbl>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01"/>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 Methodological support</w:t>
      </w:r>
    </w:p>
    <w:p w:rsidR="00000000" w:rsidDel="00000000" w:rsidP="00000000" w:rsidRDefault="00000000" w:rsidRPr="00000000" w14:paraId="00000201">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Work program of the elective discipline</w:t>
      </w:r>
    </w:p>
    <w:p w:rsidR="00000000" w:rsidDel="00000000" w:rsidP="00000000" w:rsidRDefault="00000000" w:rsidRPr="00000000" w14:paraId="00000202">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Silabus</w:t>
      </w:r>
    </w:p>
    <w:p w:rsidR="00000000" w:rsidDel="00000000" w:rsidP="00000000" w:rsidRDefault="00000000" w:rsidRPr="00000000" w14:paraId="00000203">
      <w:pPr>
        <w:widowControl w:val="0"/>
        <w:numPr>
          <w:ilvl w:val="0"/>
          <w:numId w:val="9"/>
        </w:numPr>
        <w:ind w:left="0" w:firstLine="0"/>
        <w:jc w:val="both"/>
        <w:rPr/>
      </w:pPr>
      <w:r w:rsidDel="00000000" w:rsidR="00000000" w:rsidRPr="00000000">
        <w:rPr>
          <w:rtl w:val="0"/>
        </w:rPr>
        <w:t xml:space="preserve">Methodological developments for practical classes </w:t>
      </w:r>
    </w:p>
    <w:p w:rsidR="00000000" w:rsidDel="00000000" w:rsidP="00000000" w:rsidRDefault="00000000" w:rsidRPr="00000000" w14:paraId="00000204">
      <w:pPr>
        <w:widowControl w:val="0"/>
        <w:numPr>
          <w:ilvl w:val="0"/>
          <w:numId w:val="9"/>
        </w:numPr>
        <w:ind w:left="0" w:firstLine="0"/>
        <w:jc w:val="both"/>
        <w:rPr/>
      </w:pPr>
      <w:r w:rsidDel="00000000" w:rsidR="00000000" w:rsidRPr="00000000">
        <w:rPr>
          <w:rtl w:val="0"/>
        </w:rPr>
        <w:t xml:space="preserve">Guidelines for independent work of higher education students</w:t>
      </w:r>
    </w:p>
    <w:p w:rsidR="00000000" w:rsidDel="00000000" w:rsidP="00000000" w:rsidRDefault="00000000" w:rsidRPr="00000000" w14:paraId="00000205">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Multimedia presentations</w:t>
      </w:r>
    </w:p>
    <w:p w:rsidR="00000000" w:rsidDel="00000000" w:rsidP="00000000" w:rsidRDefault="00000000" w:rsidRPr="00000000" w14:paraId="00000206">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Situational clinical tasks</w:t>
      </w:r>
    </w:p>
    <w:p w:rsidR="00000000" w:rsidDel="00000000" w:rsidP="00000000" w:rsidRDefault="00000000" w:rsidRPr="00000000" w14:paraId="00000207">
      <w:pPr>
        <w:widowControl w:val="0"/>
        <w:rPr>
          <w:b w:val="1"/>
          <w:i w:val="1"/>
        </w:rPr>
      </w:pPr>
      <w:r w:rsidDel="00000000" w:rsidR="00000000" w:rsidRPr="00000000">
        <w:rPr>
          <w:rtl w:val="0"/>
        </w:rPr>
      </w:r>
    </w:p>
    <w:p w:rsidR="00000000" w:rsidDel="00000000" w:rsidP="00000000" w:rsidRDefault="00000000" w:rsidRPr="00000000" w14:paraId="00000208">
      <w:pPr>
        <w:widowControl w:val="0"/>
        <w:rPr>
          <w:b w:val="1"/>
          <w:i w:val="1"/>
        </w:rPr>
      </w:pPr>
      <w:r w:rsidDel="00000000" w:rsidR="00000000" w:rsidRPr="00000000">
        <w:rPr>
          <w:rtl w:val="0"/>
        </w:rPr>
      </w:r>
    </w:p>
    <w:p w:rsidR="00000000" w:rsidDel="00000000" w:rsidP="00000000" w:rsidRDefault="00000000" w:rsidRPr="00000000" w14:paraId="00000209">
      <w:pPr>
        <w:widowControl w:val="0"/>
        <w:rPr>
          <w:b w:val="1"/>
          <w:i w:val="1"/>
        </w:rPr>
      </w:pPr>
      <w:r w:rsidDel="00000000" w:rsidR="00000000" w:rsidRPr="00000000">
        <w:rPr>
          <w:b w:val="1"/>
          <w:i w:val="1"/>
          <w:rtl w:val="0"/>
        </w:rPr>
        <w:t xml:space="preserve">Educational and methodological literature:</w:t>
      </w:r>
    </w:p>
    <w:p w:rsidR="00000000" w:rsidDel="00000000" w:rsidP="00000000" w:rsidRDefault="00000000" w:rsidRPr="00000000" w14:paraId="0000020A">
      <w:pPr>
        <w:pStyle w:val="Heading1"/>
        <w:shd w:fill="ffffff" w:val="clear"/>
        <w:jc w:val="left"/>
        <w:rPr>
          <w:highlight w:val="white"/>
        </w:rPr>
      </w:pPr>
      <w:r w:rsidDel="00000000" w:rsidR="00000000" w:rsidRPr="00000000">
        <w:rPr>
          <w:sz w:val="24"/>
          <w:szCs w:val="24"/>
          <w:rtl w:val="0"/>
        </w:rPr>
        <w:t xml:space="preserve">Brad A. Stach, </w:t>
      </w:r>
      <w:hyperlink r:id="rId6">
        <w:r w:rsidDel="00000000" w:rsidR="00000000" w:rsidRPr="00000000">
          <w:rPr>
            <w:color w:val="000000"/>
            <w:sz w:val="24"/>
            <w:szCs w:val="24"/>
            <w:u w:val="none"/>
            <w:rtl w:val="0"/>
          </w:rPr>
          <w:t xml:space="preserve">Virginia Ramachandran</w:t>
        </w:r>
      </w:hyperlink>
      <w:r w:rsidDel="00000000" w:rsidR="00000000" w:rsidRPr="00000000">
        <w:rPr>
          <w:sz w:val="24"/>
          <w:szCs w:val="24"/>
          <w:rtl w:val="0"/>
        </w:rPr>
        <w:t xml:space="preserve">. ClinicalAudiology: An Introduction: </w:t>
      </w:r>
      <w:r w:rsidDel="00000000" w:rsidR="00000000" w:rsidRPr="00000000">
        <w:rPr>
          <w:sz w:val="24"/>
          <w:szCs w:val="24"/>
          <w:highlight w:val="white"/>
          <w:rtl w:val="0"/>
        </w:rPr>
        <w:t xml:space="preserve">Plural Publishing, </w:t>
      </w:r>
      <w:r w:rsidDel="00000000" w:rsidR="00000000" w:rsidRPr="00000000">
        <w:rPr>
          <w:sz w:val="24"/>
          <w:szCs w:val="24"/>
          <w:rtl w:val="0"/>
        </w:rPr>
        <w:t xml:space="preserve">3rd Edition. </w:t>
      </w:r>
      <w:r w:rsidDel="00000000" w:rsidR="00000000" w:rsidRPr="00000000">
        <w:rPr>
          <w:sz w:val="24"/>
          <w:szCs w:val="24"/>
          <w:highlight w:val="white"/>
          <w:rtl w:val="0"/>
        </w:rPr>
        <w:t xml:space="preserve">2021. Pp. 1-645.</w:t>
      </w:r>
      <w:r w:rsidDel="00000000" w:rsidR="00000000" w:rsidRPr="00000000">
        <w:rPr>
          <w:rtl w:val="0"/>
        </w:rPr>
      </w:r>
    </w:p>
    <w:p w:rsidR="00000000" w:rsidDel="00000000" w:rsidP="00000000" w:rsidRDefault="00000000" w:rsidRPr="00000000" w14:paraId="0000020B">
      <w:pPr>
        <w:widowControl w:val="0"/>
        <w:rPr>
          <w:b w:val="1"/>
        </w:rPr>
      </w:pPr>
      <w:r w:rsidDel="00000000" w:rsidR="00000000" w:rsidRPr="00000000">
        <w:rPr>
          <w:rtl w:val="0"/>
        </w:rPr>
      </w:r>
    </w:p>
    <w:p w:rsidR="00000000" w:rsidDel="00000000" w:rsidP="00000000" w:rsidRDefault="00000000" w:rsidRPr="00000000" w14:paraId="0000020C">
      <w:pPr>
        <w:widowControl w:val="0"/>
        <w:rPr>
          <w:b w:val="1"/>
        </w:rPr>
      </w:pPr>
      <w:r w:rsidDel="00000000" w:rsidR="00000000" w:rsidRPr="00000000">
        <w:rPr>
          <w:b w:val="1"/>
          <w:rtl w:val="0"/>
        </w:rPr>
        <w:t xml:space="preserve">11. Questions for preparation for the final control</w:t>
      </w:r>
    </w:p>
    <w:p w:rsidR="00000000" w:rsidDel="00000000" w:rsidP="00000000" w:rsidRDefault="00000000" w:rsidRPr="00000000" w14:paraId="0000020D">
      <w:pPr>
        <w:numPr>
          <w:ilvl w:val="0"/>
          <w:numId w:val="10"/>
        </w:numPr>
        <w:tabs>
          <w:tab w:val="left" w:leader="none" w:pos="0"/>
        </w:tabs>
        <w:ind w:left="426" w:hanging="426"/>
        <w:jc w:val="both"/>
        <w:rPr>
          <w:color w:val="000000"/>
        </w:rPr>
      </w:pPr>
      <w:r w:rsidDel="00000000" w:rsidR="00000000" w:rsidRPr="00000000">
        <w:rPr>
          <w:color w:val="000000"/>
          <w:rtl w:val="0"/>
        </w:rPr>
        <w:t xml:space="preserve">Clinical anatomy of the larynx. Features in children...</w:t>
      </w:r>
    </w:p>
    <w:p w:rsidR="00000000" w:rsidDel="00000000" w:rsidP="00000000" w:rsidRDefault="00000000" w:rsidRPr="00000000" w14:paraId="0000020E">
      <w:pPr>
        <w:numPr>
          <w:ilvl w:val="0"/>
          <w:numId w:val="10"/>
        </w:numPr>
        <w:tabs>
          <w:tab w:val="left" w:leader="none" w:pos="0"/>
        </w:tabs>
        <w:ind w:left="426" w:hanging="426"/>
        <w:jc w:val="both"/>
        <w:rPr>
          <w:color w:val="000000"/>
        </w:rPr>
      </w:pPr>
      <w:r w:rsidDel="00000000" w:rsidR="00000000" w:rsidRPr="00000000">
        <w:rPr>
          <w:color w:val="000000"/>
          <w:rtl w:val="0"/>
        </w:rPr>
        <w:t xml:space="preserve">Clinical anatomy of laryngeal cartilage.</w:t>
      </w:r>
    </w:p>
    <w:p w:rsidR="00000000" w:rsidDel="00000000" w:rsidP="00000000" w:rsidRDefault="00000000" w:rsidRPr="00000000" w14:paraId="0000020F">
      <w:pPr>
        <w:numPr>
          <w:ilvl w:val="0"/>
          <w:numId w:val="10"/>
        </w:numPr>
        <w:tabs>
          <w:tab w:val="left" w:leader="none" w:pos="0"/>
        </w:tabs>
        <w:ind w:left="426" w:hanging="426"/>
        <w:jc w:val="both"/>
        <w:rPr>
          <w:color w:val="000000"/>
        </w:rPr>
      </w:pPr>
      <w:r w:rsidDel="00000000" w:rsidR="00000000" w:rsidRPr="00000000">
        <w:rPr>
          <w:color w:val="000000"/>
          <w:rtl w:val="0"/>
        </w:rPr>
        <w:t xml:space="preserve">Clinical anatomy of the laryngeal muscles.</w:t>
      </w:r>
    </w:p>
    <w:p w:rsidR="00000000" w:rsidDel="00000000" w:rsidP="00000000" w:rsidRDefault="00000000" w:rsidRPr="00000000" w14:paraId="00000210">
      <w:pPr>
        <w:numPr>
          <w:ilvl w:val="0"/>
          <w:numId w:val="10"/>
        </w:numPr>
        <w:tabs>
          <w:tab w:val="left" w:leader="none" w:pos="0"/>
        </w:tabs>
        <w:ind w:left="426" w:hanging="426"/>
        <w:jc w:val="both"/>
        <w:rPr>
          <w:color w:val="000000"/>
        </w:rPr>
      </w:pPr>
      <w:r w:rsidDel="00000000" w:rsidR="00000000" w:rsidRPr="00000000">
        <w:rPr>
          <w:color w:val="000000"/>
          <w:rtl w:val="0"/>
        </w:rPr>
        <w:t xml:space="preserve">Clinical anatomy of the laryngeal joints and ligaments.</w:t>
      </w:r>
    </w:p>
    <w:p w:rsidR="00000000" w:rsidDel="00000000" w:rsidP="00000000" w:rsidRDefault="00000000" w:rsidRPr="00000000" w14:paraId="00000211">
      <w:pPr>
        <w:numPr>
          <w:ilvl w:val="0"/>
          <w:numId w:val="10"/>
        </w:numPr>
        <w:tabs>
          <w:tab w:val="left" w:leader="none" w:pos="0"/>
        </w:tabs>
        <w:ind w:left="426" w:hanging="426"/>
        <w:jc w:val="both"/>
        <w:rPr>
          <w:color w:val="000000"/>
        </w:rPr>
      </w:pPr>
      <w:r w:rsidDel="00000000" w:rsidR="00000000" w:rsidRPr="00000000">
        <w:rPr>
          <w:color w:val="000000"/>
          <w:rtl w:val="0"/>
        </w:rPr>
        <w:t xml:space="preserve">Clinical anatomy of the laryngeal cavity.</w:t>
      </w:r>
    </w:p>
    <w:p w:rsidR="00000000" w:rsidDel="00000000" w:rsidP="00000000" w:rsidRDefault="00000000" w:rsidRPr="00000000" w14:paraId="00000212">
      <w:pPr>
        <w:numPr>
          <w:ilvl w:val="0"/>
          <w:numId w:val="10"/>
        </w:numPr>
        <w:tabs>
          <w:tab w:val="left" w:leader="none" w:pos="0"/>
        </w:tabs>
        <w:ind w:left="426" w:hanging="426"/>
        <w:jc w:val="both"/>
        <w:rPr>
          <w:color w:val="000000"/>
        </w:rPr>
      </w:pPr>
      <w:r w:rsidDel="00000000" w:rsidR="00000000" w:rsidRPr="00000000">
        <w:rPr>
          <w:color w:val="000000"/>
          <w:rtl w:val="0"/>
        </w:rPr>
        <w:t xml:space="preserve">Physiology of the larynx.</w:t>
      </w:r>
    </w:p>
    <w:p w:rsidR="00000000" w:rsidDel="00000000" w:rsidP="00000000" w:rsidRDefault="00000000" w:rsidRPr="00000000" w14:paraId="00000213">
      <w:pPr>
        <w:numPr>
          <w:ilvl w:val="0"/>
          <w:numId w:val="10"/>
        </w:numPr>
        <w:tabs>
          <w:tab w:val="left" w:leader="none" w:pos="0"/>
        </w:tabs>
        <w:ind w:left="426" w:hanging="426"/>
        <w:jc w:val="both"/>
        <w:rPr>
          <w:color w:val="000000"/>
        </w:rPr>
      </w:pPr>
      <w:r w:rsidDel="00000000" w:rsidR="00000000" w:rsidRPr="00000000">
        <w:rPr>
          <w:color w:val="000000"/>
          <w:rtl w:val="0"/>
        </w:rPr>
        <w:t xml:space="preserve">Functions of the larynx.</w:t>
      </w:r>
    </w:p>
    <w:p w:rsidR="00000000" w:rsidDel="00000000" w:rsidP="00000000" w:rsidRDefault="00000000" w:rsidRPr="00000000" w14:paraId="00000214">
      <w:pPr>
        <w:numPr>
          <w:ilvl w:val="0"/>
          <w:numId w:val="10"/>
        </w:numPr>
        <w:tabs>
          <w:tab w:val="left" w:leader="none" w:pos="0"/>
        </w:tabs>
        <w:ind w:left="426" w:hanging="426"/>
        <w:jc w:val="both"/>
        <w:rPr>
          <w:color w:val="000000"/>
        </w:rPr>
      </w:pPr>
      <w:r w:rsidDel="00000000" w:rsidR="00000000" w:rsidRPr="00000000">
        <w:rPr>
          <w:color w:val="000000"/>
          <w:rtl w:val="0"/>
        </w:rPr>
        <w:t xml:space="preserve">Mechanisms of voice formation. </w:t>
      </w:r>
    </w:p>
    <w:p w:rsidR="00000000" w:rsidDel="00000000" w:rsidP="00000000" w:rsidRDefault="00000000" w:rsidRPr="00000000" w14:paraId="00000215">
      <w:pPr>
        <w:numPr>
          <w:ilvl w:val="0"/>
          <w:numId w:val="10"/>
        </w:numPr>
        <w:tabs>
          <w:tab w:val="left" w:leader="none" w:pos="0"/>
        </w:tabs>
        <w:ind w:left="426" w:hanging="426"/>
        <w:jc w:val="both"/>
        <w:rPr/>
      </w:pPr>
      <w:r w:rsidDel="00000000" w:rsidR="00000000" w:rsidRPr="00000000">
        <w:rPr>
          <w:color w:val="000000"/>
          <w:rtl w:val="0"/>
        </w:rPr>
        <w:t xml:space="preserve">Theories of voice formation</w:t>
      </w:r>
      <w:r w:rsidDel="00000000" w:rsidR="00000000" w:rsidRPr="00000000">
        <w:rPr>
          <w:rtl w:val="0"/>
        </w:rPr>
        <w:t xml:space="preserve">. </w:t>
      </w:r>
    </w:p>
    <w:p w:rsidR="00000000" w:rsidDel="00000000" w:rsidP="00000000" w:rsidRDefault="00000000" w:rsidRPr="00000000" w14:paraId="00000216">
      <w:pPr>
        <w:numPr>
          <w:ilvl w:val="0"/>
          <w:numId w:val="10"/>
        </w:numPr>
        <w:tabs>
          <w:tab w:val="left" w:leader="none" w:pos="0"/>
        </w:tabs>
        <w:ind w:left="426" w:hanging="426"/>
        <w:jc w:val="both"/>
        <w:rPr/>
      </w:pPr>
      <w:r w:rsidDel="00000000" w:rsidR="00000000" w:rsidRPr="00000000">
        <w:rPr>
          <w:rtl w:val="0"/>
        </w:rPr>
        <w:t xml:space="preserve">The emergence of sounds, their main characteristics.</w:t>
      </w:r>
    </w:p>
    <w:p w:rsidR="00000000" w:rsidDel="00000000" w:rsidP="00000000" w:rsidRDefault="00000000" w:rsidRPr="00000000" w14:paraId="00000217">
      <w:pPr>
        <w:numPr>
          <w:ilvl w:val="0"/>
          <w:numId w:val="10"/>
        </w:numPr>
        <w:tabs>
          <w:tab w:val="left" w:leader="none" w:pos="0"/>
        </w:tabs>
        <w:ind w:left="426" w:hanging="426"/>
        <w:jc w:val="both"/>
        <w:rPr/>
      </w:pPr>
      <w:r w:rsidDel="00000000" w:rsidR="00000000" w:rsidRPr="00000000">
        <w:rPr>
          <w:rtl w:val="0"/>
        </w:rPr>
        <w:t xml:space="preserve">What is phoniatrics. </w:t>
      </w:r>
    </w:p>
    <w:p w:rsidR="00000000" w:rsidDel="00000000" w:rsidP="00000000" w:rsidRDefault="00000000" w:rsidRPr="00000000" w14:paraId="00000218">
      <w:pPr>
        <w:numPr>
          <w:ilvl w:val="0"/>
          <w:numId w:val="10"/>
        </w:numPr>
        <w:tabs>
          <w:tab w:val="left" w:leader="none" w:pos="0"/>
        </w:tabs>
        <w:ind w:left="426" w:hanging="426"/>
        <w:jc w:val="both"/>
        <w:rPr/>
      </w:pPr>
      <w:r w:rsidDel="00000000" w:rsidR="00000000" w:rsidRPr="00000000">
        <w:rPr>
          <w:rtl w:val="0"/>
        </w:rPr>
        <w:t xml:space="preserve">Classification of voice disorders.</w:t>
      </w:r>
    </w:p>
    <w:p w:rsidR="00000000" w:rsidDel="00000000" w:rsidP="00000000" w:rsidRDefault="00000000" w:rsidRPr="00000000" w14:paraId="00000219">
      <w:pPr>
        <w:numPr>
          <w:ilvl w:val="0"/>
          <w:numId w:val="10"/>
        </w:numPr>
        <w:tabs>
          <w:tab w:val="left" w:leader="none" w:pos="0"/>
        </w:tabs>
        <w:ind w:left="426" w:hanging="426"/>
        <w:jc w:val="both"/>
        <w:rPr/>
      </w:pPr>
      <w:r w:rsidDel="00000000" w:rsidR="00000000" w:rsidRPr="00000000">
        <w:rPr>
          <w:rtl w:val="0"/>
        </w:rPr>
        <w:t xml:space="preserve">Methods of laryngeal examination.</w:t>
      </w:r>
    </w:p>
    <w:p w:rsidR="00000000" w:rsidDel="00000000" w:rsidP="00000000" w:rsidRDefault="00000000" w:rsidRPr="00000000" w14:paraId="0000021A">
      <w:pPr>
        <w:numPr>
          <w:ilvl w:val="0"/>
          <w:numId w:val="10"/>
        </w:numPr>
        <w:tabs>
          <w:tab w:val="left" w:leader="none" w:pos="0"/>
        </w:tabs>
        <w:ind w:left="426" w:hanging="426"/>
        <w:jc w:val="both"/>
        <w:rPr>
          <w:color w:val="000000"/>
        </w:rPr>
      </w:pPr>
      <w:r w:rsidDel="00000000" w:rsidR="00000000" w:rsidRPr="00000000">
        <w:rPr>
          <w:rtl w:val="0"/>
        </w:rPr>
        <w:t xml:space="preserve">Causes of voice disorders. </w:t>
      </w:r>
      <w:r w:rsidDel="00000000" w:rsidR="00000000" w:rsidRPr="00000000">
        <w:rPr>
          <w:rtl w:val="0"/>
        </w:rPr>
      </w:r>
    </w:p>
    <w:p w:rsidR="00000000" w:rsidDel="00000000" w:rsidP="00000000" w:rsidRDefault="00000000" w:rsidRPr="00000000" w14:paraId="0000021B">
      <w:pPr>
        <w:numPr>
          <w:ilvl w:val="0"/>
          <w:numId w:val="10"/>
        </w:numPr>
        <w:tabs>
          <w:tab w:val="left" w:leader="none" w:pos="0"/>
        </w:tabs>
        <w:ind w:left="426" w:hanging="426"/>
        <w:jc w:val="both"/>
        <w:rPr>
          <w:color w:val="000000"/>
        </w:rPr>
      </w:pPr>
      <w:r w:rsidDel="00000000" w:rsidR="00000000" w:rsidRPr="00000000">
        <w:rPr>
          <w:rtl w:val="0"/>
        </w:rPr>
        <w:t xml:space="preserve">Methods of voice research. </w:t>
      </w:r>
      <w:r w:rsidDel="00000000" w:rsidR="00000000" w:rsidRPr="00000000">
        <w:rPr>
          <w:rtl w:val="0"/>
        </w:rPr>
      </w:r>
    </w:p>
    <w:p w:rsidR="00000000" w:rsidDel="00000000" w:rsidP="00000000" w:rsidRDefault="00000000" w:rsidRPr="00000000" w14:paraId="0000021C">
      <w:pPr>
        <w:numPr>
          <w:ilvl w:val="0"/>
          <w:numId w:val="10"/>
        </w:numPr>
        <w:tabs>
          <w:tab w:val="left" w:leader="none" w:pos="0"/>
        </w:tabs>
        <w:ind w:left="426" w:hanging="426"/>
        <w:jc w:val="both"/>
        <w:rPr>
          <w:color w:val="000000"/>
        </w:rPr>
      </w:pPr>
      <w:r w:rsidDel="00000000" w:rsidR="00000000" w:rsidRPr="00000000">
        <w:rPr>
          <w:color w:val="000000"/>
          <w:rtl w:val="0"/>
        </w:rPr>
        <w:t xml:space="preserve">Functional voice disorders.</w:t>
      </w:r>
    </w:p>
    <w:p w:rsidR="00000000" w:rsidDel="00000000" w:rsidP="00000000" w:rsidRDefault="00000000" w:rsidRPr="00000000" w14:paraId="0000021D">
      <w:pPr>
        <w:numPr>
          <w:ilvl w:val="0"/>
          <w:numId w:val="10"/>
        </w:numPr>
        <w:tabs>
          <w:tab w:val="left" w:leader="none" w:pos="0"/>
        </w:tabs>
        <w:ind w:left="426" w:hanging="426"/>
        <w:jc w:val="both"/>
        <w:rPr>
          <w:color w:val="000000"/>
        </w:rPr>
      </w:pPr>
      <w:r w:rsidDel="00000000" w:rsidR="00000000" w:rsidRPr="00000000">
        <w:rPr>
          <w:color w:val="000000"/>
          <w:rtl w:val="0"/>
        </w:rPr>
        <w:t xml:space="preserve">Athos.</w:t>
      </w:r>
    </w:p>
    <w:p w:rsidR="00000000" w:rsidDel="00000000" w:rsidP="00000000" w:rsidRDefault="00000000" w:rsidRPr="00000000" w14:paraId="0000021E">
      <w:pPr>
        <w:numPr>
          <w:ilvl w:val="0"/>
          <w:numId w:val="10"/>
        </w:numPr>
        <w:tabs>
          <w:tab w:val="left" w:leader="none" w:pos="0"/>
        </w:tabs>
        <w:ind w:left="426" w:hanging="426"/>
        <w:jc w:val="both"/>
        <w:rPr>
          <w:color w:val="000000"/>
        </w:rPr>
      </w:pPr>
      <w:r w:rsidDel="00000000" w:rsidR="00000000" w:rsidRPr="00000000">
        <w:rPr>
          <w:color w:val="000000"/>
          <w:rtl w:val="0"/>
        </w:rPr>
        <w:t xml:space="preserve">Dysphonia is hypotonic.</w:t>
      </w:r>
    </w:p>
    <w:p w:rsidR="00000000" w:rsidDel="00000000" w:rsidP="00000000" w:rsidRDefault="00000000" w:rsidRPr="00000000" w14:paraId="0000021F">
      <w:pPr>
        <w:numPr>
          <w:ilvl w:val="0"/>
          <w:numId w:val="10"/>
        </w:numPr>
        <w:tabs>
          <w:tab w:val="left" w:leader="none" w:pos="0"/>
        </w:tabs>
        <w:ind w:left="426" w:hanging="426"/>
        <w:jc w:val="both"/>
        <w:rPr>
          <w:color w:val="000000"/>
        </w:rPr>
      </w:pPr>
      <w:r w:rsidDel="00000000" w:rsidR="00000000" w:rsidRPr="00000000">
        <w:rPr>
          <w:color w:val="000000"/>
          <w:rtl w:val="0"/>
        </w:rPr>
        <w:t xml:space="preserve">Hypertensive dysphonia.</w:t>
      </w:r>
    </w:p>
    <w:p w:rsidR="00000000" w:rsidDel="00000000" w:rsidP="00000000" w:rsidRDefault="00000000" w:rsidRPr="00000000" w14:paraId="00000220">
      <w:pPr>
        <w:numPr>
          <w:ilvl w:val="0"/>
          <w:numId w:val="10"/>
        </w:numPr>
        <w:tabs>
          <w:tab w:val="left" w:leader="none" w:pos="0"/>
        </w:tabs>
        <w:ind w:left="426" w:hanging="426"/>
        <w:jc w:val="both"/>
        <w:rPr>
          <w:color w:val="000000"/>
        </w:rPr>
      </w:pPr>
      <w:r w:rsidDel="00000000" w:rsidR="00000000" w:rsidRPr="00000000">
        <w:rPr>
          <w:color w:val="000000"/>
          <w:rtl w:val="0"/>
        </w:rPr>
        <w:t xml:space="preserve">Spastic dysphonia.</w:t>
      </w:r>
    </w:p>
    <w:p w:rsidR="00000000" w:rsidDel="00000000" w:rsidP="00000000" w:rsidRDefault="00000000" w:rsidRPr="00000000" w14:paraId="00000221">
      <w:pPr>
        <w:numPr>
          <w:ilvl w:val="0"/>
          <w:numId w:val="10"/>
        </w:numPr>
        <w:tabs>
          <w:tab w:val="left" w:leader="none" w:pos="0"/>
        </w:tabs>
        <w:ind w:left="426" w:hanging="426"/>
        <w:jc w:val="both"/>
        <w:rPr>
          <w:color w:val="000000"/>
        </w:rPr>
      </w:pPr>
      <w:r w:rsidDel="00000000" w:rsidR="00000000" w:rsidRPr="00000000">
        <w:rPr>
          <w:color w:val="000000"/>
          <w:rtl w:val="0"/>
        </w:rPr>
        <w:t xml:space="preserve">Mutational dysphonia.</w:t>
      </w:r>
    </w:p>
    <w:p w:rsidR="00000000" w:rsidDel="00000000" w:rsidP="00000000" w:rsidRDefault="00000000" w:rsidRPr="00000000" w14:paraId="00000222">
      <w:pPr>
        <w:numPr>
          <w:ilvl w:val="0"/>
          <w:numId w:val="10"/>
        </w:numPr>
        <w:tabs>
          <w:tab w:val="left" w:leader="none" w:pos="0"/>
        </w:tabs>
        <w:ind w:left="426" w:hanging="426"/>
        <w:jc w:val="both"/>
        <w:rPr>
          <w:color w:val="000000"/>
        </w:rPr>
      </w:pPr>
      <w:r w:rsidDel="00000000" w:rsidR="00000000" w:rsidRPr="00000000">
        <w:rPr>
          <w:rtl w:val="0"/>
        </w:rPr>
        <w:t xml:space="preserve">Acute laryngitis, types. </w:t>
      </w:r>
      <w:r w:rsidDel="00000000" w:rsidR="00000000" w:rsidRPr="00000000">
        <w:rPr>
          <w:rtl w:val="0"/>
        </w:rPr>
      </w:r>
    </w:p>
    <w:p w:rsidR="00000000" w:rsidDel="00000000" w:rsidP="00000000" w:rsidRDefault="00000000" w:rsidRPr="00000000" w14:paraId="00000223">
      <w:pPr>
        <w:numPr>
          <w:ilvl w:val="0"/>
          <w:numId w:val="10"/>
        </w:numPr>
        <w:tabs>
          <w:tab w:val="left" w:leader="none" w:pos="0"/>
        </w:tabs>
        <w:ind w:left="426" w:hanging="426"/>
        <w:jc w:val="both"/>
        <w:rPr>
          <w:color w:val="000000"/>
        </w:rPr>
      </w:pPr>
      <w:r w:rsidDel="00000000" w:rsidR="00000000" w:rsidRPr="00000000">
        <w:rPr>
          <w:rtl w:val="0"/>
        </w:rPr>
        <w:t xml:space="preserve">Chronic laryngitis, classification. </w:t>
      </w:r>
      <w:r w:rsidDel="00000000" w:rsidR="00000000" w:rsidRPr="00000000">
        <w:rPr>
          <w:rtl w:val="0"/>
        </w:rPr>
      </w:r>
    </w:p>
    <w:p w:rsidR="00000000" w:rsidDel="00000000" w:rsidP="00000000" w:rsidRDefault="00000000" w:rsidRPr="00000000" w14:paraId="00000224">
      <w:pPr>
        <w:numPr>
          <w:ilvl w:val="0"/>
          <w:numId w:val="10"/>
        </w:numPr>
        <w:tabs>
          <w:tab w:val="left" w:leader="none" w:pos="0"/>
        </w:tabs>
        <w:ind w:left="426" w:hanging="426"/>
        <w:jc w:val="both"/>
        <w:rPr>
          <w:color w:val="000000"/>
        </w:rPr>
      </w:pPr>
      <w:r w:rsidDel="00000000" w:rsidR="00000000" w:rsidRPr="00000000">
        <w:rPr>
          <w:rtl w:val="0"/>
        </w:rPr>
        <w:t xml:space="preserve">Types of focal form of chronic laryngitis. </w:t>
      </w:r>
      <w:r w:rsidDel="00000000" w:rsidR="00000000" w:rsidRPr="00000000">
        <w:rPr>
          <w:rtl w:val="0"/>
        </w:rPr>
      </w:r>
    </w:p>
    <w:p w:rsidR="00000000" w:rsidDel="00000000" w:rsidP="00000000" w:rsidRDefault="00000000" w:rsidRPr="00000000" w14:paraId="00000225">
      <w:pPr>
        <w:numPr>
          <w:ilvl w:val="0"/>
          <w:numId w:val="10"/>
        </w:numPr>
        <w:tabs>
          <w:tab w:val="left" w:leader="none" w:pos="0"/>
        </w:tabs>
        <w:ind w:left="426" w:hanging="426"/>
        <w:jc w:val="both"/>
        <w:rPr>
          <w:color w:val="000000"/>
        </w:rPr>
      </w:pPr>
      <w:r w:rsidDel="00000000" w:rsidR="00000000" w:rsidRPr="00000000">
        <w:rPr>
          <w:rtl w:val="0"/>
        </w:rPr>
        <w:t xml:space="preserve">Relating to specific diseases of the larynx.</w:t>
      </w:r>
      <w:r w:rsidDel="00000000" w:rsidR="00000000" w:rsidRPr="00000000">
        <w:rPr>
          <w:rtl w:val="0"/>
        </w:rPr>
      </w:r>
    </w:p>
    <w:p w:rsidR="00000000" w:rsidDel="00000000" w:rsidP="00000000" w:rsidRDefault="00000000" w:rsidRPr="00000000" w14:paraId="00000226">
      <w:pPr>
        <w:numPr>
          <w:ilvl w:val="0"/>
          <w:numId w:val="10"/>
        </w:numPr>
        <w:tabs>
          <w:tab w:val="left" w:leader="none" w:pos="0"/>
        </w:tabs>
        <w:ind w:left="426" w:hanging="426"/>
        <w:jc w:val="both"/>
        <w:rPr>
          <w:color w:val="000000"/>
        </w:rPr>
      </w:pPr>
      <w:r w:rsidDel="00000000" w:rsidR="00000000" w:rsidRPr="00000000">
        <w:rPr>
          <w:rtl w:val="0"/>
        </w:rPr>
        <w:t xml:space="preserve">Types of paresis and paralysis of the larynx</w:t>
      </w:r>
      <w:r w:rsidDel="00000000" w:rsidR="00000000" w:rsidRPr="00000000">
        <w:rPr>
          <w:rtl w:val="0"/>
        </w:rPr>
      </w:r>
    </w:p>
    <w:p w:rsidR="00000000" w:rsidDel="00000000" w:rsidP="00000000" w:rsidRDefault="00000000" w:rsidRPr="00000000" w14:paraId="00000227">
      <w:pPr>
        <w:numPr>
          <w:ilvl w:val="0"/>
          <w:numId w:val="10"/>
        </w:numPr>
        <w:tabs>
          <w:tab w:val="left" w:leader="none" w:pos="0"/>
        </w:tabs>
        <w:ind w:left="426" w:hanging="426"/>
        <w:jc w:val="both"/>
        <w:rPr>
          <w:color w:val="000000"/>
        </w:rPr>
      </w:pPr>
      <w:r w:rsidDel="00000000" w:rsidR="00000000" w:rsidRPr="00000000">
        <w:rPr>
          <w:rtl w:val="0"/>
        </w:rPr>
        <w:t xml:space="preserve">Tumor-like diseases of the larynx.</w:t>
      </w:r>
      <w:r w:rsidDel="00000000" w:rsidR="00000000" w:rsidRPr="00000000">
        <w:rPr>
          <w:rtl w:val="0"/>
        </w:rPr>
      </w:r>
    </w:p>
    <w:p w:rsidR="00000000" w:rsidDel="00000000" w:rsidP="00000000" w:rsidRDefault="00000000" w:rsidRPr="00000000" w14:paraId="00000228">
      <w:pPr>
        <w:numPr>
          <w:ilvl w:val="0"/>
          <w:numId w:val="10"/>
        </w:numPr>
        <w:tabs>
          <w:tab w:val="left" w:leader="none" w:pos="0"/>
        </w:tabs>
        <w:ind w:left="426" w:hanging="426"/>
        <w:jc w:val="both"/>
        <w:rPr>
          <w:color w:val="000000"/>
        </w:rPr>
      </w:pPr>
      <w:r w:rsidDel="00000000" w:rsidR="00000000" w:rsidRPr="00000000">
        <w:rPr>
          <w:rtl w:val="0"/>
        </w:rPr>
        <w:t xml:space="preserve">Benign tumors of the larynx </w:t>
      </w:r>
      <w:r w:rsidDel="00000000" w:rsidR="00000000" w:rsidRPr="00000000">
        <w:rPr>
          <w:rtl w:val="0"/>
        </w:rPr>
      </w:r>
    </w:p>
    <w:p w:rsidR="00000000" w:rsidDel="00000000" w:rsidP="00000000" w:rsidRDefault="00000000" w:rsidRPr="00000000" w14:paraId="00000229">
      <w:pPr>
        <w:numPr>
          <w:ilvl w:val="0"/>
          <w:numId w:val="10"/>
        </w:numPr>
        <w:tabs>
          <w:tab w:val="left" w:leader="none" w:pos="0"/>
        </w:tabs>
        <w:ind w:left="426" w:hanging="426"/>
        <w:jc w:val="both"/>
        <w:rPr>
          <w:color w:val="000000"/>
        </w:rPr>
      </w:pPr>
      <w:r w:rsidDel="00000000" w:rsidR="00000000" w:rsidRPr="00000000">
        <w:rPr>
          <w:rtl w:val="0"/>
        </w:rPr>
        <w:t xml:space="preserve">Malignant tumors of the larynx </w:t>
      </w:r>
      <w:r w:rsidDel="00000000" w:rsidR="00000000" w:rsidRPr="00000000">
        <w:rPr>
          <w:rtl w:val="0"/>
        </w:rPr>
      </w:r>
    </w:p>
    <w:p w:rsidR="00000000" w:rsidDel="00000000" w:rsidP="00000000" w:rsidRDefault="00000000" w:rsidRPr="00000000" w14:paraId="0000022A">
      <w:pPr>
        <w:numPr>
          <w:ilvl w:val="0"/>
          <w:numId w:val="10"/>
        </w:numPr>
        <w:tabs>
          <w:tab w:val="left" w:leader="none" w:pos="0"/>
        </w:tabs>
        <w:ind w:left="426" w:hanging="426"/>
        <w:jc w:val="both"/>
        <w:rPr>
          <w:color w:val="000000"/>
        </w:rPr>
      </w:pPr>
      <w:r w:rsidDel="00000000" w:rsidR="00000000" w:rsidRPr="00000000">
        <w:rPr>
          <w:color w:val="000000"/>
          <w:rtl w:val="0"/>
        </w:rPr>
        <w:t xml:space="preserve">Treatment of benign laryngeal tumors</w:t>
      </w:r>
    </w:p>
    <w:p w:rsidR="00000000" w:rsidDel="00000000" w:rsidP="00000000" w:rsidRDefault="00000000" w:rsidRPr="00000000" w14:paraId="0000022B">
      <w:pPr>
        <w:numPr>
          <w:ilvl w:val="0"/>
          <w:numId w:val="10"/>
        </w:numPr>
        <w:tabs>
          <w:tab w:val="left" w:leader="none" w:pos="0"/>
        </w:tabs>
        <w:ind w:left="426" w:hanging="426"/>
        <w:jc w:val="both"/>
        <w:rPr>
          <w:color w:val="000000"/>
        </w:rPr>
      </w:pPr>
      <w:r w:rsidDel="00000000" w:rsidR="00000000" w:rsidRPr="00000000">
        <w:rPr>
          <w:color w:val="000000"/>
          <w:rtl w:val="0"/>
        </w:rPr>
        <w:t xml:space="preserve">Treatment of malignant tumors of the larynx</w:t>
      </w:r>
    </w:p>
    <w:p w:rsidR="00000000" w:rsidDel="00000000" w:rsidP="00000000" w:rsidRDefault="00000000" w:rsidRPr="00000000" w14:paraId="0000022C">
      <w:pPr>
        <w:numPr>
          <w:ilvl w:val="0"/>
          <w:numId w:val="10"/>
        </w:numPr>
        <w:tabs>
          <w:tab w:val="left" w:leader="none" w:pos="0"/>
        </w:tabs>
        <w:ind w:left="426" w:hanging="426"/>
        <w:jc w:val="both"/>
        <w:rPr>
          <w:color w:val="000000"/>
        </w:rPr>
      </w:pPr>
      <w:r w:rsidDel="00000000" w:rsidR="00000000" w:rsidRPr="00000000">
        <w:rPr>
          <w:color w:val="000000"/>
          <w:rtl w:val="0"/>
        </w:rPr>
        <w:t xml:space="preserve">Stenosis of the larynx.</w:t>
      </w:r>
    </w:p>
    <w:p w:rsidR="00000000" w:rsidDel="00000000" w:rsidP="00000000" w:rsidRDefault="00000000" w:rsidRPr="00000000" w14:paraId="0000022D">
      <w:pPr>
        <w:tabs>
          <w:tab w:val="left" w:leader="none" w:pos="0"/>
        </w:tabs>
        <w:ind w:left="426" w:firstLine="0"/>
        <w:jc w:val="both"/>
        <w:rPr/>
      </w:pPr>
      <w:r w:rsidDel="00000000" w:rsidR="00000000" w:rsidRPr="00000000">
        <w:rPr>
          <w:rtl w:val="0"/>
        </w:rPr>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284"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12. Recommended reading</w:t>
      </w:r>
    </w:p>
    <w:p w:rsidR="00000000" w:rsidDel="00000000" w:rsidP="00000000" w:rsidRDefault="00000000" w:rsidRPr="00000000" w14:paraId="0000022F">
      <w:pPr>
        <w:rPr>
          <w:b w:val="1"/>
          <w:i w:val="1"/>
        </w:rPr>
      </w:pPr>
      <w:r w:rsidDel="00000000" w:rsidR="00000000" w:rsidRPr="00000000">
        <w:rPr>
          <w:b w:val="1"/>
          <w:i w:val="1"/>
          <w:rtl w:val="0"/>
        </w:rPr>
        <w:t xml:space="preserve">Main:</w:t>
      </w:r>
    </w:p>
    <w:p w:rsidR="00000000" w:rsidDel="00000000" w:rsidP="00000000" w:rsidRDefault="00000000" w:rsidRPr="00000000" w14:paraId="00000230">
      <w:pPr>
        <w:rPr>
          <w:b w:val="1"/>
          <w:i w:val="1"/>
        </w:rPr>
      </w:pPr>
      <w:r w:rsidDel="00000000" w:rsidR="00000000" w:rsidRPr="00000000">
        <w:rPr>
          <w:rtl w:val="0"/>
        </w:rPr>
      </w:r>
    </w:p>
    <w:p w:rsidR="00000000" w:rsidDel="00000000" w:rsidP="00000000" w:rsidRDefault="00000000" w:rsidRPr="00000000" w14:paraId="000002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Laiko A.A., Zabolotnyi D.I., Havrylenko Y.V., [et al] Acute nonspecific diseases of the larynx.</w:t>
      </w:r>
    </w:p>
    <w:p w:rsidR="00000000" w:rsidDel="00000000" w:rsidP="00000000" w:rsidRDefault="00000000" w:rsidRPr="00000000" w14:paraId="000002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0"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Popovych V.I. Modern standards of treatment of acute inflammatory diseases of ENT organs (Recommendations). - Kyiv, 2019. - 80 p.</w:t>
      </w:r>
    </w:p>
    <w:p w:rsidR="00000000" w:rsidDel="00000000" w:rsidP="00000000" w:rsidRDefault="00000000" w:rsidRPr="00000000" w14:paraId="000002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5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Babinets LS, Bezditko PA, Pukhlik SM et al. Family medicine: in 3 books: a textbook. Book 3. Special part. Polyprofile of general medical practice. - Kyiv, 2017. - 680 p.</w:t>
      </w:r>
    </w:p>
    <w:p w:rsidR="00000000" w:rsidDel="00000000" w:rsidP="00000000" w:rsidRDefault="00000000" w:rsidRPr="00000000" w14:paraId="00000234">
      <w:pPr>
        <w:pStyle w:val="Heading1"/>
        <w:keepNext w:val="0"/>
        <w:numPr>
          <w:ilvl w:val="0"/>
          <w:numId w:val="2"/>
        </w:numPr>
        <w:shd w:fill="ffffff" w:val="clear"/>
        <w:ind w:left="0" w:hanging="357"/>
        <w:jc w:val="left"/>
        <w:rPr/>
      </w:pPr>
      <w:r w:rsidDel="00000000" w:rsidR="00000000" w:rsidRPr="00000000">
        <w:rPr>
          <w:rtl w:val="0"/>
        </w:rPr>
        <w:t xml:space="preserve">Zabolotnyi D.I., Mitin Y.V., Bezshapochnyi S.B., Dieva Y.V. Otorhinolaryngology - K.: VSV "Medicine", 2017. - 460 p. </w:t>
      </w:r>
    </w:p>
    <w:p w:rsidR="00000000" w:rsidDel="00000000" w:rsidP="00000000" w:rsidRDefault="00000000" w:rsidRPr="00000000" w14:paraId="00000235">
      <w:pPr>
        <w:pStyle w:val="Heading1"/>
        <w:numPr>
          <w:ilvl w:val="0"/>
          <w:numId w:val="2"/>
        </w:numPr>
        <w:shd w:fill="ffffff" w:val="clear"/>
        <w:ind w:left="0" w:hanging="357"/>
        <w:jc w:val="left"/>
        <w:rPr>
          <w:highlight w:val="white"/>
        </w:rPr>
      </w:pPr>
      <w:r w:rsidDel="00000000" w:rsidR="00000000" w:rsidRPr="00000000">
        <w:rPr>
          <w:rtl w:val="0"/>
        </w:rPr>
        <w:t xml:space="preserve">BradA.Stach, </w:t>
      </w:r>
      <w:hyperlink r:id="rId7">
        <w:r w:rsidDel="00000000" w:rsidR="00000000" w:rsidRPr="00000000">
          <w:rPr>
            <w:color w:val="0000ff"/>
            <w:u w:val="single"/>
            <w:rtl w:val="0"/>
          </w:rPr>
          <w:t xml:space="preserve">VirginiaRamachandran</w:t>
        </w:r>
      </w:hyperlink>
      <w:r w:rsidDel="00000000" w:rsidR="00000000" w:rsidRPr="00000000">
        <w:rPr>
          <w:rtl w:val="0"/>
        </w:rPr>
        <w:t xml:space="preserve">. ClinicalAudiology: An Introduction: </w:t>
      </w:r>
      <w:r w:rsidDel="00000000" w:rsidR="00000000" w:rsidRPr="00000000">
        <w:rPr>
          <w:highlight w:val="white"/>
          <w:rtl w:val="0"/>
        </w:rPr>
        <w:t xml:space="preserve">PluralPublishing, </w:t>
      </w:r>
      <w:r w:rsidDel="00000000" w:rsidR="00000000" w:rsidRPr="00000000">
        <w:rPr>
          <w:rtl w:val="0"/>
        </w:rPr>
        <w:t xml:space="preserve">3rd Edition. </w:t>
      </w:r>
      <w:r w:rsidDel="00000000" w:rsidR="00000000" w:rsidRPr="00000000">
        <w:rPr>
          <w:highlight w:val="white"/>
          <w:rtl w:val="0"/>
        </w:rPr>
        <w:t xml:space="preserve">2021. Pp. 1-645.</w:t>
      </w:r>
    </w:p>
    <w:p w:rsidR="00000000" w:rsidDel="00000000" w:rsidP="00000000" w:rsidRDefault="00000000" w:rsidRPr="00000000" w14:paraId="00000236">
      <w:pPr>
        <w:pStyle w:val="Heading1"/>
        <w:numPr>
          <w:ilvl w:val="0"/>
          <w:numId w:val="2"/>
        </w:numPr>
        <w:shd w:fill="ffffff" w:val="clear"/>
        <w:ind w:left="0" w:hanging="357"/>
        <w:jc w:val="left"/>
        <w:rPr>
          <w:color w:val="0f1111"/>
        </w:rPr>
      </w:pPr>
      <w:r w:rsidDel="00000000" w:rsidR="00000000" w:rsidRPr="00000000">
        <w:rPr>
          <w:highlight w:val="white"/>
          <w:rtl w:val="0"/>
        </w:rPr>
        <w:t xml:space="preserve">JackKatz. </w:t>
      </w:r>
      <w:r w:rsidDel="00000000" w:rsidR="00000000" w:rsidRPr="00000000">
        <w:rPr>
          <w:color w:val="0f1111"/>
          <w:rtl w:val="0"/>
        </w:rPr>
        <w:t xml:space="preserve">Handbook of Clinical Audiology Seventh, North American Edition. </w:t>
      </w:r>
      <w:r w:rsidDel="00000000" w:rsidR="00000000" w:rsidRPr="00000000">
        <w:rPr>
          <w:color w:val="0f1111"/>
          <w:highlight w:val="white"/>
          <w:rtl w:val="0"/>
        </w:rPr>
        <w:t xml:space="preserve">2014.</w:t>
      </w:r>
      <w:r w:rsidDel="00000000" w:rsidR="00000000" w:rsidRPr="00000000">
        <w:rPr>
          <w:highlight w:val="white"/>
          <w:rtl w:val="0"/>
        </w:rPr>
        <w:t xml:space="preserve">Pp. 1-992.</w:t>
      </w:r>
      <w:r w:rsidDel="00000000" w:rsidR="00000000" w:rsidRPr="00000000">
        <w:rPr>
          <w:rtl w:val="0"/>
        </w:rPr>
      </w:r>
    </w:p>
    <w:p w:rsidR="00000000" w:rsidDel="00000000" w:rsidP="00000000" w:rsidRDefault="00000000" w:rsidRPr="00000000" w14:paraId="00000237">
      <w:pPr>
        <w:pStyle w:val="Heading1"/>
        <w:numPr>
          <w:ilvl w:val="0"/>
          <w:numId w:val="2"/>
        </w:numPr>
        <w:shd w:fill="ffffff" w:val="clear"/>
        <w:ind w:left="0" w:hanging="357"/>
        <w:jc w:val="left"/>
        <w:rPr>
          <w:color w:val="0f1111"/>
        </w:rPr>
      </w:pPr>
      <w:r w:rsidDel="00000000" w:rsidR="00000000" w:rsidRPr="00000000">
        <w:rPr>
          <w:color w:val="0f1111"/>
          <w:rtl w:val="0"/>
        </w:rPr>
        <w:t xml:space="preserve">GeoffreyCooling. TheLittleBookofHearingAids. 2020. </w:t>
      </w:r>
      <w:r w:rsidDel="00000000" w:rsidR="00000000" w:rsidRPr="00000000">
        <w:rPr>
          <w:highlight w:val="white"/>
          <w:rtl w:val="0"/>
        </w:rPr>
        <w:t xml:space="preserve">Pp. </w:t>
      </w:r>
      <w:r w:rsidDel="00000000" w:rsidR="00000000" w:rsidRPr="00000000">
        <w:rPr>
          <w:color w:val="0f1111"/>
          <w:highlight w:val="white"/>
          <w:rtl w:val="0"/>
        </w:rPr>
        <w:t xml:space="preserve">1-256.</w:t>
      </w:r>
      <w:r w:rsidDel="00000000" w:rsidR="00000000" w:rsidRPr="00000000">
        <w:rPr>
          <w:rtl w:val="0"/>
        </w:rPr>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357"/>
        <w:jc w:val="both"/>
        <w:rPr>
          <w:rFonts w:ascii="Calibri" w:cs="Calibri" w:eastAsia="Calibri" w:hAnsi="Calibri"/>
          <w:b w:val="1"/>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1"/>
          <w:smallCaps w:val="0"/>
          <w:strike w:val="0"/>
          <w:color w:val="000000"/>
          <w:sz w:val="24"/>
          <w:szCs w:val="24"/>
          <w:u w:val="none"/>
          <w:shd w:fill="auto" w:val="clear"/>
          <w:vertAlign w:val="baseline"/>
          <w:rtl w:val="0"/>
        </w:rPr>
        <w:t xml:space="preserve">Additional:</w:t>
      </w:r>
    </w:p>
    <w:p w:rsidR="00000000" w:rsidDel="00000000" w:rsidP="00000000" w:rsidRDefault="00000000" w:rsidRPr="00000000" w14:paraId="00000239">
      <w:pPr>
        <w:pStyle w:val="Heading1"/>
        <w:keepNext w:val="0"/>
        <w:numPr>
          <w:ilvl w:val="0"/>
          <w:numId w:val="2"/>
        </w:numPr>
        <w:shd w:fill="ffffff" w:val="clear"/>
        <w:ind w:left="0" w:hanging="357"/>
        <w:jc w:val="left"/>
        <w:rPr/>
      </w:pPr>
      <w:r w:rsidDel="00000000" w:rsidR="00000000" w:rsidRPr="00000000">
        <w:rPr>
          <w:rtl w:val="0"/>
        </w:rPr>
        <w:t xml:space="preserve">Shidlovskaya T.A., Kosakovsky A.L. Topical issues of phoniatrics: Study guide. - K.: Shupyk NMAPE, 2007. - 232 p.</w:t>
      </w:r>
    </w:p>
    <w:p w:rsidR="00000000" w:rsidDel="00000000" w:rsidP="00000000" w:rsidRDefault="00000000" w:rsidRPr="00000000" w14:paraId="0000023A">
      <w:pPr>
        <w:pStyle w:val="Heading1"/>
        <w:numPr>
          <w:ilvl w:val="0"/>
          <w:numId w:val="2"/>
        </w:numPr>
        <w:shd w:fill="ffffff" w:val="clear"/>
        <w:ind w:left="0" w:hanging="357"/>
        <w:jc w:val="left"/>
        <w:rPr/>
      </w:pPr>
      <w:hyperlink r:id="rId8">
        <w:r w:rsidDel="00000000" w:rsidR="00000000" w:rsidRPr="00000000">
          <w:rPr>
            <w:rtl w:val="0"/>
          </w:rPr>
          <w:t xml:space="preserve">R.Corbridge</w:t>
        </w:r>
      </w:hyperlink>
      <w:r w:rsidDel="00000000" w:rsidR="00000000" w:rsidRPr="00000000">
        <w:rPr>
          <w:rtl w:val="0"/>
        </w:rPr>
        <w:t xml:space="preserve">, </w:t>
      </w:r>
      <w:hyperlink r:id="rId9">
        <w:r w:rsidDel="00000000" w:rsidR="00000000" w:rsidRPr="00000000">
          <w:rPr>
            <w:rtl w:val="0"/>
          </w:rPr>
          <w:t xml:space="preserve">N.Steventon</w:t>
        </w:r>
      </w:hyperlink>
      <w:r w:rsidDel="00000000" w:rsidR="00000000" w:rsidRPr="00000000">
        <w:rPr>
          <w:rtl w:val="0"/>
        </w:rPr>
        <w:t xml:space="preserve">. Oxford Handbook of ENT and Head and Neck Surgery//Paperback, 2020. - 496 p. </w:t>
      </w:r>
    </w:p>
    <w:p w:rsidR="00000000" w:rsidDel="00000000" w:rsidP="00000000" w:rsidRDefault="00000000" w:rsidRPr="00000000" w14:paraId="0000023B">
      <w:pPr>
        <w:pStyle w:val="Heading1"/>
        <w:numPr>
          <w:ilvl w:val="0"/>
          <w:numId w:val="2"/>
        </w:numPr>
        <w:shd w:fill="ffffff" w:val="clear"/>
        <w:ind w:left="0" w:hanging="357"/>
        <w:jc w:val="left"/>
        <w:rPr/>
      </w:pPr>
      <w:r w:rsidDel="00000000" w:rsidR="00000000" w:rsidRPr="00000000">
        <w:rPr>
          <w:rtl w:val="0"/>
        </w:rPr>
        <w:t xml:space="preserve">Y. Mitin, Y. Deyeva, Y. Gomza, V. Didkovskyi et al. Otorhinolaryngology// Medicine, 2018. - 264p.</w:t>
      </w:r>
    </w:p>
    <w:p w:rsidR="00000000" w:rsidDel="00000000" w:rsidP="00000000" w:rsidRDefault="00000000" w:rsidRPr="00000000" w14:paraId="0000023C">
      <w:pPr>
        <w:pStyle w:val="Heading1"/>
        <w:numPr>
          <w:ilvl w:val="0"/>
          <w:numId w:val="2"/>
        </w:numPr>
        <w:shd w:fill="ffffff" w:val="clear"/>
        <w:ind w:left="0" w:hanging="357"/>
        <w:jc w:val="left"/>
        <w:rPr/>
      </w:pPr>
      <w:r w:rsidDel="00000000" w:rsidR="00000000" w:rsidRPr="00000000">
        <w:rPr>
          <w:rtl w:val="0"/>
        </w:rPr>
        <w:t xml:space="preserve">R.Probst, G.Grevers, H.Iro. Basic Otorhinolaryngology. A Step-by-Step Learning Guide//Thieme, 2017. - 430p.</w:t>
      </w:r>
    </w:p>
    <w:p w:rsidR="00000000" w:rsidDel="00000000" w:rsidP="00000000" w:rsidRDefault="00000000" w:rsidRPr="00000000" w14:paraId="0000023D">
      <w:pPr>
        <w:pStyle w:val="Heading1"/>
        <w:keepNext w:val="0"/>
        <w:numPr>
          <w:ilvl w:val="0"/>
          <w:numId w:val="2"/>
        </w:numPr>
        <w:shd w:fill="ffffff" w:val="clear"/>
        <w:ind w:left="0" w:hanging="357"/>
        <w:jc w:val="left"/>
        <w:rPr/>
      </w:pPr>
      <w:hyperlink r:id="rId10">
        <w:r w:rsidDel="00000000" w:rsidR="00000000" w:rsidRPr="00000000">
          <w:rPr>
            <w:rtl w:val="0"/>
          </w:rPr>
          <w:t xml:space="preserve">P.W.Flint</w:t>
        </w:r>
      </w:hyperlink>
      <w:r w:rsidDel="00000000" w:rsidR="00000000" w:rsidRPr="00000000">
        <w:rPr>
          <w:rtl w:val="0"/>
        </w:rPr>
        <w:t xml:space="preserve">, </w:t>
      </w:r>
      <w:hyperlink r:id="rId11">
        <w:r w:rsidDel="00000000" w:rsidR="00000000" w:rsidRPr="00000000">
          <w:rPr>
            <w:rtl w:val="0"/>
          </w:rPr>
          <w:t xml:space="preserve">B.H.Haughey</w:t>
        </w:r>
      </w:hyperlink>
      <w:r w:rsidDel="00000000" w:rsidR="00000000" w:rsidRPr="00000000">
        <w:rPr>
          <w:rtl w:val="0"/>
        </w:rPr>
        <w:t xml:space="preserve">, </w:t>
      </w:r>
      <w:hyperlink r:id="rId12">
        <w:r w:rsidDel="00000000" w:rsidR="00000000" w:rsidRPr="00000000">
          <w:rPr>
            <w:rtl w:val="0"/>
          </w:rPr>
          <w:t xml:space="preserve">V.J.Lund</w:t>
        </w:r>
      </w:hyperlink>
      <w:r w:rsidDel="00000000" w:rsidR="00000000" w:rsidRPr="00000000">
        <w:rPr>
          <w:rtl w:val="0"/>
        </w:rPr>
        <w:t xml:space="preserve">, </w:t>
      </w:r>
      <w:hyperlink r:id="rId13">
        <w:r w:rsidDel="00000000" w:rsidR="00000000" w:rsidRPr="00000000">
          <w:rPr>
            <w:rtl w:val="0"/>
          </w:rPr>
          <w:t xml:space="preserve">K.T.Robbins</w:t>
        </w:r>
      </w:hyperlink>
      <w:r w:rsidDel="00000000" w:rsidR="00000000" w:rsidRPr="00000000">
        <w:rPr>
          <w:rtl w:val="0"/>
        </w:rPr>
        <w:t xml:space="preserve">, </w:t>
      </w:r>
      <w:hyperlink r:id="rId14">
        <w:r w:rsidDel="00000000" w:rsidR="00000000" w:rsidRPr="00000000">
          <w:rPr>
            <w:color w:val="0000ff"/>
            <w:u w:val="single"/>
            <w:rtl w:val="0"/>
          </w:rPr>
          <w:t xml:space="preserve">J.R.Thomas</w:t>
        </w:r>
      </w:hyperlink>
      <w:r w:rsidDel="00000000" w:rsidR="00000000" w:rsidRPr="00000000">
        <w:rPr>
          <w:rtl w:val="0"/>
        </w:rPr>
        <w:t xml:space="preserve">, </w:t>
      </w:r>
      <w:hyperlink r:id="rId15">
        <w:r w:rsidDel="00000000" w:rsidR="00000000" w:rsidRPr="00000000">
          <w:rPr>
            <w:color w:val="0000ff"/>
            <w:u w:val="single"/>
            <w:rtl w:val="0"/>
          </w:rPr>
          <w:t xml:space="preserve">M.M.Lesperance</w:t>
        </w:r>
      </w:hyperlink>
      <w:r w:rsidDel="00000000" w:rsidR="00000000" w:rsidRPr="00000000">
        <w:rPr>
          <w:rtl w:val="0"/>
        </w:rPr>
        <w:t xml:space="preserve">, </w:t>
      </w:r>
      <w:hyperlink r:id="rId16">
        <w:r w:rsidDel="00000000" w:rsidR="00000000" w:rsidRPr="00000000">
          <w:rPr>
            <w:color w:val="0000ff"/>
            <w:u w:val="single"/>
            <w:rtl w:val="0"/>
          </w:rPr>
          <w:t xml:space="preserve">H.W.Francis</w:t>
        </w:r>
      </w:hyperlink>
      <w:r w:rsidDel="00000000" w:rsidR="00000000" w:rsidRPr="00000000">
        <w:rPr>
          <w:rtl w:val="0"/>
        </w:rPr>
        <w:t xml:space="preserve">. CummingsOtolaryngology: Head and Neck Surgery, 3-Volume Set// Hardback Format, 2020. - 3568 p.</w:t>
      </w:r>
    </w:p>
    <w:p w:rsidR="00000000" w:rsidDel="00000000" w:rsidP="00000000" w:rsidRDefault="00000000" w:rsidRPr="00000000" w14:paraId="0000023E">
      <w:pPr>
        <w:pStyle w:val="Heading1"/>
        <w:keepNext w:val="0"/>
        <w:numPr>
          <w:ilvl w:val="0"/>
          <w:numId w:val="2"/>
        </w:numPr>
        <w:shd w:fill="ffffff" w:val="clear"/>
        <w:ind w:left="0" w:hanging="357"/>
        <w:jc w:val="left"/>
        <w:rPr/>
      </w:pPr>
      <w:r w:rsidDel="00000000" w:rsidR="00000000" w:rsidRPr="00000000">
        <w:rPr>
          <w:rtl w:val="0"/>
        </w:rPr>
        <w:t xml:space="preserve">Z.Mu, </w:t>
      </w:r>
      <w:hyperlink r:id="rId17">
        <w:r w:rsidDel="00000000" w:rsidR="00000000" w:rsidRPr="00000000">
          <w:rPr>
            <w:color w:val="0000ff"/>
            <w:u w:val="single"/>
            <w:rtl w:val="0"/>
          </w:rPr>
          <w:t xml:space="preserve">J.Fang</w:t>
        </w:r>
      </w:hyperlink>
      <w:r w:rsidDel="00000000" w:rsidR="00000000" w:rsidRPr="00000000">
        <w:rPr>
          <w:rtl w:val="0"/>
        </w:rPr>
        <w:t xml:space="preserve">. PracticalOtorhinolaryngology, HeadandNeckSurgery: Diagnosis and Treatment// Hardback, 2020. - 314 p.</w:t>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13.Information resources</w:t>
      </w:r>
    </w:p>
    <w:p w:rsidR="00000000" w:rsidDel="00000000" w:rsidP="00000000" w:rsidRDefault="00000000" w:rsidRPr="00000000" w14:paraId="0000024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http://moz.gov.ua- Ministry of Health of Ukraine</w:t>
      </w:r>
      <w:r w:rsidDel="00000000" w:rsidR="00000000" w:rsidRPr="00000000">
        <w:rPr>
          <w:rtl w:val="0"/>
        </w:rPr>
      </w:r>
    </w:p>
    <w:p w:rsidR="00000000" w:rsidDel="00000000" w:rsidP="00000000" w:rsidRDefault="00000000" w:rsidRPr="00000000" w14:paraId="0000024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www.ama-assn.org - </w:t>
      </w:r>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American Medical Association / </w:t>
      </w:r>
      <w:hyperlink r:id="rId18">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AmericanMedicalAssociation</w:t>
        </w:r>
      </w:hyperlink>
      <w:r w:rsidDel="00000000" w:rsidR="00000000" w:rsidRPr="00000000">
        <w:rPr>
          <w:rtl w:val="0"/>
        </w:rPr>
      </w:r>
    </w:p>
    <w:p w:rsidR="00000000" w:rsidDel="00000000" w:rsidP="00000000" w:rsidRDefault="00000000" w:rsidRPr="00000000" w14:paraId="0000024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ff"/>
          <w:sz w:val="24"/>
          <w:szCs w:val="24"/>
          <w:highlight w:val="white"/>
          <w:u w:val="single"/>
          <w:vertAlign w:val="baseline"/>
          <w:rtl w:val="0"/>
        </w:rPr>
        <w:t xml:space="preserve">www.who.int - World Health Organization</w:t>
      </w:r>
      <w:r w:rsidDel="00000000" w:rsidR="00000000" w:rsidRPr="00000000">
        <w:rPr>
          <w:rtl w:val="0"/>
        </w:rPr>
      </w:r>
    </w:p>
    <w:p w:rsidR="00000000" w:rsidDel="00000000" w:rsidP="00000000" w:rsidRDefault="00000000" w:rsidRPr="00000000" w14:paraId="0000024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hyperlink r:id="rId19">
        <w:r w:rsidDel="00000000" w:rsidR="00000000" w:rsidRPr="00000000">
          <w:rPr>
            <w:rFonts w:ascii="Calibri" w:cs="Calibri" w:eastAsia="Calibri" w:hAnsi="Calibri"/>
            <w:b w:val="0"/>
            <w:i w:val="0"/>
            <w:smallCaps w:val="0"/>
            <w:strike w:val="0"/>
            <w:color w:val="0000ff"/>
            <w:sz w:val="24"/>
            <w:szCs w:val="24"/>
            <w:highlight w:val="white"/>
            <w:u w:val="single"/>
            <w:vertAlign w:val="baseline"/>
            <w:rtl w:val="0"/>
          </w:rPr>
          <w:t xml:space="preserve">www.dec.gov.ua/mtd/home/</w:t>
        </w:r>
      </w:hyperlink>
      <w:r w:rsidDel="00000000" w:rsidR="00000000" w:rsidRPr="00000000">
        <w:rPr>
          <w:rFonts w:ascii="Calibri" w:cs="Calibri" w:eastAsia="Calibri" w:hAnsi="Calibri"/>
          <w:b w:val="0"/>
          <w:i w:val="0"/>
          <w:smallCaps w:val="0"/>
          <w:strike w:val="0"/>
          <w:color w:val="0000ff"/>
          <w:sz w:val="24"/>
          <w:szCs w:val="24"/>
          <w:highlight w:val="white"/>
          <w:u w:val="single"/>
          <w:vertAlign w:val="baseline"/>
          <w:rtl w:val="0"/>
        </w:rPr>
        <w:t xml:space="preserve"> - State Expert Center of the Ministry of Health of Ukraine</w:t>
      </w:r>
      <w:r w:rsidDel="00000000" w:rsidR="00000000" w:rsidRPr="00000000">
        <w:rPr>
          <w:rtl w:val="0"/>
        </w:rPr>
      </w:r>
    </w:p>
    <w:p w:rsidR="00000000" w:rsidDel="00000000" w:rsidP="00000000" w:rsidRDefault="00000000" w:rsidRPr="00000000" w14:paraId="0000024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http://bma.org.uk- British Medical Association</w:t>
      </w:r>
    </w:p>
    <w:p w:rsidR="00000000" w:rsidDel="00000000" w:rsidP="00000000" w:rsidRDefault="00000000" w:rsidRPr="00000000" w14:paraId="0000024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www.gmc-uk.org- </w:t>
      </w:r>
      <w:r w:rsidDel="00000000" w:rsidR="00000000" w:rsidRPr="00000000">
        <w:rPr>
          <w:rFonts w:ascii="Calibri" w:cs="Calibri" w:eastAsia="Calibri" w:hAnsi="Calibri"/>
          <w:b w:val="0"/>
          <w:i w:val="1"/>
          <w:smallCaps w:val="0"/>
          <w:strike w:val="0"/>
          <w:color w:val="000000"/>
          <w:sz w:val="24"/>
          <w:szCs w:val="24"/>
          <w:highlight w:val="white"/>
          <w:u w:val="none"/>
          <w:vertAlign w:val="baseline"/>
          <w:rtl w:val="0"/>
        </w:rPr>
        <w:t xml:space="preserve">General Medical Council </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w:t>
      </w:r>
      <w:r w:rsidDel="00000000" w:rsidR="00000000" w:rsidRPr="00000000">
        <w:rPr>
          <w:rFonts w:ascii="Calibri" w:cs="Calibri" w:eastAsia="Calibri" w:hAnsi="Calibri"/>
          <w:b w:val="0"/>
          <w:i w:val="1"/>
          <w:smallCaps w:val="0"/>
          <w:strike w:val="0"/>
          <w:color w:val="000000"/>
          <w:sz w:val="24"/>
          <w:szCs w:val="24"/>
          <w:highlight w:val="white"/>
          <w:u w:val="none"/>
          <w:vertAlign w:val="baseline"/>
          <w:rtl w:val="0"/>
        </w:rPr>
        <w:t xml:space="preserve">GMC</w:t>
      </w:r>
      <w:r w:rsidDel="00000000" w:rsidR="00000000" w:rsidRPr="00000000">
        <w:rPr>
          <w:rFonts w:ascii="Calibri" w:cs="Calibri" w:eastAsia="Calibri" w:hAnsi="Calibri"/>
          <w:b w:val="0"/>
          <w:i w:val="0"/>
          <w:smallCaps w:val="0"/>
          <w:strike w:val="0"/>
          <w:color w:val="000000"/>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24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www.bundesaerztekammer.de - German Medical Association</w:t>
      </w:r>
    </w:p>
    <w:p w:rsidR="00000000" w:rsidDel="00000000" w:rsidP="00000000" w:rsidRDefault="00000000" w:rsidRPr="00000000" w14:paraId="00000247">
      <w:pPr>
        <w:tabs>
          <w:tab w:val="right" w:leader="none" w:pos="709"/>
          <w:tab w:val="left" w:leader="none" w:pos="851"/>
          <w:tab w:val="right" w:leader="none" w:pos="10193"/>
        </w:tabs>
        <w:jc w:val="center"/>
        <w:rPr>
          <w:sz w:val="23"/>
          <w:szCs w:val="23"/>
        </w:rPr>
      </w:pPr>
      <w:bookmarkStart w:colFirst="0" w:colLast="0" w:name="_gjdgxs" w:id="0"/>
      <w:bookmarkEnd w:id="0"/>
      <w:r w:rsidDel="00000000" w:rsidR="00000000" w:rsidRPr="00000000">
        <w:rPr>
          <w:rtl w:val="0"/>
        </w:rPr>
      </w:r>
    </w:p>
    <w:sectPr>
      <w:footerReference r:id="rId20" w:type="default"/>
      <w:footerReference r:id="rId21" w:type="even"/>
      <w:pgSz w:h="16838" w:w="11906" w:orient="portrait"/>
      <w:pgMar w:bottom="1134" w:top="1134" w:left="1531"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2"/>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decimal"/>
      <w:lvlText w:val="%1."/>
      <w:lvlJc w:val="left"/>
      <w:pPr>
        <w:ind w:left="0" w:firstLine="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2"/>
      <w:numFmt w:val="bullet"/>
      <w:lvlText w:val="-"/>
      <w:lvlJc w:val="left"/>
      <w:pPr>
        <w:ind w:left="720" w:hanging="360"/>
      </w:pPr>
      <w:rPr>
        <w:rFonts w:ascii="Times New Roman" w:cs="Times New Roman" w:eastAsia="Times New Roman" w:hAnsi="Times New Roman"/>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2"/>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decimal"/>
      <w:lvlText w:val="%1."/>
      <w:lvlJc w:val="left"/>
      <w:pPr>
        <w:ind w:left="1021" w:hanging="1021"/>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sz w:val="28"/>
      <w:szCs w:val="28"/>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spacing w:after="60" w:before="240" w:lineRule="auto"/>
    </w:pPr>
    <w:rPr>
      <w:b w:val="1"/>
      <w:sz w:val="28"/>
      <w:szCs w:val="28"/>
    </w:rPr>
  </w:style>
  <w:style w:type="paragraph" w:styleId="Heading5">
    <w:name w:val="heading 5"/>
    <w:basedOn w:val="Normal"/>
    <w:next w:val="Normal"/>
    <w:pPr>
      <w:spacing w:after="60" w:before="240" w:lineRule="auto"/>
    </w:pPr>
    <w:rPr>
      <w:b w:val="1"/>
      <w:i w:val="1"/>
      <w:sz w:val="26"/>
      <w:szCs w:val="26"/>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0" w:type="dxa"/>
        <w:bottom w:w="0.0" w:type="dxa"/>
        <w:right w:w="10.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hyperlink" Target="https://www.bookdepository.com/author/Bruce-H-Haughey" TargetMode="External"/><Relationship Id="rId10" Type="http://schemas.openxmlformats.org/officeDocument/2006/relationships/hyperlink" Target="https://www.bookdepository.com/author/Paul-W-Flint" TargetMode="External"/><Relationship Id="rId21" Type="http://schemas.openxmlformats.org/officeDocument/2006/relationships/footer" Target="footer1.xml"/><Relationship Id="rId13" Type="http://schemas.openxmlformats.org/officeDocument/2006/relationships/hyperlink" Target="https://www.bookdepository.com/author/K-Thomas-Robbins" TargetMode="External"/><Relationship Id="rId12" Type="http://schemas.openxmlformats.org/officeDocument/2006/relationships/hyperlink" Target="https://www.bookdepository.com/author/Valerie-J-Lun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ookdepository.com/author/Nicholas-Steventon" TargetMode="External"/><Relationship Id="rId15" Type="http://schemas.openxmlformats.org/officeDocument/2006/relationships/hyperlink" Target="https://www.bookdepository.com/author/Marci-M-Lesperance" TargetMode="External"/><Relationship Id="rId14" Type="http://schemas.openxmlformats.org/officeDocument/2006/relationships/hyperlink" Target="https://www.bookdepository.com/author/J-Regan-Thomas" TargetMode="External"/><Relationship Id="rId17" Type="http://schemas.openxmlformats.org/officeDocument/2006/relationships/hyperlink" Target="https://www.bookdepository.com/author/Jugao-Fang" TargetMode="External"/><Relationship Id="rId16" Type="http://schemas.openxmlformats.org/officeDocument/2006/relationships/hyperlink" Target="https://www.bookdepository.com/author/Howard-W-Francis" TargetMode="External"/><Relationship Id="rId5" Type="http://schemas.openxmlformats.org/officeDocument/2006/relationships/styles" Target="styles.xml"/><Relationship Id="rId19" Type="http://schemas.openxmlformats.org/officeDocument/2006/relationships/hyperlink" Target="http://www.dec.gov.ua/mtd/home/" TargetMode="External"/><Relationship Id="rId6" Type="http://schemas.openxmlformats.org/officeDocument/2006/relationships/hyperlink" Target="https://www.amazon.com/s/ref=dp_byline_sr_book_2?ie=UTF8&amp;field-author=Virginia+Ramachandran&amp;text=Virginia+Ramachandran&amp;sort=relevancerank&amp;search-alias=books" TargetMode="External"/><Relationship Id="rId18" Type="http://schemas.openxmlformats.org/officeDocument/2006/relationships/hyperlink" Target="http://www.facebook.com/AmericanMedicalAssociation/" TargetMode="External"/><Relationship Id="rId7" Type="http://schemas.openxmlformats.org/officeDocument/2006/relationships/hyperlink" Target="https://www.amazon.com/s/ref=dp_byline_sr_book_2?ie=UTF8&amp;field-author=Virginia+Ramachandran&amp;text=Virginia+Ramachandran&amp;sort=relevancerank&amp;search-alias=books" TargetMode="External"/><Relationship Id="rId8" Type="http://schemas.openxmlformats.org/officeDocument/2006/relationships/hyperlink" Target="https://www.bookdepository.com/author/Rogan-Corbridg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