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896" w:rsidRPr="004449B2" w:rsidRDefault="00D71896" w:rsidP="00D71896">
      <w:pPr>
        <w:spacing w:after="0" w:line="240" w:lineRule="auto"/>
        <w:jc w:val="center"/>
        <w:rPr>
          <w:b/>
          <w:sz w:val="28"/>
          <w:szCs w:val="28"/>
          <w:lang w:val="en-US"/>
        </w:rPr>
      </w:pPr>
      <w:r w:rsidRPr="004449B2">
        <w:rPr>
          <w:b/>
          <w:sz w:val="28"/>
          <w:szCs w:val="28"/>
          <w:lang w:val="en-US"/>
        </w:rPr>
        <w:t>MINISTRY OF HEALTH OF UKRAINE</w:t>
      </w:r>
    </w:p>
    <w:p w:rsidR="003067E4" w:rsidRPr="004449B2" w:rsidRDefault="003067E4" w:rsidP="00CB0082">
      <w:pPr>
        <w:jc w:val="center"/>
        <w:rPr>
          <w:b/>
          <w:sz w:val="28"/>
          <w:szCs w:val="28"/>
          <w:lang w:val="en-US"/>
        </w:rPr>
      </w:pPr>
      <w:r w:rsidRPr="004449B2">
        <w:rPr>
          <w:b/>
          <w:sz w:val="28"/>
          <w:szCs w:val="28"/>
          <w:lang w:val="en-US"/>
        </w:rPr>
        <w:t>ODESA NATIONAL MEDICAL UNIVERSITY</w:t>
      </w:r>
    </w:p>
    <w:p w:rsidR="00CB0082" w:rsidRPr="004449B2" w:rsidRDefault="003067E4" w:rsidP="00CB0082">
      <w:pPr>
        <w:jc w:val="center"/>
        <w:rPr>
          <w:b/>
          <w:sz w:val="28"/>
          <w:szCs w:val="28"/>
          <w:lang w:val="en-US"/>
        </w:rPr>
      </w:pPr>
      <w:r w:rsidRPr="004449B2">
        <w:rPr>
          <w:b/>
          <w:sz w:val="28"/>
          <w:szCs w:val="28"/>
          <w:lang w:val="en-US"/>
        </w:rPr>
        <w:t xml:space="preserve">Faculty of Medicine, International </w:t>
      </w:r>
    </w:p>
    <w:p w:rsidR="003067E4" w:rsidRPr="004449B2" w:rsidRDefault="00F1664D" w:rsidP="00CB0082">
      <w:pPr>
        <w:jc w:val="center"/>
        <w:rPr>
          <w:b/>
          <w:sz w:val="28"/>
          <w:szCs w:val="28"/>
          <w:lang w:val="en-US"/>
        </w:rPr>
      </w:pPr>
      <w:r w:rsidRPr="004449B2">
        <w:rPr>
          <w:b/>
          <w:sz w:val="28"/>
          <w:szCs w:val="28"/>
          <w:lang w:val="en-US"/>
        </w:rPr>
        <w:t xml:space="preserve">Department of Pediatrics </w:t>
      </w:r>
    </w:p>
    <w:p w:rsidR="00CB0082" w:rsidRPr="004449B2" w:rsidRDefault="00CB0082" w:rsidP="00CB0082">
      <w:pPr>
        <w:pStyle w:val="HTML"/>
        <w:jc w:val="center"/>
        <w:rPr>
          <w:rFonts w:asciiTheme="majorBidi" w:hAnsiTheme="majorBidi" w:cstheme="majorBidi"/>
          <w:b/>
          <w:bCs/>
          <w:sz w:val="28"/>
          <w:szCs w:val="28"/>
          <w:lang w:val="en-US"/>
        </w:rPr>
      </w:pPr>
      <w:r w:rsidRPr="004449B2">
        <w:rPr>
          <w:rFonts w:asciiTheme="majorBidi" w:hAnsiTheme="majorBidi" w:cstheme="majorBidi"/>
          <w:b/>
          <w:bCs/>
          <w:sz w:val="28"/>
          <w:szCs w:val="28"/>
          <w:lang w:val="en-US"/>
        </w:rPr>
        <w:t xml:space="preserve">SYLLABUS OF THE DISCIPLINE </w:t>
      </w:r>
      <w:r w:rsidRPr="004449B2">
        <w:rPr>
          <w:rFonts w:asciiTheme="majorBidi" w:hAnsiTheme="majorBidi" w:cstheme="majorBidi"/>
          <w:b/>
          <w:sz w:val="28"/>
          <w:szCs w:val="28"/>
          <w:lang w:val="en-US"/>
        </w:rPr>
        <w:t>«PEDIATRICS»</w:t>
      </w: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204"/>
        <w:gridCol w:w="7678"/>
      </w:tblGrid>
      <w:tr w:rsidR="00D71896" w:rsidRPr="00E6513A" w:rsidTr="00B56CBB">
        <w:trPr>
          <w:trHeight w:val="340"/>
        </w:trPr>
        <w:tc>
          <w:tcPr>
            <w:tcW w:w="1115" w:type="pct"/>
            <w:tcMar>
              <w:top w:w="100" w:type="dxa"/>
              <w:left w:w="120" w:type="dxa"/>
              <w:bottom w:w="100" w:type="dxa"/>
              <w:right w:w="120" w:type="dxa"/>
            </w:tcMar>
          </w:tcPr>
          <w:p w:rsidR="00D71896" w:rsidRPr="004449B2" w:rsidRDefault="00D71896" w:rsidP="00B56CBB">
            <w:pPr>
              <w:pStyle w:val="Normal1"/>
              <w:ind w:firstLine="170"/>
              <w:rPr>
                <w:rFonts w:ascii="Times New Roman" w:hAnsi="Times New Roman" w:cs="Times New Roman"/>
                <w:sz w:val="28"/>
                <w:szCs w:val="28"/>
              </w:rPr>
            </w:pPr>
            <w:r w:rsidRPr="004449B2">
              <w:rPr>
                <w:rFonts w:ascii="Times New Roman" w:hAnsi="Times New Roman" w:cs="Times New Roman"/>
                <w:b/>
                <w:bCs/>
                <w:sz w:val="28"/>
                <w:szCs w:val="28"/>
              </w:rPr>
              <w:t>Scope:</w:t>
            </w:r>
          </w:p>
        </w:tc>
        <w:tc>
          <w:tcPr>
            <w:tcW w:w="3885" w:type="pct"/>
            <w:tcMar>
              <w:top w:w="100" w:type="dxa"/>
              <w:left w:w="120" w:type="dxa"/>
              <w:bottom w:w="100" w:type="dxa"/>
              <w:right w:w="120" w:type="dxa"/>
            </w:tcMar>
          </w:tcPr>
          <w:p w:rsidR="00D71896" w:rsidRPr="004449B2" w:rsidRDefault="00D71896" w:rsidP="00D71896">
            <w:pPr>
              <w:spacing w:after="0" w:line="240" w:lineRule="auto"/>
              <w:jc w:val="both"/>
              <w:rPr>
                <w:bCs/>
                <w:sz w:val="28"/>
                <w:szCs w:val="28"/>
                <w:lang w:val="en-US"/>
              </w:rPr>
            </w:pPr>
            <w:r w:rsidRPr="004449B2">
              <w:rPr>
                <w:bCs/>
                <w:i/>
                <w:sz w:val="28"/>
                <w:szCs w:val="28"/>
                <w:lang w:val="en-US"/>
              </w:rPr>
              <w:t>Total nu</w:t>
            </w:r>
            <w:r w:rsidR="00B11D0C" w:rsidRPr="004449B2">
              <w:rPr>
                <w:bCs/>
                <w:i/>
                <w:sz w:val="28"/>
                <w:szCs w:val="28"/>
                <w:lang w:val="en-US"/>
              </w:rPr>
              <w:t>mber of hours per discipline: 180 hours, 6</w:t>
            </w:r>
            <w:proofErr w:type="gramStart"/>
            <w:r w:rsidRPr="004449B2">
              <w:rPr>
                <w:bCs/>
                <w:i/>
                <w:sz w:val="28"/>
                <w:szCs w:val="28"/>
                <w:lang w:val="en-US"/>
              </w:rPr>
              <w:t>,0</w:t>
            </w:r>
            <w:proofErr w:type="gramEnd"/>
            <w:r w:rsidRPr="004449B2">
              <w:rPr>
                <w:bCs/>
                <w:i/>
                <w:sz w:val="28"/>
                <w:szCs w:val="28"/>
                <w:lang w:val="en-US"/>
              </w:rPr>
              <w:t xml:space="preserve"> credits.</w:t>
            </w:r>
            <w:r w:rsidRPr="004449B2">
              <w:rPr>
                <w:sz w:val="28"/>
                <w:szCs w:val="28"/>
                <w:lang w:val="en-US"/>
              </w:rPr>
              <w:t xml:space="preserve"> ХІ – ХІІ semester, 6th year</w:t>
            </w:r>
          </w:p>
        </w:tc>
      </w:tr>
      <w:tr w:rsidR="00D71896" w:rsidRPr="00E6513A" w:rsidTr="00B56CBB">
        <w:trPr>
          <w:trHeight w:val="340"/>
        </w:trPr>
        <w:tc>
          <w:tcPr>
            <w:tcW w:w="1115" w:type="pct"/>
            <w:tcMar>
              <w:top w:w="100" w:type="dxa"/>
              <w:left w:w="120" w:type="dxa"/>
              <w:bottom w:w="100" w:type="dxa"/>
              <w:right w:w="120" w:type="dxa"/>
            </w:tcMar>
          </w:tcPr>
          <w:p w:rsidR="00D71896" w:rsidRPr="004449B2" w:rsidRDefault="00D71896" w:rsidP="00B56CBB">
            <w:pPr>
              <w:spacing w:after="0" w:line="240" w:lineRule="auto"/>
              <w:ind w:firstLine="170"/>
              <w:rPr>
                <w:b/>
                <w:bCs/>
                <w:sz w:val="28"/>
                <w:szCs w:val="28"/>
                <w:lang w:val="en-US"/>
              </w:rPr>
            </w:pPr>
            <w:r w:rsidRPr="004449B2">
              <w:rPr>
                <w:b/>
                <w:bCs/>
                <w:sz w:val="28"/>
                <w:szCs w:val="28"/>
                <w:lang w:val="en-US"/>
              </w:rPr>
              <w:t xml:space="preserve">Days, time,  </w:t>
            </w:r>
          </w:p>
          <w:p w:rsidR="00D71896" w:rsidRPr="004449B2" w:rsidRDefault="00D71896" w:rsidP="00B56CBB">
            <w:pPr>
              <w:spacing w:after="0" w:line="240" w:lineRule="auto"/>
              <w:ind w:firstLine="170"/>
              <w:rPr>
                <w:sz w:val="28"/>
                <w:szCs w:val="28"/>
                <w:lang w:val="en-US"/>
              </w:rPr>
            </w:pPr>
            <w:r w:rsidRPr="004449B2">
              <w:rPr>
                <w:b/>
                <w:bCs/>
                <w:sz w:val="28"/>
                <w:szCs w:val="28"/>
                <w:lang w:val="en-US"/>
              </w:rPr>
              <w:t>place:</w:t>
            </w:r>
          </w:p>
        </w:tc>
        <w:tc>
          <w:tcPr>
            <w:tcW w:w="3885" w:type="pct"/>
            <w:tcMar>
              <w:top w:w="100" w:type="dxa"/>
              <w:left w:w="120" w:type="dxa"/>
              <w:bottom w:w="100" w:type="dxa"/>
              <w:right w:w="120" w:type="dxa"/>
            </w:tcMar>
          </w:tcPr>
          <w:p w:rsidR="00D71896" w:rsidRPr="004449B2" w:rsidRDefault="00D71896" w:rsidP="00B56CBB">
            <w:pPr>
              <w:pStyle w:val="12"/>
              <w:widowControl w:val="0"/>
              <w:spacing w:line="240" w:lineRule="auto"/>
              <w:jc w:val="both"/>
              <w:rPr>
                <w:rFonts w:ascii="Times New Roman" w:hAnsi="Times New Roman" w:cs="Times New Roman"/>
                <w:sz w:val="28"/>
                <w:szCs w:val="28"/>
                <w:lang w:val="en-US"/>
              </w:rPr>
            </w:pPr>
            <w:r w:rsidRPr="004449B2">
              <w:rPr>
                <w:rFonts w:ascii="Times New Roman" w:hAnsi="Times New Roman" w:cs="Times New Roman"/>
                <w:sz w:val="28"/>
                <w:szCs w:val="28"/>
                <w:lang w:val="en-US"/>
              </w:rPr>
              <w:t>According to the schedule of classes.</w:t>
            </w:r>
          </w:p>
          <w:p w:rsidR="00D71896" w:rsidRPr="004449B2" w:rsidRDefault="00D71896" w:rsidP="00B56CBB">
            <w:pPr>
              <w:pStyle w:val="12"/>
              <w:widowControl w:val="0"/>
              <w:spacing w:line="240" w:lineRule="auto"/>
              <w:jc w:val="both"/>
              <w:rPr>
                <w:rFonts w:ascii="Times New Roman" w:hAnsi="Times New Roman" w:cs="Times New Roman"/>
                <w:sz w:val="28"/>
                <w:szCs w:val="28"/>
                <w:lang w:val="en-US"/>
              </w:rPr>
            </w:pPr>
            <w:r w:rsidRPr="004449B2">
              <w:rPr>
                <w:rFonts w:ascii="Times New Roman" w:hAnsi="Times New Roman" w:cs="Times New Roman"/>
                <w:sz w:val="28"/>
                <w:szCs w:val="28"/>
                <w:lang w:val="en-US"/>
              </w:rPr>
              <w:t xml:space="preserve">Regional Children's Clinical Hospital </w:t>
            </w:r>
          </w:p>
          <w:p w:rsidR="00D71896" w:rsidRPr="004449B2" w:rsidRDefault="00E6513A" w:rsidP="00B56CBB">
            <w:pPr>
              <w:pStyle w:val="12"/>
              <w:widowControl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Department of Pediatrics</w:t>
            </w:r>
            <w:r w:rsidR="00D71896" w:rsidRPr="004449B2">
              <w:rPr>
                <w:rFonts w:ascii="Times New Roman" w:hAnsi="Times New Roman" w:cs="Times New Roman"/>
                <w:sz w:val="28"/>
                <w:szCs w:val="28"/>
                <w:lang w:val="en-US"/>
              </w:rPr>
              <w:t xml:space="preserve"> </w:t>
            </w:r>
          </w:p>
          <w:p w:rsidR="00D71896" w:rsidRPr="00960CE6" w:rsidRDefault="00960CE6" w:rsidP="00960CE6">
            <w:pPr>
              <w:pStyle w:val="ac"/>
              <w:spacing w:before="0" w:beforeAutospacing="0" w:after="0" w:afterAutospacing="0"/>
              <w:rPr>
                <w:lang w:val="en-US"/>
              </w:rPr>
            </w:pPr>
            <w:r w:rsidRPr="00960CE6">
              <w:rPr>
                <w:sz w:val="28"/>
                <w:szCs w:val="28"/>
                <w:lang w:val="en-US"/>
              </w:rPr>
              <w:t>Vitaliia Nesterenko Street, 3</w:t>
            </w:r>
            <w:r w:rsidR="00D71896" w:rsidRPr="004449B2">
              <w:rPr>
                <w:sz w:val="28"/>
                <w:szCs w:val="28"/>
                <w:lang w:val="en-US"/>
              </w:rPr>
              <w:t xml:space="preserve">, </w:t>
            </w:r>
            <w:r w:rsidR="00D71896" w:rsidRPr="00960CE6">
              <w:rPr>
                <w:sz w:val="28"/>
                <w:szCs w:val="28"/>
                <w:lang w:val="en-US"/>
              </w:rPr>
              <w:t>9</w:t>
            </w:r>
            <w:r w:rsidRPr="00960CE6">
              <w:rPr>
                <w:sz w:val="28"/>
                <w:szCs w:val="28"/>
                <w:lang w:val="en-US"/>
              </w:rPr>
              <w:t>-story building</w:t>
            </w:r>
            <w:r w:rsidR="00D71896" w:rsidRPr="00960CE6">
              <w:rPr>
                <w:sz w:val="28"/>
                <w:szCs w:val="28"/>
                <w:lang w:val="en-US"/>
              </w:rPr>
              <w:t>,</w:t>
            </w:r>
            <w:r w:rsidR="00D71896" w:rsidRPr="004449B2">
              <w:rPr>
                <w:sz w:val="28"/>
                <w:szCs w:val="28"/>
                <w:lang w:val="en-US"/>
              </w:rPr>
              <w:t xml:space="preserve"> 7th floor</w:t>
            </w:r>
            <w:r>
              <w:rPr>
                <w:sz w:val="28"/>
                <w:szCs w:val="28"/>
                <w:lang w:val="en-US"/>
              </w:rPr>
              <w:t>.</w:t>
            </w:r>
            <w:bookmarkStart w:id="0" w:name="_GoBack"/>
            <w:bookmarkEnd w:id="0"/>
          </w:p>
        </w:tc>
      </w:tr>
      <w:tr w:rsidR="004449B2" w:rsidRPr="00E6513A" w:rsidTr="00B56CBB">
        <w:trPr>
          <w:trHeight w:val="340"/>
        </w:trPr>
        <w:tc>
          <w:tcPr>
            <w:tcW w:w="1115" w:type="pct"/>
            <w:tcMar>
              <w:top w:w="100" w:type="dxa"/>
              <w:left w:w="120" w:type="dxa"/>
              <w:bottom w:w="100" w:type="dxa"/>
              <w:right w:w="120" w:type="dxa"/>
            </w:tcMar>
          </w:tcPr>
          <w:p w:rsidR="004449B2" w:rsidRPr="004449B2" w:rsidRDefault="004449B2" w:rsidP="00B56CBB">
            <w:pPr>
              <w:pStyle w:val="12"/>
              <w:widowControl w:val="0"/>
              <w:spacing w:line="240" w:lineRule="auto"/>
              <w:rPr>
                <w:rFonts w:ascii="Times New Roman" w:hAnsi="Times New Roman" w:cs="Times New Roman"/>
                <w:b/>
                <w:sz w:val="28"/>
                <w:szCs w:val="28"/>
                <w:lang w:val="en-US"/>
              </w:rPr>
            </w:pPr>
            <w:r w:rsidRPr="004449B2">
              <w:rPr>
                <w:rFonts w:ascii="Times New Roman" w:hAnsi="Times New Roman" w:cs="Times New Roman"/>
                <w:b/>
                <w:sz w:val="28"/>
                <w:szCs w:val="28"/>
                <w:lang w:val="en-US"/>
              </w:rPr>
              <w:t>Teacher (s)</w:t>
            </w:r>
          </w:p>
        </w:tc>
        <w:tc>
          <w:tcPr>
            <w:tcW w:w="3885" w:type="pct"/>
            <w:tcMar>
              <w:top w:w="100" w:type="dxa"/>
              <w:left w:w="120" w:type="dxa"/>
              <w:bottom w:w="100" w:type="dxa"/>
              <w:right w:w="120" w:type="dxa"/>
            </w:tcMar>
          </w:tcPr>
          <w:p w:rsidR="00E6513A" w:rsidRDefault="004449B2" w:rsidP="003406DA">
            <w:pPr>
              <w:pStyle w:val="12"/>
              <w:widowControl w:val="0"/>
              <w:spacing w:line="240" w:lineRule="auto"/>
              <w:rPr>
                <w:rFonts w:ascii="Times New Roman" w:hAnsi="Times New Roman" w:cs="Times New Roman"/>
                <w:sz w:val="28"/>
                <w:szCs w:val="28"/>
              </w:rPr>
            </w:pPr>
            <w:r w:rsidRPr="004449B2">
              <w:rPr>
                <w:rFonts w:ascii="Times New Roman" w:hAnsi="Times New Roman" w:cs="Times New Roman"/>
                <w:sz w:val="28"/>
                <w:szCs w:val="28"/>
                <w:lang w:val="en-US"/>
              </w:rPr>
              <w:t xml:space="preserve">Aryayev M.L. Corresponding Member National Academy of Medical Sciences of Ukraine, Doctor of Medical Sciences, Professor, Head of the Department. </w:t>
            </w:r>
          </w:p>
          <w:p w:rsidR="00E6513A" w:rsidRPr="00E6513A" w:rsidRDefault="004449B2" w:rsidP="003406DA">
            <w:pPr>
              <w:pStyle w:val="12"/>
              <w:widowControl w:val="0"/>
              <w:spacing w:line="240" w:lineRule="auto"/>
              <w:rPr>
                <w:rFonts w:ascii="Times New Roman" w:hAnsi="Times New Roman" w:cs="Times New Roman"/>
                <w:sz w:val="28"/>
                <w:szCs w:val="28"/>
              </w:rPr>
            </w:pPr>
            <w:r w:rsidRPr="004449B2">
              <w:rPr>
                <w:rFonts w:ascii="Times New Roman" w:hAnsi="Times New Roman" w:cs="Times New Roman"/>
                <w:sz w:val="28"/>
                <w:szCs w:val="28"/>
                <w:lang w:val="en-US"/>
              </w:rPr>
              <w:t>Associate</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professors</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PhD</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Senkivska</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L</w:t>
            </w:r>
            <w:r w:rsidRPr="00E6513A">
              <w:rPr>
                <w:rFonts w:ascii="Times New Roman" w:hAnsi="Times New Roman" w:cs="Times New Roman"/>
                <w:sz w:val="28"/>
                <w:szCs w:val="28"/>
              </w:rPr>
              <w:t>.</w:t>
            </w:r>
            <w:r w:rsidRPr="004449B2">
              <w:rPr>
                <w:rFonts w:ascii="Times New Roman" w:hAnsi="Times New Roman" w:cs="Times New Roman"/>
                <w:sz w:val="28"/>
                <w:szCs w:val="28"/>
                <w:lang w:val="en-US"/>
              </w:rPr>
              <w:t>I</w:t>
            </w:r>
            <w:r w:rsidRPr="00E6513A">
              <w:rPr>
                <w:rFonts w:ascii="Times New Roman" w:hAnsi="Times New Roman" w:cs="Times New Roman"/>
                <w:sz w:val="28"/>
                <w:szCs w:val="28"/>
              </w:rPr>
              <w:t>.</w:t>
            </w:r>
            <w:r w:rsidR="00E6513A">
              <w:rPr>
                <w:rFonts w:ascii="Times New Roman" w:hAnsi="Times New Roman" w:cs="Times New Roman"/>
                <w:sz w:val="28"/>
                <w:szCs w:val="28"/>
              </w:rPr>
              <w:t>,</w:t>
            </w:r>
            <w:r w:rsidRPr="004449B2">
              <w:rPr>
                <w:rFonts w:ascii="Times New Roman" w:hAnsi="Times New Roman" w:cs="Times New Roman"/>
                <w:sz w:val="28"/>
                <w:szCs w:val="28"/>
                <w:lang w:val="uk-UA"/>
              </w:rPr>
              <w:t xml:space="preserve"> </w:t>
            </w:r>
            <w:r w:rsidRPr="004449B2">
              <w:rPr>
                <w:rFonts w:ascii="Times New Roman" w:hAnsi="Times New Roman" w:cs="Times New Roman"/>
                <w:sz w:val="28"/>
                <w:szCs w:val="28"/>
                <w:lang w:val="en-US"/>
              </w:rPr>
              <w:t>PhD</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Kaplina</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L</w:t>
            </w:r>
            <w:r w:rsidRPr="00E6513A">
              <w:rPr>
                <w:rFonts w:ascii="Times New Roman" w:hAnsi="Times New Roman" w:cs="Times New Roman"/>
                <w:sz w:val="28"/>
                <w:szCs w:val="28"/>
              </w:rPr>
              <w:t>.</w:t>
            </w:r>
            <w:r w:rsidRPr="004449B2">
              <w:rPr>
                <w:rFonts w:ascii="Times New Roman" w:hAnsi="Times New Roman" w:cs="Times New Roman"/>
                <w:sz w:val="28"/>
                <w:szCs w:val="28"/>
                <w:lang w:val="en-US"/>
              </w:rPr>
              <w:t>E</w:t>
            </w:r>
            <w:r w:rsidRPr="00E6513A">
              <w:rPr>
                <w:rFonts w:ascii="Times New Roman" w:hAnsi="Times New Roman" w:cs="Times New Roman"/>
                <w:sz w:val="28"/>
                <w:szCs w:val="28"/>
              </w:rPr>
              <w:t>.,</w:t>
            </w:r>
            <w:r w:rsidRPr="004449B2">
              <w:rPr>
                <w:rFonts w:ascii="Times New Roman" w:hAnsi="Times New Roman" w:cs="Times New Roman"/>
                <w:sz w:val="28"/>
                <w:szCs w:val="28"/>
                <w:lang w:val="uk-UA"/>
              </w:rPr>
              <w:t xml:space="preserve"> </w:t>
            </w:r>
            <w:r w:rsidRPr="004449B2">
              <w:rPr>
                <w:rFonts w:ascii="Times New Roman" w:hAnsi="Times New Roman" w:cs="Times New Roman"/>
                <w:sz w:val="28"/>
                <w:szCs w:val="28"/>
                <w:lang w:val="en-US"/>
              </w:rPr>
              <w:t>PhD</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Biryukov</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V</w:t>
            </w:r>
            <w:r w:rsidRPr="00E6513A">
              <w:rPr>
                <w:rFonts w:ascii="Times New Roman" w:hAnsi="Times New Roman" w:cs="Times New Roman"/>
                <w:sz w:val="28"/>
                <w:szCs w:val="28"/>
              </w:rPr>
              <w:t>.</w:t>
            </w:r>
            <w:r w:rsidRPr="004449B2">
              <w:rPr>
                <w:rFonts w:ascii="Times New Roman" w:hAnsi="Times New Roman" w:cs="Times New Roman"/>
                <w:sz w:val="28"/>
                <w:szCs w:val="28"/>
                <w:lang w:val="en-US"/>
              </w:rPr>
              <w:t>S</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PhD</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Papinko</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R</w:t>
            </w:r>
            <w:r w:rsidRPr="00E6513A">
              <w:rPr>
                <w:rFonts w:ascii="Times New Roman" w:hAnsi="Times New Roman" w:cs="Times New Roman"/>
                <w:sz w:val="28"/>
                <w:szCs w:val="28"/>
              </w:rPr>
              <w:t>.</w:t>
            </w:r>
            <w:r w:rsidRPr="004449B2">
              <w:rPr>
                <w:rFonts w:ascii="Times New Roman" w:hAnsi="Times New Roman" w:cs="Times New Roman"/>
                <w:sz w:val="28"/>
                <w:szCs w:val="28"/>
                <w:lang w:val="en-US"/>
              </w:rPr>
              <w:t>M</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PhD</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Fedin</w:t>
            </w:r>
            <w:r w:rsidRPr="00E6513A">
              <w:rPr>
                <w:rFonts w:ascii="Times New Roman" w:hAnsi="Times New Roman" w:cs="Times New Roman"/>
                <w:sz w:val="28"/>
                <w:szCs w:val="28"/>
              </w:rPr>
              <w:t xml:space="preserve"> </w:t>
            </w:r>
            <w:r w:rsidRPr="004449B2">
              <w:rPr>
                <w:rFonts w:ascii="Times New Roman" w:hAnsi="Times New Roman" w:cs="Times New Roman"/>
                <w:sz w:val="28"/>
                <w:szCs w:val="28"/>
                <w:lang w:val="en-US"/>
              </w:rPr>
              <w:t>M</w:t>
            </w:r>
            <w:r w:rsidRPr="00E6513A">
              <w:rPr>
                <w:rFonts w:ascii="Times New Roman" w:hAnsi="Times New Roman" w:cs="Times New Roman"/>
                <w:sz w:val="28"/>
                <w:szCs w:val="28"/>
              </w:rPr>
              <w:t>.</w:t>
            </w:r>
            <w:r w:rsidRPr="004449B2">
              <w:rPr>
                <w:rFonts w:ascii="Times New Roman" w:hAnsi="Times New Roman" w:cs="Times New Roman"/>
                <w:sz w:val="28"/>
                <w:szCs w:val="28"/>
                <w:lang w:val="en-US"/>
              </w:rPr>
              <w:t>V</w:t>
            </w:r>
            <w:r w:rsidRPr="00E6513A">
              <w:rPr>
                <w:rFonts w:ascii="Times New Roman" w:hAnsi="Times New Roman" w:cs="Times New Roman"/>
                <w:sz w:val="28"/>
                <w:szCs w:val="28"/>
              </w:rPr>
              <w:t>.</w:t>
            </w:r>
            <w:r w:rsidR="00E6513A">
              <w:rPr>
                <w:rFonts w:ascii="Times New Roman" w:hAnsi="Times New Roman" w:cs="Times New Roman"/>
                <w:sz w:val="28"/>
                <w:szCs w:val="28"/>
              </w:rPr>
              <w:t xml:space="preserve">, </w:t>
            </w:r>
            <w:r w:rsidR="00E6513A" w:rsidRPr="004449B2">
              <w:rPr>
                <w:rFonts w:ascii="Times New Roman" w:hAnsi="Times New Roman" w:cs="Times New Roman"/>
                <w:sz w:val="28"/>
                <w:szCs w:val="28"/>
                <w:lang w:val="en-US"/>
              </w:rPr>
              <w:t>PhD</w:t>
            </w:r>
            <w:r w:rsidR="00E6513A" w:rsidRPr="00E6513A">
              <w:rPr>
                <w:rFonts w:ascii="Times New Roman" w:hAnsi="Times New Roman" w:cs="Times New Roman"/>
                <w:sz w:val="28"/>
                <w:szCs w:val="28"/>
              </w:rPr>
              <w:t xml:space="preserve"> </w:t>
            </w:r>
            <w:r w:rsidR="00E6513A">
              <w:rPr>
                <w:rFonts w:ascii="Times New Roman" w:hAnsi="Times New Roman" w:cs="Times New Roman"/>
                <w:sz w:val="28"/>
                <w:szCs w:val="28"/>
                <w:lang w:val="en-US"/>
              </w:rPr>
              <w:t>Kolomiiets</w:t>
            </w:r>
            <w:r w:rsidR="00E6513A" w:rsidRPr="00E6513A">
              <w:rPr>
                <w:rFonts w:ascii="Times New Roman" w:hAnsi="Times New Roman" w:cs="Times New Roman"/>
                <w:sz w:val="28"/>
                <w:szCs w:val="28"/>
              </w:rPr>
              <w:t xml:space="preserve"> </w:t>
            </w:r>
            <w:r w:rsidR="00E6513A">
              <w:rPr>
                <w:rFonts w:ascii="Times New Roman" w:hAnsi="Times New Roman" w:cs="Times New Roman"/>
                <w:sz w:val="28"/>
                <w:szCs w:val="28"/>
                <w:lang w:val="en-US"/>
              </w:rPr>
              <w:t>D</w:t>
            </w:r>
            <w:r w:rsidR="00E6513A" w:rsidRPr="00E6513A">
              <w:rPr>
                <w:rFonts w:ascii="Times New Roman" w:hAnsi="Times New Roman" w:cs="Times New Roman"/>
                <w:sz w:val="28"/>
                <w:szCs w:val="28"/>
              </w:rPr>
              <w:t>.</w:t>
            </w:r>
            <w:r w:rsidR="00E6513A">
              <w:rPr>
                <w:rFonts w:ascii="Times New Roman" w:hAnsi="Times New Roman" w:cs="Times New Roman"/>
                <w:sz w:val="28"/>
                <w:szCs w:val="28"/>
                <w:lang w:val="en-US"/>
              </w:rPr>
              <w:t>V</w:t>
            </w:r>
            <w:r w:rsidR="00E6513A" w:rsidRPr="00E6513A">
              <w:rPr>
                <w:rFonts w:ascii="Times New Roman" w:hAnsi="Times New Roman" w:cs="Times New Roman"/>
                <w:sz w:val="28"/>
                <w:szCs w:val="28"/>
              </w:rPr>
              <w:t xml:space="preserve">. </w:t>
            </w:r>
          </w:p>
          <w:p w:rsidR="004449B2" w:rsidRPr="00E6513A" w:rsidRDefault="004449B2" w:rsidP="003406DA">
            <w:pPr>
              <w:pStyle w:val="12"/>
              <w:widowControl w:val="0"/>
              <w:spacing w:line="240" w:lineRule="auto"/>
              <w:rPr>
                <w:rFonts w:ascii="Times New Roman" w:hAnsi="Times New Roman" w:cs="Times New Roman"/>
                <w:sz w:val="28"/>
                <w:szCs w:val="28"/>
                <w:lang w:val="en-US"/>
              </w:rPr>
            </w:pPr>
            <w:r w:rsidRPr="004449B2">
              <w:rPr>
                <w:rFonts w:ascii="Times New Roman" w:hAnsi="Times New Roman" w:cs="Times New Roman"/>
                <w:sz w:val="28"/>
                <w:szCs w:val="28"/>
                <w:lang w:val="en-US"/>
              </w:rPr>
              <w:t>Assistants</w:t>
            </w:r>
            <w:r w:rsidR="00E6513A">
              <w:rPr>
                <w:rFonts w:ascii="Times New Roman" w:hAnsi="Times New Roman" w:cs="Times New Roman"/>
                <w:sz w:val="28"/>
                <w:szCs w:val="28"/>
                <w:lang w:val="en-US"/>
              </w:rPr>
              <w:t xml:space="preserve">: </w:t>
            </w:r>
            <w:r w:rsidRPr="004449B2">
              <w:rPr>
                <w:rFonts w:ascii="Times New Roman" w:hAnsi="Times New Roman" w:cs="Times New Roman"/>
                <w:sz w:val="28"/>
                <w:szCs w:val="28"/>
                <w:lang w:val="en-US"/>
              </w:rPr>
              <w:t>PhD</w:t>
            </w:r>
            <w:r w:rsidRPr="00E6513A">
              <w:rPr>
                <w:sz w:val="28"/>
                <w:szCs w:val="28"/>
                <w:lang w:val="en-US"/>
              </w:rPr>
              <w:t xml:space="preserve"> </w:t>
            </w:r>
            <w:r w:rsidRPr="004449B2">
              <w:rPr>
                <w:rFonts w:ascii="Times New Roman" w:hAnsi="Times New Roman" w:cs="Times New Roman"/>
                <w:sz w:val="28"/>
                <w:szCs w:val="28"/>
                <w:lang w:val="en-US"/>
              </w:rPr>
              <w:t>Koropets</w:t>
            </w:r>
            <w:r w:rsidRPr="004449B2">
              <w:rPr>
                <w:rFonts w:ascii="Times New Roman" w:hAnsi="Times New Roman" w:cs="Times New Roman"/>
                <w:sz w:val="28"/>
                <w:szCs w:val="28"/>
                <w:lang w:val="uk-UA"/>
              </w:rPr>
              <w:t xml:space="preserve"> </w:t>
            </w:r>
            <w:r w:rsidRPr="004449B2">
              <w:rPr>
                <w:rFonts w:ascii="Times New Roman" w:hAnsi="Times New Roman" w:cs="Times New Roman"/>
                <w:sz w:val="28"/>
                <w:szCs w:val="28"/>
                <w:lang w:val="en-US"/>
              </w:rPr>
              <w:t>V</w:t>
            </w:r>
            <w:r w:rsidRPr="00E6513A">
              <w:rPr>
                <w:rFonts w:ascii="Times New Roman" w:hAnsi="Times New Roman" w:cs="Times New Roman"/>
                <w:sz w:val="28"/>
                <w:szCs w:val="28"/>
                <w:lang w:val="en-US"/>
              </w:rPr>
              <w:t>.</w:t>
            </w:r>
            <w:r w:rsidRPr="004449B2">
              <w:rPr>
                <w:rFonts w:ascii="Times New Roman" w:hAnsi="Times New Roman" w:cs="Times New Roman"/>
                <w:sz w:val="28"/>
                <w:szCs w:val="28"/>
                <w:lang w:val="en-US"/>
              </w:rPr>
              <w:t>V</w:t>
            </w:r>
            <w:r w:rsidRPr="00E6513A">
              <w:rPr>
                <w:rFonts w:ascii="Times New Roman" w:hAnsi="Times New Roman" w:cs="Times New Roman"/>
                <w:sz w:val="28"/>
                <w:szCs w:val="28"/>
                <w:lang w:val="en-US"/>
              </w:rPr>
              <w:t xml:space="preserve">. </w:t>
            </w:r>
            <w:r w:rsidRPr="004449B2">
              <w:rPr>
                <w:rFonts w:ascii="Times New Roman" w:hAnsi="Times New Roman" w:cs="Times New Roman"/>
                <w:sz w:val="28"/>
                <w:szCs w:val="28"/>
                <w:lang w:val="en-US"/>
              </w:rPr>
              <w:t>Assistants</w:t>
            </w:r>
            <w:r w:rsidR="00E6513A">
              <w:rPr>
                <w:rFonts w:ascii="Times New Roman" w:hAnsi="Times New Roman" w:cs="Times New Roman"/>
                <w:sz w:val="28"/>
                <w:szCs w:val="28"/>
                <w:lang w:val="en-US"/>
              </w:rPr>
              <w:t>:</w:t>
            </w:r>
            <w:r w:rsidRPr="00E6513A">
              <w:rPr>
                <w:rFonts w:ascii="Times New Roman" w:hAnsi="Times New Roman" w:cs="Times New Roman"/>
                <w:sz w:val="28"/>
                <w:szCs w:val="28"/>
                <w:lang w:val="en-US"/>
              </w:rPr>
              <w:t xml:space="preserve"> </w:t>
            </w:r>
            <w:r w:rsidRPr="004449B2">
              <w:rPr>
                <w:rFonts w:ascii="Times New Roman" w:hAnsi="Times New Roman" w:cs="Times New Roman"/>
                <w:sz w:val="28"/>
                <w:szCs w:val="28"/>
                <w:lang w:val="en-US"/>
              </w:rPr>
              <w:t>Bratkova</w:t>
            </w:r>
            <w:r w:rsidRPr="00E6513A">
              <w:rPr>
                <w:rFonts w:ascii="Times New Roman" w:hAnsi="Times New Roman" w:cs="Times New Roman"/>
                <w:sz w:val="28"/>
                <w:szCs w:val="28"/>
                <w:lang w:val="en-US"/>
              </w:rPr>
              <w:t xml:space="preserve"> </w:t>
            </w:r>
            <w:r w:rsidRPr="004449B2">
              <w:rPr>
                <w:rFonts w:ascii="Times New Roman" w:hAnsi="Times New Roman" w:cs="Times New Roman"/>
                <w:sz w:val="28"/>
                <w:szCs w:val="28"/>
                <w:lang w:val="en-US"/>
              </w:rPr>
              <w:t>L</w:t>
            </w:r>
            <w:r w:rsidRPr="00E6513A">
              <w:rPr>
                <w:rFonts w:ascii="Times New Roman" w:hAnsi="Times New Roman" w:cs="Times New Roman"/>
                <w:sz w:val="28"/>
                <w:szCs w:val="28"/>
                <w:lang w:val="en-US"/>
              </w:rPr>
              <w:t>.</w:t>
            </w:r>
            <w:r w:rsidRPr="004449B2">
              <w:rPr>
                <w:rFonts w:ascii="Times New Roman" w:hAnsi="Times New Roman" w:cs="Times New Roman"/>
                <w:sz w:val="28"/>
                <w:szCs w:val="28"/>
                <w:lang w:val="en-US"/>
              </w:rPr>
              <w:t>B</w:t>
            </w:r>
            <w:r w:rsidRPr="00E6513A">
              <w:rPr>
                <w:rFonts w:ascii="Times New Roman" w:hAnsi="Times New Roman" w:cs="Times New Roman"/>
                <w:sz w:val="28"/>
                <w:szCs w:val="28"/>
                <w:lang w:val="en-US"/>
              </w:rPr>
              <w:t>.</w:t>
            </w:r>
          </w:p>
        </w:tc>
      </w:tr>
      <w:tr w:rsidR="004449B2" w:rsidRPr="00E6513A" w:rsidTr="00B56CBB">
        <w:trPr>
          <w:trHeight w:val="480"/>
        </w:trPr>
        <w:tc>
          <w:tcPr>
            <w:tcW w:w="1115" w:type="pct"/>
            <w:tcMar>
              <w:top w:w="100" w:type="dxa"/>
              <w:left w:w="120" w:type="dxa"/>
              <w:bottom w:w="100" w:type="dxa"/>
              <w:right w:w="120" w:type="dxa"/>
            </w:tcMar>
          </w:tcPr>
          <w:p w:rsidR="004449B2" w:rsidRPr="004449B2" w:rsidRDefault="004449B2" w:rsidP="00B56CBB">
            <w:pPr>
              <w:pStyle w:val="12"/>
              <w:widowControl w:val="0"/>
              <w:spacing w:line="240" w:lineRule="auto"/>
              <w:rPr>
                <w:rFonts w:ascii="Times New Roman" w:hAnsi="Times New Roman" w:cs="Times New Roman"/>
                <w:b/>
                <w:sz w:val="28"/>
                <w:szCs w:val="28"/>
                <w:lang w:val="en-US"/>
              </w:rPr>
            </w:pPr>
            <w:r w:rsidRPr="004449B2">
              <w:rPr>
                <w:rFonts w:ascii="Times New Roman" w:hAnsi="Times New Roman" w:cs="Times New Roman"/>
                <w:b/>
                <w:bCs/>
                <w:sz w:val="28"/>
                <w:szCs w:val="28"/>
                <w:lang w:val="en-US"/>
              </w:rPr>
              <w:t>Contact information:</w:t>
            </w:r>
          </w:p>
        </w:tc>
        <w:tc>
          <w:tcPr>
            <w:tcW w:w="3885" w:type="pct"/>
            <w:tcMar>
              <w:top w:w="100" w:type="dxa"/>
              <w:left w:w="120" w:type="dxa"/>
              <w:bottom w:w="100" w:type="dxa"/>
              <w:right w:w="120" w:type="dxa"/>
            </w:tcMar>
          </w:tcPr>
          <w:p w:rsidR="004449B2" w:rsidRPr="004449B2" w:rsidRDefault="004449B2" w:rsidP="003406DA">
            <w:pPr>
              <w:spacing w:after="0" w:line="240" w:lineRule="auto"/>
              <w:jc w:val="both"/>
              <w:rPr>
                <w:bCs/>
                <w:sz w:val="28"/>
                <w:szCs w:val="28"/>
                <w:lang w:val="en-US"/>
              </w:rPr>
            </w:pPr>
            <w:r w:rsidRPr="004449B2">
              <w:rPr>
                <w:bCs/>
                <w:sz w:val="28"/>
                <w:szCs w:val="28"/>
                <w:lang w:val="en-US"/>
              </w:rPr>
              <w:t>Information by phone: head teacher: Senkivska Liudmyla Ivanivna</w:t>
            </w:r>
            <w:r w:rsidRPr="004449B2">
              <w:rPr>
                <w:bCs/>
                <w:sz w:val="28"/>
                <w:szCs w:val="28"/>
                <w:lang w:val="uk-UA"/>
              </w:rPr>
              <w:t xml:space="preserve"> </w:t>
            </w:r>
            <w:r w:rsidRPr="004449B2">
              <w:rPr>
                <w:bCs/>
                <w:sz w:val="28"/>
                <w:szCs w:val="28"/>
                <w:lang w:val="en-US"/>
              </w:rPr>
              <w:t xml:space="preserve">0679590334, Kaplina Larisa </w:t>
            </w:r>
            <w:r w:rsidRPr="004449B2">
              <w:rPr>
                <w:sz w:val="28"/>
                <w:szCs w:val="28"/>
                <w:lang w:val="en-US"/>
              </w:rPr>
              <w:t>Evgenievna</w:t>
            </w:r>
            <w:r w:rsidRPr="004449B2">
              <w:rPr>
                <w:bCs/>
                <w:sz w:val="28"/>
                <w:szCs w:val="28"/>
                <w:lang w:val="en-US"/>
              </w:rPr>
              <w:t>, responsible for organizational and educational work at the department</w:t>
            </w:r>
            <w:r w:rsidRPr="004449B2">
              <w:rPr>
                <w:bCs/>
                <w:sz w:val="28"/>
                <w:szCs w:val="28"/>
                <w:lang w:val="uk-UA"/>
              </w:rPr>
              <w:t xml:space="preserve"> </w:t>
            </w:r>
            <w:r w:rsidRPr="004449B2">
              <w:rPr>
                <w:bCs/>
                <w:sz w:val="28"/>
                <w:szCs w:val="28"/>
                <w:lang w:val="en-US"/>
              </w:rPr>
              <w:t>0509707163 or by landline of the department: (048) 705 53 21 - laboratory assistant, Olkhovska Veronika Olexandrivna.</w:t>
            </w:r>
          </w:p>
          <w:p w:rsidR="004449B2" w:rsidRPr="004449B2" w:rsidRDefault="004449B2" w:rsidP="003406DA">
            <w:pPr>
              <w:spacing w:after="0" w:line="240" w:lineRule="auto"/>
              <w:jc w:val="both"/>
              <w:rPr>
                <w:sz w:val="28"/>
                <w:szCs w:val="28"/>
                <w:lang w:val="en-US"/>
              </w:rPr>
            </w:pPr>
            <w:r w:rsidRPr="004449B2">
              <w:rPr>
                <w:b/>
                <w:sz w:val="28"/>
                <w:szCs w:val="28"/>
                <w:lang w:val="en-US"/>
              </w:rPr>
              <w:t>E-mail:</w:t>
            </w:r>
            <w:r w:rsidRPr="004449B2">
              <w:rPr>
                <w:sz w:val="28"/>
                <w:szCs w:val="28"/>
                <w:lang w:val="en-US"/>
              </w:rPr>
              <w:t xml:space="preserve"> </w:t>
            </w:r>
            <w:hyperlink r:id="rId8" w:history="1">
              <w:r w:rsidRPr="004449B2">
                <w:rPr>
                  <w:bCs/>
                  <w:sz w:val="28"/>
                  <w:szCs w:val="28"/>
                  <w:lang w:val="en-US"/>
                </w:rPr>
                <w:t>pediatrics50@gmail.com</w:t>
              </w:r>
            </w:hyperlink>
            <w:r w:rsidRPr="004449B2">
              <w:rPr>
                <w:sz w:val="28"/>
                <w:szCs w:val="28"/>
                <w:lang w:val="en-US"/>
              </w:rPr>
              <w:t>.</w:t>
            </w:r>
          </w:p>
          <w:p w:rsidR="004449B2" w:rsidRPr="004449B2" w:rsidRDefault="004449B2" w:rsidP="003406DA">
            <w:pPr>
              <w:pStyle w:val="12"/>
              <w:widowControl w:val="0"/>
              <w:spacing w:line="240" w:lineRule="auto"/>
              <w:jc w:val="both"/>
              <w:rPr>
                <w:rFonts w:ascii="Times New Roman" w:hAnsi="Times New Roman" w:cs="Times New Roman"/>
                <w:sz w:val="28"/>
                <w:szCs w:val="28"/>
                <w:lang w:val="en-US"/>
              </w:rPr>
            </w:pPr>
            <w:r w:rsidRPr="004449B2">
              <w:rPr>
                <w:rFonts w:ascii="Times New Roman" w:hAnsi="Times New Roman" w:cs="Times New Roman"/>
                <w:b/>
                <w:sz w:val="28"/>
                <w:szCs w:val="28"/>
                <w:lang w:val="en-US"/>
              </w:rPr>
              <w:t>Personal consultations:</w:t>
            </w:r>
            <w:r w:rsidRPr="004449B2">
              <w:rPr>
                <w:rFonts w:ascii="Times New Roman" w:hAnsi="Times New Roman" w:cs="Times New Roman"/>
                <w:sz w:val="28"/>
                <w:szCs w:val="28"/>
                <w:lang w:val="en-US"/>
              </w:rPr>
              <w:t xml:space="preserve"> every day from 2:00 p.m. to 4:00 p.m. with the teacher conducting the class.</w:t>
            </w:r>
          </w:p>
          <w:p w:rsidR="004449B2" w:rsidRPr="004449B2" w:rsidRDefault="004449B2" w:rsidP="003406DA">
            <w:pPr>
              <w:spacing w:after="0" w:line="240" w:lineRule="auto"/>
              <w:jc w:val="both"/>
              <w:rPr>
                <w:bCs/>
                <w:sz w:val="28"/>
                <w:szCs w:val="28"/>
                <w:lang w:val="en-US"/>
              </w:rPr>
            </w:pPr>
            <w:r w:rsidRPr="004449B2">
              <w:rPr>
                <w:b/>
                <w:sz w:val="28"/>
                <w:szCs w:val="28"/>
                <w:lang w:val="en-US"/>
              </w:rPr>
              <w:t>Online consultations</w:t>
            </w:r>
            <w:r w:rsidRPr="004449B2">
              <w:rPr>
                <w:sz w:val="28"/>
                <w:szCs w:val="28"/>
                <w:lang w:val="en-US"/>
              </w:rPr>
              <w:t>: every day from 14.00 to 16.00. The link to the online consultation is provided to each group during classes s</w:t>
            </w:r>
            <w:r w:rsidR="00025CDE">
              <w:rPr>
                <w:sz w:val="28"/>
                <w:szCs w:val="28"/>
                <w:lang w:val="en-US"/>
              </w:rPr>
              <w:t>eparately.</w:t>
            </w:r>
          </w:p>
        </w:tc>
      </w:tr>
    </w:tbl>
    <w:p w:rsidR="00D71896" w:rsidRPr="004449B2" w:rsidRDefault="00D71896" w:rsidP="00D71896">
      <w:pPr>
        <w:spacing w:after="0" w:line="240" w:lineRule="auto"/>
        <w:ind w:firstLine="709"/>
        <w:jc w:val="both"/>
        <w:rPr>
          <w:bCs/>
          <w:sz w:val="28"/>
          <w:szCs w:val="28"/>
          <w:lang w:val="en-US"/>
        </w:rPr>
      </w:pPr>
    </w:p>
    <w:p w:rsidR="00D71896" w:rsidRPr="004449B2" w:rsidRDefault="00D71896" w:rsidP="00D71896">
      <w:pPr>
        <w:spacing w:after="0" w:line="240" w:lineRule="auto"/>
        <w:ind w:firstLine="709"/>
        <w:jc w:val="both"/>
        <w:rPr>
          <w:b/>
          <w:bCs/>
          <w:smallCaps/>
          <w:color w:val="auto"/>
          <w:sz w:val="28"/>
          <w:szCs w:val="28"/>
          <w:lang w:val="en-US"/>
        </w:rPr>
      </w:pPr>
      <w:r w:rsidRPr="004449B2">
        <w:rPr>
          <w:b/>
          <w:bCs/>
          <w:smallCaps/>
          <w:color w:val="auto"/>
          <w:sz w:val="28"/>
          <w:szCs w:val="28"/>
          <w:lang w:val="en-US"/>
        </w:rPr>
        <w:t>COMMUNICATION</w:t>
      </w:r>
    </w:p>
    <w:p w:rsidR="00D71896" w:rsidRPr="004449B2" w:rsidRDefault="00D71896" w:rsidP="00D71896">
      <w:pPr>
        <w:spacing w:after="0" w:line="240" w:lineRule="auto"/>
        <w:ind w:firstLine="709"/>
        <w:jc w:val="both"/>
        <w:rPr>
          <w:color w:val="auto"/>
          <w:sz w:val="28"/>
          <w:szCs w:val="28"/>
          <w:lang w:val="en-US"/>
        </w:rPr>
      </w:pPr>
      <w:r w:rsidRPr="004449B2">
        <w:rPr>
          <w:color w:val="auto"/>
          <w:sz w:val="28"/>
          <w:szCs w:val="28"/>
          <w:lang w:val="en-US"/>
        </w:rPr>
        <w:t>Communication will be carried out in the classroom.</w:t>
      </w:r>
    </w:p>
    <w:p w:rsidR="00D71896" w:rsidRPr="004449B2" w:rsidRDefault="00D71896" w:rsidP="00D71896">
      <w:pPr>
        <w:spacing w:after="0" w:line="240" w:lineRule="auto"/>
        <w:ind w:firstLine="709"/>
        <w:jc w:val="both"/>
        <w:rPr>
          <w:sz w:val="28"/>
          <w:szCs w:val="28"/>
          <w:lang w:val="en-US"/>
        </w:rPr>
      </w:pPr>
      <w:r w:rsidRPr="004449B2">
        <w:rPr>
          <w:color w:val="auto"/>
          <w:sz w:val="28"/>
          <w:szCs w:val="28"/>
          <w:lang w:val="en-US"/>
        </w:rPr>
        <w:t>During distance learning, communication is carried out through the Microsoft Teams platform, as well as through e-mail correspondence, through Viber messengers (through groups created in Viber for each group, separately through the head of the group).</w:t>
      </w:r>
    </w:p>
    <w:p w:rsidR="003067E4" w:rsidRPr="004449B2" w:rsidRDefault="003067E4" w:rsidP="003067E4">
      <w:pPr>
        <w:spacing w:after="0" w:line="240" w:lineRule="auto"/>
        <w:jc w:val="both"/>
        <w:rPr>
          <w:sz w:val="28"/>
          <w:szCs w:val="28"/>
          <w:lang w:val="en-US"/>
        </w:rPr>
      </w:pPr>
    </w:p>
    <w:p w:rsidR="00D71896" w:rsidRPr="004449B2" w:rsidRDefault="00D71896" w:rsidP="00D71896">
      <w:pPr>
        <w:pStyle w:val="2"/>
        <w:tabs>
          <w:tab w:val="left" w:pos="1800"/>
        </w:tabs>
        <w:spacing w:after="0" w:line="240" w:lineRule="auto"/>
        <w:ind w:firstLine="709"/>
        <w:jc w:val="both"/>
        <w:rPr>
          <w:b/>
          <w:smallCaps/>
          <w:color w:val="000099"/>
          <w:sz w:val="28"/>
          <w:szCs w:val="28"/>
          <w:lang w:val="en-US"/>
        </w:rPr>
      </w:pPr>
      <w:r w:rsidRPr="004449B2">
        <w:rPr>
          <w:b/>
          <w:bCs/>
          <w:color w:val="auto"/>
          <w:sz w:val="28"/>
          <w:szCs w:val="28"/>
          <w:lang w:val="en-US"/>
        </w:rPr>
        <w:t>ANNOTATION OF THE EDUCATIONAL DISCIPLINE</w:t>
      </w:r>
    </w:p>
    <w:p w:rsidR="00642261" w:rsidRPr="00025CDE" w:rsidRDefault="00642261" w:rsidP="003067E4">
      <w:pPr>
        <w:pStyle w:val="2"/>
        <w:tabs>
          <w:tab w:val="left" w:pos="1800"/>
        </w:tabs>
        <w:spacing w:after="0" w:line="240" w:lineRule="auto"/>
        <w:ind w:firstLine="708"/>
        <w:jc w:val="both"/>
        <w:rPr>
          <w:b/>
          <w:iCs/>
          <w:color w:val="auto"/>
          <w:sz w:val="28"/>
          <w:szCs w:val="28"/>
          <w:lang w:val="en-US"/>
        </w:rPr>
      </w:pPr>
      <w:r w:rsidRPr="00025CDE">
        <w:rPr>
          <w:b/>
          <w:i/>
          <w:iCs/>
          <w:color w:val="auto"/>
          <w:sz w:val="28"/>
          <w:szCs w:val="28"/>
          <w:lang w:val="en-US"/>
        </w:rPr>
        <w:t xml:space="preserve">The subject of the </w:t>
      </w:r>
      <w:r w:rsidRPr="00025CDE">
        <w:rPr>
          <w:b/>
          <w:iCs/>
          <w:color w:val="auto"/>
          <w:sz w:val="28"/>
          <w:szCs w:val="28"/>
          <w:lang w:val="en-US"/>
        </w:rPr>
        <w:t>discipline is pediatrics.</w:t>
      </w:r>
    </w:p>
    <w:p w:rsidR="00D71896" w:rsidRPr="00025CDE" w:rsidRDefault="00D71896" w:rsidP="00D71896">
      <w:pPr>
        <w:pStyle w:val="2"/>
        <w:tabs>
          <w:tab w:val="left" w:pos="1800"/>
        </w:tabs>
        <w:spacing w:after="0" w:line="240" w:lineRule="auto"/>
        <w:ind w:firstLine="709"/>
        <w:jc w:val="both"/>
        <w:rPr>
          <w:b/>
          <w:i/>
          <w:iCs/>
          <w:color w:val="003300"/>
          <w:sz w:val="28"/>
          <w:szCs w:val="28"/>
          <w:lang w:val="en-US"/>
        </w:rPr>
      </w:pPr>
      <w:r w:rsidRPr="00025CDE">
        <w:rPr>
          <w:bCs/>
          <w:i/>
          <w:sz w:val="28"/>
          <w:szCs w:val="28"/>
          <w:lang w:val="en-US"/>
        </w:rPr>
        <w:lastRenderedPageBreak/>
        <w:t>Prerequisites and postrequisites of the discipline (the place of the discipline in the educational program):</w:t>
      </w:r>
    </w:p>
    <w:p w:rsidR="00D71896" w:rsidRPr="004449B2" w:rsidRDefault="00D71896" w:rsidP="00D71896">
      <w:pPr>
        <w:tabs>
          <w:tab w:val="left" w:pos="426"/>
          <w:tab w:val="left" w:pos="5554"/>
        </w:tabs>
        <w:spacing w:after="0" w:line="240" w:lineRule="auto"/>
        <w:ind w:firstLine="709"/>
        <w:contextualSpacing/>
        <w:jc w:val="both"/>
        <w:rPr>
          <w:sz w:val="28"/>
          <w:szCs w:val="28"/>
          <w:lang w:val="en-US"/>
        </w:rPr>
      </w:pPr>
      <w:r w:rsidRPr="004449B2">
        <w:rPr>
          <w:b/>
          <w:bCs/>
          <w:sz w:val="28"/>
          <w:szCs w:val="28"/>
          <w:lang w:val="en-US"/>
        </w:rPr>
        <w:t>Prerequisites:</w:t>
      </w:r>
      <w:r w:rsidRPr="004449B2">
        <w:rPr>
          <w:sz w:val="28"/>
          <w:szCs w:val="28"/>
          <w:lang w:val="en-US"/>
        </w:rPr>
        <w:t xml:space="preserve"> Ukrainian language (for professional purposes), foreign language (for professional purposes), Latin language and medical terminology, medical biology, medical and biological physics, medical chemistry, biological and bioorganic chemistry, human anatomy, histology, cytology and embryology , physiology, microbiology, virology and immunology, life safety; basics of bioethics and biosafety, pathomorphology, pathophysiology, pharmacology, hygiene and ecology, propaedeutics of pediatrics.</w:t>
      </w:r>
    </w:p>
    <w:p w:rsidR="00D71896" w:rsidRPr="004449B2" w:rsidRDefault="00D71896" w:rsidP="00D71896">
      <w:pPr>
        <w:tabs>
          <w:tab w:val="left" w:pos="426"/>
          <w:tab w:val="left" w:pos="993"/>
          <w:tab w:val="left" w:pos="5554"/>
        </w:tabs>
        <w:spacing w:after="0" w:line="240" w:lineRule="auto"/>
        <w:ind w:firstLine="709"/>
        <w:contextualSpacing/>
        <w:jc w:val="both"/>
        <w:rPr>
          <w:sz w:val="28"/>
          <w:szCs w:val="28"/>
          <w:lang w:val="en-US"/>
        </w:rPr>
      </w:pPr>
      <w:r w:rsidRPr="004449B2">
        <w:rPr>
          <w:b/>
          <w:bCs/>
          <w:sz w:val="28"/>
          <w:szCs w:val="28"/>
          <w:lang w:val="en-US"/>
        </w:rPr>
        <w:t>Postrequisites</w:t>
      </w:r>
      <w:r w:rsidRPr="004449B2">
        <w:rPr>
          <w:b/>
          <w:sz w:val="28"/>
          <w:szCs w:val="28"/>
          <w:lang w:val="en-US"/>
        </w:rPr>
        <w:t>:</w:t>
      </w:r>
      <w:r w:rsidRPr="004449B2">
        <w:rPr>
          <w:sz w:val="28"/>
          <w:szCs w:val="28"/>
          <w:lang w:val="en-US"/>
        </w:rPr>
        <w:t xml:space="preserve"> </w:t>
      </w:r>
      <w:r w:rsidRPr="004449B2">
        <w:rPr>
          <w:bCs/>
          <w:sz w:val="28"/>
          <w:szCs w:val="28"/>
          <w:lang w:val="en-US"/>
        </w:rPr>
        <w:t>internal medicine, pediatrics, surgery, obstetrics and gynecology, infectious diseases, epidemiology and principles of evidence-based medicine, oncology and radiation medicine, traumatology and orthopedics, anesthesiology and intensive care, emergency medical care, hygiene and ecology, internal medicine, surgery, obstetrics and gynecology, infectious diseases, palliative medicine, general practice (family medicine).</w:t>
      </w:r>
    </w:p>
    <w:p w:rsidR="006378B2" w:rsidRPr="004449B2" w:rsidRDefault="006378B2" w:rsidP="006E6563">
      <w:pPr>
        <w:widowControl w:val="0"/>
        <w:tabs>
          <w:tab w:val="left" w:pos="426"/>
          <w:tab w:val="left" w:pos="5554"/>
        </w:tabs>
        <w:ind w:firstLine="709"/>
        <w:contextualSpacing/>
        <w:jc w:val="both"/>
        <w:rPr>
          <w:sz w:val="28"/>
          <w:szCs w:val="28"/>
          <w:lang w:val="en-US"/>
        </w:rPr>
      </w:pPr>
      <w:r w:rsidRPr="004449B2">
        <w:rPr>
          <w:b/>
          <w:sz w:val="28"/>
          <w:szCs w:val="28"/>
          <w:lang w:val="en-US"/>
        </w:rPr>
        <w:t>Purpose:</w:t>
      </w:r>
      <w:r w:rsidRPr="004449B2">
        <w:rPr>
          <w:sz w:val="28"/>
          <w:szCs w:val="28"/>
          <w:lang w:val="en-US"/>
        </w:rPr>
        <w:t xml:space="preserve"> Acquisition by the applicant of higher education the knowledge and formation elements of professional competences in the field of pediatrics and improvement of skills and competences acquired during the study of previous disciplines.</w:t>
      </w:r>
    </w:p>
    <w:p w:rsidR="006E6563" w:rsidRPr="004449B2" w:rsidRDefault="006E6563" w:rsidP="006E6563">
      <w:pPr>
        <w:widowControl w:val="0"/>
        <w:tabs>
          <w:tab w:val="left" w:pos="426"/>
          <w:tab w:val="left" w:pos="5554"/>
        </w:tabs>
        <w:ind w:firstLine="709"/>
        <w:contextualSpacing/>
        <w:jc w:val="both"/>
        <w:rPr>
          <w:b/>
          <w:sz w:val="28"/>
          <w:szCs w:val="28"/>
          <w:lang w:val="uk-UA"/>
        </w:rPr>
      </w:pPr>
      <w:r w:rsidRPr="004449B2">
        <w:rPr>
          <w:b/>
          <w:sz w:val="28"/>
          <w:szCs w:val="28"/>
          <w:lang w:val="uk-UA"/>
        </w:rPr>
        <w:t>Ta</w:t>
      </w:r>
      <w:r w:rsidRPr="004449B2">
        <w:rPr>
          <w:b/>
          <w:bCs/>
          <w:sz w:val="28"/>
          <w:szCs w:val="28"/>
          <w:lang w:val="en-US" w:bidi="ru-RU"/>
        </w:rPr>
        <w:t>sk</w:t>
      </w:r>
      <w:r w:rsidRPr="004449B2">
        <w:rPr>
          <w:b/>
          <w:sz w:val="28"/>
          <w:szCs w:val="28"/>
          <w:lang w:val="uk-UA"/>
        </w:rPr>
        <w:t>:</w:t>
      </w:r>
    </w:p>
    <w:p w:rsidR="006E6563" w:rsidRPr="004449B2" w:rsidRDefault="006E6563" w:rsidP="006E6563">
      <w:pPr>
        <w:widowControl w:val="0"/>
        <w:tabs>
          <w:tab w:val="left" w:pos="426"/>
          <w:tab w:val="left" w:pos="5554"/>
        </w:tabs>
        <w:ind w:firstLine="709"/>
        <w:contextualSpacing/>
        <w:jc w:val="both"/>
        <w:rPr>
          <w:sz w:val="28"/>
          <w:szCs w:val="28"/>
          <w:lang w:val="uk-UA"/>
        </w:rPr>
      </w:pPr>
      <w:r w:rsidRPr="004449B2">
        <w:rPr>
          <w:sz w:val="28"/>
          <w:szCs w:val="28"/>
          <w:lang w:val="uk-UA"/>
        </w:rPr>
        <w:t xml:space="preserve">1. Formation of </w:t>
      </w:r>
      <w:r w:rsidRPr="004449B2">
        <w:rPr>
          <w:bCs/>
          <w:sz w:val="28"/>
          <w:szCs w:val="28"/>
          <w:lang w:val="en-US" w:bidi="ru-RU"/>
        </w:rPr>
        <w:t>sk</w:t>
      </w:r>
      <w:r w:rsidRPr="004449B2">
        <w:rPr>
          <w:sz w:val="28"/>
          <w:szCs w:val="28"/>
          <w:lang w:val="uk-UA"/>
        </w:rPr>
        <w:t>ills and abilities</w:t>
      </w:r>
      <w:r w:rsidRPr="004449B2">
        <w:rPr>
          <w:b/>
          <w:sz w:val="28"/>
          <w:szCs w:val="28"/>
          <w:lang w:val="uk-UA"/>
        </w:rPr>
        <w:t xml:space="preserve"> </w:t>
      </w:r>
      <w:r w:rsidRPr="004449B2">
        <w:rPr>
          <w:sz w:val="28"/>
          <w:szCs w:val="28"/>
          <w:lang w:val="uk-UA"/>
        </w:rPr>
        <w:t>on differential diagnosis</w:t>
      </w:r>
      <w:r w:rsidR="006378B2" w:rsidRPr="004449B2">
        <w:rPr>
          <w:sz w:val="28"/>
          <w:szCs w:val="28"/>
          <w:lang w:val="en-US"/>
        </w:rPr>
        <w:t xml:space="preserve"> and</w:t>
      </w:r>
      <w:r w:rsidRPr="004449B2">
        <w:rPr>
          <w:sz w:val="28"/>
          <w:szCs w:val="28"/>
          <w:lang w:val="uk-UA"/>
        </w:rPr>
        <w:t xml:space="preserve"> the most common diseases in children.</w:t>
      </w:r>
    </w:p>
    <w:p w:rsidR="006E6563" w:rsidRPr="004449B2" w:rsidRDefault="006E6563" w:rsidP="006E6563">
      <w:pPr>
        <w:widowControl w:val="0"/>
        <w:tabs>
          <w:tab w:val="left" w:pos="426"/>
          <w:tab w:val="left" w:pos="5554"/>
        </w:tabs>
        <w:ind w:firstLine="709"/>
        <w:contextualSpacing/>
        <w:jc w:val="both"/>
        <w:rPr>
          <w:b/>
          <w:sz w:val="28"/>
          <w:szCs w:val="28"/>
          <w:lang w:val="en-US"/>
        </w:rPr>
      </w:pPr>
      <w:r w:rsidRPr="004449B2">
        <w:rPr>
          <w:sz w:val="28"/>
          <w:szCs w:val="28"/>
          <w:lang w:val="uk-UA"/>
        </w:rPr>
        <w:t xml:space="preserve">2. Improving the </w:t>
      </w:r>
      <w:r w:rsidRPr="004449B2">
        <w:rPr>
          <w:bCs/>
          <w:sz w:val="28"/>
          <w:szCs w:val="28"/>
          <w:lang w:val="en-US" w:bidi="ru-RU"/>
        </w:rPr>
        <w:t>sk</w:t>
      </w:r>
      <w:r w:rsidRPr="004449B2">
        <w:rPr>
          <w:sz w:val="28"/>
          <w:szCs w:val="28"/>
          <w:lang w:val="uk-UA"/>
        </w:rPr>
        <w:t>ills of substantiating a clinical diagnosis, drawing up a plan for laboratory and instrumental research</w:t>
      </w:r>
      <w:r w:rsidRPr="004449B2">
        <w:rPr>
          <w:sz w:val="28"/>
          <w:szCs w:val="28"/>
          <w:lang w:val="en-US"/>
        </w:rPr>
        <w:t>.</w:t>
      </w:r>
    </w:p>
    <w:p w:rsidR="006E6563" w:rsidRPr="004449B2" w:rsidRDefault="006E6563" w:rsidP="006E6563">
      <w:pPr>
        <w:widowControl w:val="0"/>
        <w:tabs>
          <w:tab w:val="left" w:pos="426"/>
          <w:tab w:val="left" w:pos="5554"/>
        </w:tabs>
        <w:ind w:firstLine="709"/>
        <w:contextualSpacing/>
        <w:jc w:val="both"/>
        <w:rPr>
          <w:sz w:val="28"/>
          <w:szCs w:val="28"/>
          <w:lang w:val="en-US"/>
        </w:rPr>
      </w:pPr>
      <w:r w:rsidRPr="004449B2">
        <w:rPr>
          <w:sz w:val="28"/>
          <w:szCs w:val="28"/>
          <w:lang w:val="uk-UA"/>
        </w:rPr>
        <w:t>3. Mastering the ability to determine emergency aid tactics,</w:t>
      </w:r>
      <w:r w:rsidRPr="004449B2">
        <w:rPr>
          <w:b/>
          <w:sz w:val="28"/>
          <w:szCs w:val="28"/>
          <w:lang w:val="uk-UA"/>
        </w:rPr>
        <w:t xml:space="preserve"> </w:t>
      </w:r>
      <w:r w:rsidRPr="004449B2">
        <w:rPr>
          <w:sz w:val="28"/>
          <w:szCs w:val="28"/>
          <w:lang w:val="uk-UA"/>
        </w:rPr>
        <w:t>treatment and prevention of the most common diseases in children.</w:t>
      </w:r>
    </w:p>
    <w:p w:rsidR="006378B2" w:rsidRPr="004449B2" w:rsidRDefault="006378B2" w:rsidP="006E6563">
      <w:pPr>
        <w:widowControl w:val="0"/>
        <w:tabs>
          <w:tab w:val="left" w:pos="426"/>
          <w:tab w:val="left" w:pos="5554"/>
        </w:tabs>
        <w:ind w:firstLine="709"/>
        <w:contextualSpacing/>
        <w:jc w:val="both"/>
        <w:rPr>
          <w:b/>
          <w:sz w:val="28"/>
          <w:szCs w:val="28"/>
          <w:lang w:val="en-US"/>
        </w:rPr>
      </w:pPr>
    </w:p>
    <w:p w:rsidR="006E6563" w:rsidRPr="004449B2" w:rsidRDefault="006E6563" w:rsidP="006E6563">
      <w:pPr>
        <w:widowControl w:val="0"/>
        <w:tabs>
          <w:tab w:val="left" w:pos="0"/>
          <w:tab w:val="left" w:pos="5554"/>
        </w:tabs>
        <w:jc w:val="both"/>
        <w:rPr>
          <w:b/>
          <w:iCs/>
          <w:sz w:val="28"/>
          <w:szCs w:val="28"/>
          <w:lang w:val="uk-UA"/>
        </w:rPr>
      </w:pPr>
      <w:r w:rsidRPr="004449B2">
        <w:rPr>
          <w:b/>
          <w:iCs/>
          <w:sz w:val="28"/>
          <w:szCs w:val="28"/>
          <w:lang w:val="uk-UA"/>
        </w:rPr>
        <w:t xml:space="preserve">As a result of studying the academic discipline, the </w:t>
      </w:r>
      <w:r w:rsidRPr="004449B2">
        <w:rPr>
          <w:b/>
          <w:iCs/>
          <w:sz w:val="28"/>
          <w:szCs w:val="28"/>
          <w:lang w:val="en-US"/>
        </w:rPr>
        <w:t>applicant</w:t>
      </w:r>
      <w:r w:rsidRPr="004449B2">
        <w:rPr>
          <w:b/>
          <w:iCs/>
          <w:sz w:val="28"/>
          <w:szCs w:val="28"/>
          <w:lang w:val="uk-UA"/>
        </w:rPr>
        <w:t xml:space="preserve"> </w:t>
      </w:r>
      <w:r w:rsidR="00AE0D2C" w:rsidRPr="004449B2">
        <w:rPr>
          <w:b/>
          <w:iCs/>
          <w:sz w:val="28"/>
          <w:szCs w:val="28"/>
          <w:lang w:val="en-US"/>
        </w:rPr>
        <w:t>for</w:t>
      </w:r>
      <w:r w:rsidRPr="004449B2">
        <w:rPr>
          <w:b/>
          <w:iCs/>
          <w:sz w:val="28"/>
          <w:szCs w:val="28"/>
          <w:lang w:val="uk-UA"/>
        </w:rPr>
        <w:t xml:space="preserve"> higher education must:</w:t>
      </w:r>
    </w:p>
    <w:p w:rsidR="006E6563" w:rsidRPr="004449B2" w:rsidRDefault="006E6563" w:rsidP="006E6563">
      <w:pPr>
        <w:widowControl w:val="0"/>
        <w:tabs>
          <w:tab w:val="left" w:pos="0"/>
          <w:tab w:val="left" w:pos="5554"/>
        </w:tabs>
        <w:ind w:firstLine="709"/>
        <w:jc w:val="both"/>
        <w:rPr>
          <w:b/>
          <w:iCs/>
          <w:sz w:val="28"/>
          <w:szCs w:val="28"/>
          <w:lang w:val="uk-UA"/>
        </w:rPr>
      </w:pPr>
      <w:r w:rsidRPr="004449B2">
        <w:rPr>
          <w:b/>
          <w:iCs/>
          <w:sz w:val="28"/>
          <w:szCs w:val="28"/>
          <w:lang w:val="uk-UA"/>
        </w:rPr>
        <w:t xml:space="preserve">Know: </w:t>
      </w:r>
      <w:r w:rsidRPr="004449B2">
        <w:rPr>
          <w:iCs/>
          <w:sz w:val="28"/>
          <w:szCs w:val="28"/>
          <w:lang w:val="uk-UA"/>
        </w:rPr>
        <w:t>Etiology, pathogenesis, clinic, diagnosis, differential diagnosis, treatment, prevention of common diseases in children of different ages.</w:t>
      </w:r>
    </w:p>
    <w:p w:rsidR="006E6563" w:rsidRPr="004449B2" w:rsidRDefault="006E6563" w:rsidP="006E6563">
      <w:pPr>
        <w:widowControl w:val="0"/>
        <w:tabs>
          <w:tab w:val="left" w:pos="0"/>
          <w:tab w:val="left" w:pos="5554"/>
        </w:tabs>
        <w:ind w:firstLine="709"/>
        <w:jc w:val="both"/>
        <w:rPr>
          <w:b/>
          <w:iCs/>
          <w:sz w:val="28"/>
          <w:szCs w:val="28"/>
          <w:lang w:val="uk-UA"/>
        </w:rPr>
      </w:pPr>
      <w:r w:rsidRPr="004449B2">
        <w:rPr>
          <w:b/>
          <w:iCs/>
          <w:sz w:val="28"/>
          <w:szCs w:val="28"/>
          <w:lang w:val="uk-UA"/>
        </w:rPr>
        <w:t>Be able</w:t>
      </w:r>
      <w:r w:rsidRPr="004449B2">
        <w:rPr>
          <w:b/>
          <w:iCs/>
          <w:sz w:val="28"/>
          <w:szCs w:val="28"/>
          <w:lang w:val="en-US"/>
        </w:rPr>
        <w:t xml:space="preserve"> to</w:t>
      </w:r>
      <w:r w:rsidRPr="004449B2">
        <w:rPr>
          <w:b/>
          <w:iCs/>
          <w:sz w:val="28"/>
          <w:szCs w:val="28"/>
          <w:lang w:val="uk-UA"/>
        </w:rPr>
        <w:t>:</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Communicate with the child and his parents, collect complaints, life history and diseases.</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Assess the physical and psychomotor development of children, provide recommendations on feeding and specifics of nutrition depending on age.</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Conduct clinical examination of children of different ages according to standard methods.</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Analyze the results of laboratory, functional and instrumental research.</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Carry out differential diagnosis and substantiate the clinical diagnosis.</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 xml:space="preserve">Determine the tactics and provide emergency medical care in emergency </w:t>
      </w:r>
      <w:r w:rsidRPr="004449B2">
        <w:rPr>
          <w:sz w:val="28"/>
          <w:szCs w:val="28"/>
          <w:lang w:val="uk-UA"/>
        </w:rPr>
        <w:lastRenderedPageBreak/>
        <w:t>situations in children.</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 xml:space="preserve">To determine the nature and principles of treatment </w:t>
      </w:r>
      <w:r w:rsidR="00BB3DA5" w:rsidRPr="004449B2">
        <w:rPr>
          <w:sz w:val="28"/>
          <w:szCs w:val="28"/>
          <w:lang w:val="en-US"/>
        </w:rPr>
        <w:t>a</w:t>
      </w:r>
      <w:r w:rsidRPr="004449B2">
        <w:rPr>
          <w:sz w:val="28"/>
          <w:szCs w:val="28"/>
          <w:lang w:val="uk-UA"/>
        </w:rPr>
        <w:t xml:space="preserve"> sick children on the basis of a preliminary clinical diagnosis, observing the relevant ethical and legal norms, by making a reasoned decision according to existing algorithms and standard schemes.</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 xml:space="preserve">Perform medical manipulations (according to list 5) for </w:t>
      </w:r>
      <w:r w:rsidRPr="004449B2">
        <w:rPr>
          <w:iCs/>
          <w:sz w:val="28"/>
          <w:szCs w:val="28"/>
          <w:lang w:val="uk-UA"/>
        </w:rPr>
        <w:t>common diseases in children.</w:t>
      </w:r>
    </w:p>
    <w:p w:rsidR="006E6563" w:rsidRPr="004449B2" w:rsidRDefault="006E6563" w:rsidP="006E6563">
      <w:pPr>
        <w:pStyle w:val="a3"/>
        <w:widowControl w:val="0"/>
        <w:numPr>
          <w:ilvl w:val="0"/>
          <w:numId w:val="1"/>
        </w:numPr>
        <w:tabs>
          <w:tab w:val="left" w:pos="0"/>
          <w:tab w:val="left" w:pos="5554"/>
        </w:tabs>
        <w:spacing w:after="0" w:line="240" w:lineRule="auto"/>
        <w:ind w:left="360"/>
        <w:jc w:val="both"/>
        <w:rPr>
          <w:b/>
          <w:iCs/>
          <w:sz w:val="28"/>
          <w:szCs w:val="28"/>
          <w:lang w:val="uk-UA"/>
        </w:rPr>
      </w:pPr>
      <w:r w:rsidRPr="004449B2">
        <w:rPr>
          <w:sz w:val="28"/>
          <w:szCs w:val="28"/>
          <w:lang w:val="uk-UA"/>
        </w:rPr>
        <w:t xml:space="preserve">Keep medical records for </w:t>
      </w:r>
      <w:r w:rsidRPr="004449B2">
        <w:rPr>
          <w:iCs/>
          <w:sz w:val="28"/>
          <w:szCs w:val="28"/>
          <w:lang w:val="uk-UA"/>
        </w:rPr>
        <w:t>common diseases in children.</w:t>
      </w:r>
    </w:p>
    <w:p w:rsidR="006E6563" w:rsidRPr="004449B2" w:rsidRDefault="006E6563" w:rsidP="003067E4">
      <w:pPr>
        <w:tabs>
          <w:tab w:val="left" w:pos="426"/>
          <w:tab w:val="left" w:pos="993"/>
          <w:tab w:val="left" w:pos="5554"/>
        </w:tabs>
        <w:spacing w:after="0" w:line="240" w:lineRule="auto"/>
        <w:ind w:firstLine="709"/>
        <w:contextualSpacing/>
        <w:jc w:val="both"/>
        <w:rPr>
          <w:b/>
          <w:sz w:val="28"/>
          <w:szCs w:val="28"/>
          <w:lang w:val="uk-UA"/>
        </w:rPr>
      </w:pPr>
    </w:p>
    <w:p w:rsidR="006E6563" w:rsidRPr="004449B2" w:rsidRDefault="006E6563" w:rsidP="006E6563">
      <w:pPr>
        <w:spacing w:after="0" w:line="240" w:lineRule="auto"/>
        <w:jc w:val="both"/>
        <w:rPr>
          <w:b/>
          <w:color w:val="7030A0"/>
          <w:sz w:val="28"/>
          <w:szCs w:val="28"/>
          <w:lang w:val="en-US"/>
        </w:rPr>
      </w:pPr>
      <w:r w:rsidRPr="004449B2">
        <w:rPr>
          <w:b/>
          <w:color w:val="auto"/>
          <w:sz w:val="28"/>
          <w:szCs w:val="28"/>
          <w:lang w:val="en-US"/>
        </w:rPr>
        <w:t>DESCRIPTION OF THE</w:t>
      </w:r>
      <w:r w:rsidRPr="004449B2">
        <w:rPr>
          <w:b/>
          <w:bCs/>
          <w:color w:val="auto"/>
          <w:sz w:val="28"/>
          <w:szCs w:val="28"/>
          <w:lang w:val="en-US"/>
        </w:rPr>
        <w:t xml:space="preserve"> EDUCATIONAL DISCIPLINE</w:t>
      </w:r>
    </w:p>
    <w:p w:rsidR="00025CDE" w:rsidRPr="004449B2" w:rsidRDefault="00025CDE" w:rsidP="00025CDE">
      <w:pPr>
        <w:spacing w:after="0" w:line="240" w:lineRule="auto"/>
        <w:ind w:firstLine="708"/>
        <w:jc w:val="both"/>
        <w:rPr>
          <w:sz w:val="28"/>
          <w:szCs w:val="28"/>
          <w:lang w:val="en-US"/>
        </w:rPr>
      </w:pPr>
      <w:r w:rsidRPr="004449B2">
        <w:rPr>
          <w:sz w:val="28"/>
          <w:szCs w:val="28"/>
          <w:lang w:val="en-US"/>
        </w:rPr>
        <w:t>The course will be taught in the form of practical classes (120 classroom hours), organization of independent applicants of higher education work (60 hours).</w:t>
      </w:r>
    </w:p>
    <w:p w:rsidR="006E6563" w:rsidRPr="004449B2" w:rsidRDefault="006E6563" w:rsidP="00025CDE">
      <w:pPr>
        <w:spacing w:after="0" w:line="240" w:lineRule="auto"/>
        <w:ind w:firstLine="708"/>
        <w:jc w:val="both"/>
        <w:rPr>
          <w:i/>
          <w:sz w:val="28"/>
          <w:szCs w:val="28"/>
          <w:lang w:val="en-US"/>
        </w:rPr>
      </w:pPr>
      <w:r w:rsidRPr="004449B2">
        <w:rPr>
          <w:i/>
          <w:sz w:val="28"/>
          <w:szCs w:val="28"/>
          <w:lang w:val="en-US"/>
        </w:rPr>
        <w:t>Forms and methods of education</w:t>
      </w:r>
    </w:p>
    <w:p w:rsidR="00025CDE" w:rsidRDefault="00EA7975" w:rsidP="00025CDE">
      <w:pPr>
        <w:widowControl w:val="0"/>
        <w:tabs>
          <w:tab w:val="right" w:pos="709"/>
          <w:tab w:val="left" w:pos="851"/>
          <w:tab w:val="right" w:pos="10193"/>
        </w:tabs>
        <w:spacing w:after="0"/>
        <w:ind w:firstLine="709"/>
        <w:jc w:val="both"/>
        <w:rPr>
          <w:bCs/>
          <w:sz w:val="28"/>
          <w:szCs w:val="28"/>
          <w:lang w:val="en-US"/>
        </w:rPr>
      </w:pPr>
      <w:r w:rsidRPr="00025CDE">
        <w:rPr>
          <w:b/>
          <w:bCs/>
          <w:sz w:val="28"/>
          <w:szCs w:val="28"/>
          <w:lang w:val="en-US"/>
        </w:rPr>
        <w:t>Practical classes:</w:t>
      </w:r>
      <w:r w:rsidRPr="004449B2">
        <w:rPr>
          <w:bCs/>
          <w:sz w:val="28"/>
          <w:szCs w:val="28"/>
          <w:lang w:val="en-US"/>
        </w:rPr>
        <w:t xml:space="preserve"> conversation, solving clinical situational problems, practicing patient examination skills, demonstrating and practicing the skills of performing manipulations according to list 5, instruction and practicing skills on simulation dummies, training exercises on the diagnosis</w:t>
      </w:r>
      <w:r w:rsidR="00025CDE">
        <w:rPr>
          <w:bCs/>
          <w:sz w:val="28"/>
          <w:szCs w:val="28"/>
          <w:lang w:val="en-US"/>
        </w:rPr>
        <w:t xml:space="preserve"> of common diseases in children</w:t>
      </w:r>
      <w:r w:rsidR="00025CDE" w:rsidRPr="00025CDE">
        <w:rPr>
          <w:bCs/>
          <w:sz w:val="28"/>
          <w:szCs w:val="28"/>
          <w:lang w:val="en-US"/>
        </w:rPr>
        <w:t xml:space="preserve">, </w:t>
      </w:r>
      <w:r w:rsidR="00025CDE" w:rsidRPr="00025CDE">
        <w:rPr>
          <w:bCs/>
          <w:sz w:val="28"/>
          <w:szCs w:val="28"/>
          <w:lang w:val="en-US"/>
        </w:rPr>
        <w:t xml:space="preserve">tests in the format of </w:t>
      </w:r>
      <w:r w:rsidR="00025CDE" w:rsidRPr="00025CDE">
        <w:rPr>
          <w:bCs/>
          <w:sz w:val="28"/>
          <w:szCs w:val="28"/>
          <w:lang w:val="uk-UA"/>
        </w:rPr>
        <w:t>Step</w:t>
      </w:r>
      <w:r w:rsidR="00025CDE" w:rsidRPr="00025CDE">
        <w:rPr>
          <w:bCs/>
          <w:sz w:val="28"/>
          <w:szCs w:val="28"/>
          <w:lang w:val="en-US"/>
        </w:rPr>
        <w:t>-2, tasks in the format of OSCE-2.</w:t>
      </w:r>
    </w:p>
    <w:p w:rsidR="00EA7975" w:rsidRPr="004449B2" w:rsidRDefault="00025CDE" w:rsidP="00025CDE">
      <w:pPr>
        <w:widowControl w:val="0"/>
        <w:tabs>
          <w:tab w:val="right" w:pos="709"/>
          <w:tab w:val="left" w:pos="851"/>
          <w:tab w:val="right" w:pos="10193"/>
        </w:tabs>
        <w:ind w:firstLine="709"/>
        <w:jc w:val="both"/>
        <w:rPr>
          <w:bCs/>
          <w:sz w:val="28"/>
          <w:szCs w:val="28"/>
          <w:lang w:val="en-US"/>
        </w:rPr>
      </w:pPr>
      <w:r w:rsidRPr="00025CDE">
        <w:rPr>
          <w:b/>
          <w:sz w:val="28"/>
          <w:szCs w:val="28"/>
          <w:lang w:val="en-US"/>
        </w:rPr>
        <w:t xml:space="preserve">Independent </w:t>
      </w:r>
      <w:r w:rsidRPr="00025CDE">
        <w:rPr>
          <w:b/>
          <w:noProof/>
          <w:sz w:val="28"/>
          <w:szCs w:val="28"/>
          <w:lang w:val="uk-UA"/>
        </w:rPr>
        <w:t>work</w:t>
      </w:r>
      <w:r w:rsidRPr="00025CDE">
        <w:rPr>
          <w:b/>
          <w:bCs/>
          <w:sz w:val="28"/>
          <w:szCs w:val="28"/>
          <w:lang w:val="uk-UA"/>
        </w:rPr>
        <w:t xml:space="preserve">: </w:t>
      </w:r>
      <w:r w:rsidRPr="00025CDE">
        <w:rPr>
          <w:sz w:val="28"/>
          <w:szCs w:val="28"/>
          <w:lang w:val="en-US"/>
        </w:rPr>
        <w:t>independent</w:t>
      </w:r>
      <w:r w:rsidRPr="00025CDE">
        <w:rPr>
          <w:noProof/>
          <w:sz w:val="28"/>
          <w:szCs w:val="28"/>
          <w:lang w:val="uk-UA"/>
        </w:rPr>
        <w:t xml:space="preserve"> work</w:t>
      </w:r>
      <w:r w:rsidRPr="00025CDE">
        <w:rPr>
          <w:b/>
          <w:noProof/>
          <w:sz w:val="28"/>
          <w:szCs w:val="28"/>
          <w:lang w:val="uk-UA"/>
        </w:rPr>
        <w:t xml:space="preserve"> </w:t>
      </w:r>
      <w:r w:rsidRPr="00025CDE">
        <w:rPr>
          <w:bCs/>
          <w:sz w:val="28"/>
          <w:szCs w:val="28"/>
          <w:lang w:val="uk-UA"/>
        </w:rPr>
        <w:t>with the recommended basic and additional literature, with electronic information resources, independent work with the Step-2 test ta</w:t>
      </w:r>
      <w:r w:rsidRPr="00025CDE">
        <w:rPr>
          <w:bCs/>
          <w:sz w:val="28"/>
          <w:szCs w:val="28"/>
          <w:lang w:val="en-US"/>
        </w:rPr>
        <w:t>sk</w:t>
      </w:r>
      <w:r w:rsidRPr="00025CDE">
        <w:rPr>
          <w:bCs/>
          <w:sz w:val="28"/>
          <w:szCs w:val="28"/>
          <w:lang w:val="uk-UA"/>
        </w:rPr>
        <w:t xml:space="preserve"> bank, independent mastering of communication algorithms with a sick child and his parents.</w:t>
      </w:r>
    </w:p>
    <w:p w:rsidR="00EA7975" w:rsidRPr="004449B2" w:rsidRDefault="00EA7975" w:rsidP="00025CDE">
      <w:pPr>
        <w:spacing w:after="0" w:line="240" w:lineRule="auto"/>
        <w:ind w:firstLine="708"/>
        <w:jc w:val="both"/>
        <w:rPr>
          <w:sz w:val="28"/>
          <w:szCs w:val="28"/>
          <w:lang w:val="en-US"/>
        </w:rPr>
      </w:pPr>
      <w:r w:rsidRPr="004449B2">
        <w:rPr>
          <w:b/>
          <w:sz w:val="28"/>
          <w:szCs w:val="28"/>
          <w:lang w:val="en-US"/>
        </w:rPr>
        <w:t>Education language:</w:t>
      </w:r>
      <w:r w:rsidRPr="004449B2">
        <w:rPr>
          <w:sz w:val="28"/>
          <w:szCs w:val="28"/>
          <w:lang w:val="en-US"/>
        </w:rPr>
        <w:t xml:space="preserve"> Ukrainian, English.</w:t>
      </w:r>
    </w:p>
    <w:p w:rsidR="00EA7975" w:rsidRPr="004449B2" w:rsidRDefault="00EA7975" w:rsidP="00EA7975">
      <w:pPr>
        <w:spacing w:after="0" w:line="240" w:lineRule="auto"/>
        <w:ind w:firstLine="709"/>
        <w:jc w:val="both"/>
        <w:rPr>
          <w:color w:val="auto"/>
          <w:sz w:val="28"/>
          <w:szCs w:val="28"/>
          <w:lang w:val="en-US"/>
        </w:rPr>
      </w:pPr>
    </w:p>
    <w:p w:rsidR="004449B2" w:rsidRPr="004449B2" w:rsidRDefault="004449B2" w:rsidP="004449B2">
      <w:pPr>
        <w:widowControl w:val="0"/>
        <w:jc w:val="center"/>
        <w:rPr>
          <w:sz w:val="28"/>
          <w:szCs w:val="28"/>
          <w:lang w:val="uk-UA"/>
        </w:rPr>
      </w:pPr>
      <w:r w:rsidRPr="004449B2">
        <w:rPr>
          <w:b/>
          <w:bCs/>
          <w:sz w:val="28"/>
          <w:szCs w:val="28"/>
          <w:lang w:val="uk-UA"/>
        </w:rPr>
        <w:t>Content module 1</w:t>
      </w:r>
      <w:r w:rsidRPr="004449B2">
        <w:rPr>
          <w:b/>
          <w:sz w:val="28"/>
          <w:szCs w:val="28"/>
          <w:lang w:val="uk-UA"/>
        </w:rPr>
        <w:t>.</w:t>
      </w:r>
      <w:r w:rsidRPr="004449B2">
        <w:rPr>
          <w:sz w:val="28"/>
          <w:szCs w:val="28"/>
          <w:lang w:val="uk-UA"/>
        </w:rPr>
        <w:t xml:space="preserve"> </w:t>
      </w:r>
    </w:p>
    <w:p w:rsidR="004449B2" w:rsidRPr="004449B2" w:rsidRDefault="004449B2" w:rsidP="004449B2">
      <w:pPr>
        <w:widowControl w:val="0"/>
        <w:jc w:val="center"/>
        <w:rPr>
          <w:sz w:val="28"/>
          <w:szCs w:val="28"/>
          <w:lang w:val="uk-UA"/>
        </w:rPr>
      </w:pPr>
      <w:r w:rsidRPr="004449B2">
        <w:rPr>
          <w:b/>
          <w:sz w:val="28"/>
          <w:szCs w:val="28"/>
          <w:lang w:val="uk-UA"/>
        </w:rPr>
        <w:t>Dispensary care for healthy and sick children in outpatient settings. Emergency care for major emergencies</w:t>
      </w:r>
      <w:r w:rsidRPr="004449B2">
        <w:rPr>
          <w:sz w:val="28"/>
          <w:szCs w:val="28"/>
          <w:lang w:val="uk-UA"/>
        </w:rPr>
        <w:t>.</w:t>
      </w:r>
    </w:p>
    <w:p w:rsidR="004449B2" w:rsidRPr="004449B2" w:rsidRDefault="004449B2" w:rsidP="004449B2">
      <w:pPr>
        <w:widowControl w:val="0"/>
        <w:ind w:firstLine="708"/>
        <w:rPr>
          <w:b/>
          <w:sz w:val="28"/>
          <w:szCs w:val="28"/>
          <w:lang w:val="uk-UA"/>
        </w:rPr>
      </w:pPr>
    </w:p>
    <w:p w:rsidR="004449B2" w:rsidRPr="004449B2" w:rsidRDefault="004449B2" w:rsidP="004449B2">
      <w:pPr>
        <w:widowControl w:val="0"/>
        <w:ind w:firstLine="708"/>
        <w:rPr>
          <w:b/>
          <w:sz w:val="28"/>
          <w:szCs w:val="28"/>
          <w:lang w:val="uk-UA"/>
        </w:rPr>
      </w:pPr>
      <w:r w:rsidRPr="004449B2">
        <w:rPr>
          <w:b/>
          <w:sz w:val="28"/>
          <w:szCs w:val="28"/>
          <w:lang w:val="uk-UA"/>
        </w:rPr>
        <w:t>Topic 1. Integrated management of childhood diseases</w:t>
      </w:r>
      <w:r w:rsidRPr="004449B2">
        <w:rPr>
          <w:sz w:val="28"/>
          <w:szCs w:val="28"/>
          <w:lang w:val="uk-UA"/>
        </w:rPr>
        <w:t>.</w:t>
      </w:r>
      <w:r w:rsidRPr="004449B2">
        <w:rPr>
          <w:b/>
          <w:sz w:val="28"/>
          <w:szCs w:val="28"/>
          <w:lang w:val="uk-UA"/>
        </w:rPr>
        <w:t xml:space="preserve"> </w:t>
      </w:r>
    </w:p>
    <w:p w:rsidR="004449B2" w:rsidRPr="004449B2" w:rsidRDefault="00025CDE" w:rsidP="00025CDE">
      <w:pPr>
        <w:widowControl w:val="0"/>
        <w:ind w:firstLine="708"/>
        <w:jc w:val="both"/>
        <w:rPr>
          <w:b/>
          <w:sz w:val="28"/>
          <w:szCs w:val="28"/>
          <w:lang w:val="uk-UA"/>
        </w:rPr>
      </w:pPr>
      <w:r>
        <w:rPr>
          <w:sz w:val="28"/>
          <w:szCs w:val="28"/>
          <w:lang w:val="uk-UA"/>
        </w:rPr>
        <w:t xml:space="preserve">The Strategy of Integrated </w:t>
      </w:r>
      <w:r>
        <w:rPr>
          <w:sz w:val="28"/>
          <w:szCs w:val="28"/>
          <w:lang w:val="en-US"/>
        </w:rPr>
        <w:t>m</w:t>
      </w:r>
      <w:r>
        <w:rPr>
          <w:sz w:val="28"/>
          <w:szCs w:val="28"/>
          <w:lang w:val="uk-UA"/>
        </w:rPr>
        <w:t xml:space="preserve">anagement of </w:t>
      </w:r>
      <w:r>
        <w:rPr>
          <w:sz w:val="28"/>
          <w:szCs w:val="28"/>
          <w:lang w:val="en-US"/>
        </w:rPr>
        <w:t>c</w:t>
      </w:r>
      <w:r>
        <w:rPr>
          <w:sz w:val="28"/>
          <w:szCs w:val="28"/>
          <w:lang w:val="uk-UA"/>
        </w:rPr>
        <w:t xml:space="preserve">hildhood </w:t>
      </w:r>
      <w:r>
        <w:rPr>
          <w:sz w:val="28"/>
          <w:szCs w:val="28"/>
          <w:lang w:val="en-US"/>
        </w:rPr>
        <w:t>d</w:t>
      </w:r>
      <w:r>
        <w:rPr>
          <w:sz w:val="28"/>
          <w:szCs w:val="28"/>
          <w:lang w:val="uk-UA"/>
        </w:rPr>
        <w:t xml:space="preserve">iseases and its </w:t>
      </w:r>
      <w:r>
        <w:rPr>
          <w:sz w:val="28"/>
          <w:szCs w:val="28"/>
          <w:lang w:val="en-US"/>
        </w:rPr>
        <w:t>p</w:t>
      </w:r>
      <w:r w:rsidR="004449B2" w:rsidRPr="004449B2">
        <w:rPr>
          <w:sz w:val="28"/>
          <w:szCs w:val="28"/>
          <w:lang w:val="uk-UA"/>
        </w:rPr>
        <w:t>urpose. General signs of danger of the child's condition. Assessment, classification, treatment, consultation and follow-up for cough, difficulty breathing, diarrhea, ear problems, sore throat, fever, nutritional disorders and anemia, in the presence of HIV infection in children aged 2 months to 5 years. Assessment, classification, treatment, consultation and follow-up in children under the age of 2 months with jaundice, diarrhea, feeding problems and low body weight, extremely severe disease and local bacterial infection, the need for classification to HIV infection, immunization status and vitamin D prescription.</w:t>
      </w:r>
    </w:p>
    <w:p w:rsidR="004449B2" w:rsidRPr="004449B2" w:rsidRDefault="004449B2" w:rsidP="004449B2">
      <w:pPr>
        <w:widowControl w:val="0"/>
        <w:ind w:firstLine="708"/>
        <w:jc w:val="both"/>
        <w:rPr>
          <w:b/>
          <w:sz w:val="28"/>
          <w:szCs w:val="28"/>
          <w:lang w:val="en-US"/>
        </w:rPr>
      </w:pPr>
      <w:r w:rsidRPr="004449B2">
        <w:rPr>
          <w:b/>
          <w:sz w:val="28"/>
          <w:szCs w:val="28"/>
          <w:lang w:val="uk-UA"/>
        </w:rPr>
        <w:t xml:space="preserve">Topic 2. </w:t>
      </w:r>
      <w:proofErr w:type="gramStart"/>
      <w:r w:rsidRPr="004449B2">
        <w:rPr>
          <w:b/>
          <w:sz w:val="28"/>
          <w:szCs w:val="28"/>
          <w:lang w:val="en-US"/>
        </w:rPr>
        <w:t>Emergency</w:t>
      </w:r>
      <w:r w:rsidRPr="004449B2">
        <w:rPr>
          <w:b/>
          <w:sz w:val="28"/>
          <w:szCs w:val="28"/>
          <w:lang w:val="uk-UA"/>
        </w:rPr>
        <w:t xml:space="preserve"> conditions in children, including those caused by </w:t>
      </w:r>
      <w:r w:rsidRPr="004449B2">
        <w:rPr>
          <w:b/>
          <w:sz w:val="28"/>
          <w:szCs w:val="28"/>
          <w:lang w:val="uk-UA"/>
        </w:rPr>
        <w:lastRenderedPageBreak/>
        <w:t>external factors in children.</w:t>
      </w:r>
      <w:proofErr w:type="gramEnd"/>
    </w:p>
    <w:p w:rsidR="004449B2" w:rsidRPr="004449B2" w:rsidRDefault="004449B2" w:rsidP="004449B2">
      <w:pPr>
        <w:widowControl w:val="0"/>
        <w:ind w:firstLine="708"/>
        <w:jc w:val="both"/>
        <w:rPr>
          <w:b/>
          <w:sz w:val="28"/>
          <w:szCs w:val="28"/>
          <w:lang w:val="en-US"/>
        </w:rPr>
      </w:pPr>
      <w:r w:rsidRPr="004449B2">
        <w:rPr>
          <w:sz w:val="28"/>
          <w:szCs w:val="28"/>
          <w:lang w:val="uk-UA"/>
        </w:rPr>
        <w:t>Anaphylactic shock in children. Definition, causes, clinical manifestations, diagnosis, emergency care, prevention. Acute urticaria and angioedema in children. Causes, classification, diagnosis, differential diagnosis, treatment. Emergency care for angioedema in life-threatening areas in children. Clinical signs, diagnosis, emergency care for emergency conditions caused by the action of external factors in children (</w:t>
      </w:r>
      <w:r w:rsidRPr="004449B2">
        <w:rPr>
          <w:sz w:val="28"/>
          <w:szCs w:val="28"/>
          <w:lang w:val="en-US"/>
        </w:rPr>
        <w:t>aspiration</w:t>
      </w:r>
      <w:r w:rsidRPr="004449B2">
        <w:rPr>
          <w:sz w:val="28"/>
          <w:szCs w:val="28"/>
          <w:lang w:val="uk-UA"/>
        </w:rPr>
        <w:t xml:space="preserve"> of a foreign body into the respiratory tract, insect bites, snake bites, electric shock, burns, poisoning with drugs, household chemicals).</w:t>
      </w:r>
    </w:p>
    <w:p w:rsidR="004449B2" w:rsidRPr="004449B2" w:rsidRDefault="004449B2" w:rsidP="004449B2">
      <w:pPr>
        <w:widowControl w:val="0"/>
        <w:ind w:firstLine="708"/>
        <w:rPr>
          <w:b/>
          <w:sz w:val="28"/>
          <w:szCs w:val="28"/>
          <w:lang w:val="uk-UA"/>
        </w:rPr>
      </w:pPr>
      <w:r w:rsidRPr="004449B2">
        <w:rPr>
          <w:b/>
          <w:sz w:val="28"/>
          <w:szCs w:val="28"/>
          <w:lang w:val="uk-UA"/>
        </w:rPr>
        <w:t>Topic 3. Medical observation of children in the first three years of life in a polyclinic.</w:t>
      </w:r>
    </w:p>
    <w:p w:rsidR="004449B2" w:rsidRPr="004449B2" w:rsidRDefault="004449B2" w:rsidP="00025CDE">
      <w:pPr>
        <w:widowControl w:val="0"/>
        <w:ind w:firstLine="708"/>
        <w:jc w:val="both"/>
        <w:rPr>
          <w:b/>
          <w:sz w:val="28"/>
          <w:szCs w:val="28"/>
          <w:lang w:val="uk-UA"/>
        </w:rPr>
      </w:pPr>
      <w:r w:rsidRPr="004449B2">
        <w:rPr>
          <w:sz w:val="28"/>
          <w:szCs w:val="28"/>
          <w:lang w:val="uk-UA"/>
        </w:rPr>
        <w:t>The procedure for mandatory preventive examinations of a child under the age of three. Rational feeding and nutrition of a child under the age of three. Assessment of problems of natural feeding in the context of Integrated management of childhood diseases. Assessment of physical and psychomotor development of a child up to three years of age. Tactics of a general pract</w:t>
      </w:r>
      <w:r w:rsidR="00025CDE">
        <w:rPr>
          <w:sz w:val="28"/>
          <w:szCs w:val="28"/>
          <w:lang w:val="uk-UA"/>
        </w:rPr>
        <w:t>itioner in case of physical and</w:t>
      </w:r>
      <w:r w:rsidR="00025CDE">
        <w:rPr>
          <w:sz w:val="28"/>
          <w:szCs w:val="28"/>
          <w:lang w:val="en-US"/>
        </w:rPr>
        <w:t xml:space="preserve"> </w:t>
      </w:r>
      <w:r w:rsidRPr="004449B2">
        <w:rPr>
          <w:sz w:val="28"/>
          <w:szCs w:val="28"/>
          <w:lang w:val="uk-UA"/>
        </w:rPr>
        <w:t xml:space="preserve">neuropsychological development disorders of children in the first three years of life. Principles of effective counseling. Differential diagnosis and prevention of the most common deficiency conditions (rickets, iron-deficiency anemia, protein-energy deficiency) in young children. Peculiarities of observation of premature children and those born with low birth weight. Preventive vaccinations for children under three years of age. </w:t>
      </w:r>
    </w:p>
    <w:p w:rsidR="004449B2" w:rsidRPr="004449B2" w:rsidRDefault="004449B2" w:rsidP="004449B2">
      <w:pPr>
        <w:widowControl w:val="0"/>
        <w:ind w:firstLine="708"/>
        <w:jc w:val="both"/>
        <w:rPr>
          <w:sz w:val="28"/>
          <w:szCs w:val="28"/>
          <w:lang w:val="en-US"/>
        </w:rPr>
      </w:pPr>
      <w:r w:rsidRPr="004449B2">
        <w:rPr>
          <w:b/>
          <w:sz w:val="28"/>
          <w:szCs w:val="28"/>
          <w:lang w:val="uk-UA"/>
        </w:rPr>
        <w:t>Topic 4. Differential diagnosis of jaundice in newborn children.</w:t>
      </w:r>
      <w:r w:rsidRPr="004449B2">
        <w:rPr>
          <w:b/>
          <w:sz w:val="28"/>
          <w:szCs w:val="28"/>
          <w:lang w:val="en-US"/>
        </w:rPr>
        <w:t xml:space="preserve"> </w:t>
      </w:r>
      <w:r w:rsidRPr="004449B2">
        <w:rPr>
          <w:b/>
          <w:sz w:val="28"/>
          <w:szCs w:val="28"/>
          <w:lang w:val="uk-UA"/>
        </w:rPr>
        <w:t>Perinatal lesions of the central nervous system in children. Dispensary care of children with perinatal pathology of the central nervous system</w:t>
      </w:r>
      <w:r w:rsidRPr="004449B2">
        <w:rPr>
          <w:b/>
          <w:sz w:val="28"/>
          <w:szCs w:val="28"/>
          <w:lang w:val="en-US"/>
        </w:rPr>
        <w:t>.</w:t>
      </w:r>
    </w:p>
    <w:p w:rsidR="004449B2" w:rsidRPr="004449B2" w:rsidRDefault="004449B2" w:rsidP="004449B2">
      <w:pPr>
        <w:widowControl w:val="0"/>
        <w:ind w:firstLine="708"/>
        <w:jc w:val="both"/>
        <w:rPr>
          <w:sz w:val="28"/>
          <w:szCs w:val="28"/>
          <w:lang w:val="en-US"/>
        </w:rPr>
      </w:pPr>
      <w:r w:rsidRPr="004449B2">
        <w:rPr>
          <w:sz w:val="28"/>
          <w:szCs w:val="28"/>
          <w:lang w:val="uk-UA"/>
        </w:rPr>
        <w:t>Clinical variants and complications of the course of jaundice in newborns at the polyclinic stage of observation. Data of laboratory and instrumental studies in the diagnosis of hemolytic, conjugation, parenchymatous and mechanical jaundice in newborns. Differential diagnosis of jaundice in newborns. Tactics of management of newborns with manifestations of jaundice in the ward in the context of integrated management of childhood diseases.</w:t>
      </w:r>
    </w:p>
    <w:p w:rsidR="004449B2" w:rsidRPr="004449B2" w:rsidRDefault="004449B2" w:rsidP="004449B2">
      <w:pPr>
        <w:widowControl w:val="0"/>
        <w:ind w:firstLine="708"/>
        <w:jc w:val="both"/>
        <w:rPr>
          <w:sz w:val="28"/>
          <w:szCs w:val="28"/>
          <w:lang w:val="en-US"/>
        </w:rPr>
      </w:pPr>
      <w:r w:rsidRPr="004449B2">
        <w:rPr>
          <w:sz w:val="28"/>
          <w:szCs w:val="28"/>
          <w:lang w:val="uk-UA"/>
        </w:rPr>
        <w:t>Leading clinical symptoms and syndromes in children with perinatal pathology of the nervous system. Data of laboratory and instrumental studies in perinatal lesions of the nervous system in children. Differential diagnosis of perinatal CNS lesions in infants. Tactics of managing children with perinatal lesions of the central nervous system in polyclinic conditions. Emergency care for convulsions in children according to the algorithm of the Integrated management of childhood diseases.</w:t>
      </w:r>
    </w:p>
    <w:p w:rsidR="00025CDE" w:rsidRPr="00025CDE" w:rsidRDefault="004449B2" w:rsidP="00025CDE">
      <w:pPr>
        <w:widowControl w:val="0"/>
        <w:ind w:firstLine="708"/>
        <w:jc w:val="both"/>
        <w:rPr>
          <w:b/>
          <w:sz w:val="28"/>
          <w:szCs w:val="28"/>
          <w:lang w:val="uk-UA"/>
        </w:rPr>
      </w:pPr>
      <w:r w:rsidRPr="00025CDE">
        <w:rPr>
          <w:b/>
          <w:sz w:val="28"/>
          <w:szCs w:val="28"/>
          <w:lang w:val="uk-UA"/>
        </w:rPr>
        <w:t xml:space="preserve">Topic </w:t>
      </w:r>
      <w:r w:rsidRPr="00025CDE">
        <w:rPr>
          <w:b/>
          <w:sz w:val="28"/>
          <w:szCs w:val="28"/>
          <w:lang w:val="en-US"/>
        </w:rPr>
        <w:t>5</w:t>
      </w:r>
      <w:r w:rsidRPr="00025CDE">
        <w:rPr>
          <w:b/>
          <w:sz w:val="28"/>
          <w:szCs w:val="28"/>
          <w:lang w:val="uk-UA"/>
        </w:rPr>
        <w:t xml:space="preserve">. </w:t>
      </w:r>
      <w:r w:rsidR="00025CDE" w:rsidRPr="00025CDE">
        <w:rPr>
          <w:b/>
          <w:sz w:val="28"/>
          <w:szCs w:val="28"/>
          <w:lang w:val="uk-UA"/>
        </w:rPr>
        <w:t xml:space="preserve">Pallor in children. Differential diagnosis. Tactics of the doctor. Emergency care for bleeding. Lymphadenopathy in children. Differential </w:t>
      </w:r>
      <w:r w:rsidR="00025CDE" w:rsidRPr="00025CDE">
        <w:rPr>
          <w:b/>
          <w:sz w:val="28"/>
          <w:szCs w:val="28"/>
          <w:lang w:val="uk-UA"/>
        </w:rPr>
        <w:lastRenderedPageBreak/>
        <w:t>diagnosis. Tactics of the doctor. Hepatomegaly in children. Differential diagnosis. Tactics of the doctor. Splenomegaly in children. Differential diagnosis. Tactics of the doctor.</w:t>
      </w:r>
    </w:p>
    <w:p w:rsidR="00025CDE" w:rsidRPr="00025CDE" w:rsidRDefault="00025CDE" w:rsidP="00025CDE">
      <w:pPr>
        <w:widowControl w:val="0"/>
        <w:ind w:firstLine="708"/>
        <w:jc w:val="both"/>
        <w:rPr>
          <w:sz w:val="28"/>
          <w:szCs w:val="28"/>
          <w:lang w:val="en-US"/>
        </w:rPr>
      </w:pPr>
      <w:r w:rsidRPr="00025CDE">
        <w:rPr>
          <w:sz w:val="28"/>
          <w:szCs w:val="28"/>
          <w:lang w:val="uk-UA"/>
        </w:rPr>
        <w:t>Pallor in children: a problem-oriented approach in pediatrics. Differential diagnosis of diseases and conditions accompanied by pallor in children. Treatment of diseases and conditions that are accompanied by pallor in children. Emergency care for acute bleeding. Lymphadenopathy in children. Differential diagnosis. Tactics of the doctor. Indications for consultation with a pediatric hematologist. Hepatomegaly in children. Differential diagnosis. Tactics of the doctor. Splenomegaly in children. Differential diagnosis. Tactics of the doctor.</w:t>
      </w:r>
      <w:r w:rsidRPr="00025CDE">
        <w:rPr>
          <w:sz w:val="28"/>
          <w:szCs w:val="28"/>
          <w:lang w:val="en-US"/>
        </w:rPr>
        <w:t xml:space="preserve"> Tactics for managing children of early age with anemia according to the algorithm for the </w:t>
      </w:r>
      <w:proofErr w:type="gramStart"/>
      <w:r w:rsidRPr="00025CDE">
        <w:rPr>
          <w:sz w:val="28"/>
          <w:szCs w:val="28"/>
          <w:lang w:val="en-US"/>
        </w:rPr>
        <w:t>Integrated</w:t>
      </w:r>
      <w:proofErr w:type="gramEnd"/>
      <w:r w:rsidRPr="00025CDE">
        <w:rPr>
          <w:sz w:val="28"/>
          <w:szCs w:val="28"/>
          <w:lang w:val="en-US"/>
        </w:rPr>
        <w:t xml:space="preserve"> management of childhood illnesses.</w:t>
      </w:r>
    </w:p>
    <w:p w:rsidR="00025CDE" w:rsidRPr="00025CDE" w:rsidRDefault="004449B2" w:rsidP="00025CDE">
      <w:pPr>
        <w:widowControl w:val="0"/>
        <w:ind w:firstLine="708"/>
        <w:jc w:val="both"/>
        <w:rPr>
          <w:b/>
          <w:sz w:val="28"/>
          <w:szCs w:val="28"/>
          <w:lang w:val="uk-UA"/>
        </w:rPr>
      </w:pPr>
      <w:r w:rsidRPr="004449B2">
        <w:rPr>
          <w:b/>
          <w:sz w:val="28"/>
          <w:szCs w:val="28"/>
          <w:lang w:val="uk-UA"/>
        </w:rPr>
        <w:t xml:space="preserve">Topic </w:t>
      </w:r>
      <w:r w:rsidRPr="004449B2">
        <w:rPr>
          <w:b/>
          <w:sz w:val="28"/>
          <w:szCs w:val="28"/>
          <w:lang w:val="en-US"/>
        </w:rPr>
        <w:t>6</w:t>
      </w:r>
      <w:r w:rsidRPr="004449B2">
        <w:rPr>
          <w:b/>
          <w:sz w:val="28"/>
          <w:szCs w:val="28"/>
          <w:lang w:val="uk-UA"/>
        </w:rPr>
        <w:t xml:space="preserve">. </w:t>
      </w:r>
      <w:r w:rsidR="00025CDE" w:rsidRPr="00025CDE">
        <w:rPr>
          <w:b/>
          <w:sz w:val="28"/>
          <w:szCs w:val="28"/>
          <w:lang w:val="uk-UA"/>
        </w:rPr>
        <w:t>Peculiarities of medical monitoring of adolescent children. Differential diagnosis of arterial hypertension. Emergency care for hypertension and hypotension in adolescents.</w:t>
      </w:r>
    </w:p>
    <w:p w:rsidR="004449B2" w:rsidRPr="00025CDE" w:rsidRDefault="00025CDE" w:rsidP="00025CDE">
      <w:pPr>
        <w:widowControl w:val="0"/>
        <w:ind w:firstLine="708"/>
        <w:jc w:val="both"/>
        <w:rPr>
          <w:b/>
          <w:sz w:val="28"/>
          <w:szCs w:val="28"/>
          <w:lang w:val="en-US"/>
        </w:rPr>
      </w:pPr>
      <w:r w:rsidRPr="00025CDE">
        <w:rPr>
          <w:sz w:val="28"/>
          <w:szCs w:val="28"/>
          <w:lang w:val="uk-UA"/>
        </w:rPr>
        <w:t xml:space="preserve">The procedure for mandatory preventive medical examinations of adolescent children. Rational nutrition: prevention of obesity, diabetes. Assessment of puberty. Medical and psychological counseling. Tactics of a general practitioner in arterial hypo- and hypertension. Differential diagnosis of primary and secondary arterial hypertension in adolescent children. </w:t>
      </w:r>
      <w:proofErr w:type="gramStart"/>
      <w:r w:rsidRPr="00025CDE">
        <w:rPr>
          <w:sz w:val="28"/>
          <w:szCs w:val="28"/>
          <w:lang w:val="en-US"/>
        </w:rPr>
        <w:t>Assessment of the degree of arterial hypertension using percentile tables, taking into account the percentile evaluation of height.</w:t>
      </w:r>
      <w:proofErr w:type="gramEnd"/>
      <w:r w:rsidRPr="00025CDE">
        <w:rPr>
          <w:sz w:val="28"/>
          <w:szCs w:val="28"/>
          <w:lang w:val="uk-UA"/>
        </w:rPr>
        <w:t xml:space="preserve"> Tactics of managing a patient with arterial hypo- and hypertension in outpatient conditions.</w:t>
      </w:r>
      <w:r w:rsidRPr="00025CDE">
        <w:rPr>
          <w:sz w:val="28"/>
          <w:szCs w:val="28"/>
          <w:lang w:val="en-US"/>
        </w:rPr>
        <w:t xml:space="preserve"> </w:t>
      </w:r>
      <w:r w:rsidRPr="00025CDE">
        <w:rPr>
          <w:sz w:val="28"/>
          <w:szCs w:val="28"/>
          <w:lang w:val="uk-UA"/>
        </w:rPr>
        <w:t>Provision of emergency care for syncopal states and hypertensive crisis. Prevention of arterial hypo- and hypertension in children. Dispensary observation.</w:t>
      </w:r>
    </w:p>
    <w:p w:rsidR="004449B2" w:rsidRPr="004449B2" w:rsidRDefault="004449B2" w:rsidP="004449B2">
      <w:pPr>
        <w:widowControl w:val="0"/>
        <w:jc w:val="center"/>
        <w:rPr>
          <w:b/>
          <w:sz w:val="28"/>
          <w:szCs w:val="28"/>
          <w:lang w:val="uk-UA" w:eastAsia="uk-UA"/>
        </w:rPr>
      </w:pPr>
      <w:r w:rsidRPr="004449B2">
        <w:rPr>
          <w:b/>
          <w:bCs/>
          <w:sz w:val="28"/>
          <w:szCs w:val="28"/>
          <w:lang w:val="uk-UA"/>
        </w:rPr>
        <w:t xml:space="preserve">Content module </w:t>
      </w:r>
      <w:r w:rsidRPr="004449B2">
        <w:rPr>
          <w:b/>
          <w:sz w:val="28"/>
          <w:szCs w:val="28"/>
          <w:lang w:val="uk-UA" w:eastAsia="uk-UA"/>
        </w:rPr>
        <w:t>2.</w:t>
      </w:r>
    </w:p>
    <w:p w:rsidR="004449B2" w:rsidRPr="004449B2" w:rsidRDefault="004449B2" w:rsidP="004449B2">
      <w:pPr>
        <w:widowControl w:val="0"/>
        <w:jc w:val="center"/>
        <w:rPr>
          <w:b/>
          <w:sz w:val="28"/>
          <w:szCs w:val="28"/>
          <w:lang w:val="uk-UA"/>
        </w:rPr>
      </w:pPr>
      <w:r w:rsidRPr="004449B2">
        <w:rPr>
          <w:b/>
          <w:sz w:val="28"/>
          <w:szCs w:val="28"/>
          <w:lang w:val="uk-UA"/>
        </w:rPr>
        <w:t>Differential diagnosis of the most common respiratory diseases in children. Emergency care for major emergencies.</w:t>
      </w:r>
    </w:p>
    <w:p w:rsidR="004449B2" w:rsidRPr="004449B2" w:rsidRDefault="004449B2" w:rsidP="004449B2">
      <w:pPr>
        <w:widowControl w:val="0"/>
        <w:rPr>
          <w:sz w:val="28"/>
          <w:szCs w:val="28"/>
          <w:lang w:val="uk-UA"/>
        </w:rPr>
      </w:pPr>
    </w:p>
    <w:p w:rsidR="00D913D1" w:rsidRPr="00D913D1" w:rsidRDefault="004449B2" w:rsidP="00D913D1">
      <w:pPr>
        <w:widowControl w:val="0"/>
        <w:ind w:firstLine="708"/>
        <w:jc w:val="both"/>
        <w:rPr>
          <w:b/>
          <w:sz w:val="28"/>
          <w:szCs w:val="28"/>
          <w:lang w:val="en-US"/>
        </w:rPr>
      </w:pPr>
      <w:r w:rsidRPr="00D913D1">
        <w:rPr>
          <w:b/>
          <w:sz w:val="28"/>
          <w:szCs w:val="28"/>
          <w:lang w:val="uk-UA"/>
        </w:rPr>
        <w:t xml:space="preserve">Topic </w:t>
      </w:r>
      <w:r w:rsidR="00D913D1" w:rsidRPr="00D913D1">
        <w:rPr>
          <w:b/>
          <w:sz w:val="28"/>
          <w:szCs w:val="28"/>
          <w:lang w:val="en-US"/>
        </w:rPr>
        <w:t>7</w:t>
      </w:r>
      <w:r w:rsidRPr="00D913D1">
        <w:rPr>
          <w:b/>
          <w:sz w:val="28"/>
          <w:szCs w:val="28"/>
          <w:lang w:val="uk-UA"/>
        </w:rPr>
        <w:t xml:space="preserve">. </w:t>
      </w:r>
      <w:r w:rsidR="00D913D1" w:rsidRPr="00D913D1">
        <w:rPr>
          <w:b/>
          <w:sz w:val="28"/>
          <w:szCs w:val="28"/>
          <w:lang w:val="uk-UA"/>
        </w:rPr>
        <w:t>Cough</w:t>
      </w:r>
      <w:r w:rsidR="00D913D1" w:rsidRPr="00D913D1">
        <w:rPr>
          <w:b/>
          <w:sz w:val="28"/>
          <w:szCs w:val="28"/>
          <w:lang w:val="en-US"/>
        </w:rPr>
        <w:t xml:space="preserve"> and fever</w:t>
      </w:r>
      <w:r w:rsidR="00D913D1" w:rsidRPr="00D913D1">
        <w:rPr>
          <w:b/>
          <w:sz w:val="28"/>
          <w:szCs w:val="28"/>
          <w:lang w:val="uk-UA"/>
        </w:rPr>
        <w:t xml:space="preserve"> in children. Differential diagnosis. Tactics of the doctor.</w:t>
      </w:r>
      <w:r w:rsidR="00D913D1" w:rsidRPr="00D913D1">
        <w:rPr>
          <w:b/>
          <w:sz w:val="28"/>
          <w:szCs w:val="28"/>
          <w:lang w:val="uk-UA"/>
        </w:rPr>
        <w:t xml:space="preserve"> </w:t>
      </w:r>
      <w:r w:rsidR="00D913D1" w:rsidRPr="00D913D1">
        <w:rPr>
          <w:b/>
          <w:sz w:val="28"/>
          <w:szCs w:val="28"/>
          <w:lang w:val="uk-UA"/>
        </w:rPr>
        <w:t>Differential diagnosis pneumonia in children. Complications of pneumonia. Emergency care for acute respiratory failure in children.</w:t>
      </w:r>
    </w:p>
    <w:p w:rsidR="00D913D1" w:rsidRPr="00D913D1" w:rsidRDefault="00D913D1" w:rsidP="00D913D1">
      <w:pPr>
        <w:widowControl w:val="0"/>
        <w:ind w:firstLine="708"/>
        <w:jc w:val="both"/>
        <w:rPr>
          <w:sz w:val="28"/>
          <w:szCs w:val="28"/>
          <w:lang w:val="uk-UA"/>
        </w:rPr>
      </w:pPr>
      <w:r w:rsidRPr="00D913D1">
        <w:rPr>
          <w:sz w:val="28"/>
          <w:szCs w:val="28"/>
          <w:lang w:val="uk-UA"/>
        </w:rPr>
        <w:t xml:space="preserve">Cough: a problem-oriented approach in pediatrics. The main types and causes of cough. Differential diagnosis of diseases whose main symptom is cough. Laboratory-instrumental examinations of children with cough. Differential use of medicines for cough in children. Tactics for managing young children with cough according to the </w:t>
      </w:r>
      <w:r w:rsidRPr="00D913D1">
        <w:rPr>
          <w:sz w:val="28"/>
          <w:szCs w:val="28"/>
          <w:lang w:val="en-US"/>
        </w:rPr>
        <w:t>I</w:t>
      </w:r>
      <w:r w:rsidRPr="00D913D1">
        <w:rPr>
          <w:sz w:val="28"/>
          <w:szCs w:val="28"/>
          <w:lang w:val="uk-UA"/>
        </w:rPr>
        <w:t xml:space="preserve">ntegrated management algorithm for childhood illnesses. </w:t>
      </w:r>
      <w:proofErr w:type="gramStart"/>
      <w:r w:rsidRPr="00D913D1">
        <w:rPr>
          <w:sz w:val="28"/>
          <w:szCs w:val="28"/>
          <w:lang w:val="en-US"/>
        </w:rPr>
        <w:t>M</w:t>
      </w:r>
      <w:r w:rsidRPr="00D913D1">
        <w:rPr>
          <w:sz w:val="28"/>
          <w:szCs w:val="28"/>
          <w:lang w:val="uk-UA"/>
        </w:rPr>
        <w:t xml:space="preserve">astery of </w:t>
      </w:r>
      <w:r w:rsidRPr="00D913D1">
        <w:rPr>
          <w:sz w:val="28"/>
          <w:szCs w:val="28"/>
          <w:lang w:val="uk-UA"/>
        </w:rPr>
        <w:lastRenderedPageBreak/>
        <w:t>communication skills in children with chronic cough, and management tactics for children with chronic cough.</w:t>
      </w:r>
      <w:proofErr w:type="gramEnd"/>
    </w:p>
    <w:p w:rsidR="00D913D1" w:rsidRPr="00D913D1" w:rsidRDefault="00D913D1" w:rsidP="00D913D1">
      <w:pPr>
        <w:widowControl w:val="0"/>
        <w:ind w:firstLine="708"/>
        <w:jc w:val="both"/>
        <w:rPr>
          <w:b/>
          <w:sz w:val="28"/>
          <w:szCs w:val="28"/>
          <w:lang w:val="uk-UA"/>
        </w:rPr>
      </w:pPr>
      <w:r w:rsidRPr="00D913D1">
        <w:rPr>
          <w:b/>
          <w:sz w:val="28"/>
          <w:szCs w:val="28"/>
          <w:lang w:val="uk-UA"/>
        </w:rPr>
        <w:t>Differential diagnosis pneumonia in children. Complications of pneumonia. Emergency care for acute respiratory failure in children.</w:t>
      </w:r>
    </w:p>
    <w:p w:rsidR="00D913D1" w:rsidRPr="00D913D1" w:rsidRDefault="00D913D1" w:rsidP="00D913D1">
      <w:pPr>
        <w:widowControl w:val="0"/>
        <w:ind w:firstLine="708"/>
        <w:jc w:val="both"/>
        <w:rPr>
          <w:sz w:val="28"/>
          <w:szCs w:val="28"/>
          <w:lang w:val="en-US"/>
        </w:rPr>
      </w:pPr>
      <w:r w:rsidRPr="00D913D1">
        <w:rPr>
          <w:sz w:val="28"/>
          <w:szCs w:val="28"/>
          <w:lang w:val="uk-UA"/>
        </w:rPr>
        <w:t>Leading clinical symptoms and syndromes, data of laboratory and instrumental studies in various clinical variants of pneumonia and its complications in children. Differential diagnosis of pneumonia in children. Establishing a preliminary diagnosis. Patient management tactics in different clinical variants of the course of pneumonia and its complications. Emergency care for acute respiratory failure depending on the cause and degree of severity. Management of pneumonia in children in the context of Integrated management of childhood diseases. Prevention of pneumonia and its complications in children.</w:t>
      </w:r>
    </w:p>
    <w:p w:rsidR="00D913D1" w:rsidRPr="00D913D1" w:rsidRDefault="00D913D1" w:rsidP="00D913D1">
      <w:pPr>
        <w:widowControl w:val="0"/>
        <w:ind w:firstLine="708"/>
        <w:jc w:val="both"/>
        <w:rPr>
          <w:sz w:val="28"/>
          <w:szCs w:val="28"/>
          <w:lang w:val="en-US"/>
        </w:rPr>
      </w:pPr>
      <w:proofErr w:type="gramStart"/>
      <w:r w:rsidRPr="00D913D1">
        <w:rPr>
          <w:sz w:val="28"/>
          <w:szCs w:val="28"/>
          <w:lang w:val="en-US"/>
        </w:rPr>
        <w:t>F</w:t>
      </w:r>
      <w:r w:rsidRPr="00D913D1">
        <w:rPr>
          <w:sz w:val="28"/>
          <w:szCs w:val="28"/>
          <w:lang w:val="uk-UA"/>
        </w:rPr>
        <w:t>ever in children: problem-oriented approach in pediatrics.</w:t>
      </w:r>
      <w:proofErr w:type="gramEnd"/>
      <w:r w:rsidRPr="00D913D1">
        <w:rPr>
          <w:sz w:val="28"/>
          <w:szCs w:val="28"/>
          <w:lang w:val="uk-UA"/>
        </w:rPr>
        <w:t xml:space="preserve"> </w:t>
      </w:r>
      <w:proofErr w:type="gramStart"/>
      <w:r w:rsidRPr="00D913D1">
        <w:rPr>
          <w:sz w:val="28"/>
          <w:szCs w:val="28"/>
          <w:lang w:val="en-US"/>
        </w:rPr>
        <w:t>C</w:t>
      </w:r>
      <w:r w:rsidRPr="00D913D1">
        <w:rPr>
          <w:sz w:val="28"/>
          <w:szCs w:val="28"/>
          <w:lang w:val="uk-UA"/>
        </w:rPr>
        <w:t>auses and types of fever.</w:t>
      </w:r>
      <w:proofErr w:type="gramEnd"/>
      <w:r w:rsidRPr="00D913D1">
        <w:rPr>
          <w:sz w:val="28"/>
          <w:szCs w:val="28"/>
          <w:lang w:val="uk-UA"/>
        </w:rPr>
        <w:t xml:space="preserve"> </w:t>
      </w:r>
      <w:proofErr w:type="gramStart"/>
      <w:r w:rsidRPr="00D913D1">
        <w:rPr>
          <w:sz w:val="28"/>
          <w:szCs w:val="28"/>
          <w:lang w:val="en-US"/>
        </w:rPr>
        <w:t>D</w:t>
      </w:r>
      <w:r w:rsidRPr="00D913D1">
        <w:rPr>
          <w:sz w:val="28"/>
          <w:szCs w:val="28"/>
          <w:lang w:val="uk-UA"/>
        </w:rPr>
        <w:t>ifferential diagnosis of diseases accompanied by fever in children.</w:t>
      </w:r>
      <w:proofErr w:type="gramEnd"/>
      <w:r w:rsidRPr="00D913D1">
        <w:rPr>
          <w:sz w:val="28"/>
          <w:szCs w:val="28"/>
          <w:lang w:val="uk-UA"/>
        </w:rPr>
        <w:t xml:space="preserve"> </w:t>
      </w:r>
      <w:r w:rsidRPr="00D913D1">
        <w:rPr>
          <w:sz w:val="28"/>
          <w:szCs w:val="28"/>
          <w:lang w:val="en-US"/>
        </w:rPr>
        <w:t>T</w:t>
      </w:r>
      <w:r w:rsidRPr="00D913D1">
        <w:rPr>
          <w:sz w:val="28"/>
          <w:szCs w:val="28"/>
          <w:lang w:val="uk-UA"/>
        </w:rPr>
        <w:t xml:space="preserve">herapeutic approaches to fever in childhood. </w:t>
      </w:r>
      <w:proofErr w:type="gramStart"/>
      <w:r w:rsidRPr="00D913D1">
        <w:rPr>
          <w:sz w:val="28"/>
          <w:szCs w:val="28"/>
          <w:lang w:val="en-US"/>
        </w:rPr>
        <w:t>I</w:t>
      </w:r>
      <w:r w:rsidRPr="00D913D1">
        <w:rPr>
          <w:sz w:val="28"/>
          <w:szCs w:val="28"/>
          <w:lang w:val="uk-UA"/>
        </w:rPr>
        <w:t>ndications for the use of antipyretics in pediatrics.</w:t>
      </w:r>
      <w:proofErr w:type="gramEnd"/>
      <w:r w:rsidRPr="00D913D1">
        <w:rPr>
          <w:sz w:val="28"/>
          <w:szCs w:val="28"/>
          <w:lang w:val="uk-UA"/>
        </w:rPr>
        <w:t xml:space="preserve"> </w:t>
      </w:r>
      <w:proofErr w:type="gramStart"/>
      <w:r w:rsidRPr="00D913D1">
        <w:rPr>
          <w:sz w:val="28"/>
          <w:szCs w:val="28"/>
          <w:lang w:val="en-US"/>
        </w:rPr>
        <w:t>E</w:t>
      </w:r>
      <w:r w:rsidRPr="00D913D1">
        <w:rPr>
          <w:sz w:val="28"/>
          <w:szCs w:val="28"/>
          <w:lang w:val="uk-UA"/>
        </w:rPr>
        <w:t>mergency care for febrile seizures.</w:t>
      </w:r>
      <w:proofErr w:type="gramEnd"/>
      <w:r w:rsidRPr="00D913D1">
        <w:rPr>
          <w:sz w:val="28"/>
          <w:szCs w:val="28"/>
          <w:lang w:val="uk-UA"/>
        </w:rPr>
        <w:t xml:space="preserve"> </w:t>
      </w:r>
      <w:r w:rsidRPr="00D913D1">
        <w:rPr>
          <w:sz w:val="28"/>
          <w:szCs w:val="28"/>
          <w:lang w:val="en-US"/>
        </w:rPr>
        <w:t>M</w:t>
      </w:r>
      <w:r w:rsidRPr="00D913D1">
        <w:rPr>
          <w:sz w:val="28"/>
          <w:szCs w:val="28"/>
          <w:lang w:val="uk-UA"/>
        </w:rPr>
        <w:t xml:space="preserve">anagement of young children with fever according </w:t>
      </w:r>
      <w:r w:rsidRPr="00D913D1">
        <w:rPr>
          <w:sz w:val="28"/>
          <w:szCs w:val="28"/>
          <w:lang w:val="en-US"/>
        </w:rPr>
        <w:t xml:space="preserve">to the algorithm for the </w:t>
      </w:r>
      <w:proofErr w:type="gramStart"/>
      <w:r w:rsidRPr="00D913D1">
        <w:rPr>
          <w:sz w:val="28"/>
          <w:szCs w:val="28"/>
          <w:lang w:val="en-US"/>
        </w:rPr>
        <w:t>Integrated</w:t>
      </w:r>
      <w:proofErr w:type="gramEnd"/>
      <w:r w:rsidRPr="00D913D1">
        <w:rPr>
          <w:sz w:val="28"/>
          <w:szCs w:val="28"/>
          <w:lang w:val="en-US"/>
        </w:rPr>
        <w:t xml:space="preserve"> management of childhood illnesses.</w:t>
      </w:r>
    </w:p>
    <w:p w:rsidR="004449B2" w:rsidRPr="004449B2" w:rsidRDefault="00D913D1" w:rsidP="00D913D1">
      <w:pPr>
        <w:widowControl w:val="0"/>
        <w:ind w:firstLine="708"/>
        <w:jc w:val="both"/>
        <w:rPr>
          <w:b/>
          <w:sz w:val="28"/>
          <w:szCs w:val="28"/>
          <w:lang w:val="uk-UA"/>
        </w:rPr>
      </w:pPr>
      <w:r>
        <w:rPr>
          <w:b/>
          <w:sz w:val="28"/>
          <w:szCs w:val="28"/>
          <w:lang w:val="uk-UA"/>
        </w:rPr>
        <w:t xml:space="preserve">Topic </w:t>
      </w:r>
      <w:r>
        <w:rPr>
          <w:b/>
          <w:sz w:val="28"/>
          <w:szCs w:val="28"/>
          <w:lang w:val="en-US"/>
        </w:rPr>
        <w:t>8</w:t>
      </w:r>
      <w:r w:rsidR="004449B2" w:rsidRPr="004449B2">
        <w:rPr>
          <w:b/>
          <w:sz w:val="28"/>
          <w:szCs w:val="28"/>
          <w:lang w:val="uk-UA"/>
        </w:rPr>
        <w:t>. Differential diagnosis bronchial obstruction syndrome in children. Emergency care for a severe attack of bronchial asthma in children.</w:t>
      </w:r>
    </w:p>
    <w:p w:rsidR="004449B2" w:rsidRPr="004449B2" w:rsidRDefault="004449B2" w:rsidP="004449B2">
      <w:pPr>
        <w:widowControl w:val="0"/>
        <w:ind w:firstLine="708"/>
        <w:jc w:val="both"/>
        <w:rPr>
          <w:sz w:val="28"/>
          <w:szCs w:val="28"/>
          <w:lang w:val="en-US"/>
        </w:rPr>
      </w:pPr>
      <w:r w:rsidRPr="004449B2">
        <w:rPr>
          <w:sz w:val="28"/>
          <w:szCs w:val="28"/>
          <w:lang w:val="uk-UA"/>
        </w:rPr>
        <w:t xml:space="preserve">Leading clinical symptoms and syndromes in bronchial asthma, bronchiolitis and acute obstructive bronchitis in children. Data of laboratory and instrumental studies in bronchial asthma, bronchiolitis and acute obstructive bronchitis in children. Peculiarities of the course of bronchial asthma in children depending on the degree of severity and level of control. Differential diagnosis of bronchial obstruction syndrome in children of different ages. Establishing a preliminary diagnosis. Patient management tactics in different clinical variants of the course of broncho-obstructive syndrome and its complications in children. Emergency care for severe attack of bronchial asthma. Helping children with bronchial obstruction syndrome according to the </w:t>
      </w:r>
      <w:r w:rsidRPr="004449B2">
        <w:rPr>
          <w:sz w:val="28"/>
          <w:szCs w:val="28"/>
          <w:lang w:val="en-US"/>
        </w:rPr>
        <w:t>to the algorithm for the Integrated management of childhood illnesses.</w:t>
      </w:r>
      <w:r w:rsidRPr="004449B2">
        <w:rPr>
          <w:sz w:val="28"/>
          <w:szCs w:val="28"/>
          <w:lang w:val="uk-UA"/>
        </w:rPr>
        <w:t xml:space="preserve"> Prevention of bronchial asthma and bronchial obstruction syndrome in children of different ages. Dispensary observation. Communication with the child's mother in order to determine the probability of development of bronchial asthma in the child.</w:t>
      </w:r>
    </w:p>
    <w:p w:rsidR="004449B2" w:rsidRPr="004449B2" w:rsidRDefault="00D913D1" w:rsidP="004449B2">
      <w:pPr>
        <w:widowControl w:val="0"/>
        <w:ind w:firstLine="708"/>
        <w:jc w:val="both"/>
        <w:rPr>
          <w:b/>
          <w:sz w:val="28"/>
          <w:szCs w:val="28"/>
          <w:lang w:val="uk-UA"/>
        </w:rPr>
      </w:pPr>
      <w:r>
        <w:rPr>
          <w:b/>
          <w:sz w:val="28"/>
          <w:szCs w:val="28"/>
          <w:lang w:val="uk-UA"/>
        </w:rPr>
        <w:t xml:space="preserve">Topic </w:t>
      </w:r>
      <w:r>
        <w:rPr>
          <w:b/>
          <w:sz w:val="28"/>
          <w:szCs w:val="28"/>
          <w:lang w:val="en-US"/>
        </w:rPr>
        <w:t>9</w:t>
      </w:r>
      <w:r w:rsidR="004449B2" w:rsidRPr="004449B2">
        <w:rPr>
          <w:b/>
          <w:sz w:val="28"/>
          <w:szCs w:val="28"/>
          <w:lang w:val="uk-UA"/>
        </w:rPr>
        <w:t>. Differential diagnosis hereditary and congenital diseases of the bronchopulmonary system in children.</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in hereditary and congenital diseases of the bronchopulmonary system (cystic fibrosis, idiopathic hemosiderosis of the lungs, primary ciliary dy</w:t>
      </w:r>
      <w:r w:rsidRPr="004449B2">
        <w:rPr>
          <w:bCs/>
          <w:sz w:val="28"/>
          <w:szCs w:val="28"/>
          <w:lang w:val="en-US" w:bidi="ru-RU"/>
        </w:rPr>
        <w:t>sk</w:t>
      </w:r>
      <w:r w:rsidRPr="004449B2">
        <w:rPr>
          <w:sz w:val="28"/>
          <w:szCs w:val="28"/>
          <w:lang w:val="uk-UA"/>
        </w:rPr>
        <w:t xml:space="preserve">inesia, Wilms-Campbell syndrome, bronchomalacia, </w:t>
      </w:r>
      <w:r w:rsidRPr="004449B2">
        <w:rPr>
          <w:sz w:val="28"/>
          <w:szCs w:val="28"/>
          <w:lang w:val="uk-UA"/>
        </w:rPr>
        <w:lastRenderedPageBreak/>
        <w:t>aplasia and hypoplasia and instrumental studies in hereditary and congenital diseases of the bronchopulmonary system and their complications. Differential diagnosis of hereditary and congenital diseases of the bronchopulmonary system and their complications in children. Patient management tactics for hereditary and congenital diseases of the bronchopulmonary system and their complications in children. Prevention of hereditary and congenital diseases of the bronchopulmonary system in children. Dispensary observation.</w:t>
      </w:r>
    </w:p>
    <w:p w:rsidR="004449B2" w:rsidRPr="004449B2" w:rsidRDefault="004449B2" w:rsidP="004449B2">
      <w:pPr>
        <w:widowControl w:val="0"/>
        <w:ind w:firstLine="708"/>
        <w:jc w:val="both"/>
        <w:rPr>
          <w:sz w:val="28"/>
          <w:szCs w:val="28"/>
          <w:lang w:val="uk-UA"/>
        </w:rPr>
      </w:pPr>
      <w:r w:rsidRPr="004449B2">
        <w:rPr>
          <w:sz w:val="28"/>
          <w:szCs w:val="28"/>
          <w:lang w:val="uk-UA"/>
        </w:rPr>
        <w:t>Differential diagnosis chronic diseases of the bronchopulmonary system in children.</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in chronic bronchitis, bronchiectasis, in children. Data of laboratory and instrumental studies in chronic bronchitis, bronchiectasis, and their complications. Differential diagnosis of chronic diseases of the bronchopulmonary system and their complications in children. Patient management tactics for chronic diseases of the bronchopulmonary system and their complications in children. Prevention of chronic diseases of the bronchopulmonary system in children. Dispensary observation.</w:t>
      </w:r>
    </w:p>
    <w:p w:rsidR="004449B2" w:rsidRPr="004449B2" w:rsidRDefault="004449B2" w:rsidP="004449B2">
      <w:pPr>
        <w:widowControl w:val="0"/>
        <w:autoSpaceDE w:val="0"/>
        <w:autoSpaceDN w:val="0"/>
        <w:ind w:firstLine="708"/>
        <w:jc w:val="both"/>
        <w:rPr>
          <w:b/>
          <w:sz w:val="28"/>
          <w:szCs w:val="28"/>
          <w:lang w:val="uk-UA"/>
        </w:rPr>
      </w:pPr>
    </w:p>
    <w:p w:rsidR="004449B2" w:rsidRPr="004449B2" w:rsidRDefault="004449B2" w:rsidP="004449B2">
      <w:pPr>
        <w:widowControl w:val="0"/>
        <w:autoSpaceDE w:val="0"/>
        <w:autoSpaceDN w:val="0"/>
        <w:jc w:val="center"/>
        <w:rPr>
          <w:b/>
          <w:sz w:val="28"/>
          <w:szCs w:val="28"/>
          <w:lang w:val="uk-UA"/>
        </w:rPr>
      </w:pPr>
      <w:r w:rsidRPr="004449B2">
        <w:rPr>
          <w:b/>
          <w:bCs/>
          <w:sz w:val="28"/>
          <w:szCs w:val="28"/>
          <w:lang w:val="uk-UA"/>
        </w:rPr>
        <w:t xml:space="preserve">Content module </w:t>
      </w:r>
      <w:r w:rsidRPr="004449B2">
        <w:rPr>
          <w:b/>
          <w:sz w:val="28"/>
          <w:szCs w:val="28"/>
          <w:lang w:val="uk-UA"/>
        </w:rPr>
        <w:t>3.</w:t>
      </w:r>
    </w:p>
    <w:p w:rsidR="004449B2" w:rsidRPr="004449B2" w:rsidRDefault="004449B2" w:rsidP="004449B2">
      <w:pPr>
        <w:widowControl w:val="0"/>
        <w:autoSpaceDE w:val="0"/>
        <w:autoSpaceDN w:val="0"/>
        <w:jc w:val="center"/>
        <w:rPr>
          <w:b/>
          <w:sz w:val="28"/>
          <w:szCs w:val="28"/>
          <w:lang w:val="uk-UA"/>
        </w:rPr>
      </w:pPr>
      <w:r w:rsidRPr="004449B2">
        <w:rPr>
          <w:b/>
          <w:sz w:val="28"/>
          <w:szCs w:val="28"/>
          <w:lang w:val="uk-UA"/>
        </w:rPr>
        <w:t>Differential diagnosis the most common diseases of the circulatory system in children. Emergency care for major emergencies.</w:t>
      </w:r>
    </w:p>
    <w:p w:rsidR="004449B2" w:rsidRPr="004449B2" w:rsidRDefault="004449B2" w:rsidP="004449B2">
      <w:pPr>
        <w:widowControl w:val="0"/>
        <w:ind w:firstLine="708"/>
        <w:jc w:val="both"/>
        <w:rPr>
          <w:b/>
          <w:sz w:val="28"/>
          <w:szCs w:val="28"/>
          <w:lang w:val="uk-UA"/>
        </w:rPr>
      </w:pPr>
    </w:p>
    <w:p w:rsidR="004449B2" w:rsidRPr="004449B2" w:rsidRDefault="004449B2" w:rsidP="004449B2">
      <w:pPr>
        <w:widowControl w:val="0"/>
        <w:ind w:firstLine="708"/>
        <w:jc w:val="both"/>
        <w:rPr>
          <w:b/>
          <w:sz w:val="28"/>
          <w:szCs w:val="28"/>
          <w:lang w:val="uk-UA"/>
        </w:rPr>
      </w:pPr>
      <w:r w:rsidRPr="004449B2">
        <w:rPr>
          <w:b/>
          <w:sz w:val="28"/>
          <w:szCs w:val="28"/>
          <w:lang w:val="uk-UA"/>
        </w:rPr>
        <w:t>Topic 1</w:t>
      </w:r>
      <w:r w:rsidR="00D913D1">
        <w:rPr>
          <w:b/>
          <w:sz w:val="28"/>
          <w:szCs w:val="28"/>
          <w:lang w:val="en-US"/>
        </w:rPr>
        <w:t>0</w:t>
      </w:r>
      <w:r w:rsidRPr="004449B2">
        <w:rPr>
          <w:b/>
          <w:sz w:val="28"/>
          <w:szCs w:val="28"/>
          <w:lang w:val="uk-UA"/>
        </w:rPr>
        <w:t>. Differential diagnosis cyanosis, shortness of breath, cardiomegaly in inflammatory and non-inflammatory</w:t>
      </w:r>
      <w:r w:rsidRPr="004449B2">
        <w:rPr>
          <w:sz w:val="28"/>
          <w:szCs w:val="28"/>
          <w:lang w:val="uk-UA"/>
        </w:rPr>
        <w:t xml:space="preserve"> </w:t>
      </w:r>
      <w:r w:rsidRPr="004449B2">
        <w:rPr>
          <w:b/>
          <w:sz w:val="28"/>
          <w:szCs w:val="28"/>
          <w:lang w:val="uk-UA"/>
        </w:rPr>
        <w:t>diseases of the cardiovascular system in children. Emergency care for acute heart failure.</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of inflammatory and non-inflammatory cardiovascular diseases</w:t>
      </w:r>
      <w:r w:rsidRPr="004449B2">
        <w:rPr>
          <w:b/>
          <w:sz w:val="28"/>
          <w:szCs w:val="28"/>
          <w:lang w:val="uk-UA"/>
        </w:rPr>
        <w:t xml:space="preserve"> </w:t>
      </w:r>
      <w:r w:rsidRPr="004449B2">
        <w:rPr>
          <w:sz w:val="28"/>
          <w:szCs w:val="28"/>
          <w:lang w:val="uk-UA"/>
        </w:rPr>
        <w:t>systems in children accompanied by cardiomegaly (acute rheumatic fever, carditis, cardiomyopathy). Data of laboratory and instrumental studies in inflammatory and non-inflammatory heart diseases. Patient management tactics for inflammatory and non-inflammatory diseases, congenital and acquired heart defects in children. Emergency care for acute heart failure. Treatment and prevention of chronic heart failure. Dispensary observation.</w:t>
      </w:r>
    </w:p>
    <w:p w:rsidR="004449B2" w:rsidRPr="004449B2" w:rsidRDefault="004449B2" w:rsidP="004449B2">
      <w:pPr>
        <w:widowControl w:val="0"/>
        <w:ind w:firstLine="708"/>
        <w:jc w:val="both"/>
        <w:rPr>
          <w:b/>
          <w:sz w:val="28"/>
          <w:szCs w:val="28"/>
          <w:lang w:val="uk-UA"/>
        </w:rPr>
      </w:pPr>
      <w:r w:rsidRPr="004449B2">
        <w:rPr>
          <w:b/>
          <w:sz w:val="28"/>
          <w:szCs w:val="28"/>
          <w:lang w:val="uk-UA"/>
        </w:rPr>
        <w:t>Topic 1</w:t>
      </w:r>
      <w:r w:rsidR="00D913D1">
        <w:rPr>
          <w:b/>
          <w:sz w:val="28"/>
          <w:szCs w:val="28"/>
          <w:lang w:val="en-US"/>
        </w:rPr>
        <w:t>1</w:t>
      </w:r>
      <w:r w:rsidRPr="004449B2">
        <w:rPr>
          <w:b/>
          <w:sz w:val="28"/>
          <w:szCs w:val="28"/>
          <w:lang w:val="uk-UA"/>
        </w:rPr>
        <w:t>. Differential diagnosis cyanosis, shortness of breath, cardiomegaly in congenital and acquired heart defects</w:t>
      </w:r>
      <w:r w:rsidRPr="004449B2">
        <w:rPr>
          <w:sz w:val="28"/>
          <w:szCs w:val="28"/>
          <w:lang w:val="uk-UA"/>
        </w:rPr>
        <w:t xml:space="preserve"> </w:t>
      </w:r>
      <w:r w:rsidRPr="004449B2">
        <w:rPr>
          <w:b/>
          <w:sz w:val="28"/>
          <w:szCs w:val="28"/>
          <w:lang w:val="uk-UA"/>
        </w:rPr>
        <w:t>in children</w:t>
      </w:r>
      <w:r w:rsidRPr="004449B2">
        <w:rPr>
          <w:b/>
          <w:sz w:val="28"/>
          <w:szCs w:val="28"/>
          <w:lang w:val="en-US"/>
        </w:rPr>
        <w:t>.</w:t>
      </w:r>
      <w:r w:rsidRPr="004449B2">
        <w:rPr>
          <w:b/>
          <w:sz w:val="28"/>
          <w:szCs w:val="28"/>
          <w:lang w:val="uk-UA"/>
        </w:rPr>
        <w:t xml:space="preserve"> Treatment of chronic heart failure.</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of cardiovascular diseases</w:t>
      </w:r>
      <w:r w:rsidRPr="004449B2">
        <w:rPr>
          <w:b/>
          <w:sz w:val="28"/>
          <w:szCs w:val="28"/>
          <w:lang w:val="uk-UA"/>
        </w:rPr>
        <w:t xml:space="preserve"> </w:t>
      </w:r>
      <w:r w:rsidRPr="004449B2">
        <w:rPr>
          <w:sz w:val="28"/>
          <w:szCs w:val="28"/>
          <w:lang w:val="uk-UA"/>
        </w:rPr>
        <w:t xml:space="preserve">systems in children accompanied by cardiomegaly (congenital and acquired heart defects). </w:t>
      </w:r>
      <w:r w:rsidRPr="004449B2">
        <w:rPr>
          <w:sz w:val="28"/>
          <w:szCs w:val="28"/>
          <w:lang w:val="uk-UA"/>
        </w:rPr>
        <w:lastRenderedPageBreak/>
        <w:t>Data of laboratory and instrumental studies in congenital and acquired heart defects in children. Differential diagnosis of cyanosis, shortness of breath, cardiomegaly in congenital and acquired heart defects in children. Patient management tactics for congenital and acquired heart defects in children. Treatment and prevention of chronic heart failure. Dispensary observation.</w:t>
      </w:r>
    </w:p>
    <w:p w:rsidR="004449B2" w:rsidRPr="004449B2" w:rsidRDefault="004449B2" w:rsidP="004449B2">
      <w:pPr>
        <w:widowControl w:val="0"/>
        <w:ind w:firstLine="708"/>
        <w:jc w:val="both"/>
        <w:rPr>
          <w:b/>
          <w:sz w:val="28"/>
          <w:szCs w:val="28"/>
          <w:lang w:val="uk-UA"/>
        </w:rPr>
      </w:pPr>
      <w:r w:rsidRPr="004449B2">
        <w:rPr>
          <w:b/>
          <w:sz w:val="28"/>
          <w:szCs w:val="28"/>
          <w:lang w:val="uk-UA"/>
        </w:rPr>
        <w:t>Topic 1</w:t>
      </w:r>
      <w:r w:rsidR="00D913D1">
        <w:rPr>
          <w:b/>
          <w:sz w:val="28"/>
          <w:szCs w:val="28"/>
          <w:lang w:val="en-US"/>
        </w:rPr>
        <w:t>2</w:t>
      </w:r>
      <w:r w:rsidRPr="004449B2">
        <w:rPr>
          <w:b/>
          <w:sz w:val="28"/>
          <w:szCs w:val="28"/>
          <w:lang w:val="uk-UA"/>
        </w:rPr>
        <w:t>. Differential diagnosis heart rhythm and conduction disorders in children. Emergency care for paroxysmal rhythm disturbances and Morgana-Adams-Stokes syndrome.</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in heart rhythm disorders: extrasystole, paroxysmal tachycardia, atrial fibrillation, complete atrioventricular block. Clinical variants of the course of paroxysmal tachycardia and atrial fibrillation in children. Data of instrumental studies in extrasystole, paroxysmal tachycardia, atrial fibrillation, complete atrioventricular block. Differential diagnosis of extrasystole, paroxysmal tachycardia, atrial fibrillation and complete atrioventricular block. Patient management tactics for heart rhythm and conduction disorders in children. Providing emergency care for paroxysmal tachycardia, atrial fibrillation, Morgana-Adams-Stokes syndrome in children. Prevention of heart rhythm and conduction disorders in children.</w:t>
      </w:r>
    </w:p>
    <w:p w:rsidR="004449B2" w:rsidRPr="004449B2" w:rsidRDefault="004449B2" w:rsidP="004449B2">
      <w:pPr>
        <w:widowControl w:val="0"/>
        <w:ind w:firstLine="708"/>
        <w:jc w:val="both"/>
        <w:rPr>
          <w:b/>
          <w:sz w:val="28"/>
          <w:szCs w:val="28"/>
          <w:lang w:val="uk-UA"/>
        </w:rPr>
      </w:pPr>
      <w:r w:rsidRPr="004449B2">
        <w:rPr>
          <w:b/>
          <w:sz w:val="28"/>
          <w:szCs w:val="28"/>
          <w:lang w:val="uk-UA"/>
        </w:rPr>
        <w:t>Topic 1</w:t>
      </w:r>
      <w:r w:rsidR="00D913D1">
        <w:rPr>
          <w:b/>
          <w:sz w:val="28"/>
          <w:szCs w:val="28"/>
          <w:lang w:val="en-US"/>
        </w:rPr>
        <w:t>3</w:t>
      </w:r>
      <w:r w:rsidRPr="004449B2">
        <w:rPr>
          <w:b/>
          <w:sz w:val="28"/>
          <w:szCs w:val="28"/>
          <w:lang w:val="uk-UA"/>
        </w:rPr>
        <w:t>. Differential diagnosis systemic connective tissue diseases and systemic vasculitis in children.</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in juvenile rheumatoid arthritis, systemic lupus erythematosus, acute rheumatic fever, dermatomyositis, scleroderma, Kawasaki disease, polyarteritis nodosa and other systemic vasculitis in children. Clinical variants of the course and complications of systemic connective tissue diseases and systemic vasculitis in children. Data of laboratory and instrumental studies in systemic connective tissue diseases and systemic vasculitis in children. Differential diagnosis of systemic connective tissue diseases and systemic vasculitis in children. Differential diagnosis of arthritis in children. Tactics of managing patients with systemic connective tissue diseases and systemic vasculitis in children. Primary and secondary prevention of acute rheumatic fever in children. Dispensary observation.</w:t>
      </w:r>
    </w:p>
    <w:p w:rsidR="004449B2" w:rsidRPr="004449B2" w:rsidRDefault="004449B2" w:rsidP="004449B2">
      <w:pPr>
        <w:widowControl w:val="0"/>
        <w:autoSpaceDE w:val="0"/>
        <w:autoSpaceDN w:val="0"/>
        <w:jc w:val="both"/>
        <w:rPr>
          <w:sz w:val="28"/>
          <w:szCs w:val="28"/>
          <w:lang w:val="uk-UA"/>
        </w:rPr>
      </w:pPr>
    </w:p>
    <w:p w:rsidR="004449B2" w:rsidRPr="004449B2" w:rsidRDefault="004449B2" w:rsidP="004449B2">
      <w:pPr>
        <w:widowControl w:val="0"/>
        <w:autoSpaceDE w:val="0"/>
        <w:autoSpaceDN w:val="0"/>
        <w:jc w:val="center"/>
        <w:rPr>
          <w:b/>
          <w:sz w:val="28"/>
          <w:szCs w:val="28"/>
          <w:lang w:val="uk-UA"/>
        </w:rPr>
      </w:pPr>
      <w:r w:rsidRPr="004449B2">
        <w:rPr>
          <w:b/>
          <w:bCs/>
          <w:sz w:val="28"/>
          <w:szCs w:val="28"/>
          <w:lang w:val="uk-UA"/>
        </w:rPr>
        <w:t xml:space="preserve">Content module </w:t>
      </w:r>
      <w:r w:rsidRPr="004449B2">
        <w:rPr>
          <w:b/>
          <w:sz w:val="28"/>
          <w:szCs w:val="28"/>
          <w:lang w:val="uk-UA"/>
        </w:rPr>
        <w:t>4.</w:t>
      </w:r>
    </w:p>
    <w:p w:rsidR="004449B2" w:rsidRPr="004449B2" w:rsidRDefault="004449B2" w:rsidP="004449B2">
      <w:pPr>
        <w:widowControl w:val="0"/>
        <w:autoSpaceDE w:val="0"/>
        <w:autoSpaceDN w:val="0"/>
        <w:jc w:val="center"/>
        <w:rPr>
          <w:b/>
          <w:sz w:val="28"/>
          <w:szCs w:val="28"/>
          <w:lang w:val="uk-UA"/>
        </w:rPr>
      </w:pPr>
      <w:r w:rsidRPr="004449B2">
        <w:rPr>
          <w:b/>
          <w:sz w:val="28"/>
          <w:szCs w:val="28"/>
          <w:lang w:val="uk-UA"/>
        </w:rPr>
        <w:t>Differential diagnosis the most common diseases of the digestive organs in children. Emergency care for major emergencies.</w:t>
      </w:r>
    </w:p>
    <w:p w:rsidR="004449B2" w:rsidRPr="004449B2" w:rsidRDefault="004449B2" w:rsidP="004449B2">
      <w:pPr>
        <w:widowControl w:val="0"/>
        <w:ind w:firstLine="708"/>
        <w:jc w:val="both"/>
        <w:rPr>
          <w:b/>
          <w:sz w:val="28"/>
          <w:szCs w:val="28"/>
          <w:lang w:val="uk-UA"/>
        </w:rPr>
      </w:pPr>
    </w:p>
    <w:p w:rsidR="00D913D1" w:rsidRPr="00D913D1" w:rsidRDefault="004449B2" w:rsidP="00D913D1">
      <w:pPr>
        <w:widowControl w:val="0"/>
        <w:ind w:firstLine="708"/>
        <w:jc w:val="both"/>
        <w:rPr>
          <w:sz w:val="28"/>
          <w:szCs w:val="28"/>
          <w:lang w:val="uk-UA"/>
        </w:rPr>
      </w:pPr>
      <w:r w:rsidRPr="004449B2">
        <w:rPr>
          <w:b/>
          <w:sz w:val="28"/>
          <w:szCs w:val="28"/>
          <w:lang w:val="uk-UA"/>
        </w:rPr>
        <w:t>Topic 1</w:t>
      </w:r>
      <w:r w:rsidR="00D913D1">
        <w:rPr>
          <w:b/>
          <w:sz w:val="28"/>
          <w:szCs w:val="28"/>
          <w:lang w:val="en-US"/>
        </w:rPr>
        <w:t>4</w:t>
      </w:r>
      <w:r w:rsidRPr="004449B2">
        <w:rPr>
          <w:b/>
          <w:sz w:val="28"/>
          <w:szCs w:val="28"/>
          <w:lang w:val="uk-UA"/>
        </w:rPr>
        <w:t xml:space="preserve">. </w:t>
      </w:r>
      <w:r w:rsidR="00D913D1" w:rsidRPr="00D913D1">
        <w:rPr>
          <w:b/>
          <w:sz w:val="28"/>
          <w:szCs w:val="28"/>
          <w:lang w:val="uk-UA"/>
        </w:rPr>
        <w:t xml:space="preserve">Abdominal pain syndrome in children. Differential diagnosis. </w:t>
      </w:r>
      <w:r w:rsidR="00D913D1" w:rsidRPr="00D913D1">
        <w:rPr>
          <w:b/>
          <w:sz w:val="28"/>
          <w:szCs w:val="28"/>
          <w:lang w:val="uk-UA"/>
        </w:rPr>
        <w:lastRenderedPageBreak/>
        <w:t>Tactics of the doctor.</w:t>
      </w:r>
      <w:r w:rsidR="00D913D1" w:rsidRPr="00D913D1">
        <w:rPr>
          <w:sz w:val="28"/>
          <w:szCs w:val="28"/>
          <w:lang w:val="en-US"/>
        </w:rPr>
        <w:t xml:space="preserve"> </w:t>
      </w:r>
      <w:proofErr w:type="gramStart"/>
      <w:r w:rsidR="00D913D1" w:rsidRPr="00D913D1">
        <w:rPr>
          <w:b/>
          <w:sz w:val="28"/>
          <w:szCs w:val="28"/>
          <w:lang w:val="en-US"/>
        </w:rPr>
        <w:t>Differential diagnosis of functional and organic diseases of the stomach and intestines in children</w:t>
      </w:r>
      <w:r w:rsidR="00D913D1" w:rsidRPr="00D913D1">
        <w:rPr>
          <w:sz w:val="28"/>
          <w:szCs w:val="28"/>
          <w:lang w:val="uk-UA"/>
        </w:rPr>
        <w:t>.</w:t>
      </w:r>
      <w:proofErr w:type="gramEnd"/>
    </w:p>
    <w:p w:rsidR="00D913D1" w:rsidRPr="00D913D1" w:rsidRDefault="00D913D1" w:rsidP="00D913D1">
      <w:pPr>
        <w:widowControl w:val="0"/>
        <w:ind w:firstLine="708"/>
        <w:jc w:val="both"/>
        <w:rPr>
          <w:b/>
          <w:sz w:val="28"/>
          <w:szCs w:val="28"/>
          <w:lang w:val="uk-UA"/>
        </w:rPr>
      </w:pPr>
      <w:r w:rsidRPr="00D913D1">
        <w:rPr>
          <w:sz w:val="28"/>
          <w:szCs w:val="28"/>
          <w:lang w:val="uk-UA"/>
        </w:rPr>
        <w:t>Abdominal pain syndrome in children: a problem-oriented approach in pediatrics. Pathophysiology of abdominal pain in children. The main causes of abdominal pain in children. Differential diagnosis of diseases accompanied by abdominal pain syndrome in children. Laboratory and instrumental examinations of children with abdominal pain syndrome. Indications for consultation with a pediatric surgeon. Treatment of abdominal pain syndrome of various genesis in children. Emergency care for life-threatening conditions accompanied by abdominal pain in children.</w:t>
      </w:r>
    </w:p>
    <w:p w:rsidR="00D913D1" w:rsidRPr="00D913D1" w:rsidRDefault="00D913D1" w:rsidP="00D913D1">
      <w:pPr>
        <w:widowControl w:val="0"/>
        <w:ind w:firstLine="708"/>
        <w:jc w:val="both"/>
        <w:rPr>
          <w:sz w:val="28"/>
          <w:szCs w:val="28"/>
          <w:lang w:val="en-US"/>
        </w:rPr>
      </w:pPr>
      <w:r w:rsidRPr="00D913D1">
        <w:rPr>
          <w:sz w:val="28"/>
          <w:szCs w:val="28"/>
          <w:lang w:val="uk-UA"/>
        </w:rPr>
        <w:t xml:space="preserve">Differential diagnosis </w:t>
      </w:r>
      <w:r w:rsidRPr="00D913D1">
        <w:rPr>
          <w:sz w:val="28"/>
          <w:szCs w:val="28"/>
          <w:lang w:val="en-US"/>
        </w:rPr>
        <w:t xml:space="preserve">of </w:t>
      </w:r>
      <w:r w:rsidRPr="00D913D1">
        <w:rPr>
          <w:sz w:val="28"/>
          <w:szCs w:val="28"/>
          <w:lang w:val="uk-UA"/>
        </w:rPr>
        <w:t>functional and organic  diseases</w:t>
      </w:r>
      <w:r w:rsidRPr="00D913D1">
        <w:rPr>
          <w:b/>
          <w:sz w:val="28"/>
          <w:szCs w:val="28"/>
          <w:lang w:val="en-US"/>
        </w:rPr>
        <w:t xml:space="preserve"> </w:t>
      </w:r>
      <w:r w:rsidRPr="00D913D1">
        <w:rPr>
          <w:sz w:val="28"/>
          <w:szCs w:val="28"/>
          <w:lang w:val="en-US"/>
        </w:rPr>
        <w:t>of the stomach in children.</w:t>
      </w:r>
    </w:p>
    <w:p w:rsidR="00D913D1" w:rsidRPr="00D913D1" w:rsidRDefault="00D913D1" w:rsidP="00D913D1">
      <w:pPr>
        <w:widowControl w:val="0"/>
        <w:ind w:firstLine="708"/>
        <w:jc w:val="both"/>
        <w:rPr>
          <w:sz w:val="28"/>
          <w:szCs w:val="28"/>
          <w:lang w:val="uk-UA"/>
        </w:rPr>
      </w:pPr>
      <w:r w:rsidRPr="00D913D1">
        <w:rPr>
          <w:sz w:val="28"/>
          <w:szCs w:val="28"/>
          <w:lang w:val="uk-UA"/>
        </w:rPr>
        <w:t>Leading clinical symptoms and syndromes in functional and organic diseases of the stomach in children (functional dyspepsia, gastroesophageal reflux disease, gastritis, peptic ulcer disease of the stomach and duodenum). Clinical and instrumental examination and differential diagnosis of functional and organic diseases of the stomach in children. Clinical variants of the course of functional and organic diseases of the stomach. Tactics of managing children with functional and organic diseases of the stomach. Emergency care for gastric bleeding. Prevention and dispensary monitoring of functional and organic diseases of the stomach in children.</w:t>
      </w:r>
    </w:p>
    <w:p w:rsidR="00D913D1" w:rsidRPr="00D913D1" w:rsidRDefault="00D913D1" w:rsidP="00D913D1">
      <w:pPr>
        <w:widowControl w:val="0"/>
        <w:ind w:firstLine="708"/>
        <w:jc w:val="both"/>
        <w:rPr>
          <w:sz w:val="28"/>
          <w:szCs w:val="28"/>
          <w:lang w:val="uk-UA"/>
        </w:rPr>
      </w:pPr>
      <w:r w:rsidRPr="00D913D1">
        <w:rPr>
          <w:sz w:val="28"/>
          <w:szCs w:val="28"/>
          <w:lang w:val="uk-UA"/>
        </w:rPr>
        <w:t xml:space="preserve">Differential diagnosis </w:t>
      </w:r>
      <w:r w:rsidRPr="00D913D1">
        <w:rPr>
          <w:sz w:val="28"/>
          <w:szCs w:val="28"/>
          <w:lang w:val="en-US"/>
        </w:rPr>
        <w:t xml:space="preserve">of </w:t>
      </w:r>
      <w:r w:rsidRPr="00D913D1">
        <w:rPr>
          <w:sz w:val="28"/>
          <w:szCs w:val="28"/>
          <w:lang w:val="uk-UA"/>
        </w:rPr>
        <w:t xml:space="preserve">functional and organic  </w:t>
      </w:r>
      <w:r w:rsidRPr="00D913D1">
        <w:rPr>
          <w:sz w:val="28"/>
          <w:szCs w:val="28"/>
          <w:lang w:val="en-US"/>
        </w:rPr>
        <w:t xml:space="preserve">intestinal </w:t>
      </w:r>
      <w:r w:rsidRPr="00D913D1">
        <w:rPr>
          <w:sz w:val="28"/>
          <w:szCs w:val="28"/>
          <w:lang w:val="uk-UA"/>
        </w:rPr>
        <w:t>diseases</w:t>
      </w:r>
      <w:r w:rsidRPr="00D913D1">
        <w:rPr>
          <w:b/>
          <w:sz w:val="28"/>
          <w:szCs w:val="28"/>
          <w:lang w:val="en-US"/>
        </w:rPr>
        <w:t xml:space="preserve"> </w:t>
      </w:r>
      <w:r w:rsidRPr="00D913D1">
        <w:rPr>
          <w:sz w:val="28"/>
          <w:szCs w:val="28"/>
          <w:lang w:val="en-US"/>
        </w:rPr>
        <w:t>i</w:t>
      </w:r>
      <w:r w:rsidRPr="00D913D1">
        <w:rPr>
          <w:sz w:val="28"/>
          <w:szCs w:val="28"/>
          <w:lang w:val="uk-UA"/>
        </w:rPr>
        <w:t>n children</w:t>
      </w:r>
      <w:r w:rsidRPr="00D913D1">
        <w:rPr>
          <w:sz w:val="28"/>
          <w:szCs w:val="28"/>
          <w:lang w:val="en-US"/>
        </w:rPr>
        <w:t>.</w:t>
      </w:r>
      <w:r w:rsidRPr="00D913D1">
        <w:rPr>
          <w:sz w:val="28"/>
          <w:szCs w:val="28"/>
          <w:lang w:val="uk-UA"/>
        </w:rPr>
        <w:t xml:space="preserve"> Leading clinical symptoms and syndromes in functional and organic </w:t>
      </w:r>
      <w:r w:rsidRPr="00D913D1">
        <w:rPr>
          <w:sz w:val="28"/>
          <w:szCs w:val="28"/>
          <w:lang w:val="en-US"/>
        </w:rPr>
        <w:t xml:space="preserve">intestinal </w:t>
      </w:r>
      <w:r w:rsidRPr="00D913D1">
        <w:rPr>
          <w:sz w:val="28"/>
          <w:szCs w:val="28"/>
          <w:lang w:val="uk-UA"/>
        </w:rPr>
        <w:t>diseases</w:t>
      </w:r>
      <w:r w:rsidRPr="00D913D1">
        <w:rPr>
          <w:b/>
          <w:sz w:val="28"/>
          <w:szCs w:val="28"/>
          <w:lang w:val="en-US"/>
        </w:rPr>
        <w:t xml:space="preserve"> </w:t>
      </w:r>
      <w:r w:rsidRPr="00D913D1">
        <w:rPr>
          <w:sz w:val="28"/>
          <w:szCs w:val="28"/>
          <w:lang w:val="en-US"/>
        </w:rPr>
        <w:t>i</w:t>
      </w:r>
      <w:r w:rsidRPr="00D913D1">
        <w:rPr>
          <w:sz w:val="28"/>
          <w:szCs w:val="28"/>
          <w:lang w:val="uk-UA"/>
        </w:rPr>
        <w:t>n children (functional diarrhea, disaccharidase deficiency, exudative enteropathy, celiac disease, cystic fibrosis, Crohn's disease, nonspecific ulcerative colitis). Clinical and instrumental examination and differential diagnosis of functional and organic intestinal diseases in children. Clinical variants of the course of functional and organic intestinal diseases. Tactics of managing children with functional and organic intestinal diseases. Prevention and dispensary monitoring of functional and organic intestinal diseases in children.</w:t>
      </w:r>
    </w:p>
    <w:p w:rsidR="004449B2" w:rsidRPr="004449B2" w:rsidRDefault="004449B2" w:rsidP="00D913D1">
      <w:pPr>
        <w:widowControl w:val="0"/>
        <w:ind w:firstLine="708"/>
        <w:jc w:val="both"/>
        <w:rPr>
          <w:b/>
          <w:sz w:val="28"/>
          <w:szCs w:val="28"/>
          <w:lang w:val="uk-UA"/>
        </w:rPr>
      </w:pPr>
      <w:r w:rsidRPr="004449B2">
        <w:rPr>
          <w:b/>
          <w:sz w:val="28"/>
          <w:szCs w:val="28"/>
          <w:lang w:val="uk-UA"/>
        </w:rPr>
        <w:t>Topic 1</w:t>
      </w:r>
      <w:r w:rsidR="00D913D1">
        <w:rPr>
          <w:b/>
          <w:sz w:val="28"/>
          <w:szCs w:val="28"/>
          <w:lang w:val="en-US"/>
        </w:rPr>
        <w:t>5</w:t>
      </w:r>
      <w:r w:rsidRPr="004449B2">
        <w:rPr>
          <w:b/>
          <w:sz w:val="28"/>
          <w:szCs w:val="28"/>
          <w:lang w:val="uk-UA"/>
        </w:rPr>
        <w:t>. Differential diagnosis of diseases the hepatobiliary system and pancreas in children. Emergency care for acute liver failure. Portal hypertension syndrome.</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syndromes and variants of the course in functional and organic diseases of the hepatobiliary system and pancreas in children (dysfunction of the gallbladder and sphincter of Oddi, acute and chronic cholecystitis, acute and chronic pancreatitis and chronic hepatitis). Data of laboratory and instrumental studies in diseases of the hepatobiliary system and pancreas in</w:t>
      </w:r>
      <w:r w:rsidRPr="004449B2">
        <w:rPr>
          <w:b/>
          <w:sz w:val="28"/>
          <w:szCs w:val="28"/>
          <w:lang w:val="uk-UA"/>
        </w:rPr>
        <w:t xml:space="preserve"> </w:t>
      </w:r>
      <w:r w:rsidRPr="004449B2">
        <w:rPr>
          <w:sz w:val="28"/>
          <w:szCs w:val="28"/>
          <w:lang w:val="uk-UA"/>
        </w:rPr>
        <w:t xml:space="preserve">children. Differential diagnosis of diseases accompanied by exocrine insufficiency of the </w:t>
      </w:r>
      <w:r w:rsidRPr="004449B2">
        <w:rPr>
          <w:sz w:val="28"/>
          <w:szCs w:val="28"/>
          <w:lang w:val="uk-UA"/>
        </w:rPr>
        <w:lastRenderedPageBreak/>
        <w:t>pancreas and functional and organic diseases of the hepatobiliary system in children. Treatment of children with functional and organic diseases of the hepatobiliary system and pancreas, correction of exocrine pancreatic insufficiency in children. Providing emergency care for acute liver failure and complications of portal hypertension syndrome. Prevention and dispensary monitoring of diseases of the hepatobiliary system and pancreas in children.</w:t>
      </w:r>
    </w:p>
    <w:p w:rsidR="004449B2" w:rsidRPr="004449B2" w:rsidRDefault="004449B2" w:rsidP="004449B2">
      <w:pPr>
        <w:widowControl w:val="0"/>
        <w:autoSpaceDE w:val="0"/>
        <w:autoSpaceDN w:val="0"/>
        <w:jc w:val="both"/>
        <w:rPr>
          <w:b/>
          <w:bCs/>
          <w:sz w:val="28"/>
          <w:szCs w:val="28"/>
          <w:lang w:val="uk-UA"/>
        </w:rPr>
      </w:pPr>
    </w:p>
    <w:p w:rsidR="004449B2" w:rsidRPr="004449B2" w:rsidRDefault="004449B2" w:rsidP="004449B2">
      <w:pPr>
        <w:widowControl w:val="0"/>
        <w:autoSpaceDE w:val="0"/>
        <w:autoSpaceDN w:val="0"/>
        <w:jc w:val="center"/>
        <w:rPr>
          <w:b/>
          <w:sz w:val="28"/>
          <w:szCs w:val="28"/>
          <w:lang w:val="uk-UA"/>
        </w:rPr>
      </w:pPr>
      <w:r w:rsidRPr="004449B2">
        <w:rPr>
          <w:b/>
          <w:bCs/>
          <w:sz w:val="28"/>
          <w:szCs w:val="28"/>
          <w:lang w:val="uk-UA"/>
        </w:rPr>
        <w:t xml:space="preserve">Content module </w:t>
      </w:r>
      <w:r w:rsidRPr="004449B2">
        <w:rPr>
          <w:b/>
          <w:sz w:val="28"/>
          <w:szCs w:val="28"/>
          <w:lang w:val="uk-UA"/>
        </w:rPr>
        <w:t>5.</w:t>
      </w:r>
    </w:p>
    <w:p w:rsidR="004449B2" w:rsidRPr="004449B2" w:rsidRDefault="004449B2" w:rsidP="004449B2">
      <w:pPr>
        <w:widowControl w:val="0"/>
        <w:autoSpaceDE w:val="0"/>
        <w:autoSpaceDN w:val="0"/>
        <w:jc w:val="center"/>
        <w:rPr>
          <w:b/>
          <w:sz w:val="28"/>
          <w:szCs w:val="28"/>
          <w:lang w:val="uk-UA"/>
        </w:rPr>
      </w:pPr>
      <w:r w:rsidRPr="004449B2">
        <w:rPr>
          <w:b/>
          <w:sz w:val="28"/>
          <w:szCs w:val="28"/>
          <w:lang w:val="uk-UA"/>
        </w:rPr>
        <w:t>Differential diagnosis the most common diseases of the urinary system in children. Emergency care for major emergencies.</w:t>
      </w:r>
    </w:p>
    <w:p w:rsidR="004449B2" w:rsidRPr="004449B2" w:rsidRDefault="004449B2" w:rsidP="004449B2">
      <w:pPr>
        <w:widowControl w:val="0"/>
        <w:ind w:firstLine="708"/>
        <w:rPr>
          <w:b/>
          <w:sz w:val="28"/>
          <w:szCs w:val="28"/>
          <w:lang w:val="uk-UA"/>
        </w:rPr>
      </w:pPr>
    </w:p>
    <w:p w:rsidR="004449B2" w:rsidRPr="004449B2" w:rsidRDefault="004449B2" w:rsidP="004449B2">
      <w:pPr>
        <w:widowControl w:val="0"/>
        <w:ind w:firstLine="708"/>
        <w:jc w:val="both"/>
        <w:rPr>
          <w:b/>
          <w:sz w:val="28"/>
          <w:szCs w:val="28"/>
          <w:lang w:val="uk-UA"/>
        </w:rPr>
      </w:pPr>
      <w:r w:rsidRPr="004449B2">
        <w:rPr>
          <w:b/>
          <w:sz w:val="28"/>
          <w:szCs w:val="28"/>
          <w:lang w:val="uk-UA"/>
        </w:rPr>
        <w:t>Topic 1</w:t>
      </w:r>
      <w:r w:rsidR="00D913D1">
        <w:rPr>
          <w:b/>
          <w:sz w:val="28"/>
          <w:szCs w:val="28"/>
          <w:lang w:val="en-US"/>
        </w:rPr>
        <w:t>6</w:t>
      </w:r>
      <w:r w:rsidRPr="004449B2">
        <w:rPr>
          <w:b/>
          <w:sz w:val="28"/>
          <w:szCs w:val="28"/>
          <w:lang w:val="uk-UA"/>
        </w:rPr>
        <w:t>. Differential diagnosis infectious and inflammatory diseases of the urinary system in children.</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in urinary system infection in children. Clinical variants of the course of infection of the urinary system. Differential diagnosis of the most common infections of the urinary system in children. Management tactics for urinary system infection in children. Emergency care for acute urinary retention in children. Dispensary observation.</w:t>
      </w:r>
    </w:p>
    <w:p w:rsidR="004449B2" w:rsidRPr="004449B2" w:rsidRDefault="004449B2" w:rsidP="004449B2">
      <w:pPr>
        <w:widowControl w:val="0"/>
        <w:ind w:firstLine="708"/>
        <w:jc w:val="both"/>
        <w:rPr>
          <w:sz w:val="28"/>
          <w:szCs w:val="28"/>
          <w:lang w:val="uk-UA"/>
        </w:rPr>
      </w:pPr>
      <w:r w:rsidRPr="004449B2">
        <w:rPr>
          <w:sz w:val="28"/>
          <w:szCs w:val="28"/>
          <w:lang w:val="uk-UA"/>
        </w:rPr>
        <w:t>Differential diagnosis hereditary diseases of the urinary system in children.</w:t>
      </w:r>
    </w:p>
    <w:p w:rsidR="004449B2" w:rsidRPr="004449B2" w:rsidRDefault="004449B2" w:rsidP="004449B2">
      <w:pPr>
        <w:widowControl w:val="0"/>
        <w:ind w:firstLine="708"/>
        <w:jc w:val="both"/>
        <w:rPr>
          <w:sz w:val="28"/>
          <w:szCs w:val="28"/>
          <w:lang w:val="uk-UA"/>
        </w:rPr>
      </w:pPr>
      <w:r w:rsidRPr="004449B2">
        <w:rPr>
          <w:sz w:val="28"/>
          <w:szCs w:val="28"/>
          <w:lang w:val="uk-UA"/>
        </w:rPr>
        <w:t>Leading clinical symptoms and syndromes in dysmetabolic nephropathies and hereditary tubulopathies (phosphate-diabetes, Debré-de-Thony-Fanconi syndrome, renal diabetes insipidus, renal tubular acidosis) in children. Clinical variants of the course in dysmetabolic nephropathies and hereditary tubulopathies. Data of laboratory and instrumental studies in dysmetabolic nephropathies and hereditary tubulopathies. Differential diagnosis of dysmetabolic nephropathies and hereditary tubulopathies in children. Management tactics for dysmetabolic nephropathies and hereditary tubulopathies in children. Principles of treatment of chronic renal failure in children.</w:t>
      </w:r>
    </w:p>
    <w:p w:rsidR="004449B2" w:rsidRPr="004449B2" w:rsidRDefault="004449B2" w:rsidP="004449B2">
      <w:pPr>
        <w:widowControl w:val="0"/>
        <w:ind w:firstLine="708"/>
        <w:jc w:val="both"/>
        <w:rPr>
          <w:b/>
          <w:sz w:val="28"/>
          <w:szCs w:val="28"/>
          <w:lang w:val="uk-UA"/>
        </w:rPr>
      </w:pPr>
      <w:r w:rsidRPr="004449B2">
        <w:rPr>
          <w:b/>
          <w:sz w:val="28"/>
          <w:szCs w:val="28"/>
          <w:lang w:val="uk-UA"/>
        </w:rPr>
        <w:t xml:space="preserve">Topic </w:t>
      </w:r>
      <w:r w:rsidR="00D913D1">
        <w:rPr>
          <w:b/>
          <w:sz w:val="28"/>
          <w:szCs w:val="28"/>
          <w:lang w:val="en-US"/>
        </w:rPr>
        <w:t>17</w:t>
      </w:r>
      <w:r w:rsidRPr="004449B2">
        <w:rPr>
          <w:b/>
          <w:sz w:val="28"/>
          <w:szCs w:val="28"/>
          <w:lang w:val="uk-UA"/>
        </w:rPr>
        <w:t>. Differential diagnosis of glomerulonephritis in children. Chronic kidney disease in children. Emergency care for acute kidney injury in children.</w:t>
      </w:r>
    </w:p>
    <w:p w:rsidR="004449B2" w:rsidRPr="004449B2" w:rsidRDefault="004449B2" w:rsidP="004449B2">
      <w:pPr>
        <w:spacing w:after="0" w:line="240" w:lineRule="auto"/>
        <w:ind w:left="283"/>
        <w:jc w:val="both"/>
        <w:rPr>
          <w:b/>
          <w:sz w:val="28"/>
          <w:szCs w:val="28"/>
          <w:lang w:val="en-US"/>
        </w:rPr>
      </w:pPr>
      <w:r w:rsidRPr="004449B2">
        <w:rPr>
          <w:sz w:val="28"/>
          <w:szCs w:val="28"/>
          <w:lang w:val="uk-UA"/>
        </w:rPr>
        <w:t>Conditions associated with hematuria in children. Differential diagnosis of acute poststreptococcal glomerulonephritis in children. Conditions associated with proteinuria in children. Differential diagnosis of nephrotic syndrome in children. Treatment of glomerulonephritis and chronic kidney disease in children. Conservative treatment of acute kidney injury (AKI) in children and indications for dialysis</w:t>
      </w:r>
      <w:r w:rsidRPr="004449B2">
        <w:rPr>
          <w:b/>
          <w:sz w:val="28"/>
          <w:szCs w:val="28"/>
          <w:lang w:val="uk-UA"/>
        </w:rPr>
        <w:t>.</w:t>
      </w:r>
    </w:p>
    <w:p w:rsidR="00EA7975" w:rsidRPr="004449B2" w:rsidRDefault="00EA7975" w:rsidP="004449B2">
      <w:pPr>
        <w:spacing w:after="0" w:line="240" w:lineRule="auto"/>
        <w:ind w:left="283"/>
        <w:jc w:val="both"/>
        <w:rPr>
          <w:b/>
          <w:i/>
          <w:color w:val="003300"/>
          <w:sz w:val="28"/>
          <w:szCs w:val="28"/>
          <w:lang w:val="en-US"/>
        </w:rPr>
      </w:pPr>
      <w:r w:rsidRPr="004449B2">
        <w:rPr>
          <w:b/>
          <w:i/>
          <w:color w:val="385623" w:themeColor="accent6" w:themeShade="80"/>
          <w:sz w:val="28"/>
          <w:szCs w:val="28"/>
          <w:lang w:val="en-US"/>
        </w:rPr>
        <w:t>List of recommended literature</w:t>
      </w:r>
      <w:r w:rsidRPr="004449B2">
        <w:rPr>
          <w:b/>
          <w:i/>
          <w:color w:val="003300"/>
          <w:sz w:val="28"/>
          <w:szCs w:val="28"/>
          <w:lang w:val="en-US"/>
        </w:rPr>
        <w:t>:</w:t>
      </w:r>
    </w:p>
    <w:p w:rsidR="00166E87" w:rsidRPr="004449B2" w:rsidRDefault="00166E87" w:rsidP="00166E87">
      <w:pPr>
        <w:pStyle w:val="a6"/>
        <w:widowControl w:val="0"/>
        <w:jc w:val="both"/>
        <w:rPr>
          <w:b/>
          <w:sz w:val="28"/>
          <w:szCs w:val="28"/>
          <w:lang w:val="uk-UA"/>
        </w:rPr>
      </w:pPr>
    </w:p>
    <w:p w:rsidR="00166E87" w:rsidRPr="004449B2" w:rsidRDefault="00166E87" w:rsidP="00166E87">
      <w:pPr>
        <w:pStyle w:val="a6"/>
        <w:widowControl w:val="0"/>
        <w:ind w:firstLine="708"/>
        <w:jc w:val="both"/>
        <w:rPr>
          <w:b/>
          <w:sz w:val="28"/>
          <w:szCs w:val="28"/>
          <w:lang w:val="uk-UA"/>
        </w:rPr>
      </w:pPr>
      <w:r w:rsidRPr="004449B2">
        <w:rPr>
          <w:b/>
          <w:sz w:val="28"/>
          <w:szCs w:val="28"/>
          <w:lang w:val="uk-UA"/>
        </w:rPr>
        <w:t>Main:</w:t>
      </w:r>
    </w:p>
    <w:p w:rsidR="00D913D1" w:rsidRPr="00D913D1" w:rsidRDefault="00D913D1" w:rsidP="00D913D1">
      <w:pPr>
        <w:pStyle w:val="a6"/>
        <w:widowControl w:val="0"/>
        <w:numPr>
          <w:ilvl w:val="0"/>
          <w:numId w:val="14"/>
        </w:numPr>
        <w:tabs>
          <w:tab w:val="clear" w:pos="4819"/>
          <w:tab w:val="clear" w:pos="9639"/>
        </w:tabs>
        <w:jc w:val="both"/>
        <w:rPr>
          <w:sz w:val="28"/>
          <w:szCs w:val="28"/>
          <w:lang w:val="uk-UA"/>
        </w:rPr>
      </w:pPr>
      <w:r w:rsidRPr="00D913D1">
        <w:rPr>
          <w:rStyle w:val="af0"/>
          <w:b w:val="0"/>
          <w:sz w:val="28"/>
          <w:szCs w:val="28"/>
          <w:shd w:val="clear" w:color="auto" w:fill="FFFFFF"/>
          <w:lang w:val="en-US"/>
        </w:rPr>
        <w:t xml:space="preserve">Nelson Textbook of Pediatrics, 2-Volume Set, 22nd Edition, 2024. </w:t>
      </w:r>
      <w:r w:rsidRPr="00D913D1">
        <w:rPr>
          <w:sz w:val="28"/>
          <w:szCs w:val="28"/>
          <w:shd w:val="clear" w:color="auto" w:fill="FFFFFF"/>
          <w:lang w:val="en-US"/>
        </w:rPr>
        <w:t xml:space="preserve">Robert M. Kliegman, Joseph W. St. Geme III, Nathan J. Blum, </w:t>
      </w:r>
      <w:r w:rsidRPr="00D913D1">
        <w:rPr>
          <w:sz w:val="28"/>
          <w:szCs w:val="28"/>
          <w:lang w:val="en-US"/>
        </w:rPr>
        <w:t>et al</w:t>
      </w:r>
      <w:r w:rsidRPr="00D913D1">
        <w:rPr>
          <w:sz w:val="28"/>
          <w:szCs w:val="28"/>
          <w:shd w:val="clear" w:color="auto" w:fill="FFFFFF"/>
          <w:lang w:val="en-US"/>
        </w:rPr>
        <w:t>.</w:t>
      </w:r>
    </w:p>
    <w:p w:rsidR="00D913D1" w:rsidRPr="00D913D1" w:rsidRDefault="00D913D1" w:rsidP="00D913D1">
      <w:pPr>
        <w:pStyle w:val="a6"/>
        <w:widowControl w:val="0"/>
        <w:numPr>
          <w:ilvl w:val="0"/>
          <w:numId w:val="14"/>
        </w:numPr>
        <w:tabs>
          <w:tab w:val="clear" w:pos="4819"/>
          <w:tab w:val="clear" w:pos="9639"/>
        </w:tabs>
        <w:jc w:val="both"/>
        <w:rPr>
          <w:sz w:val="28"/>
          <w:szCs w:val="28"/>
          <w:lang w:val="uk-UA"/>
        </w:rPr>
      </w:pPr>
      <w:r w:rsidRPr="00D913D1">
        <w:rPr>
          <w:sz w:val="28"/>
          <w:szCs w:val="28"/>
          <w:lang w:val="en-US" w:eastAsia="uk-UA"/>
        </w:rPr>
        <w:t xml:space="preserve">Nelson Textbook of Pediatrics, 2-Volume Set, </w:t>
      </w:r>
      <w:r w:rsidRPr="00D913D1">
        <w:rPr>
          <w:sz w:val="28"/>
          <w:szCs w:val="28"/>
          <w:lang w:val="en-US"/>
        </w:rPr>
        <w:t>21st, 2020</w:t>
      </w:r>
      <w:r w:rsidRPr="00D913D1">
        <w:rPr>
          <w:sz w:val="28"/>
          <w:szCs w:val="28"/>
          <w:lang w:val="en-US" w:eastAsia="uk-UA"/>
        </w:rPr>
        <w:t>.</w:t>
      </w:r>
      <w:r w:rsidRPr="00D913D1">
        <w:rPr>
          <w:sz w:val="28"/>
          <w:szCs w:val="28"/>
          <w:lang w:val="en-US"/>
        </w:rPr>
        <w:br/>
      </w:r>
      <w:r w:rsidRPr="00D913D1">
        <w:rPr>
          <w:sz w:val="28"/>
          <w:szCs w:val="28"/>
          <w:shd w:val="clear" w:color="auto" w:fill="FFFFFF"/>
          <w:lang w:val="en-US"/>
        </w:rPr>
        <w:t xml:space="preserve">Robert M. Kliegman, Joseph W. St. Geme III, Nathan J. Blum, </w:t>
      </w:r>
      <w:r w:rsidRPr="00D913D1">
        <w:rPr>
          <w:sz w:val="28"/>
          <w:szCs w:val="28"/>
          <w:lang w:val="en-US"/>
        </w:rPr>
        <w:t>et al</w:t>
      </w:r>
      <w:r w:rsidRPr="00D913D1">
        <w:rPr>
          <w:sz w:val="28"/>
          <w:szCs w:val="28"/>
          <w:shd w:val="clear" w:color="auto" w:fill="FFFFFF"/>
          <w:lang w:val="en-US"/>
        </w:rPr>
        <w:t>.</w:t>
      </w:r>
    </w:p>
    <w:p w:rsidR="00D913D1" w:rsidRPr="00D913D1" w:rsidRDefault="00D913D1" w:rsidP="00D913D1">
      <w:pPr>
        <w:pStyle w:val="a3"/>
        <w:widowControl w:val="0"/>
        <w:numPr>
          <w:ilvl w:val="0"/>
          <w:numId w:val="14"/>
        </w:numPr>
        <w:spacing w:after="0" w:line="240" w:lineRule="auto"/>
        <w:jc w:val="both"/>
        <w:rPr>
          <w:bCs/>
          <w:sz w:val="28"/>
          <w:szCs w:val="28"/>
          <w:lang w:val="uk-UA"/>
        </w:rPr>
      </w:pPr>
      <w:r w:rsidRPr="00D913D1">
        <w:rPr>
          <w:sz w:val="28"/>
          <w:szCs w:val="28"/>
          <w:lang w:val="uk-UA"/>
        </w:rPr>
        <w:t xml:space="preserve">Клінічна педіатрія: навчальний посібник: у 2 т. Т. 2 / М. Л. Аряєв, Л. І. Сеньківська, Н. Г. Лотиш та ін. – Одеса : Олді+, 2025. – 222 с. </w:t>
      </w:r>
    </w:p>
    <w:p w:rsidR="00166E87" w:rsidRPr="004449B2" w:rsidRDefault="00166E87" w:rsidP="00166E87">
      <w:pPr>
        <w:pStyle w:val="a3"/>
        <w:widowControl w:val="0"/>
        <w:numPr>
          <w:ilvl w:val="0"/>
          <w:numId w:val="14"/>
        </w:numPr>
        <w:spacing w:after="0" w:line="240" w:lineRule="auto"/>
        <w:jc w:val="both"/>
        <w:rPr>
          <w:bCs/>
          <w:sz w:val="28"/>
          <w:szCs w:val="28"/>
          <w:lang w:val="uk-UA"/>
        </w:rPr>
      </w:pPr>
      <w:r w:rsidRPr="004449B2">
        <w:rPr>
          <w:sz w:val="28"/>
          <w:szCs w:val="28"/>
          <w:lang w:val="uk-UA"/>
        </w:rPr>
        <w:t>Неонатологія: підручник у 3 т. / Т. К. Знаменська, Ю.Г. Антипкін, М.Л. Аряєв та ін.; за ред. Т.К. Знаменської. Львів: Видавець Марченко Т.В., 2020, Т. 1. 407 с; Т. 2. 455 с.; Т. 3. 379 с.</w:t>
      </w:r>
    </w:p>
    <w:p w:rsidR="00166E87" w:rsidRPr="004449B2" w:rsidRDefault="00166E87" w:rsidP="00166E87">
      <w:pPr>
        <w:pStyle w:val="a3"/>
        <w:widowControl w:val="0"/>
        <w:numPr>
          <w:ilvl w:val="0"/>
          <w:numId w:val="14"/>
        </w:numPr>
        <w:spacing w:after="0" w:line="240" w:lineRule="auto"/>
        <w:jc w:val="both"/>
        <w:rPr>
          <w:sz w:val="28"/>
          <w:szCs w:val="28"/>
          <w:lang w:val="uk-UA"/>
        </w:rPr>
      </w:pPr>
      <w:r w:rsidRPr="004449B2">
        <w:rPr>
          <w:bCs/>
          <w:sz w:val="28"/>
          <w:szCs w:val="28"/>
          <w:lang w:val="uk-UA"/>
        </w:rPr>
        <w:t xml:space="preserve">Педіатрія. Диференційна діагностика. Невідкладні стани. / </w:t>
      </w:r>
      <w:r w:rsidRPr="004449B2">
        <w:rPr>
          <w:sz w:val="28"/>
          <w:szCs w:val="28"/>
          <w:lang w:val="uk-UA"/>
        </w:rPr>
        <w:t xml:space="preserve">за ред. Аряєва М.Л., Котової Н.В. Одеса: ОНМедУ, 2017. 280 с. </w:t>
      </w:r>
    </w:p>
    <w:p w:rsidR="00166E87" w:rsidRPr="004449B2" w:rsidRDefault="00166E87" w:rsidP="00166E87">
      <w:pPr>
        <w:pStyle w:val="a6"/>
        <w:widowControl w:val="0"/>
        <w:numPr>
          <w:ilvl w:val="0"/>
          <w:numId w:val="14"/>
        </w:numPr>
        <w:tabs>
          <w:tab w:val="clear" w:pos="4819"/>
          <w:tab w:val="clear" w:pos="9639"/>
        </w:tabs>
        <w:jc w:val="both"/>
        <w:rPr>
          <w:sz w:val="28"/>
          <w:szCs w:val="28"/>
          <w:lang w:val="uk-UA"/>
        </w:rPr>
      </w:pPr>
      <w:r w:rsidRPr="004449B2">
        <w:rPr>
          <w:sz w:val="28"/>
          <w:szCs w:val="28"/>
          <w:lang w:val="uk-UA"/>
        </w:rPr>
        <w:t xml:space="preserve">Педіатрія: підручник у 2 т. / за ред. Аряєва М.Л., Котової Н.В. Т. 2. Захворювання дітей раннього віку. Пульмонологія. Алергологія. Кардіологія. Гастроентерологія. Нефрологія. ВІЛ-інфекція. Первинна медико-санітарна допомога, 2014. 312 с. </w:t>
      </w:r>
    </w:p>
    <w:p w:rsidR="00166E87" w:rsidRPr="00D913D1" w:rsidRDefault="00166E87" w:rsidP="00166E87">
      <w:pPr>
        <w:pStyle w:val="a6"/>
        <w:widowControl w:val="0"/>
        <w:numPr>
          <w:ilvl w:val="0"/>
          <w:numId w:val="14"/>
        </w:numPr>
        <w:tabs>
          <w:tab w:val="clear" w:pos="4819"/>
          <w:tab w:val="clear" w:pos="9639"/>
        </w:tabs>
        <w:ind w:left="357" w:hanging="357"/>
        <w:jc w:val="both"/>
        <w:rPr>
          <w:sz w:val="28"/>
          <w:szCs w:val="28"/>
          <w:lang w:val="uk-UA"/>
        </w:rPr>
      </w:pPr>
      <w:r w:rsidRPr="004449B2">
        <w:rPr>
          <w:sz w:val="28"/>
          <w:szCs w:val="28"/>
          <w:lang w:val="uk-UA"/>
        </w:rPr>
        <w:t>Педіатрія: навчальний посібник у 2 т. / за ред. М.Л. Аряєва, Н.В. Котової. Т. 1. Неонатологія. Гематологія. Ендокринологія. Одеса: ОНМедУ, 2014. 155 с.</w:t>
      </w:r>
    </w:p>
    <w:p w:rsidR="00D913D1" w:rsidRPr="00A85E0E" w:rsidRDefault="00D913D1" w:rsidP="00D913D1">
      <w:pPr>
        <w:pStyle w:val="a3"/>
        <w:numPr>
          <w:ilvl w:val="0"/>
          <w:numId w:val="14"/>
        </w:numPr>
        <w:spacing w:after="0" w:line="240" w:lineRule="auto"/>
        <w:rPr>
          <w:sz w:val="28"/>
          <w:szCs w:val="28"/>
          <w:lang w:val="uk-UA"/>
        </w:rPr>
      </w:pPr>
      <w:r w:rsidRPr="00A85E0E">
        <w:rPr>
          <w:sz w:val="28"/>
          <w:szCs w:val="28"/>
          <w:lang w:val="uk-UA"/>
        </w:rPr>
        <w:t>Нефрологія дитячого віку : навч. посіб. / Т. В. Стоєва, М.В. Федін, та інш.; за ред. Т. В. Стоєвої. – Одеса: Політехперіодика, 2018. – 181 с.</w:t>
      </w:r>
    </w:p>
    <w:p w:rsidR="00D913D1" w:rsidRPr="00A85E0E" w:rsidRDefault="00D913D1" w:rsidP="00D913D1">
      <w:pPr>
        <w:pStyle w:val="a6"/>
        <w:widowControl w:val="0"/>
        <w:numPr>
          <w:ilvl w:val="0"/>
          <w:numId w:val="14"/>
        </w:numPr>
        <w:tabs>
          <w:tab w:val="clear" w:pos="4819"/>
          <w:tab w:val="clear" w:pos="9639"/>
        </w:tabs>
        <w:jc w:val="both"/>
        <w:rPr>
          <w:sz w:val="28"/>
          <w:szCs w:val="28"/>
          <w:lang w:val="uk-UA"/>
        </w:rPr>
      </w:pPr>
      <w:r w:rsidRPr="00A85E0E">
        <w:rPr>
          <w:sz w:val="28"/>
          <w:szCs w:val="28"/>
          <w:lang w:val="uk-UA"/>
        </w:rPr>
        <w:t>Пульмонологія дитячого віку: навч. посібник / Т. В.Стоєва, Н. Л.Весілик, та інш.; за ред. Т. В. Стоєвої.— Одеса: Політехперіодика, 2020.— 222 с.: 59 іл., 88 табл.— (Серія «Путівник з педіатрії»).</w:t>
      </w:r>
    </w:p>
    <w:p w:rsidR="00D913D1" w:rsidRPr="004449B2" w:rsidRDefault="00D913D1" w:rsidP="00D913D1">
      <w:pPr>
        <w:pStyle w:val="a6"/>
        <w:widowControl w:val="0"/>
        <w:tabs>
          <w:tab w:val="clear" w:pos="4819"/>
          <w:tab w:val="clear" w:pos="9639"/>
        </w:tabs>
        <w:ind w:left="357"/>
        <w:jc w:val="both"/>
        <w:rPr>
          <w:sz w:val="28"/>
          <w:szCs w:val="28"/>
          <w:lang w:val="uk-UA"/>
        </w:rPr>
      </w:pPr>
    </w:p>
    <w:p w:rsidR="00166E87" w:rsidRPr="004449B2" w:rsidRDefault="00166E87" w:rsidP="00166E87">
      <w:pPr>
        <w:pStyle w:val="a6"/>
        <w:widowControl w:val="0"/>
        <w:tabs>
          <w:tab w:val="left" w:pos="360"/>
        </w:tabs>
        <w:jc w:val="both"/>
        <w:rPr>
          <w:sz w:val="28"/>
          <w:szCs w:val="28"/>
          <w:lang w:val="uk-UA"/>
        </w:rPr>
      </w:pPr>
    </w:p>
    <w:p w:rsidR="00166E87" w:rsidRPr="004449B2" w:rsidRDefault="00166E87" w:rsidP="00166E87">
      <w:pPr>
        <w:pStyle w:val="a6"/>
        <w:widowControl w:val="0"/>
        <w:tabs>
          <w:tab w:val="left" w:pos="180"/>
          <w:tab w:val="left" w:pos="360"/>
        </w:tabs>
        <w:ind w:firstLine="709"/>
        <w:rPr>
          <w:b/>
          <w:sz w:val="28"/>
          <w:szCs w:val="28"/>
          <w:lang w:val="uk-UA"/>
        </w:rPr>
      </w:pPr>
      <w:r w:rsidRPr="004449B2">
        <w:rPr>
          <w:b/>
          <w:sz w:val="28"/>
          <w:szCs w:val="28"/>
          <w:lang w:val="uk-UA"/>
        </w:rPr>
        <w:t>Additional:</w:t>
      </w:r>
    </w:p>
    <w:p w:rsidR="00166E87" w:rsidRPr="004449B2" w:rsidRDefault="00166E87" w:rsidP="00166E87">
      <w:pPr>
        <w:pStyle w:val="a3"/>
        <w:numPr>
          <w:ilvl w:val="0"/>
          <w:numId w:val="15"/>
        </w:numPr>
        <w:spacing w:after="0" w:line="276" w:lineRule="auto"/>
        <w:ind w:left="357" w:hanging="357"/>
        <w:rPr>
          <w:bCs/>
          <w:sz w:val="28"/>
          <w:szCs w:val="28"/>
          <w:lang w:val="en-US"/>
        </w:rPr>
      </w:pPr>
      <w:r w:rsidRPr="004449B2">
        <w:rPr>
          <w:sz w:val="28"/>
          <w:szCs w:val="28"/>
          <w:lang w:val="en-US"/>
        </w:rPr>
        <w:t xml:space="preserve">Aryayev M., Senkivska L., Lowe J.B. Psycho-Emotional and Behavioral Problems in Children </w:t>
      </w:r>
      <w:proofErr w:type="gramStart"/>
      <w:r w:rsidRPr="004449B2">
        <w:rPr>
          <w:sz w:val="28"/>
          <w:szCs w:val="28"/>
          <w:lang w:val="en-US"/>
        </w:rPr>
        <w:t>With</w:t>
      </w:r>
      <w:proofErr w:type="gramEnd"/>
      <w:r w:rsidRPr="004449B2">
        <w:rPr>
          <w:sz w:val="28"/>
          <w:szCs w:val="28"/>
          <w:lang w:val="en-US"/>
        </w:rPr>
        <w:t xml:space="preserve"> Growth Hormone Deficiency. </w:t>
      </w:r>
      <w:r w:rsidRPr="004449B2">
        <w:rPr>
          <w:sz w:val="28"/>
          <w:szCs w:val="28"/>
        </w:rPr>
        <w:t xml:space="preserve">Front. </w:t>
      </w:r>
      <w:r w:rsidRPr="004449B2">
        <w:rPr>
          <w:i/>
          <w:sz w:val="28"/>
          <w:szCs w:val="28"/>
        </w:rPr>
        <w:t>Pediatr.</w:t>
      </w:r>
      <w:r w:rsidRPr="004449B2">
        <w:rPr>
          <w:sz w:val="28"/>
          <w:szCs w:val="28"/>
        </w:rPr>
        <w:t xml:space="preserve"> 2021. 9:707648. doi: 10.3389/fped.2021.707648</w:t>
      </w:r>
    </w:p>
    <w:p w:rsidR="00166E87" w:rsidRPr="004449B2" w:rsidRDefault="00166E87" w:rsidP="00166E87">
      <w:pPr>
        <w:pStyle w:val="a3"/>
        <w:numPr>
          <w:ilvl w:val="0"/>
          <w:numId w:val="15"/>
        </w:numPr>
        <w:spacing w:after="0" w:line="276" w:lineRule="auto"/>
        <w:ind w:left="357" w:hanging="357"/>
        <w:rPr>
          <w:bCs/>
          <w:sz w:val="28"/>
          <w:szCs w:val="28"/>
          <w:lang w:val="en-US"/>
        </w:rPr>
      </w:pPr>
      <w:r w:rsidRPr="004449B2">
        <w:rPr>
          <w:sz w:val="28"/>
          <w:szCs w:val="28"/>
          <w:lang w:val="en-US"/>
        </w:rPr>
        <w:t xml:space="preserve">Biryukov V., Orlova A., Sabzalieva E. Risk assessment of drug interactions in polypharmasy in children/The </w:t>
      </w:r>
      <w:r w:rsidRPr="004449B2">
        <w:rPr>
          <w:sz w:val="28"/>
          <w:szCs w:val="28"/>
        </w:rPr>
        <w:t>Х</w:t>
      </w:r>
      <w:r w:rsidRPr="004449B2">
        <w:rPr>
          <w:sz w:val="28"/>
          <w:szCs w:val="28"/>
          <w:lang w:val="en-US"/>
        </w:rPr>
        <w:t>VII International Scientific and Practical Conference «Multidisciplinary academic notes. Theory, methodology and practice», May 03 – 06, 2022, Tokyo, Japan. P.414-420. DOI – 10.46299/ISG.2022.1.17</w:t>
      </w:r>
      <w:r w:rsidRPr="004449B2">
        <w:rPr>
          <w:sz w:val="28"/>
          <w:szCs w:val="28"/>
          <w:shd w:val="clear" w:color="auto" w:fill="FFFFFF"/>
          <w:lang w:val="en-US"/>
        </w:rPr>
        <w:t xml:space="preserve">Approach to a child with bleeding in the emergency room (2013 </w:t>
      </w:r>
      <w:r w:rsidRPr="004449B2">
        <w:rPr>
          <w:sz w:val="28"/>
          <w:szCs w:val="28"/>
          <w:u w:val="single"/>
          <w:lang w:val="en-US"/>
        </w:rPr>
        <w:t xml:space="preserve">URL: </w:t>
      </w:r>
      <w:r w:rsidRPr="004449B2">
        <w:rPr>
          <w:sz w:val="28"/>
          <w:szCs w:val="28"/>
          <w:lang w:val="en-US"/>
        </w:rPr>
        <w:t xml:space="preserve"> https://pubmed.ncbi.nlm.nih.gov/23269640/</w:t>
      </w:r>
    </w:p>
    <w:p w:rsidR="00166E87" w:rsidRPr="004449B2" w:rsidRDefault="00166E87" w:rsidP="00166E87">
      <w:pPr>
        <w:pStyle w:val="1"/>
        <w:numPr>
          <w:ilvl w:val="0"/>
          <w:numId w:val="15"/>
        </w:numPr>
        <w:shd w:val="clear" w:color="auto" w:fill="FFFFFF"/>
        <w:spacing w:line="276" w:lineRule="auto"/>
        <w:ind w:left="357" w:hanging="357"/>
        <w:jc w:val="left"/>
        <w:rPr>
          <w:b/>
          <w:color w:val="auto"/>
          <w:sz w:val="28"/>
          <w:szCs w:val="28"/>
          <w:u w:val="none"/>
          <w:lang w:val="en-US"/>
        </w:rPr>
      </w:pPr>
      <w:r w:rsidRPr="004449B2">
        <w:rPr>
          <w:color w:val="auto"/>
          <w:sz w:val="28"/>
          <w:szCs w:val="28"/>
          <w:u w:val="none"/>
          <w:lang w:val="en-US"/>
        </w:rPr>
        <w:lastRenderedPageBreak/>
        <w:t xml:space="preserve">Senkivska L, Aryayev M. </w:t>
      </w:r>
      <w:r w:rsidRPr="004449B2">
        <w:rPr>
          <w:color w:val="auto"/>
          <w:sz w:val="28"/>
          <w:szCs w:val="28"/>
          <w:u w:val="none"/>
        </w:rPr>
        <w:t>С</w:t>
      </w:r>
      <w:r w:rsidRPr="004449B2">
        <w:rPr>
          <w:color w:val="auto"/>
          <w:sz w:val="28"/>
          <w:szCs w:val="28"/>
          <w:u w:val="none"/>
          <w:lang w:val="en-US"/>
        </w:rPr>
        <w:t xml:space="preserve">ompliance and barriers to growth hormone therapy in children. </w:t>
      </w:r>
      <w:r w:rsidRPr="004449B2">
        <w:rPr>
          <w:i/>
          <w:color w:val="auto"/>
          <w:sz w:val="28"/>
          <w:szCs w:val="28"/>
          <w:u w:val="none"/>
          <w:lang w:val="en-US"/>
        </w:rPr>
        <w:t>Pediatria Polska - Polish Journal of Paediatrics</w:t>
      </w:r>
      <w:r w:rsidRPr="004449B2">
        <w:rPr>
          <w:color w:val="auto"/>
          <w:sz w:val="28"/>
          <w:szCs w:val="28"/>
          <w:u w:val="none"/>
          <w:lang w:val="en-US"/>
        </w:rPr>
        <w:t xml:space="preserve">. 2021. № 96(3). </w:t>
      </w:r>
      <w:r w:rsidRPr="004449B2">
        <w:rPr>
          <w:color w:val="auto"/>
          <w:sz w:val="28"/>
          <w:szCs w:val="28"/>
          <w:u w:val="none"/>
        </w:rPr>
        <w:t>Р</w:t>
      </w:r>
      <w:r w:rsidRPr="004449B2">
        <w:rPr>
          <w:color w:val="auto"/>
          <w:sz w:val="28"/>
          <w:szCs w:val="28"/>
          <w:u w:val="none"/>
          <w:lang w:val="en-US"/>
        </w:rPr>
        <w:t xml:space="preserve">. 181-184. </w:t>
      </w:r>
      <w:r w:rsidRPr="004449B2">
        <w:rPr>
          <w:rFonts w:eastAsia="Calibri"/>
          <w:color w:val="auto"/>
          <w:sz w:val="28"/>
          <w:szCs w:val="28"/>
          <w:u w:val="none"/>
          <w:shd w:val="clear" w:color="auto" w:fill="FFFFFF"/>
          <w:lang w:val="en-US"/>
        </w:rPr>
        <w:t>https://doi.org/10.5114/polp.2021.109303</w:t>
      </w:r>
    </w:p>
    <w:p w:rsidR="00166E87" w:rsidRPr="004449B2" w:rsidRDefault="00166E87" w:rsidP="00166E87">
      <w:pPr>
        <w:pStyle w:val="1"/>
        <w:numPr>
          <w:ilvl w:val="0"/>
          <w:numId w:val="15"/>
        </w:numPr>
        <w:shd w:val="clear" w:color="auto" w:fill="FFFFFF"/>
        <w:spacing w:line="276" w:lineRule="auto"/>
        <w:ind w:left="357" w:hanging="357"/>
        <w:jc w:val="left"/>
        <w:rPr>
          <w:rStyle w:val="aa"/>
          <w:b/>
          <w:color w:val="auto"/>
          <w:sz w:val="28"/>
          <w:szCs w:val="28"/>
          <w:u w:val="none"/>
          <w:lang w:val="en-US"/>
        </w:rPr>
      </w:pPr>
      <w:r w:rsidRPr="004449B2">
        <w:rPr>
          <w:color w:val="auto"/>
          <w:sz w:val="28"/>
          <w:szCs w:val="28"/>
          <w:u w:val="none"/>
          <w:lang w:val="en-US"/>
        </w:rPr>
        <w:t>Bleeding and Hemophilia in the Pediatric ED (2014)</w:t>
      </w:r>
      <w:r w:rsidRPr="004449B2">
        <w:rPr>
          <w:color w:val="auto"/>
          <w:sz w:val="28"/>
          <w:szCs w:val="28"/>
          <w:u w:val="none"/>
          <w:lang w:val="uk-UA"/>
        </w:rPr>
        <w:t xml:space="preserve"> </w:t>
      </w:r>
      <w:r w:rsidRPr="004449B2">
        <w:rPr>
          <w:color w:val="auto"/>
          <w:sz w:val="28"/>
          <w:szCs w:val="28"/>
          <w:u w:val="none"/>
          <w:lang w:val="en-US"/>
        </w:rPr>
        <w:t>URL:</w:t>
      </w:r>
      <w:r w:rsidRPr="004449B2">
        <w:rPr>
          <w:sz w:val="28"/>
          <w:szCs w:val="28"/>
          <w:u w:val="none"/>
          <w:lang w:val="en-US"/>
        </w:rPr>
        <w:t xml:space="preserve"> </w:t>
      </w:r>
      <w:hyperlink r:id="rId9" w:history="1">
        <w:r w:rsidRPr="004449B2">
          <w:rPr>
            <w:rStyle w:val="aa"/>
            <w:color w:val="auto"/>
            <w:sz w:val="28"/>
            <w:szCs w:val="28"/>
            <w:u w:val="none"/>
            <w:lang w:val="en-US"/>
          </w:rPr>
          <w:t>https://www.aliem.com/bleeding-hemophilia-pediatric-ed/</w:t>
        </w:r>
      </w:hyperlink>
    </w:p>
    <w:p w:rsidR="00166E87" w:rsidRPr="004449B2" w:rsidRDefault="00166E87" w:rsidP="00166E87">
      <w:pPr>
        <w:pStyle w:val="1"/>
        <w:numPr>
          <w:ilvl w:val="0"/>
          <w:numId w:val="15"/>
        </w:numPr>
        <w:spacing w:line="276" w:lineRule="auto"/>
        <w:ind w:left="357" w:hanging="357"/>
        <w:jc w:val="left"/>
        <w:rPr>
          <w:rStyle w:val="aa"/>
          <w:b/>
          <w:bCs/>
          <w:color w:val="auto"/>
          <w:sz w:val="28"/>
          <w:szCs w:val="28"/>
          <w:u w:val="none"/>
          <w:lang w:val="en-US"/>
        </w:rPr>
      </w:pPr>
      <w:r w:rsidRPr="004449B2">
        <w:rPr>
          <w:color w:val="auto"/>
          <w:sz w:val="28"/>
          <w:szCs w:val="28"/>
          <w:u w:val="none"/>
          <w:lang w:val="en-US"/>
        </w:rPr>
        <w:t>Pediatric Dilated Cardiomyopathy (2019) URL:</w:t>
      </w:r>
      <w:r w:rsidRPr="004449B2">
        <w:rPr>
          <w:sz w:val="28"/>
          <w:szCs w:val="28"/>
          <w:u w:val="none"/>
          <w:lang w:val="en-US"/>
        </w:rPr>
        <w:t xml:space="preserve"> </w:t>
      </w:r>
      <w:hyperlink r:id="rId10" w:history="1">
        <w:r w:rsidRPr="004449B2">
          <w:rPr>
            <w:rStyle w:val="aa"/>
            <w:color w:val="auto"/>
            <w:sz w:val="28"/>
            <w:szCs w:val="28"/>
            <w:u w:val="none"/>
            <w:lang w:val="en-US"/>
          </w:rPr>
          <w:t>https://emedicine.medscape.com/article/895187-overview</w:t>
        </w:r>
      </w:hyperlink>
    </w:p>
    <w:p w:rsidR="00166E87" w:rsidRPr="004449B2" w:rsidRDefault="00050F63" w:rsidP="00166E87">
      <w:pPr>
        <w:pStyle w:val="1"/>
        <w:numPr>
          <w:ilvl w:val="0"/>
          <w:numId w:val="15"/>
        </w:numPr>
        <w:shd w:val="clear" w:color="auto" w:fill="FBFAF8"/>
        <w:spacing w:line="276" w:lineRule="auto"/>
        <w:ind w:left="357" w:hanging="357"/>
        <w:jc w:val="left"/>
        <w:rPr>
          <w:rStyle w:val="aa"/>
          <w:b/>
          <w:bCs/>
          <w:color w:val="auto"/>
          <w:sz w:val="28"/>
          <w:szCs w:val="28"/>
          <w:u w:val="none"/>
          <w:lang w:val="en-US"/>
        </w:rPr>
      </w:pPr>
      <w:hyperlink r:id="rId11" w:history="1">
        <w:r w:rsidR="00166E87" w:rsidRPr="004449B2">
          <w:rPr>
            <w:rStyle w:val="aa"/>
            <w:color w:val="auto"/>
            <w:sz w:val="28"/>
            <w:szCs w:val="28"/>
            <w:u w:val="none"/>
            <w:lang w:val="en-US"/>
          </w:rPr>
          <w:t>Congenital heart defects in children</w:t>
        </w:r>
      </w:hyperlink>
      <w:r w:rsidR="00166E87" w:rsidRPr="004449B2">
        <w:rPr>
          <w:rStyle w:val="aa"/>
          <w:color w:val="auto"/>
          <w:sz w:val="28"/>
          <w:szCs w:val="28"/>
          <w:u w:val="none"/>
          <w:lang w:val="en-US"/>
        </w:rPr>
        <w:t xml:space="preserve"> (2021)</w:t>
      </w:r>
      <w:r w:rsidR="00166E87" w:rsidRPr="004449B2">
        <w:rPr>
          <w:rStyle w:val="aa"/>
          <w:color w:val="auto"/>
          <w:sz w:val="28"/>
          <w:szCs w:val="28"/>
          <w:u w:val="none"/>
          <w:lang w:val="uk-UA"/>
        </w:rPr>
        <w:t xml:space="preserve"> </w:t>
      </w:r>
      <w:r w:rsidR="00166E87" w:rsidRPr="004449B2">
        <w:rPr>
          <w:color w:val="auto"/>
          <w:sz w:val="28"/>
          <w:szCs w:val="28"/>
          <w:u w:val="none"/>
          <w:lang w:val="en-US"/>
        </w:rPr>
        <w:t>URL:</w:t>
      </w:r>
      <w:r w:rsidR="00166E87" w:rsidRPr="004449B2">
        <w:rPr>
          <w:sz w:val="28"/>
          <w:szCs w:val="28"/>
          <w:u w:val="none"/>
          <w:lang w:val="en-US"/>
        </w:rPr>
        <w:t xml:space="preserve"> </w:t>
      </w:r>
      <w:hyperlink r:id="rId12" w:history="1">
        <w:r w:rsidR="00166E87" w:rsidRPr="004449B2">
          <w:rPr>
            <w:rStyle w:val="aa"/>
            <w:sz w:val="28"/>
            <w:szCs w:val="28"/>
            <w:u w:val="none"/>
            <w:lang w:val="en-US"/>
          </w:rPr>
          <w:t>https://www.mayoclinic.org/diseases-</w:t>
        </w:r>
        <w:r w:rsidR="00166E87" w:rsidRPr="004449B2">
          <w:rPr>
            <w:rStyle w:val="aa"/>
            <w:sz w:val="28"/>
            <w:szCs w:val="28"/>
            <w:u w:val="none"/>
            <w:lang w:val="uk-UA"/>
          </w:rPr>
          <w:t xml:space="preserve">  </w:t>
        </w:r>
        <w:r w:rsidR="00166E87" w:rsidRPr="004449B2">
          <w:rPr>
            <w:rStyle w:val="aa"/>
            <w:sz w:val="28"/>
            <w:szCs w:val="28"/>
            <w:u w:val="none"/>
            <w:lang w:val="en-US"/>
          </w:rPr>
          <w:t>conditions/congenital-heart-defects-children/diagnosis-treatment/drc-20350080</w:t>
        </w:r>
      </w:hyperlink>
    </w:p>
    <w:p w:rsidR="00166E87" w:rsidRPr="004449B2" w:rsidRDefault="00166E87" w:rsidP="00166E87">
      <w:pPr>
        <w:pStyle w:val="a6"/>
        <w:widowControl w:val="0"/>
        <w:numPr>
          <w:ilvl w:val="0"/>
          <w:numId w:val="15"/>
        </w:numPr>
        <w:tabs>
          <w:tab w:val="clear" w:pos="4819"/>
          <w:tab w:val="clear" w:pos="9639"/>
          <w:tab w:val="left" w:pos="180"/>
          <w:tab w:val="left" w:pos="360"/>
          <w:tab w:val="center" w:pos="4536"/>
          <w:tab w:val="right" w:pos="9072"/>
        </w:tabs>
        <w:ind w:left="357" w:hanging="357"/>
        <w:rPr>
          <w:rStyle w:val="aa"/>
          <w:color w:val="auto"/>
          <w:sz w:val="28"/>
          <w:szCs w:val="28"/>
          <w:u w:val="none"/>
          <w:lang w:val="en-US"/>
        </w:rPr>
      </w:pPr>
      <w:r w:rsidRPr="004449B2">
        <w:rPr>
          <w:bCs/>
          <w:kern w:val="36"/>
          <w:sz w:val="28"/>
          <w:szCs w:val="28"/>
          <w:lang w:val="en-US"/>
        </w:rPr>
        <w:t xml:space="preserve">Stop the Bleed Training: Rescuer Skills, Knowledge, and Attitudes of Hemorrhage Control Techniques (2020) </w:t>
      </w:r>
      <w:r w:rsidRPr="004449B2">
        <w:rPr>
          <w:sz w:val="28"/>
          <w:szCs w:val="28"/>
          <w:lang w:val="en-US"/>
        </w:rPr>
        <w:t xml:space="preserve">URL: </w:t>
      </w:r>
      <w:hyperlink r:id="rId13" w:history="1">
        <w:r w:rsidRPr="004449B2">
          <w:rPr>
            <w:rStyle w:val="aa"/>
            <w:color w:val="auto"/>
            <w:sz w:val="28"/>
            <w:szCs w:val="28"/>
            <w:u w:val="none"/>
            <w:lang w:val="en-US"/>
          </w:rPr>
          <w:t>https://pubmed.ncbi.nlm.nih.gov/31525629/</w:t>
        </w:r>
      </w:hyperlink>
    </w:p>
    <w:p w:rsidR="00166E87" w:rsidRPr="004449B2" w:rsidRDefault="00166E87" w:rsidP="00166E87">
      <w:pPr>
        <w:pStyle w:val="a6"/>
        <w:widowControl w:val="0"/>
        <w:numPr>
          <w:ilvl w:val="0"/>
          <w:numId w:val="15"/>
        </w:numPr>
        <w:tabs>
          <w:tab w:val="clear" w:pos="4819"/>
          <w:tab w:val="clear" w:pos="9639"/>
          <w:tab w:val="left" w:pos="180"/>
          <w:tab w:val="left" w:pos="360"/>
          <w:tab w:val="center" w:pos="4536"/>
          <w:tab w:val="right" w:pos="9072"/>
        </w:tabs>
        <w:ind w:left="357" w:hanging="357"/>
        <w:rPr>
          <w:rStyle w:val="aa"/>
          <w:color w:val="auto"/>
          <w:sz w:val="28"/>
          <w:szCs w:val="28"/>
          <w:u w:val="none"/>
          <w:lang w:val="en-US"/>
        </w:rPr>
      </w:pPr>
      <w:r w:rsidRPr="004449B2">
        <w:rPr>
          <w:sz w:val="28"/>
          <w:szCs w:val="28"/>
          <w:lang w:val="en-US"/>
        </w:rPr>
        <w:t xml:space="preserve">How to stop bleeding  URL: </w:t>
      </w:r>
      <w:hyperlink r:id="rId14" w:history="1">
        <w:r w:rsidRPr="004449B2">
          <w:rPr>
            <w:rStyle w:val="aa"/>
            <w:color w:val="auto"/>
            <w:spacing w:val="-15"/>
            <w:sz w:val="28"/>
            <w:szCs w:val="28"/>
            <w:u w:val="none"/>
            <w:lang w:val="en-US"/>
          </w:rPr>
          <w:t>https://theprepared.com/survival-skills/guides/stop-bleeding/</w:t>
        </w:r>
      </w:hyperlink>
      <w:r w:rsidRPr="004449B2">
        <w:rPr>
          <w:rStyle w:val="aa"/>
          <w:b/>
          <w:color w:val="auto"/>
          <w:spacing w:val="-15"/>
          <w:sz w:val="28"/>
          <w:szCs w:val="28"/>
          <w:u w:val="none"/>
          <w:lang w:val="en-US"/>
        </w:rPr>
        <w:t xml:space="preserve"> </w:t>
      </w:r>
      <w:r w:rsidRPr="004449B2">
        <w:rPr>
          <w:sz w:val="28"/>
          <w:szCs w:val="28"/>
          <w:lang w:val="en-US"/>
        </w:rPr>
        <w:t xml:space="preserve"> </w:t>
      </w:r>
    </w:p>
    <w:p w:rsidR="00166E87" w:rsidRPr="004449B2" w:rsidRDefault="00166E87" w:rsidP="00166E87">
      <w:pPr>
        <w:pStyle w:val="a3"/>
        <w:numPr>
          <w:ilvl w:val="0"/>
          <w:numId w:val="15"/>
        </w:numPr>
        <w:spacing w:after="0" w:line="276" w:lineRule="auto"/>
        <w:ind w:left="357" w:hanging="357"/>
        <w:outlineLvl w:val="0"/>
        <w:rPr>
          <w:rStyle w:val="aa"/>
          <w:bCs/>
          <w:color w:val="auto"/>
          <w:kern w:val="36"/>
          <w:sz w:val="28"/>
          <w:szCs w:val="28"/>
          <w:u w:val="none"/>
          <w:lang w:val="en-US"/>
        </w:rPr>
      </w:pPr>
      <w:r w:rsidRPr="004449B2">
        <w:rPr>
          <w:bCs/>
          <w:kern w:val="36"/>
          <w:sz w:val="28"/>
          <w:szCs w:val="28"/>
          <w:lang w:val="en-US"/>
        </w:rPr>
        <w:t>Chapter 126: Congenital and Acquired Pediatric Heart Disease (2016)</w:t>
      </w:r>
      <w:r w:rsidRPr="004449B2">
        <w:rPr>
          <w:bCs/>
          <w:kern w:val="36"/>
          <w:sz w:val="28"/>
          <w:szCs w:val="28"/>
          <w:lang w:val="uk-UA"/>
        </w:rPr>
        <w:t xml:space="preserve"> </w:t>
      </w:r>
      <w:r w:rsidRPr="004449B2">
        <w:rPr>
          <w:sz w:val="28"/>
          <w:szCs w:val="28"/>
          <w:lang w:val="en-US"/>
        </w:rPr>
        <w:t>URL:</w:t>
      </w:r>
      <w:hyperlink r:id="rId15" w:history="1">
        <w:r w:rsidRPr="004449B2">
          <w:rPr>
            <w:rStyle w:val="aa"/>
            <w:color w:val="auto"/>
            <w:sz w:val="28"/>
            <w:szCs w:val="28"/>
            <w:u w:val="none"/>
            <w:lang w:val="en-US"/>
          </w:rPr>
          <w:t>https://accessemergencymedicine.mhmedical.com/content.aspx?bookid=1658&amp;sectionid=109432652</w:t>
        </w:r>
      </w:hyperlink>
    </w:p>
    <w:p w:rsidR="00166E87" w:rsidRPr="004449B2" w:rsidRDefault="00166E87" w:rsidP="00166E87">
      <w:pPr>
        <w:pStyle w:val="1"/>
        <w:numPr>
          <w:ilvl w:val="0"/>
          <w:numId w:val="15"/>
        </w:numPr>
        <w:shd w:val="clear" w:color="auto" w:fill="FFFFFF"/>
        <w:spacing w:line="276" w:lineRule="auto"/>
        <w:ind w:left="357" w:hanging="357"/>
        <w:jc w:val="left"/>
        <w:rPr>
          <w:rStyle w:val="aa"/>
          <w:b/>
          <w:bCs/>
          <w:color w:val="auto"/>
          <w:sz w:val="28"/>
          <w:szCs w:val="28"/>
          <w:u w:val="none"/>
          <w:lang w:val="en-US"/>
        </w:rPr>
      </w:pPr>
      <w:r w:rsidRPr="004449B2">
        <w:rPr>
          <w:color w:val="auto"/>
          <w:sz w:val="28"/>
          <w:szCs w:val="28"/>
          <w:u w:val="none"/>
          <w:lang w:val="en-US"/>
        </w:rPr>
        <w:t>Acquired Heart Conditions in Children (2022)</w:t>
      </w:r>
      <w:r w:rsidRPr="004449B2">
        <w:rPr>
          <w:color w:val="auto"/>
          <w:sz w:val="28"/>
          <w:szCs w:val="28"/>
          <w:u w:val="none"/>
          <w:lang w:val="uk-UA"/>
        </w:rPr>
        <w:t xml:space="preserve"> </w:t>
      </w:r>
      <w:r w:rsidRPr="004449B2">
        <w:rPr>
          <w:color w:val="auto"/>
          <w:sz w:val="28"/>
          <w:szCs w:val="28"/>
          <w:u w:val="none"/>
          <w:lang w:val="en-US"/>
        </w:rPr>
        <w:t>URL:</w:t>
      </w:r>
      <w:r w:rsidRPr="004449B2">
        <w:rPr>
          <w:sz w:val="28"/>
          <w:szCs w:val="28"/>
          <w:u w:val="none"/>
          <w:lang w:val="en-US"/>
        </w:rPr>
        <w:t xml:space="preserve">  </w:t>
      </w:r>
      <w:hyperlink r:id="rId16" w:history="1">
        <w:r w:rsidRPr="004449B2">
          <w:rPr>
            <w:rStyle w:val="aa"/>
            <w:color w:val="auto"/>
            <w:sz w:val="28"/>
            <w:szCs w:val="28"/>
            <w:u w:val="none"/>
            <w:lang w:val="en-US"/>
          </w:rPr>
          <w:t>https://www.ohsu.edu/doernbecher/acquired-heart-conditions-children</w:t>
        </w:r>
      </w:hyperlink>
    </w:p>
    <w:p w:rsidR="00166E87" w:rsidRPr="004449B2" w:rsidRDefault="00166E87" w:rsidP="00166E87">
      <w:pPr>
        <w:pStyle w:val="a3"/>
        <w:numPr>
          <w:ilvl w:val="0"/>
          <w:numId w:val="15"/>
        </w:numPr>
        <w:pBdr>
          <w:bottom w:val="single" w:sz="36" w:space="0" w:color="D7D7D7"/>
        </w:pBdr>
        <w:shd w:val="clear" w:color="auto" w:fill="FFFFFF"/>
        <w:spacing w:after="0" w:line="276" w:lineRule="auto"/>
        <w:ind w:left="357" w:hanging="357"/>
        <w:outlineLvl w:val="0"/>
        <w:rPr>
          <w:bCs/>
          <w:kern w:val="36"/>
          <w:sz w:val="28"/>
          <w:szCs w:val="28"/>
          <w:lang w:val="en-US"/>
        </w:rPr>
      </w:pPr>
      <w:r w:rsidRPr="004449B2">
        <w:rPr>
          <w:bCs/>
          <w:kern w:val="36"/>
          <w:sz w:val="28"/>
          <w:szCs w:val="28"/>
          <w:lang w:val="en-US"/>
        </w:rPr>
        <w:t>The Facts On Childhood Drowning (2016)</w:t>
      </w:r>
      <w:r w:rsidRPr="004449B2">
        <w:rPr>
          <w:bCs/>
          <w:kern w:val="36"/>
          <w:sz w:val="28"/>
          <w:szCs w:val="28"/>
          <w:lang w:val="uk-UA"/>
        </w:rPr>
        <w:t xml:space="preserve">  </w:t>
      </w:r>
      <w:r w:rsidRPr="004449B2">
        <w:rPr>
          <w:bCs/>
          <w:kern w:val="36"/>
          <w:sz w:val="28"/>
          <w:szCs w:val="28"/>
          <w:lang w:val="en-US"/>
        </w:rPr>
        <w:t xml:space="preserve">URL: </w:t>
      </w:r>
      <w:hyperlink r:id="rId17" w:history="1">
        <w:r w:rsidRPr="004449B2">
          <w:rPr>
            <w:rStyle w:val="aa"/>
            <w:bCs/>
            <w:color w:val="auto"/>
            <w:kern w:val="36"/>
            <w:sz w:val="28"/>
            <w:szCs w:val="28"/>
            <w:u w:val="none"/>
            <w:lang w:val="en-US"/>
          </w:rPr>
          <w:t>https://www.childrenssafetynetwork.org/infographics/facts-childhood-drowning</w:t>
        </w:r>
      </w:hyperlink>
    </w:p>
    <w:p w:rsidR="00EA7975" w:rsidRPr="004449B2" w:rsidRDefault="00EA7975" w:rsidP="00025A54">
      <w:pPr>
        <w:spacing w:after="0" w:line="240" w:lineRule="auto"/>
        <w:ind w:firstLine="709"/>
        <w:jc w:val="both"/>
        <w:rPr>
          <w:b/>
          <w:color w:val="auto"/>
          <w:sz w:val="28"/>
          <w:szCs w:val="28"/>
          <w:lang w:val="en-US"/>
        </w:rPr>
      </w:pPr>
    </w:p>
    <w:p w:rsidR="00D913D1" w:rsidRPr="00D913D1" w:rsidRDefault="00D913D1" w:rsidP="00D913D1">
      <w:pPr>
        <w:pStyle w:val="13"/>
        <w:spacing w:line="240" w:lineRule="auto"/>
        <w:ind w:firstLine="0"/>
        <w:jc w:val="center"/>
        <w:rPr>
          <w:b/>
          <w:lang w:val="en-US"/>
        </w:rPr>
      </w:pPr>
      <w:r w:rsidRPr="00D913D1">
        <w:rPr>
          <w:b/>
          <w:lang w:val="en-US" w:eastAsia="ru-RU" w:bidi="ru-RU"/>
        </w:rPr>
        <w:t xml:space="preserve">Forms of control and </w:t>
      </w:r>
      <w:r w:rsidRPr="00D913D1">
        <w:rPr>
          <w:b/>
          <w:lang w:val="en-US"/>
        </w:rPr>
        <w:t>evaluation methods</w:t>
      </w:r>
    </w:p>
    <w:p w:rsidR="00D913D1" w:rsidRPr="00D913D1" w:rsidRDefault="00D913D1" w:rsidP="00D913D1">
      <w:pPr>
        <w:widowControl w:val="0"/>
        <w:tabs>
          <w:tab w:val="left" w:pos="426"/>
          <w:tab w:val="left" w:pos="5554"/>
        </w:tabs>
        <w:contextualSpacing/>
        <w:jc w:val="both"/>
        <w:rPr>
          <w:b/>
          <w:sz w:val="28"/>
          <w:szCs w:val="28"/>
          <w:lang w:val="uk-UA"/>
        </w:rPr>
      </w:pPr>
    </w:p>
    <w:p w:rsidR="00D913D1" w:rsidRPr="00D913D1" w:rsidRDefault="00D913D1" w:rsidP="00D913D1">
      <w:pPr>
        <w:widowControl w:val="0"/>
        <w:tabs>
          <w:tab w:val="left" w:pos="426"/>
          <w:tab w:val="left" w:pos="5554"/>
        </w:tabs>
        <w:ind w:firstLine="709"/>
        <w:contextualSpacing/>
        <w:jc w:val="both"/>
        <w:rPr>
          <w:sz w:val="28"/>
          <w:szCs w:val="28"/>
          <w:lang w:val="uk-UA"/>
        </w:rPr>
      </w:pPr>
      <w:r w:rsidRPr="00D913D1">
        <w:rPr>
          <w:b/>
          <w:sz w:val="28"/>
          <w:szCs w:val="28"/>
          <w:lang w:val="uk-UA"/>
        </w:rPr>
        <w:t xml:space="preserve">Current control: </w:t>
      </w:r>
      <w:r w:rsidRPr="00D913D1">
        <w:rPr>
          <w:sz w:val="28"/>
          <w:szCs w:val="28"/>
          <w:lang w:val="uk-UA"/>
        </w:rPr>
        <w:t xml:space="preserve">oral survey, testing, assessment of performance of practical </w:t>
      </w:r>
      <w:r w:rsidRPr="00D913D1">
        <w:rPr>
          <w:bCs/>
          <w:sz w:val="28"/>
          <w:szCs w:val="28"/>
          <w:lang w:val="en-US"/>
        </w:rPr>
        <w:t>sk</w:t>
      </w:r>
      <w:r w:rsidRPr="00D913D1">
        <w:rPr>
          <w:sz w:val="28"/>
          <w:szCs w:val="28"/>
          <w:lang w:val="uk-UA"/>
        </w:rPr>
        <w:t xml:space="preserve">ills, assessment of communication </w:t>
      </w:r>
      <w:r w:rsidRPr="00D913D1">
        <w:rPr>
          <w:bCs/>
          <w:sz w:val="28"/>
          <w:szCs w:val="28"/>
          <w:lang w:val="en-US"/>
        </w:rPr>
        <w:t>sk</w:t>
      </w:r>
      <w:r w:rsidRPr="00D913D1">
        <w:rPr>
          <w:sz w:val="28"/>
          <w:szCs w:val="28"/>
          <w:lang w:val="uk-UA"/>
        </w:rPr>
        <w:t>ills during role-play, solving situational clinical ta</w:t>
      </w:r>
      <w:r w:rsidRPr="00D913D1">
        <w:rPr>
          <w:bCs/>
          <w:sz w:val="28"/>
          <w:szCs w:val="28"/>
          <w:lang w:val="en-US"/>
        </w:rPr>
        <w:t>sk</w:t>
      </w:r>
      <w:r w:rsidRPr="00D913D1">
        <w:rPr>
          <w:sz w:val="28"/>
          <w:szCs w:val="28"/>
          <w:lang w:val="uk-UA"/>
        </w:rPr>
        <w:t>s, assessment of activity in class.</w:t>
      </w:r>
    </w:p>
    <w:p w:rsidR="00D913D1" w:rsidRPr="008434FB" w:rsidRDefault="00D913D1" w:rsidP="008434FB">
      <w:pPr>
        <w:widowControl w:val="0"/>
        <w:tabs>
          <w:tab w:val="left" w:pos="426"/>
          <w:tab w:val="left" w:pos="5554"/>
        </w:tabs>
        <w:ind w:firstLine="709"/>
        <w:contextualSpacing/>
        <w:jc w:val="both"/>
        <w:rPr>
          <w:sz w:val="28"/>
          <w:szCs w:val="28"/>
          <w:lang w:val="en-US"/>
        </w:rPr>
      </w:pPr>
      <w:r w:rsidRPr="00D913D1">
        <w:rPr>
          <w:b/>
          <w:sz w:val="28"/>
          <w:szCs w:val="28"/>
          <w:lang w:val="uk-UA"/>
        </w:rPr>
        <w:t>Final control</w:t>
      </w:r>
      <w:r w:rsidRPr="00D913D1">
        <w:rPr>
          <w:sz w:val="28"/>
          <w:szCs w:val="28"/>
          <w:lang w:val="uk-UA"/>
        </w:rPr>
        <w:t xml:space="preserve">: testing according to the Step-2 type, </w:t>
      </w:r>
      <w:r w:rsidRPr="00D913D1">
        <w:rPr>
          <w:sz w:val="28"/>
          <w:szCs w:val="28"/>
          <w:lang w:val="en-US"/>
        </w:rPr>
        <w:t>o</w:t>
      </w:r>
      <w:r w:rsidRPr="00D913D1">
        <w:rPr>
          <w:sz w:val="28"/>
          <w:szCs w:val="28"/>
          <w:lang w:val="uk-UA"/>
        </w:rPr>
        <w:t xml:space="preserve">ral </w:t>
      </w:r>
      <w:r w:rsidRPr="00D913D1">
        <w:rPr>
          <w:sz w:val="28"/>
          <w:szCs w:val="28"/>
          <w:lang w:val="en-US"/>
        </w:rPr>
        <w:t>s</w:t>
      </w:r>
      <w:r w:rsidRPr="00D913D1">
        <w:rPr>
          <w:sz w:val="28"/>
          <w:szCs w:val="28"/>
          <w:lang w:val="uk-UA"/>
        </w:rPr>
        <w:t xml:space="preserve">tructured </w:t>
      </w:r>
      <w:r w:rsidRPr="00D913D1">
        <w:rPr>
          <w:sz w:val="28"/>
          <w:szCs w:val="28"/>
          <w:lang w:val="en-US"/>
        </w:rPr>
        <w:t>e</w:t>
      </w:r>
      <w:r w:rsidRPr="00D913D1">
        <w:rPr>
          <w:sz w:val="28"/>
          <w:szCs w:val="28"/>
          <w:lang w:val="uk-UA"/>
        </w:rPr>
        <w:t>xam.</w:t>
      </w:r>
    </w:p>
    <w:p w:rsidR="00EA7975" w:rsidRPr="004449B2" w:rsidRDefault="00EA7975" w:rsidP="00EA7975">
      <w:pPr>
        <w:spacing w:after="0" w:line="240" w:lineRule="auto"/>
        <w:ind w:left="360"/>
        <w:jc w:val="both"/>
        <w:rPr>
          <w:b/>
          <w:color w:val="auto"/>
          <w:sz w:val="28"/>
          <w:szCs w:val="28"/>
          <w:lang w:val="en-US"/>
        </w:rPr>
      </w:pPr>
    </w:p>
    <w:p w:rsidR="00EA7975" w:rsidRPr="004449B2" w:rsidRDefault="00EA7975" w:rsidP="00EA7975">
      <w:pPr>
        <w:widowControl w:val="0"/>
        <w:tabs>
          <w:tab w:val="left" w:pos="426"/>
          <w:tab w:val="left" w:pos="5554"/>
        </w:tabs>
        <w:ind w:firstLine="709"/>
        <w:contextualSpacing/>
        <w:jc w:val="both"/>
        <w:rPr>
          <w:sz w:val="28"/>
          <w:szCs w:val="28"/>
          <w:lang w:val="uk-UA"/>
        </w:rPr>
      </w:pPr>
      <w:r w:rsidRPr="004449B2">
        <w:rPr>
          <w:b/>
          <w:sz w:val="28"/>
          <w:szCs w:val="28"/>
          <w:lang w:val="uk-UA"/>
        </w:rPr>
        <w:t>Evaluation of the current educational</w:t>
      </w:r>
      <w:r w:rsidR="008434FB">
        <w:rPr>
          <w:b/>
          <w:sz w:val="28"/>
          <w:szCs w:val="28"/>
          <w:lang w:val="uk-UA"/>
        </w:rPr>
        <w:t xml:space="preserve"> activity in a practical lesson</w:t>
      </w:r>
      <w:r w:rsidRPr="004449B2">
        <w:rPr>
          <w:sz w:val="28"/>
          <w:szCs w:val="28"/>
          <w:lang w:val="uk-UA"/>
        </w:rPr>
        <w:t>:</w:t>
      </w:r>
    </w:p>
    <w:p w:rsidR="00EA7975" w:rsidRPr="004449B2" w:rsidRDefault="00EA7975" w:rsidP="00EA7975">
      <w:pPr>
        <w:pStyle w:val="a3"/>
        <w:widowControl w:val="0"/>
        <w:numPr>
          <w:ilvl w:val="0"/>
          <w:numId w:val="16"/>
        </w:numPr>
        <w:spacing w:after="0" w:line="240" w:lineRule="auto"/>
        <w:jc w:val="both"/>
        <w:rPr>
          <w:sz w:val="28"/>
          <w:szCs w:val="28"/>
          <w:lang w:val="uk-UA"/>
        </w:rPr>
      </w:pPr>
      <w:r w:rsidRPr="004449B2">
        <w:rPr>
          <w:sz w:val="28"/>
          <w:szCs w:val="28"/>
          <w:lang w:val="uk-UA"/>
        </w:rPr>
        <w:t>Evaluation of theoretical knowledge on the subject of the lesson:</w:t>
      </w:r>
    </w:p>
    <w:p w:rsidR="00EA7975" w:rsidRPr="004449B2" w:rsidRDefault="00EA7975" w:rsidP="00EA7975">
      <w:pPr>
        <w:widowControl w:val="0"/>
        <w:numPr>
          <w:ilvl w:val="0"/>
          <w:numId w:val="17"/>
        </w:numPr>
        <w:spacing w:after="0" w:line="240" w:lineRule="auto"/>
        <w:ind w:left="714" w:hanging="357"/>
        <w:jc w:val="both"/>
        <w:rPr>
          <w:sz w:val="28"/>
          <w:szCs w:val="28"/>
          <w:lang w:val="uk-UA"/>
        </w:rPr>
      </w:pPr>
      <w:r w:rsidRPr="004449B2">
        <w:rPr>
          <w:sz w:val="28"/>
          <w:szCs w:val="28"/>
          <w:lang w:val="uk-UA"/>
        </w:rPr>
        <w:t>methods: survey, solving a situational clinical problem</w:t>
      </w:r>
    </w:p>
    <w:p w:rsidR="00EA7975" w:rsidRPr="004449B2" w:rsidRDefault="00EA7975" w:rsidP="00EA7975">
      <w:pPr>
        <w:widowControl w:val="0"/>
        <w:numPr>
          <w:ilvl w:val="0"/>
          <w:numId w:val="17"/>
        </w:numPr>
        <w:spacing w:after="0" w:line="240" w:lineRule="auto"/>
        <w:ind w:left="714" w:hanging="357"/>
        <w:jc w:val="both"/>
        <w:rPr>
          <w:sz w:val="28"/>
          <w:szCs w:val="28"/>
          <w:lang w:val="uk-UA"/>
        </w:rPr>
      </w:pPr>
      <w:r w:rsidRPr="004449B2">
        <w:rPr>
          <w:sz w:val="28"/>
          <w:szCs w:val="28"/>
          <w:lang w:val="uk-UA"/>
        </w:rPr>
        <w:t xml:space="preserve">the maximum score is 5, the minimum score is 3, the unsatisfactory score </w:t>
      </w:r>
      <w:r w:rsidRPr="004449B2">
        <w:rPr>
          <w:smallCaps/>
          <w:sz w:val="28"/>
          <w:szCs w:val="28"/>
          <w:lang w:val="uk-UA"/>
        </w:rPr>
        <w:t xml:space="preserve">is 2 </w:t>
      </w:r>
      <w:r w:rsidRPr="004449B2">
        <w:rPr>
          <w:sz w:val="28"/>
          <w:szCs w:val="28"/>
          <w:lang w:val="uk-UA"/>
        </w:rPr>
        <w:t>.</w:t>
      </w:r>
    </w:p>
    <w:p w:rsidR="00EA7975" w:rsidRPr="004449B2" w:rsidRDefault="00EA7975" w:rsidP="00EA7975">
      <w:pPr>
        <w:pStyle w:val="a3"/>
        <w:widowControl w:val="0"/>
        <w:numPr>
          <w:ilvl w:val="0"/>
          <w:numId w:val="16"/>
        </w:numPr>
        <w:spacing w:after="0" w:line="240" w:lineRule="auto"/>
        <w:jc w:val="both"/>
        <w:rPr>
          <w:sz w:val="28"/>
          <w:szCs w:val="28"/>
          <w:lang w:val="uk-UA"/>
        </w:rPr>
      </w:pPr>
      <w:r w:rsidRPr="004449B2">
        <w:rPr>
          <w:sz w:val="28"/>
          <w:szCs w:val="28"/>
          <w:lang w:val="uk-UA"/>
        </w:rPr>
        <w:t xml:space="preserve">Evaluation of practical </w:t>
      </w:r>
      <w:r w:rsidRPr="004449B2">
        <w:rPr>
          <w:bCs/>
          <w:sz w:val="28"/>
          <w:szCs w:val="28"/>
          <w:lang w:val="en-US"/>
        </w:rPr>
        <w:t>sk</w:t>
      </w:r>
      <w:r w:rsidRPr="004449B2">
        <w:rPr>
          <w:sz w:val="28"/>
          <w:szCs w:val="28"/>
          <w:lang w:val="uk-UA"/>
        </w:rPr>
        <w:t>ills and manipulations on the subject of the lesson:</w:t>
      </w:r>
    </w:p>
    <w:p w:rsidR="00EA7975" w:rsidRPr="004449B2" w:rsidRDefault="00EA7975" w:rsidP="00EA7975">
      <w:pPr>
        <w:widowControl w:val="0"/>
        <w:numPr>
          <w:ilvl w:val="0"/>
          <w:numId w:val="18"/>
        </w:numPr>
        <w:spacing w:after="0" w:line="240" w:lineRule="auto"/>
        <w:ind w:left="714" w:hanging="357"/>
        <w:jc w:val="both"/>
        <w:rPr>
          <w:sz w:val="28"/>
          <w:szCs w:val="28"/>
          <w:lang w:val="uk-UA"/>
        </w:rPr>
      </w:pPr>
      <w:r w:rsidRPr="004449B2">
        <w:rPr>
          <w:sz w:val="28"/>
          <w:szCs w:val="28"/>
          <w:lang w:val="uk-UA"/>
        </w:rPr>
        <w:t xml:space="preserve">methods: assessment of the correctness of the performance of practical </w:t>
      </w:r>
      <w:r w:rsidRPr="004449B2">
        <w:rPr>
          <w:bCs/>
          <w:sz w:val="28"/>
          <w:szCs w:val="28"/>
          <w:lang w:val="en-US"/>
        </w:rPr>
        <w:t>sk</w:t>
      </w:r>
      <w:r w:rsidRPr="004449B2">
        <w:rPr>
          <w:sz w:val="28"/>
          <w:szCs w:val="28"/>
          <w:lang w:val="uk-UA"/>
        </w:rPr>
        <w:t>ills</w:t>
      </w:r>
    </w:p>
    <w:p w:rsidR="00EA7975" w:rsidRPr="004449B2" w:rsidRDefault="00EA7975" w:rsidP="00EA7975">
      <w:pPr>
        <w:widowControl w:val="0"/>
        <w:numPr>
          <w:ilvl w:val="0"/>
          <w:numId w:val="18"/>
        </w:numPr>
        <w:spacing w:after="0" w:line="240" w:lineRule="auto"/>
        <w:jc w:val="both"/>
        <w:rPr>
          <w:sz w:val="28"/>
          <w:szCs w:val="28"/>
          <w:lang w:val="uk-UA"/>
        </w:rPr>
      </w:pPr>
      <w:r w:rsidRPr="004449B2">
        <w:rPr>
          <w:sz w:val="28"/>
          <w:szCs w:val="28"/>
          <w:lang w:val="uk-UA"/>
        </w:rPr>
        <w:t xml:space="preserve">the maximum score is 5, the minimum score is 3, the unsatisfactory score </w:t>
      </w:r>
      <w:r w:rsidRPr="004449B2">
        <w:rPr>
          <w:smallCaps/>
          <w:sz w:val="28"/>
          <w:szCs w:val="28"/>
          <w:lang w:val="uk-UA"/>
        </w:rPr>
        <w:t>is 2.</w:t>
      </w:r>
    </w:p>
    <w:p w:rsidR="00EA7975" w:rsidRPr="004449B2" w:rsidRDefault="00EA7975" w:rsidP="00EA7975">
      <w:pPr>
        <w:pStyle w:val="a3"/>
        <w:widowControl w:val="0"/>
        <w:numPr>
          <w:ilvl w:val="0"/>
          <w:numId w:val="16"/>
        </w:numPr>
        <w:spacing w:after="0" w:line="240" w:lineRule="auto"/>
        <w:jc w:val="both"/>
        <w:rPr>
          <w:sz w:val="28"/>
          <w:szCs w:val="28"/>
          <w:lang w:val="uk-UA"/>
        </w:rPr>
      </w:pPr>
      <w:r w:rsidRPr="004449B2">
        <w:rPr>
          <w:sz w:val="28"/>
          <w:szCs w:val="28"/>
          <w:lang w:val="uk-UA"/>
        </w:rPr>
        <w:t>Evaluation of work with a patient on the subject of the lesson:</w:t>
      </w:r>
    </w:p>
    <w:p w:rsidR="00EA7975" w:rsidRPr="004449B2" w:rsidRDefault="00EA7975" w:rsidP="00EA7975">
      <w:pPr>
        <w:widowControl w:val="0"/>
        <w:numPr>
          <w:ilvl w:val="0"/>
          <w:numId w:val="19"/>
        </w:numPr>
        <w:spacing w:after="0" w:line="240" w:lineRule="auto"/>
        <w:jc w:val="both"/>
        <w:rPr>
          <w:sz w:val="28"/>
          <w:szCs w:val="28"/>
          <w:lang w:val="uk-UA"/>
        </w:rPr>
      </w:pPr>
      <w:r w:rsidRPr="004449B2">
        <w:rPr>
          <w:sz w:val="28"/>
          <w:szCs w:val="28"/>
          <w:lang w:val="uk-UA"/>
        </w:rPr>
        <w:t xml:space="preserve">methods: assessment of: a) communication </w:t>
      </w:r>
      <w:r w:rsidRPr="004449B2">
        <w:rPr>
          <w:bCs/>
          <w:sz w:val="28"/>
          <w:szCs w:val="28"/>
          <w:lang w:val="en-US"/>
        </w:rPr>
        <w:t>sk</w:t>
      </w:r>
      <w:r w:rsidRPr="004449B2">
        <w:rPr>
          <w:sz w:val="28"/>
          <w:szCs w:val="28"/>
          <w:lang w:val="uk-UA"/>
        </w:rPr>
        <w:t xml:space="preserve">ills of communicating with the patient and his parents, b) the correctness of prescribing and evaluating laboratory and instrumental studies, c) compliance with the differential diagnosis algorithm, d) substantiation of the clinical diagnosis, e) drawing up a </w:t>
      </w:r>
      <w:r w:rsidRPr="004449B2">
        <w:rPr>
          <w:sz w:val="28"/>
          <w:szCs w:val="28"/>
          <w:lang w:val="uk-UA"/>
        </w:rPr>
        <w:lastRenderedPageBreak/>
        <w:t>treatment plan;</w:t>
      </w:r>
    </w:p>
    <w:p w:rsidR="00EA7975" w:rsidRPr="004449B2" w:rsidRDefault="00EA7975" w:rsidP="00EA7975">
      <w:pPr>
        <w:widowControl w:val="0"/>
        <w:numPr>
          <w:ilvl w:val="0"/>
          <w:numId w:val="19"/>
        </w:numPr>
        <w:spacing w:after="0" w:line="240" w:lineRule="auto"/>
        <w:jc w:val="both"/>
        <w:rPr>
          <w:sz w:val="28"/>
          <w:szCs w:val="28"/>
          <w:lang w:val="uk-UA"/>
        </w:rPr>
      </w:pPr>
      <w:r w:rsidRPr="004449B2">
        <w:rPr>
          <w:sz w:val="28"/>
          <w:szCs w:val="28"/>
          <w:lang w:val="uk-UA"/>
        </w:rPr>
        <w:t>the maximum score is 5, the minimum score is 3, the unsatisfactory score is</w:t>
      </w:r>
      <w:r w:rsidRPr="004449B2">
        <w:rPr>
          <w:smallCaps/>
          <w:sz w:val="28"/>
          <w:szCs w:val="28"/>
          <w:lang w:val="uk-UA"/>
        </w:rPr>
        <w:t xml:space="preserve"> 2 </w:t>
      </w:r>
      <w:r w:rsidRPr="004449B2">
        <w:rPr>
          <w:sz w:val="28"/>
          <w:szCs w:val="28"/>
          <w:lang w:val="uk-UA"/>
        </w:rPr>
        <w:t>.</w:t>
      </w:r>
    </w:p>
    <w:p w:rsidR="00EA7975" w:rsidRPr="004449B2" w:rsidRDefault="00EA7975" w:rsidP="00EA7975">
      <w:pPr>
        <w:pStyle w:val="11"/>
        <w:widowControl w:val="0"/>
        <w:ind w:left="709" w:hanging="1"/>
        <w:jc w:val="both"/>
        <w:rPr>
          <w:sz w:val="28"/>
          <w:szCs w:val="28"/>
          <w:lang w:val="uk-UA"/>
        </w:rPr>
      </w:pPr>
      <w:r w:rsidRPr="004449B2">
        <w:rPr>
          <w:sz w:val="28"/>
          <w:szCs w:val="28"/>
          <w:lang w:val="uk-UA"/>
        </w:rPr>
        <w:t>The grade for one practical lesson is the arithmetic average of all components and can only have a whole value (5, 4, 3, 2), which is rounded according to the statistical method.</w:t>
      </w:r>
    </w:p>
    <w:p w:rsidR="00EA7975" w:rsidRPr="004449B2" w:rsidRDefault="00EA7975" w:rsidP="00EA7975">
      <w:pPr>
        <w:pStyle w:val="11"/>
        <w:widowControl w:val="0"/>
        <w:jc w:val="center"/>
        <w:rPr>
          <w:b/>
          <w:sz w:val="28"/>
          <w:szCs w:val="28"/>
          <w:lang w:val="uk-UA"/>
        </w:rPr>
      </w:pPr>
    </w:p>
    <w:p w:rsidR="00EA7975" w:rsidRPr="004449B2" w:rsidRDefault="00EA7975" w:rsidP="00EA7975">
      <w:pPr>
        <w:pStyle w:val="11"/>
        <w:widowControl w:val="0"/>
        <w:jc w:val="center"/>
        <w:rPr>
          <w:b/>
          <w:sz w:val="28"/>
          <w:szCs w:val="28"/>
          <w:lang w:val="uk-UA"/>
        </w:rPr>
      </w:pPr>
      <w:r w:rsidRPr="004449B2">
        <w:rPr>
          <w:b/>
          <w:sz w:val="28"/>
          <w:szCs w:val="28"/>
          <w:lang w:val="uk-UA"/>
        </w:rPr>
        <w:t>Current evaluation criteria in practical training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9"/>
        <w:gridCol w:w="8009"/>
      </w:tblGrid>
      <w:tr w:rsidR="00EA7975" w:rsidRPr="004449B2" w:rsidTr="009A298E">
        <w:tc>
          <w:tcPr>
            <w:tcW w:w="1025" w:type="dxa"/>
          </w:tcPr>
          <w:p w:rsidR="00EA7975" w:rsidRPr="004449B2" w:rsidRDefault="00EA7975" w:rsidP="00B56CBB">
            <w:pPr>
              <w:widowControl w:val="0"/>
              <w:jc w:val="center"/>
              <w:rPr>
                <w:b/>
                <w:sz w:val="28"/>
                <w:szCs w:val="28"/>
                <w:lang w:val="uk-UA"/>
              </w:rPr>
            </w:pPr>
            <w:r w:rsidRPr="004449B2">
              <w:rPr>
                <w:b/>
                <w:sz w:val="28"/>
                <w:szCs w:val="28"/>
                <w:lang w:val="uk-UA"/>
              </w:rPr>
              <w:t>Rating</w:t>
            </w:r>
          </w:p>
        </w:tc>
        <w:tc>
          <w:tcPr>
            <w:tcW w:w="8833" w:type="dxa"/>
          </w:tcPr>
          <w:p w:rsidR="00EA7975" w:rsidRPr="004449B2" w:rsidRDefault="00EA7975" w:rsidP="00B56CBB">
            <w:pPr>
              <w:widowControl w:val="0"/>
              <w:jc w:val="center"/>
              <w:rPr>
                <w:b/>
                <w:sz w:val="28"/>
                <w:szCs w:val="28"/>
                <w:lang w:val="uk-UA"/>
              </w:rPr>
            </w:pPr>
            <w:r w:rsidRPr="004449B2">
              <w:rPr>
                <w:b/>
                <w:sz w:val="28"/>
                <w:szCs w:val="28"/>
                <w:lang w:val="uk-UA"/>
              </w:rPr>
              <w:t>Evaluation criteria</w:t>
            </w:r>
          </w:p>
        </w:tc>
      </w:tr>
      <w:tr w:rsidR="00EA7975" w:rsidRPr="00E6513A" w:rsidTr="009A298E">
        <w:tc>
          <w:tcPr>
            <w:tcW w:w="1025" w:type="dxa"/>
          </w:tcPr>
          <w:p w:rsidR="00EA7975" w:rsidRPr="008434FB" w:rsidRDefault="008434FB" w:rsidP="00B56CBB">
            <w:pPr>
              <w:widowControl w:val="0"/>
              <w:jc w:val="both"/>
              <w:rPr>
                <w:sz w:val="28"/>
                <w:szCs w:val="28"/>
                <w:lang w:val="uk-UA"/>
              </w:rPr>
            </w:pPr>
            <w:r w:rsidRPr="008434FB">
              <w:rPr>
                <w:sz w:val="28"/>
                <w:szCs w:val="28"/>
                <w:lang w:val="en-US"/>
              </w:rPr>
              <w:t>Excellent</w:t>
            </w:r>
            <w:r w:rsidRPr="008434FB">
              <w:rPr>
                <w:sz w:val="28"/>
                <w:szCs w:val="28"/>
                <w:lang w:val="uk-UA"/>
              </w:rPr>
              <w:t xml:space="preserve"> </w:t>
            </w:r>
            <w:r w:rsidRPr="008434FB">
              <w:rPr>
                <w:sz w:val="28"/>
                <w:szCs w:val="28"/>
                <w:lang w:val="en-US"/>
              </w:rPr>
              <w:t xml:space="preserve"> </w:t>
            </w:r>
            <w:r w:rsidR="00EA7975" w:rsidRPr="008434FB">
              <w:rPr>
                <w:sz w:val="28"/>
                <w:szCs w:val="28"/>
                <w:lang w:val="uk-UA"/>
              </w:rPr>
              <w:t>"5"</w:t>
            </w:r>
          </w:p>
        </w:tc>
        <w:tc>
          <w:tcPr>
            <w:tcW w:w="8833" w:type="dxa"/>
          </w:tcPr>
          <w:p w:rsidR="00EA7975" w:rsidRPr="004449B2" w:rsidRDefault="00EA7975" w:rsidP="00B56CBB">
            <w:pPr>
              <w:widowControl w:val="0"/>
              <w:jc w:val="both"/>
              <w:rPr>
                <w:sz w:val="28"/>
                <w:szCs w:val="28"/>
                <w:lang w:val="uk-UA"/>
              </w:rPr>
            </w:pPr>
            <w:r w:rsidRPr="004449B2">
              <w:rPr>
                <w:sz w:val="28"/>
                <w:szCs w:val="28"/>
                <w:lang w:val="uk-UA"/>
              </w:rPr>
              <w:t xml:space="preserve">The applicant is fluent in the material, takes an active part in discussing and solving a situational clinical problem, confidently demonstrates practical </w:t>
            </w:r>
            <w:r w:rsidRPr="004449B2">
              <w:rPr>
                <w:bCs/>
                <w:sz w:val="28"/>
                <w:szCs w:val="28"/>
                <w:lang w:val="en-US"/>
              </w:rPr>
              <w:t>sk</w:t>
            </w:r>
            <w:r w:rsidRPr="004449B2">
              <w:rPr>
                <w:sz w:val="28"/>
                <w:szCs w:val="28"/>
                <w:lang w:val="uk-UA"/>
              </w:rPr>
              <w:t>ills during the examination of a sick child and the interpretation of clinical, laboratory and instrumental research data, expresses his opinion on the subject of the lesson, demonstrates clinical thinking.</w:t>
            </w:r>
          </w:p>
        </w:tc>
      </w:tr>
      <w:tr w:rsidR="00EA7975" w:rsidRPr="00E6513A" w:rsidTr="009A298E">
        <w:tc>
          <w:tcPr>
            <w:tcW w:w="1025" w:type="dxa"/>
          </w:tcPr>
          <w:p w:rsidR="008434FB" w:rsidRPr="008434FB" w:rsidRDefault="008434FB" w:rsidP="008434FB">
            <w:pPr>
              <w:widowControl w:val="0"/>
              <w:spacing w:after="0"/>
              <w:jc w:val="both"/>
              <w:rPr>
                <w:sz w:val="28"/>
                <w:szCs w:val="28"/>
                <w:lang w:val="en-US"/>
              </w:rPr>
            </w:pPr>
            <w:r w:rsidRPr="008434FB">
              <w:rPr>
                <w:sz w:val="28"/>
                <w:szCs w:val="28"/>
                <w:lang w:val="en-US"/>
              </w:rPr>
              <w:t>Good</w:t>
            </w:r>
            <w:r w:rsidRPr="008434FB">
              <w:rPr>
                <w:sz w:val="28"/>
                <w:szCs w:val="28"/>
                <w:lang w:val="uk-UA"/>
              </w:rPr>
              <w:t xml:space="preserve"> </w:t>
            </w:r>
          </w:p>
          <w:p w:rsidR="00EA7975" w:rsidRPr="008434FB" w:rsidRDefault="00EA7975" w:rsidP="00B56CBB">
            <w:pPr>
              <w:widowControl w:val="0"/>
              <w:jc w:val="both"/>
              <w:rPr>
                <w:sz w:val="28"/>
                <w:szCs w:val="28"/>
                <w:lang w:val="uk-UA"/>
              </w:rPr>
            </w:pPr>
            <w:r w:rsidRPr="008434FB">
              <w:rPr>
                <w:sz w:val="28"/>
                <w:szCs w:val="28"/>
                <w:lang w:val="uk-UA"/>
              </w:rPr>
              <w:t>"4"</w:t>
            </w:r>
          </w:p>
        </w:tc>
        <w:tc>
          <w:tcPr>
            <w:tcW w:w="8833" w:type="dxa"/>
          </w:tcPr>
          <w:p w:rsidR="00EA7975" w:rsidRPr="004449B2" w:rsidRDefault="00EA7975" w:rsidP="00B56CBB">
            <w:pPr>
              <w:widowControl w:val="0"/>
              <w:jc w:val="both"/>
              <w:rPr>
                <w:sz w:val="28"/>
                <w:szCs w:val="28"/>
                <w:lang w:val="uk-UA"/>
              </w:rPr>
            </w:pPr>
            <w:r w:rsidRPr="004449B2">
              <w:rPr>
                <w:sz w:val="28"/>
                <w:szCs w:val="28"/>
                <w:lang w:val="uk-UA"/>
              </w:rPr>
              <w:t xml:space="preserve">The applicant has a good command of the material, participates in the discussion and solution of a situational clinical problem, demonstrates practical </w:t>
            </w:r>
            <w:r w:rsidRPr="004449B2">
              <w:rPr>
                <w:bCs/>
                <w:sz w:val="28"/>
                <w:szCs w:val="28"/>
                <w:lang w:val="en-US"/>
              </w:rPr>
              <w:t>sk</w:t>
            </w:r>
            <w:r w:rsidRPr="004449B2">
              <w:rPr>
                <w:sz w:val="28"/>
                <w:szCs w:val="28"/>
                <w:lang w:val="uk-UA"/>
              </w:rPr>
              <w:t>ills during the examination of a sick child and the interpretation of clinical, laboratory and instrumental research data with some errors, expresses his opinion on the topic of the lesson, demonstrates clinical thinking.</w:t>
            </w:r>
          </w:p>
        </w:tc>
      </w:tr>
      <w:tr w:rsidR="00EA7975" w:rsidRPr="00E6513A" w:rsidTr="009A298E">
        <w:tc>
          <w:tcPr>
            <w:tcW w:w="1025" w:type="dxa"/>
          </w:tcPr>
          <w:p w:rsidR="008434FB" w:rsidRPr="008434FB" w:rsidRDefault="008434FB" w:rsidP="008434FB">
            <w:pPr>
              <w:spacing w:after="0"/>
              <w:rPr>
                <w:sz w:val="28"/>
                <w:szCs w:val="28"/>
                <w:lang w:val="en-US"/>
              </w:rPr>
            </w:pPr>
            <w:r w:rsidRPr="008434FB">
              <w:rPr>
                <w:sz w:val="28"/>
                <w:szCs w:val="28"/>
                <w:lang w:val="en-US"/>
              </w:rPr>
              <w:t>Satisfactory</w:t>
            </w:r>
          </w:p>
          <w:p w:rsidR="00EA7975" w:rsidRPr="008434FB" w:rsidRDefault="00EA7975" w:rsidP="00B56CBB">
            <w:pPr>
              <w:widowControl w:val="0"/>
              <w:jc w:val="both"/>
              <w:rPr>
                <w:sz w:val="28"/>
                <w:szCs w:val="28"/>
                <w:lang w:val="uk-UA"/>
              </w:rPr>
            </w:pPr>
            <w:r w:rsidRPr="008434FB">
              <w:rPr>
                <w:sz w:val="28"/>
                <w:szCs w:val="28"/>
                <w:lang w:val="uk-UA"/>
              </w:rPr>
              <w:t>"3"</w:t>
            </w:r>
          </w:p>
        </w:tc>
        <w:tc>
          <w:tcPr>
            <w:tcW w:w="8833" w:type="dxa"/>
          </w:tcPr>
          <w:p w:rsidR="00EA7975" w:rsidRPr="004449B2" w:rsidRDefault="00EA7975" w:rsidP="00B56CBB">
            <w:pPr>
              <w:widowControl w:val="0"/>
              <w:jc w:val="both"/>
              <w:rPr>
                <w:sz w:val="28"/>
                <w:szCs w:val="28"/>
                <w:lang w:val="uk-UA"/>
              </w:rPr>
            </w:pPr>
            <w:r w:rsidRPr="004449B2">
              <w:rPr>
                <w:sz w:val="28"/>
                <w:szCs w:val="28"/>
                <w:lang w:val="uk-UA"/>
              </w:rPr>
              <w:t xml:space="preserve">The acquirer does not have sufficient knowledge of the material, is unsure of participating in the discussion and solution of a situational clinical problem, demonstrates practical </w:t>
            </w:r>
            <w:r w:rsidRPr="004449B2">
              <w:rPr>
                <w:bCs/>
                <w:sz w:val="28"/>
                <w:szCs w:val="28"/>
                <w:lang w:val="en-US"/>
              </w:rPr>
              <w:t>sk</w:t>
            </w:r>
            <w:r w:rsidRPr="004449B2">
              <w:rPr>
                <w:sz w:val="28"/>
                <w:szCs w:val="28"/>
                <w:lang w:val="uk-UA"/>
              </w:rPr>
              <w:t>ills during the examination of a sick child and the interpretation of clinical, laboratory and instrumental research data with significant errors.</w:t>
            </w:r>
          </w:p>
        </w:tc>
      </w:tr>
      <w:tr w:rsidR="00EA7975" w:rsidRPr="00E6513A" w:rsidTr="009A298E">
        <w:tc>
          <w:tcPr>
            <w:tcW w:w="1025" w:type="dxa"/>
          </w:tcPr>
          <w:p w:rsidR="00EA7975" w:rsidRPr="008434FB" w:rsidRDefault="008434FB" w:rsidP="00B56CBB">
            <w:pPr>
              <w:widowControl w:val="0"/>
              <w:jc w:val="both"/>
              <w:rPr>
                <w:sz w:val="28"/>
                <w:szCs w:val="28"/>
                <w:lang w:val="uk-UA"/>
              </w:rPr>
            </w:pPr>
            <w:r w:rsidRPr="008434FB">
              <w:rPr>
                <w:sz w:val="28"/>
                <w:szCs w:val="28"/>
                <w:lang w:val="en-US"/>
              </w:rPr>
              <w:t>Unsatisfactory</w:t>
            </w:r>
            <w:r w:rsidRPr="008434FB">
              <w:rPr>
                <w:sz w:val="28"/>
                <w:szCs w:val="28"/>
                <w:lang w:val="uk-UA"/>
              </w:rPr>
              <w:t xml:space="preserve"> </w:t>
            </w:r>
            <w:r w:rsidR="00EA7975" w:rsidRPr="008434FB">
              <w:rPr>
                <w:sz w:val="28"/>
                <w:szCs w:val="28"/>
                <w:lang w:val="uk-UA"/>
              </w:rPr>
              <w:t>"2"</w:t>
            </w:r>
          </w:p>
        </w:tc>
        <w:tc>
          <w:tcPr>
            <w:tcW w:w="8833" w:type="dxa"/>
          </w:tcPr>
          <w:p w:rsidR="00EA7975" w:rsidRPr="004449B2" w:rsidRDefault="00EA7975" w:rsidP="00B56CBB">
            <w:pPr>
              <w:widowControl w:val="0"/>
              <w:jc w:val="both"/>
              <w:rPr>
                <w:sz w:val="28"/>
                <w:szCs w:val="28"/>
                <w:lang w:val="uk-UA"/>
              </w:rPr>
            </w:pPr>
            <w:r w:rsidRPr="004449B2">
              <w:rPr>
                <w:sz w:val="28"/>
                <w:szCs w:val="28"/>
                <w:lang w:val="uk-UA"/>
              </w:rPr>
              <w:t xml:space="preserve">The acquirer does not possess the material, does not participate in the discussion and solution of the situational clinical problem, does not demonstrate practical </w:t>
            </w:r>
            <w:r w:rsidRPr="004449B2">
              <w:rPr>
                <w:bCs/>
                <w:sz w:val="28"/>
                <w:szCs w:val="28"/>
                <w:lang w:val="en-US"/>
              </w:rPr>
              <w:t>sk</w:t>
            </w:r>
            <w:r w:rsidRPr="004449B2">
              <w:rPr>
                <w:sz w:val="28"/>
                <w:szCs w:val="28"/>
                <w:lang w:val="uk-UA"/>
              </w:rPr>
              <w:t>ills during the examination of a sick child and the interpretation of clinical, laboratory and instrumental research data.</w:t>
            </w:r>
          </w:p>
        </w:tc>
      </w:tr>
    </w:tbl>
    <w:p w:rsidR="004449B2" w:rsidRPr="004449B2" w:rsidRDefault="004449B2" w:rsidP="00EA7975">
      <w:pPr>
        <w:widowControl w:val="0"/>
        <w:ind w:firstLine="708"/>
        <w:jc w:val="both"/>
        <w:rPr>
          <w:sz w:val="28"/>
          <w:szCs w:val="28"/>
          <w:lang w:val="en-US"/>
        </w:rPr>
      </w:pPr>
    </w:p>
    <w:p w:rsidR="004449B2" w:rsidRPr="004449B2" w:rsidRDefault="004449B2" w:rsidP="004449B2">
      <w:pPr>
        <w:widowControl w:val="0"/>
        <w:ind w:firstLine="708"/>
        <w:jc w:val="both"/>
        <w:rPr>
          <w:sz w:val="28"/>
          <w:szCs w:val="28"/>
          <w:lang w:val="uk-UA"/>
        </w:rPr>
      </w:pPr>
      <w:r w:rsidRPr="004449B2">
        <w:rPr>
          <w:sz w:val="28"/>
          <w:szCs w:val="28"/>
          <w:lang w:val="uk-UA"/>
        </w:rPr>
        <w:t>The applicant is admitted to the exam provided that he meets the requirements of the educational program and if he received at least 3.00 points for the current educational activity and passed the test control of the "Step-2" tests with at least 90% (50 ta</w:t>
      </w:r>
      <w:r w:rsidRPr="004449B2">
        <w:rPr>
          <w:bCs/>
          <w:sz w:val="28"/>
          <w:szCs w:val="28"/>
          <w:lang w:val="en-US"/>
        </w:rPr>
        <w:t>sk</w:t>
      </w:r>
      <w:r w:rsidRPr="004449B2">
        <w:rPr>
          <w:sz w:val="28"/>
          <w:szCs w:val="28"/>
          <w:lang w:val="uk-UA"/>
        </w:rPr>
        <w:t>s).</w:t>
      </w:r>
    </w:p>
    <w:p w:rsidR="004449B2" w:rsidRPr="004449B2" w:rsidRDefault="004449B2" w:rsidP="004449B2">
      <w:pPr>
        <w:widowControl w:val="0"/>
        <w:ind w:firstLine="708"/>
        <w:jc w:val="both"/>
        <w:rPr>
          <w:sz w:val="28"/>
          <w:szCs w:val="28"/>
          <w:lang w:val="uk-UA"/>
        </w:rPr>
      </w:pPr>
      <w:r w:rsidRPr="004449B2">
        <w:rPr>
          <w:sz w:val="28"/>
          <w:szCs w:val="28"/>
          <w:lang w:val="uk-UA"/>
        </w:rPr>
        <w:t>The test control is held in the Educational and Production Complex of Innovative Technologies of Learning, Informatization and Continuous Education of ONMedU in the last class before the exam.</w:t>
      </w:r>
    </w:p>
    <w:p w:rsidR="004449B2" w:rsidRPr="004449B2" w:rsidRDefault="004449B2" w:rsidP="004449B2">
      <w:pPr>
        <w:widowControl w:val="0"/>
        <w:ind w:firstLine="708"/>
        <w:jc w:val="center"/>
        <w:rPr>
          <w:b/>
          <w:sz w:val="28"/>
          <w:szCs w:val="28"/>
          <w:lang w:val="uk-UA"/>
        </w:rPr>
      </w:pPr>
      <w:r w:rsidRPr="004449B2">
        <w:rPr>
          <w:b/>
          <w:sz w:val="28"/>
          <w:szCs w:val="28"/>
          <w:lang w:val="uk-UA"/>
        </w:rPr>
        <w:lastRenderedPageBreak/>
        <w:t>Structured Clinical Exam</w:t>
      </w:r>
    </w:p>
    <w:p w:rsidR="004449B2" w:rsidRPr="008434FB" w:rsidRDefault="004449B2" w:rsidP="008434FB">
      <w:pPr>
        <w:pStyle w:val="11"/>
        <w:widowControl w:val="0"/>
        <w:ind w:left="0" w:firstLine="708"/>
        <w:jc w:val="both"/>
        <w:rPr>
          <w:b/>
          <w:sz w:val="28"/>
          <w:szCs w:val="28"/>
          <w:lang w:val="uk-UA"/>
        </w:rPr>
      </w:pPr>
      <w:r w:rsidRPr="008434FB">
        <w:rPr>
          <w:b/>
          <w:sz w:val="28"/>
          <w:szCs w:val="28"/>
          <w:lang w:val="uk-UA"/>
        </w:rPr>
        <w:t>Evaluation of the results of the applicant training during the final control - an oral standardized exam.</w:t>
      </w:r>
    </w:p>
    <w:p w:rsidR="004449B2" w:rsidRPr="004449B2" w:rsidRDefault="004449B2" w:rsidP="008434FB">
      <w:pPr>
        <w:pStyle w:val="11"/>
        <w:widowControl w:val="0"/>
        <w:ind w:left="0" w:firstLine="708"/>
        <w:jc w:val="both"/>
        <w:rPr>
          <w:sz w:val="28"/>
          <w:szCs w:val="28"/>
          <w:lang w:val="uk-UA"/>
        </w:rPr>
      </w:pPr>
      <w:r w:rsidRPr="004449B2">
        <w:rPr>
          <w:sz w:val="28"/>
          <w:szCs w:val="28"/>
          <w:lang w:val="uk-UA"/>
        </w:rPr>
        <w:t>The method of conducting the oral standardized exam is unified, transparent and involves the use of standardized forms. The number of questions presented on the oral standardized exam corresponds to the amount of credits assigned to the study of the academic discipline.</w:t>
      </w:r>
    </w:p>
    <w:p w:rsidR="004449B2" w:rsidRPr="004449B2" w:rsidRDefault="004449B2" w:rsidP="008434FB">
      <w:pPr>
        <w:pStyle w:val="11"/>
        <w:widowControl w:val="0"/>
        <w:ind w:left="0" w:firstLine="708"/>
        <w:jc w:val="both"/>
        <w:rPr>
          <w:sz w:val="28"/>
          <w:szCs w:val="28"/>
          <w:lang w:val="uk-UA"/>
        </w:rPr>
      </w:pPr>
      <w:r w:rsidRPr="004449B2">
        <w:rPr>
          <w:sz w:val="28"/>
          <w:szCs w:val="28"/>
          <w:lang w:val="uk-UA"/>
        </w:rPr>
        <w:t>The form of the examination ticket is standardized and consists of structural elements (components). The exam ticket consists only of theoretical questions. Each ticket contains 3 questions from one of three different blocks. The total number of questions is 120, 40 questions in each block. The question is short, simple, clear, clear and transparent, composed in such a way that a complete answer to it lasts no more than 5 minutes. The timing of the oral structured exam is standard - no more than 30 minutes.</w:t>
      </w:r>
    </w:p>
    <w:p w:rsidR="004449B2" w:rsidRPr="004449B2" w:rsidRDefault="004449B2" w:rsidP="008434FB">
      <w:pPr>
        <w:pStyle w:val="11"/>
        <w:widowControl w:val="0"/>
        <w:ind w:left="0" w:firstLine="708"/>
        <w:jc w:val="both"/>
        <w:rPr>
          <w:sz w:val="28"/>
          <w:szCs w:val="28"/>
          <w:lang w:val="uk-UA"/>
        </w:rPr>
      </w:pPr>
      <w:r w:rsidRPr="004449B2">
        <w:rPr>
          <w:sz w:val="28"/>
          <w:szCs w:val="28"/>
          <w:lang w:val="uk-UA"/>
        </w:rPr>
        <w:t>For each question, a checklist (answer standard) is drawn up, which includes the key points required to provide a complete answer to the question. A literary source with pages is indicated for each standard answer.</w:t>
      </w:r>
    </w:p>
    <w:p w:rsidR="004449B2" w:rsidRPr="004449B2" w:rsidRDefault="004449B2" w:rsidP="008434FB">
      <w:pPr>
        <w:pStyle w:val="11"/>
        <w:widowControl w:val="0"/>
        <w:ind w:left="0" w:firstLine="708"/>
        <w:jc w:val="both"/>
        <w:rPr>
          <w:sz w:val="28"/>
          <w:szCs w:val="28"/>
          <w:lang w:val="uk-UA"/>
        </w:rPr>
      </w:pPr>
      <w:r w:rsidRPr="004449B2">
        <w:rPr>
          <w:sz w:val="28"/>
          <w:szCs w:val="28"/>
          <w:lang w:val="uk-UA"/>
        </w:rPr>
        <w:t>During the oral structured exam, the candidate sees the question, the teacher sees a checklist with standard answers and determines which components were named or not named by the candidate.</w:t>
      </w:r>
    </w:p>
    <w:p w:rsidR="004449B2" w:rsidRPr="004449B2" w:rsidRDefault="004449B2" w:rsidP="008434FB">
      <w:pPr>
        <w:pStyle w:val="11"/>
        <w:widowControl w:val="0"/>
        <w:ind w:left="0" w:firstLine="708"/>
        <w:jc w:val="both"/>
        <w:rPr>
          <w:sz w:val="28"/>
          <w:szCs w:val="28"/>
          <w:lang w:val="uk-UA"/>
        </w:rPr>
      </w:pPr>
      <w:r w:rsidRPr="004449B2">
        <w:rPr>
          <w:sz w:val="28"/>
          <w:szCs w:val="28"/>
          <w:lang w:val="uk-UA"/>
        </w:rPr>
        <w:t>The overall grade for the oral structured exam is calculated as the arithmetic average of all the grades obtained for the answers to the questions.</w:t>
      </w:r>
    </w:p>
    <w:p w:rsidR="004449B2" w:rsidRPr="004449B2" w:rsidRDefault="004449B2" w:rsidP="008434FB">
      <w:pPr>
        <w:pStyle w:val="11"/>
        <w:widowControl w:val="0"/>
        <w:ind w:left="0" w:firstLine="708"/>
        <w:jc w:val="both"/>
        <w:rPr>
          <w:b/>
          <w:sz w:val="28"/>
          <w:szCs w:val="28"/>
          <w:lang w:val="uk-UA"/>
        </w:rPr>
      </w:pPr>
      <w:r w:rsidRPr="004449B2">
        <w:rPr>
          <w:sz w:val="28"/>
          <w:szCs w:val="28"/>
          <w:lang w:val="uk-UA"/>
        </w:rPr>
        <w:t>A compiled package of documents for an oral structured exam: a list of questions, standards of answers (checklists), peer-reviewed by the subject cyclic methodical committee.</w:t>
      </w:r>
    </w:p>
    <w:p w:rsidR="004449B2" w:rsidRPr="004449B2" w:rsidRDefault="004449B2" w:rsidP="008434FB">
      <w:pPr>
        <w:widowControl w:val="0"/>
        <w:jc w:val="both"/>
        <w:rPr>
          <w:b/>
          <w:sz w:val="28"/>
          <w:szCs w:val="28"/>
          <w:lang w:val="uk-UA"/>
        </w:rPr>
      </w:pPr>
    </w:p>
    <w:p w:rsidR="004449B2" w:rsidRPr="004449B2" w:rsidRDefault="004449B2" w:rsidP="008434FB">
      <w:pPr>
        <w:widowControl w:val="0"/>
        <w:jc w:val="center"/>
        <w:rPr>
          <w:b/>
          <w:sz w:val="28"/>
          <w:szCs w:val="28"/>
          <w:lang w:val="uk-UA"/>
        </w:rPr>
      </w:pPr>
      <w:r w:rsidRPr="004449B2">
        <w:rPr>
          <w:b/>
          <w:sz w:val="28"/>
          <w:szCs w:val="28"/>
          <w:lang w:val="uk-UA"/>
        </w:rPr>
        <w:t>Distribution of points received by applicant</w:t>
      </w:r>
      <w:r w:rsidRPr="004449B2">
        <w:rPr>
          <w:b/>
          <w:sz w:val="28"/>
          <w:szCs w:val="28"/>
          <w:lang w:val="en-US"/>
        </w:rPr>
        <w:t>s of higher education</w:t>
      </w:r>
    </w:p>
    <w:p w:rsidR="004449B2" w:rsidRPr="004449B2" w:rsidRDefault="004449B2" w:rsidP="004449B2">
      <w:pPr>
        <w:widowControl w:val="0"/>
        <w:ind w:firstLine="708"/>
        <w:jc w:val="both"/>
        <w:rPr>
          <w:sz w:val="28"/>
          <w:szCs w:val="28"/>
          <w:lang w:val="uk-UA"/>
        </w:rPr>
      </w:pPr>
      <w:r w:rsidRPr="004449B2">
        <w:rPr>
          <w:sz w:val="28"/>
          <w:szCs w:val="28"/>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rsidR="004449B2" w:rsidRPr="004449B2" w:rsidRDefault="004449B2" w:rsidP="004449B2">
      <w:pPr>
        <w:widowControl w:val="0"/>
        <w:jc w:val="center"/>
        <w:rPr>
          <w:b/>
          <w:sz w:val="28"/>
          <w:szCs w:val="28"/>
          <w:lang w:val="uk-UA"/>
        </w:rPr>
      </w:pPr>
      <w:r w:rsidRPr="004449B2">
        <w:rPr>
          <w:b/>
          <w:sz w:val="28"/>
          <w:szCs w:val="28"/>
          <w:lang w:val="uk-UA"/>
        </w:rPr>
        <w:t>Table of conversion of traditional assessment to multi-point assessment</w:t>
      </w:r>
    </w:p>
    <w:tbl>
      <w:tblPr>
        <w:tblStyle w:val="ab"/>
        <w:tblW w:w="0" w:type="auto"/>
        <w:tblLook w:val="04A0" w:firstRow="1" w:lastRow="0" w:firstColumn="1" w:lastColumn="0" w:noHBand="0" w:noVBand="1"/>
      </w:tblPr>
      <w:tblGrid>
        <w:gridCol w:w="4930"/>
        <w:gridCol w:w="4928"/>
      </w:tblGrid>
      <w:tr w:rsidR="004449B2" w:rsidRPr="00E6513A" w:rsidTr="008434FB">
        <w:tc>
          <w:tcPr>
            <w:tcW w:w="4930" w:type="dxa"/>
          </w:tcPr>
          <w:p w:rsidR="004449B2" w:rsidRPr="004449B2" w:rsidRDefault="004449B2" w:rsidP="003406DA">
            <w:pPr>
              <w:pStyle w:val="HTML"/>
              <w:widowControl w:val="0"/>
              <w:jc w:val="center"/>
              <w:rPr>
                <w:rFonts w:ascii="Times New Roman" w:hAnsi="Times New Roman" w:cs="Times New Roman"/>
                <w:b/>
                <w:sz w:val="28"/>
                <w:szCs w:val="28"/>
                <w:lang w:val="uk-UA"/>
              </w:rPr>
            </w:pPr>
            <w:r w:rsidRPr="004449B2">
              <w:rPr>
                <w:rFonts w:ascii="Times New Roman" w:hAnsi="Times New Roman" w:cs="Times New Roman"/>
                <w:b/>
                <w:sz w:val="28"/>
                <w:szCs w:val="28"/>
                <w:lang w:val="uk-UA"/>
              </w:rPr>
              <w:t>National assessment for discipline</w:t>
            </w:r>
          </w:p>
        </w:tc>
        <w:tc>
          <w:tcPr>
            <w:tcW w:w="4928" w:type="dxa"/>
          </w:tcPr>
          <w:p w:rsidR="004449B2" w:rsidRPr="004449B2" w:rsidRDefault="004449B2" w:rsidP="003406DA">
            <w:pPr>
              <w:pStyle w:val="HTML"/>
              <w:widowControl w:val="0"/>
              <w:jc w:val="center"/>
              <w:rPr>
                <w:rFonts w:ascii="Times New Roman" w:hAnsi="Times New Roman" w:cs="Times New Roman"/>
                <w:b/>
                <w:bCs/>
                <w:sz w:val="28"/>
                <w:szCs w:val="28"/>
                <w:lang w:val="uk-UA"/>
              </w:rPr>
            </w:pPr>
            <w:r w:rsidRPr="004449B2">
              <w:rPr>
                <w:rFonts w:ascii="Times New Roman" w:hAnsi="Times New Roman" w:cs="Times New Roman"/>
                <w:b/>
                <w:sz w:val="28"/>
                <w:szCs w:val="28"/>
                <w:lang w:val="uk-UA"/>
              </w:rPr>
              <w:t>The sum of points for the discipline</w:t>
            </w:r>
          </w:p>
        </w:tc>
      </w:tr>
      <w:tr w:rsidR="004449B2" w:rsidRPr="004449B2" w:rsidTr="008434FB">
        <w:tc>
          <w:tcPr>
            <w:tcW w:w="4930"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Excellent ("5")</w:t>
            </w:r>
          </w:p>
        </w:tc>
        <w:tc>
          <w:tcPr>
            <w:tcW w:w="4928"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185 - 200</w:t>
            </w:r>
          </w:p>
        </w:tc>
      </w:tr>
      <w:tr w:rsidR="004449B2" w:rsidRPr="004449B2" w:rsidTr="008434FB">
        <w:tc>
          <w:tcPr>
            <w:tcW w:w="4930"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Good ("4")</w:t>
            </w:r>
          </w:p>
        </w:tc>
        <w:tc>
          <w:tcPr>
            <w:tcW w:w="4928"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151 - 184</w:t>
            </w:r>
          </w:p>
        </w:tc>
      </w:tr>
      <w:tr w:rsidR="004449B2" w:rsidRPr="004449B2" w:rsidTr="008434FB">
        <w:tc>
          <w:tcPr>
            <w:tcW w:w="4930"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Satisfactory ("3")</w:t>
            </w:r>
          </w:p>
        </w:tc>
        <w:tc>
          <w:tcPr>
            <w:tcW w:w="4928"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120-150</w:t>
            </w:r>
          </w:p>
        </w:tc>
      </w:tr>
      <w:tr w:rsidR="004449B2" w:rsidRPr="004449B2" w:rsidTr="008434FB">
        <w:tc>
          <w:tcPr>
            <w:tcW w:w="4930"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Unsatisfactory ("2")</w:t>
            </w:r>
          </w:p>
        </w:tc>
        <w:tc>
          <w:tcPr>
            <w:tcW w:w="4928" w:type="dxa"/>
          </w:tcPr>
          <w:p w:rsidR="004449B2" w:rsidRPr="004449B2" w:rsidRDefault="004449B2" w:rsidP="003406DA">
            <w:pPr>
              <w:pStyle w:val="HTML"/>
              <w:widowControl w:val="0"/>
              <w:jc w:val="center"/>
              <w:rPr>
                <w:rFonts w:ascii="Times New Roman" w:hAnsi="Times New Roman" w:cs="Times New Roman"/>
                <w:bCs/>
                <w:sz w:val="28"/>
                <w:szCs w:val="28"/>
                <w:lang w:val="uk-UA"/>
              </w:rPr>
            </w:pPr>
            <w:r w:rsidRPr="004449B2">
              <w:rPr>
                <w:rFonts w:ascii="Times New Roman" w:hAnsi="Times New Roman" w:cs="Times New Roman"/>
                <w:bCs/>
                <w:sz w:val="28"/>
                <w:szCs w:val="28"/>
                <w:lang w:val="uk-UA"/>
              </w:rPr>
              <w:t>Below 120</w:t>
            </w:r>
          </w:p>
        </w:tc>
      </w:tr>
    </w:tbl>
    <w:p w:rsidR="004449B2" w:rsidRPr="004449B2" w:rsidRDefault="004449B2" w:rsidP="004449B2">
      <w:pPr>
        <w:widowControl w:val="0"/>
        <w:rPr>
          <w:b/>
          <w:sz w:val="28"/>
          <w:szCs w:val="28"/>
          <w:lang w:val="uk-UA"/>
        </w:rPr>
      </w:pPr>
    </w:p>
    <w:p w:rsidR="004449B2" w:rsidRPr="004449B2" w:rsidRDefault="004449B2" w:rsidP="004449B2">
      <w:pPr>
        <w:pStyle w:val="ad"/>
        <w:widowControl w:val="0"/>
        <w:spacing w:after="0"/>
        <w:ind w:firstLine="707"/>
        <w:jc w:val="both"/>
        <w:rPr>
          <w:sz w:val="28"/>
          <w:szCs w:val="28"/>
          <w:lang w:val="en-US"/>
        </w:rPr>
      </w:pPr>
      <w:r w:rsidRPr="004449B2">
        <w:rPr>
          <w:sz w:val="28"/>
          <w:szCs w:val="28"/>
          <w:lang w:val="uk-UA"/>
        </w:rPr>
        <w:t>By</w:t>
      </w:r>
      <w:r w:rsidRPr="004449B2">
        <w:rPr>
          <w:spacing w:val="1"/>
          <w:sz w:val="28"/>
          <w:szCs w:val="28"/>
          <w:lang w:val="uk-UA"/>
        </w:rPr>
        <w:t xml:space="preserve"> </w:t>
      </w:r>
      <w:r w:rsidRPr="004449B2">
        <w:rPr>
          <w:i/>
          <w:sz w:val="28"/>
          <w:szCs w:val="28"/>
          <w:lang w:val="uk-UA"/>
        </w:rPr>
        <w:t>rating</w:t>
      </w:r>
      <w:r w:rsidRPr="004449B2">
        <w:rPr>
          <w:i/>
          <w:spacing w:val="1"/>
          <w:sz w:val="28"/>
          <w:szCs w:val="28"/>
          <w:lang w:val="uk-UA"/>
        </w:rPr>
        <w:t xml:space="preserve"> </w:t>
      </w:r>
      <w:r w:rsidRPr="004449B2">
        <w:rPr>
          <w:i/>
          <w:sz w:val="28"/>
          <w:szCs w:val="28"/>
          <w:lang w:val="uk-UA"/>
        </w:rPr>
        <w:t>scale</w:t>
      </w:r>
      <w:r w:rsidRPr="004449B2">
        <w:rPr>
          <w:i/>
          <w:spacing w:val="1"/>
          <w:sz w:val="28"/>
          <w:szCs w:val="28"/>
          <w:lang w:val="uk-UA"/>
        </w:rPr>
        <w:t xml:space="preserve"> </w:t>
      </w:r>
      <w:r w:rsidRPr="004449B2">
        <w:rPr>
          <w:i/>
          <w:sz w:val="28"/>
          <w:szCs w:val="28"/>
          <w:lang w:val="uk-UA"/>
        </w:rPr>
        <w:t>ESTS</w:t>
      </w:r>
      <w:r w:rsidRPr="004449B2">
        <w:rPr>
          <w:i/>
          <w:spacing w:val="1"/>
          <w:sz w:val="28"/>
          <w:szCs w:val="28"/>
          <w:lang w:val="uk-UA"/>
        </w:rPr>
        <w:t xml:space="preserve"> </w:t>
      </w:r>
      <w:r w:rsidRPr="004449B2">
        <w:rPr>
          <w:sz w:val="28"/>
          <w:szCs w:val="28"/>
          <w:lang w:val="uk-UA"/>
        </w:rPr>
        <w:t>the achievements of students in the educational component who are studying in the same course of the same specialty are evaluated, according to the points they received, by means of ranking, namely:</w:t>
      </w:r>
    </w:p>
    <w:p w:rsidR="004449B2" w:rsidRPr="004449B2" w:rsidRDefault="004449B2" w:rsidP="004449B2">
      <w:pPr>
        <w:pStyle w:val="ad"/>
        <w:widowControl w:val="0"/>
        <w:spacing w:after="0"/>
        <w:ind w:firstLine="707"/>
        <w:jc w:val="both"/>
        <w:rPr>
          <w:sz w:val="28"/>
          <w:szCs w:val="28"/>
          <w:lang w:val="en-US"/>
        </w:rPr>
      </w:pPr>
    </w:p>
    <w:p w:rsidR="004449B2" w:rsidRPr="004449B2" w:rsidRDefault="004449B2" w:rsidP="004449B2">
      <w:pPr>
        <w:widowControl w:val="0"/>
        <w:tabs>
          <w:tab w:val="left" w:pos="1140"/>
        </w:tabs>
        <w:jc w:val="center"/>
        <w:rPr>
          <w:b/>
          <w:sz w:val="28"/>
          <w:szCs w:val="28"/>
          <w:lang w:val="uk-UA"/>
        </w:rPr>
      </w:pPr>
      <w:r w:rsidRPr="004449B2">
        <w:rPr>
          <w:b/>
          <w:sz w:val="28"/>
          <w:szCs w:val="28"/>
          <w:lang w:val="uk-UA"/>
        </w:rPr>
        <w:t>Conversion of the traditional grade from the discipline and the sum of points on the ECTS scale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9"/>
        <w:gridCol w:w="4929"/>
      </w:tblGrid>
      <w:tr w:rsidR="004449B2" w:rsidRPr="004449B2" w:rsidTr="003406DA">
        <w:tc>
          <w:tcPr>
            <w:tcW w:w="2500" w:type="pct"/>
          </w:tcPr>
          <w:p w:rsidR="004449B2" w:rsidRPr="004449B2" w:rsidRDefault="004449B2" w:rsidP="003406DA">
            <w:pPr>
              <w:widowControl w:val="0"/>
              <w:jc w:val="center"/>
              <w:rPr>
                <w:b/>
                <w:sz w:val="28"/>
                <w:szCs w:val="28"/>
                <w:lang w:val="uk-UA"/>
              </w:rPr>
            </w:pPr>
            <w:r w:rsidRPr="004449B2">
              <w:rPr>
                <w:b/>
                <w:sz w:val="28"/>
                <w:szCs w:val="28"/>
                <w:lang w:val="uk-UA"/>
              </w:rPr>
              <w:t>Evaluation on the ECTS scale</w:t>
            </w:r>
          </w:p>
        </w:tc>
        <w:tc>
          <w:tcPr>
            <w:tcW w:w="2500" w:type="pct"/>
          </w:tcPr>
          <w:p w:rsidR="004449B2" w:rsidRPr="004449B2" w:rsidRDefault="004449B2" w:rsidP="003406DA">
            <w:pPr>
              <w:widowControl w:val="0"/>
              <w:jc w:val="center"/>
              <w:rPr>
                <w:b/>
                <w:sz w:val="28"/>
                <w:szCs w:val="28"/>
                <w:lang w:val="uk-UA"/>
              </w:rPr>
            </w:pPr>
            <w:r w:rsidRPr="004449B2">
              <w:rPr>
                <w:b/>
                <w:sz w:val="28"/>
                <w:szCs w:val="28"/>
                <w:lang w:val="uk-UA"/>
              </w:rPr>
              <w:t>Statistical indicator</w:t>
            </w:r>
          </w:p>
        </w:tc>
      </w:tr>
      <w:tr w:rsidR="004449B2" w:rsidRPr="004449B2" w:rsidTr="003406DA">
        <w:tc>
          <w:tcPr>
            <w:tcW w:w="2500" w:type="pct"/>
          </w:tcPr>
          <w:p w:rsidR="004449B2" w:rsidRPr="004449B2" w:rsidRDefault="004449B2" w:rsidP="003406DA">
            <w:pPr>
              <w:widowControl w:val="0"/>
              <w:jc w:val="center"/>
              <w:rPr>
                <w:sz w:val="28"/>
                <w:szCs w:val="28"/>
                <w:lang w:val="en-US"/>
              </w:rPr>
            </w:pPr>
            <w:r w:rsidRPr="004449B2">
              <w:rPr>
                <w:sz w:val="28"/>
                <w:szCs w:val="28"/>
                <w:lang w:val="en-US"/>
              </w:rPr>
              <w:t>A</w:t>
            </w:r>
          </w:p>
        </w:tc>
        <w:tc>
          <w:tcPr>
            <w:tcW w:w="2500" w:type="pct"/>
          </w:tcPr>
          <w:p w:rsidR="004449B2" w:rsidRPr="004449B2" w:rsidRDefault="004449B2" w:rsidP="003406DA">
            <w:pPr>
              <w:widowControl w:val="0"/>
              <w:jc w:val="center"/>
              <w:rPr>
                <w:sz w:val="28"/>
                <w:szCs w:val="28"/>
                <w:lang w:val="uk-UA"/>
              </w:rPr>
            </w:pPr>
            <w:r w:rsidRPr="004449B2">
              <w:rPr>
                <w:sz w:val="28"/>
                <w:szCs w:val="28"/>
                <w:lang w:val="uk-UA"/>
              </w:rPr>
              <w:t xml:space="preserve">Top 10% </w:t>
            </w:r>
            <w:r w:rsidRPr="004449B2">
              <w:rPr>
                <w:sz w:val="28"/>
                <w:szCs w:val="28"/>
              </w:rPr>
              <w:t>applicant</w:t>
            </w:r>
            <w:r w:rsidRPr="004449B2">
              <w:rPr>
                <w:sz w:val="28"/>
                <w:szCs w:val="28"/>
                <w:lang w:val="uk-UA"/>
              </w:rPr>
              <w:t>s</w:t>
            </w:r>
          </w:p>
        </w:tc>
      </w:tr>
      <w:tr w:rsidR="004449B2" w:rsidRPr="004449B2" w:rsidTr="003406DA">
        <w:tc>
          <w:tcPr>
            <w:tcW w:w="2500" w:type="pct"/>
          </w:tcPr>
          <w:p w:rsidR="004449B2" w:rsidRPr="004449B2" w:rsidRDefault="004449B2" w:rsidP="003406DA">
            <w:pPr>
              <w:widowControl w:val="0"/>
              <w:jc w:val="center"/>
              <w:rPr>
                <w:sz w:val="28"/>
                <w:szCs w:val="28"/>
                <w:lang w:val="en-US"/>
              </w:rPr>
            </w:pPr>
            <w:r w:rsidRPr="004449B2">
              <w:rPr>
                <w:sz w:val="28"/>
                <w:szCs w:val="28"/>
                <w:lang w:val="en-US"/>
              </w:rPr>
              <w:t>B</w:t>
            </w:r>
          </w:p>
        </w:tc>
        <w:tc>
          <w:tcPr>
            <w:tcW w:w="2500" w:type="pct"/>
          </w:tcPr>
          <w:p w:rsidR="004449B2" w:rsidRPr="004449B2" w:rsidRDefault="004449B2" w:rsidP="003406DA">
            <w:pPr>
              <w:widowControl w:val="0"/>
              <w:jc w:val="center"/>
              <w:rPr>
                <w:sz w:val="28"/>
                <w:szCs w:val="28"/>
                <w:lang w:val="uk-UA"/>
              </w:rPr>
            </w:pPr>
            <w:r w:rsidRPr="004449B2">
              <w:rPr>
                <w:sz w:val="28"/>
                <w:szCs w:val="28"/>
                <w:lang w:val="uk-UA"/>
              </w:rPr>
              <w:t xml:space="preserve">The next 25% of </w:t>
            </w:r>
            <w:r w:rsidRPr="004449B2">
              <w:rPr>
                <w:sz w:val="28"/>
                <w:szCs w:val="28"/>
              </w:rPr>
              <w:t>applicant</w:t>
            </w:r>
            <w:r w:rsidRPr="004449B2">
              <w:rPr>
                <w:sz w:val="28"/>
                <w:szCs w:val="28"/>
                <w:lang w:val="uk-UA"/>
              </w:rPr>
              <w:t>s</w:t>
            </w:r>
          </w:p>
        </w:tc>
      </w:tr>
      <w:tr w:rsidR="004449B2" w:rsidRPr="004449B2" w:rsidTr="003406DA">
        <w:tc>
          <w:tcPr>
            <w:tcW w:w="2500" w:type="pct"/>
          </w:tcPr>
          <w:p w:rsidR="004449B2" w:rsidRPr="004449B2" w:rsidRDefault="004449B2" w:rsidP="003406DA">
            <w:pPr>
              <w:widowControl w:val="0"/>
              <w:jc w:val="center"/>
              <w:rPr>
                <w:sz w:val="28"/>
                <w:szCs w:val="28"/>
                <w:lang w:val="en-US"/>
              </w:rPr>
            </w:pPr>
            <w:r w:rsidRPr="004449B2">
              <w:rPr>
                <w:sz w:val="28"/>
                <w:szCs w:val="28"/>
                <w:lang w:val="en-US"/>
              </w:rPr>
              <w:t>C</w:t>
            </w:r>
          </w:p>
        </w:tc>
        <w:tc>
          <w:tcPr>
            <w:tcW w:w="2500" w:type="pct"/>
          </w:tcPr>
          <w:p w:rsidR="004449B2" w:rsidRPr="004449B2" w:rsidRDefault="004449B2" w:rsidP="003406DA">
            <w:pPr>
              <w:widowControl w:val="0"/>
              <w:jc w:val="center"/>
              <w:rPr>
                <w:sz w:val="28"/>
                <w:szCs w:val="28"/>
                <w:lang w:val="uk-UA"/>
              </w:rPr>
            </w:pPr>
            <w:r w:rsidRPr="004449B2">
              <w:rPr>
                <w:sz w:val="28"/>
                <w:szCs w:val="28"/>
                <w:lang w:val="uk-UA"/>
              </w:rPr>
              <w:t xml:space="preserve">The next 30% of </w:t>
            </w:r>
            <w:r w:rsidRPr="004449B2">
              <w:rPr>
                <w:sz w:val="28"/>
                <w:szCs w:val="28"/>
              </w:rPr>
              <w:t>applicant</w:t>
            </w:r>
            <w:r w:rsidRPr="004449B2">
              <w:rPr>
                <w:sz w:val="28"/>
                <w:szCs w:val="28"/>
                <w:lang w:val="uk-UA"/>
              </w:rPr>
              <w:t>s</w:t>
            </w:r>
          </w:p>
        </w:tc>
      </w:tr>
      <w:tr w:rsidR="004449B2" w:rsidRPr="004449B2" w:rsidTr="003406DA">
        <w:tc>
          <w:tcPr>
            <w:tcW w:w="2500" w:type="pct"/>
          </w:tcPr>
          <w:p w:rsidR="004449B2" w:rsidRPr="004449B2" w:rsidRDefault="004449B2" w:rsidP="003406DA">
            <w:pPr>
              <w:widowControl w:val="0"/>
              <w:jc w:val="center"/>
              <w:rPr>
                <w:sz w:val="28"/>
                <w:szCs w:val="28"/>
                <w:lang w:val="uk-UA"/>
              </w:rPr>
            </w:pPr>
            <w:r w:rsidRPr="004449B2">
              <w:rPr>
                <w:sz w:val="28"/>
                <w:szCs w:val="28"/>
                <w:lang w:val="uk-UA"/>
              </w:rPr>
              <w:t>D</w:t>
            </w:r>
          </w:p>
        </w:tc>
        <w:tc>
          <w:tcPr>
            <w:tcW w:w="2500" w:type="pct"/>
          </w:tcPr>
          <w:p w:rsidR="004449B2" w:rsidRPr="004449B2" w:rsidRDefault="004449B2" w:rsidP="003406DA">
            <w:pPr>
              <w:widowControl w:val="0"/>
              <w:jc w:val="center"/>
              <w:rPr>
                <w:sz w:val="28"/>
                <w:szCs w:val="28"/>
                <w:lang w:val="uk-UA"/>
              </w:rPr>
            </w:pPr>
            <w:r w:rsidRPr="004449B2">
              <w:rPr>
                <w:sz w:val="28"/>
                <w:szCs w:val="28"/>
                <w:lang w:val="uk-UA"/>
              </w:rPr>
              <w:t xml:space="preserve">The next 25% of </w:t>
            </w:r>
            <w:r w:rsidRPr="004449B2">
              <w:rPr>
                <w:sz w:val="28"/>
                <w:szCs w:val="28"/>
              </w:rPr>
              <w:t>applicant</w:t>
            </w:r>
            <w:r w:rsidRPr="004449B2">
              <w:rPr>
                <w:sz w:val="28"/>
                <w:szCs w:val="28"/>
                <w:lang w:val="uk-UA"/>
              </w:rPr>
              <w:t>s</w:t>
            </w:r>
          </w:p>
        </w:tc>
      </w:tr>
      <w:tr w:rsidR="004449B2" w:rsidRPr="004449B2" w:rsidTr="003406DA">
        <w:tc>
          <w:tcPr>
            <w:tcW w:w="2500" w:type="pct"/>
          </w:tcPr>
          <w:p w:rsidR="004449B2" w:rsidRPr="004449B2" w:rsidRDefault="004449B2" w:rsidP="003406DA">
            <w:pPr>
              <w:widowControl w:val="0"/>
              <w:jc w:val="center"/>
              <w:rPr>
                <w:sz w:val="28"/>
                <w:szCs w:val="28"/>
                <w:lang w:val="en-US"/>
              </w:rPr>
            </w:pPr>
            <w:r w:rsidRPr="004449B2">
              <w:rPr>
                <w:sz w:val="28"/>
                <w:szCs w:val="28"/>
                <w:lang w:val="en-US"/>
              </w:rPr>
              <w:t>E</w:t>
            </w:r>
          </w:p>
        </w:tc>
        <w:tc>
          <w:tcPr>
            <w:tcW w:w="2500" w:type="pct"/>
          </w:tcPr>
          <w:p w:rsidR="004449B2" w:rsidRPr="004449B2" w:rsidRDefault="004449B2" w:rsidP="003406DA">
            <w:pPr>
              <w:widowControl w:val="0"/>
              <w:jc w:val="center"/>
              <w:rPr>
                <w:sz w:val="28"/>
                <w:szCs w:val="28"/>
                <w:lang w:val="uk-UA"/>
              </w:rPr>
            </w:pPr>
            <w:r w:rsidRPr="004449B2">
              <w:rPr>
                <w:sz w:val="28"/>
                <w:szCs w:val="28"/>
                <w:lang w:val="uk-UA"/>
              </w:rPr>
              <w:t xml:space="preserve">The next 10% of </w:t>
            </w:r>
            <w:r w:rsidRPr="004449B2">
              <w:rPr>
                <w:sz w:val="28"/>
                <w:szCs w:val="28"/>
              </w:rPr>
              <w:t>applicant</w:t>
            </w:r>
            <w:r w:rsidRPr="004449B2">
              <w:rPr>
                <w:sz w:val="28"/>
                <w:szCs w:val="28"/>
                <w:lang w:val="uk-UA"/>
              </w:rPr>
              <w:t>s</w:t>
            </w:r>
          </w:p>
        </w:tc>
      </w:tr>
    </w:tbl>
    <w:p w:rsidR="004449B2" w:rsidRPr="004449B2" w:rsidRDefault="004449B2" w:rsidP="004449B2">
      <w:pPr>
        <w:pStyle w:val="13"/>
        <w:tabs>
          <w:tab w:val="left" w:pos="1101"/>
        </w:tabs>
        <w:spacing w:line="240" w:lineRule="auto"/>
        <w:ind w:firstLine="0"/>
        <w:jc w:val="center"/>
        <w:rPr>
          <w:b/>
          <w:lang w:eastAsia="ru-RU" w:bidi="ru-RU"/>
        </w:rPr>
      </w:pPr>
    </w:p>
    <w:p w:rsidR="008434FB" w:rsidRPr="008434FB" w:rsidRDefault="008434FB" w:rsidP="008434FB">
      <w:pPr>
        <w:spacing w:after="0" w:line="240" w:lineRule="auto"/>
        <w:jc w:val="both"/>
        <w:rPr>
          <w:color w:val="auto"/>
          <w:sz w:val="28"/>
          <w:szCs w:val="28"/>
          <w:lang w:val="en-US"/>
        </w:rPr>
      </w:pPr>
      <w:r w:rsidRPr="008434FB">
        <w:rPr>
          <w:color w:val="auto"/>
          <w:sz w:val="28"/>
          <w:szCs w:val="28"/>
          <w:lang w:val="en-US"/>
        </w:rPr>
        <w:t xml:space="preserve">The attestation of graduates of the educational program in the specialty </w:t>
      </w:r>
      <w:r>
        <w:rPr>
          <w:color w:val="auto"/>
          <w:sz w:val="28"/>
          <w:szCs w:val="28"/>
          <w:lang w:val="en-US"/>
        </w:rPr>
        <w:t>I 2"Medicine"</w:t>
      </w:r>
      <w:r w:rsidRPr="008434FB">
        <w:rPr>
          <w:color w:val="auto"/>
          <w:sz w:val="28"/>
          <w:szCs w:val="28"/>
          <w:lang w:val="en-US"/>
        </w:rPr>
        <w:t>, which includes a mandatory professional training program, is conducted in the form of a state examination consisting of four components: the integrated test exam "</w:t>
      </w:r>
      <w:r>
        <w:rPr>
          <w:color w:val="auto"/>
          <w:sz w:val="28"/>
          <w:szCs w:val="28"/>
          <w:lang w:val="en-US"/>
        </w:rPr>
        <w:t>STEP</w:t>
      </w:r>
      <w:r w:rsidRPr="008434FB">
        <w:rPr>
          <w:color w:val="auto"/>
          <w:sz w:val="28"/>
          <w:szCs w:val="28"/>
          <w:lang w:val="en-US"/>
        </w:rPr>
        <w:t>-2," the Objective Structured Clinical Examination (OSCE), the international exam on the fundamentals of medicine, and the English language exam for professional purposes.</w:t>
      </w:r>
    </w:p>
    <w:p w:rsidR="008434FB" w:rsidRDefault="008434FB" w:rsidP="00EA7975">
      <w:pPr>
        <w:pStyle w:val="a3"/>
        <w:spacing w:after="0" w:line="240" w:lineRule="auto"/>
        <w:jc w:val="both"/>
        <w:rPr>
          <w:b/>
          <w:color w:val="auto"/>
          <w:sz w:val="28"/>
          <w:szCs w:val="28"/>
          <w:lang w:val="en-US"/>
        </w:rPr>
      </w:pPr>
    </w:p>
    <w:p w:rsidR="00EA7975" w:rsidRPr="004449B2" w:rsidRDefault="008434FB" w:rsidP="00EA7975">
      <w:pPr>
        <w:pStyle w:val="a3"/>
        <w:spacing w:after="0" w:line="240" w:lineRule="auto"/>
        <w:jc w:val="both"/>
        <w:rPr>
          <w:sz w:val="28"/>
          <w:szCs w:val="28"/>
          <w:lang w:val="en-US"/>
        </w:rPr>
      </w:pPr>
      <w:r>
        <w:rPr>
          <w:b/>
          <w:color w:val="auto"/>
          <w:sz w:val="28"/>
          <w:szCs w:val="28"/>
          <w:lang w:val="en-US"/>
        </w:rPr>
        <w:t>INDEPENDENT</w:t>
      </w:r>
      <w:r w:rsidR="00EA7975" w:rsidRPr="004449B2">
        <w:rPr>
          <w:b/>
          <w:noProof/>
          <w:sz w:val="28"/>
          <w:szCs w:val="28"/>
          <w:lang w:val="en-US"/>
        </w:rPr>
        <w:t xml:space="preserve"> W</w:t>
      </w:r>
      <w:r>
        <w:rPr>
          <w:b/>
          <w:noProof/>
          <w:sz w:val="28"/>
          <w:szCs w:val="28"/>
          <w:lang w:val="en-US"/>
        </w:rPr>
        <w:t>ORK OF HIGHER EDUCATION APPLICANTS</w:t>
      </w:r>
    </w:p>
    <w:p w:rsidR="00B607A4" w:rsidRPr="008434FB" w:rsidRDefault="008434FB" w:rsidP="008434FB">
      <w:pPr>
        <w:tabs>
          <w:tab w:val="left" w:pos="720"/>
          <w:tab w:val="left" w:pos="1440"/>
        </w:tabs>
        <w:spacing w:after="0" w:line="240" w:lineRule="auto"/>
        <w:jc w:val="both"/>
        <w:rPr>
          <w:b/>
          <w:sz w:val="28"/>
          <w:szCs w:val="28"/>
          <w:lang w:val="en-US"/>
        </w:rPr>
      </w:pPr>
      <w:r w:rsidRPr="008434FB">
        <w:rPr>
          <w:color w:val="auto"/>
          <w:sz w:val="28"/>
          <w:szCs w:val="28"/>
          <w:lang w:val="en-US"/>
        </w:rPr>
        <w:t>I</w:t>
      </w:r>
      <w:r w:rsidRPr="008434FB">
        <w:rPr>
          <w:color w:val="auto"/>
          <w:sz w:val="28"/>
          <w:szCs w:val="28"/>
          <w:lang w:val="en-US"/>
        </w:rPr>
        <w:t>ndependent</w:t>
      </w:r>
      <w:r w:rsidRPr="008434FB">
        <w:rPr>
          <w:sz w:val="28"/>
          <w:szCs w:val="28"/>
          <w:lang w:val="en-US"/>
        </w:rPr>
        <w:t xml:space="preserve"> </w:t>
      </w:r>
      <w:r w:rsidR="00B607A4" w:rsidRPr="008434FB">
        <w:rPr>
          <w:sz w:val="28"/>
          <w:szCs w:val="28"/>
          <w:lang w:val="en-US"/>
        </w:rPr>
        <w:t>work provides only preparation for each practical lesson</w:t>
      </w:r>
      <w:r w:rsidR="00B607A4" w:rsidRPr="008434FB">
        <w:rPr>
          <w:b/>
          <w:sz w:val="28"/>
          <w:szCs w:val="28"/>
          <w:lang w:val="en-US"/>
        </w:rPr>
        <w:t>.</w:t>
      </w:r>
    </w:p>
    <w:p w:rsidR="008434FB" w:rsidRDefault="008434FB" w:rsidP="00EA7975">
      <w:pPr>
        <w:tabs>
          <w:tab w:val="left" w:pos="426"/>
          <w:tab w:val="left" w:pos="5554"/>
        </w:tabs>
        <w:spacing w:after="0" w:line="240" w:lineRule="auto"/>
        <w:ind w:firstLine="709"/>
        <w:contextualSpacing/>
        <w:jc w:val="both"/>
        <w:rPr>
          <w:b/>
          <w:color w:val="auto"/>
          <w:sz w:val="28"/>
          <w:szCs w:val="28"/>
          <w:lang w:val="en-US"/>
        </w:rPr>
      </w:pPr>
    </w:p>
    <w:p w:rsidR="00EA7975" w:rsidRPr="004449B2" w:rsidRDefault="00EA7975" w:rsidP="00EA7975">
      <w:pPr>
        <w:tabs>
          <w:tab w:val="left" w:pos="426"/>
          <w:tab w:val="left" w:pos="5554"/>
        </w:tabs>
        <w:spacing w:after="0" w:line="240" w:lineRule="auto"/>
        <w:ind w:firstLine="709"/>
        <w:contextualSpacing/>
        <w:jc w:val="both"/>
        <w:rPr>
          <w:b/>
          <w:color w:val="auto"/>
          <w:sz w:val="28"/>
          <w:szCs w:val="28"/>
          <w:lang w:val="en-US"/>
        </w:rPr>
      </w:pPr>
      <w:r w:rsidRPr="004449B2">
        <w:rPr>
          <w:b/>
          <w:color w:val="auto"/>
          <w:sz w:val="28"/>
          <w:szCs w:val="28"/>
          <w:lang w:val="en-US"/>
        </w:rPr>
        <w:t>POLICY</w:t>
      </w:r>
      <w:r w:rsidRPr="004449B2">
        <w:rPr>
          <w:b/>
          <w:bCs/>
          <w:color w:val="auto"/>
          <w:sz w:val="28"/>
          <w:szCs w:val="28"/>
          <w:lang w:val="en-US"/>
        </w:rPr>
        <w:t xml:space="preserve"> OF THE </w:t>
      </w:r>
      <w:r w:rsidRPr="004449B2">
        <w:rPr>
          <w:b/>
          <w:bCs/>
          <w:color w:val="auto"/>
          <w:kern w:val="1"/>
          <w:sz w:val="28"/>
          <w:szCs w:val="28"/>
          <w:lang w:val="en-US"/>
        </w:rPr>
        <w:t>EDUCATIONAL DISCIPLINE</w:t>
      </w:r>
    </w:p>
    <w:p w:rsidR="00EA7975" w:rsidRPr="004449B2" w:rsidRDefault="00EA7975" w:rsidP="00EA7975">
      <w:pPr>
        <w:tabs>
          <w:tab w:val="left" w:pos="426"/>
          <w:tab w:val="left" w:pos="5554"/>
        </w:tabs>
        <w:spacing w:after="0" w:line="240" w:lineRule="auto"/>
        <w:ind w:left="634"/>
        <w:jc w:val="both"/>
        <w:rPr>
          <w:sz w:val="28"/>
          <w:szCs w:val="28"/>
          <w:lang w:val="en-US"/>
        </w:rPr>
      </w:pPr>
      <w:r w:rsidRPr="004449B2">
        <w:rPr>
          <w:sz w:val="28"/>
          <w:szCs w:val="28"/>
          <w:lang w:val="en-US"/>
        </w:rPr>
        <w:t>It is mandatory for applicant for higher education to observe academic conscientiousness, namely:</w:t>
      </w:r>
    </w:p>
    <w:p w:rsidR="00EA7975" w:rsidRPr="004449B2" w:rsidRDefault="00EA7975" w:rsidP="00EA7975">
      <w:pPr>
        <w:tabs>
          <w:tab w:val="left" w:pos="426"/>
          <w:tab w:val="left" w:pos="5554"/>
        </w:tabs>
        <w:spacing w:after="0" w:line="240" w:lineRule="auto"/>
        <w:ind w:left="634"/>
        <w:jc w:val="both"/>
        <w:rPr>
          <w:sz w:val="28"/>
          <w:szCs w:val="28"/>
          <w:lang w:val="en-US"/>
        </w:rPr>
      </w:pPr>
      <w:r w:rsidRPr="004449B2">
        <w:rPr>
          <w:sz w:val="28"/>
          <w:szCs w:val="28"/>
          <w:lang w:val="en-US"/>
        </w:rPr>
        <w:t xml:space="preserve">- </w:t>
      </w:r>
      <w:proofErr w:type="gramStart"/>
      <w:r w:rsidRPr="004449B2">
        <w:rPr>
          <w:sz w:val="28"/>
          <w:szCs w:val="28"/>
          <w:lang w:val="en-US"/>
        </w:rPr>
        <w:t>independent</w:t>
      </w:r>
      <w:proofErr w:type="gramEnd"/>
      <w:r w:rsidRPr="004449B2">
        <w:rPr>
          <w:sz w:val="28"/>
          <w:szCs w:val="28"/>
          <w:lang w:val="en-US"/>
        </w:rPr>
        <w:t xml:space="preserve"> performance of all types of work, assignments, forms of control provided for by the program of this academic discipline;</w:t>
      </w:r>
    </w:p>
    <w:p w:rsidR="00EA7975" w:rsidRPr="004449B2" w:rsidRDefault="00EA7975" w:rsidP="00EA7975">
      <w:pPr>
        <w:tabs>
          <w:tab w:val="left" w:pos="426"/>
          <w:tab w:val="left" w:pos="5554"/>
        </w:tabs>
        <w:spacing w:after="0" w:line="240" w:lineRule="auto"/>
        <w:ind w:left="634"/>
        <w:jc w:val="both"/>
        <w:rPr>
          <w:sz w:val="28"/>
          <w:szCs w:val="28"/>
          <w:lang w:val="en-US"/>
        </w:rPr>
      </w:pPr>
      <w:r w:rsidRPr="004449B2">
        <w:rPr>
          <w:sz w:val="28"/>
          <w:szCs w:val="28"/>
          <w:lang w:val="en-US"/>
        </w:rPr>
        <w:t xml:space="preserve">- </w:t>
      </w:r>
      <w:proofErr w:type="gramStart"/>
      <w:r w:rsidRPr="004449B2">
        <w:rPr>
          <w:sz w:val="28"/>
          <w:szCs w:val="28"/>
          <w:lang w:val="en-US"/>
        </w:rPr>
        <w:t>reference</w:t>
      </w:r>
      <w:proofErr w:type="gramEnd"/>
      <w:r w:rsidRPr="004449B2">
        <w:rPr>
          <w:sz w:val="28"/>
          <w:szCs w:val="28"/>
          <w:lang w:val="en-US"/>
        </w:rPr>
        <w:t xml:space="preserve"> to the source of information in the case of using ideas, developments, statements, information;</w:t>
      </w:r>
    </w:p>
    <w:p w:rsidR="00EA7975" w:rsidRPr="004449B2" w:rsidRDefault="00EA7975" w:rsidP="00EA7975">
      <w:pPr>
        <w:tabs>
          <w:tab w:val="left" w:pos="426"/>
          <w:tab w:val="left" w:pos="5554"/>
        </w:tabs>
        <w:spacing w:after="0" w:line="240" w:lineRule="auto"/>
        <w:ind w:left="634"/>
        <w:jc w:val="both"/>
        <w:rPr>
          <w:sz w:val="28"/>
          <w:szCs w:val="28"/>
          <w:lang w:val="en-US"/>
        </w:rPr>
      </w:pPr>
      <w:r w:rsidRPr="004449B2">
        <w:rPr>
          <w:sz w:val="28"/>
          <w:szCs w:val="28"/>
          <w:lang w:val="en-US"/>
        </w:rPr>
        <w:t>- Compliance with the norms of legislation on copyright and related rights;</w:t>
      </w:r>
    </w:p>
    <w:p w:rsidR="00EA7975" w:rsidRPr="004449B2" w:rsidRDefault="00EA7975" w:rsidP="00EA7975">
      <w:pPr>
        <w:tabs>
          <w:tab w:val="left" w:pos="426"/>
          <w:tab w:val="left" w:pos="5554"/>
        </w:tabs>
        <w:spacing w:after="0" w:line="240" w:lineRule="auto"/>
        <w:ind w:left="634"/>
        <w:jc w:val="both"/>
        <w:rPr>
          <w:sz w:val="28"/>
          <w:szCs w:val="28"/>
          <w:lang w:val="en-US"/>
        </w:rPr>
      </w:pPr>
      <w:r w:rsidRPr="004449B2">
        <w:rPr>
          <w:sz w:val="28"/>
          <w:szCs w:val="28"/>
          <w:lang w:val="en-US"/>
        </w:rPr>
        <w:t xml:space="preserve">- </w:t>
      </w:r>
      <w:proofErr w:type="gramStart"/>
      <w:r w:rsidRPr="004449B2">
        <w:rPr>
          <w:sz w:val="28"/>
          <w:szCs w:val="28"/>
          <w:lang w:val="en-US"/>
        </w:rPr>
        <w:t>provision</w:t>
      </w:r>
      <w:proofErr w:type="gramEnd"/>
      <w:r w:rsidRPr="004449B2">
        <w:rPr>
          <w:sz w:val="28"/>
          <w:szCs w:val="28"/>
          <w:lang w:val="en-US"/>
        </w:rPr>
        <w:t xml:space="preserve"> of reliable information on the results of their own educational (scientific) activities, the use of research methods and information sources.</w:t>
      </w:r>
    </w:p>
    <w:p w:rsidR="00EA7975" w:rsidRPr="004449B2" w:rsidRDefault="00EA7975" w:rsidP="00EA7975">
      <w:pPr>
        <w:pStyle w:val="a3"/>
        <w:tabs>
          <w:tab w:val="left" w:pos="426"/>
          <w:tab w:val="left" w:pos="5554"/>
        </w:tabs>
        <w:spacing w:after="0" w:line="240" w:lineRule="auto"/>
        <w:ind w:left="994"/>
        <w:jc w:val="both"/>
        <w:rPr>
          <w:b/>
          <w:bCs/>
          <w:sz w:val="28"/>
          <w:szCs w:val="28"/>
          <w:lang w:val="en-US"/>
        </w:rPr>
      </w:pPr>
      <w:r w:rsidRPr="004449B2">
        <w:rPr>
          <w:b/>
          <w:bCs/>
          <w:sz w:val="28"/>
          <w:szCs w:val="28"/>
          <w:lang w:val="en-US"/>
        </w:rPr>
        <w:t>Deadline and retake policy:</w:t>
      </w:r>
    </w:p>
    <w:p w:rsidR="00EA7975" w:rsidRPr="004449B2" w:rsidRDefault="00EA7975" w:rsidP="00EA7975">
      <w:pPr>
        <w:pStyle w:val="a3"/>
        <w:tabs>
          <w:tab w:val="left" w:pos="426"/>
          <w:tab w:val="left" w:pos="5554"/>
        </w:tabs>
        <w:spacing w:after="0" w:line="240" w:lineRule="auto"/>
        <w:ind w:left="994"/>
        <w:jc w:val="both"/>
        <w:rPr>
          <w:bCs/>
          <w:sz w:val="28"/>
          <w:szCs w:val="28"/>
          <w:lang w:val="en-US"/>
        </w:rPr>
      </w:pPr>
      <w:r w:rsidRPr="004449B2">
        <w:rPr>
          <w:bCs/>
          <w:sz w:val="28"/>
          <w:szCs w:val="28"/>
          <w:lang w:val="en-US"/>
        </w:rPr>
        <w:t>1. Class absences for disrespectful reasons are worked out according to the schedule of the teacher on duty.</w:t>
      </w:r>
    </w:p>
    <w:p w:rsidR="00EA7975" w:rsidRPr="004449B2" w:rsidRDefault="00EA7975" w:rsidP="00EA7975">
      <w:pPr>
        <w:pStyle w:val="a3"/>
        <w:tabs>
          <w:tab w:val="left" w:pos="426"/>
          <w:tab w:val="left" w:pos="5554"/>
        </w:tabs>
        <w:spacing w:after="0" w:line="240" w:lineRule="auto"/>
        <w:ind w:left="994"/>
        <w:jc w:val="both"/>
        <w:rPr>
          <w:bCs/>
          <w:sz w:val="28"/>
          <w:szCs w:val="28"/>
          <w:lang w:val="en-US"/>
        </w:rPr>
      </w:pPr>
      <w:r w:rsidRPr="004449B2">
        <w:rPr>
          <w:bCs/>
          <w:sz w:val="28"/>
          <w:szCs w:val="28"/>
          <w:lang w:val="en-US"/>
        </w:rPr>
        <w:t>2. Class absences for valid reasons are worked out according to the individual schedule with the permission of the dean's office.</w:t>
      </w:r>
    </w:p>
    <w:p w:rsidR="00EA7975" w:rsidRPr="004449B2" w:rsidRDefault="00EA7975" w:rsidP="009A298E">
      <w:pPr>
        <w:pStyle w:val="Default"/>
        <w:jc w:val="center"/>
        <w:rPr>
          <w:rFonts w:ascii="Times New Roman" w:hAnsi="Times New Roman" w:cs="Times New Roman"/>
          <w:b/>
          <w:sz w:val="28"/>
          <w:szCs w:val="28"/>
          <w:lang w:val="en-US"/>
        </w:rPr>
      </w:pPr>
      <w:r w:rsidRPr="004449B2">
        <w:rPr>
          <w:rFonts w:ascii="Times New Roman" w:hAnsi="Times New Roman" w:cs="Times New Roman"/>
          <w:b/>
          <w:color w:val="auto"/>
          <w:sz w:val="28"/>
          <w:szCs w:val="28"/>
          <w:lang w:val="en-US"/>
        </w:rPr>
        <w:t>Policy</w:t>
      </w:r>
      <w:r w:rsidRPr="004449B2">
        <w:rPr>
          <w:rFonts w:ascii="Times New Roman" w:hAnsi="Times New Roman" w:cs="Times New Roman"/>
          <w:b/>
          <w:bCs/>
          <w:color w:val="auto"/>
          <w:sz w:val="28"/>
          <w:szCs w:val="28"/>
          <w:lang w:val="en-US"/>
        </w:rPr>
        <w:t xml:space="preserve"> of the</w:t>
      </w:r>
      <w:r w:rsidRPr="004449B2">
        <w:rPr>
          <w:rFonts w:ascii="Times New Roman" w:hAnsi="Times New Roman" w:cs="Times New Roman"/>
          <w:b/>
          <w:sz w:val="28"/>
          <w:szCs w:val="28"/>
          <w:lang w:val="en-US"/>
        </w:rPr>
        <w:t xml:space="preserve"> academic integrity:</w:t>
      </w:r>
    </w:p>
    <w:p w:rsidR="00EA7975" w:rsidRPr="004449B2" w:rsidRDefault="00EA7975" w:rsidP="00EA7975">
      <w:pPr>
        <w:pStyle w:val="Default"/>
        <w:jc w:val="both"/>
        <w:rPr>
          <w:rFonts w:ascii="Times New Roman" w:hAnsi="Times New Roman" w:cs="Times New Roman"/>
          <w:sz w:val="28"/>
          <w:szCs w:val="28"/>
          <w:lang w:val="en-US"/>
        </w:rPr>
      </w:pPr>
      <w:r w:rsidRPr="004449B2">
        <w:rPr>
          <w:rFonts w:ascii="Times New Roman" w:hAnsi="Times New Roman" w:cs="Times New Roman"/>
          <w:sz w:val="28"/>
          <w:szCs w:val="28"/>
          <w:lang w:val="en-US"/>
        </w:rPr>
        <w:t xml:space="preserve">Adherence to academic integrity by </w:t>
      </w:r>
      <w:r w:rsidR="008434FB">
        <w:rPr>
          <w:rFonts w:ascii="Times New Roman" w:hAnsi="Times New Roman" w:cs="Times New Roman"/>
          <w:sz w:val="28"/>
          <w:szCs w:val="28"/>
          <w:lang w:val="en-US"/>
        </w:rPr>
        <w:t>applicant</w:t>
      </w:r>
      <w:r w:rsidR="00744F4E" w:rsidRPr="004449B2">
        <w:rPr>
          <w:rFonts w:ascii="Times New Roman" w:hAnsi="Times New Roman" w:cs="Times New Roman"/>
          <w:sz w:val="28"/>
          <w:szCs w:val="28"/>
          <w:lang w:val="en-US"/>
        </w:rPr>
        <w:t>s of higher education</w:t>
      </w:r>
      <w:r w:rsidRPr="004449B2">
        <w:rPr>
          <w:rFonts w:ascii="Times New Roman" w:hAnsi="Times New Roman" w:cs="Times New Roman"/>
          <w:sz w:val="28"/>
          <w:szCs w:val="28"/>
          <w:lang w:val="en-US"/>
        </w:rPr>
        <w:t xml:space="preserve"> involves:</w:t>
      </w:r>
    </w:p>
    <w:p w:rsidR="00EA7975" w:rsidRPr="004449B2" w:rsidRDefault="00EA7975" w:rsidP="00EA7975">
      <w:pPr>
        <w:pStyle w:val="Default"/>
        <w:numPr>
          <w:ilvl w:val="0"/>
          <w:numId w:val="21"/>
        </w:numPr>
        <w:jc w:val="both"/>
        <w:rPr>
          <w:rFonts w:ascii="Times New Roman" w:hAnsi="Times New Roman" w:cs="Times New Roman"/>
          <w:sz w:val="28"/>
          <w:szCs w:val="28"/>
          <w:lang w:val="en-US"/>
        </w:rPr>
      </w:pPr>
      <w:r w:rsidRPr="004449B2">
        <w:rPr>
          <w:rFonts w:ascii="Times New Roman" w:hAnsi="Times New Roman" w:cs="Times New Roman"/>
          <w:sz w:val="28"/>
          <w:szCs w:val="28"/>
          <w:lang w:val="en-US"/>
        </w:rPr>
        <w:t xml:space="preserve">independent performance of educational tasks, tasks of current and final control of </w:t>
      </w:r>
      <w:r w:rsidRPr="004449B2">
        <w:rPr>
          <w:rFonts w:ascii="Times New Roman" w:hAnsi="Times New Roman" w:cs="Times New Roman"/>
          <w:bCs/>
          <w:sz w:val="28"/>
          <w:szCs w:val="28"/>
          <w:lang w:val="en-US"/>
        </w:rPr>
        <w:t>studying</w:t>
      </w:r>
      <w:r w:rsidRPr="004449B2">
        <w:rPr>
          <w:rFonts w:ascii="Times New Roman" w:hAnsi="Times New Roman" w:cs="Times New Roman"/>
          <w:sz w:val="28"/>
          <w:szCs w:val="28"/>
          <w:lang w:val="en-US"/>
        </w:rPr>
        <w:t xml:space="preserve"> outcomes (for persons with special educational needs this </w:t>
      </w:r>
      <w:r w:rsidRPr="004449B2">
        <w:rPr>
          <w:rFonts w:ascii="Times New Roman" w:hAnsi="Times New Roman" w:cs="Times New Roman"/>
          <w:sz w:val="28"/>
          <w:szCs w:val="28"/>
          <w:lang w:val="en-US"/>
        </w:rPr>
        <w:lastRenderedPageBreak/>
        <w:t>requirement is applied taking into account their individual needs and capabilities);</w:t>
      </w:r>
    </w:p>
    <w:p w:rsidR="00EA7975" w:rsidRPr="004449B2" w:rsidRDefault="00EA7975" w:rsidP="00EA7975">
      <w:pPr>
        <w:pStyle w:val="Default"/>
        <w:numPr>
          <w:ilvl w:val="0"/>
          <w:numId w:val="20"/>
        </w:numPr>
        <w:shd w:val="clear" w:color="auto" w:fill="FFFFFF"/>
        <w:contextualSpacing/>
        <w:jc w:val="both"/>
        <w:rPr>
          <w:rFonts w:ascii="Times New Roman" w:hAnsi="Times New Roman" w:cs="Times New Roman"/>
          <w:sz w:val="28"/>
          <w:szCs w:val="28"/>
          <w:lang w:val="en-US"/>
        </w:rPr>
      </w:pPr>
      <w:r w:rsidRPr="004449B2">
        <w:rPr>
          <w:rFonts w:ascii="Times New Roman" w:hAnsi="Times New Roman" w:cs="Times New Roman"/>
          <w:sz w:val="28"/>
          <w:szCs w:val="28"/>
          <w:lang w:val="en-US"/>
        </w:rPr>
        <w:t xml:space="preserve">links to sources of information in the case of the use of ideas, developments, statements, information; </w:t>
      </w:r>
    </w:p>
    <w:p w:rsidR="00EA7975" w:rsidRPr="004449B2" w:rsidRDefault="00EA7975" w:rsidP="00EA7975">
      <w:pPr>
        <w:pStyle w:val="Default"/>
        <w:numPr>
          <w:ilvl w:val="0"/>
          <w:numId w:val="20"/>
        </w:numPr>
        <w:shd w:val="clear" w:color="auto" w:fill="FFFFFF"/>
        <w:contextualSpacing/>
        <w:jc w:val="both"/>
        <w:rPr>
          <w:rFonts w:ascii="Times New Roman" w:hAnsi="Times New Roman" w:cs="Times New Roman"/>
          <w:sz w:val="28"/>
          <w:szCs w:val="28"/>
          <w:lang w:val="en-US"/>
        </w:rPr>
      </w:pPr>
      <w:r w:rsidRPr="004449B2">
        <w:rPr>
          <w:rFonts w:ascii="Times New Roman" w:hAnsi="Times New Roman" w:cs="Times New Roman"/>
          <w:sz w:val="28"/>
          <w:szCs w:val="28"/>
          <w:lang w:val="en-US"/>
        </w:rPr>
        <w:t>compliance with the law on copyright and related rights;</w:t>
      </w:r>
    </w:p>
    <w:p w:rsidR="00EA7975" w:rsidRPr="004449B2" w:rsidRDefault="00EA7975" w:rsidP="00EA7975">
      <w:pPr>
        <w:pStyle w:val="rvps2"/>
        <w:numPr>
          <w:ilvl w:val="0"/>
          <w:numId w:val="20"/>
        </w:numPr>
        <w:shd w:val="clear" w:color="auto" w:fill="FFFFFF"/>
        <w:spacing w:before="0" w:beforeAutospacing="0" w:after="0" w:afterAutospacing="0"/>
        <w:contextualSpacing/>
        <w:jc w:val="both"/>
        <w:rPr>
          <w:color w:val="000000"/>
          <w:sz w:val="28"/>
          <w:szCs w:val="28"/>
          <w:lang w:val="en-US"/>
        </w:rPr>
      </w:pPr>
      <w:proofErr w:type="gramStart"/>
      <w:r w:rsidRPr="004449B2">
        <w:rPr>
          <w:color w:val="000000"/>
          <w:sz w:val="28"/>
          <w:szCs w:val="28"/>
          <w:lang w:val="en-US"/>
        </w:rPr>
        <w:t>providing</w:t>
      </w:r>
      <w:proofErr w:type="gramEnd"/>
      <w:r w:rsidRPr="004449B2">
        <w:rPr>
          <w:color w:val="000000"/>
          <w:sz w:val="28"/>
          <w:szCs w:val="28"/>
          <w:lang w:val="en-US"/>
        </w:rPr>
        <w:t xml:space="preserve"> reliable information about the results of their own (scientific, creative) activities, used research methods and sources of information.</w:t>
      </w:r>
    </w:p>
    <w:p w:rsidR="00EA7975" w:rsidRPr="004449B2" w:rsidRDefault="00EA7975" w:rsidP="00EA7975">
      <w:pPr>
        <w:pStyle w:val="rvps2"/>
        <w:shd w:val="clear" w:color="auto" w:fill="FFFFFF"/>
        <w:spacing w:before="0" w:beforeAutospacing="0" w:after="0" w:afterAutospacing="0"/>
        <w:contextualSpacing/>
        <w:jc w:val="both"/>
        <w:rPr>
          <w:color w:val="000000"/>
          <w:sz w:val="28"/>
          <w:szCs w:val="28"/>
          <w:lang w:val="en-US"/>
        </w:rPr>
      </w:pPr>
      <w:r w:rsidRPr="004449B2">
        <w:rPr>
          <w:color w:val="000000"/>
          <w:sz w:val="28"/>
          <w:szCs w:val="28"/>
          <w:lang w:val="en-US"/>
        </w:rPr>
        <w:t>Unacceptable in educational activities for participants in the educational process are:</w:t>
      </w:r>
    </w:p>
    <w:p w:rsidR="00EA7975" w:rsidRPr="004449B2" w:rsidRDefault="00EA7975" w:rsidP="00EA7975">
      <w:pPr>
        <w:pStyle w:val="rvps2"/>
        <w:numPr>
          <w:ilvl w:val="0"/>
          <w:numId w:val="22"/>
        </w:numPr>
        <w:shd w:val="clear" w:color="auto" w:fill="FFFFFF"/>
        <w:spacing w:before="0" w:beforeAutospacing="0" w:after="0" w:afterAutospacing="0"/>
        <w:ind w:left="993"/>
        <w:contextualSpacing/>
        <w:jc w:val="both"/>
        <w:rPr>
          <w:color w:val="000000"/>
          <w:sz w:val="28"/>
          <w:szCs w:val="28"/>
          <w:lang w:val="en-US"/>
        </w:rPr>
      </w:pPr>
      <w:r w:rsidRPr="004449B2">
        <w:rPr>
          <w:color w:val="000000"/>
          <w:sz w:val="28"/>
          <w:szCs w:val="28"/>
          <w:lang w:val="en-US"/>
        </w:rPr>
        <w:t>use of family or business relationships to obtain a positive or higher assessment in the implementation of any form of control over learning outcomes or preferences in scientific work;</w:t>
      </w:r>
    </w:p>
    <w:p w:rsidR="00EA7975" w:rsidRPr="004449B2" w:rsidRDefault="00EA7975" w:rsidP="00EA7975">
      <w:pPr>
        <w:pStyle w:val="rvps2"/>
        <w:numPr>
          <w:ilvl w:val="0"/>
          <w:numId w:val="22"/>
        </w:numPr>
        <w:shd w:val="clear" w:color="auto" w:fill="FFFFFF"/>
        <w:spacing w:before="0" w:beforeAutospacing="0" w:after="0" w:afterAutospacing="0"/>
        <w:ind w:left="993"/>
        <w:contextualSpacing/>
        <w:jc w:val="both"/>
        <w:rPr>
          <w:color w:val="000000"/>
          <w:sz w:val="28"/>
          <w:szCs w:val="28"/>
          <w:lang w:val="en-US"/>
        </w:rPr>
      </w:pPr>
      <w:r w:rsidRPr="004449B2">
        <w:rPr>
          <w:color w:val="000000"/>
          <w:sz w:val="28"/>
          <w:szCs w:val="28"/>
          <w:lang w:val="en-US"/>
        </w:rPr>
        <w:t>use of prohibited auxiliary materials or technical means (cheat sheets, abstracts, headphones, telephones, smartphones, tablets, etc.) during control measures;</w:t>
      </w:r>
    </w:p>
    <w:p w:rsidR="00EA7975" w:rsidRPr="004449B2" w:rsidRDefault="00EA7975" w:rsidP="00EA7975">
      <w:pPr>
        <w:pStyle w:val="rvps2"/>
        <w:numPr>
          <w:ilvl w:val="0"/>
          <w:numId w:val="22"/>
        </w:numPr>
        <w:shd w:val="clear" w:color="auto" w:fill="FFFFFF"/>
        <w:spacing w:before="0" w:beforeAutospacing="0" w:after="0" w:afterAutospacing="0"/>
        <w:ind w:left="993"/>
        <w:contextualSpacing/>
        <w:jc w:val="both"/>
        <w:rPr>
          <w:color w:val="000000"/>
          <w:sz w:val="28"/>
          <w:szCs w:val="28"/>
          <w:lang w:val="en-US"/>
        </w:rPr>
      </w:pPr>
      <w:proofErr w:type="gramStart"/>
      <w:r w:rsidRPr="004449B2">
        <w:rPr>
          <w:color w:val="000000"/>
          <w:sz w:val="28"/>
          <w:szCs w:val="28"/>
          <w:lang w:val="en-US"/>
        </w:rPr>
        <w:t>passing</w:t>
      </w:r>
      <w:proofErr w:type="gramEnd"/>
      <w:r w:rsidRPr="004449B2">
        <w:rPr>
          <w:color w:val="000000"/>
          <w:sz w:val="28"/>
          <w:szCs w:val="28"/>
          <w:lang w:val="en-US"/>
        </w:rPr>
        <w:t xml:space="preserve"> the procedures of control of learning outcomes by fictitious persons.</w:t>
      </w:r>
    </w:p>
    <w:p w:rsidR="00EA7975" w:rsidRPr="004449B2" w:rsidRDefault="00EA7975" w:rsidP="00EA7975">
      <w:pPr>
        <w:pStyle w:val="rvps2"/>
        <w:shd w:val="clear" w:color="auto" w:fill="FFFFFF"/>
        <w:spacing w:before="0" w:beforeAutospacing="0" w:after="0" w:afterAutospacing="0"/>
        <w:contextualSpacing/>
        <w:jc w:val="both"/>
        <w:rPr>
          <w:color w:val="000000"/>
          <w:sz w:val="28"/>
          <w:szCs w:val="28"/>
          <w:lang w:val="en-US"/>
        </w:rPr>
      </w:pPr>
      <w:r w:rsidRPr="004449B2">
        <w:rPr>
          <w:color w:val="000000"/>
          <w:sz w:val="28"/>
          <w:szCs w:val="28"/>
          <w:lang w:val="en-US"/>
        </w:rPr>
        <w:t xml:space="preserve">For violation of academic integrity, </w:t>
      </w:r>
      <w:r w:rsidR="00744F4E" w:rsidRPr="004449B2">
        <w:rPr>
          <w:sz w:val="28"/>
          <w:szCs w:val="28"/>
          <w:lang w:val="en-US"/>
        </w:rPr>
        <w:t>applicant of higher education</w:t>
      </w:r>
      <w:r w:rsidRPr="004449B2">
        <w:rPr>
          <w:color w:val="000000"/>
          <w:sz w:val="28"/>
          <w:szCs w:val="28"/>
          <w:lang w:val="en-US"/>
        </w:rPr>
        <w:t xml:space="preserve"> may be held subject to the following academic liability:</w:t>
      </w:r>
    </w:p>
    <w:p w:rsidR="00EA7975" w:rsidRPr="004449B2" w:rsidRDefault="00EA7975" w:rsidP="00EA7975">
      <w:pPr>
        <w:pStyle w:val="rvps2"/>
        <w:shd w:val="clear" w:color="auto" w:fill="FFFFFF"/>
        <w:spacing w:before="0" w:beforeAutospacing="0" w:after="0" w:afterAutospacing="0"/>
        <w:ind w:left="709"/>
        <w:contextualSpacing/>
        <w:jc w:val="both"/>
        <w:rPr>
          <w:color w:val="000000"/>
          <w:sz w:val="28"/>
          <w:szCs w:val="28"/>
          <w:lang w:val="en-US"/>
        </w:rPr>
      </w:pPr>
      <w:r w:rsidRPr="004449B2">
        <w:rPr>
          <w:color w:val="000000"/>
          <w:sz w:val="28"/>
          <w:szCs w:val="28"/>
          <w:lang w:val="en-US"/>
        </w:rPr>
        <w:t xml:space="preserve">• </w:t>
      </w:r>
      <w:proofErr w:type="gramStart"/>
      <w:r w:rsidRPr="004449B2">
        <w:rPr>
          <w:color w:val="000000"/>
          <w:sz w:val="28"/>
          <w:szCs w:val="28"/>
          <w:lang w:val="en-US"/>
        </w:rPr>
        <w:t>reduction</w:t>
      </w:r>
      <w:proofErr w:type="gramEnd"/>
      <w:r w:rsidRPr="004449B2">
        <w:rPr>
          <w:color w:val="000000"/>
          <w:sz w:val="28"/>
          <w:szCs w:val="28"/>
          <w:lang w:val="en-US"/>
        </w:rPr>
        <w:t xml:space="preserve"> of the results of assessment of exams, tests, etc.;</w:t>
      </w:r>
    </w:p>
    <w:p w:rsidR="00EA7975" w:rsidRPr="004449B2" w:rsidRDefault="00EA7975" w:rsidP="00EA7975">
      <w:pPr>
        <w:pStyle w:val="rvps2"/>
        <w:shd w:val="clear" w:color="auto" w:fill="FFFFFF"/>
        <w:spacing w:before="0" w:beforeAutospacing="0" w:after="0" w:afterAutospacing="0"/>
        <w:ind w:left="709"/>
        <w:contextualSpacing/>
        <w:jc w:val="both"/>
        <w:rPr>
          <w:color w:val="000000"/>
          <w:sz w:val="28"/>
          <w:szCs w:val="28"/>
          <w:lang w:val="en-US"/>
        </w:rPr>
      </w:pPr>
      <w:r w:rsidRPr="004449B2">
        <w:rPr>
          <w:color w:val="000000"/>
          <w:sz w:val="28"/>
          <w:szCs w:val="28"/>
          <w:lang w:val="en-US"/>
        </w:rPr>
        <w:t xml:space="preserve">• </w:t>
      </w:r>
      <w:proofErr w:type="gramStart"/>
      <w:r w:rsidRPr="004449B2">
        <w:rPr>
          <w:color w:val="000000"/>
          <w:sz w:val="28"/>
          <w:szCs w:val="28"/>
          <w:lang w:val="en-US"/>
        </w:rPr>
        <w:t>re-assessment</w:t>
      </w:r>
      <w:proofErr w:type="gramEnd"/>
      <w:r w:rsidRPr="004449B2">
        <w:rPr>
          <w:color w:val="000000"/>
          <w:sz w:val="28"/>
          <w:szCs w:val="28"/>
          <w:lang w:val="en-US"/>
        </w:rPr>
        <w:t xml:space="preserve"> (exam, test, etc.);</w:t>
      </w:r>
    </w:p>
    <w:p w:rsidR="00EA7975" w:rsidRPr="004449B2" w:rsidRDefault="00EA7975" w:rsidP="00EA7975">
      <w:pPr>
        <w:pStyle w:val="rvps2"/>
        <w:shd w:val="clear" w:color="auto" w:fill="FFFFFF"/>
        <w:spacing w:before="0" w:beforeAutospacing="0" w:after="0" w:afterAutospacing="0"/>
        <w:ind w:left="709"/>
        <w:contextualSpacing/>
        <w:jc w:val="both"/>
        <w:rPr>
          <w:color w:val="000000"/>
          <w:sz w:val="28"/>
          <w:szCs w:val="28"/>
          <w:lang w:val="en-US"/>
        </w:rPr>
      </w:pPr>
      <w:r w:rsidRPr="004449B2">
        <w:rPr>
          <w:color w:val="000000"/>
          <w:sz w:val="28"/>
          <w:szCs w:val="28"/>
          <w:lang w:val="en-US"/>
        </w:rPr>
        <w:t xml:space="preserve">• </w:t>
      </w:r>
      <w:proofErr w:type="gramStart"/>
      <w:r w:rsidRPr="004449B2">
        <w:rPr>
          <w:color w:val="000000"/>
          <w:sz w:val="28"/>
          <w:szCs w:val="28"/>
          <w:lang w:val="en-US"/>
        </w:rPr>
        <w:t>appointment</w:t>
      </w:r>
      <w:proofErr w:type="gramEnd"/>
      <w:r w:rsidRPr="004449B2">
        <w:rPr>
          <w:color w:val="000000"/>
          <w:sz w:val="28"/>
          <w:szCs w:val="28"/>
          <w:lang w:val="en-US"/>
        </w:rPr>
        <w:t xml:space="preserve"> of additional control measures (additional individual tasks, tests, etc.);</w:t>
      </w:r>
    </w:p>
    <w:p w:rsidR="00EA7975" w:rsidRPr="004449B2" w:rsidRDefault="00EA7975" w:rsidP="00EA7975">
      <w:pPr>
        <w:pStyle w:val="rvps2"/>
        <w:shd w:val="clear" w:color="auto" w:fill="FFFFFF"/>
        <w:spacing w:before="0" w:beforeAutospacing="0" w:after="0" w:afterAutospacing="0"/>
        <w:ind w:left="709"/>
        <w:contextualSpacing/>
        <w:jc w:val="both"/>
        <w:rPr>
          <w:color w:val="000000"/>
          <w:sz w:val="28"/>
          <w:szCs w:val="28"/>
          <w:lang w:val="en-US"/>
        </w:rPr>
      </w:pPr>
      <w:r w:rsidRPr="004449B2">
        <w:rPr>
          <w:color w:val="000000"/>
          <w:sz w:val="28"/>
          <w:szCs w:val="28"/>
          <w:lang w:val="en-US"/>
        </w:rPr>
        <w:t>• re-passing the relevant educational component of the educational program;</w:t>
      </w:r>
    </w:p>
    <w:p w:rsidR="00EA7975" w:rsidRPr="004449B2" w:rsidRDefault="00EA7975" w:rsidP="00EA7975">
      <w:pPr>
        <w:tabs>
          <w:tab w:val="left" w:pos="426"/>
          <w:tab w:val="left" w:pos="5554"/>
        </w:tabs>
        <w:spacing w:after="0" w:line="240" w:lineRule="auto"/>
        <w:contextualSpacing/>
        <w:jc w:val="both"/>
        <w:rPr>
          <w:sz w:val="28"/>
          <w:szCs w:val="28"/>
          <w:lang w:val="en-US"/>
        </w:rPr>
      </w:pPr>
      <w:r w:rsidRPr="004449B2">
        <w:rPr>
          <w:b/>
          <w:color w:val="auto"/>
          <w:sz w:val="28"/>
          <w:szCs w:val="28"/>
          <w:lang w:val="en-US"/>
        </w:rPr>
        <w:t>Policy</w:t>
      </w:r>
      <w:r w:rsidRPr="004449B2">
        <w:rPr>
          <w:b/>
          <w:bCs/>
          <w:color w:val="auto"/>
          <w:sz w:val="28"/>
          <w:szCs w:val="28"/>
          <w:lang w:val="en-US"/>
        </w:rPr>
        <w:t xml:space="preserve"> of the</w:t>
      </w:r>
      <w:r w:rsidRPr="004449B2">
        <w:rPr>
          <w:b/>
          <w:sz w:val="28"/>
          <w:szCs w:val="28"/>
          <w:lang w:val="en-US"/>
        </w:rPr>
        <w:t xml:space="preserve"> attendance and lateness:</w:t>
      </w:r>
    </w:p>
    <w:p w:rsidR="00EA7975" w:rsidRPr="004449B2" w:rsidRDefault="00EA7975" w:rsidP="00EA7975">
      <w:pPr>
        <w:tabs>
          <w:tab w:val="left" w:pos="426"/>
          <w:tab w:val="left" w:pos="5554"/>
        </w:tabs>
        <w:spacing w:after="0" w:line="240" w:lineRule="auto"/>
        <w:ind w:left="862" w:hanging="11"/>
        <w:contextualSpacing/>
        <w:jc w:val="both"/>
        <w:rPr>
          <w:sz w:val="28"/>
          <w:szCs w:val="28"/>
          <w:lang w:val="en-US" w:eastAsia="uk-UA"/>
        </w:rPr>
      </w:pPr>
      <w:r w:rsidRPr="004449B2">
        <w:rPr>
          <w:b/>
          <w:i/>
          <w:sz w:val="28"/>
          <w:szCs w:val="28"/>
          <w:lang w:val="en-US" w:eastAsia="uk-UA"/>
        </w:rPr>
        <w:t>Dress code:</w:t>
      </w:r>
      <w:r w:rsidRPr="004449B2">
        <w:rPr>
          <w:sz w:val="28"/>
          <w:szCs w:val="28"/>
          <w:lang w:val="en-US" w:eastAsia="uk-UA"/>
        </w:rPr>
        <w:t xml:space="preserve"> a medical gown that completely covers outerwear or medical pajamas, a </w:t>
      </w:r>
    </w:p>
    <w:p w:rsidR="00EA7975" w:rsidRPr="004449B2" w:rsidRDefault="00EA7975" w:rsidP="00EA7975">
      <w:pPr>
        <w:tabs>
          <w:tab w:val="left" w:pos="426"/>
          <w:tab w:val="left" w:pos="5554"/>
        </w:tabs>
        <w:spacing w:after="0" w:line="240" w:lineRule="auto"/>
        <w:contextualSpacing/>
        <w:jc w:val="both"/>
        <w:rPr>
          <w:sz w:val="28"/>
          <w:szCs w:val="28"/>
          <w:lang w:val="en-US" w:eastAsia="uk-UA"/>
        </w:rPr>
      </w:pPr>
      <w:proofErr w:type="gramStart"/>
      <w:r w:rsidRPr="004449B2">
        <w:rPr>
          <w:sz w:val="28"/>
          <w:szCs w:val="28"/>
          <w:lang w:val="en-US" w:eastAsia="uk-UA"/>
        </w:rPr>
        <w:t>medical</w:t>
      </w:r>
      <w:proofErr w:type="gramEnd"/>
      <w:r w:rsidRPr="004449B2">
        <w:rPr>
          <w:sz w:val="28"/>
          <w:szCs w:val="28"/>
          <w:lang w:val="en-US" w:eastAsia="uk-UA"/>
        </w:rPr>
        <w:t xml:space="preserve"> cap, a mask, changeable shoes.</w:t>
      </w:r>
    </w:p>
    <w:p w:rsidR="00EA7975" w:rsidRPr="004449B2" w:rsidRDefault="00EA7975" w:rsidP="00EA7975">
      <w:pPr>
        <w:tabs>
          <w:tab w:val="left" w:pos="426"/>
          <w:tab w:val="left" w:pos="5554"/>
        </w:tabs>
        <w:spacing w:after="0" w:line="240" w:lineRule="auto"/>
        <w:ind w:left="851"/>
        <w:contextualSpacing/>
        <w:jc w:val="both"/>
        <w:rPr>
          <w:sz w:val="28"/>
          <w:szCs w:val="28"/>
          <w:lang w:val="en-US" w:eastAsia="uk-UA"/>
        </w:rPr>
      </w:pPr>
      <w:r w:rsidRPr="004449B2">
        <w:rPr>
          <w:b/>
          <w:i/>
          <w:sz w:val="28"/>
          <w:szCs w:val="28"/>
          <w:lang w:val="en-US" w:eastAsia="uk-UA"/>
        </w:rPr>
        <w:t>Equipment:</w:t>
      </w:r>
      <w:r w:rsidR="008434FB">
        <w:rPr>
          <w:sz w:val="28"/>
          <w:szCs w:val="28"/>
          <w:lang w:val="en-US" w:eastAsia="uk-UA"/>
        </w:rPr>
        <w:t xml:space="preserve"> laptop</w:t>
      </w:r>
      <w:r w:rsidRPr="004449B2">
        <w:rPr>
          <w:sz w:val="28"/>
          <w:szCs w:val="28"/>
          <w:lang w:val="en-US" w:eastAsia="uk-UA"/>
        </w:rPr>
        <w:t>, pen, stethoscope, medical latex gloves.</w:t>
      </w:r>
    </w:p>
    <w:p w:rsidR="00EA7975" w:rsidRPr="004449B2" w:rsidRDefault="00EA7975" w:rsidP="00EA7975">
      <w:pPr>
        <w:tabs>
          <w:tab w:val="left" w:pos="426"/>
          <w:tab w:val="left" w:pos="5554"/>
        </w:tabs>
        <w:spacing w:after="0" w:line="240" w:lineRule="auto"/>
        <w:ind w:left="851"/>
        <w:contextualSpacing/>
        <w:jc w:val="both"/>
        <w:rPr>
          <w:sz w:val="28"/>
          <w:szCs w:val="28"/>
          <w:lang w:val="en-US"/>
        </w:rPr>
      </w:pPr>
      <w:r w:rsidRPr="004449B2">
        <w:rPr>
          <w:b/>
          <w:i/>
          <w:sz w:val="28"/>
          <w:szCs w:val="28"/>
          <w:lang w:val="en-US"/>
        </w:rPr>
        <w:t>Health status:</w:t>
      </w:r>
      <w:r w:rsidRPr="004449B2">
        <w:rPr>
          <w:sz w:val="28"/>
          <w:szCs w:val="28"/>
          <w:lang w:val="en-US"/>
        </w:rPr>
        <w:t xml:space="preserve"> </w:t>
      </w:r>
      <w:proofErr w:type="gramStart"/>
      <w:r w:rsidRPr="004449B2">
        <w:rPr>
          <w:sz w:val="28"/>
          <w:szCs w:val="28"/>
          <w:lang w:val="en-US"/>
        </w:rPr>
        <w:t>the applicant for higher education suffering from acute infectious diseases, including respiratory diseases, are</w:t>
      </w:r>
      <w:proofErr w:type="gramEnd"/>
      <w:r w:rsidRPr="004449B2">
        <w:rPr>
          <w:sz w:val="28"/>
          <w:szCs w:val="28"/>
          <w:lang w:val="en-US"/>
        </w:rPr>
        <w:t xml:space="preserve"> not allowed to study.</w:t>
      </w:r>
    </w:p>
    <w:p w:rsidR="00EA7975" w:rsidRPr="004449B2" w:rsidRDefault="00EA7975" w:rsidP="00EA7975">
      <w:pPr>
        <w:tabs>
          <w:tab w:val="left" w:pos="426"/>
          <w:tab w:val="left" w:pos="5554"/>
        </w:tabs>
        <w:spacing w:after="0" w:line="240" w:lineRule="auto"/>
        <w:ind w:left="851"/>
        <w:contextualSpacing/>
        <w:jc w:val="both"/>
        <w:rPr>
          <w:sz w:val="28"/>
          <w:szCs w:val="28"/>
          <w:lang w:val="en-US"/>
        </w:rPr>
      </w:pPr>
      <w:r w:rsidRPr="004449B2">
        <w:rPr>
          <w:b/>
          <w:i/>
          <w:sz w:val="28"/>
          <w:szCs w:val="28"/>
          <w:lang w:val="en-US"/>
        </w:rPr>
        <w:t>Start of classes:</w:t>
      </w:r>
      <w:r w:rsidRPr="004449B2">
        <w:rPr>
          <w:sz w:val="28"/>
          <w:szCs w:val="28"/>
          <w:lang w:val="en-US"/>
        </w:rPr>
        <w:t xml:space="preserve"> 8.30 a</w:t>
      </w:r>
      <w:r w:rsidR="005519EC">
        <w:rPr>
          <w:sz w:val="28"/>
          <w:szCs w:val="28"/>
          <w:lang w:val="en-US"/>
        </w:rPr>
        <w:t>.</w:t>
      </w:r>
      <w:r w:rsidRPr="004449B2">
        <w:rPr>
          <w:sz w:val="28"/>
          <w:szCs w:val="28"/>
          <w:lang w:val="en-US"/>
        </w:rPr>
        <w:t>m.</w:t>
      </w:r>
    </w:p>
    <w:p w:rsidR="00EA7975" w:rsidRPr="004449B2" w:rsidRDefault="00EA7975" w:rsidP="00EA7975">
      <w:pPr>
        <w:tabs>
          <w:tab w:val="left" w:pos="426"/>
          <w:tab w:val="left" w:pos="5554"/>
        </w:tabs>
        <w:spacing w:after="0" w:line="240" w:lineRule="auto"/>
        <w:ind w:left="284" w:hanging="10"/>
        <w:contextualSpacing/>
        <w:jc w:val="both"/>
        <w:rPr>
          <w:b/>
          <w:sz w:val="28"/>
          <w:szCs w:val="28"/>
          <w:lang w:val="en-US"/>
        </w:rPr>
      </w:pPr>
    </w:p>
    <w:p w:rsidR="00EA7975" w:rsidRPr="004449B2" w:rsidRDefault="00EA7975" w:rsidP="00EA7975">
      <w:pPr>
        <w:tabs>
          <w:tab w:val="left" w:pos="426"/>
          <w:tab w:val="left" w:pos="5554"/>
        </w:tabs>
        <w:spacing w:after="0" w:line="240" w:lineRule="auto"/>
        <w:ind w:left="274"/>
        <w:contextualSpacing/>
        <w:jc w:val="both"/>
        <w:rPr>
          <w:sz w:val="28"/>
          <w:szCs w:val="28"/>
          <w:lang w:val="en-US"/>
        </w:rPr>
      </w:pPr>
      <w:r w:rsidRPr="004449B2">
        <w:rPr>
          <w:sz w:val="28"/>
          <w:szCs w:val="28"/>
          <w:lang w:val="en-US"/>
        </w:rPr>
        <w:t>The applicant for higher education</w:t>
      </w:r>
      <w:r w:rsidRPr="004449B2">
        <w:rPr>
          <w:noProof/>
          <w:sz w:val="28"/>
          <w:szCs w:val="28"/>
          <w:lang w:val="en-US"/>
        </w:rPr>
        <w:t xml:space="preserve"> </w:t>
      </w:r>
      <w:r w:rsidRPr="004449B2">
        <w:rPr>
          <w:sz w:val="28"/>
          <w:szCs w:val="28"/>
          <w:lang w:val="en-US"/>
        </w:rPr>
        <w:t>who is late for class may be present, but if the teacher put "absence" in the journal, he must work it out in the general order.</w:t>
      </w:r>
    </w:p>
    <w:p w:rsidR="00EA7975" w:rsidRPr="004449B2" w:rsidRDefault="00EA7975" w:rsidP="00EA7975">
      <w:pPr>
        <w:tabs>
          <w:tab w:val="left" w:pos="426"/>
          <w:tab w:val="left" w:pos="5554"/>
        </w:tabs>
        <w:spacing w:after="0" w:line="240" w:lineRule="auto"/>
        <w:ind w:left="274"/>
        <w:contextualSpacing/>
        <w:jc w:val="both"/>
        <w:rPr>
          <w:sz w:val="28"/>
          <w:szCs w:val="28"/>
          <w:lang w:val="en-US"/>
        </w:rPr>
      </w:pPr>
      <w:r w:rsidRPr="004449B2">
        <w:rPr>
          <w:b/>
          <w:i/>
          <w:sz w:val="28"/>
          <w:szCs w:val="28"/>
          <w:lang w:val="en-US"/>
        </w:rPr>
        <w:t>Mobile devices:</w:t>
      </w:r>
      <w:r w:rsidRPr="004449B2">
        <w:rPr>
          <w:sz w:val="28"/>
          <w:szCs w:val="28"/>
          <w:lang w:val="en-US"/>
        </w:rPr>
        <w:t xml:space="preserve"> can be used with the permission of the teacher, if they are needed to perform the task.</w:t>
      </w:r>
    </w:p>
    <w:p w:rsidR="00EA7975" w:rsidRPr="004449B2" w:rsidRDefault="00EA7975" w:rsidP="00EA7975">
      <w:pPr>
        <w:tabs>
          <w:tab w:val="left" w:pos="426"/>
          <w:tab w:val="left" w:pos="5554"/>
        </w:tabs>
        <w:spacing w:after="0" w:line="240" w:lineRule="auto"/>
        <w:ind w:left="284" w:hanging="10"/>
        <w:contextualSpacing/>
        <w:jc w:val="both"/>
        <w:rPr>
          <w:sz w:val="28"/>
          <w:szCs w:val="28"/>
          <w:lang w:val="en-US"/>
        </w:rPr>
      </w:pPr>
      <w:r w:rsidRPr="004449B2">
        <w:rPr>
          <w:b/>
          <w:i/>
          <w:sz w:val="28"/>
          <w:szCs w:val="28"/>
          <w:lang w:val="en-US"/>
        </w:rPr>
        <w:t>Behavior in the audience:</w:t>
      </w:r>
      <w:r w:rsidRPr="004449B2">
        <w:rPr>
          <w:sz w:val="28"/>
          <w:szCs w:val="28"/>
          <w:lang w:val="en-US"/>
        </w:rPr>
        <w:t xml:space="preserve"> working, calm.</w:t>
      </w:r>
    </w:p>
    <w:p w:rsidR="00EA7975" w:rsidRPr="004449B2" w:rsidRDefault="00EA7975" w:rsidP="00EA7975">
      <w:pPr>
        <w:tabs>
          <w:tab w:val="left" w:pos="426"/>
          <w:tab w:val="left" w:pos="5554"/>
        </w:tabs>
        <w:spacing w:after="0" w:line="240" w:lineRule="auto"/>
        <w:ind w:left="284" w:hanging="10"/>
        <w:contextualSpacing/>
        <w:jc w:val="both"/>
        <w:rPr>
          <w:b/>
          <w:sz w:val="28"/>
          <w:szCs w:val="28"/>
          <w:lang w:val="en-US"/>
        </w:rPr>
      </w:pPr>
    </w:p>
    <w:p w:rsidR="00EA7975" w:rsidRPr="004449B2" w:rsidRDefault="00EA7975" w:rsidP="00EA7975">
      <w:pPr>
        <w:tabs>
          <w:tab w:val="left" w:pos="426"/>
          <w:tab w:val="left" w:pos="5554"/>
        </w:tabs>
        <w:spacing w:after="0" w:line="240" w:lineRule="auto"/>
        <w:ind w:firstLine="709"/>
        <w:contextualSpacing/>
        <w:jc w:val="both"/>
        <w:rPr>
          <w:sz w:val="28"/>
          <w:szCs w:val="28"/>
          <w:lang w:val="en-US"/>
        </w:rPr>
      </w:pPr>
    </w:p>
    <w:p w:rsidR="00EA7975" w:rsidRPr="004449B2" w:rsidRDefault="00EA7975" w:rsidP="00EA7975">
      <w:pPr>
        <w:spacing w:after="0" w:line="240" w:lineRule="auto"/>
        <w:rPr>
          <w:sz w:val="28"/>
          <w:szCs w:val="28"/>
          <w:lang w:val="en-US"/>
        </w:rPr>
      </w:pPr>
    </w:p>
    <w:p w:rsidR="00F12C76" w:rsidRPr="004449B2" w:rsidRDefault="00F12C76" w:rsidP="006C0B77">
      <w:pPr>
        <w:spacing w:after="0"/>
        <w:ind w:firstLine="709"/>
        <w:jc w:val="both"/>
        <w:rPr>
          <w:sz w:val="28"/>
          <w:szCs w:val="28"/>
          <w:lang w:val="en-US"/>
        </w:rPr>
      </w:pPr>
    </w:p>
    <w:sectPr w:rsidR="00F12C76" w:rsidRPr="004449B2" w:rsidSect="00EA7975">
      <w:headerReference w:type="even" r:id="rId18"/>
      <w:headerReference w:type="default" r:id="rId19"/>
      <w:footerReference w:type="even" r:id="rId20"/>
      <w:footerReference w:type="default" r:id="rId21"/>
      <w:headerReference w:type="first" r:id="rId22"/>
      <w:footerReference w:type="first" r:id="rId23"/>
      <w:pgSz w:w="11909" w:h="16848"/>
      <w:pgMar w:top="850" w:right="850" w:bottom="850" w:left="1417"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F63" w:rsidRDefault="00050F63">
      <w:pPr>
        <w:spacing w:after="0" w:line="240" w:lineRule="auto"/>
      </w:pPr>
      <w:r>
        <w:separator/>
      </w:r>
    </w:p>
  </w:endnote>
  <w:endnote w:type="continuationSeparator" w:id="0">
    <w:p w:rsidR="00050F63" w:rsidRDefault="00050F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7A4" w:rsidRDefault="00B607A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518579"/>
      <w:docPartObj>
        <w:docPartGallery w:val="Page Numbers (Bottom of Page)"/>
        <w:docPartUnique/>
      </w:docPartObj>
    </w:sdtPr>
    <w:sdtEndPr/>
    <w:sdtContent>
      <w:p w:rsidR="00B607A4" w:rsidRDefault="00792E8E">
        <w:pPr>
          <w:pStyle w:val="a4"/>
          <w:jc w:val="center"/>
        </w:pPr>
        <w:r>
          <w:fldChar w:fldCharType="begin"/>
        </w:r>
        <w:r w:rsidR="00B607A4">
          <w:instrText xml:space="preserve"> PAGE   \* MERGEFORMAT </w:instrText>
        </w:r>
        <w:r>
          <w:fldChar w:fldCharType="separate"/>
        </w:r>
        <w:r w:rsidR="00960CE6">
          <w:rPr>
            <w:noProof/>
          </w:rPr>
          <w:t>1</w:t>
        </w:r>
        <w:r>
          <w:rPr>
            <w:noProof/>
          </w:rPr>
          <w:fldChar w:fldCharType="end"/>
        </w:r>
      </w:p>
    </w:sdtContent>
  </w:sdt>
  <w:p w:rsidR="00B607A4" w:rsidRDefault="00B607A4">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7A4" w:rsidRDefault="00B607A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F63" w:rsidRDefault="00050F63">
      <w:pPr>
        <w:spacing w:after="0" w:line="240" w:lineRule="auto"/>
      </w:pPr>
      <w:r>
        <w:separator/>
      </w:r>
    </w:p>
  </w:footnote>
  <w:footnote w:type="continuationSeparator" w:id="0">
    <w:p w:rsidR="00050F63" w:rsidRDefault="00050F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7A4" w:rsidRDefault="00B607A4">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7A4" w:rsidRDefault="00B607A4">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7A4" w:rsidRDefault="00B607A4">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73BFD"/>
    <w:multiLevelType w:val="hybridMultilevel"/>
    <w:tmpl w:val="39CE1594"/>
    <w:lvl w:ilvl="0" w:tplc="7E807612">
      <w:start w:val="1"/>
      <w:numFmt w:val="bullet"/>
      <w:lvlText w:val=""/>
      <w:lvlJc w:val="left"/>
      <w:pPr>
        <w:ind w:left="1429" w:hanging="360"/>
      </w:pPr>
      <w:rPr>
        <w:rFonts w:ascii="Symbol" w:hAnsi="Symbol" w:hint="default"/>
      </w:rPr>
    </w:lvl>
    <w:lvl w:ilvl="1" w:tplc="7E807612">
      <w:start w:val="1"/>
      <w:numFmt w:val="bullet"/>
      <w:lvlText w:val=""/>
      <w:lvlJc w:val="left"/>
      <w:pPr>
        <w:ind w:left="2149" w:hanging="360"/>
      </w:pPr>
      <w:rPr>
        <w:rFonts w:ascii="Symbol" w:hAnsi="Symbol"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nsid w:val="128773B9"/>
    <w:multiLevelType w:val="multilevel"/>
    <w:tmpl w:val="128773B9"/>
    <w:lvl w:ilvl="0">
      <w:start w:val="1"/>
      <w:numFmt w:val="decimal"/>
      <w:lvlText w:val="%1."/>
      <w:lvlJc w:val="left"/>
      <w:pPr>
        <w:ind w:left="360" w:hanging="360"/>
      </w:pPr>
      <w:rPr>
        <w:rFonts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554654B"/>
    <w:multiLevelType w:val="hybridMultilevel"/>
    <w:tmpl w:val="A12820B6"/>
    <w:lvl w:ilvl="0" w:tplc="8048B82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35368F5"/>
    <w:multiLevelType w:val="hybridMultilevel"/>
    <w:tmpl w:val="2398F3D6"/>
    <w:lvl w:ilvl="0" w:tplc="E510463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EB58EE"/>
    <w:multiLevelType w:val="multilevel"/>
    <w:tmpl w:val="25EB58EE"/>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5">
    <w:nsid w:val="29305323"/>
    <w:multiLevelType w:val="hybridMultilevel"/>
    <w:tmpl w:val="66F8AFF4"/>
    <w:lvl w:ilvl="0" w:tplc="76E49600">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11B1088"/>
    <w:multiLevelType w:val="hybridMultilevel"/>
    <w:tmpl w:val="BBB008E6"/>
    <w:lvl w:ilvl="0" w:tplc="7E807612">
      <w:start w:val="1"/>
      <w:numFmt w:val="bullet"/>
      <w:lvlText w:val=""/>
      <w:lvlJc w:val="left"/>
      <w:pPr>
        <w:ind w:left="777" w:hanging="360"/>
      </w:pPr>
      <w:rPr>
        <w:rFonts w:ascii="Symbol" w:hAnsi="Symbol" w:hint="default"/>
      </w:rPr>
    </w:lvl>
    <w:lvl w:ilvl="1" w:tplc="B7EA34A8">
      <w:numFmt w:val="bullet"/>
      <w:lvlText w:val="•"/>
      <w:lvlJc w:val="left"/>
      <w:pPr>
        <w:ind w:left="1497" w:hanging="360"/>
      </w:pPr>
      <w:rPr>
        <w:rFonts w:ascii="Times New Roman" w:eastAsia="Times New Roman" w:hAnsi="Times New Roman" w:cs="Times New Roman" w:hint="default"/>
      </w:rPr>
    </w:lvl>
    <w:lvl w:ilvl="2" w:tplc="04220005" w:tentative="1">
      <w:start w:val="1"/>
      <w:numFmt w:val="bullet"/>
      <w:lvlText w:val=""/>
      <w:lvlJc w:val="left"/>
      <w:pPr>
        <w:ind w:left="2217" w:hanging="360"/>
      </w:pPr>
      <w:rPr>
        <w:rFonts w:ascii="Wingdings" w:hAnsi="Wingdings" w:hint="default"/>
      </w:rPr>
    </w:lvl>
    <w:lvl w:ilvl="3" w:tplc="04220001" w:tentative="1">
      <w:start w:val="1"/>
      <w:numFmt w:val="bullet"/>
      <w:lvlText w:val=""/>
      <w:lvlJc w:val="left"/>
      <w:pPr>
        <w:ind w:left="2937" w:hanging="360"/>
      </w:pPr>
      <w:rPr>
        <w:rFonts w:ascii="Symbol" w:hAnsi="Symbol" w:hint="default"/>
      </w:rPr>
    </w:lvl>
    <w:lvl w:ilvl="4" w:tplc="04220003" w:tentative="1">
      <w:start w:val="1"/>
      <w:numFmt w:val="bullet"/>
      <w:lvlText w:val="o"/>
      <w:lvlJc w:val="left"/>
      <w:pPr>
        <w:ind w:left="3657" w:hanging="360"/>
      </w:pPr>
      <w:rPr>
        <w:rFonts w:ascii="Courier New" w:hAnsi="Courier New" w:cs="Courier New" w:hint="default"/>
      </w:rPr>
    </w:lvl>
    <w:lvl w:ilvl="5" w:tplc="04220005" w:tentative="1">
      <w:start w:val="1"/>
      <w:numFmt w:val="bullet"/>
      <w:lvlText w:val=""/>
      <w:lvlJc w:val="left"/>
      <w:pPr>
        <w:ind w:left="4377" w:hanging="360"/>
      </w:pPr>
      <w:rPr>
        <w:rFonts w:ascii="Wingdings" w:hAnsi="Wingdings" w:hint="default"/>
      </w:rPr>
    </w:lvl>
    <w:lvl w:ilvl="6" w:tplc="04220001" w:tentative="1">
      <w:start w:val="1"/>
      <w:numFmt w:val="bullet"/>
      <w:lvlText w:val=""/>
      <w:lvlJc w:val="left"/>
      <w:pPr>
        <w:ind w:left="5097" w:hanging="360"/>
      </w:pPr>
      <w:rPr>
        <w:rFonts w:ascii="Symbol" w:hAnsi="Symbol" w:hint="default"/>
      </w:rPr>
    </w:lvl>
    <w:lvl w:ilvl="7" w:tplc="04220003" w:tentative="1">
      <w:start w:val="1"/>
      <w:numFmt w:val="bullet"/>
      <w:lvlText w:val="o"/>
      <w:lvlJc w:val="left"/>
      <w:pPr>
        <w:ind w:left="5817" w:hanging="360"/>
      </w:pPr>
      <w:rPr>
        <w:rFonts w:ascii="Courier New" w:hAnsi="Courier New" w:cs="Courier New" w:hint="default"/>
      </w:rPr>
    </w:lvl>
    <w:lvl w:ilvl="8" w:tplc="04220005" w:tentative="1">
      <w:start w:val="1"/>
      <w:numFmt w:val="bullet"/>
      <w:lvlText w:val=""/>
      <w:lvlJc w:val="left"/>
      <w:pPr>
        <w:ind w:left="6537" w:hanging="360"/>
      </w:pPr>
      <w:rPr>
        <w:rFonts w:ascii="Wingdings" w:hAnsi="Wingdings" w:hint="default"/>
      </w:rPr>
    </w:lvl>
  </w:abstractNum>
  <w:abstractNum w:abstractNumId="7">
    <w:nsid w:val="33B02E73"/>
    <w:multiLevelType w:val="hybridMultilevel"/>
    <w:tmpl w:val="4E5EE72A"/>
    <w:lvl w:ilvl="0" w:tplc="0422000F">
      <w:start w:val="1"/>
      <w:numFmt w:val="decimal"/>
      <w:lvlText w:val="%1."/>
      <w:lvlJc w:val="left"/>
      <w:pPr>
        <w:ind w:left="994" w:hanging="360"/>
      </w:pPr>
    </w:lvl>
    <w:lvl w:ilvl="1" w:tplc="04220019" w:tentative="1">
      <w:start w:val="1"/>
      <w:numFmt w:val="lowerLetter"/>
      <w:lvlText w:val="%2."/>
      <w:lvlJc w:val="left"/>
      <w:pPr>
        <w:ind w:left="1714" w:hanging="360"/>
      </w:pPr>
    </w:lvl>
    <w:lvl w:ilvl="2" w:tplc="0422001B" w:tentative="1">
      <w:start w:val="1"/>
      <w:numFmt w:val="lowerRoman"/>
      <w:lvlText w:val="%3."/>
      <w:lvlJc w:val="right"/>
      <w:pPr>
        <w:ind w:left="2434" w:hanging="180"/>
      </w:pPr>
    </w:lvl>
    <w:lvl w:ilvl="3" w:tplc="0422000F" w:tentative="1">
      <w:start w:val="1"/>
      <w:numFmt w:val="decimal"/>
      <w:lvlText w:val="%4."/>
      <w:lvlJc w:val="left"/>
      <w:pPr>
        <w:ind w:left="3154" w:hanging="360"/>
      </w:pPr>
    </w:lvl>
    <w:lvl w:ilvl="4" w:tplc="04220019" w:tentative="1">
      <w:start w:val="1"/>
      <w:numFmt w:val="lowerLetter"/>
      <w:lvlText w:val="%5."/>
      <w:lvlJc w:val="left"/>
      <w:pPr>
        <w:ind w:left="3874" w:hanging="360"/>
      </w:pPr>
    </w:lvl>
    <w:lvl w:ilvl="5" w:tplc="0422001B" w:tentative="1">
      <w:start w:val="1"/>
      <w:numFmt w:val="lowerRoman"/>
      <w:lvlText w:val="%6."/>
      <w:lvlJc w:val="right"/>
      <w:pPr>
        <w:ind w:left="4594" w:hanging="180"/>
      </w:pPr>
    </w:lvl>
    <w:lvl w:ilvl="6" w:tplc="0422000F" w:tentative="1">
      <w:start w:val="1"/>
      <w:numFmt w:val="decimal"/>
      <w:lvlText w:val="%7."/>
      <w:lvlJc w:val="left"/>
      <w:pPr>
        <w:ind w:left="5314" w:hanging="360"/>
      </w:pPr>
    </w:lvl>
    <w:lvl w:ilvl="7" w:tplc="04220019" w:tentative="1">
      <w:start w:val="1"/>
      <w:numFmt w:val="lowerLetter"/>
      <w:lvlText w:val="%8."/>
      <w:lvlJc w:val="left"/>
      <w:pPr>
        <w:ind w:left="6034" w:hanging="360"/>
      </w:pPr>
    </w:lvl>
    <w:lvl w:ilvl="8" w:tplc="0422001B" w:tentative="1">
      <w:start w:val="1"/>
      <w:numFmt w:val="lowerRoman"/>
      <w:lvlText w:val="%9."/>
      <w:lvlJc w:val="right"/>
      <w:pPr>
        <w:ind w:left="6754" w:hanging="180"/>
      </w:pPr>
    </w:lvl>
  </w:abstractNum>
  <w:abstractNum w:abstractNumId="8">
    <w:nsid w:val="35E42872"/>
    <w:multiLevelType w:val="hybridMultilevel"/>
    <w:tmpl w:val="94B21B66"/>
    <w:lvl w:ilvl="0" w:tplc="8DA20052">
      <w:start w:val="2"/>
      <w:numFmt w:val="bullet"/>
      <w:lvlText w:val="-"/>
      <w:lvlJc w:val="left"/>
      <w:pPr>
        <w:ind w:left="634" w:hanging="360"/>
      </w:pPr>
      <w:rPr>
        <w:rFonts w:ascii="Times New Roman" w:eastAsia="Times New Roman" w:hAnsi="Times New Roman" w:cs="Times New Roman" w:hint="default"/>
      </w:rPr>
    </w:lvl>
    <w:lvl w:ilvl="1" w:tplc="04220003" w:tentative="1">
      <w:start w:val="1"/>
      <w:numFmt w:val="bullet"/>
      <w:lvlText w:val="o"/>
      <w:lvlJc w:val="left"/>
      <w:pPr>
        <w:ind w:left="1354" w:hanging="360"/>
      </w:pPr>
      <w:rPr>
        <w:rFonts w:ascii="Courier New" w:hAnsi="Courier New" w:cs="Courier New" w:hint="default"/>
      </w:rPr>
    </w:lvl>
    <w:lvl w:ilvl="2" w:tplc="04220005" w:tentative="1">
      <w:start w:val="1"/>
      <w:numFmt w:val="bullet"/>
      <w:lvlText w:val=""/>
      <w:lvlJc w:val="left"/>
      <w:pPr>
        <w:ind w:left="2074" w:hanging="360"/>
      </w:pPr>
      <w:rPr>
        <w:rFonts w:ascii="Wingdings" w:hAnsi="Wingdings" w:hint="default"/>
      </w:rPr>
    </w:lvl>
    <w:lvl w:ilvl="3" w:tplc="04220001" w:tentative="1">
      <w:start w:val="1"/>
      <w:numFmt w:val="bullet"/>
      <w:lvlText w:val=""/>
      <w:lvlJc w:val="left"/>
      <w:pPr>
        <w:ind w:left="2794" w:hanging="360"/>
      </w:pPr>
      <w:rPr>
        <w:rFonts w:ascii="Symbol" w:hAnsi="Symbol" w:hint="default"/>
      </w:rPr>
    </w:lvl>
    <w:lvl w:ilvl="4" w:tplc="04220003" w:tentative="1">
      <w:start w:val="1"/>
      <w:numFmt w:val="bullet"/>
      <w:lvlText w:val="o"/>
      <w:lvlJc w:val="left"/>
      <w:pPr>
        <w:ind w:left="3514" w:hanging="360"/>
      </w:pPr>
      <w:rPr>
        <w:rFonts w:ascii="Courier New" w:hAnsi="Courier New" w:cs="Courier New" w:hint="default"/>
      </w:rPr>
    </w:lvl>
    <w:lvl w:ilvl="5" w:tplc="04220005" w:tentative="1">
      <w:start w:val="1"/>
      <w:numFmt w:val="bullet"/>
      <w:lvlText w:val=""/>
      <w:lvlJc w:val="left"/>
      <w:pPr>
        <w:ind w:left="4234" w:hanging="360"/>
      </w:pPr>
      <w:rPr>
        <w:rFonts w:ascii="Wingdings" w:hAnsi="Wingdings" w:hint="default"/>
      </w:rPr>
    </w:lvl>
    <w:lvl w:ilvl="6" w:tplc="04220001" w:tentative="1">
      <w:start w:val="1"/>
      <w:numFmt w:val="bullet"/>
      <w:lvlText w:val=""/>
      <w:lvlJc w:val="left"/>
      <w:pPr>
        <w:ind w:left="4954" w:hanging="360"/>
      </w:pPr>
      <w:rPr>
        <w:rFonts w:ascii="Symbol" w:hAnsi="Symbol" w:hint="default"/>
      </w:rPr>
    </w:lvl>
    <w:lvl w:ilvl="7" w:tplc="04220003" w:tentative="1">
      <w:start w:val="1"/>
      <w:numFmt w:val="bullet"/>
      <w:lvlText w:val="o"/>
      <w:lvlJc w:val="left"/>
      <w:pPr>
        <w:ind w:left="5674" w:hanging="360"/>
      </w:pPr>
      <w:rPr>
        <w:rFonts w:ascii="Courier New" w:hAnsi="Courier New" w:cs="Courier New" w:hint="default"/>
      </w:rPr>
    </w:lvl>
    <w:lvl w:ilvl="8" w:tplc="04220005" w:tentative="1">
      <w:start w:val="1"/>
      <w:numFmt w:val="bullet"/>
      <w:lvlText w:val=""/>
      <w:lvlJc w:val="left"/>
      <w:pPr>
        <w:ind w:left="6394" w:hanging="360"/>
      </w:pPr>
      <w:rPr>
        <w:rFonts w:ascii="Wingdings" w:hAnsi="Wingdings" w:hint="default"/>
      </w:rPr>
    </w:lvl>
  </w:abstractNum>
  <w:abstractNum w:abstractNumId="9">
    <w:nsid w:val="48B33221"/>
    <w:multiLevelType w:val="hybridMultilevel"/>
    <w:tmpl w:val="B5840FE2"/>
    <w:lvl w:ilvl="0" w:tplc="38687C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
    <w:nsid w:val="4B490489"/>
    <w:multiLevelType w:val="multilevel"/>
    <w:tmpl w:val="4B490489"/>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1">
    <w:nsid w:val="4B5B18A9"/>
    <w:multiLevelType w:val="multilevel"/>
    <w:tmpl w:val="633C8D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F5233A1"/>
    <w:multiLevelType w:val="multilevel"/>
    <w:tmpl w:val="4F5233A1"/>
    <w:lvl w:ilvl="0">
      <w:numFmt w:val="bullet"/>
      <w:lvlText w:val="-"/>
      <w:lvlJc w:val="left"/>
      <w:pPr>
        <w:ind w:left="360" w:hanging="360"/>
      </w:pPr>
      <w:rPr>
        <w:rFonts w:ascii="Times New Roman" w:eastAsia="Times New Roman" w:hAnsi="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nsid w:val="51057DC7"/>
    <w:multiLevelType w:val="multilevel"/>
    <w:tmpl w:val="51057DC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nsid w:val="53954C15"/>
    <w:multiLevelType w:val="hybridMultilevel"/>
    <w:tmpl w:val="F0B8445C"/>
    <w:lvl w:ilvl="0" w:tplc="0422000F">
      <w:start w:val="1"/>
      <w:numFmt w:val="decimal"/>
      <w:lvlText w:val="%1."/>
      <w:lvlJc w:val="left"/>
      <w:pPr>
        <w:tabs>
          <w:tab w:val="num" w:pos="1778"/>
        </w:tabs>
        <w:ind w:left="1778"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63C25300"/>
    <w:multiLevelType w:val="multilevel"/>
    <w:tmpl w:val="63C253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nsid w:val="651055CD"/>
    <w:multiLevelType w:val="hybridMultilevel"/>
    <w:tmpl w:val="1C902D7C"/>
    <w:lvl w:ilvl="0" w:tplc="76E496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AAB7EDB"/>
    <w:multiLevelType w:val="hybridMultilevel"/>
    <w:tmpl w:val="DA6293AA"/>
    <w:lvl w:ilvl="0" w:tplc="0422000F">
      <w:start w:val="1"/>
      <w:numFmt w:val="decimal"/>
      <w:lvlText w:val="%1."/>
      <w:lvlJc w:val="left"/>
      <w:pPr>
        <w:ind w:left="994" w:hanging="360"/>
      </w:pPr>
    </w:lvl>
    <w:lvl w:ilvl="1" w:tplc="04220019" w:tentative="1">
      <w:start w:val="1"/>
      <w:numFmt w:val="lowerLetter"/>
      <w:lvlText w:val="%2."/>
      <w:lvlJc w:val="left"/>
      <w:pPr>
        <w:ind w:left="1714" w:hanging="360"/>
      </w:pPr>
    </w:lvl>
    <w:lvl w:ilvl="2" w:tplc="0422001B" w:tentative="1">
      <w:start w:val="1"/>
      <w:numFmt w:val="lowerRoman"/>
      <w:lvlText w:val="%3."/>
      <w:lvlJc w:val="right"/>
      <w:pPr>
        <w:ind w:left="2434" w:hanging="180"/>
      </w:pPr>
    </w:lvl>
    <w:lvl w:ilvl="3" w:tplc="0422000F" w:tentative="1">
      <w:start w:val="1"/>
      <w:numFmt w:val="decimal"/>
      <w:lvlText w:val="%4."/>
      <w:lvlJc w:val="left"/>
      <w:pPr>
        <w:ind w:left="3154" w:hanging="360"/>
      </w:pPr>
    </w:lvl>
    <w:lvl w:ilvl="4" w:tplc="04220019" w:tentative="1">
      <w:start w:val="1"/>
      <w:numFmt w:val="lowerLetter"/>
      <w:lvlText w:val="%5."/>
      <w:lvlJc w:val="left"/>
      <w:pPr>
        <w:ind w:left="3874" w:hanging="360"/>
      </w:pPr>
    </w:lvl>
    <w:lvl w:ilvl="5" w:tplc="0422001B" w:tentative="1">
      <w:start w:val="1"/>
      <w:numFmt w:val="lowerRoman"/>
      <w:lvlText w:val="%6."/>
      <w:lvlJc w:val="right"/>
      <w:pPr>
        <w:ind w:left="4594" w:hanging="180"/>
      </w:pPr>
    </w:lvl>
    <w:lvl w:ilvl="6" w:tplc="0422000F" w:tentative="1">
      <w:start w:val="1"/>
      <w:numFmt w:val="decimal"/>
      <w:lvlText w:val="%7."/>
      <w:lvlJc w:val="left"/>
      <w:pPr>
        <w:ind w:left="5314" w:hanging="360"/>
      </w:pPr>
    </w:lvl>
    <w:lvl w:ilvl="7" w:tplc="04220019" w:tentative="1">
      <w:start w:val="1"/>
      <w:numFmt w:val="lowerLetter"/>
      <w:lvlText w:val="%8."/>
      <w:lvlJc w:val="left"/>
      <w:pPr>
        <w:ind w:left="6034" w:hanging="360"/>
      </w:pPr>
    </w:lvl>
    <w:lvl w:ilvl="8" w:tplc="0422001B" w:tentative="1">
      <w:start w:val="1"/>
      <w:numFmt w:val="lowerRoman"/>
      <w:lvlText w:val="%9."/>
      <w:lvlJc w:val="right"/>
      <w:pPr>
        <w:ind w:left="6754" w:hanging="180"/>
      </w:pPr>
    </w:lvl>
  </w:abstractNum>
  <w:abstractNum w:abstractNumId="18">
    <w:nsid w:val="6ABD1051"/>
    <w:multiLevelType w:val="multilevel"/>
    <w:tmpl w:val="6ABD1051"/>
    <w:lvl w:ilvl="0">
      <w:start w:val="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6C193A94"/>
    <w:multiLevelType w:val="multilevel"/>
    <w:tmpl w:val="EA8A5A38"/>
    <w:lvl w:ilvl="0">
      <w:start w:val="1"/>
      <w:numFmt w:val="decimal"/>
      <w:lvlText w:val="%1."/>
      <w:lvlJc w:val="left"/>
      <w:pPr>
        <w:tabs>
          <w:tab w:val="num" w:pos="720"/>
        </w:tabs>
        <w:ind w:left="720" w:hanging="360"/>
      </w:pPr>
      <w:rPr>
        <w:rFonts w:cs="Times New Roman"/>
        <w:b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nsid w:val="734160E7"/>
    <w:multiLevelType w:val="multilevel"/>
    <w:tmpl w:val="734160E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nsid w:val="7D3D6E58"/>
    <w:multiLevelType w:val="hybridMultilevel"/>
    <w:tmpl w:val="03BA43C6"/>
    <w:lvl w:ilvl="0" w:tplc="7E807612">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2">
    <w:nsid w:val="7DF0353F"/>
    <w:multiLevelType w:val="multilevel"/>
    <w:tmpl w:val="7DF0353F"/>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num w:numId="1">
    <w:abstractNumId w:val="8"/>
  </w:num>
  <w:num w:numId="2">
    <w:abstractNumId w:val="14"/>
  </w:num>
  <w:num w:numId="3">
    <w:abstractNumId w:val="17"/>
  </w:num>
  <w:num w:numId="4">
    <w:abstractNumId w:val="7"/>
  </w:num>
  <w:num w:numId="5">
    <w:abstractNumId w:val="19"/>
  </w:num>
  <w:num w:numId="6">
    <w:abstractNumId w:val="11"/>
  </w:num>
  <w:num w:numId="7">
    <w:abstractNumId w:val="2"/>
  </w:num>
  <w:num w:numId="8">
    <w:abstractNumId w:val="21"/>
  </w:num>
  <w:num w:numId="9">
    <w:abstractNumId w:val="6"/>
  </w:num>
  <w:num w:numId="10">
    <w:abstractNumId w:val="0"/>
  </w:num>
  <w:num w:numId="11">
    <w:abstractNumId w:val="20"/>
  </w:num>
  <w:num w:numId="12">
    <w:abstractNumId w:val="13"/>
  </w:num>
  <w:num w:numId="13">
    <w:abstractNumId w:val="18"/>
  </w:num>
  <w:num w:numId="14">
    <w:abstractNumId w:val="15"/>
  </w:num>
  <w:num w:numId="15">
    <w:abstractNumId w:val="3"/>
  </w:num>
  <w:num w:numId="16">
    <w:abstractNumId w:val="1"/>
  </w:num>
  <w:num w:numId="17">
    <w:abstractNumId w:val="4"/>
  </w:num>
  <w:num w:numId="18">
    <w:abstractNumId w:val="10"/>
  </w:num>
  <w:num w:numId="19">
    <w:abstractNumId w:val="22"/>
  </w:num>
  <w:num w:numId="20">
    <w:abstractNumId w:val="9"/>
  </w:num>
  <w:num w:numId="21">
    <w:abstractNumId w:val="16"/>
  </w:num>
  <w:num w:numId="22">
    <w:abstractNumId w:val="5"/>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6FCD"/>
    <w:rsid w:val="00025A54"/>
    <w:rsid w:val="00025CDE"/>
    <w:rsid w:val="00050F63"/>
    <w:rsid w:val="00085743"/>
    <w:rsid w:val="00166E87"/>
    <w:rsid w:val="001A1A7C"/>
    <w:rsid w:val="001A1BBA"/>
    <w:rsid w:val="001B3BA9"/>
    <w:rsid w:val="0024726F"/>
    <w:rsid w:val="002C6DB4"/>
    <w:rsid w:val="002D5E9F"/>
    <w:rsid w:val="003067E4"/>
    <w:rsid w:val="00365E00"/>
    <w:rsid w:val="003A4CEB"/>
    <w:rsid w:val="003B3C4E"/>
    <w:rsid w:val="003B4FDF"/>
    <w:rsid w:val="003E23DF"/>
    <w:rsid w:val="004449B2"/>
    <w:rsid w:val="004A6CB6"/>
    <w:rsid w:val="004C1C24"/>
    <w:rsid w:val="004D1D01"/>
    <w:rsid w:val="005519EC"/>
    <w:rsid w:val="00583AE0"/>
    <w:rsid w:val="00584001"/>
    <w:rsid w:val="00623752"/>
    <w:rsid w:val="006378B2"/>
    <w:rsid w:val="00642261"/>
    <w:rsid w:val="00651656"/>
    <w:rsid w:val="00665F57"/>
    <w:rsid w:val="00670CF1"/>
    <w:rsid w:val="006B0224"/>
    <w:rsid w:val="006B1E38"/>
    <w:rsid w:val="006C0B77"/>
    <w:rsid w:val="006D3D25"/>
    <w:rsid w:val="006E6563"/>
    <w:rsid w:val="007222A1"/>
    <w:rsid w:val="00732B60"/>
    <w:rsid w:val="00744F4E"/>
    <w:rsid w:val="00792E8E"/>
    <w:rsid w:val="008242FF"/>
    <w:rsid w:val="008434FB"/>
    <w:rsid w:val="0087056A"/>
    <w:rsid w:val="00870751"/>
    <w:rsid w:val="008B2FB1"/>
    <w:rsid w:val="008E6FBF"/>
    <w:rsid w:val="00922C48"/>
    <w:rsid w:val="00933F65"/>
    <w:rsid w:val="00960CE6"/>
    <w:rsid w:val="00976BC0"/>
    <w:rsid w:val="009A298E"/>
    <w:rsid w:val="009B590C"/>
    <w:rsid w:val="009C6CF1"/>
    <w:rsid w:val="00AE0D2C"/>
    <w:rsid w:val="00B11D0C"/>
    <w:rsid w:val="00B53C57"/>
    <w:rsid w:val="00B607A4"/>
    <w:rsid w:val="00B915B7"/>
    <w:rsid w:val="00BB3DA5"/>
    <w:rsid w:val="00C20FFF"/>
    <w:rsid w:val="00C837D4"/>
    <w:rsid w:val="00CB0082"/>
    <w:rsid w:val="00CF6FCD"/>
    <w:rsid w:val="00D44DC7"/>
    <w:rsid w:val="00D71896"/>
    <w:rsid w:val="00D913D1"/>
    <w:rsid w:val="00DC2D94"/>
    <w:rsid w:val="00DC2FF3"/>
    <w:rsid w:val="00E345FD"/>
    <w:rsid w:val="00E57B10"/>
    <w:rsid w:val="00E6513A"/>
    <w:rsid w:val="00EA59DF"/>
    <w:rsid w:val="00EA7975"/>
    <w:rsid w:val="00EE4070"/>
    <w:rsid w:val="00F03418"/>
    <w:rsid w:val="00F12C76"/>
    <w:rsid w:val="00F1664D"/>
    <w:rsid w:val="00F96B87"/>
    <w:rsid w:val="00FA03F4"/>
    <w:rsid w:val="00FC195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HTML Preformatted"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7E4"/>
    <w:rPr>
      <w:rFonts w:ascii="Times New Roman" w:eastAsia="Times New Roman" w:hAnsi="Times New Roman" w:cs="Times New Roman"/>
      <w:color w:val="000000"/>
      <w:lang w:eastAsia="ru-RU"/>
    </w:rPr>
  </w:style>
  <w:style w:type="paragraph" w:styleId="1">
    <w:name w:val="heading 1"/>
    <w:next w:val="a"/>
    <w:link w:val="10"/>
    <w:uiPriority w:val="9"/>
    <w:unhideWhenUsed/>
    <w:qFormat/>
    <w:rsid w:val="003067E4"/>
    <w:pPr>
      <w:keepNext/>
      <w:keepLines/>
      <w:spacing w:after="0"/>
      <w:ind w:left="557"/>
      <w:jc w:val="center"/>
      <w:outlineLvl w:val="0"/>
    </w:pPr>
    <w:rPr>
      <w:rFonts w:ascii="Times New Roman" w:eastAsia="Times New Roman" w:hAnsi="Times New Roman" w:cs="Times New Roman"/>
      <w:color w:val="000000"/>
      <w:sz w:val="24"/>
      <w:u w:val="single" w:color="00000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067E4"/>
    <w:rPr>
      <w:rFonts w:ascii="Times New Roman" w:eastAsia="Times New Roman" w:hAnsi="Times New Roman" w:cs="Times New Roman"/>
      <w:color w:val="000000"/>
      <w:sz w:val="24"/>
      <w:u w:val="single" w:color="000000"/>
      <w:lang w:eastAsia="ru-RU"/>
    </w:rPr>
  </w:style>
  <w:style w:type="paragraph" w:styleId="a3">
    <w:name w:val="List Paragraph"/>
    <w:basedOn w:val="a"/>
    <w:uiPriority w:val="34"/>
    <w:qFormat/>
    <w:rsid w:val="003067E4"/>
    <w:pPr>
      <w:ind w:left="720"/>
      <w:contextualSpacing/>
    </w:pPr>
  </w:style>
  <w:style w:type="paragraph" w:styleId="a4">
    <w:name w:val="footer"/>
    <w:basedOn w:val="a"/>
    <w:link w:val="a5"/>
    <w:uiPriority w:val="99"/>
    <w:unhideWhenUsed/>
    <w:rsid w:val="003067E4"/>
    <w:pPr>
      <w:tabs>
        <w:tab w:val="center" w:pos="4677"/>
        <w:tab w:val="right" w:pos="9355"/>
      </w:tabs>
      <w:spacing w:after="0" w:line="360" w:lineRule="auto"/>
      <w:ind w:firstLine="720"/>
      <w:jc w:val="both"/>
    </w:pPr>
    <w:rPr>
      <w:color w:val="auto"/>
      <w:sz w:val="24"/>
      <w:szCs w:val="20"/>
    </w:rPr>
  </w:style>
  <w:style w:type="character" w:customStyle="1" w:styleId="a5">
    <w:name w:val="Нижний колонтитул Знак"/>
    <w:basedOn w:val="a0"/>
    <w:link w:val="a4"/>
    <w:uiPriority w:val="99"/>
    <w:rsid w:val="003067E4"/>
    <w:rPr>
      <w:rFonts w:ascii="Times New Roman" w:eastAsia="Times New Roman" w:hAnsi="Times New Roman" w:cs="Times New Roman"/>
      <w:sz w:val="24"/>
      <w:szCs w:val="20"/>
      <w:lang w:eastAsia="ru-RU"/>
    </w:rPr>
  </w:style>
  <w:style w:type="paragraph" w:customStyle="1" w:styleId="11">
    <w:name w:val="Абзац списка1"/>
    <w:basedOn w:val="a"/>
    <w:rsid w:val="003067E4"/>
    <w:pPr>
      <w:spacing w:after="0" w:line="240" w:lineRule="auto"/>
      <w:ind w:left="720"/>
      <w:contextualSpacing/>
    </w:pPr>
    <w:rPr>
      <w:rFonts w:eastAsia="Calibri"/>
      <w:color w:val="auto"/>
      <w:sz w:val="20"/>
      <w:szCs w:val="20"/>
    </w:rPr>
  </w:style>
  <w:style w:type="paragraph" w:customStyle="1" w:styleId="12">
    <w:name w:val="Обычный1"/>
    <w:rsid w:val="003067E4"/>
    <w:pPr>
      <w:spacing w:after="0" w:line="276" w:lineRule="auto"/>
    </w:pPr>
    <w:rPr>
      <w:rFonts w:ascii="Arial" w:eastAsia="Times New Roman" w:hAnsi="Arial" w:cs="Arial"/>
      <w:lang w:eastAsia="uk-UA"/>
    </w:rPr>
  </w:style>
  <w:style w:type="paragraph" w:customStyle="1" w:styleId="Normal1">
    <w:name w:val="Normal1"/>
    <w:rsid w:val="003067E4"/>
    <w:pPr>
      <w:widowControl w:val="0"/>
      <w:spacing w:after="0" w:line="240" w:lineRule="auto"/>
    </w:pPr>
    <w:rPr>
      <w:rFonts w:ascii="Arial" w:eastAsia="Calibri" w:hAnsi="Arial" w:cs="Arial"/>
      <w:color w:val="000000"/>
      <w:sz w:val="20"/>
      <w:szCs w:val="20"/>
      <w:lang w:val="en-US"/>
    </w:rPr>
  </w:style>
  <w:style w:type="paragraph" w:styleId="2">
    <w:name w:val="Body Text 2"/>
    <w:basedOn w:val="a"/>
    <w:link w:val="20"/>
    <w:uiPriority w:val="99"/>
    <w:unhideWhenUsed/>
    <w:rsid w:val="003067E4"/>
    <w:pPr>
      <w:spacing w:after="120" w:line="480" w:lineRule="auto"/>
    </w:pPr>
  </w:style>
  <w:style w:type="character" w:customStyle="1" w:styleId="20">
    <w:name w:val="Основной текст 2 Знак"/>
    <w:basedOn w:val="a0"/>
    <w:link w:val="2"/>
    <w:uiPriority w:val="99"/>
    <w:rsid w:val="003067E4"/>
    <w:rPr>
      <w:rFonts w:ascii="Times New Roman" w:eastAsia="Times New Roman" w:hAnsi="Times New Roman" w:cs="Times New Roman"/>
      <w:color w:val="000000"/>
      <w:lang w:eastAsia="ru-RU"/>
    </w:rPr>
  </w:style>
  <w:style w:type="paragraph" w:customStyle="1" w:styleId="Default">
    <w:name w:val="Default"/>
    <w:rsid w:val="003067E4"/>
    <w:pPr>
      <w:autoSpaceDE w:val="0"/>
      <w:autoSpaceDN w:val="0"/>
      <w:adjustRightInd w:val="0"/>
      <w:spacing w:after="0" w:line="240" w:lineRule="auto"/>
    </w:pPr>
    <w:rPr>
      <w:rFonts w:ascii="Arial" w:eastAsia="Times New Roman" w:hAnsi="Arial" w:cs="Arial"/>
      <w:color w:val="000000"/>
      <w:sz w:val="24"/>
      <w:szCs w:val="24"/>
      <w:lang w:val="uk-UA" w:eastAsia="uk-UA"/>
    </w:rPr>
  </w:style>
  <w:style w:type="paragraph" w:styleId="a6">
    <w:name w:val="header"/>
    <w:aliases w:val="Знак Знак Знак,Знак Знак"/>
    <w:basedOn w:val="a"/>
    <w:link w:val="a7"/>
    <w:unhideWhenUsed/>
    <w:rsid w:val="003067E4"/>
    <w:pPr>
      <w:tabs>
        <w:tab w:val="center" w:pos="4819"/>
        <w:tab w:val="right" w:pos="9639"/>
      </w:tabs>
      <w:spacing w:after="0" w:line="240" w:lineRule="auto"/>
    </w:pPr>
  </w:style>
  <w:style w:type="character" w:customStyle="1" w:styleId="a7">
    <w:name w:val="Верхний колонтитул Знак"/>
    <w:aliases w:val="Знак Знак Знак Знак,Знак Знак Знак1"/>
    <w:basedOn w:val="a0"/>
    <w:link w:val="a6"/>
    <w:qFormat/>
    <w:rsid w:val="003067E4"/>
    <w:rPr>
      <w:rFonts w:ascii="Times New Roman" w:eastAsia="Times New Roman" w:hAnsi="Times New Roman" w:cs="Times New Roman"/>
      <w:color w:val="000000"/>
      <w:lang w:eastAsia="ru-RU"/>
    </w:rPr>
  </w:style>
  <w:style w:type="paragraph" w:styleId="a8">
    <w:name w:val="Body Text Indent"/>
    <w:basedOn w:val="a"/>
    <w:link w:val="a9"/>
    <w:rsid w:val="003067E4"/>
    <w:pPr>
      <w:spacing w:after="120" w:line="240" w:lineRule="auto"/>
      <w:ind w:left="283"/>
    </w:pPr>
    <w:rPr>
      <w:rFonts w:eastAsia="Calibri"/>
      <w:color w:val="auto"/>
      <w:sz w:val="20"/>
      <w:szCs w:val="20"/>
    </w:rPr>
  </w:style>
  <w:style w:type="character" w:customStyle="1" w:styleId="a9">
    <w:name w:val="Основной текст с отступом Знак"/>
    <w:basedOn w:val="a0"/>
    <w:link w:val="a8"/>
    <w:rsid w:val="003067E4"/>
    <w:rPr>
      <w:rFonts w:ascii="Times New Roman" w:eastAsia="Calibri" w:hAnsi="Times New Roman" w:cs="Times New Roman"/>
      <w:sz w:val="20"/>
      <w:szCs w:val="20"/>
      <w:lang w:eastAsia="ru-RU"/>
    </w:rPr>
  </w:style>
  <w:style w:type="character" w:styleId="aa">
    <w:name w:val="Hyperlink"/>
    <w:basedOn w:val="a0"/>
    <w:uiPriority w:val="99"/>
    <w:unhideWhenUsed/>
    <w:qFormat/>
    <w:rsid w:val="003067E4"/>
    <w:rPr>
      <w:color w:val="0000FF"/>
      <w:u w:val="single"/>
    </w:rPr>
  </w:style>
  <w:style w:type="table" w:styleId="ab">
    <w:name w:val="Table Grid"/>
    <w:basedOn w:val="a1"/>
    <w:uiPriority w:val="59"/>
    <w:qFormat/>
    <w:rsid w:val="003067E4"/>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3067E4"/>
    <w:pPr>
      <w:spacing w:before="100" w:beforeAutospacing="1" w:after="100" w:afterAutospacing="1" w:line="240" w:lineRule="auto"/>
    </w:pPr>
    <w:rPr>
      <w:color w:val="auto"/>
      <w:sz w:val="24"/>
      <w:szCs w:val="24"/>
    </w:rPr>
  </w:style>
  <w:style w:type="character" w:customStyle="1" w:styleId="jlqj4b">
    <w:name w:val="jlqj4b"/>
    <w:basedOn w:val="a0"/>
    <w:rsid w:val="003067E4"/>
  </w:style>
  <w:style w:type="paragraph" w:styleId="HTML">
    <w:name w:val="HTML Preformatted"/>
    <w:basedOn w:val="a"/>
    <w:link w:val="HTML0"/>
    <w:uiPriority w:val="99"/>
    <w:unhideWhenUsed/>
    <w:qFormat/>
    <w:rsid w:val="00CB00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auto"/>
      <w:sz w:val="20"/>
      <w:szCs w:val="20"/>
    </w:rPr>
  </w:style>
  <w:style w:type="character" w:customStyle="1" w:styleId="HTML0">
    <w:name w:val="Стандартный HTML Знак"/>
    <w:basedOn w:val="a0"/>
    <w:link w:val="HTML"/>
    <w:uiPriority w:val="99"/>
    <w:rsid w:val="00CB0082"/>
    <w:rPr>
      <w:rFonts w:ascii="Courier New" w:eastAsia="Times New Roman" w:hAnsi="Courier New" w:cs="Courier New"/>
      <w:sz w:val="20"/>
      <w:szCs w:val="20"/>
      <w:lang w:eastAsia="ru-RU"/>
    </w:rPr>
  </w:style>
  <w:style w:type="character" w:customStyle="1" w:styleId="small1">
    <w:name w:val="small1"/>
    <w:basedOn w:val="a0"/>
    <w:rsid w:val="00EA7975"/>
    <w:rPr>
      <w:rFonts w:cs="Times New Roman"/>
    </w:rPr>
  </w:style>
  <w:style w:type="paragraph" w:styleId="ad">
    <w:name w:val="Body Text"/>
    <w:basedOn w:val="a"/>
    <w:link w:val="ae"/>
    <w:qFormat/>
    <w:rsid w:val="00EA7975"/>
    <w:pPr>
      <w:spacing w:after="120" w:line="240" w:lineRule="auto"/>
    </w:pPr>
    <w:rPr>
      <w:rFonts w:eastAsia="Calibri"/>
      <w:color w:val="auto"/>
      <w:sz w:val="20"/>
      <w:szCs w:val="20"/>
    </w:rPr>
  </w:style>
  <w:style w:type="character" w:customStyle="1" w:styleId="ae">
    <w:name w:val="Основной текст Знак"/>
    <w:basedOn w:val="a0"/>
    <w:link w:val="ad"/>
    <w:qFormat/>
    <w:rsid w:val="00EA7975"/>
    <w:rPr>
      <w:rFonts w:ascii="Times New Roman" w:eastAsia="Calibri" w:hAnsi="Times New Roman" w:cs="Times New Roman"/>
      <w:sz w:val="20"/>
      <w:szCs w:val="20"/>
      <w:lang w:eastAsia="ru-RU"/>
    </w:rPr>
  </w:style>
  <w:style w:type="paragraph" w:customStyle="1" w:styleId="rvps2">
    <w:name w:val="rvps2"/>
    <w:basedOn w:val="a"/>
    <w:rsid w:val="00EA7975"/>
    <w:pPr>
      <w:spacing w:before="100" w:beforeAutospacing="1" w:after="100" w:afterAutospacing="1" w:line="240" w:lineRule="auto"/>
    </w:pPr>
    <w:rPr>
      <w:color w:val="auto"/>
      <w:sz w:val="24"/>
      <w:szCs w:val="24"/>
    </w:rPr>
  </w:style>
  <w:style w:type="character" w:customStyle="1" w:styleId="af">
    <w:name w:val="Основной текст_"/>
    <w:basedOn w:val="a0"/>
    <w:link w:val="13"/>
    <w:qFormat/>
    <w:rsid w:val="004449B2"/>
    <w:rPr>
      <w:rFonts w:ascii="Times New Roman" w:eastAsia="Times New Roman" w:hAnsi="Times New Roman" w:cs="Times New Roman"/>
      <w:sz w:val="28"/>
      <w:szCs w:val="28"/>
    </w:rPr>
  </w:style>
  <w:style w:type="paragraph" w:customStyle="1" w:styleId="13">
    <w:name w:val="Основной текст1"/>
    <w:basedOn w:val="a"/>
    <w:link w:val="af"/>
    <w:rsid w:val="004449B2"/>
    <w:pPr>
      <w:widowControl w:val="0"/>
      <w:spacing w:after="0" w:line="276" w:lineRule="auto"/>
      <w:ind w:firstLine="400"/>
    </w:pPr>
    <w:rPr>
      <w:color w:val="auto"/>
      <w:sz w:val="28"/>
      <w:szCs w:val="28"/>
      <w:lang w:eastAsia="en-US"/>
    </w:rPr>
  </w:style>
  <w:style w:type="character" w:styleId="af0">
    <w:name w:val="Strong"/>
    <w:basedOn w:val="a0"/>
    <w:uiPriority w:val="22"/>
    <w:qFormat/>
    <w:rsid w:val="00D913D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07723">
      <w:bodyDiv w:val="1"/>
      <w:marLeft w:val="0"/>
      <w:marRight w:val="0"/>
      <w:marTop w:val="0"/>
      <w:marBottom w:val="0"/>
      <w:divBdr>
        <w:top w:val="none" w:sz="0" w:space="0" w:color="auto"/>
        <w:left w:val="none" w:sz="0" w:space="0" w:color="auto"/>
        <w:bottom w:val="none" w:sz="0" w:space="0" w:color="auto"/>
        <w:right w:val="none" w:sz="0" w:space="0" w:color="auto"/>
      </w:divBdr>
    </w:div>
    <w:div w:id="91322135">
      <w:bodyDiv w:val="1"/>
      <w:marLeft w:val="0"/>
      <w:marRight w:val="0"/>
      <w:marTop w:val="0"/>
      <w:marBottom w:val="0"/>
      <w:divBdr>
        <w:top w:val="none" w:sz="0" w:space="0" w:color="auto"/>
        <w:left w:val="none" w:sz="0" w:space="0" w:color="auto"/>
        <w:bottom w:val="none" w:sz="0" w:space="0" w:color="auto"/>
        <w:right w:val="none" w:sz="0" w:space="0" w:color="auto"/>
      </w:divBdr>
    </w:div>
    <w:div w:id="808985061">
      <w:bodyDiv w:val="1"/>
      <w:marLeft w:val="0"/>
      <w:marRight w:val="0"/>
      <w:marTop w:val="0"/>
      <w:marBottom w:val="0"/>
      <w:divBdr>
        <w:top w:val="none" w:sz="0" w:space="0" w:color="auto"/>
        <w:left w:val="none" w:sz="0" w:space="0" w:color="auto"/>
        <w:bottom w:val="none" w:sz="0" w:space="0" w:color="auto"/>
        <w:right w:val="none" w:sz="0" w:space="0" w:color="auto"/>
      </w:divBdr>
    </w:div>
    <w:div w:id="902719643">
      <w:bodyDiv w:val="1"/>
      <w:marLeft w:val="0"/>
      <w:marRight w:val="0"/>
      <w:marTop w:val="0"/>
      <w:marBottom w:val="0"/>
      <w:divBdr>
        <w:top w:val="none" w:sz="0" w:space="0" w:color="auto"/>
        <w:left w:val="none" w:sz="0" w:space="0" w:color="auto"/>
        <w:bottom w:val="none" w:sz="0" w:space="0" w:color="auto"/>
        <w:right w:val="none" w:sz="0" w:space="0" w:color="auto"/>
      </w:divBdr>
    </w:div>
    <w:div w:id="151835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diatrics50@gmail.com" TargetMode="External"/><Relationship Id="rId13" Type="http://schemas.openxmlformats.org/officeDocument/2006/relationships/hyperlink" Target="https://pubmed.ncbi.nlm.nih.gov/31525629/"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www.mayoclinic.org/diseases-%20%20conditions/congenital-heart-defects-children/diagnosis-treatment/drc-20350080" TargetMode="External"/><Relationship Id="rId17" Type="http://schemas.openxmlformats.org/officeDocument/2006/relationships/hyperlink" Target="https://www.childrenssafetynetwork.org/infographics/facts-childhood-drownin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ohsu.edu/doernbecher/acquired-heart-conditions-children"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mayoclinic.org/diseases-conditions/congenital-heart-defects-children/symptoms-causes/syc-20350074"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ccessemergencymedicine.mhmedical.com/content.aspx?bookid=1658&amp;sectionid=109432652" TargetMode="External"/><Relationship Id="rId23" Type="http://schemas.openxmlformats.org/officeDocument/2006/relationships/footer" Target="footer3.xml"/><Relationship Id="rId10" Type="http://schemas.openxmlformats.org/officeDocument/2006/relationships/hyperlink" Target="https://emedicine.medscape.com/article/895187-overview"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aliem.com/bleeding-hemophilia-pediatric-ed/" TargetMode="External"/><Relationship Id="rId14" Type="http://schemas.openxmlformats.org/officeDocument/2006/relationships/hyperlink" Target="https://theprepared.com/survival-skills/guides/stop-bleeding/"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16</Pages>
  <Words>5775</Words>
  <Characters>32921</Characters>
  <Application>Microsoft Office Word</Application>
  <DocSecurity>0</DocSecurity>
  <Lines>274</Lines>
  <Paragraphs>77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ONMedU</Company>
  <LinksUpToDate>false</LinksUpToDate>
  <CharactersWithSpaces>38619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6</cp:revision>
  <dcterms:created xsi:type="dcterms:W3CDTF">2024-09-25T08:56:00Z</dcterms:created>
  <dcterms:modified xsi:type="dcterms:W3CDTF">2025-08-31T16:10:00Z</dcterms:modified>
</cp:coreProperties>
</file>