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C2C" w:rsidRPr="00C86843" w:rsidRDefault="00EA1C2C" w:rsidP="00EA1C2C">
      <w:pPr>
        <w:jc w:val="center"/>
        <w:rPr>
          <w:rFonts w:ascii="Times New Roman" w:hAnsi="Times New Roman" w:cs="Times New Roman"/>
          <w:sz w:val="27"/>
          <w:szCs w:val="27"/>
          <w:lang w:val="en-US"/>
        </w:rPr>
      </w:pPr>
      <w:r w:rsidRPr="00C86843">
        <w:rPr>
          <w:rFonts w:ascii="Times New Roman" w:hAnsi="Times New Roman" w:cs="Times New Roman"/>
          <w:lang w:val="en-US"/>
        </w:rPr>
        <w:t>MINISTRY OF HEALTH OF UKRAINE</w:t>
      </w:r>
    </w:p>
    <w:p w:rsidR="00EA1C2C" w:rsidRPr="00C86843" w:rsidRDefault="00EA1C2C" w:rsidP="00EA1C2C">
      <w:pPr>
        <w:jc w:val="center"/>
        <w:rPr>
          <w:rFonts w:ascii="Times New Roman" w:hAnsi="Times New Roman" w:cs="Times New Roman"/>
          <w:sz w:val="27"/>
          <w:szCs w:val="27"/>
          <w:lang w:val="en-US"/>
        </w:rPr>
      </w:pPr>
      <w:r w:rsidRPr="00C86843">
        <w:rPr>
          <w:rFonts w:ascii="Times New Roman" w:hAnsi="Times New Roman" w:cs="Times New Roman"/>
          <w:lang w:val="en-US"/>
        </w:rPr>
        <w:t>ODESSA NATIONAL MEDICAL UNIVERSITY</w:t>
      </w:r>
    </w:p>
    <w:p w:rsidR="00EA1C2C" w:rsidRPr="00C86843" w:rsidRDefault="00EA1C2C" w:rsidP="00EA1C2C">
      <w:pPr>
        <w:tabs>
          <w:tab w:val="left" w:leader="underscore" w:pos="9557"/>
        </w:tabs>
        <w:jc w:val="center"/>
        <w:rPr>
          <w:rFonts w:ascii="Times New Roman" w:eastAsia="Times New Roman" w:hAnsi="Times New Roman" w:cs="Times New Roman"/>
          <w:sz w:val="28"/>
          <w:szCs w:val="28"/>
          <w:lang w:val="en-US" w:eastAsia="ru-RU" w:bidi="ru-RU"/>
        </w:rPr>
      </w:pPr>
    </w:p>
    <w:p w:rsidR="00EA1C2C" w:rsidRDefault="00F82E44" w:rsidP="00EA1C2C">
      <w:pPr>
        <w:rPr>
          <w:rFonts w:ascii="Times New Roman" w:eastAsia="Times New Roman" w:hAnsi="Times New Roman" w:cs="Times New Roman"/>
          <w:i/>
          <w:iCs/>
          <w:sz w:val="28"/>
          <w:szCs w:val="28"/>
          <w:lang w:val="en-US" w:eastAsia="ru-RU" w:bidi="ru-RU"/>
        </w:rPr>
      </w:pPr>
      <w:r>
        <w:rPr>
          <w:rFonts w:ascii="Times New Roman" w:hAnsi="Times New Roman" w:cs="Times New Roman"/>
          <w:sz w:val="28"/>
          <w:szCs w:val="28"/>
          <w:lang w:val="en-US"/>
        </w:rPr>
        <w:t xml:space="preserve">Faculty </w:t>
      </w:r>
      <w:r w:rsidR="008869B3">
        <w:rPr>
          <w:rFonts w:ascii="Times New Roman" w:hAnsi="Times New Roman" w:cs="Times New Roman"/>
          <w:sz w:val="28"/>
          <w:szCs w:val="28"/>
          <w:lang w:val="en-US"/>
        </w:rPr>
        <w:t>international</w:t>
      </w:r>
      <w:r w:rsidR="00EA1C2C" w:rsidRPr="00226C4C">
        <w:rPr>
          <w:rFonts w:ascii="Times New Roman" w:eastAsia="Times New Roman" w:hAnsi="Times New Roman" w:cs="Times New Roman"/>
          <w:i/>
          <w:iCs/>
          <w:sz w:val="28"/>
          <w:szCs w:val="28"/>
          <w:lang w:eastAsia="ru-RU" w:bidi="ru-RU"/>
        </w:rPr>
        <w:t xml:space="preserve"> </w:t>
      </w:r>
    </w:p>
    <w:p w:rsidR="00EA1C2C" w:rsidRPr="00226C4C" w:rsidRDefault="00EA1C2C" w:rsidP="00EA1C2C">
      <w:pPr>
        <w:rPr>
          <w:rFonts w:ascii="Times New Roman" w:eastAsia="Times New Roman" w:hAnsi="Times New Roman" w:cs="Times New Roman"/>
          <w:sz w:val="28"/>
          <w:szCs w:val="28"/>
        </w:rPr>
      </w:pPr>
      <w:r>
        <w:rPr>
          <w:rFonts w:ascii="Times New Roman" w:eastAsia="Times New Roman" w:hAnsi="Times New Roman" w:cs="Times New Roman"/>
          <w:i/>
          <w:iCs/>
          <w:sz w:val="28"/>
          <w:szCs w:val="28"/>
          <w:lang w:val="en-US" w:eastAsia="ru-RU" w:bidi="ru-RU"/>
        </w:rPr>
        <w:t xml:space="preserve">                                                     </w:t>
      </w:r>
      <w:r w:rsidRPr="003B133E">
        <w:rPr>
          <w:rFonts w:ascii="Times New Roman" w:eastAsia="Times New Roman" w:hAnsi="Times New Roman" w:cs="Times New Roman"/>
          <w:i/>
          <w:iCs/>
          <w:sz w:val="28"/>
          <w:szCs w:val="28"/>
          <w:lang w:eastAsia="ru-RU" w:bidi="ru-RU"/>
        </w:rPr>
        <w:t>(faculty name)</w:t>
      </w:r>
    </w:p>
    <w:p w:rsidR="00EA1C2C" w:rsidRPr="00226C4C" w:rsidRDefault="00EA1C2C" w:rsidP="00EA1C2C">
      <w:pPr>
        <w:jc w:val="both"/>
        <w:rPr>
          <w:rFonts w:ascii="Times New Roman" w:eastAsia="Times New Roman" w:hAnsi="Times New Roman" w:cs="Times New Roman"/>
          <w:sz w:val="28"/>
          <w:szCs w:val="28"/>
        </w:rPr>
      </w:pPr>
    </w:p>
    <w:p w:rsidR="00EA1C2C" w:rsidRPr="00226C4C" w:rsidRDefault="00EA1C2C" w:rsidP="00EA1C2C">
      <w:pPr>
        <w:tabs>
          <w:tab w:val="left" w:leader="underscore" w:pos="9557"/>
        </w:tabs>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eastAsia="ru-RU" w:bidi="ru-RU"/>
        </w:rPr>
        <w:t>Department of pediatrics</w:t>
      </w:r>
    </w:p>
    <w:p w:rsidR="00EA1C2C" w:rsidRPr="00226C4C" w:rsidRDefault="00EA1C2C" w:rsidP="00EA1C2C">
      <w:pPr>
        <w:outlineLvl w:val="0"/>
        <w:rPr>
          <w:rFonts w:ascii="Times New Roman" w:eastAsia="Times New Roman" w:hAnsi="Times New Roman" w:cs="Times New Roman"/>
          <w:bCs/>
          <w:sz w:val="28"/>
          <w:szCs w:val="28"/>
        </w:rPr>
      </w:pPr>
      <w:r>
        <w:rPr>
          <w:rFonts w:ascii="Times New Roman" w:eastAsia="Times New Roman" w:hAnsi="Times New Roman" w:cs="Times New Roman"/>
          <w:i/>
          <w:iCs/>
          <w:sz w:val="28"/>
          <w:szCs w:val="28"/>
          <w:lang w:val="en-US" w:eastAsia="ru-RU" w:bidi="ru-RU"/>
        </w:rPr>
        <w:t xml:space="preserve">                                               </w:t>
      </w:r>
      <w:r w:rsidRPr="003B133E">
        <w:rPr>
          <w:rFonts w:ascii="Times New Roman" w:eastAsia="Times New Roman" w:hAnsi="Times New Roman" w:cs="Times New Roman"/>
          <w:i/>
          <w:iCs/>
          <w:sz w:val="28"/>
          <w:szCs w:val="28"/>
          <w:lang w:eastAsia="ru-RU" w:bidi="ru-RU"/>
        </w:rPr>
        <w:t>(name of department)</w:t>
      </w:r>
    </w:p>
    <w:p w:rsidR="00EA1C2C" w:rsidRPr="00226C4C" w:rsidRDefault="00EA1C2C" w:rsidP="00EA1C2C">
      <w:pPr>
        <w:ind w:left="5720"/>
        <w:jc w:val="both"/>
        <w:rPr>
          <w:rFonts w:ascii="Times New Roman" w:eastAsia="Times New Roman" w:hAnsi="Times New Roman" w:cs="Times New Roman"/>
          <w:bCs/>
          <w:sz w:val="28"/>
          <w:szCs w:val="28"/>
          <w:lang w:eastAsia="ru-RU" w:bidi="ru-RU"/>
        </w:rPr>
      </w:pPr>
    </w:p>
    <w:tbl>
      <w:tblPr>
        <w:tblW w:w="0" w:type="auto"/>
        <w:tblLook w:val="04A0"/>
      </w:tblPr>
      <w:tblGrid>
        <w:gridCol w:w="3538"/>
        <w:gridCol w:w="6310"/>
      </w:tblGrid>
      <w:tr w:rsidR="00EA1C2C" w:rsidRPr="00226C4C" w:rsidTr="00F82E44">
        <w:trPr>
          <w:trHeight w:val="1875"/>
        </w:trPr>
        <w:tc>
          <w:tcPr>
            <w:tcW w:w="3538" w:type="dxa"/>
          </w:tcPr>
          <w:p w:rsidR="00EA1C2C" w:rsidRPr="00226C4C" w:rsidRDefault="00EA1C2C" w:rsidP="00F82E44">
            <w:pPr>
              <w:jc w:val="both"/>
              <w:rPr>
                <w:rFonts w:ascii="Times New Roman" w:eastAsia="Times New Roman" w:hAnsi="Times New Roman" w:cs="Times New Roman"/>
                <w:bCs/>
                <w:sz w:val="28"/>
                <w:szCs w:val="28"/>
                <w:lang w:eastAsia="ru-RU" w:bidi="ru-RU"/>
              </w:rPr>
            </w:pPr>
          </w:p>
        </w:tc>
        <w:tc>
          <w:tcPr>
            <w:tcW w:w="6310" w:type="dxa"/>
          </w:tcPr>
          <w:p w:rsidR="00EA1C2C" w:rsidRPr="00226C4C" w:rsidRDefault="00EA1C2C" w:rsidP="00F82E44">
            <w:pPr>
              <w:tabs>
                <w:tab w:val="left" w:leader="underscore" w:pos="7405"/>
              </w:tabs>
              <w:rPr>
                <w:rFonts w:ascii="Times New Roman" w:eastAsia="Times New Roman" w:hAnsi="Times New Roman" w:cs="Times New Roman"/>
                <w:sz w:val="28"/>
                <w:szCs w:val="28"/>
                <w:lang w:eastAsia="ru-RU" w:bidi="ru-RU"/>
              </w:rPr>
            </w:pPr>
            <w:r>
              <w:rPr>
                <w:rFonts w:ascii="Times New Roman" w:eastAsia="Times New Roman" w:hAnsi="Times New Roman" w:cs="Times New Roman"/>
                <w:bCs/>
                <w:sz w:val="28"/>
                <w:szCs w:val="28"/>
                <w:lang w:eastAsia="ru-RU" w:bidi="ru-RU"/>
              </w:rPr>
              <w:t xml:space="preserve">       APPROVE</w:t>
            </w:r>
          </w:p>
          <w:p w:rsidR="00EA1C2C" w:rsidRPr="00192D27" w:rsidRDefault="00EA1C2C" w:rsidP="00F82E44">
            <w:pPr>
              <w:jc w:val="center"/>
              <w:rPr>
                <w:rFonts w:ascii="Times New Roman" w:hAnsi="Times New Roman" w:cs="Times New Roman"/>
                <w:lang w:val="en-US"/>
              </w:rPr>
            </w:pPr>
            <w:r w:rsidRPr="00192D27">
              <w:rPr>
                <w:rFonts w:ascii="Times New Roman" w:hAnsi="Times New Roman" w:cs="Times New Roman"/>
                <w:lang w:val="en-US"/>
              </w:rPr>
              <w:t>Acting pro-rector for scientific and educational work</w:t>
            </w:r>
          </w:p>
          <w:p w:rsidR="00EA1C2C" w:rsidRPr="00192D27" w:rsidRDefault="00EA1C2C" w:rsidP="00F82E44">
            <w:pPr>
              <w:jc w:val="center"/>
              <w:rPr>
                <w:rFonts w:ascii="Times New Roman" w:hAnsi="Times New Roman" w:cs="Times New Roman"/>
                <w:lang w:val="en-US"/>
              </w:rPr>
            </w:pPr>
            <w:r w:rsidRPr="00192D27">
              <w:rPr>
                <w:rFonts w:ascii="Times New Roman" w:hAnsi="Times New Roman" w:cs="Times New Roman"/>
                <w:lang w:val="en-US"/>
              </w:rPr>
              <w:t xml:space="preserve">______________ </w:t>
            </w:r>
            <w:r w:rsidR="004B70F6" w:rsidRPr="00CD36C0">
              <w:rPr>
                <w:rFonts w:ascii="Times New Roman" w:hAnsi="Times New Roman"/>
                <w:sz w:val="28"/>
                <w:szCs w:val="28"/>
                <w:lang w:val="en-US"/>
              </w:rPr>
              <w:t>Eduard BURYACHKIVSKY</w:t>
            </w:r>
          </w:p>
          <w:p w:rsidR="00EA1C2C" w:rsidRPr="000169B1" w:rsidRDefault="00EA1C2C" w:rsidP="000169B1">
            <w:pPr>
              <w:tabs>
                <w:tab w:val="left" w:leader="underscore" w:pos="7405"/>
              </w:tabs>
              <w:jc w:val="center"/>
              <w:rPr>
                <w:rFonts w:ascii="Times New Roman" w:eastAsia="Times New Roman" w:hAnsi="Times New Roman" w:cs="Times New Roman"/>
                <w:sz w:val="28"/>
                <w:szCs w:val="28"/>
                <w:lang w:val="en-US"/>
              </w:rPr>
            </w:pPr>
            <w:r w:rsidRPr="00192D27">
              <w:rPr>
                <w:rFonts w:ascii="Times New Roman" w:eastAsia="Times New Roman" w:hAnsi="Times New Roman" w:cs="Times New Roman"/>
                <w:lang w:val="en-US"/>
              </w:rPr>
              <w:t>"_01_"</w:t>
            </w:r>
            <w:r w:rsidR="004B70F6">
              <w:rPr>
                <w:rFonts w:ascii="Times New Roman" w:eastAsia="Times New Roman" w:hAnsi="Times New Roman" w:cs="Times New Roman"/>
                <w:lang w:val="en-US"/>
              </w:rPr>
              <w:t xml:space="preserve"> ____________09____________ 202</w:t>
            </w:r>
            <w:r w:rsidR="000169B1">
              <w:rPr>
                <w:rFonts w:ascii="Times New Roman" w:eastAsia="Times New Roman" w:hAnsi="Times New Roman" w:cs="Times New Roman"/>
                <w:lang w:val="en-US"/>
              </w:rPr>
              <w:t>5</w:t>
            </w:r>
          </w:p>
        </w:tc>
      </w:tr>
    </w:tbl>
    <w:p w:rsidR="00EA1C2C" w:rsidRPr="00470AAD" w:rsidRDefault="00EA1C2C" w:rsidP="00EA1C2C">
      <w:pPr>
        <w:outlineLvl w:val="0"/>
        <w:rPr>
          <w:rFonts w:ascii="Times New Roman" w:eastAsia="Times New Roman" w:hAnsi="Times New Roman" w:cs="Times New Roman"/>
          <w:bCs/>
          <w:sz w:val="28"/>
          <w:szCs w:val="28"/>
          <w:lang w:val="en-US"/>
        </w:rPr>
      </w:pPr>
    </w:p>
    <w:p w:rsidR="00EA1C2C" w:rsidRPr="00226C4C" w:rsidRDefault="00EA1C2C" w:rsidP="00EA1C2C">
      <w:pPr>
        <w:jc w:val="center"/>
        <w:outlineLvl w:val="0"/>
        <w:rPr>
          <w:rFonts w:ascii="Times New Roman" w:eastAsia="Times New Roman" w:hAnsi="Times New Roman" w:cs="Times New Roman"/>
          <w:bCs/>
          <w:sz w:val="28"/>
          <w:szCs w:val="28"/>
        </w:rPr>
      </w:pPr>
    </w:p>
    <w:p w:rsidR="00EA1C2C" w:rsidRPr="00192D27" w:rsidRDefault="00EA1C2C" w:rsidP="00EA1C2C">
      <w:pPr>
        <w:tabs>
          <w:tab w:val="left" w:leader="underscore" w:pos="8755"/>
        </w:tabs>
        <w:jc w:val="center"/>
        <w:rPr>
          <w:rFonts w:ascii="Times New Roman" w:eastAsia="Times New Roman" w:hAnsi="Times New Roman" w:cs="Times New Roman"/>
          <w:bCs/>
          <w:caps/>
          <w:sz w:val="28"/>
          <w:szCs w:val="28"/>
        </w:rPr>
      </w:pPr>
      <w:r>
        <w:rPr>
          <w:rFonts w:ascii="Times New Roman" w:eastAsia="Times New Roman" w:hAnsi="Times New Roman" w:cs="Times New Roman"/>
          <w:bCs/>
          <w:caps/>
          <w:sz w:val="28"/>
          <w:szCs w:val="28"/>
        </w:rPr>
        <w:t>METHOD</w:t>
      </w:r>
      <w:r>
        <w:rPr>
          <w:rFonts w:ascii="Times New Roman" w:eastAsia="Times New Roman" w:hAnsi="Times New Roman" w:cs="Times New Roman"/>
          <w:bCs/>
          <w:caps/>
          <w:sz w:val="28"/>
          <w:szCs w:val="28"/>
          <w:lang w:val="en-US"/>
        </w:rPr>
        <w:t>I</w:t>
      </w:r>
      <w:r>
        <w:rPr>
          <w:rFonts w:ascii="Times New Roman" w:eastAsia="Times New Roman" w:hAnsi="Times New Roman" w:cs="Times New Roman"/>
          <w:bCs/>
          <w:caps/>
          <w:sz w:val="28"/>
          <w:szCs w:val="28"/>
        </w:rPr>
        <w:t xml:space="preserve">CAL </w:t>
      </w:r>
      <w:r>
        <w:rPr>
          <w:rFonts w:ascii="Times New Roman" w:eastAsia="Times New Roman" w:hAnsi="Times New Roman" w:cs="Times New Roman"/>
          <w:bCs/>
          <w:caps/>
          <w:sz w:val="28"/>
          <w:szCs w:val="28"/>
          <w:lang w:val="en-US"/>
        </w:rPr>
        <w:t>RECOMMENDATION</w:t>
      </w:r>
    </w:p>
    <w:p w:rsidR="00EA1C2C" w:rsidRPr="00EA1C2C" w:rsidRDefault="00F82E44" w:rsidP="00EA1C2C">
      <w:pPr>
        <w:tabs>
          <w:tab w:val="left" w:leader="underscore" w:pos="8755"/>
        </w:tabs>
        <w:jc w:val="center"/>
        <w:rPr>
          <w:rFonts w:ascii="Times New Roman" w:eastAsia="Times New Roman" w:hAnsi="Times New Roman" w:cs="Times New Roman"/>
          <w:bCs/>
          <w:caps/>
          <w:sz w:val="28"/>
          <w:szCs w:val="28"/>
          <w:lang w:val="en-US"/>
        </w:rPr>
      </w:pPr>
      <w:r>
        <w:rPr>
          <w:rFonts w:ascii="Times New Roman" w:eastAsia="Times New Roman" w:hAnsi="Times New Roman" w:cs="Times New Roman"/>
          <w:bCs/>
          <w:caps/>
          <w:sz w:val="28"/>
          <w:szCs w:val="28"/>
          <w:lang w:val="en-US"/>
        </w:rPr>
        <w:t>TO THE</w:t>
      </w:r>
      <w:r w:rsidR="00EA1C2C">
        <w:rPr>
          <w:rFonts w:ascii="Times New Roman" w:eastAsia="Times New Roman" w:hAnsi="Times New Roman" w:cs="Times New Roman"/>
          <w:bCs/>
          <w:caps/>
          <w:sz w:val="28"/>
          <w:szCs w:val="28"/>
        </w:rPr>
        <w:t xml:space="preserve"> </w:t>
      </w:r>
      <w:r w:rsidR="00EA1C2C">
        <w:rPr>
          <w:rFonts w:ascii="Times New Roman" w:eastAsia="Times New Roman" w:hAnsi="Times New Roman" w:cs="Times New Roman"/>
          <w:bCs/>
          <w:caps/>
          <w:sz w:val="28"/>
          <w:szCs w:val="28"/>
          <w:lang w:val="en-US"/>
        </w:rPr>
        <w:t>LECTURE</w:t>
      </w:r>
    </w:p>
    <w:p w:rsidR="00EA1C2C" w:rsidRDefault="00EA1C2C" w:rsidP="00EA1C2C">
      <w:pPr>
        <w:tabs>
          <w:tab w:val="left" w:leader="underscore" w:pos="8755"/>
        </w:tabs>
        <w:jc w:val="center"/>
        <w:rPr>
          <w:rFonts w:ascii="Times New Roman" w:eastAsia="Times New Roman" w:hAnsi="Times New Roman" w:cs="Times New Roman"/>
          <w:bCs/>
          <w:caps/>
          <w:sz w:val="28"/>
          <w:szCs w:val="28"/>
          <w:lang w:val="en-US"/>
        </w:rPr>
      </w:pPr>
      <w:r>
        <w:rPr>
          <w:rFonts w:ascii="Times New Roman" w:eastAsia="Times New Roman" w:hAnsi="Times New Roman" w:cs="Times New Roman"/>
          <w:bCs/>
          <w:caps/>
          <w:sz w:val="28"/>
          <w:szCs w:val="28"/>
          <w:lang w:val="en-US"/>
        </w:rPr>
        <w:t>FROM</w:t>
      </w:r>
      <w:r w:rsidRPr="00192D27">
        <w:rPr>
          <w:rFonts w:ascii="Times New Roman" w:eastAsia="Times New Roman" w:hAnsi="Times New Roman" w:cs="Times New Roman"/>
          <w:bCs/>
          <w:caps/>
          <w:sz w:val="28"/>
          <w:szCs w:val="28"/>
        </w:rPr>
        <w:t xml:space="preserve"> THE</w:t>
      </w:r>
      <w:r>
        <w:rPr>
          <w:rFonts w:ascii="Times New Roman" w:eastAsia="Times New Roman" w:hAnsi="Times New Roman" w:cs="Times New Roman"/>
          <w:bCs/>
          <w:caps/>
          <w:sz w:val="28"/>
          <w:szCs w:val="28"/>
          <w:lang w:val="en-US"/>
        </w:rPr>
        <w:t xml:space="preserve"> EDUCATIONAL</w:t>
      </w:r>
      <w:r w:rsidRPr="00192D27">
        <w:rPr>
          <w:rFonts w:ascii="Times New Roman" w:eastAsia="Times New Roman" w:hAnsi="Times New Roman" w:cs="Times New Roman"/>
          <w:bCs/>
          <w:caps/>
          <w:sz w:val="28"/>
          <w:szCs w:val="28"/>
        </w:rPr>
        <w:t xml:space="preserve"> </w:t>
      </w:r>
      <w:r w:rsidR="00900C8E" w:rsidRPr="00900C8E">
        <w:rPr>
          <w:rFonts w:ascii="Times New Roman" w:eastAsia="Times New Roman" w:hAnsi="Times New Roman" w:cs="Times New Roman"/>
          <w:bCs/>
          <w:caps/>
          <w:sz w:val="28"/>
          <w:szCs w:val="28"/>
        </w:rPr>
        <w:t>component</w:t>
      </w:r>
    </w:p>
    <w:p w:rsidR="00EA1C2C" w:rsidRDefault="00EA1C2C" w:rsidP="00EA1C2C">
      <w:pPr>
        <w:tabs>
          <w:tab w:val="left" w:leader="underscore" w:pos="8755"/>
        </w:tabs>
        <w:jc w:val="center"/>
        <w:rPr>
          <w:rFonts w:ascii="Times New Roman" w:eastAsia="Times New Roman" w:hAnsi="Times New Roman" w:cs="Times New Roman"/>
          <w:bCs/>
          <w:caps/>
          <w:sz w:val="28"/>
          <w:szCs w:val="28"/>
          <w:lang w:val="en-US"/>
        </w:rPr>
      </w:pPr>
    </w:p>
    <w:p w:rsidR="00EA1C2C" w:rsidRPr="00470AAD" w:rsidRDefault="00EA1C2C" w:rsidP="00EA1C2C">
      <w:pPr>
        <w:tabs>
          <w:tab w:val="left" w:leader="underscore" w:pos="8755"/>
        </w:tabs>
        <w:jc w:val="center"/>
        <w:rPr>
          <w:rFonts w:ascii="Times New Roman" w:eastAsia="Times New Roman" w:hAnsi="Times New Roman" w:cs="Times New Roman"/>
          <w:sz w:val="28"/>
          <w:szCs w:val="28"/>
          <w:lang w:val="en-US"/>
        </w:rPr>
      </w:pPr>
    </w:p>
    <w:p w:rsidR="00EA1C2C" w:rsidRPr="00E56092" w:rsidRDefault="00EA1C2C" w:rsidP="00EA1C2C">
      <w:pPr>
        <w:rPr>
          <w:rFonts w:ascii="Times New Roman" w:eastAsia="Times New Roman" w:hAnsi="Times New Roman" w:cs="Times New Roman"/>
          <w:i/>
          <w:iCs/>
          <w:sz w:val="28"/>
          <w:szCs w:val="28"/>
          <w:lang w:val="en-US" w:eastAsia="ru-RU" w:bidi="ru-RU"/>
        </w:rPr>
      </w:pPr>
      <w:r>
        <w:rPr>
          <w:rFonts w:ascii="Times New Roman" w:hAnsi="Times New Roman" w:cs="Times New Roman"/>
          <w:sz w:val="28"/>
          <w:szCs w:val="28"/>
          <w:lang w:val="en-US"/>
        </w:rPr>
        <w:t xml:space="preserve">Faculty </w:t>
      </w:r>
      <w:r w:rsidRPr="00407392">
        <w:rPr>
          <w:rFonts w:ascii="Times New Roman" w:hAnsi="Times New Roman" w:cs="Times New Roman"/>
          <w:sz w:val="28"/>
          <w:szCs w:val="28"/>
          <w:lang w:val="en-US"/>
        </w:rPr>
        <w:t>medical</w:t>
      </w:r>
      <w:r w:rsidRPr="00226C4C">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course</w:t>
      </w:r>
      <w:r w:rsidRPr="00226C4C">
        <w:rPr>
          <w:rFonts w:ascii="Times New Roman" w:eastAsia="Times New Roman" w:hAnsi="Times New Roman" w:cs="Times New Roman"/>
          <w:sz w:val="28"/>
          <w:szCs w:val="28"/>
        </w:rPr>
        <w:t xml:space="preserve"> 5______________________</w:t>
      </w:r>
    </w:p>
    <w:p w:rsidR="00EA1C2C" w:rsidRPr="00226C4C" w:rsidRDefault="00EA1C2C" w:rsidP="00EA1C2C">
      <w:pPr>
        <w:tabs>
          <w:tab w:val="left" w:leader="underscore" w:pos="9307"/>
        </w:tabs>
        <w:rPr>
          <w:rFonts w:ascii="Times New Roman" w:eastAsia="Times New Roman" w:hAnsi="Times New Roman" w:cs="Times New Roman"/>
          <w:sz w:val="28"/>
          <w:szCs w:val="28"/>
        </w:rPr>
      </w:pPr>
    </w:p>
    <w:p w:rsidR="00EA1C2C" w:rsidRPr="00E56092" w:rsidRDefault="00EA1C2C" w:rsidP="00EA1C2C">
      <w:pPr>
        <w:rPr>
          <w:rFonts w:ascii="Times New Roman" w:hAnsi="Times New Roman" w:cs="Times New Roman"/>
          <w:sz w:val="28"/>
          <w:szCs w:val="28"/>
        </w:rPr>
      </w:pPr>
      <w:r w:rsidRPr="00E56092">
        <w:rPr>
          <w:rFonts w:ascii="Times New Roman" w:hAnsi="Times New Roman" w:cs="Times New Roman"/>
          <w:sz w:val="28"/>
          <w:szCs w:val="28"/>
          <w:lang w:val="en-US"/>
        </w:rPr>
        <w:t>Educational</w:t>
      </w:r>
      <w:r w:rsidRPr="00E56092">
        <w:rPr>
          <w:rFonts w:ascii="Times New Roman" w:hAnsi="Times New Roman" w:cs="Times New Roman"/>
          <w:sz w:val="28"/>
          <w:szCs w:val="28"/>
        </w:rPr>
        <w:t xml:space="preserve"> </w:t>
      </w:r>
      <w:r w:rsidR="00900C8E" w:rsidRPr="00900C8E">
        <w:rPr>
          <w:rFonts w:ascii="Times New Roman" w:hAnsi="Times New Roman" w:cs="Times New Roman"/>
          <w:sz w:val="28"/>
          <w:szCs w:val="28"/>
          <w:lang w:val="en-US"/>
        </w:rPr>
        <w:t>component</w:t>
      </w:r>
      <w:r>
        <w:rPr>
          <w:rFonts w:ascii="Times New Roman" w:hAnsi="Times New Roman" w:cs="Times New Roman"/>
          <w:sz w:val="28"/>
          <w:szCs w:val="28"/>
          <w:lang w:val="en-US"/>
        </w:rPr>
        <w:t xml:space="preserve"> - </w:t>
      </w:r>
      <w:r w:rsidRPr="00E56092">
        <w:rPr>
          <w:rFonts w:ascii="Times New Roman" w:hAnsi="Times New Roman" w:cs="Times New Roman"/>
          <w:sz w:val="28"/>
          <w:szCs w:val="28"/>
        </w:rPr>
        <w:t xml:space="preserve"> "</w:t>
      </w:r>
      <w:r w:rsidRPr="00E56092">
        <w:rPr>
          <w:rFonts w:ascii="Times New Roman" w:hAnsi="Times New Roman" w:cs="Times New Roman"/>
          <w:sz w:val="28"/>
          <w:szCs w:val="28"/>
          <w:lang w:val="en-US"/>
        </w:rPr>
        <w:t>PEDIATRICS</w:t>
      </w:r>
      <w:r w:rsidRPr="00E56092">
        <w:rPr>
          <w:rFonts w:ascii="Times New Roman" w:hAnsi="Times New Roman" w:cs="Times New Roman"/>
          <w:sz w:val="28"/>
          <w:szCs w:val="28"/>
        </w:rPr>
        <w:t>"</w:t>
      </w:r>
    </w:p>
    <w:p w:rsidR="00EA1C2C" w:rsidRPr="00226C4C" w:rsidRDefault="00EA1C2C" w:rsidP="00EA1C2C">
      <w:pPr>
        <w:tabs>
          <w:tab w:val="left" w:leader="underscore" w:pos="9307"/>
        </w:tabs>
        <w:rPr>
          <w:rFonts w:ascii="Times New Roman" w:eastAsia="Times New Roman" w:hAnsi="Times New Roman" w:cs="Times New Roman"/>
          <w:sz w:val="28"/>
          <w:szCs w:val="28"/>
        </w:rPr>
      </w:pPr>
      <w:r w:rsidRPr="00226C4C">
        <w:rPr>
          <w:rFonts w:ascii="Times New Roman" w:eastAsia="Times New Roman" w:hAnsi="Times New Roman" w:cs="Times New Roman"/>
          <w:sz w:val="28"/>
          <w:szCs w:val="28"/>
        </w:rPr>
        <w:t>________________________________________________</w:t>
      </w:r>
    </w:p>
    <w:p w:rsidR="00EA1C2C" w:rsidRDefault="00EA1C2C" w:rsidP="00EA1C2C">
      <w:pPr>
        <w:ind w:left="1416" w:firstLine="708"/>
        <w:rPr>
          <w:rFonts w:ascii="Times New Roman" w:eastAsia="Times New Roman" w:hAnsi="Times New Roman" w:cs="Times New Roman"/>
          <w:i/>
          <w:sz w:val="28"/>
          <w:szCs w:val="28"/>
          <w:lang w:val="en-US"/>
        </w:rPr>
      </w:pPr>
      <w:r w:rsidRPr="00E56092">
        <w:rPr>
          <w:rFonts w:ascii="Times New Roman" w:eastAsia="Times New Roman" w:hAnsi="Times New Roman" w:cs="Times New Roman"/>
          <w:i/>
          <w:sz w:val="28"/>
          <w:szCs w:val="28"/>
        </w:rPr>
        <w:t xml:space="preserve">(name of the </w:t>
      </w:r>
      <w:r>
        <w:rPr>
          <w:rFonts w:ascii="Times New Roman" w:eastAsia="Times New Roman" w:hAnsi="Times New Roman" w:cs="Times New Roman"/>
          <w:i/>
          <w:sz w:val="28"/>
          <w:szCs w:val="28"/>
          <w:lang w:val="en-US"/>
        </w:rPr>
        <w:t xml:space="preserve">educational </w:t>
      </w:r>
      <w:r w:rsidRPr="00E56092">
        <w:rPr>
          <w:rFonts w:ascii="Times New Roman" w:eastAsia="Times New Roman" w:hAnsi="Times New Roman" w:cs="Times New Roman"/>
          <w:i/>
          <w:sz w:val="28"/>
          <w:szCs w:val="28"/>
        </w:rPr>
        <w:t>discipline)</w:t>
      </w:r>
    </w:p>
    <w:p w:rsidR="00F82E44" w:rsidRDefault="00F82E44" w:rsidP="00EA1C2C">
      <w:pPr>
        <w:ind w:left="1416" w:firstLine="708"/>
        <w:rPr>
          <w:rFonts w:ascii="Times New Roman" w:eastAsia="Times New Roman" w:hAnsi="Times New Roman" w:cs="Times New Roman"/>
          <w:i/>
          <w:sz w:val="28"/>
          <w:szCs w:val="28"/>
          <w:lang w:val="en-US"/>
        </w:rPr>
      </w:pPr>
    </w:p>
    <w:p w:rsidR="00F82E44" w:rsidRPr="00F82E44" w:rsidRDefault="00F82E44" w:rsidP="00EA1C2C">
      <w:pPr>
        <w:ind w:left="1416" w:firstLine="708"/>
        <w:rPr>
          <w:rFonts w:ascii="Times New Roman" w:eastAsia="Times New Roman" w:hAnsi="Times New Roman" w:cs="Times New Roman"/>
          <w:i/>
          <w:sz w:val="28"/>
          <w:szCs w:val="28"/>
          <w:lang w:val="en-US"/>
        </w:rPr>
      </w:pPr>
    </w:p>
    <w:p w:rsidR="00F82E44" w:rsidRPr="00DE7D5D" w:rsidRDefault="00F82E44" w:rsidP="00F82E44">
      <w:pPr>
        <w:ind w:firstLine="709"/>
        <w:rPr>
          <w:rFonts w:ascii="Times New Roman" w:hAnsi="Times New Roman" w:cs="Times New Roman"/>
          <w:b/>
          <w:sz w:val="28"/>
          <w:szCs w:val="28"/>
        </w:rPr>
      </w:pPr>
      <w:r>
        <w:rPr>
          <w:rFonts w:ascii="Times New Roman" w:hAnsi="Times New Roman" w:cs="Times New Roman"/>
          <w:b/>
          <w:sz w:val="28"/>
          <w:szCs w:val="28"/>
          <w:lang w:val="en-US"/>
        </w:rPr>
        <w:t xml:space="preserve">               </w:t>
      </w:r>
      <w:r>
        <w:rPr>
          <w:rFonts w:ascii="Times New Roman" w:hAnsi="Times New Roman" w:cs="Times New Roman"/>
          <w:b/>
          <w:sz w:val="28"/>
          <w:szCs w:val="28"/>
        </w:rPr>
        <w:t>Т</w:t>
      </w:r>
      <w:r>
        <w:rPr>
          <w:rFonts w:ascii="Times New Roman" w:hAnsi="Times New Roman" w:cs="Times New Roman"/>
          <w:b/>
          <w:sz w:val="28"/>
          <w:szCs w:val="28"/>
          <w:lang w:val="en-US"/>
        </w:rPr>
        <w:t>opic</w:t>
      </w:r>
      <w:r w:rsidR="00F433B4">
        <w:rPr>
          <w:rFonts w:ascii="Times New Roman" w:hAnsi="Times New Roman" w:cs="Times New Roman"/>
          <w:b/>
          <w:sz w:val="28"/>
          <w:szCs w:val="28"/>
        </w:rPr>
        <w:t xml:space="preserve"> 3</w:t>
      </w:r>
      <w:r w:rsidRPr="00DE7D5D">
        <w:rPr>
          <w:rFonts w:ascii="Times New Roman" w:hAnsi="Times New Roman" w:cs="Times New Roman"/>
          <w:b/>
          <w:sz w:val="28"/>
          <w:szCs w:val="28"/>
        </w:rPr>
        <w:t xml:space="preserve">: </w:t>
      </w:r>
      <w:r>
        <w:rPr>
          <w:rStyle w:val="partsection-title1"/>
          <w:rFonts w:ascii="Times New Roman" w:hAnsi="Times New Roman"/>
          <w:color w:val="auto"/>
          <w:sz w:val="32"/>
          <w:szCs w:val="32"/>
        </w:rPr>
        <w:t xml:space="preserve">Diabetes </w:t>
      </w:r>
      <w:r>
        <w:rPr>
          <w:rStyle w:val="partsection-title1"/>
          <w:rFonts w:ascii="Times New Roman" w:hAnsi="Times New Roman"/>
          <w:color w:val="auto"/>
          <w:sz w:val="32"/>
          <w:szCs w:val="32"/>
          <w:lang w:val="en-US"/>
        </w:rPr>
        <w:t>m</w:t>
      </w:r>
      <w:r>
        <w:rPr>
          <w:rStyle w:val="partsection-title1"/>
          <w:rFonts w:ascii="Times New Roman" w:hAnsi="Times New Roman"/>
          <w:color w:val="auto"/>
          <w:sz w:val="32"/>
          <w:szCs w:val="32"/>
        </w:rPr>
        <w:t xml:space="preserve">ellitus in </w:t>
      </w:r>
      <w:r>
        <w:rPr>
          <w:rStyle w:val="partsection-title1"/>
          <w:rFonts w:ascii="Times New Roman" w:hAnsi="Times New Roman"/>
          <w:color w:val="auto"/>
          <w:sz w:val="32"/>
          <w:szCs w:val="32"/>
          <w:lang w:val="en-US"/>
        </w:rPr>
        <w:t>c</w:t>
      </w:r>
      <w:r w:rsidRPr="00C94033">
        <w:rPr>
          <w:rStyle w:val="partsection-title1"/>
          <w:rFonts w:ascii="Times New Roman" w:hAnsi="Times New Roman"/>
          <w:color w:val="auto"/>
          <w:sz w:val="32"/>
          <w:szCs w:val="32"/>
        </w:rPr>
        <w:t>hildren</w:t>
      </w:r>
    </w:p>
    <w:p w:rsidR="00EA1C2C" w:rsidRPr="00226C4C" w:rsidRDefault="00EA1C2C" w:rsidP="00F82E44">
      <w:pPr>
        <w:ind w:left="1416" w:firstLine="708"/>
        <w:jc w:val="center"/>
        <w:rPr>
          <w:rFonts w:ascii="Times New Roman" w:eastAsia="Times New Roman" w:hAnsi="Times New Roman" w:cs="Times New Roman"/>
          <w:i/>
          <w:sz w:val="28"/>
          <w:szCs w:val="28"/>
        </w:rPr>
      </w:pPr>
    </w:p>
    <w:p w:rsidR="00EA1C2C" w:rsidRPr="00226C4C" w:rsidRDefault="00EA1C2C" w:rsidP="00EA1C2C">
      <w:pPr>
        <w:ind w:left="1416" w:firstLine="708"/>
        <w:jc w:val="center"/>
        <w:rPr>
          <w:rFonts w:ascii="Times New Roman" w:eastAsia="Times New Roman" w:hAnsi="Times New Roman" w:cs="Times New Roman"/>
          <w:i/>
          <w:sz w:val="28"/>
          <w:szCs w:val="28"/>
        </w:rPr>
      </w:pPr>
    </w:p>
    <w:p w:rsidR="00EA1C2C" w:rsidRDefault="00EA1C2C" w:rsidP="00EA1C2C">
      <w:pPr>
        <w:rPr>
          <w:rFonts w:ascii="Times New Roman" w:eastAsia="Times New Roman" w:hAnsi="Times New Roman" w:cs="Times New Roman"/>
          <w:color w:val="auto"/>
          <w:sz w:val="28"/>
          <w:szCs w:val="28"/>
          <w:lang w:val="en-US"/>
        </w:rPr>
      </w:pPr>
      <w:r>
        <w:rPr>
          <w:rFonts w:ascii="Times New Roman" w:eastAsia="Times New Roman" w:hAnsi="Times New Roman" w:cs="Times New Roman"/>
          <w:sz w:val="28"/>
          <w:szCs w:val="28"/>
          <w:lang w:val="en-US" w:eastAsia="ru-RU" w:bidi="ru-RU"/>
        </w:rPr>
        <w:t>Approve</w:t>
      </w:r>
      <w:r w:rsidRPr="00226C4C">
        <w:rPr>
          <w:rFonts w:ascii="Times New Roman" w:eastAsia="Times New Roman" w:hAnsi="Times New Roman" w:cs="Times New Roman"/>
          <w:sz w:val="28"/>
          <w:szCs w:val="28"/>
          <w:lang w:eastAsia="ru-RU" w:bidi="ru-RU"/>
        </w:rPr>
        <w:t>:</w:t>
      </w:r>
    </w:p>
    <w:p w:rsidR="00EA1C2C" w:rsidRDefault="00EA1C2C" w:rsidP="00EA1C2C">
      <w:pPr>
        <w:rPr>
          <w:rFonts w:ascii="Times New Roman" w:eastAsia="Times New Roman" w:hAnsi="Times New Roman" w:cs="Times New Roman"/>
          <w:color w:val="auto"/>
          <w:sz w:val="28"/>
          <w:szCs w:val="28"/>
          <w:lang w:val="en-US"/>
        </w:rPr>
      </w:pPr>
      <w:r w:rsidRPr="00E56092">
        <w:rPr>
          <w:rFonts w:ascii="Times New Roman" w:hAnsi="Times New Roman" w:cs="Times New Roman"/>
          <w:sz w:val="28"/>
          <w:szCs w:val="28"/>
          <w:lang w:val="en-GB"/>
        </w:rPr>
        <w:t>Meeting</w:t>
      </w:r>
      <w:r w:rsidRPr="00E56092">
        <w:rPr>
          <w:rFonts w:ascii="Times New Roman" w:hAnsi="Times New Roman" w:cs="Times New Roman"/>
          <w:sz w:val="28"/>
          <w:szCs w:val="28"/>
          <w:lang w:val="en-US"/>
        </w:rPr>
        <w:t xml:space="preserve"> </w:t>
      </w:r>
      <w:r w:rsidRPr="00E56092">
        <w:rPr>
          <w:rFonts w:ascii="Times New Roman" w:hAnsi="Times New Roman" w:cs="Times New Roman"/>
          <w:sz w:val="28"/>
          <w:szCs w:val="28"/>
          <w:lang w:val="en-GB"/>
        </w:rPr>
        <w:t>of</w:t>
      </w:r>
      <w:r w:rsidRPr="00E56092">
        <w:rPr>
          <w:rFonts w:ascii="Times New Roman" w:hAnsi="Times New Roman" w:cs="Times New Roman"/>
          <w:sz w:val="28"/>
          <w:szCs w:val="28"/>
          <w:lang w:val="en-US"/>
        </w:rPr>
        <w:t xml:space="preserve"> </w:t>
      </w:r>
      <w:r w:rsidRPr="00E56092">
        <w:rPr>
          <w:rFonts w:ascii="Times New Roman" w:hAnsi="Times New Roman" w:cs="Times New Roman"/>
          <w:sz w:val="28"/>
          <w:szCs w:val="28"/>
          <w:lang w:val="en-GB"/>
        </w:rPr>
        <w:t>the</w:t>
      </w:r>
      <w:r w:rsidRPr="00E56092">
        <w:rPr>
          <w:rFonts w:ascii="Times New Roman" w:hAnsi="Times New Roman" w:cs="Times New Roman"/>
          <w:sz w:val="28"/>
          <w:szCs w:val="28"/>
          <w:lang w:val="en-US"/>
        </w:rPr>
        <w:t xml:space="preserve"> </w:t>
      </w:r>
      <w:r w:rsidR="00900C8E">
        <w:rPr>
          <w:rFonts w:ascii="Times New Roman" w:hAnsi="Times New Roman" w:cs="Times New Roman"/>
          <w:sz w:val="28"/>
          <w:szCs w:val="28"/>
          <w:lang w:val="en-US"/>
        </w:rPr>
        <w:t xml:space="preserve">Pediatric </w:t>
      </w:r>
      <w:r w:rsidRPr="00E56092">
        <w:rPr>
          <w:rFonts w:ascii="Times New Roman" w:hAnsi="Times New Roman" w:cs="Times New Roman"/>
          <w:sz w:val="28"/>
          <w:szCs w:val="28"/>
          <w:lang w:val="en-GB"/>
        </w:rPr>
        <w:t>Department</w:t>
      </w:r>
      <w:r w:rsidR="00900C8E">
        <w:rPr>
          <w:rFonts w:ascii="Times New Roman" w:hAnsi="Times New Roman" w:cs="Times New Roman"/>
          <w:sz w:val="28"/>
          <w:szCs w:val="28"/>
        </w:rPr>
        <w:t xml:space="preserve"> </w:t>
      </w:r>
      <w:r w:rsidRPr="00226C4C">
        <w:rPr>
          <w:rFonts w:ascii="Times New Roman" w:eastAsia="Times New Roman" w:hAnsi="Times New Roman" w:cs="Times New Roman"/>
          <w:sz w:val="28"/>
          <w:szCs w:val="28"/>
          <w:lang w:eastAsia="ru-RU" w:bidi="ru-RU"/>
        </w:rPr>
        <w:t>__________________________________________</w:t>
      </w:r>
    </w:p>
    <w:p w:rsidR="00EA1C2C" w:rsidRPr="00E56092" w:rsidRDefault="00EA1C2C" w:rsidP="00EA1C2C">
      <w:pPr>
        <w:rPr>
          <w:rFonts w:ascii="Times New Roman" w:eastAsia="Times New Roman" w:hAnsi="Times New Roman" w:cs="Times New Roman"/>
          <w:color w:val="auto"/>
          <w:sz w:val="28"/>
          <w:szCs w:val="28"/>
          <w:lang w:val="en-US"/>
        </w:rPr>
      </w:pPr>
      <w:r>
        <w:rPr>
          <w:rFonts w:ascii="Times New Roman" w:eastAsia="Times New Roman" w:hAnsi="Times New Roman" w:cs="Times New Roman"/>
          <w:color w:val="auto"/>
          <w:sz w:val="28"/>
          <w:szCs w:val="28"/>
          <w:lang w:val="en-US"/>
        </w:rPr>
        <w:t>Odessa national medical university</w:t>
      </w:r>
    </w:p>
    <w:p w:rsidR="00EA1C2C" w:rsidRPr="00226C4C" w:rsidRDefault="00EA1C2C" w:rsidP="00EA1C2C">
      <w:pPr>
        <w:tabs>
          <w:tab w:val="left" w:leader="underscore" w:pos="3229"/>
          <w:tab w:val="left" w:leader="underscore" w:pos="5574"/>
        </w:tabs>
        <w:rPr>
          <w:rFonts w:ascii="Times New Roman" w:eastAsia="Times New Roman" w:hAnsi="Times New Roman" w:cs="Times New Roman"/>
          <w:sz w:val="28"/>
          <w:szCs w:val="28"/>
          <w:lang w:eastAsia="ru-RU" w:bidi="ru-RU"/>
        </w:rPr>
      </w:pPr>
    </w:p>
    <w:p w:rsidR="00EA1C2C" w:rsidRPr="00226C4C" w:rsidRDefault="00EA1C2C" w:rsidP="00EA1C2C">
      <w:pPr>
        <w:tabs>
          <w:tab w:val="left" w:leader="underscore" w:pos="3229"/>
          <w:tab w:val="left" w:leader="underscore" w:pos="5574"/>
        </w:tabs>
        <w:rPr>
          <w:rFonts w:ascii="Times New Roman" w:eastAsia="Times New Roman" w:hAnsi="Times New Roman" w:cs="Times New Roman"/>
          <w:sz w:val="28"/>
          <w:szCs w:val="28"/>
        </w:rPr>
      </w:pPr>
      <w:r>
        <w:rPr>
          <w:rFonts w:ascii="Times New Roman" w:eastAsia="Times New Roman" w:hAnsi="Times New Roman" w:cs="Times New Roman"/>
          <w:sz w:val="28"/>
          <w:szCs w:val="28"/>
          <w:lang w:val="en-US" w:eastAsia="ru-RU" w:bidi="ru-RU"/>
        </w:rPr>
        <w:t xml:space="preserve">Protocol </w:t>
      </w:r>
      <w:r w:rsidRPr="00226C4C">
        <w:rPr>
          <w:rFonts w:ascii="Times New Roman" w:eastAsia="Times New Roman" w:hAnsi="Times New Roman" w:cs="Times New Roman"/>
          <w:sz w:val="28"/>
          <w:szCs w:val="28"/>
          <w:lang w:eastAsia="ru-RU" w:bidi="ru-RU"/>
        </w:rPr>
        <w:t>№ _</w:t>
      </w:r>
      <w:r w:rsidR="00900C8E">
        <w:rPr>
          <w:rFonts w:ascii="Times New Roman" w:eastAsia="Times New Roman" w:hAnsi="Times New Roman" w:cs="Times New Roman"/>
          <w:sz w:val="28"/>
          <w:szCs w:val="28"/>
          <w:lang w:eastAsia="ru-RU" w:bidi="ru-RU"/>
        </w:rPr>
        <w:t>1</w:t>
      </w:r>
      <w:r w:rsidRPr="00226C4C">
        <w:rPr>
          <w:rFonts w:ascii="Times New Roman" w:eastAsia="Times New Roman" w:hAnsi="Times New Roman" w:cs="Times New Roman"/>
          <w:sz w:val="28"/>
          <w:szCs w:val="28"/>
          <w:lang w:eastAsia="ru-RU" w:bidi="ru-RU"/>
        </w:rPr>
        <w:t xml:space="preserve">__ </w:t>
      </w:r>
      <w:r>
        <w:rPr>
          <w:rFonts w:ascii="Times New Roman" w:eastAsia="Times New Roman" w:hAnsi="Times New Roman" w:cs="Times New Roman"/>
          <w:sz w:val="28"/>
          <w:szCs w:val="28"/>
          <w:lang w:val="en-US"/>
        </w:rPr>
        <w:t xml:space="preserve">of </w:t>
      </w:r>
      <w:r>
        <w:rPr>
          <w:rFonts w:ascii="Times New Roman" w:eastAsia="Times New Roman" w:hAnsi="Times New Roman" w:cs="Times New Roman"/>
          <w:sz w:val="28"/>
          <w:szCs w:val="28"/>
          <w:lang w:eastAsia="ru-RU" w:bidi="ru-RU"/>
        </w:rPr>
        <w:t>“_</w:t>
      </w:r>
      <w:r w:rsidR="00900C8E">
        <w:rPr>
          <w:rFonts w:ascii="Times New Roman" w:eastAsia="Times New Roman" w:hAnsi="Times New Roman" w:cs="Times New Roman"/>
          <w:sz w:val="28"/>
          <w:szCs w:val="28"/>
          <w:lang w:val="en-US" w:eastAsia="ru-RU" w:bidi="ru-RU"/>
        </w:rPr>
        <w:t>2</w:t>
      </w:r>
      <w:r w:rsidR="000169B1">
        <w:rPr>
          <w:rFonts w:ascii="Times New Roman" w:eastAsia="Times New Roman" w:hAnsi="Times New Roman" w:cs="Times New Roman"/>
          <w:sz w:val="28"/>
          <w:szCs w:val="28"/>
          <w:lang w:val="en-US" w:eastAsia="ru-RU" w:bidi="ru-RU"/>
        </w:rPr>
        <w:t>6</w:t>
      </w:r>
      <w:r>
        <w:rPr>
          <w:rFonts w:ascii="Times New Roman" w:eastAsia="Times New Roman" w:hAnsi="Times New Roman" w:cs="Times New Roman"/>
          <w:sz w:val="28"/>
          <w:szCs w:val="28"/>
          <w:lang w:eastAsia="ru-RU" w:bidi="ru-RU"/>
        </w:rPr>
        <w:t>__” _____</w:t>
      </w:r>
      <w:r w:rsidR="004B70F6">
        <w:rPr>
          <w:rFonts w:ascii="Times New Roman" w:eastAsia="Times New Roman" w:hAnsi="Times New Roman" w:cs="Times New Roman"/>
          <w:sz w:val="28"/>
          <w:szCs w:val="28"/>
          <w:lang w:eastAsia="ru-RU" w:bidi="ru-RU"/>
        </w:rPr>
        <w:t>0</w:t>
      </w:r>
      <w:r w:rsidR="00900C8E">
        <w:rPr>
          <w:rFonts w:ascii="Times New Roman" w:eastAsia="Times New Roman" w:hAnsi="Times New Roman" w:cs="Times New Roman"/>
          <w:sz w:val="28"/>
          <w:szCs w:val="28"/>
          <w:lang w:val="en-US" w:eastAsia="ru-RU" w:bidi="ru-RU"/>
        </w:rPr>
        <w:t>8</w:t>
      </w:r>
      <w:r w:rsidR="004B70F6">
        <w:rPr>
          <w:rFonts w:ascii="Times New Roman" w:eastAsia="Times New Roman" w:hAnsi="Times New Roman" w:cs="Times New Roman"/>
          <w:sz w:val="28"/>
          <w:szCs w:val="28"/>
          <w:lang w:eastAsia="ru-RU" w:bidi="ru-RU"/>
        </w:rPr>
        <w:t>_______ 202</w:t>
      </w:r>
      <w:r w:rsidR="000169B1">
        <w:rPr>
          <w:rFonts w:ascii="Times New Roman" w:eastAsia="Times New Roman" w:hAnsi="Times New Roman" w:cs="Times New Roman"/>
          <w:sz w:val="28"/>
          <w:szCs w:val="28"/>
          <w:lang w:val="en-US" w:eastAsia="ru-RU" w:bidi="ru-RU"/>
        </w:rPr>
        <w:t>5</w:t>
      </w:r>
      <w:r>
        <w:rPr>
          <w:rFonts w:ascii="Times New Roman" w:eastAsia="Times New Roman" w:hAnsi="Times New Roman" w:cs="Times New Roman"/>
          <w:sz w:val="28"/>
          <w:szCs w:val="28"/>
          <w:lang w:eastAsia="ru-RU" w:bidi="ru-RU"/>
        </w:rPr>
        <w:t xml:space="preserve"> </w:t>
      </w:r>
      <w:r w:rsidRPr="00226C4C">
        <w:rPr>
          <w:rFonts w:ascii="Times New Roman" w:eastAsia="Times New Roman" w:hAnsi="Times New Roman" w:cs="Times New Roman"/>
          <w:sz w:val="28"/>
          <w:szCs w:val="28"/>
          <w:lang w:eastAsia="ru-RU" w:bidi="ru-RU"/>
        </w:rPr>
        <w:t>.</w:t>
      </w:r>
    </w:p>
    <w:p w:rsidR="00EA1C2C" w:rsidRPr="00226C4C" w:rsidRDefault="00EA1C2C" w:rsidP="00EA1C2C">
      <w:pPr>
        <w:tabs>
          <w:tab w:val="left" w:leader="underscore" w:pos="5851"/>
          <w:tab w:val="left" w:leader="underscore" w:pos="8843"/>
        </w:tabs>
        <w:rPr>
          <w:rFonts w:ascii="Times New Roman" w:eastAsia="Times New Roman" w:hAnsi="Times New Roman" w:cs="Times New Roman"/>
          <w:sz w:val="28"/>
          <w:szCs w:val="28"/>
        </w:rPr>
      </w:pPr>
    </w:p>
    <w:p w:rsidR="00EA1C2C" w:rsidRPr="00226C4C" w:rsidRDefault="00EA1C2C" w:rsidP="00EA1C2C">
      <w:pPr>
        <w:tabs>
          <w:tab w:val="left" w:leader="underscore" w:pos="5851"/>
          <w:tab w:val="left" w:leader="underscore" w:pos="8843"/>
        </w:tabs>
        <w:rPr>
          <w:rFonts w:ascii="Times New Roman" w:eastAsia="Times New Roman" w:hAnsi="Times New Roman" w:cs="Times New Roman"/>
          <w:sz w:val="28"/>
          <w:szCs w:val="28"/>
        </w:rPr>
      </w:pPr>
      <w:r w:rsidRPr="00470AAD">
        <w:rPr>
          <w:rFonts w:ascii="Times New Roman" w:hAnsi="Times New Roman" w:cs="Times New Roman"/>
          <w:sz w:val="28"/>
          <w:szCs w:val="28"/>
          <w:lang w:val="en-GB"/>
        </w:rPr>
        <w:t>Head of the department</w:t>
      </w:r>
      <w:r w:rsidRPr="00226C4C">
        <w:rPr>
          <w:rFonts w:ascii="Times New Roman" w:eastAsia="Times New Roman" w:hAnsi="Times New Roman" w:cs="Times New Roman"/>
          <w:sz w:val="28"/>
          <w:szCs w:val="28"/>
          <w:lang w:eastAsia="ru-RU" w:bidi="ru-RU"/>
        </w:rPr>
        <w:t xml:space="preserve"> ________________________ (</w:t>
      </w:r>
      <w:r>
        <w:rPr>
          <w:rFonts w:ascii="Times New Roman" w:eastAsia="Times New Roman" w:hAnsi="Times New Roman" w:cs="Times New Roman"/>
          <w:sz w:val="28"/>
          <w:szCs w:val="28"/>
          <w:lang w:eastAsia="ru-RU" w:bidi="ru-RU"/>
        </w:rPr>
        <w:t>М</w:t>
      </w:r>
      <w:r>
        <w:rPr>
          <w:rFonts w:ascii="Times New Roman" w:eastAsia="Times New Roman" w:hAnsi="Times New Roman" w:cs="Times New Roman"/>
          <w:sz w:val="28"/>
          <w:szCs w:val="28"/>
          <w:lang w:val="en-US" w:eastAsia="ru-RU" w:bidi="ru-RU"/>
        </w:rPr>
        <w:t>ykola</w:t>
      </w:r>
      <w:r>
        <w:rPr>
          <w:rFonts w:ascii="Times New Roman" w:eastAsia="Times New Roman" w:hAnsi="Times New Roman" w:cs="Times New Roman"/>
          <w:sz w:val="28"/>
          <w:szCs w:val="28"/>
          <w:lang w:eastAsia="ru-RU" w:bidi="ru-RU"/>
        </w:rPr>
        <w:t xml:space="preserve"> А</w:t>
      </w:r>
      <w:r>
        <w:rPr>
          <w:rFonts w:ascii="Times New Roman" w:eastAsia="Times New Roman" w:hAnsi="Times New Roman" w:cs="Times New Roman"/>
          <w:sz w:val="28"/>
          <w:szCs w:val="28"/>
          <w:lang w:val="en-US" w:eastAsia="ru-RU" w:bidi="ru-RU"/>
        </w:rPr>
        <w:t>RYAYEV</w:t>
      </w:r>
      <w:r w:rsidRPr="00226C4C">
        <w:rPr>
          <w:rFonts w:ascii="Times New Roman" w:eastAsia="Times New Roman" w:hAnsi="Times New Roman" w:cs="Times New Roman"/>
          <w:sz w:val="28"/>
          <w:szCs w:val="28"/>
          <w:lang w:eastAsia="ru-RU" w:bidi="ru-RU"/>
        </w:rPr>
        <w:t>)</w:t>
      </w:r>
    </w:p>
    <w:p w:rsidR="00EA1C2C" w:rsidRPr="00470AAD" w:rsidRDefault="00EA1C2C" w:rsidP="00EA1C2C">
      <w:pPr>
        <w:tabs>
          <w:tab w:val="left" w:pos="6823"/>
        </w:tabs>
        <w:rPr>
          <w:rFonts w:ascii="Times New Roman" w:eastAsia="Times New Roman" w:hAnsi="Times New Roman" w:cs="Times New Roman"/>
          <w:i/>
          <w:sz w:val="28"/>
          <w:szCs w:val="28"/>
          <w:lang w:val="en-US"/>
        </w:rPr>
      </w:pPr>
      <w:r w:rsidRPr="00226C4C">
        <w:rPr>
          <w:rFonts w:ascii="Times New Roman" w:eastAsia="Times New Roman" w:hAnsi="Times New Roman" w:cs="Times New Roman"/>
          <w:i/>
          <w:sz w:val="28"/>
          <w:szCs w:val="28"/>
        </w:rPr>
        <w:t xml:space="preserve">                        </w:t>
      </w:r>
      <w:r>
        <w:rPr>
          <w:rFonts w:ascii="Times New Roman" w:eastAsia="Times New Roman" w:hAnsi="Times New Roman" w:cs="Times New Roman"/>
          <w:i/>
          <w:sz w:val="28"/>
          <w:szCs w:val="28"/>
        </w:rPr>
        <w:t xml:space="preserve">                         (</w:t>
      </w:r>
      <w:r>
        <w:rPr>
          <w:rFonts w:ascii="Times New Roman" w:eastAsia="Times New Roman" w:hAnsi="Times New Roman" w:cs="Times New Roman"/>
          <w:i/>
          <w:sz w:val="28"/>
          <w:szCs w:val="28"/>
          <w:lang w:val="en-US"/>
        </w:rPr>
        <w:t>signature</w:t>
      </w:r>
      <w:r>
        <w:rPr>
          <w:rFonts w:ascii="Times New Roman" w:eastAsia="Times New Roman" w:hAnsi="Times New Roman" w:cs="Times New Roman"/>
          <w:i/>
          <w:sz w:val="28"/>
          <w:szCs w:val="28"/>
        </w:rPr>
        <w:t xml:space="preserve">)                     </w:t>
      </w:r>
      <w:r w:rsidR="00F82E44">
        <w:rPr>
          <w:rFonts w:ascii="Times New Roman" w:eastAsia="Times New Roman" w:hAnsi="Times New Roman" w:cs="Times New Roman"/>
          <w:i/>
          <w:sz w:val="28"/>
          <w:szCs w:val="28"/>
          <w:lang w:val="en-US"/>
        </w:rPr>
        <w:t xml:space="preserve">   </w:t>
      </w:r>
      <w:r>
        <w:rPr>
          <w:rFonts w:ascii="Times New Roman" w:eastAsia="Times New Roman" w:hAnsi="Times New Roman" w:cs="Times New Roman"/>
          <w:i/>
          <w:sz w:val="28"/>
          <w:szCs w:val="28"/>
        </w:rPr>
        <w:t xml:space="preserve"> (</w:t>
      </w:r>
      <w:r>
        <w:rPr>
          <w:rFonts w:ascii="Times New Roman" w:eastAsia="Times New Roman" w:hAnsi="Times New Roman" w:cs="Times New Roman"/>
          <w:i/>
          <w:sz w:val="28"/>
          <w:szCs w:val="28"/>
          <w:lang w:val="en-US"/>
        </w:rPr>
        <w:t>name</w:t>
      </w:r>
      <w:r>
        <w:rPr>
          <w:rFonts w:ascii="Times New Roman" w:eastAsia="Times New Roman" w:hAnsi="Times New Roman" w:cs="Times New Roman"/>
          <w:i/>
          <w:sz w:val="28"/>
          <w:szCs w:val="28"/>
        </w:rPr>
        <w:t xml:space="preserve">, </w:t>
      </w:r>
      <w:r>
        <w:rPr>
          <w:rFonts w:ascii="Times New Roman" w:eastAsia="Times New Roman" w:hAnsi="Times New Roman" w:cs="Times New Roman"/>
          <w:i/>
          <w:sz w:val="28"/>
          <w:szCs w:val="28"/>
          <w:lang w:val="en-US"/>
        </w:rPr>
        <w:t>surname)</w:t>
      </w:r>
    </w:p>
    <w:p w:rsidR="00EA1C2C" w:rsidRPr="00226C4C" w:rsidRDefault="00EA1C2C" w:rsidP="00EA1C2C">
      <w:pPr>
        <w:rPr>
          <w:rFonts w:ascii="Times New Roman" w:eastAsia="Times New Roman" w:hAnsi="Times New Roman" w:cs="Times New Roman"/>
          <w:sz w:val="28"/>
          <w:szCs w:val="28"/>
          <w:lang w:eastAsia="ru-RU" w:bidi="ru-RU"/>
        </w:rPr>
      </w:pPr>
    </w:p>
    <w:p w:rsidR="00EA1C2C" w:rsidRPr="00226C4C" w:rsidRDefault="00EA1C2C" w:rsidP="00EA1C2C">
      <w:pPr>
        <w:rPr>
          <w:rFonts w:ascii="Times New Roman" w:eastAsia="Times New Roman" w:hAnsi="Times New Roman" w:cs="Times New Roman"/>
          <w:sz w:val="28"/>
          <w:szCs w:val="28"/>
          <w:lang w:eastAsia="ru-RU" w:bidi="ru-RU"/>
        </w:rPr>
      </w:pPr>
    </w:p>
    <w:p w:rsidR="009D58C1" w:rsidRPr="009D58C1" w:rsidRDefault="009D58C1" w:rsidP="00F82E44">
      <w:pPr>
        <w:rPr>
          <w:rFonts w:ascii="Times New Roman" w:eastAsia="Times New Roman" w:hAnsi="Times New Roman" w:cs="Times New Roman"/>
          <w:sz w:val="28"/>
          <w:szCs w:val="28"/>
          <w:lang w:val="en-US" w:eastAsia="ru-RU" w:bidi="ru-RU"/>
        </w:rPr>
      </w:pPr>
    </w:p>
    <w:p w:rsidR="00F82E44" w:rsidRPr="00F82E44" w:rsidRDefault="00F82E44" w:rsidP="00F82E44">
      <w:pPr>
        <w:rPr>
          <w:rFonts w:ascii="Times New Roman" w:eastAsia="Times New Roman" w:hAnsi="Times New Roman" w:cs="Times New Roman"/>
          <w:sz w:val="28"/>
          <w:szCs w:val="28"/>
          <w:lang w:eastAsia="ru-RU" w:bidi="ru-RU"/>
        </w:rPr>
      </w:pPr>
      <w:r w:rsidRPr="00F82E44">
        <w:rPr>
          <w:rFonts w:ascii="Times New Roman" w:eastAsia="Times New Roman" w:hAnsi="Times New Roman" w:cs="Times New Roman"/>
          <w:sz w:val="28"/>
          <w:szCs w:val="28"/>
          <w:lang w:eastAsia="ru-RU" w:bidi="ru-RU"/>
        </w:rPr>
        <w:lastRenderedPageBreak/>
        <w:t>Developers:</w:t>
      </w:r>
    </w:p>
    <w:p w:rsidR="00F82E44" w:rsidRPr="000169B1" w:rsidRDefault="00F82E44" w:rsidP="00F82E44">
      <w:pPr>
        <w:rPr>
          <w:rFonts w:ascii="Times New Roman" w:eastAsia="Times New Roman" w:hAnsi="Times New Roman" w:cs="Times New Roman"/>
          <w:sz w:val="28"/>
          <w:szCs w:val="28"/>
          <w:lang w:eastAsia="ru-RU" w:bidi="ru-RU"/>
        </w:rPr>
      </w:pPr>
      <w:r w:rsidRPr="00F82E44">
        <w:rPr>
          <w:rFonts w:ascii="Times New Roman" w:eastAsia="Times New Roman" w:hAnsi="Times New Roman" w:cs="Times New Roman"/>
          <w:sz w:val="28"/>
          <w:szCs w:val="28"/>
          <w:lang w:eastAsia="ru-RU" w:bidi="ru-RU"/>
        </w:rPr>
        <w:t xml:space="preserve">(indicate surnames, scientific degrees, scientific titles and positions of developers; </w:t>
      </w:r>
      <w:r w:rsidRPr="000169B1">
        <w:rPr>
          <w:rFonts w:ascii="Times New Roman" w:eastAsia="Times New Roman" w:hAnsi="Times New Roman" w:cs="Times New Roman"/>
          <w:sz w:val="28"/>
          <w:szCs w:val="28"/>
          <w:lang w:eastAsia="ru-RU" w:bidi="ru-RU"/>
        </w:rPr>
        <w:t>everyone who teaches the specified academic discipline must be among the developers)</w:t>
      </w:r>
    </w:p>
    <w:p w:rsidR="00855545" w:rsidRPr="000169B1" w:rsidRDefault="00F82E44" w:rsidP="00F82E44">
      <w:pPr>
        <w:rPr>
          <w:rFonts w:ascii="Times New Roman" w:eastAsia="Times New Roman" w:hAnsi="Times New Roman" w:cs="Times New Roman"/>
          <w:sz w:val="28"/>
          <w:szCs w:val="28"/>
          <w:lang w:eastAsia="ru-RU" w:bidi="ru-RU"/>
        </w:rPr>
      </w:pPr>
      <w:r w:rsidRPr="000169B1">
        <w:rPr>
          <w:rFonts w:ascii="Times New Roman" w:eastAsia="Times New Roman" w:hAnsi="Times New Roman" w:cs="Times New Roman"/>
          <w:sz w:val="28"/>
          <w:szCs w:val="28"/>
          <w:lang w:eastAsia="ru-RU" w:bidi="ru-RU"/>
        </w:rPr>
        <w:t>Prof</w:t>
      </w:r>
      <w:r w:rsidR="000169B1" w:rsidRPr="000169B1">
        <w:rPr>
          <w:rFonts w:ascii="Times New Roman" w:eastAsia="Times New Roman" w:hAnsi="Times New Roman" w:cs="Times New Roman"/>
          <w:sz w:val="28"/>
          <w:szCs w:val="28"/>
          <w:lang w:val="en-US" w:eastAsia="ru-RU" w:bidi="ru-RU"/>
        </w:rPr>
        <w:t>essor</w:t>
      </w:r>
      <w:r w:rsidRPr="000169B1">
        <w:rPr>
          <w:rFonts w:ascii="Times New Roman" w:eastAsia="Times New Roman" w:hAnsi="Times New Roman" w:cs="Times New Roman"/>
          <w:sz w:val="28"/>
          <w:szCs w:val="28"/>
          <w:lang w:eastAsia="ru-RU" w:bidi="ru-RU"/>
        </w:rPr>
        <w:t>. Mykola ARYA</w:t>
      </w:r>
      <w:r w:rsidR="009D58C1" w:rsidRPr="000169B1">
        <w:rPr>
          <w:rFonts w:ascii="Times New Roman" w:eastAsia="Times New Roman" w:hAnsi="Times New Roman" w:cs="Times New Roman"/>
          <w:sz w:val="28"/>
          <w:szCs w:val="28"/>
          <w:lang w:val="en-US" w:eastAsia="ru-RU" w:bidi="ru-RU"/>
        </w:rPr>
        <w:t>Y</w:t>
      </w:r>
      <w:r w:rsidRPr="000169B1">
        <w:rPr>
          <w:rFonts w:ascii="Times New Roman" w:eastAsia="Times New Roman" w:hAnsi="Times New Roman" w:cs="Times New Roman"/>
          <w:sz w:val="28"/>
          <w:szCs w:val="28"/>
          <w:lang w:eastAsia="ru-RU" w:bidi="ru-RU"/>
        </w:rPr>
        <w:t xml:space="preserve">EV, </w:t>
      </w:r>
      <w:r w:rsidR="004B70F6" w:rsidRPr="000169B1">
        <w:rPr>
          <w:rFonts w:ascii="Times New Roman" w:eastAsia="Times New Roman" w:hAnsi="Times New Roman" w:cs="Times New Roman"/>
          <w:sz w:val="28"/>
          <w:szCs w:val="28"/>
          <w:lang w:eastAsia="ru-RU" w:bidi="ru-RU"/>
        </w:rPr>
        <w:t>Ph</w:t>
      </w:r>
      <w:r w:rsidR="004B70F6" w:rsidRPr="000169B1">
        <w:rPr>
          <w:rFonts w:ascii="Times New Roman" w:eastAsia="Times New Roman" w:hAnsi="Times New Roman" w:cs="Times New Roman"/>
          <w:sz w:val="28"/>
          <w:szCs w:val="28"/>
          <w:lang w:val="en-US" w:eastAsia="ru-RU" w:bidi="ru-RU"/>
        </w:rPr>
        <w:t>D</w:t>
      </w:r>
      <w:r w:rsidR="004B70F6" w:rsidRPr="000169B1">
        <w:rPr>
          <w:rFonts w:ascii="Times New Roman" w:eastAsia="Times New Roman" w:hAnsi="Times New Roman" w:cs="Times New Roman"/>
          <w:sz w:val="28"/>
          <w:szCs w:val="28"/>
          <w:lang w:eastAsia="ru-RU" w:bidi="ru-RU"/>
        </w:rPr>
        <w:t xml:space="preserve"> </w:t>
      </w:r>
      <w:r w:rsidR="000169B1" w:rsidRPr="000169B1">
        <w:rPr>
          <w:rFonts w:ascii="Times New Roman" w:eastAsia="Times New Roman" w:hAnsi="Times New Roman"/>
          <w:sz w:val="28"/>
          <w:szCs w:val="28"/>
          <w:lang w:val="en-US" w:eastAsia="ru-RU" w:bidi="ru-RU"/>
        </w:rPr>
        <w:t>associate professor</w:t>
      </w:r>
      <w:r w:rsidRPr="000169B1">
        <w:rPr>
          <w:rFonts w:ascii="Times New Roman" w:eastAsia="Times New Roman" w:hAnsi="Times New Roman" w:cs="Times New Roman"/>
          <w:sz w:val="28"/>
          <w:szCs w:val="28"/>
          <w:lang w:eastAsia="ru-RU" w:bidi="ru-RU"/>
        </w:rPr>
        <w:t xml:space="preserve">. </w:t>
      </w:r>
      <w:r w:rsidR="009D58C1" w:rsidRPr="000169B1">
        <w:rPr>
          <w:rFonts w:ascii="Times New Roman" w:eastAsia="Times New Roman" w:hAnsi="Times New Roman" w:cs="Times New Roman"/>
          <w:sz w:val="28"/>
          <w:szCs w:val="28"/>
          <w:lang w:eastAsia="ru-RU" w:bidi="ru-RU"/>
        </w:rPr>
        <w:t xml:space="preserve"> L</w:t>
      </w:r>
      <w:r w:rsidR="009D58C1" w:rsidRPr="000169B1">
        <w:rPr>
          <w:rFonts w:ascii="Times New Roman" w:eastAsia="Times New Roman" w:hAnsi="Times New Roman" w:cs="Times New Roman"/>
          <w:sz w:val="28"/>
          <w:szCs w:val="28"/>
          <w:lang w:val="en-US" w:eastAsia="ru-RU" w:bidi="ru-RU"/>
        </w:rPr>
        <w:t>i</w:t>
      </w:r>
      <w:r w:rsidR="009D58C1" w:rsidRPr="000169B1">
        <w:rPr>
          <w:rFonts w:ascii="Times New Roman" w:eastAsia="Times New Roman" w:hAnsi="Times New Roman" w:cs="Times New Roman"/>
          <w:sz w:val="28"/>
          <w:szCs w:val="28"/>
          <w:lang w:eastAsia="ru-RU" w:bidi="ru-RU"/>
        </w:rPr>
        <w:t>udm</w:t>
      </w:r>
      <w:r w:rsidR="009D58C1" w:rsidRPr="000169B1">
        <w:rPr>
          <w:rFonts w:ascii="Times New Roman" w:eastAsia="Times New Roman" w:hAnsi="Times New Roman" w:cs="Times New Roman"/>
          <w:sz w:val="28"/>
          <w:szCs w:val="28"/>
          <w:lang w:val="en-US" w:eastAsia="ru-RU" w:bidi="ru-RU"/>
        </w:rPr>
        <w:t>y</w:t>
      </w:r>
      <w:r w:rsidRPr="000169B1">
        <w:rPr>
          <w:rFonts w:ascii="Times New Roman" w:eastAsia="Times New Roman" w:hAnsi="Times New Roman" w:cs="Times New Roman"/>
          <w:sz w:val="28"/>
          <w:szCs w:val="28"/>
          <w:lang w:eastAsia="ru-RU" w:bidi="ru-RU"/>
        </w:rPr>
        <w:t xml:space="preserve">la SENKIVSKA, </w:t>
      </w:r>
      <w:r w:rsidR="004B70F6" w:rsidRPr="000169B1">
        <w:rPr>
          <w:rFonts w:ascii="Times New Roman" w:eastAsia="Times New Roman" w:hAnsi="Times New Roman" w:cs="Times New Roman"/>
          <w:sz w:val="28"/>
          <w:szCs w:val="28"/>
          <w:lang w:eastAsia="ru-RU" w:bidi="ru-RU"/>
        </w:rPr>
        <w:t>Ph</w:t>
      </w:r>
      <w:r w:rsidR="004B70F6" w:rsidRPr="000169B1">
        <w:rPr>
          <w:rFonts w:ascii="Times New Roman" w:eastAsia="Times New Roman" w:hAnsi="Times New Roman" w:cs="Times New Roman"/>
          <w:sz w:val="28"/>
          <w:szCs w:val="28"/>
          <w:lang w:val="en-US" w:eastAsia="ru-RU" w:bidi="ru-RU"/>
        </w:rPr>
        <w:t>D</w:t>
      </w:r>
      <w:r w:rsidR="004B70F6" w:rsidRPr="000169B1">
        <w:rPr>
          <w:rFonts w:ascii="Times New Roman" w:eastAsia="Times New Roman" w:hAnsi="Times New Roman" w:cs="Times New Roman"/>
          <w:sz w:val="28"/>
          <w:szCs w:val="28"/>
          <w:lang w:eastAsia="ru-RU" w:bidi="ru-RU"/>
        </w:rPr>
        <w:t xml:space="preserve"> </w:t>
      </w:r>
      <w:r w:rsidR="000169B1" w:rsidRPr="000169B1">
        <w:rPr>
          <w:rFonts w:ascii="Times New Roman" w:eastAsia="Times New Roman" w:hAnsi="Times New Roman"/>
          <w:sz w:val="28"/>
          <w:szCs w:val="28"/>
          <w:lang w:val="en-US" w:eastAsia="ru-RU" w:bidi="ru-RU"/>
        </w:rPr>
        <w:t>associate professor</w:t>
      </w:r>
      <w:r w:rsidRPr="000169B1">
        <w:rPr>
          <w:rFonts w:ascii="Times New Roman" w:eastAsia="Times New Roman" w:hAnsi="Times New Roman" w:cs="Times New Roman"/>
          <w:sz w:val="28"/>
          <w:szCs w:val="28"/>
          <w:lang w:eastAsia="ru-RU" w:bidi="ru-RU"/>
        </w:rPr>
        <w:t xml:space="preserve">. </w:t>
      </w:r>
      <w:r w:rsidR="009D58C1" w:rsidRPr="000169B1">
        <w:rPr>
          <w:rFonts w:ascii="Times New Roman" w:eastAsia="Times New Roman" w:hAnsi="Times New Roman" w:cs="Times New Roman"/>
          <w:sz w:val="28"/>
          <w:szCs w:val="28"/>
          <w:lang w:eastAsia="ru-RU" w:bidi="ru-RU"/>
        </w:rPr>
        <w:t>Lar</w:t>
      </w:r>
      <w:r w:rsidR="009D58C1" w:rsidRPr="000169B1">
        <w:rPr>
          <w:rFonts w:ascii="Times New Roman" w:eastAsia="Times New Roman" w:hAnsi="Times New Roman" w:cs="Times New Roman"/>
          <w:sz w:val="28"/>
          <w:szCs w:val="28"/>
          <w:lang w:val="en-US" w:eastAsia="ru-RU" w:bidi="ru-RU"/>
        </w:rPr>
        <w:t>y</w:t>
      </w:r>
      <w:r w:rsidRPr="000169B1">
        <w:rPr>
          <w:rFonts w:ascii="Times New Roman" w:eastAsia="Times New Roman" w:hAnsi="Times New Roman" w:cs="Times New Roman"/>
          <w:sz w:val="28"/>
          <w:szCs w:val="28"/>
          <w:lang w:eastAsia="ru-RU" w:bidi="ru-RU"/>
        </w:rPr>
        <w:t xml:space="preserve">sa KAPLINA, </w:t>
      </w:r>
      <w:r w:rsidR="004B70F6" w:rsidRPr="000169B1">
        <w:rPr>
          <w:rFonts w:ascii="Times New Roman" w:eastAsia="Times New Roman" w:hAnsi="Times New Roman" w:cs="Times New Roman"/>
          <w:sz w:val="28"/>
          <w:szCs w:val="28"/>
          <w:lang w:eastAsia="ru-RU" w:bidi="ru-RU"/>
        </w:rPr>
        <w:t>Ph</w:t>
      </w:r>
      <w:r w:rsidR="004B70F6" w:rsidRPr="000169B1">
        <w:rPr>
          <w:rFonts w:ascii="Times New Roman" w:eastAsia="Times New Roman" w:hAnsi="Times New Roman" w:cs="Times New Roman"/>
          <w:sz w:val="28"/>
          <w:szCs w:val="28"/>
          <w:lang w:val="en-US" w:eastAsia="ru-RU" w:bidi="ru-RU"/>
        </w:rPr>
        <w:t>D</w:t>
      </w:r>
      <w:r w:rsidR="004B70F6" w:rsidRPr="000169B1">
        <w:rPr>
          <w:rFonts w:ascii="Times New Roman" w:eastAsia="Times New Roman" w:hAnsi="Times New Roman" w:cs="Times New Roman"/>
          <w:sz w:val="28"/>
          <w:szCs w:val="28"/>
          <w:lang w:eastAsia="ru-RU" w:bidi="ru-RU"/>
        </w:rPr>
        <w:t xml:space="preserve"> </w:t>
      </w:r>
      <w:r w:rsidR="000169B1" w:rsidRPr="000169B1">
        <w:rPr>
          <w:rFonts w:ascii="Times New Roman" w:eastAsia="Times New Roman" w:hAnsi="Times New Roman"/>
          <w:sz w:val="28"/>
          <w:szCs w:val="28"/>
          <w:lang w:val="en-US" w:eastAsia="ru-RU" w:bidi="ru-RU"/>
        </w:rPr>
        <w:t>associate professor</w:t>
      </w:r>
      <w:r w:rsidRPr="000169B1">
        <w:rPr>
          <w:rFonts w:ascii="Times New Roman" w:eastAsia="Times New Roman" w:hAnsi="Times New Roman" w:cs="Times New Roman"/>
          <w:sz w:val="28"/>
          <w:szCs w:val="28"/>
          <w:lang w:eastAsia="ru-RU" w:bidi="ru-RU"/>
        </w:rPr>
        <w:t xml:space="preserve"> </w:t>
      </w:r>
      <w:r w:rsidR="004B70F6" w:rsidRPr="000169B1">
        <w:rPr>
          <w:rFonts w:ascii="Times New Roman" w:eastAsia="Times New Roman" w:hAnsi="Times New Roman" w:cs="Times New Roman"/>
          <w:sz w:val="28"/>
          <w:szCs w:val="28"/>
          <w:lang w:eastAsia="ru-RU" w:bidi="ru-RU"/>
        </w:rPr>
        <w:t xml:space="preserve">  Viktor BIRYUKOV, </w:t>
      </w:r>
      <w:r w:rsidR="009D58C1" w:rsidRPr="000169B1">
        <w:rPr>
          <w:rFonts w:ascii="Times New Roman" w:eastAsia="Times New Roman" w:hAnsi="Times New Roman" w:cs="Times New Roman"/>
          <w:sz w:val="28"/>
          <w:szCs w:val="28"/>
          <w:lang w:eastAsia="ru-RU" w:bidi="ru-RU"/>
        </w:rPr>
        <w:t>Ph</w:t>
      </w:r>
      <w:r w:rsidR="009D58C1" w:rsidRPr="000169B1">
        <w:rPr>
          <w:rFonts w:ascii="Times New Roman" w:eastAsia="Times New Roman" w:hAnsi="Times New Roman" w:cs="Times New Roman"/>
          <w:sz w:val="28"/>
          <w:szCs w:val="28"/>
          <w:lang w:val="en-US" w:eastAsia="ru-RU" w:bidi="ru-RU"/>
        </w:rPr>
        <w:t>D</w:t>
      </w:r>
      <w:r w:rsidR="00900C8E" w:rsidRPr="000169B1">
        <w:rPr>
          <w:rFonts w:ascii="Times New Roman" w:eastAsia="Times New Roman" w:hAnsi="Times New Roman" w:cs="Times New Roman"/>
          <w:sz w:val="28"/>
          <w:szCs w:val="28"/>
          <w:lang w:val="en-US" w:eastAsia="ru-RU" w:bidi="ru-RU"/>
        </w:rPr>
        <w:t xml:space="preserve"> </w:t>
      </w:r>
      <w:r w:rsidR="000169B1" w:rsidRPr="000169B1">
        <w:rPr>
          <w:rFonts w:ascii="Times New Roman" w:eastAsia="Times New Roman" w:hAnsi="Times New Roman"/>
          <w:sz w:val="28"/>
          <w:szCs w:val="28"/>
          <w:lang w:val="en-US" w:eastAsia="ru-RU" w:bidi="ru-RU"/>
        </w:rPr>
        <w:t xml:space="preserve">associate professor </w:t>
      </w:r>
      <w:r w:rsidR="000169B1" w:rsidRPr="000169B1">
        <w:rPr>
          <w:rFonts w:ascii="Times New Roman" w:hAnsi="Times New Roman" w:cs="Times New Roman"/>
          <w:iCs/>
          <w:sz w:val="28"/>
          <w:szCs w:val="28"/>
          <w:lang w:val="en-US" w:eastAsia="ru-RU"/>
        </w:rPr>
        <w:t>Daria</w:t>
      </w:r>
      <w:r w:rsidR="000169B1" w:rsidRPr="000169B1">
        <w:rPr>
          <w:rFonts w:ascii="Times New Roman" w:hAnsi="Times New Roman" w:cs="Times New Roman"/>
          <w:iCs/>
          <w:sz w:val="28"/>
          <w:szCs w:val="28"/>
          <w:lang w:eastAsia="ru-RU"/>
        </w:rPr>
        <w:t xml:space="preserve"> </w:t>
      </w:r>
      <w:r w:rsidR="000169B1" w:rsidRPr="000169B1">
        <w:rPr>
          <w:rFonts w:ascii="Times New Roman" w:hAnsi="Times New Roman" w:cs="Times New Roman"/>
          <w:sz w:val="28"/>
          <w:szCs w:val="28"/>
          <w:lang w:val="en-US"/>
        </w:rPr>
        <w:t>Kolomiiets</w:t>
      </w:r>
      <w:r w:rsidRPr="000169B1">
        <w:rPr>
          <w:rFonts w:ascii="Times New Roman" w:eastAsia="Times New Roman" w:hAnsi="Times New Roman" w:cs="Times New Roman"/>
          <w:sz w:val="28"/>
          <w:szCs w:val="28"/>
          <w:lang w:eastAsia="ru-RU" w:bidi="ru-RU"/>
        </w:rPr>
        <w:t>.</w:t>
      </w:r>
    </w:p>
    <w:p w:rsidR="00855545" w:rsidRPr="00226C4C" w:rsidRDefault="00855545" w:rsidP="0073663E">
      <w:pPr>
        <w:rPr>
          <w:rFonts w:ascii="Times New Roman" w:eastAsia="Times New Roman" w:hAnsi="Times New Roman" w:cs="Times New Roman"/>
          <w:sz w:val="28"/>
          <w:szCs w:val="28"/>
          <w:lang w:eastAsia="ru-RU" w:bidi="ru-RU"/>
        </w:rPr>
      </w:pPr>
    </w:p>
    <w:p w:rsidR="009D58C1" w:rsidRPr="008869B3" w:rsidRDefault="009D58C1" w:rsidP="009D58C1">
      <w:pPr>
        <w:jc w:val="both"/>
        <w:rPr>
          <w:rStyle w:val="partsection-title1"/>
          <w:rFonts w:ascii="Times New Roman" w:hAnsi="Times New Roman"/>
          <w:color w:val="auto"/>
          <w:sz w:val="28"/>
          <w:szCs w:val="28"/>
        </w:rPr>
      </w:pPr>
    </w:p>
    <w:p w:rsidR="00BB4058" w:rsidRPr="009D58C1" w:rsidRDefault="009D58C1" w:rsidP="009D58C1">
      <w:pPr>
        <w:jc w:val="both"/>
        <w:rPr>
          <w:rFonts w:ascii="Times New Roman" w:hAnsi="Times New Roman" w:cs="Times New Roman"/>
          <w:sz w:val="28"/>
          <w:szCs w:val="28"/>
          <w:lang w:val="en-US"/>
        </w:rPr>
      </w:pPr>
      <w:r w:rsidRPr="009D58C1">
        <w:rPr>
          <w:rFonts w:ascii="Times New Roman" w:hAnsi="Times New Roman" w:cs="Times New Roman"/>
          <w:b/>
          <w:sz w:val="28"/>
          <w:szCs w:val="28"/>
          <w:lang w:val="en-US"/>
        </w:rPr>
        <w:t xml:space="preserve">Note. </w:t>
      </w:r>
      <w:r w:rsidRPr="009D58C1">
        <w:rPr>
          <w:rFonts w:ascii="Times New Roman" w:hAnsi="Times New Roman" w:cs="Times New Roman"/>
          <w:sz w:val="28"/>
          <w:szCs w:val="28"/>
          <w:lang w:val="en-US"/>
        </w:rPr>
        <w:t>In the case of publicatio</w:t>
      </w:r>
      <w:r>
        <w:rPr>
          <w:rFonts w:ascii="Times New Roman" w:hAnsi="Times New Roman" w:cs="Times New Roman"/>
          <w:sz w:val="28"/>
          <w:szCs w:val="28"/>
          <w:lang w:val="en-US"/>
        </w:rPr>
        <w:t xml:space="preserve">n of methodological </w:t>
      </w:r>
      <w:r w:rsidR="004B70F6">
        <w:rPr>
          <w:rFonts w:ascii="Times New Roman" w:hAnsi="Times New Roman" w:cs="Times New Roman"/>
          <w:sz w:val="28"/>
          <w:szCs w:val="28"/>
          <w:lang w:val="en-US"/>
        </w:rPr>
        <w:t xml:space="preserve">recommendations </w:t>
      </w:r>
      <w:r w:rsidR="004B70F6" w:rsidRPr="009D58C1">
        <w:rPr>
          <w:rFonts w:ascii="Times New Roman" w:hAnsi="Times New Roman" w:cs="Times New Roman"/>
          <w:sz w:val="28"/>
          <w:szCs w:val="28"/>
          <w:lang w:val="en-US"/>
        </w:rPr>
        <w:t>as</w:t>
      </w:r>
      <w:r w:rsidRPr="009D58C1">
        <w:rPr>
          <w:rFonts w:ascii="Times New Roman" w:hAnsi="Times New Roman" w:cs="Times New Roman"/>
          <w:sz w:val="28"/>
          <w:szCs w:val="28"/>
          <w:lang w:val="en-US"/>
        </w:rPr>
        <w:t xml:space="preserve"> an independent printed work, the academic council of the faculty provides a recommendation for publication in the presence of two reviews, one of which is external — from a reviewer of another institution of higher education.</w:t>
      </w:r>
    </w:p>
    <w:p w:rsidR="00DE7D5D" w:rsidRDefault="00DE7D5D" w:rsidP="00DE7D5D">
      <w:pPr>
        <w:ind w:firstLine="709"/>
        <w:jc w:val="both"/>
        <w:rPr>
          <w:rFonts w:ascii="Times New Roman" w:hAnsi="Times New Roman" w:cs="Times New Roman"/>
          <w:sz w:val="28"/>
          <w:szCs w:val="28"/>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9D58C1" w:rsidRDefault="009D58C1" w:rsidP="00DE7D5D">
      <w:pPr>
        <w:ind w:firstLine="709"/>
        <w:jc w:val="center"/>
        <w:rPr>
          <w:rFonts w:ascii="Times New Roman" w:hAnsi="Times New Roman" w:cs="Times New Roman"/>
          <w:sz w:val="28"/>
          <w:szCs w:val="28"/>
          <w:lang w:val="en-US"/>
        </w:rPr>
      </w:pPr>
    </w:p>
    <w:p w:rsidR="00DE7D5D" w:rsidRPr="009D58C1" w:rsidRDefault="00EA1C2C" w:rsidP="00DE7D5D">
      <w:pPr>
        <w:ind w:firstLine="709"/>
        <w:jc w:val="center"/>
        <w:rPr>
          <w:rFonts w:ascii="Times New Roman" w:hAnsi="Times New Roman" w:cs="Times New Roman"/>
          <w:sz w:val="28"/>
          <w:szCs w:val="28"/>
          <w:lang w:val="en-US"/>
        </w:rPr>
      </w:pPr>
      <w:r>
        <w:rPr>
          <w:rFonts w:ascii="Times New Roman" w:hAnsi="Times New Roman" w:cs="Times New Roman"/>
          <w:sz w:val="28"/>
          <w:szCs w:val="28"/>
          <w:lang w:val="en-US"/>
        </w:rPr>
        <w:lastRenderedPageBreak/>
        <w:t>Lecture</w:t>
      </w:r>
      <w:r w:rsidR="009D58C1">
        <w:rPr>
          <w:rFonts w:ascii="Times New Roman" w:hAnsi="Times New Roman" w:cs="Times New Roman"/>
          <w:sz w:val="28"/>
          <w:szCs w:val="28"/>
        </w:rPr>
        <w:t xml:space="preserve"> №</w:t>
      </w:r>
      <w:r w:rsidR="009D58C1">
        <w:rPr>
          <w:rFonts w:ascii="Times New Roman" w:hAnsi="Times New Roman" w:cs="Times New Roman"/>
          <w:sz w:val="28"/>
          <w:szCs w:val="28"/>
          <w:lang w:val="en-US"/>
        </w:rPr>
        <w:t>3</w:t>
      </w:r>
    </w:p>
    <w:p w:rsidR="00DE7D5D" w:rsidRPr="00DE7D5D" w:rsidRDefault="00EA1C2C" w:rsidP="00DE7D5D">
      <w:pPr>
        <w:ind w:firstLine="709"/>
        <w:rPr>
          <w:rFonts w:ascii="Times New Roman" w:hAnsi="Times New Roman" w:cs="Times New Roman"/>
          <w:b/>
          <w:sz w:val="28"/>
          <w:szCs w:val="28"/>
        </w:rPr>
      </w:pPr>
      <w:r>
        <w:rPr>
          <w:rFonts w:ascii="Times New Roman" w:hAnsi="Times New Roman" w:cs="Times New Roman"/>
          <w:b/>
          <w:sz w:val="28"/>
          <w:szCs w:val="28"/>
        </w:rPr>
        <w:t>Т</w:t>
      </w:r>
      <w:r>
        <w:rPr>
          <w:rFonts w:ascii="Times New Roman" w:hAnsi="Times New Roman" w:cs="Times New Roman"/>
          <w:b/>
          <w:sz w:val="28"/>
          <w:szCs w:val="28"/>
          <w:lang w:val="en-US"/>
        </w:rPr>
        <w:t>opic</w:t>
      </w:r>
      <w:r w:rsidR="00DE7D5D" w:rsidRPr="00DE7D5D">
        <w:rPr>
          <w:rFonts w:ascii="Times New Roman" w:hAnsi="Times New Roman" w:cs="Times New Roman"/>
          <w:b/>
          <w:sz w:val="28"/>
          <w:szCs w:val="28"/>
        </w:rPr>
        <w:t xml:space="preserve">: </w:t>
      </w:r>
      <w:r w:rsidR="009D58C1">
        <w:rPr>
          <w:rStyle w:val="partsection-title1"/>
          <w:rFonts w:ascii="Times New Roman" w:hAnsi="Times New Roman"/>
          <w:color w:val="auto"/>
          <w:sz w:val="32"/>
          <w:szCs w:val="32"/>
        </w:rPr>
        <w:t xml:space="preserve">Diabetes </w:t>
      </w:r>
      <w:r w:rsidR="009D58C1">
        <w:rPr>
          <w:rStyle w:val="partsection-title1"/>
          <w:rFonts w:ascii="Times New Roman" w:hAnsi="Times New Roman"/>
          <w:color w:val="auto"/>
          <w:sz w:val="32"/>
          <w:szCs w:val="32"/>
          <w:lang w:val="en-US"/>
        </w:rPr>
        <w:t>m</w:t>
      </w:r>
      <w:r w:rsidR="009D58C1">
        <w:rPr>
          <w:rStyle w:val="partsection-title1"/>
          <w:rFonts w:ascii="Times New Roman" w:hAnsi="Times New Roman"/>
          <w:color w:val="auto"/>
          <w:sz w:val="32"/>
          <w:szCs w:val="32"/>
        </w:rPr>
        <w:t xml:space="preserve">ellitus in </w:t>
      </w:r>
      <w:r w:rsidR="009D58C1">
        <w:rPr>
          <w:rStyle w:val="partsection-title1"/>
          <w:rFonts w:ascii="Times New Roman" w:hAnsi="Times New Roman"/>
          <w:color w:val="auto"/>
          <w:sz w:val="32"/>
          <w:szCs w:val="32"/>
          <w:lang w:val="en-US"/>
        </w:rPr>
        <w:t>c</w:t>
      </w:r>
      <w:r w:rsidRPr="00C94033">
        <w:rPr>
          <w:rStyle w:val="partsection-title1"/>
          <w:rFonts w:ascii="Times New Roman" w:hAnsi="Times New Roman"/>
          <w:color w:val="auto"/>
          <w:sz w:val="32"/>
          <w:szCs w:val="32"/>
        </w:rPr>
        <w:t>hildren</w:t>
      </w:r>
    </w:p>
    <w:p w:rsidR="00DE7D5D" w:rsidRDefault="00DE7D5D" w:rsidP="00DE7D5D">
      <w:pPr>
        <w:ind w:firstLine="709"/>
        <w:jc w:val="both"/>
        <w:rPr>
          <w:rFonts w:ascii="Times New Roman" w:hAnsi="Times New Roman" w:cs="Times New Roman"/>
          <w:sz w:val="28"/>
          <w:szCs w:val="28"/>
        </w:rPr>
      </w:pPr>
    </w:p>
    <w:p w:rsidR="00EA1C2C" w:rsidRPr="009D58C1" w:rsidRDefault="00EA1C2C" w:rsidP="00EA1C2C">
      <w:pPr>
        <w:tabs>
          <w:tab w:val="left" w:pos="3584"/>
        </w:tabs>
        <w:jc w:val="both"/>
        <w:rPr>
          <w:rFonts w:ascii="Times New Roman" w:hAnsi="Times New Roman"/>
          <w:b/>
          <w:sz w:val="28"/>
          <w:szCs w:val="28"/>
          <w:lang w:val="en-US"/>
        </w:rPr>
      </w:pPr>
      <w:r w:rsidRPr="00707383">
        <w:rPr>
          <w:rFonts w:ascii="Times New Roman" w:hAnsi="Times New Roman"/>
          <w:b/>
          <w:sz w:val="28"/>
          <w:szCs w:val="28"/>
          <w:lang w:val="en-US"/>
        </w:rPr>
        <w:t>Defining the learning goal</w:t>
      </w:r>
      <w:r w:rsidR="009D58C1">
        <w:rPr>
          <w:rFonts w:ascii="Times New Roman" w:hAnsi="Times New Roman"/>
          <w:b/>
          <w:sz w:val="28"/>
          <w:szCs w:val="28"/>
          <w:lang w:val="en-US"/>
        </w:rPr>
        <w:t xml:space="preserve">. </w:t>
      </w:r>
      <w:r>
        <w:rPr>
          <w:rFonts w:ascii="Times New Roman" w:hAnsi="Times New Roman"/>
          <w:sz w:val="28"/>
          <w:szCs w:val="28"/>
          <w:lang w:val="en-US"/>
        </w:rPr>
        <w:t>Diabetes mellitus (DM) - a disease</w:t>
      </w:r>
      <w:r w:rsidR="00EE1151">
        <w:rPr>
          <w:rFonts w:ascii="Times New Roman" w:hAnsi="Times New Roman"/>
          <w:sz w:val="28"/>
          <w:szCs w:val="28"/>
          <w:lang w:val="en-US"/>
        </w:rPr>
        <w:t xml:space="preserve"> characterized by hyperglycemia</w:t>
      </w:r>
      <w:r>
        <w:rPr>
          <w:rFonts w:ascii="Times New Roman" w:hAnsi="Times New Roman"/>
          <w:sz w:val="28"/>
          <w:szCs w:val="28"/>
          <w:lang w:val="en-US"/>
        </w:rPr>
        <w:t>, which is the result of defects in insulin secretion, insulin action or both. Background is determined by the following factors: - a large number of patients in both adults and in childhood; - the trend of the disease in infancy in recent years; -an early disability of patients; - need for the therapy continuously throughout life; - develo</w:t>
      </w:r>
      <w:r w:rsidR="007130E0">
        <w:rPr>
          <w:rFonts w:ascii="Times New Roman" w:hAnsi="Times New Roman"/>
          <w:sz w:val="28"/>
          <w:szCs w:val="28"/>
          <w:lang w:val="en-US"/>
        </w:rPr>
        <w:t>pment of severe complications (</w:t>
      </w:r>
      <w:r w:rsidR="008869B3">
        <w:rPr>
          <w:rFonts w:ascii="Times New Roman" w:hAnsi="Times New Roman"/>
          <w:sz w:val="28"/>
          <w:szCs w:val="28"/>
          <w:lang w:val="en-US"/>
        </w:rPr>
        <w:t>coma, angiopathy</w:t>
      </w:r>
      <w:bookmarkStart w:id="0" w:name="_GoBack"/>
      <w:bookmarkEnd w:id="0"/>
      <w:r>
        <w:rPr>
          <w:rFonts w:ascii="Times New Roman" w:hAnsi="Times New Roman"/>
          <w:sz w:val="28"/>
          <w:szCs w:val="28"/>
          <w:lang w:val="en-US"/>
        </w:rPr>
        <w:t>, etc.); -children suffering from the first type of diabetes that requires insulin every day throughout life.</w:t>
      </w:r>
    </w:p>
    <w:p w:rsidR="00EA1C2C" w:rsidRDefault="00EA1C2C" w:rsidP="00EA1C2C">
      <w:pPr>
        <w:ind w:firstLineChars="157" w:firstLine="440"/>
        <w:jc w:val="both"/>
        <w:rPr>
          <w:rFonts w:ascii="Times New Roman" w:hAnsi="Times New Roman"/>
          <w:sz w:val="28"/>
          <w:szCs w:val="28"/>
          <w:lang w:val="en-US"/>
        </w:rPr>
      </w:pPr>
      <w:r>
        <w:rPr>
          <w:rFonts w:ascii="Times New Roman" w:hAnsi="Times New Roman"/>
          <w:sz w:val="28"/>
          <w:szCs w:val="28"/>
          <w:lang w:val="en-US"/>
        </w:rPr>
        <w:t>The prevalence of diabetes among the world's population is 2 - 3%. Of the total number of patients with diabetes children are 5-8%. The frequency of diabetes in pediatric population - 1 in 500 children and adolescents. The disease occurs at all ages, including infancy, but more often diagnosed in the period of most intensive growth - 5-8 and 11-15 years.</w:t>
      </w:r>
    </w:p>
    <w:p w:rsidR="00EA1C2C" w:rsidRDefault="00EA1C2C" w:rsidP="00EA1C2C">
      <w:pPr>
        <w:ind w:firstLineChars="157" w:firstLine="440"/>
        <w:jc w:val="both"/>
        <w:rPr>
          <w:rFonts w:ascii="Times New Roman" w:hAnsi="Times New Roman"/>
          <w:sz w:val="28"/>
          <w:szCs w:val="28"/>
          <w:lang w:val="en-US"/>
        </w:rPr>
      </w:pPr>
      <w:r>
        <w:rPr>
          <w:rFonts w:ascii="Times New Roman" w:hAnsi="Times New Roman"/>
          <w:sz w:val="28"/>
          <w:szCs w:val="28"/>
          <w:lang w:val="en-US"/>
        </w:rPr>
        <w:t>In recent years there has been a tendency to increased frequency of the DM debut at an early age. The structure, diagnostic methods and treatment strategy of diabetes in children has changed recently. It is very important for pediatricians and family practice physicians to diagnose and to prescribe effective therapy in time, to prevent the disease and to conduct rehabilitation.</w:t>
      </w:r>
    </w:p>
    <w:p w:rsidR="00EA1C2C" w:rsidRDefault="00EA1C2C" w:rsidP="00EA1C2C">
      <w:pPr>
        <w:ind w:firstLineChars="157" w:firstLine="440"/>
        <w:jc w:val="both"/>
        <w:rPr>
          <w:rFonts w:ascii="Times New Roman" w:hAnsi="Times New Roman"/>
          <w:sz w:val="28"/>
          <w:szCs w:val="28"/>
          <w:lang w:val="en-US"/>
        </w:rPr>
      </w:pPr>
      <w:r w:rsidRPr="00F22B06">
        <w:rPr>
          <w:rFonts w:ascii="Times New Roman" w:hAnsi="Times New Roman"/>
          <w:sz w:val="28"/>
          <w:szCs w:val="28"/>
          <w:lang w:val="en-US"/>
        </w:rPr>
        <w:t>At the present stage, the structure, methods of diagnosis and treatment of diabetes in children have changed. It is very important for a pediatrician and family doctor to diagnose in time and prescribe effective therapy, to carry out rehabilitation methods for the prevention of heart disease.</w:t>
      </w:r>
    </w:p>
    <w:p w:rsidR="00EA1C2C" w:rsidRDefault="00EA1C2C" w:rsidP="00EA1C2C">
      <w:pPr>
        <w:ind w:firstLineChars="157" w:firstLine="440"/>
        <w:jc w:val="both"/>
        <w:rPr>
          <w:rFonts w:ascii="Times New Roman" w:hAnsi="Times New Roman"/>
          <w:sz w:val="28"/>
          <w:szCs w:val="28"/>
          <w:lang w:val="en-US"/>
        </w:rPr>
      </w:pPr>
    </w:p>
    <w:p w:rsidR="000E4851" w:rsidRPr="00EA1C2C" w:rsidRDefault="009D58C1" w:rsidP="00B70F70">
      <w:pPr>
        <w:tabs>
          <w:tab w:val="left" w:pos="426"/>
          <w:tab w:val="left" w:pos="5554"/>
        </w:tabs>
        <w:spacing w:after="15"/>
        <w:contextualSpacing/>
        <w:rPr>
          <w:rFonts w:ascii="Times New Roman" w:eastAsia="Times New Roman" w:hAnsi="Times New Roman" w:cs="Times New Roman"/>
          <w:sz w:val="28"/>
          <w:szCs w:val="28"/>
          <w:lang w:val="en-US"/>
        </w:rPr>
      </w:pPr>
      <w:r w:rsidRPr="009D58C1">
        <w:rPr>
          <w:rFonts w:ascii="Times New Roman" w:eastAsia="Times New Roman" w:hAnsi="Times New Roman" w:cs="Times New Roman"/>
          <w:b/>
          <w:sz w:val="28"/>
          <w:szCs w:val="28"/>
          <w:lang w:val="en-US"/>
        </w:rPr>
        <w:t>Purpose</w:t>
      </w:r>
      <w:r w:rsidRPr="009D58C1">
        <w:rPr>
          <w:rFonts w:ascii="Times New Roman" w:eastAsia="Times New Roman" w:hAnsi="Times New Roman" w:cs="Times New Roman"/>
          <w:sz w:val="28"/>
          <w:szCs w:val="28"/>
          <w:lang w:val="en-US"/>
        </w:rPr>
        <w:t>: to acquire knowledge about diabetes in children, to determine the features of the course of the disease, to get acquainted with the principles of treatment and diagnosis of diabetes in children.</w:t>
      </w:r>
    </w:p>
    <w:p w:rsidR="00B70F70" w:rsidRDefault="00B70F70" w:rsidP="00EA1C2C">
      <w:pPr>
        <w:tabs>
          <w:tab w:val="left" w:pos="3584"/>
        </w:tabs>
        <w:jc w:val="both"/>
        <w:rPr>
          <w:rFonts w:ascii="Times New Roman" w:hAnsi="Times New Roman"/>
          <w:b/>
          <w:sz w:val="28"/>
          <w:szCs w:val="28"/>
        </w:rPr>
      </w:pPr>
      <w:r w:rsidRPr="00B70F70">
        <w:rPr>
          <w:rFonts w:ascii="Times New Roman" w:hAnsi="Times New Roman"/>
          <w:b/>
          <w:sz w:val="28"/>
          <w:szCs w:val="28"/>
          <w:lang w:val="en-US"/>
        </w:rPr>
        <w:t xml:space="preserve">Basic concepts: </w:t>
      </w:r>
      <w:r w:rsidRPr="00B70F70">
        <w:rPr>
          <w:rFonts w:ascii="Times New Roman" w:hAnsi="Times New Roman"/>
          <w:sz w:val="28"/>
          <w:szCs w:val="28"/>
          <w:lang w:val="en-US"/>
        </w:rPr>
        <w:t>diabetes in children: definition, etiology, pathogenesis, classification, clinic, diagnosis, differential diagnosis, treatment, prevention, prognosis. Acute and chronic complications of diabetes in children. Hyperglycemic ketoacidotic and hypoglycemic coma in children: causes, pathogenesis, clinic, diagnosis, differential diagnosis, emergency care, prevention.</w:t>
      </w:r>
    </w:p>
    <w:p w:rsidR="00EA1C2C" w:rsidRDefault="00B70F70" w:rsidP="00EA1C2C">
      <w:pPr>
        <w:tabs>
          <w:tab w:val="left" w:pos="3584"/>
        </w:tabs>
        <w:jc w:val="both"/>
        <w:rPr>
          <w:rFonts w:ascii="Times New Roman" w:hAnsi="Times New Roman"/>
          <w:b/>
          <w:sz w:val="28"/>
          <w:szCs w:val="28"/>
          <w:lang w:val="en-US"/>
        </w:rPr>
      </w:pPr>
      <w:r w:rsidRPr="00B70F70">
        <w:rPr>
          <w:rFonts w:ascii="Times New Roman" w:hAnsi="Times New Roman"/>
          <w:b/>
          <w:sz w:val="28"/>
          <w:szCs w:val="28"/>
          <w:lang w:val="en-US"/>
        </w:rPr>
        <w:t>Plan and organizational structure of the lecture.</w:t>
      </w:r>
    </w:p>
    <w:p w:rsidR="00B70F70" w:rsidRPr="00B70F70" w:rsidRDefault="00B70F70" w:rsidP="00EA1C2C">
      <w:pPr>
        <w:tabs>
          <w:tab w:val="left" w:pos="3584"/>
        </w:tabs>
        <w:jc w:val="both"/>
        <w:rPr>
          <w:rFonts w:ascii="Times New Roman" w:hAnsi="Times New Roman"/>
          <w:b/>
          <w:sz w:val="28"/>
          <w:szCs w:val="28"/>
        </w:rPr>
      </w:pPr>
    </w:p>
    <w:p w:rsidR="00B70F70" w:rsidRDefault="00B70F70" w:rsidP="00EA1C2C">
      <w:pPr>
        <w:tabs>
          <w:tab w:val="left" w:pos="3584"/>
        </w:tabs>
        <w:jc w:val="both"/>
        <w:rPr>
          <w:rFonts w:ascii="Times New Roman" w:hAnsi="Times New Roman"/>
          <w:sz w:val="28"/>
          <w:szCs w:val="28"/>
          <w:lang w:val="en-US"/>
        </w:rPr>
      </w:pPr>
      <w:r>
        <w:rPr>
          <w:rFonts w:ascii="Times New Roman" w:hAnsi="Times New Roman"/>
          <w:sz w:val="28"/>
          <w:szCs w:val="28"/>
          <w:lang w:val="en-US"/>
        </w:rPr>
        <w:t>1. Definition</w:t>
      </w:r>
      <w:r>
        <w:rPr>
          <w:rFonts w:ascii="Times New Roman" w:hAnsi="Times New Roman"/>
          <w:sz w:val="28"/>
          <w:szCs w:val="28"/>
        </w:rPr>
        <w:t xml:space="preserve"> </w:t>
      </w:r>
      <w:r>
        <w:rPr>
          <w:rFonts w:ascii="Times New Roman" w:hAnsi="Times New Roman"/>
          <w:sz w:val="28"/>
          <w:szCs w:val="28"/>
          <w:lang w:val="en-US"/>
        </w:rPr>
        <w:t>of DM.</w:t>
      </w:r>
      <w:r w:rsidR="00EA1C2C" w:rsidRPr="006F6D1F">
        <w:rPr>
          <w:rFonts w:ascii="Times New Roman" w:hAnsi="Times New Roman"/>
          <w:sz w:val="28"/>
          <w:szCs w:val="28"/>
          <w:lang w:val="en-US"/>
        </w:rPr>
        <w:t xml:space="preserve"> </w:t>
      </w:r>
    </w:p>
    <w:p w:rsidR="00EA1C2C" w:rsidRPr="00B70F70" w:rsidRDefault="00B70F70" w:rsidP="00EA1C2C">
      <w:pPr>
        <w:tabs>
          <w:tab w:val="left" w:pos="3584"/>
        </w:tabs>
        <w:jc w:val="both"/>
        <w:rPr>
          <w:rFonts w:ascii="Times New Roman" w:hAnsi="Times New Roman"/>
          <w:sz w:val="28"/>
          <w:szCs w:val="28"/>
        </w:rPr>
      </w:pPr>
      <w:r>
        <w:rPr>
          <w:rFonts w:ascii="Times New Roman" w:hAnsi="Times New Roman"/>
          <w:sz w:val="28"/>
          <w:szCs w:val="28"/>
          <w:lang w:val="en-US"/>
        </w:rPr>
        <w:t>2. Etio</w:t>
      </w:r>
      <w:r w:rsidR="00EA1C2C" w:rsidRPr="006F6D1F">
        <w:rPr>
          <w:rFonts w:ascii="Times New Roman" w:hAnsi="Times New Roman"/>
          <w:sz w:val="28"/>
          <w:szCs w:val="28"/>
          <w:lang w:val="en-US"/>
        </w:rPr>
        <w:t xml:space="preserve">pathogenesis of </w:t>
      </w:r>
      <w:r>
        <w:rPr>
          <w:rFonts w:ascii="Times New Roman" w:hAnsi="Times New Roman"/>
          <w:sz w:val="28"/>
          <w:szCs w:val="28"/>
          <w:lang w:val="en-US"/>
        </w:rPr>
        <w:t>DM</w:t>
      </w:r>
      <w:r w:rsidR="00EA1C2C" w:rsidRPr="006F6D1F">
        <w:rPr>
          <w:rFonts w:ascii="Times New Roman" w:hAnsi="Times New Roman"/>
          <w:sz w:val="28"/>
          <w:szCs w:val="28"/>
          <w:lang w:val="en-US"/>
        </w:rPr>
        <w:t>.</w:t>
      </w:r>
    </w:p>
    <w:p w:rsidR="00EA1C2C" w:rsidRPr="006F6D1F" w:rsidRDefault="00EA1C2C" w:rsidP="00EA1C2C">
      <w:pPr>
        <w:tabs>
          <w:tab w:val="left" w:pos="3584"/>
        </w:tabs>
        <w:jc w:val="both"/>
        <w:rPr>
          <w:rFonts w:ascii="Times New Roman" w:hAnsi="Times New Roman"/>
          <w:sz w:val="28"/>
          <w:szCs w:val="28"/>
          <w:lang w:val="en-US"/>
        </w:rPr>
      </w:pPr>
      <w:r w:rsidRPr="006F6D1F">
        <w:rPr>
          <w:rFonts w:ascii="Times New Roman" w:hAnsi="Times New Roman"/>
          <w:sz w:val="28"/>
          <w:szCs w:val="28"/>
          <w:lang w:val="en-US"/>
        </w:rPr>
        <w:t xml:space="preserve">3. Classification of </w:t>
      </w:r>
      <w:r w:rsidR="00B70F70">
        <w:rPr>
          <w:rFonts w:ascii="Times New Roman" w:hAnsi="Times New Roman"/>
          <w:sz w:val="28"/>
          <w:szCs w:val="28"/>
          <w:lang w:val="en-US"/>
        </w:rPr>
        <w:t>DM.</w:t>
      </w:r>
    </w:p>
    <w:p w:rsidR="00EA1C2C" w:rsidRPr="006F6D1F" w:rsidRDefault="00EA1C2C" w:rsidP="00EA1C2C">
      <w:pPr>
        <w:tabs>
          <w:tab w:val="left" w:pos="3584"/>
        </w:tabs>
        <w:jc w:val="both"/>
        <w:rPr>
          <w:rFonts w:ascii="Times New Roman" w:hAnsi="Times New Roman"/>
          <w:sz w:val="28"/>
          <w:szCs w:val="28"/>
          <w:lang w:val="en-US"/>
        </w:rPr>
      </w:pPr>
      <w:r w:rsidRPr="006F6D1F">
        <w:rPr>
          <w:rFonts w:ascii="Times New Roman" w:hAnsi="Times New Roman"/>
          <w:sz w:val="28"/>
          <w:szCs w:val="28"/>
          <w:lang w:val="en-US"/>
        </w:rPr>
        <w:t xml:space="preserve">4. Clinical features of </w:t>
      </w:r>
      <w:r w:rsidR="00B70F70">
        <w:rPr>
          <w:rFonts w:ascii="Times New Roman" w:hAnsi="Times New Roman"/>
          <w:sz w:val="28"/>
          <w:szCs w:val="28"/>
          <w:lang w:val="en-US"/>
        </w:rPr>
        <w:t>DM</w:t>
      </w:r>
      <w:r w:rsidRPr="006F6D1F">
        <w:rPr>
          <w:rFonts w:ascii="Times New Roman" w:hAnsi="Times New Roman"/>
          <w:sz w:val="28"/>
          <w:szCs w:val="28"/>
          <w:lang w:val="en-US"/>
        </w:rPr>
        <w:t>.</w:t>
      </w:r>
    </w:p>
    <w:p w:rsidR="00EA1C2C" w:rsidRDefault="00B70F70" w:rsidP="00EA1C2C">
      <w:pPr>
        <w:tabs>
          <w:tab w:val="left" w:pos="3584"/>
        </w:tabs>
        <w:jc w:val="both"/>
        <w:rPr>
          <w:rFonts w:ascii="Times New Roman" w:hAnsi="Times New Roman"/>
          <w:sz w:val="28"/>
          <w:szCs w:val="28"/>
          <w:lang w:val="en-US"/>
        </w:rPr>
      </w:pPr>
      <w:r>
        <w:rPr>
          <w:rFonts w:ascii="Times New Roman" w:hAnsi="Times New Roman"/>
          <w:sz w:val="28"/>
          <w:szCs w:val="28"/>
          <w:lang w:val="en-US"/>
        </w:rPr>
        <w:t>5</w:t>
      </w:r>
      <w:r w:rsidR="00EA1C2C" w:rsidRPr="006F6D1F">
        <w:rPr>
          <w:rFonts w:ascii="Times New Roman" w:hAnsi="Times New Roman"/>
          <w:sz w:val="28"/>
          <w:szCs w:val="28"/>
          <w:lang w:val="en-US"/>
        </w:rPr>
        <w:t xml:space="preserve">. </w:t>
      </w:r>
      <w:r w:rsidRPr="00B70F70">
        <w:rPr>
          <w:rFonts w:ascii="Times New Roman" w:hAnsi="Times New Roman"/>
          <w:sz w:val="28"/>
          <w:szCs w:val="28"/>
          <w:lang w:val="en-US"/>
        </w:rPr>
        <w:t>Acute and chronic complications of</w:t>
      </w:r>
      <w:r>
        <w:rPr>
          <w:rFonts w:ascii="Times New Roman" w:hAnsi="Times New Roman"/>
          <w:sz w:val="28"/>
          <w:szCs w:val="28"/>
          <w:lang w:val="en-US"/>
        </w:rPr>
        <w:t xml:space="preserve"> DM</w:t>
      </w:r>
      <w:r w:rsidR="00EA1C2C" w:rsidRPr="006F6D1F">
        <w:rPr>
          <w:rFonts w:ascii="Times New Roman" w:hAnsi="Times New Roman"/>
          <w:sz w:val="28"/>
          <w:szCs w:val="28"/>
          <w:lang w:val="en-US"/>
        </w:rPr>
        <w:t>.</w:t>
      </w:r>
    </w:p>
    <w:p w:rsidR="00B70F70" w:rsidRPr="00B70F70" w:rsidRDefault="00B70F70" w:rsidP="00B70F70">
      <w:pPr>
        <w:tabs>
          <w:tab w:val="left" w:pos="3584"/>
        </w:tabs>
        <w:jc w:val="both"/>
        <w:rPr>
          <w:rFonts w:ascii="Times New Roman" w:hAnsi="Times New Roman"/>
          <w:sz w:val="28"/>
          <w:szCs w:val="28"/>
          <w:lang w:val="en-US"/>
        </w:rPr>
      </w:pPr>
      <w:r>
        <w:rPr>
          <w:rFonts w:ascii="Times New Roman" w:hAnsi="Times New Roman"/>
          <w:sz w:val="28"/>
          <w:szCs w:val="28"/>
          <w:lang w:val="en-US"/>
        </w:rPr>
        <w:t>6. Laboratory diagnostics</w:t>
      </w:r>
      <w:r w:rsidRPr="00B70F70">
        <w:rPr>
          <w:rFonts w:ascii="Times New Roman" w:hAnsi="Times New Roman"/>
          <w:sz w:val="28"/>
          <w:szCs w:val="28"/>
          <w:lang w:val="en-US"/>
        </w:rPr>
        <w:t xml:space="preserve"> of </w:t>
      </w:r>
      <w:r>
        <w:rPr>
          <w:rFonts w:ascii="Times New Roman" w:hAnsi="Times New Roman"/>
          <w:sz w:val="28"/>
          <w:szCs w:val="28"/>
          <w:lang w:val="en-US"/>
        </w:rPr>
        <w:t>DM.</w:t>
      </w:r>
    </w:p>
    <w:p w:rsidR="00B70F70" w:rsidRPr="00B70F70" w:rsidRDefault="00B70F70" w:rsidP="00B70F70">
      <w:pPr>
        <w:tabs>
          <w:tab w:val="left" w:pos="3584"/>
        </w:tabs>
        <w:jc w:val="both"/>
        <w:rPr>
          <w:rFonts w:ascii="Times New Roman" w:hAnsi="Times New Roman"/>
          <w:sz w:val="28"/>
          <w:szCs w:val="28"/>
          <w:lang w:val="en-US"/>
        </w:rPr>
      </w:pPr>
      <w:r w:rsidRPr="00B70F70">
        <w:rPr>
          <w:rFonts w:ascii="Times New Roman" w:hAnsi="Times New Roman"/>
          <w:sz w:val="28"/>
          <w:szCs w:val="28"/>
          <w:lang w:val="en-US"/>
        </w:rPr>
        <w:t xml:space="preserve">7. Differential diagnosis of </w:t>
      </w:r>
      <w:r>
        <w:rPr>
          <w:rFonts w:ascii="Times New Roman" w:hAnsi="Times New Roman"/>
          <w:sz w:val="28"/>
          <w:szCs w:val="28"/>
          <w:lang w:val="en-US"/>
        </w:rPr>
        <w:t>DM.</w:t>
      </w:r>
    </w:p>
    <w:p w:rsidR="00B70F70" w:rsidRPr="00B70F70" w:rsidRDefault="00B70F70" w:rsidP="00B70F70">
      <w:pPr>
        <w:tabs>
          <w:tab w:val="left" w:pos="3584"/>
        </w:tabs>
        <w:jc w:val="both"/>
        <w:rPr>
          <w:rFonts w:ascii="Times New Roman" w:hAnsi="Times New Roman"/>
          <w:sz w:val="28"/>
          <w:szCs w:val="28"/>
          <w:lang w:val="en-US"/>
        </w:rPr>
      </w:pPr>
      <w:r w:rsidRPr="00B70F70">
        <w:rPr>
          <w:rFonts w:ascii="Times New Roman" w:hAnsi="Times New Roman"/>
          <w:sz w:val="28"/>
          <w:szCs w:val="28"/>
          <w:lang w:val="en-US"/>
        </w:rPr>
        <w:t>8. Treatment of diabetes</w:t>
      </w:r>
      <w:r>
        <w:rPr>
          <w:rFonts w:ascii="Times New Roman" w:hAnsi="Times New Roman"/>
          <w:sz w:val="28"/>
          <w:szCs w:val="28"/>
          <w:lang w:val="en-US"/>
        </w:rPr>
        <w:t xml:space="preserve"> </w:t>
      </w:r>
      <w:r w:rsidRPr="00B70F70">
        <w:rPr>
          <w:rFonts w:ascii="Times New Roman" w:hAnsi="Times New Roman"/>
          <w:sz w:val="28"/>
          <w:szCs w:val="28"/>
          <w:lang w:val="en-US"/>
        </w:rPr>
        <w:t xml:space="preserve">of </w:t>
      </w:r>
      <w:r>
        <w:rPr>
          <w:rFonts w:ascii="Times New Roman" w:hAnsi="Times New Roman"/>
          <w:sz w:val="28"/>
          <w:szCs w:val="28"/>
          <w:lang w:val="en-US"/>
        </w:rPr>
        <w:t>DM.</w:t>
      </w:r>
    </w:p>
    <w:p w:rsidR="00B70F70" w:rsidRPr="006F6D1F" w:rsidRDefault="00B70F70" w:rsidP="00B70F70">
      <w:pPr>
        <w:tabs>
          <w:tab w:val="left" w:pos="3584"/>
        </w:tabs>
        <w:jc w:val="both"/>
        <w:rPr>
          <w:rFonts w:ascii="Times New Roman" w:hAnsi="Times New Roman"/>
          <w:sz w:val="28"/>
          <w:szCs w:val="28"/>
          <w:lang w:val="en-US"/>
        </w:rPr>
      </w:pPr>
      <w:r w:rsidRPr="00B70F70">
        <w:rPr>
          <w:rFonts w:ascii="Times New Roman" w:hAnsi="Times New Roman"/>
          <w:sz w:val="28"/>
          <w:szCs w:val="28"/>
          <w:lang w:val="en-US"/>
        </w:rPr>
        <w:lastRenderedPageBreak/>
        <w:t>9. Prevention of diabetes</w:t>
      </w:r>
      <w:r>
        <w:rPr>
          <w:rFonts w:ascii="Times New Roman" w:hAnsi="Times New Roman"/>
          <w:sz w:val="28"/>
          <w:szCs w:val="28"/>
          <w:lang w:val="en-US"/>
        </w:rPr>
        <w:t xml:space="preserve"> </w:t>
      </w:r>
      <w:r w:rsidRPr="00B70F70">
        <w:rPr>
          <w:rFonts w:ascii="Times New Roman" w:hAnsi="Times New Roman"/>
          <w:sz w:val="28"/>
          <w:szCs w:val="28"/>
          <w:lang w:val="en-US"/>
        </w:rPr>
        <w:t xml:space="preserve">of </w:t>
      </w:r>
      <w:r>
        <w:rPr>
          <w:rFonts w:ascii="Times New Roman" w:hAnsi="Times New Roman"/>
          <w:sz w:val="28"/>
          <w:szCs w:val="28"/>
          <w:lang w:val="en-US"/>
        </w:rPr>
        <w:t>DM.</w:t>
      </w:r>
    </w:p>
    <w:p w:rsidR="00EA1C2C" w:rsidRPr="006F6D1F" w:rsidRDefault="00EA1C2C" w:rsidP="00EA1C2C">
      <w:pPr>
        <w:tabs>
          <w:tab w:val="left" w:pos="3584"/>
        </w:tabs>
        <w:jc w:val="both"/>
        <w:rPr>
          <w:rFonts w:ascii="Times New Roman" w:hAnsi="Times New Roman"/>
          <w:b/>
          <w:sz w:val="28"/>
          <w:szCs w:val="28"/>
          <w:lang w:val="en-US"/>
        </w:rPr>
      </w:pPr>
    </w:p>
    <w:p w:rsidR="00A96B7E" w:rsidRDefault="00A96B7E" w:rsidP="00B70F70">
      <w:pPr>
        <w:jc w:val="both"/>
        <w:rPr>
          <w:rFonts w:ascii="Times New Roman" w:hAnsi="Times New Roman"/>
          <w:sz w:val="28"/>
          <w:szCs w:val="28"/>
          <w:lang w:val="en-US"/>
        </w:rPr>
      </w:pPr>
      <w:r>
        <w:rPr>
          <w:rFonts w:ascii="Times New Roman" w:hAnsi="Times New Roman"/>
          <w:b/>
          <w:bCs/>
          <w:sz w:val="28"/>
          <w:szCs w:val="28"/>
          <w:lang w:val="en-US"/>
        </w:rPr>
        <w:t>Content of lecture material</w:t>
      </w:r>
      <w:r>
        <w:rPr>
          <w:rFonts w:ascii="Times New Roman" w:hAnsi="Times New Roman"/>
          <w:sz w:val="28"/>
          <w:szCs w:val="28"/>
          <w:lang w:val="en-US"/>
        </w:rPr>
        <w:t>.</w:t>
      </w:r>
    </w:p>
    <w:p w:rsidR="00D96B10" w:rsidRDefault="00B70F70" w:rsidP="00D96B10">
      <w:pPr>
        <w:spacing w:before="100" w:beforeAutospacing="1" w:after="100" w:afterAutospacing="1"/>
        <w:jc w:val="both"/>
        <w:rPr>
          <w:rFonts w:ascii="Times New Roman" w:hAnsi="Times New Roman" w:cs="Times New Roman"/>
          <w:sz w:val="28"/>
          <w:szCs w:val="28"/>
          <w:lang w:val="en-US"/>
        </w:rPr>
      </w:pPr>
      <w:r>
        <w:rPr>
          <w:rFonts w:ascii="Times New Roman" w:hAnsi="Times New Roman"/>
          <w:b/>
          <w:sz w:val="28"/>
          <w:szCs w:val="28"/>
          <w:lang w:val="en-US"/>
        </w:rPr>
        <w:t>1</w:t>
      </w:r>
      <w:r w:rsidR="00A96B7E" w:rsidRPr="007D381D">
        <w:rPr>
          <w:rFonts w:ascii="Times New Roman" w:hAnsi="Times New Roman"/>
          <w:b/>
          <w:sz w:val="28"/>
          <w:szCs w:val="28"/>
          <w:lang w:val="en-US"/>
        </w:rPr>
        <w:t>. Definition</w:t>
      </w:r>
      <w:r>
        <w:rPr>
          <w:rFonts w:ascii="Times New Roman" w:hAnsi="Times New Roman"/>
          <w:b/>
          <w:sz w:val="28"/>
          <w:szCs w:val="28"/>
          <w:lang w:val="en-US"/>
        </w:rPr>
        <w:t>.</w:t>
      </w:r>
      <w:r w:rsidR="00A96B7E" w:rsidRPr="007D381D">
        <w:rPr>
          <w:rFonts w:ascii="Times New Roman" w:hAnsi="Times New Roman"/>
          <w:b/>
        </w:rPr>
        <w:t xml:space="preserve"> </w:t>
      </w:r>
      <w:r w:rsidR="00D96B10" w:rsidRPr="00D96B10">
        <w:rPr>
          <w:rFonts w:ascii="Times New Roman" w:hAnsi="Times New Roman" w:cs="Times New Roman"/>
          <w:sz w:val="28"/>
          <w:szCs w:val="28"/>
        </w:rPr>
        <w:t>Diabetes mellitus (DM) is a group of metabolic diseases characterized by hyperglycemia resulting from defects in insulin secretion, insulin action, or both. The name of the disease comes from the Greek "diabaino" - to pass through. A condition that develops as a result of the destruction of b-cells of the pancreas, followed by absolute insulin deficiency, is defined as type I diabetes, which is the dominant f</w:t>
      </w:r>
      <w:r w:rsidR="00D96B10">
        <w:rPr>
          <w:rFonts w:ascii="Times New Roman" w:hAnsi="Times New Roman" w:cs="Times New Roman"/>
          <w:sz w:val="28"/>
          <w:szCs w:val="28"/>
        </w:rPr>
        <w:t>orm of this disease in children</w:t>
      </w:r>
      <w:r w:rsidR="00A96B7E" w:rsidRPr="00A96B7E">
        <w:rPr>
          <w:rFonts w:ascii="Times New Roman" w:hAnsi="Times New Roman" w:cs="Times New Roman"/>
          <w:sz w:val="28"/>
          <w:szCs w:val="28"/>
        </w:rPr>
        <w:t>.</w:t>
      </w:r>
    </w:p>
    <w:p w:rsidR="00A96B7E" w:rsidRDefault="00D96B10" w:rsidP="00D96B10">
      <w:pPr>
        <w:spacing w:before="100" w:beforeAutospacing="1" w:after="100" w:afterAutospacing="1"/>
        <w:jc w:val="both"/>
        <w:rPr>
          <w:rFonts w:ascii="Times New Roman" w:hAnsi="Times New Roman" w:cs="Times New Roman"/>
          <w:sz w:val="28"/>
          <w:szCs w:val="28"/>
          <w:lang w:val="en-US"/>
        </w:rPr>
      </w:pPr>
      <w:r w:rsidRPr="00D96B10">
        <w:rPr>
          <w:rFonts w:ascii="Times New Roman" w:hAnsi="Times New Roman" w:cs="Times New Roman"/>
          <w:sz w:val="28"/>
          <w:szCs w:val="28"/>
        </w:rPr>
        <w:t>The prevalence of DM among the world population is 2-3%. Children make up 5–8% of the total number of patients with diabetes. The frequency of diabetes in the pediatric population is 1 case per 500 children and adolescents. The disease occurs in all age periods, including infancy, but is more often diagnosed in the periods of the most intense growth - 5–8 and 11–15 years. In recent years, there has been a trend towards an increase in the frequency of diabetes onset at an early age.</w:t>
      </w:r>
      <w:r w:rsidR="00A96B7E" w:rsidRPr="00A96B7E">
        <w:rPr>
          <w:rFonts w:ascii="Times New Roman" w:hAnsi="Times New Roman" w:cs="Times New Roman"/>
          <w:sz w:val="28"/>
          <w:szCs w:val="28"/>
        </w:rPr>
        <w:t xml:space="preserve"> </w:t>
      </w:r>
    </w:p>
    <w:p w:rsidR="00D96B10" w:rsidRDefault="00D96B10" w:rsidP="00D96B10">
      <w:pPr>
        <w:spacing w:before="100" w:beforeAutospacing="1" w:after="100" w:afterAutospacing="1"/>
        <w:jc w:val="both"/>
        <w:rPr>
          <w:rFonts w:ascii="Times New Roman" w:hAnsi="Times New Roman" w:cs="Times New Roman"/>
          <w:sz w:val="28"/>
          <w:szCs w:val="28"/>
          <w:lang w:val="en-US"/>
        </w:rPr>
      </w:pPr>
      <w:r w:rsidRPr="00D96B10">
        <w:rPr>
          <w:rFonts w:ascii="Times New Roman" w:hAnsi="Times New Roman" w:cs="Times New Roman"/>
          <w:sz w:val="28"/>
          <w:szCs w:val="28"/>
          <w:lang w:val="en-US"/>
        </w:rPr>
        <w:t>Genetic predisposition plays an important role in the prevalence of diabetes. Among the genetic markers of predisposition to diabetes, the most studied are the major histocompatibility complex (HLA) genes, among which DR3, DR4, B8, B15, B18 are more often expressed in patients with diabetes. Provocative risk factors contributing to the manifestation of diabetes are excessive food consumption (especially with a high content of carbohydrates, which reduces glucose tolerance), infectious viral diseases, mental and physical injuries.</w:t>
      </w:r>
    </w:p>
    <w:p w:rsidR="00D96B10" w:rsidRDefault="00D96B10" w:rsidP="00D96B10">
      <w:pPr>
        <w:spacing w:before="100" w:beforeAutospacing="1" w:after="100" w:afterAutospacing="1"/>
        <w:jc w:val="both"/>
        <w:rPr>
          <w:rFonts w:ascii="Times New Roman" w:hAnsi="Times New Roman" w:cs="Times New Roman"/>
          <w:sz w:val="28"/>
          <w:szCs w:val="28"/>
          <w:lang w:val="en-US"/>
        </w:rPr>
      </w:pPr>
      <w:r w:rsidRPr="00D96B10">
        <w:rPr>
          <w:rFonts w:ascii="Times New Roman" w:hAnsi="Times New Roman" w:cs="Times New Roman"/>
          <w:b/>
          <w:sz w:val="28"/>
          <w:szCs w:val="28"/>
          <w:lang w:val="en-US"/>
        </w:rPr>
        <w:t>2. Etiopathogenesis</w:t>
      </w:r>
      <w:r w:rsidRPr="00D96B10">
        <w:rPr>
          <w:rFonts w:ascii="Times New Roman" w:hAnsi="Times New Roman" w:cs="Times New Roman"/>
          <w:sz w:val="28"/>
          <w:szCs w:val="28"/>
          <w:lang w:val="en-US"/>
        </w:rPr>
        <w:t>. In the context of modern views on the development of the most common diseases in the general population, DM represents a biopsychosocial pathology with a multifactorial polygenic nature of development and inheritance. Type I diabetes (or insulin</w:t>
      </w:r>
      <w:r>
        <w:rPr>
          <w:rFonts w:ascii="Times New Roman" w:hAnsi="Times New Roman" w:cs="Times New Roman"/>
          <w:sz w:val="28"/>
          <w:szCs w:val="28"/>
          <w:lang w:val="en-US"/>
        </w:rPr>
        <w:t>-dependent diabetes mellitus, ID</w:t>
      </w:r>
      <w:r w:rsidRPr="00D96B10">
        <w:rPr>
          <w:rFonts w:ascii="Times New Roman" w:hAnsi="Times New Roman" w:cs="Times New Roman"/>
          <w:sz w:val="28"/>
          <w:szCs w:val="28"/>
          <w:lang w:val="en-US"/>
        </w:rPr>
        <w:t>D) is considered an autoimmune process that develops against the background of genetic predisposition under the influence of environmental factors.</w:t>
      </w:r>
      <w:r>
        <w:rPr>
          <w:rFonts w:ascii="Times New Roman" w:hAnsi="Times New Roman" w:cs="Times New Roman"/>
          <w:sz w:val="28"/>
          <w:szCs w:val="28"/>
          <w:lang w:val="en-US"/>
        </w:rPr>
        <w:t xml:space="preserve"> </w:t>
      </w:r>
      <w:r w:rsidRPr="00D96B10">
        <w:rPr>
          <w:rFonts w:ascii="Times New Roman" w:hAnsi="Times New Roman" w:cs="Times New Roman"/>
          <w:sz w:val="28"/>
          <w:szCs w:val="28"/>
          <w:lang w:val="en-US"/>
        </w:rPr>
        <w:t>Possible mechanisms of</w:t>
      </w:r>
      <w:r>
        <w:rPr>
          <w:rFonts w:ascii="Times New Roman" w:hAnsi="Times New Roman" w:cs="Times New Roman"/>
          <w:sz w:val="28"/>
          <w:szCs w:val="28"/>
          <w:lang w:val="en-US"/>
        </w:rPr>
        <w:t xml:space="preserve"> hereditary predisposition to ID</w:t>
      </w:r>
      <w:r w:rsidRPr="00D96B10">
        <w:rPr>
          <w:rFonts w:ascii="Times New Roman" w:hAnsi="Times New Roman" w:cs="Times New Roman"/>
          <w:sz w:val="28"/>
          <w:szCs w:val="28"/>
          <w:lang w:val="en-US"/>
        </w:rPr>
        <w:t>D are increased sensitivity of ß-cells of the pancreas to viral antigens, weakening of antiviral immunity and susceptibility to autoimmune damage to the insular apparatus of the gland. The immunopathological process that leads to the development of ICD begins years before the clinical manifestation of the disease. Rubella, chicken pox, mumps, and Coxsackie viruses are considered as trigger factors. These viruses bind to the receptors of Langerhans cells and stimulate the synthesis of antibodies to the endocrine apparatus and insulin.</w:t>
      </w:r>
      <w:r>
        <w:rPr>
          <w:rFonts w:ascii="Times New Roman" w:hAnsi="Times New Roman" w:cs="Times New Roman"/>
          <w:sz w:val="28"/>
          <w:szCs w:val="28"/>
          <w:lang w:val="en-US"/>
        </w:rPr>
        <w:t xml:space="preserve"> </w:t>
      </w:r>
      <w:r w:rsidRPr="00D96B10">
        <w:rPr>
          <w:rFonts w:ascii="Times New Roman" w:hAnsi="Times New Roman" w:cs="Times New Roman"/>
          <w:sz w:val="28"/>
          <w:szCs w:val="28"/>
          <w:lang w:val="en-US"/>
        </w:rPr>
        <w:t xml:space="preserve">The stage of chronic autoimmune insulitis leads to partial destruction of ß-cells, which is accompanied by a decrease in insulin secretion when carbohydrates are consumed (introduction of glucose), but fasting normoglycemia remains. In the further course of the pathological process, when the proportion of affected cells reaches 80–90%, the secretion of insulin becomes residual, which leads to the clinical manifestation of the disease. The presence of C-peptide in blood serum indicates that the minimum </w:t>
      </w:r>
      <w:r w:rsidRPr="00D96B10">
        <w:rPr>
          <w:rFonts w:ascii="Times New Roman" w:hAnsi="Times New Roman" w:cs="Times New Roman"/>
          <w:sz w:val="28"/>
          <w:szCs w:val="28"/>
          <w:lang w:val="en-US"/>
        </w:rPr>
        <w:lastRenderedPageBreak/>
        <w:t>level of insulin secretion is maintained. With complete destruction of ß-cells, the disease passes into the stage of absolute insulin deficiency.</w:t>
      </w:r>
    </w:p>
    <w:p w:rsidR="00D96B10" w:rsidRPr="00D96B10" w:rsidRDefault="00D96B10" w:rsidP="00D96B10">
      <w:pPr>
        <w:spacing w:before="100" w:beforeAutospacing="1" w:after="100" w:afterAutospacing="1"/>
        <w:jc w:val="both"/>
        <w:rPr>
          <w:rFonts w:ascii="Times New Roman" w:hAnsi="Times New Roman" w:cs="Times New Roman"/>
          <w:sz w:val="28"/>
          <w:szCs w:val="28"/>
          <w:lang w:val="en-US"/>
        </w:rPr>
      </w:pPr>
      <w:r w:rsidRPr="00D96B10">
        <w:rPr>
          <w:rFonts w:ascii="Times New Roman" w:hAnsi="Times New Roman" w:cs="Times New Roman"/>
          <w:sz w:val="28"/>
          <w:szCs w:val="28"/>
          <w:lang w:val="en-US"/>
        </w:rPr>
        <w:t xml:space="preserve">The pathogenesis of </w:t>
      </w:r>
      <w:r>
        <w:rPr>
          <w:rFonts w:ascii="Times New Roman" w:hAnsi="Times New Roman" w:cs="Times New Roman"/>
          <w:sz w:val="28"/>
          <w:szCs w:val="28"/>
          <w:lang w:val="en-US"/>
        </w:rPr>
        <w:t>the main clinical symptoms in ID</w:t>
      </w:r>
      <w:r w:rsidRPr="00D96B10">
        <w:rPr>
          <w:rFonts w:ascii="Times New Roman" w:hAnsi="Times New Roman" w:cs="Times New Roman"/>
          <w:sz w:val="28"/>
          <w:szCs w:val="28"/>
          <w:lang w:val="en-US"/>
        </w:rPr>
        <w:t>D is determined by the extremely important physiological role of insulin in the regulation of all types of metabolism. With insulin deficiency, the intracellular oxidation of glucose is sharply reduced, its intravascular concentration (hyperglycemia) increases. Cellular deficiency of macroergs leads to the inclusion of compensatory mechanisms for the regulation of carbohydrate metabolism - activation of gluconeogenesis and glycogenolysis, an increase in the level of counterinsular hormones. The "vicious circle" of metabolic disorders is intensified by increased proteolysis and lipolysis, resulting in the accumulation of ketone bodies in the blood and metabolic acidosis.</w:t>
      </w:r>
      <w:r>
        <w:rPr>
          <w:rFonts w:ascii="Times New Roman" w:hAnsi="Times New Roman" w:cs="Times New Roman"/>
          <w:sz w:val="28"/>
          <w:szCs w:val="28"/>
          <w:lang w:val="en-US"/>
        </w:rPr>
        <w:t xml:space="preserve"> </w:t>
      </w:r>
      <w:r w:rsidRPr="00D96B10">
        <w:rPr>
          <w:rFonts w:ascii="Times New Roman" w:hAnsi="Times New Roman" w:cs="Times New Roman"/>
          <w:sz w:val="28"/>
          <w:szCs w:val="28"/>
          <w:lang w:val="en-US"/>
        </w:rPr>
        <w:t>Blood hyperosmolarity leads to intracellular dehydration, when the "renal threshold" of glucose (10 mmol/l) is exceeded, it is filtered into the urine. Glycosuria further increases fluid loss from the vascular bed and can lead to hypovolemic shock. Dehydration, accumulation of ketone bodies, intermediate products of glucose metabolism (lactate) lead to pronounced acidotic changes in homeostasis, which are compensated for a certain time by renal and respiratory mechanisms. When they are ineffective, diabetic ketoacidosis develops, which is accompanied by multiple organ failure, loss of consciousness (coma) and, if timely treatment is not provided, the patient's death.</w:t>
      </w:r>
      <w:r w:rsidR="009E5B5F">
        <w:rPr>
          <w:rFonts w:ascii="Times New Roman" w:hAnsi="Times New Roman" w:cs="Times New Roman"/>
          <w:sz w:val="28"/>
          <w:szCs w:val="28"/>
          <w:lang w:val="en-US"/>
        </w:rPr>
        <w:t xml:space="preserve"> Chronic complications of ID</w:t>
      </w:r>
      <w:r w:rsidR="009E5B5F" w:rsidRPr="009E5B5F">
        <w:rPr>
          <w:rFonts w:ascii="Times New Roman" w:hAnsi="Times New Roman" w:cs="Times New Roman"/>
          <w:sz w:val="28"/>
          <w:szCs w:val="28"/>
          <w:lang w:val="en-US"/>
        </w:rPr>
        <w:t>D are mainly associated with damage to the vascular bed (angiopathy) at its various levels. Diabetic angiopathies develop as a consequence of chronic hyperglycemia w</w:t>
      </w:r>
      <w:r w:rsidR="009E5B5F">
        <w:rPr>
          <w:rFonts w:ascii="Times New Roman" w:hAnsi="Times New Roman" w:cs="Times New Roman"/>
          <w:sz w:val="28"/>
          <w:szCs w:val="28"/>
          <w:lang w:val="en-US"/>
        </w:rPr>
        <w:t>ith unsatisfactory control of ID</w:t>
      </w:r>
      <w:r w:rsidR="009E5B5F" w:rsidRPr="009E5B5F">
        <w:rPr>
          <w:rFonts w:ascii="Times New Roman" w:hAnsi="Times New Roman" w:cs="Times New Roman"/>
          <w:sz w:val="28"/>
          <w:szCs w:val="28"/>
          <w:lang w:val="en-US"/>
        </w:rPr>
        <w:t>D and have general morphological signs: aneurysmal changes in capillaries, thickening of the wall of arterioles, capillaries and venules due to the accumulation of glycoproteins and neutral mucopolysaccharides in the basal membrane, proliferation of the endothelium and its desquamation in the lumen of vessels, which leads to to their obliteration.</w:t>
      </w:r>
    </w:p>
    <w:p w:rsidR="00A96B7E" w:rsidRPr="00A96B7E" w:rsidRDefault="00A96B7E" w:rsidP="00A96B7E">
      <w:pPr>
        <w:tabs>
          <w:tab w:val="left" w:pos="3584"/>
        </w:tabs>
        <w:jc w:val="both"/>
        <w:rPr>
          <w:rFonts w:ascii="Times New Roman" w:hAnsi="Times New Roman" w:cs="Times New Roman"/>
          <w:b/>
          <w:sz w:val="28"/>
          <w:szCs w:val="28"/>
          <w:lang w:val="en-US"/>
        </w:rPr>
      </w:pPr>
      <w:r w:rsidRPr="00A96B7E">
        <w:rPr>
          <w:rFonts w:ascii="Times New Roman" w:hAnsi="Times New Roman" w:cs="Times New Roman"/>
          <w:b/>
          <w:sz w:val="28"/>
          <w:szCs w:val="28"/>
          <w:lang w:val="en-US"/>
        </w:rPr>
        <w:t>3. Classification of diabetes mellitus in children</w:t>
      </w:r>
    </w:p>
    <w:p w:rsidR="00A96B7E" w:rsidRPr="00A96B7E" w:rsidRDefault="00A96B7E" w:rsidP="00A96B7E">
      <w:pPr>
        <w:jc w:val="both"/>
        <w:rPr>
          <w:rFonts w:ascii="Times New Roman" w:hAnsi="Times New Roman" w:cs="Times New Roman"/>
          <w:sz w:val="28"/>
          <w:szCs w:val="28"/>
          <w:lang w:val="en-US"/>
        </w:rPr>
      </w:pPr>
    </w:p>
    <w:p w:rsidR="00A96B7E" w:rsidRPr="00A96B7E" w:rsidRDefault="00A96B7E" w:rsidP="00A96B7E">
      <w:pPr>
        <w:ind w:firstLine="426"/>
        <w:jc w:val="both"/>
        <w:rPr>
          <w:rFonts w:ascii="Times New Roman" w:hAnsi="Times New Roman" w:cs="Times New Roman"/>
          <w:sz w:val="28"/>
          <w:szCs w:val="28"/>
          <w:lang w:val="en-US"/>
        </w:rPr>
      </w:pPr>
      <w:r w:rsidRPr="00A96B7E">
        <w:rPr>
          <w:rFonts w:ascii="Times New Roman" w:hAnsi="Times New Roman" w:cs="Times New Roman"/>
          <w:sz w:val="28"/>
          <w:szCs w:val="28"/>
          <w:lang w:val="en-US"/>
        </w:rPr>
        <w:t>The classification of diabetes, adopted by the WHO in 1999, distinguishes the following types of disease (with abbreviations): 1) type I diabetes (autoimmune or idiomatic; 2) type II diabetes; 3) gestational diabetes mellitus; 4) other specific types: a) genetic defects of b-cell function; b) genetic defects in the action of insulin; c) diseases of the exocrine part of the pancreas (pancreatitis, trauma / pancreatectomy, neoplasia, cystic fibrosis, hemochromatosis, fibrocalculous pancreatopathy); d) endocrinopathy (acromegaly, Cushing's syndrome, glucagonoma, pheochromocytoma, thyrotoxicosis, somatostatinoma, aldosteroma); e) diabetes induced by drugs and chemicals; f) diabetes due to infectious diseases; g) unusual forms of immunogenic diabetes; c) other genetic syndromes associated with diabetes (Down, Klinefelter, Turner, Tungsten, Friedreich's ataxia, Huntington's chorea, Lawrence-Moon-Biddle syndrome, Prader-Willi syndrome).</w:t>
      </w:r>
    </w:p>
    <w:p w:rsidR="00A96B7E" w:rsidRPr="00A96B7E" w:rsidRDefault="00A96B7E" w:rsidP="00A96B7E">
      <w:pPr>
        <w:ind w:firstLine="426"/>
        <w:jc w:val="both"/>
        <w:rPr>
          <w:rFonts w:ascii="Times New Roman" w:hAnsi="Times New Roman" w:cs="Times New Roman"/>
          <w:sz w:val="28"/>
          <w:szCs w:val="28"/>
          <w:lang w:val="en-US"/>
        </w:rPr>
      </w:pPr>
      <w:r w:rsidRPr="00A96B7E">
        <w:rPr>
          <w:rFonts w:ascii="Times New Roman" w:hAnsi="Times New Roman" w:cs="Times New Roman"/>
          <w:sz w:val="28"/>
          <w:szCs w:val="28"/>
          <w:lang w:val="en-US"/>
        </w:rPr>
        <w:t xml:space="preserve">Classification of diabetes according to the stages of the process: potential diabetes (prediabetes), latent (hidden) and manifest (overt). Persons with prediabetes (risk group) include: monozygotic twins (if one of them has diabetes); children whose parents or </w:t>
      </w:r>
      <w:r w:rsidRPr="00A96B7E">
        <w:rPr>
          <w:rFonts w:ascii="Times New Roman" w:hAnsi="Times New Roman" w:cs="Times New Roman"/>
          <w:sz w:val="28"/>
          <w:szCs w:val="28"/>
          <w:lang w:val="en-US"/>
        </w:rPr>
        <w:lastRenderedPageBreak/>
        <w:t>close relatives have diabetes; children born weighing more than 4.5 kg; children with obesity and other endocrinopathies. Latent diabetes is diagnosed in the presence of "small symptoms" (recurrent pyoderma, periodontitis, inflammatory lesions of the genitals) in the absence of a detailed clinical picture of the disease. Confirmation of this condition is the altered nature of the glycemic curve when performing a standard glucose tolerance test.</w:t>
      </w:r>
    </w:p>
    <w:p w:rsidR="00A96B7E" w:rsidRDefault="00A96B7E" w:rsidP="00A96B7E">
      <w:pPr>
        <w:ind w:firstLine="426"/>
        <w:jc w:val="both"/>
        <w:rPr>
          <w:rFonts w:ascii="Times New Roman" w:hAnsi="Times New Roman" w:cs="Times New Roman"/>
          <w:sz w:val="28"/>
          <w:szCs w:val="28"/>
          <w:lang w:val="en-US"/>
        </w:rPr>
      </w:pPr>
      <w:r w:rsidRPr="00A96B7E">
        <w:rPr>
          <w:rFonts w:ascii="Times New Roman" w:hAnsi="Times New Roman" w:cs="Times New Roman"/>
          <w:sz w:val="28"/>
          <w:szCs w:val="28"/>
          <w:lang w:val="en-US"/>
        </w:rPr>
        <w:t>According to the nature of the course of diabetes there are forms: mild, moderate and severe. They also describe the phase of metabolic disorders: compensated, subcompensated and decompensated diabetes (with and without ketosis).</w:t>
      </w:r>
    </w:p>
    <w:p w:rsidR="00A96B7E" w:rsidRPr="009E5B5F" w:rsidRDefault="009E5B5F" w:rsidP="009E5B5F">
      <w:pPr>
        <w:ind w:firstLine="426"/>
        <w:jc w:val="both"/>
        <w:rPr>
          <w:rFonts w:ascii="Times New Roman" w:hAnsi="Times New Roman" w:cs="Times New Roman"/>
          <w:sz w:val="28"/>
          <w:szCs w:val="28"/>
          <w:lang w:val="en-US"/>
        </w:rPr>
      </w:pPr>
      <w:r w:rsidRPr="009E5B5F">
        <w:rPr>
          <w:rFonts w:ascii="Times New Roman" w:hAnsi="Times New Roman" w:cs="Times New Roman"/>
          <w:sz w:val="28"/>
          <w:szCs w:val="28"/>
          <w:lang w:val="en-US"/>
        </w:rPr>
        <w:t>There are levels of glycemic control for patients diagnosed with diabetes: ideal, optimal, suboptimal, and glycemic control with a high risk to life. When formulating a complete clinical diagnosis, the presence of diabetes complications (acute and chronic) must be indicated.</w:t>
      </w:r>
    </w:p>
    <w:p w:rsidR="00A96B7E" w:rsidRPr="00A96B7E" w:rsidRDefault="00A96B7E" w:rsidP="00A96B7E">
      <w:pPr>
        <w:jc w:val="both"/>
        <w:rPr>
          <w:rFonts w:ascii="Times New Roman" w:hAnsi="Times New Roman" w:cs="Times New Roman"/>
          <w:sz w:val="28"/>
          <w:szCs w:val="28"/>
        </w:rPr>
      </w:pPr>
      <w:bookmarkStart w:id="1" w:name="4-u1.0-B978-1-4160-2450-7..50592-2--ceno" w:colFirst="1" w:colLast="1"/>
      <w:bookmarkEnd w:id="1"/>
    </w:p>
    <w:p w:rsidR="00A96B7E" w:rsidRPr="00A96B7E" w:rsidRDefault="00A96B7E" w:rsidP="00A96B7E">
      <w:pPr>
        <w:tabs>
          <w:tab w:val="left" w:pos="3584"/>
        </w:tabs>
        <w:jc w:val="both"/>
        <w:rPr>
          <w:rFonts w:ascii="Times New Roman" w:hAnsi="Times New Roman" w:cs="Times New Roman"/>
          <w:b/>
          <w:sz w:val="28"/>
          <w:szCs w:val="28"/>
          <w:lang w:val="en-US"/>
        </w:rPr>
      </w:pPr>
      <w:r w:rsidRPr="00A96B7E">
        <w:rPr>
          <w:rFonts w:ascii="Times New Roman" w:hAnsi="Times New Roman" w:cs="Times New Roman"/>
          <w:b/>
          <w:sz w:val="28"/>
          <w:szCs w:val="28"/>
          <w:lang w:val="en-US"/>
        </w:rPr>
        <w:t>4. Clinical features of diabetes mellitus in children.</w:t>
      </w:r>
      <w:r w:rsidR="009E5B5F">
        <w:rPr>
          <w:rFonts w:ascii="Times New Roman" w:hAnsi="Times New Roman" w:cs="Times New Roman"/>
          <w:b/>
          <w:sz w:val="28"/>
          <w:szCs w:val="28"/>
          <w:lang w:val="en-US"/>
        </w:rPr>
        <w:t xml:space="preserve"> </w:t>
      </w:r>
    </w:p>
    <w:p w:rsidR="00A96B7E" w:rsidRPr="00A96B7E" w:rsidRDefault="00A96B7E" w:rsidP="00A96B7E">
      <w:pPr>
        <w:jc w:val="both"/>
        <w:rPr>
          <w:rFonts w:ascii="Times New Roman" w:hAnsi="Times New Roman" w:cs="Times New Roman"/>
          <w:b/>
          <w:bCs/>
          <w:color w:val="003D6D"/>
          <w:sz w:val="28"/>
          <w:szCs w:val="28"/>
          <w:lang w:val="en-US"/>
        </w:rPr>
      </w:pPr>
    </w:p>
    <w:p w:rsidR="00A96B7E" w:rsidRDefault="00A96B7E" w:rsidP="009E5B5F">
      <w:pPr>
        <w:jc w:val="both"/>
        <w:rPr>
          <w:rFonts w:ascii="Times New Roman" w:hAnsi="Times New Roman" w:cs="Times New Roman"/>
          <w:bCs/>
          <w:sz w:val="28"/>
          <w:szCs w:val="28"/>
          <w:lang w:val="en-US"/>
        </w:rPr>
      </w:pPr>
      <w:r w:rsidRPr="00A96B7E">
        <w:rPr>
          <w:rFonts w:ascii="Times New Roman" w:hAnsi="Times New Roman" w:cs="Times New Roman"/>
          <w:b/>
          <w:bCs/>
          <w:sz w:val="28"/>
          <w:szCs w:val="28"/>
          <w:lang w:val="en-US"/>
        </w:rPr>
        <w:t xml:space="preserve">   </w:t>
      </w:r>
      <w:r w:rsidR="009E5B5F" w:rsidRPr="009E5B5F">
        <w:rPr>
          <w:rFonts w:ascii="Times New Roman" w:hAnsi="Times New Roman" w:cs="Times New Roman"/>
          <w:bCs/>
          <w:sz w:val="28"/>
          <w:szCs w:val="28"/>
          <w:lang w:val="en-US"/>
        </w:rPr>
        <w:t>The onset of DM can be "masked" by a number of non-specific symptom complexes. Neuropathic syndrome is manifested by rapid fatigue, general malaise, weakness, headache, dizziness, memory impairment and deterioration of learning the curriculum (for schoolchildren). Manifestations of the skin syndrome are recurrent furunculosis and pyoderma, persistent atopic dermatitis in young children (eczema), skin itching. In addition, the mucous membranes of the oral cavity (stomatitis, gingivitis, cheilitis) and external genitalia (vulvitis, vaginitis in girls, balanoposthitis in boys, urethritis) may be affected.</w:t>
      </w:r>
      <w:r w:rsidR="009E5B5F">
        <w:rPr>
          <w:rFonts w:ascii="Times New Roman" w:hAnsi="Times New Roman" w:cs="Times New Roman"/>
          <w:bCs/>
          <w:sz w:val="28"/>
          <w:szCs w:val="28"/>
          <w:lang w:val="en-US"/>
        </w:rPr>
        <w:t xml:space="preserve"> </w:t>
      </w:r>
      <w:r w:rsidR="009E5B5F" w:rsidRPr="009E5B5F">
        <w:rPr>
          <w:rFonts w:ascii="Times New Roman" w:hAnsi="Times New Roman" w:cs="Times New Roman"/>
          <w:bCs/>
          <w:sz w:val="28"/>
          <w:szCs w:val="28"/>
          <w:lang w:val="en-US"/>
        </w:rPr>
        <w:t>Skin and mucous membrane damage without any reason is characteristic - with satisfactory compliance with hygienic standards of care, in the absence of sexual contact in school-aged children. Ophthalmic syndrome can be manifested by deterioration of visual acuity, sudden appearance of myopia or hypermetropia, formation of cataracts. Abdominal syndrome - non-localized abdominal pain, vomiting, various manifestations of dyspepsia. Children often complain of pain in the muscles of the limbs, cramps in the lower legs, and a decrease in muscle strength.</w:t>
      </w:r>
    </w:p>
    <w:p w:rsidR="0048167C" w:rsidRPr="0048167C" w:rsidRDefault="009E5B5F" w:rsidP="0048167C">
      <w:pPr>
        <w:jc w:val="both"/>
        <w:rPr>
          <w:rFonts w:ascii="Times New Roman" w:hAnsi="Times New Roman" w:cs="Times New Roman"/>
          <w:sz w:val="28"/>
          <w:szCs w:val="28"/>
          <w:lang w:val="en-US"/>
        </w:rPr>
      </w:pPr>
      <w:r w:rsidRPr="009E5B5F">
        <w:rPr>
          <w:rFonts w:ascii="Times New Roman" w:hAnsi="Times New Roman" w:cs="Times New Roman"/>
          <w:sz w:val="28"/>
          <w:szCs w:val="28"/>
          <w:lang w:val="en-US"/>
        </w:rPr>
        <w:t>The advan</w:t>
      </w:r>
      <w:r>
        <w:rPr>
          <w:rFonts w:ascii="Times New Roman" w:hAnsi="Times New Roman" w:cs="Times New Roman"/>
          <w:sz w:val="28"/>
          <w:szCs w:val="28"/>
          <w:lang w:val="en-US"/>
        </w:rPr>
        <w:t>ced clinical manifestation of ID</w:t>
      </w:r>
      <w:r w:rsidRPr="009E5B5F">
        <w:rPr>
          <w:rFonts w:ascii="Times New Roman" w:hAnsi="Times New Roman" w:cs="Times New Roman"/>
          <w:sz w:val="28"/>
          <w:szCs w:val="28"/>
          <w:lang w:val="en-US"/>
        </w:rPr>
        <w:t>D is accompanied by the appearance of such classic symptoms as polyuria and polydipsia (thirst). An increase in daily diuresis can also be due to the appearance of involuntary urination during day or night sleep (enuresis). A child can secrete up to 3-4 liters of urine per day and drink equivalent volumes of liquid. Another symptom of the diabetic "triad", characteristic of adult patients - polyphagia (increased appetite) - is observed less often in children, sometimes for a certain time before the manifestation of the disease. A decrease in appetite, which indicates the development of diabetic ketos</w:t>
      </w:r>
      <w:r w:rsidR="0048167C">
        <w:rPr>
          <w:rFonts w:ascii="Times New Roman" w:hAnsi="Times New Roman" w:cs="Times New Roman"/>
          <w:sz w:val="28"/>
          <w:szCs w:val="28"/>
          <w:lang w:val="en-US"/>
        </w:rPr>
        <w:t>is, is more characteristic of ID</w:t>
      </w:r>
      <w:r w:rsidRPr="009E5B5F">
        <w:rPr>
          <w:rFonts w:ascii="Times New Roman" w:hAnsi="Times New Roman" w:cs="Times New Roman"/>
          <w:sz w:val="28"/>
          <w:szCs w:val="28"/>
          <w:lang w:val="en-US"/>
        </w:rPr>
        <w:t>D.</w:t>
      </w:r>
      <w:r w:rsidR="0048167C" w:rsidRPr="0048167C">
        <w:t xml:space="preserve"> </w:t>
      </w:r>
      <w:r w:rsidR="0048167C" w:rsidRPr="0048167C">
        <w:rPr>
          <w:rFonts w:ascii="Times New Roman" w:hAnsi="Times New Roman" w:cs="Times New Roman"/>
          <w:sz w:val="28"/>
          <w:szCs w:val="28"/>
          <w:lang w:val="en-US"/>
        </w:rPr>
        <w:t>One of the important clinical features of diabetes in children is a rapid loss of body weight (up to 5–10 kg) in a short time interval (1–2 months). Such weight loss is explained by the catabolic direction of metabolism under conditions of insulin deficiency.</w:t>
      </w:r>
    </w:p>
    <w:p w:rsidR="009E5B5F" w:rsidRDefault="0048167C" w:rsidP="0048167C">
      <w:pPr>
        <w:jc w:val="both"/>
        <w:rPr>
          <w:rFonts w:ascii="Times New Roman" w:hAnsi="Times New Roman" w:cs="Times New Roman"/>
          <w:sz w:val="28"/>
          <w:szCs w:val="28"/>
          <w:lang w:val="en-US"/>
        </w:rPr>
      </w:pPr>
      <w:r w:rsidRPr="0048167C">
        <w:rPr>
          <w:rFonts w:ascii="Times New Roman" w:hAnsi="Times New Roman" w:cs="Times New Roman"/>
          <w:sz w:val="28"/>
          <w:szCs w:val="28"/>
          <w:lang w:val="en-US"/>
        </w:rPr>
        <w:t xml:space="preserve">At an early age, IZD is manifested by the cessation of weight gain or loss of body weight, increased appetite, thirst, persistent manifestations of "diaper rash" or atopic dermatitis, and general anxiety. Dryness of the skin, decrease in turgor of soft tissues </w:t>
      </w:r>
      <w:r w:rsidRPr="0048167C">
        <w:rPr>
          <w:rFonts w:ascii="Times New Roman" w:hAnsi="Times New Roman" w:cs="Times New Roman"/>
          <w:sz w:val="28"/>
          <w:szCs w:val="28"/>
          <w:lang w:val="en-US"/>
        </w:rPr>
        <w:lastRenderedPageBreak/>
        <w:t>are objectively determined. Before the period of widespread use of diapers, the symptom of "starchy diapers" after drying urine was described in the literature, which now has a more "historical" character.</w:t>
      </w:r>
    </w:p>
    <w:p w:rsidR="00DC4F8D" w:rsidRPr="00DC4F8D" w:rsidRDefault="00DC4F8D" w:rsidP="00DC4F8D">
      <w:pPr>
        <w:jc w:val="both"/>
        <w:rPr>
          <w:rFonts w:ascii="Times New Roman" w:hAnsi="Times New Roman" w:cs="Times New Roman"/>
          <w:b/>
          <w:sz w:val="28"/>
          <w:szCs w:val="28"/>
          <w:lang w:val="en-US"/>
        </w:rPr>
      </w:pPr>
      <w:r w:rsidRPr="00DC4F8D">
        <w:rPr>
          <w:rFonts w:ascii="Times New Roman" w:hAnsi="Times New Roman" w:cs="Times New Roman"/>
          <w:b/>
          <w:sz w:val="28"/>
          <w:szCs w:val="28"/>
          <w:lang w:val="en-US"/>
        </w:rPr>
        <w:t>5. Acute and chronic complications of diabetes.</w:t>
      </w:r>
    </w:p>
    <w:p w:rsidR="00DC4F8D" w:rsidRP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The</w:t>
      </w:r>
      <w:r>
        <w:rPr>
          <w:rFonts w:ascii="Times New Roman" w:hAnsi="Times New Roman" w:cs="Times New Roman"/>
          <w:sz w:val="28"/>
          <w:szCs w:val="28"/>
          <w:lang w:val="en-US"/>
        </w:rPr>
        <w:t xml:space="preserve"> general clinical features of ID</w:t>
      </w:r>
      <w:r w:rsidRPr="00DC4F8D">
        <w:rPr>
          <w:rFonts w:ascii="Times New Roman" w:hAnsi="Times New Roman" w:cs="Times New Roman"/>
          <w:sz w:val="28"/>
          <w:szCs w:val="28"/>
          <w:lang w:val="en-US"/>
        </w:rPr>
        <w:t>D in children, in contrast to adults, are: a rapid rapid manifestation (often the onset of the disease is manifested by diabetic ketosis - an increase in the level of ketone bodies in the blood serum, or coma), a labile course (a change in periods of hyper- and hypoglycemia, which changes the need for insulin during the day and complicates the individual selection of its dose). In some cases, at the beginning of the disease, manifestations of early hypoglycemic syndrome are possible - an imperative need for sweet food, sudden weakness, sweating, tremors of the limbs, dizziness.</w:t>
      </w:r>
      <w:r>
        <w:rPr>
          <w:rFonts w:ascii="Times New Roman" w:hAnsi="Times New Roman" w:cs="Times New Roman"/>
          <w:sz w:val="28"/>
          <w:szCs w:val="28"/>
          <w:lang w:val="en-US"/>
        </w:rPr>
        <w:t xml:space="preserve"> </w:t>
      </w:r>
      <w:r w:rsidRPr="00DC4F8D">
        <w:rPr>
          <w:rFonts w:ascii="Times New Roman" w:hAnsi="Times New Roman" w:cs="Times New Roman"/>
          <w:sz w:val="28"/>
          <w:szCs w:val="28"/>
          <w:lang w:val="en-US"/>
        </w:rPr>
        <w:t>This condition is a consequence of inadequately large secretion of "residual" insulin in hyperglycemia caused by irrational nutrition. In c</w:t>
      </w:r>
      <w:r>
        <w:rPr>
          <w:rFonts w:ascii="Times New Roman" w:hAnsi="Times New Roman" w:cs="Times New Roman"/>
          <w:sz w:val="28"/>
          <w:szCs w:val="28"/>
          <w:lang w:val="en-US"/>
        </w:rPr>
        <w:t>ase of inadequate therapy of ID</w:t>
      </w:r>
      <w:r w:rsidRPr="00DC4F8D">
        <w:rPr>
          <w:rFonts w:ascii="Times New Roman" w:hAnsi="Times New Roman" w:cs="Times New Roman"/>
          <w:sz w:val="28"/>
          <w:szCs w:val="28"/>
          <w:lang w:val="en-US"/>
        </w:rPr>
        <w:t>D, the progressive development of late complications caused by macro- and microangiopathies is possible.</w:t>
      </w:r>
    </w:p>
    <w:p w:rsidR="00DC4F8D" w:rsidRP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Manifestations of diabetic ketosis and ketoacidosis (DKA) are life-threatening and require prompt diagnosis and emergency care.</w:t>
      </w:r>
      <w:r>
        <w:rPr>
          <w:rFonts w:ascii="Times New Roman" w:hAnsi="Times New Roman" w:cs="Times New Roman"/>
          <w:sz w:val="28"/>
          <w:szCs w:val="28"/>
          <w:lang w:val="en-US"/>
        </w:rPr>
        <w:t xml:space="preserve"> </w:t>
      </w:r>
      <w:r w:rsidRPr="00DC4F8D">
        <w:rPr>
          <w:rFonts w:ascii="Times New Roman" w:hAnsi="Times New Roman" w:cs="Times New Roman"/>
          <w:sz w:val="28"/>
          <w:szCs w:val="28"/>
          <w:lang w:val="en-US"/>
        </w:rPr>
        <w:t>There are three stages of DKA (synonyms – ketoacidotic, hyperglycemic, diabetic coma). In the 1st stage, against the background of dehydration symptoms (dryness and decreased elasticity of the skin, turgor of soft tissues), the accumulation of ketone bodies (ketosis) provokes nausea, abdominal pain, and loose stools (manifestations of toxic gastroenteritis). Since the manifestations of abdominal syndrome can mask the clinic of "acute abdomen", they require consultation of a surgeon. Diabetic rubeosis (reddening of the skin on the cheeks, eyebrows, chin) is detected, the tongue is dry, coated with a white coating. In exhaled air, it is possible to detect the characteristic smell of acetone (rotten fruit). At this stage, the level of consciousness is disturbed, the patient is inhibited, muffled, sometimes somnolent. To provide emergency care, it should be taken into account that the degree of dehydration at this stage, as a rule, does not exceed 5% of body weight.</w:t>
      </w:r>
    </w:p>
    <w:p w:rsidR="00DC4F8D" w:rsidRP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With the progression of metabolic disorders, depletion of the main is possible</w:t>
      </w:r>
      <w:r>
        <w:rPr>
          <w:rFonts w:ascii="Times New Roman" w:hAnsi="Times New Roman" w:cs="Times New Roman"/>
          <w:sz w:val="28"/>
          <w:szCs w:val="28"/>
          <w:lang w:val="en-US"/>
        </w:rPr>
        <w:t xml:space="preserve"> </w:t>
      </w:r>
      <w:r w:rsidRPr="00DC4F8D">
        <w:rPr>
          <w:rFonts w:ascii="Times New Roman" w:hAnsi="Times New Roman" w:cs="Times New Roman"/>
          <w:sz w:val="28"/>
          <w:szCs w:val="28"/>
          <w:lang w:val="en-US"/>
        </w:rPr>
        <w:t>(alkaline) blood reserve. The mechanism of compensation for acidotic shifts in metabolism is increased excretion of hydrogen ions with urine and carbon dioxide with exhaled air. A clinical sign of the beginning of the 2nd stage of DKA is a noisy deepened toxic Kussmaul breathing (bradypnea). The degree of unconsciousness reaches sopor (the patient can be awakened only under the influence of strong stimuli). Signs of abdominal syndrome intensify, muscle defense, symptoms of peritoneal irritation, vomiting (pseudoperitonitis) are repeated. Circulatory disorders increase - blood pressure decreases, compensatory tachycardia, acrocyanosis appears. As a result of dehydration, a decrease in stroke and cardiac output, filtration pressure in the kidneys decreases, which leads to signs of kidney failure. The amount of urine decreases and polyuria, which occurred before the decompensation of diabetes, changes to oliguria. The degree of dehydration in the 2nd stage of DKA exceeds 5% of body weight.</w:t>
      </w:r>
    </w:p>
    <w:p w:rsid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 xml:space="preserve">The terminal 3rd stage of DKA, or actually coma, is characterized by complete loss of consciousness, lack of response to any stimuli, suppression of unconditioned and tendon reflexes, lack of reaction of the pupils to light, muscle hypotonia. Vomiting may stop, </w:t>
      </w:r>
      <w:r w:rsidRPr="00DC4F8D">
        <w:rPr>
          <w:rFonts w:ascii="Times New Roman" w:hAnsi="Times New Roman" w:cs="Times New Roman"/>
          <w:sz w:val="28"/>
          <w:szCs w:val="28"/>
          <w:lang w:val="en-US"/>
        </w:rPr>
        <w:lastRenderedPageBreak/>
        <w:t xml:space="preserve">but hemodynamic disorders worsen. Diuresis decreases to the degree of anuria, heart rhythm disturbances are possible as a result of electrolyte disorders (primarily, hyperkalemia, which complicates acute renal failure). Against the background of cerebral edema, multiple organ </w:t>
      </w:r>
      <w:r>
        <w:rPr>
          <w:rFonts w:ascii="Times New Roman" w:hAnsi="Times New Roman" w:cs="Times New Roman"/>
          <w:sz w:val="28"/>
          <w:szCs w:val="28"/>
          <w:lang w:val="en-US"/>
        </w:rPr>
        <w:t>failure, and the addition of DIC</w:t>
      </w:r>
      <w:r w:rsidRPr="00DC4F8D">
        <w:rPr>
          <w:rFonts w:ascii="Times New Roman" w:hAnsi="Times New Roman" w:cs="Times New Roman"/>
          <w:sz w:val="28"/>
          <w:szCs w:val="28"/>
          <w:lang w:val="en-US"/>
        </w:rPr>
        <w:t>-syndrome, if emergency intensive care is not provided, a quick fatal outcome is possible.</w:t>
      </w:r>
    </w:p>
    <w:p w:rsidR="00DC4F8D" w:rsidRPr="00DC4F8D" w:rsidRDefault="00DC4F8D" w:rsidP="00DC4F8D">
      <w:pPr>
        <w:jc w:val="both"/>
        <w:rPr>
          <w:rFonts w:ascii="Times New Roman" w:hAnsi="Times New Roman" w:cs="Times New Roman"/>
          <w:sz w:val="28"/>
          <w:szCs w:val="28"/>
          <w:lang w:val="en-US"/>
        </w:rPr>
      </w:pPr>
      <w:r>
        <w:rPr>
          <w:rFonts w:ascii="Times New Roman" w:hAnsi="Times New Roman" w:cs="Times New Roman"/>
          <w:sz w:val="28"/>
          <w:szCs w:val="28"/>
          <w:lang w:val="en-US"/>
        </w:rPr>
        <w:t>With ID</w:t>
      </w:r>
      <w:r w:rsidRPr="00DC4F8D">
        <w:rPr>
          <w:rFonts w:ascii="Times New Roman" w:hAnsi="Times New Roman" w:cs="Times New Roman"/>
          <w:sz w:val="28"/>
          <w:szCs w:val="28"/>
          <w:lang w:val="en-US"/>
        </w:rPr>
        <w:t>D in children, it is also possible to develop other clinical variants of com</w:t>
      </w:r>
      <w:r>
        <w:rPr>
          <w:rFonts w:ascii="Times New Roman" w:hAnsi="Times New Roman" w:cs="Times New Roman"/>
          <w:sz w:val="28"/>
          <w:szCs w:val="28"/>
          <w:lang w:val="en-US"/>
        </w:rPr>
        <w:t>a</w:t>
      </w:r>
      <w:r w:rsidRPr="00DC4F8D">
        <w:rPr>
          <w:rFonts w:ascii="Times New Roman" w:hAnsi="Times New Roman" w:cs="Times New Roman"/>
          <w:sz w:val="28"/>
          <w:szCs w:val="28"/>
          <w:lang w:val="en-US"/>
        </w:rPr>
        <w:t>. Hyperosmolar (non-ketoacidotic) coma develops more often in the presence of additional fluid loss (except for polyuria caused by diabetes itself) - intestinal infections, burns, bleeding. The pathogenesis of coma is due to significant hyperglycemia, hypernatremia, which lead to pronounced cellular dehydration, a violation of the water-electrolyte balance in brain cells. This variant of coma is characterized by a slower development than DKA. Sharp dehydration in the absence of acidosis and ketosis is characteristic (pronounced dryness of the skin and mucous membranes, the tongue is covered with a brown coating, a decrease in blood pressure, tachycardia, a decrease in the tone of the eyeballs and muscles, progressive weakness). With hyperosmolar coma, an increase in body temperature is possible, various neurological symptoms are observed - a feeling of twitching in the muscles of the limbs, aphasia, convulsions, paresis, nystagmus, hallucinations. Changes in the rheological properties of blood lead to blood vessel thrombosis and thromboembolic complications.</w:t>
      </w:r>
    </w:p>
    <w:p w:rsidR="00DC4F8D" w:rsidRP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Hyperlactacidemic coma (lactic acidosis) develops in patients with diabetes mellitus who have additional conditions contributing to hypoxia - severe anemia, heart defects, pneumonia. The development of this variant of coma is rapid, the features are a pronounced pain syndrome due to the accumulation of lactate (muscle pain, pain in the projection of the anterior abdominal wall, transverse area), dyspeptic disorders (anorexia, nausea, vomiting), acidotic breathing. Unlike DKA, smell</w:t>
      </w:r>
      <w:r>
        <w:rPr>
          <w:rFonts w:ascii="Times New Roman" w:hAnsi="Times New Roman" w:cs="Times New Roman"/>
          <w:sz w:val="28"/>
          <w:szCs w:val="28"/>
          <w:lang w:val="en-US"/>
        </w:rPr>
        <w:t xml:space="preserve"> </w:t>
      </w:r>
      <w:r w:rsidRPr="00DC4F8D">
        <w:rPr>
          <w:rFonts w:ascii="Times New Roman" w:hAnsi="Times New Roman" w:cs="Times New Roman"/>
          <w:sz w:val="28"/>
          <w:szCs w:val="28"/>
          <w:lang w:val="en-US"/>
        </w:rPr>
        <w:t>there is no acetone in the air. Disturbances of consciousness can begin with excitement, which gradually turns into somnolence, sopor and coma.</w:t>
      </w:r>
    </w:p>
    <w:p w:rsidR="00DC4F8D" w:rsidRP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Along with conditions accompanied by impaired consciousness and associated with hyperglycemia, the development of a hypoglycemic state (coma) is often observed in the course of DM. Hypoglycemia is more specific for patients who will already receive</w:t>
      </w:r>
      <w:r>
        <w:rPr>
          <w:rFonts w:ascii="Times New Roman" w:hAnsi="Times New Roman" w:cs="Times New Roman"/>
          <w:sz w:val="28"/>
          <w:szCs w:val="28"/>
          <w:lang w:val="en-US"/>
        </w:rPr>
        <w:t xml:space="preserve"> insulin for the treatment of ID</w:t>
      </w:r>
      <w:r w:rsidRPr="00DC4F8D">
        <w:rPr>
          <w:rFonts w:ascii="Times New Roman" w:hAnsi="Times New Roman" w:cs="Times New Roman"/>
          <w:sz w:val="28"/>
          <w:szCs w:val="28"/>
          <w:lang w:val="en-US"/>
        </w:rPr>
        <w:t>D, that is, for patients with an already established diagnosis. The reasons for its development can be physical overload and a long break in eating, an inadequately high dose of insulin, increased sensitivity to insulin. Most often, hypoglycemia is a consequence of dietary disorders when the usual doses of insulin are administered correctly. Disruption of glucose supply to the brain is accompanied by a lack of its functions, including higher nervous activity. The clinic of hypoglycemia consists of symptoms of neuroglycopenia (hunger, headache, reduced work capacity, inappropriate behavior, euphoria, aggression, negativism, visual disturbances, convulsions, trismus of the masticatory muscles, impaired consciousness) and symptoms due to compensatory hypercatecholaminemia (tremor, pallor, sweating, tachycardia, increased blood pressure, excitement). Consciousness in hypoglycemia is lost quickly (in contrast to DKA, in which the patient's condition worsens gradually).</w:t>
      </w:r>
    </w:p>
    <w:p w:rsidR="00DC4F8D" w:rsidRP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 xml:space="preserve">In addition to acute complications of diabetes (various types of coma), chronic or late complications play an important role in the course and prognosis of the disease. It is </w:t>
      </w:r>
      <w:r w:rsidRPr="00DC4F8D">
        <w:rPr>
          <w:rFonts w:ascii="Times New Roman" w:hAnsi="Times New Roman" w:cs="Times New Roman"/>
          <w:sz w:val="28"/>
          <w:szCs w:val="28"/>
          <w:lang w:val="en-US"/>
        </w:rPr>
        <w:lastRenderedPageBreak/>
        <w:t>important that long-term careful control of diabetes significantly reduces the risk of development and progression of diabetic complications.Diabetic retinopathy – microangiopathy of retinal vessels, leads to complete loss of vision in the terminal stage of the disease. Diabetic retinopathy develops more often in teenage than younger children. In the initial stage of the development of this complication (nonproliferative diabetic retinopathy), the patient has no complaints, but microaneurysms on the retina, edema in the macular zone, and exudative foci are revealed during ophthalmoscopy. In the second stage, visual acuity decreases, scotomas appear, venous vessel anomalies, a large amount of exudates on the fundus, and retinal hemorrhages are identified. At the 3rd stage (proliferative diabetic retinopathy), a sharp decrease in visual acuity up to complete blindness, hemorrhages in the vitreous body, neovascularization of the optic nerve disc, and the formation of fibrous tissue in the areas of preretinal hemorrhages are determined on the retina. This stage is complicated by retinal detachment.</w:t>
      </w:r>
    </w:p>
    <w:p w:rsid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Diabetic nephropathy (Kimelstiel-Wilson syndrome) is a specific lesion of the kidney vessels in diabetes, accompanied by the formation of nodular or diffuse glomerulosclerosis, the terminal stage of which is characterized by the development of chronic renal failure. The risk of developing diabetic nephropathy is higher in patients with the onset of the disease at the age of puberty compared to patients in whom the debut of the disease fell before the age of 10 years. This is primarily a chronic process, which is initially manifested by nephron hypertrophy and hyperfiltration. The clinically pronounced stage of diabetic nephropathy is preceded by years of transient or permanent microalbuminuria, which is the earliest marker of this complication.</w:t>
      </w:r>
    </w:p>
    <w:p w:rsidR="00DC4F8D" w:rsidRP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Diabetic neuropathy is more often manifested in the form of distal symmetrical sensory-motor polyneuropathy of the lower extremities. The main symptoms are pain, paresthesia, decreased tendon reflexes, impaired tactile, temperature, and pain sensitivity.</w:t>
      </w:r>
    </w:p>
    <w:p w:rsidR="00DC4F8D" w:rsidRP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Diabetic keuropathy (diabetic hand syndrome) is defined by limited joint mobility, characterized by painless contractures that develop mainly in the hands. Diabetic cheiropathy can s</w:t>
      </w:r>
      <w:r w:rsidR="00D12B6F">
        <w:rPr>
          <w:rFonts w:ascii="Times New Roman" w:hAnsi="Times New Roman" w:cs="Times New Roman"/>
          <w:sz w:val="28"/>
          <w:szCs w:val="28"/>
          <w:lang w:val="en-US"/>
        </w:rPr>
        <w:t>erve as an early harbinger of ID</w:t>
      </w:r>
      <w:r w:rsidRPr="00DC4F8D">
        <w:rPr>
          <w:rFonts w:ascii="Times New Roman" w:hAnsi="Times New Roman" w:cs="Times New Roman"/>
          <w:sz w:val="28"/>
          <w:szCs w:val="28"/>
          <w:lang w:val="en-US"/>
        </w:rPr>
        <w:t>D complications due to chronic hyperglycemia.</w:t>
      </w:r>
    </w:p>
    <w:p w:rsidR="00DC4F8D" w:rsidRP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Diabetic hepatosis is a fatty hepatosis (fatty infiltration of the liver), which develops during long-term decompensation of diabetes, as a result of the depletion of glycogen reserves and the excessive supply of free fatty acids, neutral fat to hepatocytes. At the same time, an increase in the size of the liver is determined, sometimes - pain during palpation due to stretching of the capsule and violation of the outflow of bile.</w:t>
      </w:r>
    </w:p>
    <w:p w:rsidR="00DC4F8D" w:rsidRPr="00DC4F8D" w:rsidRDefault="00DC4F8D" w:rsidP="00DC4F8D">
      <w:pPr>
        <w:jc w:val="both"/>
        <w:rPr>
          <w:rFonts w:ascii="Times New Roman" w:hAnsi="Times New Roman" w:cs="Times New Roman"/>
          <w:sz w:val="28"/>
          <w:szCs w:val="28"/>
          <w:lang w:val="en-US"/>
        </w:rPr>
      </w:pPr>
      <w:r w:rsidRPr="00DC4F8D">
        <w:rPr>
          <w:rFonts w:ascii="Times New Roman" w:hAnsi="Times New Roman" w:cs="Times New Roman"/>
          <w:sz w:val="28"/>
          <w:szCs w:val="28"/>
          <w:lang w:val="en-US"/>
        </w:rPr>
        <w:t xml:space="preserve">The consequence of chronic long-term decompensation of diabetes is the development </w:t>
      </w:r>
      <w:r w:rsidR="00D12B6F">
        <w:rPr>
          <w:rFonts w:ascii="Times New Roman" w:hAnsi="Times New Roman" w:cs="Times New Roman"/>
          <w:sz w:val="28"/>
          <w:szCs w:val="28"/>
          <w:lang w:val="en-US"/>
        </w:rPr>
        <w:t>of Mo</w:t>
      </w:r>
      <w:r w:rsidRPr="00DC4F8D">
        <w:rPr>
          <w:rFonts w:ascii="Times New Roman" w:hAnsi="Times New Roman" w:cs="Times New Roman"/>
          <w:sz w:val="28"/>
          <w:szCs w:val="28"/>
          <w:lang w:val="en-US"/>
        </w:rPr>
        <w:t>riac syndrome. Chronic insulin deficiency with moderate hyperglycemia contributes to an increase in the level of counterinsular hormones (mainly glucocorticoids), which causes growth retardation, obesity with excessive deposition of fat in the chest, abdom</w:t>
      </w:r>
      <w:r w:rsidR="00D12B6F">
        <w:rPr>
          <w:rFonts w:ascii="Times New Roman" w:hAnsi="Times New Roman" w:cs="Times New Roman"/>
          <w:sz w:val="28"/>
          <w:szCs w:val="28"/>
          <w:lang w:val="en-US"/>
        </w:rPr>
        <w:t>en, thighs, and face (Cushing</w:t>
      </w:r>
      <w:r w:rsidRPr="00DC4F8D">
        <w:rPr>
          <w:rFonts w:ascii="Times New Roman" w:hAnsi="Times New Roman" w:cs="Times New Roman"/>
          <w:sz w:val="28"/>
          <w:szCs w:val="28"/>
          <w:lang w:val="en-US"/>
        </w:rPr>
        <w:t xml:space="preserve"> type). Fatty dystrophy of the liver is also determined, and in the pubertal period – delay in sexual development.</w:t>
      </w:r>
    </w:p>
    <w:p w:rsidR="00DC4F8D" w:rsidRPr="009E5B5F" w:rsidRDefault="00DC4F8D" w:rsidP="00DC4F8D">
      <w:pPr>
        <w:jc w:val="both"/>
        <w:rPr>
          <w:rFonts w:ascii="Times New Roman" w:hAnsi="Times New Roman" w:cs="Times New Roman"/>
          <w:sz w:val="28"/>
          <w:szCs w:val="28"/>
          <w:lang w:val="en-US"/>
        </w:rPr>
      </w:pPr>
      <w:r w:rsidRPr="00D12B6F">
        <w:rPr>
          <w:rFonts w:ascii="Times New Roman" w:hAnsi="Times New Roman" w:cs="Times New Roman"/>
          <w:b/>
          <w:sz w:val="28"/>
          <w:szCs w:val="28"/>
          <w:lang w:val="en-US"/>
        </w:rPr>
        <w:t>6. Laboratory diagnostics</w:t>
      </w:r>
      <w:r w:rsidRPr="00DC4F8D">
        <w:rPr>
          <w:rFonts w:ascii="Times New Roman" w:hAnsi="Times New Roman" w:cs="Times New Roman"/>
          <w:sz w:val="28"/>
          <w:szCs w:val="28"/>
          <w:lang w:val="en-US"/>
        </w:rPr>
        <w:t xml:space="preserve">. The diagnosis of diabetes is based on the detection of clinical signs and is confirmed by the data of laboratory tests. The main biochemical marker of diabetes is an increase in the fasting blood glucose level.Normally, the </w:t>
      </w:r>
      <w:r w:rsidRPr="00DC4F8D">
        <w:rPr>
          <w:rFonts w:ascii="Times New Roman" w:hAnsi="Times New Roman" w:cs="Times New Roman"/>
          <w:sz w:val="28"/>
          <w:szCs w:val="28"/>
          <w:lang w:val="en-US"/>
        </w:rPr>
        <w:lastRenderedPageBreak/>
        <w:t>glucose content in capillary blood is 3.3–5.5 mmol/l. With fasting blood glucose up to 6.1 mmol/l, a standard oral glucose tolerance test is performed (Table 10), for which the child is given per os glucose 1.75 g/kg, but not more than 75 g. When receiving twice the level fasting glycemia in capillary blood &gt; 6.1 mmol/l or in venous blood &gt; 7.0 mmol/l, or selectively ≥ 11.1 mmol/l, the diagnosis of diabetes is not in doubt and the test is not performed.</w:t>
      </w:r>
    </w:p>
    <w:p w:rsidR="00A96B7E" w:rsidRPr="00A96B7E" w:rsidRDefault="00A96B7E" w:rsidP="00A96B7E">
      <w:pPr>
        <w:jc w:val="both"/>
        <w:rPr>
          <w:rFonts w:ascii="Times New Roman" w:hAnsi="Times New Roman" w:cs="Times New Roman"/>
          <w:sz w:val="28"/>
          <w:szCs w:val="28"/>
        </w:rPr>
      </w:pPr>
      <w:r w:rsidRPr="00A96B7E">
        <w:rPr>
          <w:rFonts w:ascii="Times New Roman" w:hAnsi="Times New Roman" w:cs="Times New Roman"/>
          <w:sz w:val="28"/>
          <w:szCs w:val="28"/>
        </w:rPr>
        <w:br/>
      </w:r>
      <w:r w:rsidRPr="00A96B7E">
        <w:rPr>
          <w:rFonts w:ascii="Times New Roman" w:hAnsi="Times New Roman" w:cs="Times New Roman"/>
          <w:b/>
          <w:bCs/>
          <w:sz w:val="28"/>
          <w:szCs w:val="28"/>
        </w:rPr>
        <w:t xml:space="preserve">TABLE </w:t>
      </w:r>
      <w:r w:rsidR="00D12B6F">
        <w:rPr>
          <w:rFonts w:ascii="Times New Roman" w:hAnsi="Times New Roman" w:cs="Times New Roman"/>
          <w:b/>
          <w:bCs/>
          <w:sz w:val="28"/>
          <w:szCs w:val="28"/>
          <w:lang w:val="en-US"/>
        </w:rPr>
        <w:t>1</w:t>
      </w:r>
      <w:r w:rsidRPr="00A96B7E">
        <w:rPr>
          <w:rFonts w:ascii="Times New Roman" w:hAnsi="Times New Roman" w:cs="Times New Roman"/>
          <w:sz w:val="28"/>
          <w:szCs w:val="28"/>
        </w:rPr>
        <w:t xml:space="preserve">  </w:t>
      </w:r>
      <w:r w:rsidRPr="00A96B7E">
        <w:rPr>
          <w:rFonts w:ascii="Times New Roman" w:hAnsi="Times New Roman" w:cs="Times New Roman"/>
          <w:b/>
          <w:bCs/>
          <w:sz w:val="28"/>
          <w:szCs w:val="28"/>
        </w:rPr>
        <w:t> -- Diagnostic Criteria for Impaired Glucose Tolerance and Diabetes Mellitus</w:t>
      </w:r>
    </w:p>
    <w:tbl>
      <w:tblPr>
        <w:tblW w:w="0" w:type="auto"/>
        <w:tblCellSpacing w:w="0" w:type="dxa"/>
        <w:tblBorders>
          <w:top w:val="outset" w:sz="6" w:space="0" w:color="EFEFEF"/>
          <w:left w:val="outset" w:sz="6" w:space="0" w:color="EFEFEF"/>
          <w:bottom w:val="outset" w:sz="6" w:space="0" w:color="EFEFEF"/>
          <w:right w:val="outset" w:sz="6" w:space="0" w:color="EFEFEF"/>
        </w:tblBorders>
        <w:tblCellMar>
          <w:top w:w="30" w:type="dxa"/>
          <w:left w:w="30" w:type="dxa"/>
          <w:bottom w:w="30" w:type="dxa"/>
          <w:right w:w="30" w:type="dxa"/>
        </w:tblCellMar>
        <w:tblLook w:val="04A0"/>
      </w:tblPr>
      <w:tblGrid>
        <w:gridCol w:w="4367"/>
        <w:gridCol w:w="5644"/>
      </w:tblGrid>
      <w:tr w:rsidR="00A96B7E" w:rsidRPr="00A96B7E" w:rsidTr="00F82E44">
        <w:trPr>
          <w:tblHeader/>
          <w:tblCellSpacing w:w="0" w:type="dxa"/>
        </w:trPr>
        <w:tc>
          <w:tcPr>
            <w:tcW w:w="0" w:type="auto"/>
            <w:tcBorders>
              <w:top w:val="outset" w:sz="6" w:space="0" w:color="EFEFEF"/>
              <w:bottom w:val="outset" w:sz="6" w:space="0" w:color="EFEFEF"/>
              <w:right w:val="outset" w:sz="6" w:space="0" w:color="EFEFEF"/>
            </w:tcBorders>
            <w:shd w:val="clear" w:color="auto" w:fill="E4F0FC"/>
            <w:vAlign w:val="bottom"/>
          </w:tcPr>
          <w:p w:rsidR="00A96B7E" w:rsidRPr="00A96B7E" w:rsidRDefault="00A96B7E" w:rsidP="00F82E44">
            <w:pPr>
              <w:jc w:val="both"/>
              <w:rPr>
                <w:rFonts w:ascii="Times New Roman" w:hAnsi="Times New Roman" w:cs="Times New Roman"/>
                <w:b/>
                <w:bCs/>
                <w:sz w:val="28"/>
                <w:szCs w:val="28"/>
              </w:rPr>
            </w:pPr>
            <w:r w:rsidRPr="00A96B7E">
              <w:rPr>
                <w:rFonts w:ascii="Times New Roman" w:hAnsi="Times New Roman" w:cs="Times New Roman"/>
                <w:b/>
                <w:bCs/>
                <w:sz w:val="28"/>
                <w:szCs w:val="28"/>
              </w:rPr>
              <w:t>IMPAIRED GLUCOSE TOLERANCE (IGT)</w:t>
            </w:r>
          </w:p>
        </w:tc>
        <w:tc>
          <w:tcPr>
            <w:tcW w:w="0" w:type="auto"/>
            <w:tcBorders>
              <w:top w:val="outset" w:sz="6" w:space="0" w:color="EFEFEF"/>
              <w:left w:val="outset" w:sz="6" w:space="0" w:color="EFEFEF"/>
              <w:bottom w:val="outset" w:sz="6" w:space="0" w:color="EFEFEF"/>
            </w:tcBorders>
            <w:shd w:val="clear" w:color="auto" w:fill="E4F0FC"/>
            <w:vAlign w:val="bottom"/>
          </w:tcPr>
          <w:p w:rsidR="00A96B7E" w:rsidRPr="00A96B7E" w:rsidRDefault="00A96B7E" w:rsidP="00F82E44">
            <w:pPr>
              <w:jc w:val="both"/>
              <w:rPr>
                <w:rFonts w:ascii="Times New Roman" w:hAnsi="Times New Roman" w:cs="Times New Roman"/>
                <w:b/>
                <w:bCs/>
                <w:sz w:val="28"/>
                <w:szCs w:val="28"/>
              </w:rPr>
            </w:pPr>
            <w:r w:rsidRPr="00A96B7E">
              <w:rPr>
                <w:rFonts w:ascii="Times New Roman" w:hAnsi="Times New Roman" w:cs="Times New Roman"/>
                <w:b/>
                <w:bCs/>
                <w:sz w:val="28"/>
                <w:szCs w:val="28"/>
              </w:rPr>
              <w:t>DIABETES MELLITUS (DM)</w:t>
            </w:r>
          </w:p>
        </w:tc>
      </w:tr>
      <w:tr w:rsidR="00A96B7E" w:rsidRPr="00A96B7E" w:rsidTr="00F82E44">
        <w:trPr>
          <w:tblCellSpacing w:w="0" w:type="dxa"/>
        </w:trPr>
        <w:tc>
          <w:tcPr>
            <w:tcW w:w="0" w:type="auto"/>
            <w:tcBorders>
              <w:top w:val="outset" w:sz="6" w:space="0" w:color="EFEFEF"/>
              <w:bottom w:val="outset" w:sz="6" w:space="0" w:color="EFEFEF"/>
              <w:right w:val="outset" w:sz="6" w:space="0" w:color="EFEFEF"/>
            </w:tcBorders>
            <w:tcMar>
              <w:top w:w="48" w:type="dxa"/>
              <w:left w:w="48" w:type="dxa"/>
              <w:bottom w:w="48" w:type="dxa"/>
              <w:right w:w="48" w:type="dxa"/>
            </w:tcMar>
          </w:tcPr>
          <w:p w:rsidR="00A96B7E" w:rsidRPr="00A96B7E" w:rsidRDefault="00A96B7E" w:rsidP="00F82E44">
            <w:pPr>
              <w:jc w:val="both"/>
              <w:rPr>
                <w:rFonts w:ascii="Times New Roman" w:hAnsi="Times New Roman" w:cs="Times New Roman"/>
                <w:sz w:val="28"/>
                <w:szCs w:val="28"/>
              </w:rPr>
            </w:pPr>
            <w:r w:rsidRPr="00A96B7E">
              <w:rPr>
                <w:rFonts w:ascii="Times New Roman" w:hAnsi="Times New Roman" w:cs="Times New Roman"/>
                <w:sz w:val="28"/>
                <w:szCs w:val="28"/>
              </w:rPr>
              <w:t>Fasting glucose 110–125 mg/dL (6.1–7.0 mmol/L)</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A96B7E" w:rsidRPr="00A96B7E" w:rsidRDefault="00A96B7E" w:rsidP="00F82E44">
            <w:pPr>
              <w:jc w:val="both"/>
              <w:rPr>
                <w:rFonts w:ascii="Times New Roman" w:hAnsi="Times New Roman" w:cs="Times New Roman"/>
                <w:sz w:val="28"/>
                <w:szCs w:val="28"/>
              </w:rPr>
            </w:pPr>
            <w:r w:rsidRPr="00A96B7E">
              <w:rPr>
                <w:rFonts w:ascii="Times New Roman" w:hAnsi="Times New Roman" w:cs="Times New Roman"/>
                <w:sz w:val="28"/>
                <w:szCs w:val="28"/>
              </w:rPr>
              <w:t>Symptoms</w:t>
            </w:r>
            <w:r w:rsidRPr="00A96B7E">
              <w:rPr>
                <w:rFonts w:ascii="Times New Roman" w:hAnsi="Times New Roman" w:cs="Times New Roman"/>
                <w:color w:val="0066CC"/>
                <w:sz w:val="28"/>
                <w:szCs w:val="28"/>
                <w:vertAlign w:val="superscript"/>
              </w:rPr>
              <w:t>[*]</w:t>
            </w:r>
            <w:r w:rsidRPr="00A96B7E">
              <w:rPr>
                <w:rFonts w:ascii="Times New Roman" w:hAnsi="Times New Roman" w:cs="Times New Roman"/>
                <w:sz w:val="28"/>
                <w:szCs w:val="28"/>
              </w:rPr>
              <w:t xml:space="preserve"> of DM plus random plasma glucose ≥200 mg/dL (11.1 mmol/L)</w:t>
            </w:r>
          </w:p>
        </w:tc>
      </w:tr>
      <w:tr w:rsidR="00A96B7E" w:rsidRPr="00A96B7E" w:rsidTr="00F82E44">
        <w:trPr>
          <w:tblCellSpacing w:w="0" w:type="dxa"/>
        </w:trPr>
        <w:tc>
          <w:tcPr>
            <w:tcW w:w="0" w:type="auto"/>
            <w:tcBorders>
              <w:top w:val="outset" w:sz="6" w:space="0" w:color="EFEFEF"/>
              <w:bottom w:val="outset" w:sz="6" w:space="0" w:color="EFEFEF"/>
              <w:right w:val="outset" w:sz="6" w:space="0" w:color="EFEFEF"/>
            </w:tcBorders>
            <w:tcMar>
              <w:top w:w="48" w:type="dxa"/>
              <w:left w:w="48" w:type="dxa"/>
              <w:bottom w:w="48" w:type="dxa"/>
              <w:right w:w="48" w:type="dxa"/>
            </w:tcMar>
          </w:tcPr>
          <w:p w:rsidR="00A96B7E" w:rsidRPr="00A96B7E" w:rsidRDefault="00A96B7E" w:rsidP="00F82E44">
            <w:pPr>
              <w:jc w:val="both"/>
              <w:rPr>
                <w:rFonts w:ascii="Times New Roman" w:hAnsi="Times New Roman" w:cs="Times New Roman"/>
                <w:sz w:val="28"/>
                <w:szCs w:val="28"/>
              </w:rPr>
            </w:pPr>
            <w:r w:rsidRPr="00A96B7E">
              <w:rPr>
                <w:rFonts w:ascii="Times New Roman" w:hAnsi="Times New Roman" w:cs="Times New Roman"/>
                <w:sz w:val="28"/>
                <w:szCs w:val="28"/>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A96B7E" w:rsidRPr="00A96B7E" w:rsidRDefault="00A96B7E" w:rsidP="00F82E44">
            <w:pPr>
              <w:jc w:val="both"/>
              <w:rPr>
                <w:rFonts w:ascii="Times New Roman" w:hAnsi="Times New Roman" w:cs="Times New Roman"/>
                <w:sz w:val="28"/>
                <w:szCs w:val="28"/>
              </w:rPr>
            </w:pPr>
            <w:r w:rsidRPr="00A96B7E">
              <w:rPr>
                <w:rFonts w:ascii="Times New Roman" w:hAnsi="Times New Roman" w:cs="Times New Roman"/>
                <w:i/>
                <w:iCs/>
                <w:sz w:val="28"/>
                <w:szCs w:val="28"/>
              </w:rPr>
              <w:t>or</w:t>
            </w:r>
          </w:p>
        </w:tc>
      </w:tr>
      <w:tr w:rsidR="00A96B7E" w:rsidRPr="00A96B7E" w:rsidTr="00F82E44">
        <w:trPr>
          <w:tblCellSpacing w:w="0" w:type="dxa"/>
        </w:trPr>
        <w:tc>
          <w:tcPr>
            <w:tcW w:w="0" w:type="auto"/>
            <w:tcBorders>
              <w:top w:val="outset" w:sz="6" w:space="0" w:color="EFEFEF"/>
              <w:bottom w:val="outset" w:sz="6" w:space="0" w:color="EFEFEF"/>
              <w:right w:val="outset" w:sz="6" w:space="0" w:color="EFEFEF"/>
            </w:tcBorders>
            <w:tcMar>
              <w:top w:w="48" w:type="dxa"/>
              <w:left w:w="48" w:type="dxa"/>
              <w:bottom w:w="48" w:type="dxa"/>
              <w:right w:w="48" w:type="dxa"/>
            </w:tcMar>
          </w:tcPr>
          <w:p w:rsidR="00A96B7E" w:rsidRPr="00A96B7E" w:rsidRDefault="00A96B7E" w:rsidP="00F82E44">
            <w:pPr>
              <w:jc w:val="both"/>
              <w:rPr>
                <w:rFonts w:ascii="Times New Roman" w:hAnsi="Times New Roman" w:cs="Times New Roman"/>
                <w:sz w:val="28"/>
                <w:szCs w:val="28"/>
              </w:rPr>
            </w:pPr>
            <w:r w:rsidRPr="00A96B7E">
              <w:rPr>
                <w:rFonts w:ascii="Times New Roman" w:hAnsi="Times New Roman" w:cs="Times New Roman"/>
                <w:sz w:val="28"/>
                <w:szCs w:val="28"/>
              </w:rPr>
              <w:t>2-hr plasma glucose during the OGTT but ≤140 mg/dL</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A96B7E" w:rsidRPr="00A96B7E" w:rsidRDefault="00A96B7E" w:rsidP="00F82E44">
            <w:pPr>
              <w:jc w:val="both"/>
              <w:rPr>
                <w:rFonts w:ascii="Times New Roman" w:hAnsi="Times New Roman" w:cs="Times New Roman"/>
                <w:sz w:val="28"/>
                <w:szCs w:val="28"/>
              </w:rPr>
            </w:pPr>
            <w:r w:rsidRPr="00A96B7E">
              <w:rPr>
                <w:rFonts w:ascii="Times New Roman" w:hAnsi="Times New Roman" w:cs="Times New Roman"/>
                <w:sz w:val="28"/>
                <w:szCs w:val="28"/>
              </w:rPr>
              <w:t>Fasting plasma glucose ≥126 mg/dL (7.0 mmol/L)</w:t>
            </w:r>
          </w:p>
        </w:tc>
      </w:tr>
      <w:tr w:rsidR="00A96B7E" w:rsidRPr="00A96B7E" w:rsidTr="00F82E44">
        <w:trPr>
          <w:tblCellSpacing w:w="0" w:type="dxa"/>
        </w:trPr>
        <w:tc>
          <w:tcPr>
            <w:tcW w:w="0" w:type="auto"/>
            <w:tcBorders>
              <w:top w:val="outset" w:sz="6" w:space="0" w:color="EFEFEF"/>
              <w:bottom w:val="outset" w:sz="6" w:space="0" w:color="EFEFEF"/>
              <w:right w:val="outset" w:sz="6" w:space="0" w:color="EFEFEF"/>
            </w:tcBorders>
            <w:tcMar>
              <w:top w:w="48" w:type="dxa"/>
              <w:left w:w="48" w:type="dxa"/>
              <w:bottom w:w="48" w:type="dxa"/>
              <w:right w:w="48" w:type="dxa"/>
            </w:tcMar>
          </w:tcPr>
          <w:p w:rsidR="00A96B7E" w:rsidRPr="00A96B7E" w:rsidRDefault="00A96B7E" w:rsidP="00F82E44">
            <w:pPr>
              <w:jc w:val="both"/>
              <w:rPr>
                <w:rFonts w:ascii="Times New Roman" w:hAnsi="Times New Roman" w:cs="Times New Roman"/>
                <w:sz w:val="28"/>
                <w:szCs w:val="28"/>
              </w:rPr>
            </w:pPr>
            <w:r w:rsidRPr="00A96B7E">
              <w:rPr>
                <w:rFonts w:ascii="Times New Roman" w:hAnsi="Times New Roman" w:cs="Times New Roman"/>
                <w:sz w:val="28"/>
                <w:szCs w:val="28"/>
              </w:rPr>
              <w:t>&lt;200 mg/dL (11.1 mmol/L)</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A96B7E" w:rsidRPr="00A96B7E" w:rsidRDefault="00A96B7E" w:rsidP="00F82E44">
            <w:pPr>
              <w:jc w:val="both"/>
              <w:rPr>
                <w:rFonts w:ascii="Times New Roman" w:hAnsi="Times New Roman" w:cs="Times New Roman"/>
                <w:sz w:val="28"/>
                <w:szCs w:val="28"/>
              </w:rPr>
            </w:pPr>
            <w:r w:rsidRPr="00A96B7E">
              <w:rPr>
                <w:rFonts w:ascii="Times New Roman" w:hAnsi="Times New Roman" w:cs="Times New Roman"/>
                <w:i/>
                <w:iCs/>
                <w:sz w:val="28"/>
                <w:szCs w:val="28"/>
              </w:rPr>
              <w:t>or</w:t>
            </w:r>
          </w:p>
        </w:tc>
      </w:tr>
      <w:tr w:rsidR="00A96B7E" w:rsidRPr="00A96B7E" w:rsidTr="00F82E44">
        <w:trPr>
          <w:tblCellSpacing w:w="0" w:type="dxa"/>
        </w:trPr>
        <w:tc>
          <w:tcPr>
            <w:tcW w:w="0" w:type="auto"/>
            <w:tcBorders>
              <w:top w:val="outset" w:sz="6" w:space="0" w:color="EFEFEF"/>
              <w:bottom w:val="outset" w:sz="6" w:space="0" w:color="EFEFEF"/>
              <w:right w:val="outset" w:sz="6" w:space="0" w:color="EFEFEF"/>
            </w:tcBorders>
            <w:tcMar>
              <w:top w:w="48" w:type="dxa"/>
              <w:left w:w="48" w:type="dxa"/>
              <w:bottom w:w="48" w:type="dxa"/>
              <w:right w:w="48" w:type="dxa"/>
            </w:tcMar>
          </w:tcPr>
          <w:p w:rsidR="00A96B7E" w:rsidRPr="00A96B7E" w:rsidRDefault="00A96B7E" w:rsidP="00F82E44">
            <w:pPr>
              <w:jc w:val="both"/>
              <w:rPr>
                <w:rFonts w:ascii="Times New Roman" w:hAnsi="Times New Roman" w:cs="Times New Roman"/>
                <w:sz w:val="28"/>
                <w:szCs w:val="28"/>
              </w:rPr>
            </w:pPr>
            <w:r w:rsidRPr="00A96B7E">
              <w:rPr>
                <w:rFonts w:ascii="Times New Roman" w:hAnsi="Times New Roman" w:cs="Times New Roman"/>
                <w:sz w:val="28"/>
                <w:szCs w:val="28"/>
              </w:rPr>
              <w:t> </w:t>
            </w:r>
          </w:p>
        </w:tc>
        <w:tc>
          <w:tcPr>
            <w:tcW w:w="0" w:type="auto"/>
            <w:tcBorders>
              <w:top w:val="outset" w:sz="6" w:space="0" w:color="EFEFEF"/>
              <w:left w:val="outset" w:sz="6" w:space="0" w:color="EFEFEF"/>
              <w:bottom w:val="outset" w:sz="6" w:space="0" w:color="EFEFEF"/>
            </w:tcBorders>
            <w:tcMar>
              <w:top w:w="48" w:type="dxa"/>
              <w:left w:w="48" w:type="dxa"/>
              <w:bottom w:w="48" w:type="dxa"/>
              <w:right w:w="48" w:type="dxa"/>
            </w:tcMar>
          </w:tcPr>
          <w:p w:rsidR="00A96B7E" w:rsidRPr="00A96B7E" w:rsidRDefault="00A96B7E" w:rsidP="00F82E44">
            <w:pPr>
              <w:jc w:val="both"/>
              <w:rPr>
                <w:rFonts w:ascii="Times New Roman" w:hAnsi="Times New Roman" w:cs="Times New Roman"/>
                <w:sz w:val="28"/>
                <w:szCs w:val="28"/>
              </w:rPr>
            </w:pPr>
            <w:r w:rsidRPr="00A96B7E">
              <w:rPr>
                <w:rFonts w:ascii="Times New Roman" w:hAnsi="Times New Roman" w:cs="Times New Roman"/>
                <w:sz w:val="28"/>
                <w:szCs w:val="28"/>
              </w:rPr>
              <w:t>2-hr plasma glucose during the OGTT ≥200 mg/dL</w:t>
            </w:r>
          </w:p>
        </w:tc>
      </w:tr>
    </w:tbl>
    <w:p w:rsidR="00A96B7E" w:rsidRPr="00A96B7E" w:rsidRDefault="00A96B7E" w:rsidP="00A96B7E">
      <w:pPr>
        <w:jc w:val="both"/>
        <w:rPr>
          <w:rFonts w:ascii="Times New Roman" w:hAnsi="Times New Roman" w:cs="Times New Roman"/>
          <w:sz w:val="28"/>
          <w:szCs w:val="28"/>
        </w:rPr>
      </w:pPr>
    </w:p>
    <w:p w:rsidR="00D12B6F" w:rsidRPr="00D12B6F" w:rsidRDefault="00D12B6F" w:rsidP="00D12B6F">
      <w:pPr>
        <w:jc w:val="both"/>
        <w:rPr>
          <w:rFonts w:ascii="Times New Roman" w:hAnsi="Times New Roman" w:cs="Times New Roman"/>
          <w:sz w:val="28"/>
          <w:szCs w:val="28"/>
        </w:rPr>
      </w:pPr>
      <w:r w:rsidRPr="00D12B6F">
        <w:rPr>
          <w:rFonts w:ascii="Times New Roman" w:hAnsi="Times New Roman" w:cs="Times New Roman"/>
          <w:sz w:val="28"/>
          <w:szCs w:val="28"/>
        </w:rPr>
        <w:t xml:space="preserve">Manifestations of diabetes are glucosuria (detected by quantitative or qualitative methods), an </w:t>
      </w:r>
      <w:r>
        <w:rPr>
          <w:rFonts w:ascii="Times New Roman" w:hAnsi="Times New Roman" w:cs="Times New Roman"/>
          <w:sz w:val="28"/>
          <w:szCs w:val="28"/>
        </w:rPr>
        <w:t>increase in the specif</w:t>
      </w:r>
      <w:r>
        <w:rPr>
          <w:rFonts w:ascii="Times New Roman" w:hAnsi="Times New Roman" w:cs="Times New Roman"/>
          <w:sz w:val="28"/>
          <w:szCs w:val="28"/>
          <w:lang w:val="en-US"/>
        </w:rPr>
        <w:t>ic gravity</w:t>
      </w:r>
      <w:r w:rsidRPr="00D12B6F">
        <w:rPr>
          <w:rFonts w:ascii="Times New Roman" w:hAnsi="Times New Roman" w:cs="Times New Roman"/>
          <w:sz w:val="28"/>
          <w:szCs w:val="28"/>
        </w:rPr>
        <w:t xml:space="preserve"> of urine (ab</w:t>
      </w:r>
      <w:r>
        <w:rPr>
          <w:rFonts w:ascii="Times New Roman" w:hAnsi="Times New Roman" w:cs="Times New Roman"/>
          <w:sz w:val="28"/>
          <w:szCs w:val="28"/>
        </w:rPr>
        <w:t>ove 1030), hypersthenuria and n</w:t>
      </w:r>
      <w:r>
        <w:rPr>
          <w:rFonts w:ascii="Times New Roman" w:hAnsi="Times New Roman" w:cs="Times New Roman"/>
          <w:sz w:val="28"/>
          <w:szCs w:val="28"/>
          <w:lang w:val="en-US"/>
        </w:rPr>
        <w:t>i</w:t>
      </w:r>
      <w:r w:rsidRPr="00D12B6F">
        <w:rPr>
          <w:rFonts w:ascii="Times New Roman" w:hAnsi="Times New Roman" w:cs="Times New Roman"/>
          <w:sz w:val="28"/>
          <w:szCs w:val="28"/>
        </w:rPr>
        <w:t>cturia in the Zimnytskyi test. When ketosis develops, ketone bodies (acetonuria) are determined in the urine analysis.</w:t>
      </w:r>
    </w:p>
    <w:p w:rsidR="00D12B6F" w:rsidRPr="00D12B6F" w:rsidRDefault="00D12B6F" w:rsidP="00D12B6F">
      <w:pPr>
        <w:jc w:val="both"/>
        <w:rPr>
          <w:rFonts w:ascii="Times New Roman" w:hAnsi="Times New Roman" w:cs="Times New Roman"/>
          <w:sz w:val="28"/>
          <w:szCs w:val="28"/>
        </w:rPr>
      </w:pPr>
      <w:r w:rsidRPr="00D12B6F">
        <w:rPr>
          <w:rFonts w:ascii="Times New Roman" w:hAnsi="Times New Roman" w:cs="Times New Roman"/>
          <w:sz w:val="28"/>
          <w:szCs w:val="28"/>
        </w:rPr>
        <w:t>In o</w:t>
      </w:r>
      <w:r>
        <w:rPr>
          <w:rFonts w:ascii="Times New Roman" w:hAnsi="Times New Roman" w:cs="Times New Roman"/>
          <w:sz w:val="28"/>
          <w:szCs w:val="28"/>
        </w:rPr>
        <w:t>rder to monitor the course of I</w:t>
      </w:r>
      <w:r>
        <w:rPr>
          <w:rFonts w:ascii="Times New Roman" w:hAnsi="Times New Roman" w:cs="Times New Roman"/>
          <w:sz w:val="28"/>
          <w:szCs w:val="28"/>
          <w:lang w:val="en-US"/>
        </w:rPr>
        <w:t>D</w:t>
      </w:r>
      <w:r w:rsidRPr="00D12B6F">
        <w:rPr>
          <w:rFonts w:ascii="Times New Roman" w:hAnsi="Times New Roman" w:cs="Times New Roman"/>
          <w:sz w:val="28"/>
          <w:szCs w:val="28"/>
        </w:rPr>
        <w:t>D during insulin therapy, as well as to retrospectively assess the state of compensation of the disease, the level of glycated (glycosylated) hemoglobin (HbA1c), that is, its fraction to which a glucose molecule is attached without the participation of enzymes, is determined. An increase in the level of glycated hemoglobin of more than 7% indicates an increase in the average level of glycemia for the previous 3-4 months and helps to confirm the presence of carbohydrate metabolism disorders of the diabetic type.</w:t>
      </w:r>
    </w:p>
    <w:p w:rsidR="00D12B6F" w:rsidRPr="00D12B6F" w:rsidRDefault="00D12B6F" w:rsidP="00D12B6F">
      <w:pPr>
        <w:jc w:val="both"/>
        <w:rPr>
          <w:rFonts w:ascii="Times New Roman" w:hAnsi="Times New Roman" w:cs="Times New Roman"/>
          <w:sz w:val="28"/>
          <w:szCs w:val="28"/>
        </w:rPr>
      </w:pPr>
      <w:r w:rsidRPr="00D12B6F">
        <w:rPr>
          <w:rFonts w:ascii="Times New Roman" w:hAnsi="Times New Roman" w:cs="Times New Roman"/>
          <w:sz w:val="28"/>
          <w:szCs w:val="28"/>
        </w:rPr>
        <w:t>Add</w:t>
      </w:r>
      <w:r>
        <w:rPr>
          <w:rFonts w:ascii="Times New Roman" w:hAnsi="Times New Roman" w:cs="Times New Roman"/>
          <w:sz w:val="28"/>
          <w:szCs w:val="28"/>
        </w:rPr>
        <w:t>itional diagnostic markers of I</w:t>
      </w:r>
      <w:r>
        <w:rPr>
          <w:rFonts w:ascii="Times New Roman" w:hAnsi="Times New Roman" w:cs="Times New Roman"/>
          <w:sz w:val="28"/>
          <w:szCs w:val="28"/>
          <w:lang w:val="en-US"/>
        </w:rPr>
        <w:t>D</w:t>
      </w:r>
      <w:r w:rsidRPr="00D12B6F">
        <w:rPr>
          <w:rFonts w:ascii="Times New Roman" w:hAnsi="Times New Roman" w:cs="Times New Roman"/>
          <w:sz w:val="28"/>
          <w:szCs w:val="28"/>
        </w:rPr>
        <w:t>D are a decrease or absence of C-peptide in the serum, an increased level of fructosamine, the presence of antibodies to antigens of ß-cells and to insulin, radioimmunological determination of the concentration of insulin in the blood.</w:t>
      </w:r>
    </w:p>
    <w:p w:rsidR="00D12B6F" w:rsidRPr="00D12B6F" w:rsidRDefault="00D12B6F" w:rsidP="00D12B6F">
      <w:pPr>
        <w:jc w:val="both"/>
        <w:rPr>
          <w:rFonts w:ascii="Times New Roman" w:hAnsi="Times New Roman" w:cs="Times New Roman"/>
          <w:sz w:val="28"/>
          <w:szCs w:val="28"/>
        </w:rPr>
      </w:pPr>
      <w:r w:rsidRPr="00D12B6F">
        <w:rPr>
          <w:rFonts w:ascii="Times New Roman" w:hAnsi="Times New Roman" w:cs="Times New Roman"/>
          <w:sz w:val="28"/>
          <w:szCs w:val="28"/>
        </w:rPr>
        <w:t>If there are signs of DKA, it is mandatory to monitor the electrolyte status of the blood (p</w:t>
      </w:r>
      <w:r>
        <w:rPr>
          <w:rFonts w:ascii="Times New Roman" w:hAnsi="Times New Roman" w:cs="Times New Roman"/>
          <w:sz w:val="28"/>
          <w:szCs w:val="28"/>
        </w:rPr>
        <w:t xml:space="preserve">otassium, sodium, chlorine), </w:t>
      </w:r>
      <w:r>
        <w:rPr>
          <w:rFonts w:ascii="Times New Roman" w:hAnsi="Times New Roman" w:cs="Times New Roman"/>
          <w:sz w:val="28"/>
          <w:szCs w:val="28"/>
          <w:lang w:val="en-US"/>
        </w:rPr>
        <w:t>ABB</w:t>
      </w:r>
      <w:r w:rsidRPr="00D12B6F">
        <w:rPr>
          <w:rFonts w:ascii="Times New Roman" w:hAnsi="Times New Roman" w:cs="Times New Roman"/>
          <w:sz w:val="28"/>
          <w:szCs w:val="28"/>
        </w:rPr>
        <w:t xml:space="preserve"> (pH, blood gases, bicarbonate), kidney function (urea, blood creatinine), osmolarity, hemostasis system (coagulogram).</w:t>
      </w:r>
    </w:p>
    <w:p w:rsidR="00D12B6F" w:rsidRPr="00D12B6F" w:rsidRDefault="00D12B6F" w:rsidP="00D12B6F">
      <w:pPr>
        <w:jc w:val="both"/>
        <w:rPr>
          <w:rFonts w:ascii="Times New Roman" w:hAnsi="Times New Roman" w:cs="Times New Roman"/>
          <w:sz w:val="28"/>
          <w:szCs w:val="28"/>
        </w:rPr>
      </w:pPr>
      <w:r w:rsidRPr="00D12B6F">
        <w:rPr>
          <w:rFonts w:ascii="Times New Roman" w:hAnsi="Times New Roman" w:cs="Times New Roman"/>
          <w:b/>
          <w:sz w:val="28"/>
          <w:szCs w:val="28"/>
        </w:rPr>
        <w:t>7. Differential diagnosis</w:t>
      </w:r>
      <w:r w:rsidRPr="00D12B6F">
        <w:rPr>
          <w:rFonts w:ascii="Times New Roman" w:hAnsi="Times New Roman" w:cs="Times New Roman"/>
          <w:sz w:val="28"/>
          <w:szCs w:val="28"/>
        </w:rPr>
        <w:t>. Dif</w:t>
      </w:r>
      <w:r>
        <w:rPr>
          <w:rFonts w:ascii="Times New Roman" w:hAnsi="Times New Roman" w:cs="Times New Roman"/>
          <w:sz w:val="28"/>
          <w:szCs w:val="28"/>
        </w:rPr>
        <w:t>ficulties in the diagnosis of I</w:t>
      </w:r>
      <w:r>
        <w:rPr>
          <w:rFonts w:ascii="Times New Roman" w:hAnsi="Times New Roman" w:cs="Times New Roman"/>
          <w:sz w:val="28"/>
          <w:szCs w:val="28"/>
          <w:lang w:val="en-US"/>
        </w:rPr>
        <w:t>D</w:t>
      </w:r>
      <w:r w:rsidRPr="00D12B6F">
        <w:rPr>
          <w:rFonts w:ascii="Times New Roman" w:hAnsi="Times New Roman" w:cs="Times New Roman"/>
          <w:sz w:val="28"/>
          <w:szCs w:val="28"/>
        </w:rPr>
        <w:t xml:space="preserve">D may arise if the child has other conditions accompanied by hyperglycemia. Most often, this happens with infectious lesions of the central nervous system (encephalitis), brain injuries, significant </w:t>
      </w:r>
      <w:r w:rsidRPr="00D12B6F">
        <w:rPr>
          <w:rFonts w:ascii="Times New Roman" w:hAnsi="Times New Roman" w:cs="Times New Roman"/>
          <w:sz w:val="28"/>
          <w:szCs w:val="28"/>
        </w:rPr>
        <w:lastRenderedPageBreak/>
        <w:t>dehydration with acute gastroenteritis, poisoning with salicylates (aspirin).The symptom of polyuria requires differential diagnosis with diabetes insipidus. In this disease, thirst and loss of appetite are also determined, but, unlike diabetes, thirst in diabetes insipidus is strong and exhausting, and polyuria reaches 8–10 liters. With significant dehydration, hyperthermia and neurological disorders are observed. The level of glucose in the blood is normal, ther</w:t>
      </w:r>
      <w:r>
        <w:rPr>
          <w:rFonts w:ascii="Times New Roman" w:hAnsi="Times New Roman" w:cs="Times New Roman"/>
          <w:sz w:val="28"/>
          <w:szCs w:val="28"/>
        </w:rPr>
        <w:t xml:space="preserve">e is no glucosuria, the </w:t>
      </w:r>
      <w:r>
        <w:rPr>
          <w:rFonts w:ascii="Times New Roman" w:hAnsi="Times New Roman" w:cs="Times New Roman"/>
          <w:sz w:val="28"/>
          <w:szCs w:val="28"/>
          <w:lang w:val="en-US"/>
        </w:rPr>
        <w:t xml:space="preserve">specific gravity </w:t>
      </w:r>
      <w:r w:rsidRPr="00D12B6F">
        <w:rPr>
          <w:rFonts w:ascii="Times New Roman" w:hAnsi="Times New Roman" w:cs="Times New Roman"/>
          <w:sz w:val="28"/>
          <w:szCs w:val="28"/>
        </w:rPr>
        <w:t>of urine is extremely low (hypoisosthenuria in the test according to Zimnytskyi).</w:t>
      </w:r>
    </w:p>
    <w:p w:rsidR="00D12B6F" w:rsidRPr="00D12B6F" w:rsidRDefault="00D12B6F" w:rsidP="00D12B6F">
      <w:pPr>
        <w:jc w:val="both"/>
        <w:rPr>
          <w:rFonts w:ascii="Times New Roman" w:hAnsi="Times New Roman" w:cs="Times New Roman"/>
          <w:sz w:val="28"/>
          <w:szCs w:val="28"/>
        </w:rPr>
      </w:pPr>
      <w:r w:rsidRPr="00D12B6F">
        <w:rPr>
          <w:rFonts w:ascii="Times New Roman" w:hAnsi="Times New Roman" w:cs="Times New Roman"/>
          <w:sz w:val="28"/>
          <w:szCs w:val="28"/>
        </w:rPr>
        <w:t>The presence of glucosuria without hyperglycemia is possible in tubulopathies, Debret-de-Thony-Fanconi disease, and benign renal glucosuria.</w:t>
      </w:r>
    </w:p>
    <w:p w:rsidR="00D12B6F" w:rsidRPr="00D12B6F" w:rsidRDefault="00D12B6F" w:rsidP="00D12B6F">
      <w:pPr>
        <w:jc w:val="both"/>
        <w:rPr>
          <w:rFonts w:ascii="Times New Roman" w:hAnsi="Times New Roman" w:cs="Times New Roman"/>
          <w:sz w:val="28"/>
          <w:szCs w:val="28"/>
        </w:rPr>
      </w:pPr>
      <w:r w:rsidRPr="00D12B6F">
        <w:rPr>
          <w:rFonts w:ascii="Times New Roman" w:hAnsi="Times New Roman" w:cs="Times New Roman"/>
          <w:sz w:val="28"/>
          <w:szCs w:val="28"/>
        </w:rPr>
        <w:t>Vomiting in DKA needs to be differentiated from cyclic vomiting syndrome (acetonemic syndrome).</w:t>
      </w:r>
    </w:p>
    <w:p w:rsidR="00D12B6F" w:rsidRPr="00D12B6F" w:rsidRDefault="00D12B6F" w:rsidP="00D12B6F">
      <w:pPr>
        <w:jc w:val="both"/>
        <w:rPr>
          <w:rFonts w:ascii="Times New Roman" w:hAnsi="Times New Roman" w:cs="Times New Roman"/>
          <w:sz w:val="28"/>
          <w:szCs w:val="28"/>
          <w:lang w:val="en-US"/>
        </w:rPr>
      </w:pPr>
      <w:r w:rsidRPr="00D12B6F">
        <w:rPr>
          <w:rFonts w:ascii="Times New Roman" w:hAnsi="Times New Roman" w:cs="Times New Roman"/>
          <w:b/>
          <w:sz w:val="28"/>
          <w:szCs w:val="28"/>
        </w:rPr>
        <w:t>8. Treatment of diabetes</w:t>
      </w:r>
      <w:r w:rsidRPr="00D12B6F">
        <w:rPr>
          <w:rFonts w:ascii="Times New Roman" w:hAnsi="Times New Roman" w:cs="Times New Roman"/>
          <w:sz w:val="28"/>
          <w:szCs w:val="28"/>
        </w:rPr>
        <w:t>.</w:t>
      </w:r>
      <w:r>
        <w:rPr>
          <w:rFonts w:ascii="Times New Roman" w:hAnsi="Times New Roman" w:cs="Times New Roman"/>
          <w:sz w:val="28"/>
          <w:szCs w:val="28"/>
        </w:rPr>
        <w:t xml:space="preserve"> The directions of therapy of I</w:t>
      </w:r>
      <w:r>
        <w:rPr>
          <w:rFonts w:ascii="Times New Roman" w:hAnsi="Times New Roman" w:cs="Times New Roman"/>
          <w:sz w:val="28"/>
          <w:szCs w:val="28"/>
          <w:lang w:val="en-US"/>
        </w:rPr>
        <w:t>D</w:t>
      </w:r>
      <w:r w:rsidRPr="00D12B6F">
        <w:rPr>
          <w:rFonts w:ascii="Times New Roman" w:hAnsi="Times New Roman" w:cs="Times New Roman"/>
          <w:sz w:val="28"/>
          <w:szCs w:val="28"/>
        </w:rPr>
        <w:t>D in children are the correction of metabolic disorders, and, first of all, the elimination of hyperglycemia and glycosuria. Compensation of the disease prevents the occurrence of late vascular complications, and constant glycemic control reduces the risk of developing acute decompensation. Upon reaching normal or close to normal levels of glucose in the blood, its lipid spectrum and the content of counterinsular hormones gra</w:t>
      </w:r>
      <w:r>
        <w:rPr>
          <w:rFonts w:ascii="Times New Roman" w:hAnsi="Times New Roman" w:cs="Times New Roman"/>
          <w:sz w:val="28"/>
          <w:szCs w:val="28"/>
        </w:rPr>
        <w:t>dually normalize. Compensated I</w:t>
      </w:r>
      <w:r>
        <w:rPr>
          <w:rFonts w:ascii="Times New Roman" w:hAnsi="Times New Roman" w:cs="Times New Roman"/>
          <w:sz w:val="28"/>
          <w:szCs w:val="28"/>
          <w:lang w:val="en-US"/>
        </w:rPr>
        <w:t>D</w:t>
      </w:r>
      <w:r w:rsidRPr="00D12B6F">
        <w:rPr>
          <w:rFonts w:ascii="Times New Roman" w:hAnsi="Times New Roman" w:cs="Times New Roman"/>
          <w:sz w:val="28"/>
          <w:szCs w:val="28"/>
        </w:rPr>
        <w:t>D leads to satisfactory physical development of the child, normal ability to perform academic or other workloads, full-fledged social adaptation. The motto that the patient and his doctor should follow is "Diabetes is not a disease, but a changed way of life." Basic in</w:t>
      </w:r>
      <w:r>
        <w:rPr>
          <w:rFonts w:ascii="Times New Roman" w:hAnsi="Times New Roman" w:cs="Times New Roman"/>
          <w:sz w:val="28"/>
          <w:szCs w:val="28"/>
          <w:lang w:val="en-US"/>
        </w:rPr>
        <w:t xml:space="preserve"> </w:t>
      </w:r>
      <w:r w:rsidR="00ED1CF0">
        <w:rPr>
          <w:rFonts w:ascii="Times New Roman" w:hAnsi="Times New Roman" w:cs="Times New Roman"/>
          <w:sz w:val="28"/>
          <w:szCs w:val="28"/>
          <w:lang w:val="en-US"/>
        </w:rPr>
        <w:t>the treatment of ID</w:t>
      </w:r>
      <w:r w:rsidRPr="00D12B6F">
        <w:rPr>
          <w:rFonts w:ascii="Times New Roman" w:hAnsi="Times New Roman" w:cs="Times New Roman"/>
          <w:sz w:val="28"/>
          <w:szCs w:val="28"/>
          <w:lang w:val="en-US"/>
        </w:rPr>
        <w:t>D is medication, but the issues of physical activity and diet are also extremely important. Dosed physical activity can be performed at a blood glucose level of no higher than 12–14 mmol/l, it is a mandatory therapeutic factor, helping to reduce the level of glucose in the blood and even reducing the need for insulin (due to the activation of insulin receptors). Physical activity may include morning gymnastics, dosed walking, physical therapy, and some sports (sports games, athletics, tennis). It is recommended to exercise 1-2 hours after eating.</w:t>
      </w:r>
    </w:p>
    <w:p w:rsidR="00D12B6F" w:rsidRPr="00D12B6F" w:rsidRDefault="00D12B6F" w:rsidP="00D12B6F">
      <w:pPr>
        <w:jc w:val="both"/>
        <w:rPr>
          <w:rFonts w:ascii="Times New Roman" w:hAnsi="Times New Roman" w:cs="Times New Roman"/>
          <w:sz w:val="28"/>
          <w:szCs w:val="28"/>
          <w:lang w:val="en-US"/>
        </w:rPr>
      </w:pPr>
      <w:r w:rsidRPr="00D12B6F">
        <w:rPr>
          <w:rFonts w:ascii="Times New Roman" w:hAnsi="Times New Roman" w:cs="Times New Roman"/>
          <w:sz w:val="28"/>
          <w:szCs w:val="28"/>
          <w:lang w:val="en-US"/>
        </w:rPr>
        <w:t xml:space="preserve">Diet therapy is an extremely important component of disease therapy. Food should be varied, adapted to age, suitable for physical activity and the mode of insulin administration. Preference is given to cereals (buckwheat, oat, pearl barley), rye bread, vegetables and fruits, salt and sugar are limited. Foods with easily digestible carbohydrates (honey, grapes, cookies, banana) should be limited in the diet (or excluded, in case of unsatisfactory self-control). The consumption of fats is not prohibited at an early age, but it is not desirable for older children and adolescents. Preference is given to products that contain polyunsaturated fatty acids (unrefined vegetable oils). Proteins should be complete (animal proteins make up 2/3 of the daily norm). Foods rich in methionine (cottage cheese, soy, cod) are widely used, and foods containing cholesterol (eggs, liver, caviar) are limited. The optimal frequency of meals during the day includes 3 main and 3 additional (light) meals.The daily calorie content of food for a child is calculated according to the formula: 1000 kcal + 100 kcal for each year of his life. Of this amount, the share of carbohydrates is 50–55%, fats – 30%, proteins – 15–20%. After calculating the number of calories accounted for by carbohydrates, determine the number of bread units) for the possibility of exchanging products (12 g of carbohydrates = 1 bread unit), which allows you to replace products </w:t>
      </w:r>
      <w:r w:rsidRPr="00D12B6F">
        <w:rPr>
          <w:rFonts w:ascii="Times New Roman" w:hAnsi="Times New Roman" w:cs="Times New Roman"/>
          <w:sz w:val="28"/>
          <w:szCs w:val="28"/>
          <w:lang w:val="en-US"/>
        </w:rPr>
        <w:lastRenderedPageBreak/>
        <w:t>with an equivalent amount of carbohydrates. This calculation is based on the physiological release of 4 kcal when assimilating 1 g of carbohydrates. The recommended distribution of daily calories between meals is as follows: breakfast - 25%, lunch - 30%, dinner - 25%, second breakfast - 10%, afternoon snack - 5%, second dinner - 5%.</w:t>
      </w:r>
    </w:p>
    <w:p w:rsidR="00D12B6F" w:rsidRPr="00D12B6F" w:rsidRDefault="00D12B6F" w:rsidP="00D12B6F">
      <w:pPr>
        <w:jc w:val="both"/>
        <w:rPr>
          <w:rFonts w:ascii="Times New Roman" w:hAnsi="Times New Roman" w:cs="Times New Roman"/>
          <w:sz w:val="28"/>
          <w:szCs w:val="28"/>
          <w:lang w:val="en-US"/>
        </w:rPr>
      </w:pPr>
      <w:r w:rsidRPr="00D12B6F">
        <w:rPr>
          <w:rFonts w:ascii="Times New Roman" w:hAnsi="Times New Roman" w:cs="Times New Roman"/>
          <w:sz w:val="28"/>
          <w:szCs w:val="28"/>
          <w:lang w:val="en-US"/>
        </w:rPr>
        <w:t>Bas</w:t>
      </w:r>
      <w:r w:rsidR="00ED1CF0">
        <w:rPr>
          <w:rFonts w:ascii="Times New Roman" w:hAnsi="Times New Roman" w:cs="Times New Roman"/>
          <w:sz w:val="28"/>
          <w:szCs w:val="28"/>
          <w:lang w:val="en-US"/>
        </w:rPr>
        <w:t>ed on the etiopathogenesis of ID</w:t>
      </w:r>
      <w:r w:rsidRPr="00D12B6F">
        <w:rPr>
          <w:rFonts w:ascii="Times New Roman" w:hAnsi="Times New Roman" w:cs="Times New Roman"/>
          <w:sz w:val="28"/>
          <w:szCs w:val="28"/>
          <w:lang w:val="en-US"/>
        </w:rPr>
        <w:t>D, medical treatment with insulin drugs is an alternative method in pediatric endocrinology. For the treatment of children and adolescents, only human genetically engineered insulins or insulin analogs are recommended for use. There are drugs of ultra-short, short-acting, medium-duration, long-acting and mixtures of insulins of different duration of action in different ratios (Table 11).</w:t>
      </w:r>
    </w:p>
    <w:p w:rsidR="00A96B7E" w:rsidRDefault="00D12B6F" w:rsidP="00D12B6F">
      <w:pPr>
        <w:jc w:val="both"/>
        <w:rPr>
          <w:rFonts w:ascii="Times New Roman" w:hAnsi="Times New Roman" w:cs="Times New Roman"/>
          <w:sz w:val="28"/>
          <w:szCs w:val="28"/>
          <w:lang w:val="en-US"/>
        </w:rPr>
      </w:pPr>
      <w:r w:rsidRPr="00D12B6F">
        <w:rPr>
          <w:rFonts w:ascii="Times New Roman" w:hAnsi="Times New Roman" w:cs="Times New Roman"/>
          <w:sz w:val="28"/>
          <w:szCs w:val="28"/>
          <w:lang w:val="en-US"/>
        </w:rPr>
        <w:t>Immediately after the diagnosis of DM, the child is prescribed short-acting insulin subcutaneously before the main meals (4-6 times a day), sometimes a combination of fast-acting and long-acting insulin twice a day is possible. After a few days, they switch to the combined administration of long-acting (before breakfast and at night) and short-acting (before the main meals) insulins (analogues). The need for insulin during decompensation may exceed 1.5–2 units/kg of body weight</w:t>
      </w:r>
      <w:r w:rsidR="00ED1CF0">
        <w:rPr>
          <w:rFonts w:ascii="Times New Roman" w:hAnsi="Times New Roman" w:cs="Times New Roman"/>
          <w:sz w:val="28"/>
          <w:szCs w:val="28"/>
          <w:lang w:val="en-US"/>
        </w:rPr>
        <w:t xml:space="preserve"> </w:t>
      </w:r>
      <w:r w:rsidR="00ED1CF0" w:rsidRPr="00ED1CF0">
        <w:rPr>
          <w:rFonts w:ascii="Times New Roman" w:hAnsi="Times New Roman" w:cs="Times New Roman"/>
          <w:sz w:val="28"/>
          <w:szCs w:val="28"/>
          <w:lang w:val="en-US"/>
        </w:rPr>
        <w:t>day. After achieving compensation of carbohydrate metabolism, the dose of insulin is usually reduced. The recommended daily insulin requirements are as follows: at the onset of diabetes – 0.5–0.6 units/kg, in the remission period (minimum endogenous insulin secretion is maintained, the “honeymoon” period) – &lt; 0.5 units/kg, with long-term diabetes – 0.7–0.8 units/kg, during decompensation (DKA) – 1.0–1.5 units/kg, during prepuberty – 0.6–1.0 units/kg, during puberty – 1, 0–2.0 units/kg.</w:t>
      </w:r>
    </w:p>
    <w:p w:rsidR="00ED1CF0" w:rsidRDefault="00ED1CF0" w:rsidP="00D12B6F">
      <w:pPr>
        <w:jc w:val="both"/>
        <w:rPr>
          <w:rFonts w:ascii="Times New Roman" w:hAnsi="Times New Roman" w:cs="Times New Roman"/>
          <w:sz w:val="28"/>
          <w:szCs w:val="28"/>
          <w:lang w:val="en-US"/>
        </w:rPr>
      </w:pPr>
    </w:p>
    <w:p w:rsidR="00ED1CF0" w:rsidRDefault="00ED1CF0" w:rsidP="00D12B6F">
      <w:pPr>
        <w:jc w:val="both"/>
        <w:rPr>
          <w:rFonts w:ascii="Times New Roman" w:hAnsi="Times New Roman" w:cs="Times New Roman"/>
          <w:sz w:val="28"/>
          <w:szCs w:val="28"/>
          <w:lang w:val="en-US"/>
        </w:rPr>
      </w:pPr>
      <w:r w:rsidRPr="00ED1CF0">
        <w:rPr>
          <w:rFonts w:ascii="Times New Roman" w:hAnsi="Times New Roman" w:cs="Times New Roman"/>
          <w:sz w:val="28"/>
          <w:szCs w:val="28"/>
          <w:lang w:val="en-US"/>
        </w:rPr>
        <w:t>Table 11. Types of insulin preparations used to treat children with diabetes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28"/>
        <w:gridCol w:w="1440"/>
        <w:gridCol w:w="1440"/>
        <w:gridCol w:w="2880"/>
      </w:tblGrid>
      <w:tr w:rsidR="00ED1CF0" w:rsidRPr="00672134" w:rsidTr="004332A4">
        <w:tc>
          <w:tcPr>
            <w:tcW w:w="3528" w:type="dxa"/>
            <w:tcBorders>
              <w:top w:val="single" w:sz="4" w:space="0" w:color="auto"/>
              <w:left w:val="single" w:sz="4" w:space="0" w:color="auto"/>
              <w:bottom w:val="single" w:sz="4" w:space="0" w:color="auto"/>
              <w:right w:val="single" w:sz="4" w:space="0" w:color="auto"/>
            </w:tcBorders>
            <w:vAlign w:val="center"/>
          </w:tcPr>
          <w:p w:rsidR="00ED1CF0" w:rsidRPr="00ED1CF0" w:rsidRDefault="00ED1CF0" w:rsidP="004332A4">
            <w:pPr>
              <w:pStyle w:val="8"/>
              <w:spacing w:before="0"/>
              <w:jc w:val="center"/>
              <w:rPr>
                <w:rFonts w:ascii="Times New Roman" w:hAnsi="Times New Roman" w:cs="Times New Roman"/>
                <w:i/>
                <w:sz w:val="28"/>
                <w:szCs w:val="28"/>
                <w:lang w:val="en-US"/>
              </w:rPr>
            </w:pPr>
            <w:r>
              <w:rPr>
                <w:rFonts w:ascii="Times New Roman" w:hAnsi="Times New Roman" w:cs="Times New Roman"/>
                <w:i/>
                <w:sz w:val="28"/>
                <w:szCs w:val="28"/>
                <w:lang w:val="en-US"/>
              </w:rPr>
              <w:t>Insulin</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ED1CF0" w:rsidRDefault="00ED1CF0" w:rsidP="004332A4">
            <w:pPr>
              <w:jc w:val="center"/>
              <w:rPr>
                <w:rFonts w:ascii="Times New Roman" w:hAnsi="Times New Roman" w:cs="Times New Roman"/>
                <w:sz w:val="28"/>
                <w:szCs w:val="28"/>
                <w:lang w:val="en-US"/>
              </w:rPr>
            </w:pPr>
            <w:r>
              <w:rPr>
                <w:rFonts w:ascii="Times New Roman" w:hAnsi="Times New Roman" w:cs="Times New Roman"/>
                <w:sz w:val="28"/>
                <w:szCs w:val="28"/>
                <w:lang w:val="en-US"/>
              </w:rPr>
              <w:t>Onset of action</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ED1CF0" w:rsidRDefault="00ED1CF0" w:rsidP="004332A4">
            <w:pPr>
              <w:jc w:val="center"/>
              <w:rPr>
                <w:rFonts w:ascii="Times New Roman" w:hAnsi="Times New Roman" w:cs="Times New Roman"/>
                <w:sz w:val="28"/>
                <w:szCs w:val="28"/>
                <w:lang w:val="en-US"/>
              </w:rPr>
            </w:pPr>
            <w:r>
              <w:rPr>
                <w:rFonts w:ascii="Times New Roman" w:hAnsi="Times New Roman" w:cs="Times New Roman"/>
                <w:sz w:val="28"/>
                <w:szCs w:val="28"/>
                <w:lang w:val="en-US"/>
              </w:rPr>
              <w:t>Peak of action</w:t>
            </w:r>
          </w:p>
        </w:tc>
        <w:tc>
          <w:tcPr>
            <w:tcW w:w="2880" w:type="dxa"/>
            <w:tcBorders>
              <w:top w:val="single" w:sz="4" w:space="0" w:color="auto"/>
              <w:left w:val="single" w:sz="4" w:space="0" w:color="auto"/>
              <w:bottom w:val="single" w:sz="4" w:space="0" w:color="auto"/>
              <w:right w:val="single" w:sz="4" w:space="0" w:color="auto"/>
            </w:tcBorders>
            <w:vAlign w:val="center"/>
          </w:tcPr>
          <w:p w:rsidR="00ED1CF0" w:rsidRPr="00ED1CF0" w:rsidRDefault="00ED1CF0" w:rsidP="004332A4">
            <w:pPr>
              <w:jc w:val="center"/>
              <w:rPr>
                <w:rFonts w:ascii="Times New Roman" w:hAnsi="Times New Roman" w:cs="Times New Roman"/>
                <w:sz w:val="28"/>
                <w:szCs w:val="28"/>
                <w:lang w:val="en-US"/>
              </w:rPr>
            </w:pPr>
            <w:r>
              <w:rPr>
                <w:rFonts w:ascii="Times New Roman" w:hAnsi="Times New Roman" w:cs="Times New Roman"/>
                <w:sz w:val="28"/>
                <w:szCs w:val="28"/>
                <w:lang w:val="en-US"/>
              </w:rPr>
              <w:t>Maximal duration of action</w:t>
            </w:r>
          </w:p>
        </w:tc>
      </w:tr>
      <w:tr w:rsidR="00ED1CF0" w:rsidRPr="00672134" w:rsidTr="004332A4">
        <w:tc>
          <w:tcPr>
            <w:tcW w:w="3528" w:type="dxa"/>
            <w:tcBorders>
              <w:top w:val="single" w:sz="4" w:space="0" w:color="auto"/>
              <w:left w:val="single" w:sz="4" w:space="0" w:color="auto"/>
              <w:bottom w:val="single" w:sz="4" w:space="0" w:color="auto"/>
              <w:right w:val="single" w:sz="4" w:space="0" w:color="auto"/>
            </w:tcBorders>
          </w:tcPr>
          <w:p w:rsidR="00ED1CF0" w:rsidRPr="00ED1CF0" w:rsidRDefault="00ED1CF0" w:rsidP="00ED1CF0">
            <w:pPr>
              <w:rPr>
                <w:rFonts w:ascii="Times New Roman" w:hAnsi="Times New Roman" w:cs="Times New Roman"/>
                <w:sz w:val="28"/>
                <w:szCs w:val="28"/>
              </w:rPr>
            </w:pPr>
            <w:r w:rsidRPr="00ED1CF0">
              <w:rPr>
                <w:rFonts w:ascii="Times New Roman" w:hAnsi="Times New Roman" w:cs="Times New Roman"/>
                <w:sz w:val="28"/>
                <w:szCs w:val="28"/>
              </w:rPr>
              <w:t>Short action</w:t>
            </w:r>
          </w:p>
          <w:p w:rsidR="00ED1CF0" w:rsidRPr="00672134" w:rsidRDefault="00ED1CF0" w:rsidP="00ED1CF0">
            <w:pPr>
              <w:rPr>
                <w:rFonts w:ascii="Times New Roman" w:hAnsi="Times New Roman" w:cs="Times New Roman"/>
                <w:sz w:val="28"/>
                <w:szCs w:val="28"/>
              </w:rPr>
            </w:pPr>
            <w:r w:rsidRPr="00ED1CF0">
              <w:rPr>
                <w:rFonts w:ascii="Times New Roman" w:hAnsi="Times New Roman" w:cs="Times New Roman"/>
                <w:sz w:val="28"/>
                <w:szCs w:val="28"/>
              </w:rPr>
              <w:t>(Actrapid NM, Humulin Regular, Insuman Rapid)</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30 </w:t>
            </w:r>
            <w:r w:rsidR="003250AA">
              <w:rPr>
                <w:rFonts w:ascii="Times New Roman" w:hAnsi="Times New Roman" w:cs="Times New Roman"/>
                <w:sz w:val="28"/>
                <w:szCs w:val="28"/>
                <w:lang w:val="en-US"/>
              </w:rPr>
              <w:t>min</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1–3 </w:t>
            </w:r>
            <w:r w:rsidR="003250AA">
              <w:rPr>
                <w:rFonts w:ascii="Times New Roman" w:hAnsi="Times New Roman" w:cs="Times New Roman"/>
                <w:sz w:val="28"/>
                <w:szCs w:val="28"/>
                <w:lang w:val="en-US"/>
              </w:rPr>
              <w:t>h</w:t>
            </w:r>
          </w:p>
        </w:tc>
        <w:tc>
          <w:tcPr>
            <w:tcW w:w="288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6–8 </w:t>
            </w:r>
            <w:r w:rsidR="003250AA">
              <w:rPr>
                <w:rFonts w:ascii="Times New Roman" w:hAnsi="Times New Roman" w:cs="Times New Roman"/>
                <w:sz w:val="28"/>
                <w:szCs w:val="28"/>
                <w:lang w:val="en-US"/>
              </w:rPr>
              <w:t>h</w:t>
            </w:r>
          </w:p>
        </w:tc>
      </w:tr>
      <w:tr w:rsidR="00ED1CF0" w:rsidRPr="00672134" w:rsidTr="004332A4">
        <w:tc>
          <w:tcPr>
            <w:tcW w:w="3528" w:type="dxa"/>
            <w:tcBorders>
              <w:top w:val="single" w:sz="4" w:space="0" w:color="auto"/>
              <w:left w:val="single" w:sz="4" w:space="0" w:color="auto"/>
              <w:bottom w:val="single" w:sz="4" w:space="0" w:color="auto"/>
              <w:right w:val="single" w:sz="4" w:space="0" w:color="auto"/>
            </w:tcBorders>
          </w:tcPr>
          <w:p w:rsidR="00ED1CF0" w:rsidRPr="00672134" w:rsidRDefault="003250AA" w:rsidP="004332A4">
            <w:pPr>
              <w:rPr>
                <w:rFonts w:ascii="Times New Roman" w:hAnsi="Times New Roman" w:cs="Times New Roman"/>
                <w:sz w:val="28"/>
                <w:szCs w:val="28"/>
              </w:rPr>
            </w:pPr>
            <w:r w:rsidRPr="003250AA">
              <w:rPr>
                <w:rFonts w:ascii="Times New Roman" w:hAnsi="Times New Roman" w:cs="Times New Roman"/>
                <w:sz w:val="28"/>
                <w:szCs w:val="28"/>
              </w:rPr>
              <w:t>Rapid-acting insulin analogues (NovoRapid, Epidra, Humalog)</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10–20 </w:t>
            </w:r>
            <w:r w:rsidR="003250AA">
              <w:rPr>
                <w:rFonts w:ascii="Times New Roman" w:hAnsi="Times New Roman" w:cs="Times New Roman"/>
                <w:sz w:val="28"/>
                <w:szCs w:val="28"/>
                <w:lang w:val="en-US"/>
              </w:rPr>
              <w:t>min</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1–3 </w:t>
            </w:r>
            <w:r w:rsidR="003250AA">
              <w:rPr>
                <w:rFonts w:ascii="Times New Roman" w:hAnsi="Times New Roman" w:cs="Times New Roman"/>
                <w:sz w:val="28"/>
                <w:szCs w:val="28"/>
                <w:lang w:val="en-US"/>
              </w:rPr>
              <w:t>h</w:t>
            </w:r>
          </w:p>
        </w:tc>
        <w:tc>
          <w:tcPr>
            <w:tcW w:w="288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3–5 </w:t>
            </w:r>
            <w:r w:rsidR="003250AA">
              <w:rPr>
                <w:rFonts w:ascii="Times New Roman" w:hAnsi="Times New Roman" w:cs="Times New Roman"/>
                <w:sz w:val="28"/>
                <w:szCs w:val="28"/>
                <w:lang w:val="en-US"/>
              </w:rPr>
              <w:t>h</w:t>
            </w:r>
          </w:p>
        </w:tc>
      </w:tr>
      <w:tr w:rsidR="00ED1CF0" w:rsidRPr="00672134" w:rsidTr="004332A4">
        <w:tc>
          <w:tcPr>
            <w:tcW w:w="3528" w:type="dxa"/>
            <w:tcBorders>
              <w:top w:val="single" w:sz="4" w:space="0" w:color="auto"/>
              <w:left w:val="single" w:sz="4" w:space="0" w:color="auto"/>
              <w:bottom w:val="single" w:sz="4" w:space="0" w:color="auto"/>
              <w:right w:val="single" w:sz="4" w:space="0" w:color="auto"/>
            </w:tcBorders>
          </w:tcPr>
          <w:p w:rsidR="00ED1CF0" w:rsidRPr="00672134" w:rsidRDefault="003250AA" w:rsidP="004332A4">
            <w:pPr>
              <w:rPr>
                <w:rFonts w:ascii="Times New Roman" w:hAnsi="Times New Roman" w:cs="Times New Roman"/>
                <w:sz w:val="28"/>
                <w:szCs w:val="28"/>
              </w:rPr>
            </w:pPr>
            <w:r w:rsidRPr="003250AA">
              <w:rPr>
                <w:rFonts w:ascii="Times New Roman" w:hAnsi="Times New Roman" w:cs="Times New Roman"/>
                <w:sz w:val="28"/>
                <w:szCs w:val="28"/>
              </w:rPr>
              <w:t>Long-acting (Protafan NM, Humulin NPH, Insuman Basal)</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1–2 </w:t>
            </w:r>
            <w:r w:rsidR="003250AA">
              <w:rPr>
                <w:rFonts w:ascii="Times New Roman" w:hAnsi="Times New Roman" w:cs="Times New Roman"/>
                <w:sz w:val="28"/>
                <w:szCs w:val="28"/>
                <w:lang w:val="en-US"/>
              </w:rPr>
              <w:t>h</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4–12 </w:t>
            </w:r>
            <w:r w:rsidR="003250AA">
              <w:rPr>
                <w:rFonts w:ascii="Times New Roman" w:hAnsi="Times New Roman" w:cs="Times New Roman"/>
                <w:sz w:val="28"/>
                <w:szCs w:val="28"/>
                <w:lang w:val="en-US"/>
              </w:rPr>
              <w:t>h</w:t>
            </w:r>
          </w:p>
        </w:tc>
        <w:tc>
          <w:tcPr>
            <w:tcW w:w="288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18–24 </w:t>
            </w:r>
            <w:r w:rsidR="003250AA">
              <w:rPr>
                <w:rFonts w:ascii="Times New Roman" w:hAnsi="Times New Roman" w:cs="Times New Roman"/>
                <w:sz w:val="28"/>
                <w:szCs w:val="28"/>
                <w:lang w:val="en-US"/>
              </w:rPr>
              <w:t>h</w:t>
            </w:r>
          </w:p>
        </w:tc>
      </w:tr>
      <w:tr w:rsidR="00ED1CF0" w:rsidRPr="00672134" w:rsidTr="004332A4">
        <w:tc>
          <w:tcPr>
            <w:tcW w:w="3528" w:type="dxa"/>
            <w:tcBorders>
              <w:top w:val="single" w:sz="4" w:space="0" w:color="auto"/>
              <w:left w:val="single" w:sz="4" w:space="0" w:color="auto"/>
              <w:bottom w:val="single" w:sz="4" w:space="0" w:color="auto"/>
              <w:right w:val="single" w:sz="4" w:space="0" w:color="auto"/>
            </w:tcBorders>
          </w:tcPr>
          <w:p w:rsidR="00ED1CF0" w:rsidRPr="00672134" w:rsidRDefault="003250AA" w:rsidP="004332A4">
            <w:pPr>
              <w:rPr>
                <w:rFonts w:ascii="Times New Roman" w:hAnsi="Times New Roman" w:cs="Times New Roman"/>
                <w:sz w:val="28"/>
                <w:szCs w:val="28"/>
              </w:rPr>
            </w:pPr>
            <w:r w:rsidRPr="003250AA">
              <w:rPr>
                <w:rFonts w:ascii="Times New Roman" w:hAnsi="Times New Roman" w:cs="Times New Roman"/>
                <w:sz w:val="28"/>
                <w:szCs w:val="28"/>
              </w:rPr>
              <w:t>Pre-mixed 30/70 (Mixtard 30/70, Humulin M3)</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0,5–1 </w:t>
            </w:r>
            <w:r w:rsidR="003250AA">
              <w:rPr>
                <w:rFonts w:ascii="Times New Roman" w:hAnsi="Times New Roman" w:cs="Times New Roman"/>
                <w:sz w:val="28"/>
                <w:szCs w:val="28"/>
                <w:lang w:val="en-US"/>
              </w:rPr>
              <w:t>h</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5–9 </w:t>
            </w:r>
            <w:r w:rsidR="003250AA">
              <w:rPr>
                <w:rFonts w:ascii="Times New Roman" w:hAnsi="Times New Roman" w:cs="Times New Roman"/>
                <w:sz w:val="28"/>
                <w:szCs w:val="28"/>
                <w:lang w:val="en-US"/>
              </w:rPr>
              <w:t>h</w:t>
            </w:r>
          </w:p>
        </w:tc>
        <w:tc>
          <w:tcPr>
            <w:tcW w:w="288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18–24 </w:t>
            </w:r>
            <w:r w:rsidR="003250AA">
              <w:rPr>
                <w:rFonts w:ascii="Times New Roman" w:hAnsi="Times New Roman" w:cs="Times New Roman"/>
                <w:sz w:val="28"/>
                <w:szCs w:val="28"/>
                <w:lang w:val="en-US"/>
              </w:rPr>
              <w:t>h</w:t>
            </w:r>
          </w:p>
        </w:tc>
      </w:tr>
      <w:tr w:rsidR="00ED1CF0" w:rsidRPr="00672134" w:rsidTr="004332A4">
        <w:tc>
          <w:tcPr>
            <w:tcW w:w="3528" w:type="dxa"/>
            <w:tcBorders>
              <w:top w:val="single" w:sz="4" w:space="0" w:color="auto"/>
              <w:left w:val="single" w:sz="4" w:space="0" w:color="auto"/>
              <w:bottom w:val="single" w:sz="4" w:space="0" w:color="auto"/>
              <w:right w:val="single" w:sz="4" w:space="0" w:color="auto"/>
            </w:tcBorders>
          </w:tcPr>
          <w:p w:rsidR="00ED1CF0" w:rsidRPr="00672134" w:rsidRDefault="003250AA" w:rsidP="004332A4">
            <w:pPr>
              <w:rPr>
                <w:rFonts w:ascii="Times New Roman" w:hAnsi="Times New Roman" w:cs="Times New Roman"/>
                <w:sz w:val="28"/>
                <w:szCs w:val="28"/>
              </w:rPr>
            </w:pPr>
            <w:r w:rsidRPr="003250AA">
              <w:rPr>
                <w:rFonts w:ascii="Times New Roman" w:hAnsi="Times New Roman" w:cs="Times New Roman"/>
                <w:sz w:val="28"/>
                <w:szCs w:val="28"/>
              </w:rPr>
              <w:t>Pre-mixed 50/50</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0,5–1 </w:t>
            </w:r>
            <w:r w:rsidR="003250AA">
              <w:rPr>
                <w:rFonts w:ascii="Times New Roman" w:hAnsi="Times New Roman" w:cs="Times New Roman"/>
                <w:sz w:val="28"/>
                <w:szCs w:val="28"/>
                <w:lang w:val="en-US"/>
              </w:rPr>
              <w:t>h</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1–3 </w:t>
            </w:r>
            <w:r w:rsidR="003250AA">
              <w:rPr>
                <w:rFonts w:ascii="Times New Roman" w:hAnsi="Times New Roman" w:cs="Times New Roman"/>
                <w:sz w:val="28"/>
                <w:szCs w:val="28"/>
                <w:lang w:val="en-US"/>
              </w:rPr>
              <w:t>h</w:t>
            </w:r>
          </w:p>
        </w:tc>
        <w:tc>
          <w:tcPr>
            <w:tcW w:w="288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18–24 </w:t>
            </w:r>
            <w:r w:rsidR="003250AA">
              <w:rPr>
                <w:rFonts w:ascii="Times New Roman" w:hAnsi="Times New Roman" w:cs="Times New Roman"/>
                <w:sz w:val="28"/>
                <w:szCs w:val="28"/>
                <w:lang w:val="en-US"/>
              </w:rPr>
              <w:t>h</w:t>
            </w:r>
          </w:p>
        </w:tc>
      </w:tr>
      <w:tr w:rsidR="00ED1CF0" w:rsidRPr="00672134" w:rsidTr="004332A4">
        <w:tc>
          <w:tcPr>
            <w:tcW w:w="3528" w:type="dxa"/>
            <w:tcBorders>
              <w:top w:val="single" w:sz="4" w:space="0" w:color="auto"/>
              <w:left w:val="single" w:sz="4" w:space="0" w:color="auto"/>
              <w:bottom w:val="single" w:sz="4" w:space="0" w:color="auto"/>
              <w:right w:val="single" w:sz="4" w:space="0" w:color="auto"/>
            </w:tcBorders>
          </w:tcPr>
          <w:p w:rsidR="00ED1CF0" w:rsidRPr="00672134" w:rsidRDefault="003250AA" w:rsidP="004332A4">
            <w:pPr>
              <w:rPr>
                <w:rFonts w:ascii="Times New Roman" w:hAnsi="Times New Roman" w:cs="Times New Roman"/>
                <w:sz w:val="28"/>
                <w:szCs w:val="28"/>
              </w:rPr>
            </w:pPr>
            <w:r w:rsidRPr="003250AA">
              <w:rPr>
                <w:rFonts w:ascii="Times New Roman" w:hAnsi="Times New Roman" w:cs="Times New Roman"/>
                <w:sz w:val="28"/>
                <w:szCs w:val="28"/>
              </w:rPr>
              <w:t>Pre-mixed insulin analog (NovoMix 30)</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10–20 </w:t>
            </w:r>
            <w:r w:rsidR="003250AA">
              <w:rPr>
                <w:rFonts w:ascii="Times New Roman" w:hAnsi="Times New Roman" w:cs="Times New Roman"/>
                <w:sz w:val="28"/>
                <w:szCs w:val="28"/>
                <w:lang w:val="en-US"/>
              </w:rPr>
              <w:t>min</w:t>
            </w:r>
          </w:p>
        </w:tc>
        <w:tc>
          <w:tcPr>
            <w:tcW w:w="1440" w:type="dxa"/>
            <w:tcBorders>
              <w:top w:val="single" w:sz="4" w:space="0" w:color="auto"/>
              <w:left w:val="single" w:sz="4" w:space="0" w:color="auto"/>
              <w:bottom w:val="single" w:sz="4" w:space="0" w:color="auto"/>
              <w:right w:val="single" w:sz="4" w:space="0" w:color="auto"/>
            </w:tcBorders>
            <w:vAlign w:val="center"/>
          </w:tcPr>
          <w:p w:rsidR="00ED1CF0" w:rsidRPr="003250AA" w:rsidRDefault="003250AA" w:rsidP="004332A4">
            <w:pPr>
              <w:jc w:val="center"/>
              <w:rPr>
                <w:rFonts w:ascii="Times New Roman" w:hAnsi="Times New Roman" w:cs="Times New Roman"/>
                <w:sz w:val="28"/>
                <w:szCs w:val="28"/>
                <w:lang w:val="en-US"/>
              </w:rPr>
            </w:pPr>
            <w:r>
              <w:rPr>
                <w:rFonts w:ascii="Times New Roman" w:hAnsi="Times New Roman" w:cs="Times New Roman"/>
                <w:sz w:val="28"/>
                <w:szCs w:val="28"/>
              </w:rPr>
              <w:t xml:space="preserve">1–3 </w:t>
            </w:r>
            <w:r>
              <w:rPr>
                <w:rFonts w:ascii="Times New Roman" w:hAnsi="Times New Roman" w:cs="Times New Roman"/>
                <w:sz w:val="28"/>
                <w:szCs w:val="28"/>
                <w:lang w:val="en-US"/>
              </w:rPr>
              <w:t>h</w:t>
            </w:r>
          </w:p>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4–12 </w:t>
            </w:r>
            <w:r w:rsidR="003250AA">
              <w:rPr>
                <w:rFonts w:ascii="Times New Roman" w:hAnsi="Times New Roman" w:cs="Times New Roman"/>
                <w:sz w:val="28"/>
                <w:szCs w:val="28"/>
                <w:lang w:val="en-US"/>
              </w:rPr>
              <w:t>h</w:t>
            </w:r>
          </w:p>
        </w:tc>
        <w:tc>
          <w:tcPr>
            <w:tcW w:w="2880" w:type="dxa"/>
            <w:tcBorders>
              <w:top w:val="single" w:sz="4" w:space="0" w:color="auto"/>
              <w:left w:val="single" w:sz="4" w:space="0" w:color="auto"/>
              <w:bottom w:val="single" w:sz="4" w:space="0" w:color="auto"/>
              <w:right w:val="single" w:sz="4" w:space="0" w:color="auto"/>
            </w:tcBorders>
            <w:vAlign w:val="center"/>
          </w:tcPr>
          <w:p w:rsidR="00ED1CF0" w:rsidRPr="003250AA"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18–24 </w:t>
            </w:r>
            <w:r w:rsidR="003250AA">
              <w:rPr>
                <w:rFonts w:ascii="Times New Roman" w:hAnsi="Times New Roman" w:cs="Times New Roman"/>
                <w:sz w:val="28"/>
                <w:szCs w:val="28"/>
                <w:lang w:val="en-US"/>
              </w:rPr>
              <w:t>h</w:t>
            </w:r>
          </w:p>
        </w:tc>
      </w:tr>
      <w:tr w:rsidR="00ED1CF0" w:rsidRPr="00672134" w:rsidTr="004332A4">
        <w:trPr>
          <w:cantSplit/>
          <w:trHeight w:val="532"/>
        </w:trPr>
        <w:tc>
          <w:tcPr>
            <w:tcW w:w="3528" w:type="dxa"/>
            <w:tcBorders>
              <w:top w:val="single" w:sz="4" w:space="0" w:color="auto"/>
              <w:left w:val="single" w:sz="4" w:space="0" w:color="auto"/>
              <w:bottom w:val="dashSmallGap" w:sz="4" w:space="0" w:color="auto"/>
              <w:right w:val="single" w:sz="4" w:space="0" w:color="auto"/>
            </w:tcBorders>
          </w:tcPr>
          <w:p w:rsidR="00ED1CF0" w:rsidRPr="00931A32" w:rsidRDefault="003250AA" w:rsidP="004332A4">
            <w:pPr>
              <w:rPr>
                <w:rFonts w:ascii="Times New Roman" w:hAnsi="Times New Roman" w:cs="Times New Roman"/>
                <w:sz w:val="28"/>
                <w:szCs w:val="28"/>
                <w:lang w:val="en-US"/>
              </w:rPr>
            </w:pPr>
            <w:r w:rsidRPr="003250AA">
              <w:rPr>
                <w:rFonts w:ascii="Times New Roman" w:hAnsi="Times New Roman" w:cs="Times New Roman"/>
                <w:sz w:val="28"/>
                <w:szCs w:val="28"/>
              </w:rPr>
              <w:t>Analogues of long-acting insulin</w:t>
            </w:r>
            <w:r w:rsidR="00931A32">
              <w:rPr>
                <w:rFonts w:ascii="Times New Roman" w:hAnsi="Times New Roman" w:cs="Times New Roman"/>
                <w:sz w:val="28"/>
                <w:szCs w:val="28"/>
                <w:lang w:val="en-US"/>
              </w:rPr>
              <w:t>(Lantus</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ED1CF0" w:rsidRPr="00931A32"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1–2 </w:t>
            </w:r>
            <w:r w:rsidR="00931A32">
              <w:rPr>
                <w:rFonts w:ascii="Times New Roman" w:hAnsi="Times New Roman" w:cs="Times New Roman"/>
                <w:sz w:val="28"/>
                <w:szCs w:val="28"/>
                <w:lang w:val="en-US"/>
              </w:rPr>
              <w:t>h</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ED1CF0" w:rsidRPr="00931A32" w:rsidRDefault="00931A32" w:rsidP="004332A4">
            <w:pPr>
              <w:jc w:val="center"/>
              <w:rPr>
                <w:rFonts w:ascii="Times New Roman" w:hAnsi="Times New Roman" w:cs="Times New Roman"/>
                <w:sz w:val="28"/>
                <w:szCs w:val="28"/>
                <w:lang w:val="en-US"/>
              </w:rPr>
            </w:pPr>
            <w:r>
              <w:rPr>
                <w:rFonts w:ascii="Times New Roman" w:hAnsi="Times New Roman" w:cs="Times New Roman"/>
                <w:sz w:val="28"/>
                <w:szCs w:val="28"/>
                <w:lang w:val="en-US"/>
              </w:rPr>
              <w:t>Peak-free</w:t>
            </w:r>
          </w:p>
        </w:tc>
        <w:tc>
          <w:tcPr>
            <w:tcW w:w="2880" w:type="dxa"/>
            <w:tcBorders>
              <w:top w:val="single" w:sz="4" w:space="0" w:color="auto"/>
              <w:left w:val="single" w:sz="4" w:space="0" w:color="auto"/>
              <w:bottom w:val="dashSmallGap" w:sz="4" w:space="0" w:color="auto"/>
              <w:right w:val="single" w:sz="4" w:space="0" w:color="auto"/>
            </w:tcBorders>
            <w:vAlign w:val="center"/>
          </w:tcPr>
          <w:p w:rsidR="00ED1CF0" w:rsidRPr="00672134" w:rsidRDefault="00ED1CF0" w:rsidP="004332A4">
            <w:pPr>
              <w:jc w:val="center"/>
              <w:rPr>
                <w:rFonts w:ascii="Times New Roman" w:hAnsi="Times New Roman" w:cs="Times New Roman"/>
                <w:sz w:val="28"/>
                <w:szCs w:val="28"/>
              </w:rPr>
            </w:pPr>
          </w:p>
          <w:p w:rsidR="00ED1CF0" w:rsidRPr="00931A32"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11-24 </w:t>
            </w:r>
            <w:r w:rsidR="00931A32">
              <w:rPr>
                <w:rFonts w:ascii="Times New Roman" w:hAnsi="Times New Roman" w:cs="Times New Roman"/>
                <w:sz w:val="28"/>
                <w:szCs w:val="28"/>
                <w:lang w:val="en-US"/>
              </w:rPr>
              <w:t>h</w:t>
            </w:r>
          </w:p>
        </w:tc>
      </w:tr>
      <w:tr w:rsidR="00ED1CF0" w:rsidRPr="00672134" w:rsidTr="004332A4">
        <w:trPr>
          <w:cantSplit/>
          <w:trHeight w:val="311"/>
        </w:trPr>
        <w:tc>
          <w:tcPr>
            <w:tcW w:w="3528" w:type="dxa"/>
            <w:tcBorders>
              <w:top w:val="dashSmallGap" w:sz="4" w:space="0" w:color="auto"/>
              <w:left w:val="single" w:sz="4" w:space="0" w:color="auto"/>
              <w:bottom w:val="single" w:sz="4" w:space="0" w:color="auto"/>
              <w:right w:val="single" w:sz="4" w:space="0" w:color="auto"/>
            </w:tcBorders>
          </w:tcPr>
          <w:p w:rsidR="00ED1CF0" w:rsidRPr="00672134" w:rsidRDefault="00931A32" w:rsidP="004332A4">
            <w:pPr>
              <w:rPr>
                <w:rFonts w:ascii="Times New Roman" w:hAnsi="Times New Roman" w:cs="Times New Roman"/>
                <w:sz w:val="28"/>
                <w:szCs w:val="28"/>
              </w:rPr>
            </w:pPr>
            <w:r>
              <w:rPr>
                <w:rFonts w:ascii="Times New Roman" w:hAnsi="Times New Roman" w:cs="Times New Roman"/>
                <w:sz w:val="28"/>
                <w:szCs w:val="28"/>
                <w:lang w:val="en-US"/>
              </w:rPr>
              <w:lastRenderedPageBreak/>
              <w:t>Levemir</w:t>
            </w:r>
            <w:r w:rsidR="00ED1CF0" w:rsidRPr="00672134">
              <w:rPr>
                <w:rFonts w:ascii="Times New Roman" w:hAnsi="Times New Roman" w:cs="Times New Roman"/>
                <w:sz w:val="28"/>
                <w:szCs w:val="28"/>
              </w:rPr>
              <w:t>)</w:t>
            </w:r>
          </w:p>
        </w:tc>
        <w:tc>
          <w:tcPr>
            <w:tcW w:w="1440" w:type="dxa"/>
            <w:vMerge/>
            <w:tcBorders>
              <w:top w:val="single" w:sz="4" w:space="0" w:color="auto"/>
              <w:left w:val="single" w:sz="4" w:space="0" w:color="auto"/>
              <w:bottom w:val="single" w:sz="4" w:space="0" w:color="auto"/>
              <w:right w:val="single" w:sz="4" w:space="0" w:color="auto"/>
            </w:tcBorders>
            <w:vAlign w:val="center"/>
          </w:tcPr>
          <w:p w:rsidR="00ED1CF0" w:rsidRPr="00672134" w:rsidRDefault="00ED1CF0" w:rsidP="004332A4">
            <w:pPr>
              <w:rPr>
                <w:rFonts w:ascii="Times New Roman" w:hAnsi="Times New Roman" w:cs="Times New Roman"/>
                <w:sz w:val="28"/>
                <w:szCs w:val="28"/>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ED1CF0" w:rsidRPr="00672134" w:rsidRDefault="00ED1CF0" w:rsidP="004332A4">
            <w:pPr>
              <w:rPr>
                <w:rFonts w:ascii="Times New Roman" w:hAnsi="Times New Roman" w:cs="Times New Roman"/>
                <w:sz w:val="28"/>
                <w:szCs w:val="28"/>
              </w:rPr>
            </w:pPr>
          </w:p>
        </w:tc>
        <w:tc>
          <w:tcPr>
            <w:tcW w:w="2880" w:type="dxa"/>
            <w:tcBorders>
              <w:top w:val="dashSmallGap" w:sz="4" w:space="0" w:color="auto"/>
              <w:left w:val="single" w:sz="4" w:space="0" w:color="auto"/>
              <w:bottom w:val="single" w:sz="4" w:space="0" w:color="auto"/>
              <w:right w:val="single" w:sz="4" w:space="0" w:color="auto"/>
            </w:tcBorders>
            <w:vAlign w:val="center"/>
          </w:tcPr>
          <w:p w:rsidR="00ED1CF0" w:rsidRPr="00931A32" w:rsidRDefault="00ED1CF0" w:rsidP="004332A4">
            <w:pPr>
              <w:jc w:val="center"/>
              <w:rPr>
                <w:rFonts w:ascii="Times New Roman" w:hAnsi="Times New Roman" w:cs="Times New Roman"/>
                <w:sz w:val="28"/>
                <w:szCs w:val="28"/>
                <w:lang w:val="en-US"/>
              </w:rPr>
            </w:pPr>
            <w:r w:rsidRPr="00672134">
              <w:rPr>
                <w:rFonts w:ascii="Times New Roman" w:hAnsi="Times New Roman" w:cs="Times New Roman"/>
                <w:sz w:val="28"/>
                <w:szCs w:val="28"/>
              </w:rPr>
              <w:t xml:space="preserve">16-24 </w:t>
            </w:r>
            <w:r w:rsidR="00931A32">
              <w:rPr>
                <w:rFonts w:ascii="Times New Roman" w:hAnsi="Times New Roman" w:cs="Times New Roman"/>
                <w:sz w:val="28"/>
                <w:szCs w:val="28"/>
                <w:lang w:val="en-US"/>
              </w:rPr>
              <w:t>h</w:t>
            </w:r>
          </w:p>
        </w:tc>
      </w:tr>
    </w:tbl>
    <w:p w:rsidR="00ED1CF0" w:rsidRPr="00D12B6F" w:rsidRDefault="00931A32" w:rsidP="00D12B6F">
      <w:pPr>
        <w:jc w:val="both"/>
        <w:rPr>
          <w:rFonts w:ascii="Times New Roman" w:hAnsi="Times New Roman" w:cs="Times New Roman"/>
          <w:sz w:val="28"/>
          <w:szCs w:val="28"/>
          <w:lang w:val="en-US"/>
        </w:rPr>
      </w:pPr>
      <w:r w:rsidRPr="00931A32">
        <w:rPr>
          <w:rFonts w:ascii="Times New Roman" w:hAnsi="Times New Roman" w:cs="Times New Roman"/>
          <w:sz w:val="28"/>
          <w:szCs w:val="28"/>
          <w:lang w:val="en-US"/>
        </w:rPr>
        <w:t>Individual characteristics of the course of the disease and the age of the patient determine different regimens (multiplicity of administration) of insulin therapy (Table 12).</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48"/>
        <w:gridCol w:w="7920"/>
      </w:tblGrid>
      <w:tr w:rsidR="00931A32" w:rsidRPr="00672134" w:rsidTr="004332A4">
        <w:tc>
          <w:tcPr>
            <w:tcW w:w="1548" w:type="dxa"/>
            <w:tcBorders>
              <w:top w:val="single" w:sz="4" w:space="0" w:color="auto"/>
              <w:left w:val="single" w:sz="4" w:space="0" w:color="auto"/>
              <w:bottom w:val="single" w:sz="4" w:space="0" w:color="auto"/>
              <w:right w:val="single" w:sz="4" w:space="0" w:color="auto"/>
            </w:tcBorders>
          </w:tcPr>
          <w:p w:rsidR="00931A32" w:rsidRPr="00931A32" w:rsidRDefault="00931A32">
            <w:pPr>
              <w:rPr>
                <w:rFonts w:ascii="Times New Roman" w:hAnsi="Times New Roman" w:cs="Times New Roman"/>
                <w:sz w:val="28"/>
                <w:szCs w:val="28"/>
                <w:lang w:val="en-US"/>
              </w:rPr>
            </w:pPr>
            <w:r w:rsidRPr="00931A32">
              <w:rPr>
                <w:rFonts w:ascii="Times New Roman" w:hAnsi="Times New Roman" w:cs="Times New Roman"/>
                <w:sz w:val="28"/>
                <w:szCs w:val="28"/>
              </w:rPr>
              <w:t xml:space="preserve">Number of injections. </w:t>
            </w:r>
          </w:p>
        </w:tc>
        <w:tc>
          <w:tcPr>
            <w:tcW w:w="7920" w:type="dxa"/>
            <w:tcBorders>
              <w:top w:val="single" w:sz="4" w:space="0" w:color="auto"/>
              <w:left w:val="single" w:sz="4" w:space="0" w:color="auto"/>
              <w:bottom w:val="single" w:sz="4" w:space="0" w:color="auto"/>
              <w:right w:val="single" w:sz="4" w:space="0" w:color="auto"/>
            </w:tcBorders>
          </w:tcPr>
          <w:p w:rsidR="00931A32" w:rsidRPr="00931A32" w:rsidRDefault="00931A32">
            <w:pPr>
              <w:rPr>
                <w:rFonts w:ascii="Times New Roman" w:hAnsi="Times New Roman" w:cs="Times New Roman"/>
                <w:sz w:val="28"/>
                <w:szCs w:val="28"/>
              </w:rPr>
            </w:pPr>
            <w:r w:rsidRPr="00931A32">
              <w:rPr>
                <w:rFonts w:ascii="Times New Roman" w:hAnsi="Times New Roman" w:cs="Times New Roman"/>
                <w:sz w:val="28"/>
                <w:szCs w:val="28"/>
              </w:rPr>
              <w:t>Distribution of the daily dose of insulin</w:t>
            </w:r>
          </w:p>
        </w:tc>
      </w:tr>
      <w:tr w:rsidR="00931A32" w:rsidRPr="00672134" w:rsidTr="004332A4">
        <w:tc>
          <w:tcPr>
            <w:tcW w:w="1548" w:type="dxa"/>
            <w:tcBorders>
              <w:top w:val="single" w:sz="4" w:space="0" w:color="auto"/>
              <w:left w:val="single" w:sz="4" w:space="0" w:color="auto"/>
              <w:bottom w:val="single" w:sz="4" w:space="0" w:color="auto"/>
              <w:right w:val="single" w:sz="4" w:space="0" w:color="auto"/>
            </w:tcBorders>
          </w:tcPr>
          <w:p w:rsidR="00931A32" w:rsidRPr="00672134" w:rsidRDefault="00931A32" w:rsidP="004332A4">
            <w:pPr>
              <w:rPr>
                <w:rFonts w:ascii="Times New Roman" w:hAnsi="Times New Roman" w:cs="Times New Roman"/>
                <w:sz w:val="28"/>
                <w:szCs w:val="28"/>
              </w:rPr>
            </w:pPr>
            <w:r w:rsidRPr="00931A32">
              <w:rPr>
                <w:rFonts w:ascii="Times New Roman" w:hAnsi="Times New Roman" w:cs="Times New Roman"/>
                <w:sz w:val="28"/>
                <w:szCs w:val="28"/>
              </w:rPr>
              <w:t>Two injections per day</w:t>
            </w:r>
          </w:p>
        </w:tc>
        <w:tc>
          <w:tcPr>
            <w:tcW w:w="7920" w:type="dxa"/>
            <w:tcBorders>
              <w:top w:val="single" w:sz="4" w:space="0" w:color="auto"/>
              <w:left w:val="single" w:sz="4" w:space="0" w:color="auto"/>
              <w:bottom w:val="single" w:sz="4" w:space="0" w:color="auto"/>
              <w:right w:val="single" w:sz="4" w:space="0" w:color="auto"/>
            </w:tcBorders>
          </w:tcPr>
          <w:p w:rsidR="00931A32" w:rsidRPr="00672134" w:rsidRDefault="00931A32" w:rsidP="004332A4">
            <w:pPr>
              <w:widowControl/>
              <w:numPr>
                <w:ilvl w:val="0"/>
                <w:numId w:val="11"/>
              </w:numPr>
              <w:rPr>
                <w:rFonts w:ascii="Times New Roman" w:hAnsi="Times New Roman" w:cs="Times New Roman"/>
                <w:sz w:val="28"/>
                <w:szCs w:val="28"/>
              </w:rPr>
            </w:pPr>
            <w:r w:rsidRPr="00672134">
              <w:rPr>
                <w:rFonts w:ascii="Times New Roman" w:hAnsi="Times New Roman" w:cs="Times New Roman"/>
                <w:sz w:val="28"/>
                <w:szCs w:val="28"/>
              </w:rPr>
              <w:t xml:space="preserve">2/3 </w:t>
            </w:r>
            <w:r w:rsidRPr="00931A32">
              <w:rPr>
                <w:rFonts w:ascii="Times New Roman" w:hAnsi="Times New Roman" w:cs="Times New Roman"/>
                <w:sz w:val="28"/>
                <w:szCs w:val="28"/>
              </w:rPr>
              <w:t>of the daily dose - before breakfast</w:t>
            </w:r>
          </w:p>
          <w:p w:rsidR="00931A32" w:rsidRPr="00931A32" w:rsidRDefault="00931A32" w:rsidP="00931A32">
            <w:pPr>
              <w:widowControl/>
              <w:numPr>
                <w:ilvl w:val="0"/>
                <w:numId w:val="11"/>
              </w:numPr>
              <w:rPr>
                <w:rFonts w:ascii="Times New Roman" w:hAnsi="Times New Roman" w:cs="Times New Roman"/>
                <w:sz w:val="28"/>
                <w:szCs w:val="28"/>
              </w:rPr>
            </w:pPr>
            <w:r w:rsidRPr="00931A32">
              <w:rPr>
                <w:rFonts w:ascii="Times New Roman" w:hAnsi="Times New Roman" w:cs="Times New Roman"/>
                <w:sz w:val="28"/>
                <w:szCs w:val="28"/>
              </w:rPr>
              <w:t>1/3 dose – before dinner:</w:t>
            </w:r>
          </w:p>
          <w:p w:rsidR="00931A32" w:rsidRPr="00931A32" w:rsidRDefault="00931A32" w:rsidP="00931A32">
            <w:pPr>
              <w:widowControl/>
              <w:numPr>
                <w:ilvl w:val="0"/>
                <w:numId w:val="11"/>
              </w:numPr>
              <w:rPr>
                <w:rFonts w:ascii="Times New Roman" w:hAnsi="Times New Roman" w:cs="Times New Roman"/>
                <w:sz w:val="28"/>
                <w:szCs w:val="28"/>
              </w:rPr>
            </w:pPr>
            <w:r w:rsidRPr="00931A32">
              <w:rPr>
                <w:rFonts w:ascii="Times New Roman" w:hAnsi="Times New Roman" w:cs="Times New Roman"/>
                <w:sz w:val="28"/>
                <w:szCs w:val="28"/>
              </w:rPr>
              <w:t>- 2/3 of the daily dose – long-acting insulin</w:t>
            </w:r>
          </w:p>
          <w:p w:rsidR="00931A32" w:rsidRPr="00672134" w:rsidRDefault="00931A32" w:rsidP="00931A32">
            <w:pPr>
              <w:widowControl/>
              <w:rPr>
                <w:rFonts w:ascii="Times New Roman" w:hAnsi="Times New Roman" w:cs="Times New Roman"/>
                <w:sz w:val="28"/>
                <w:szCs w:val="28"/>
              </w:rPr>
            </w:pPr>
            <w:r>
              <w:rPr>
                <w:rFonts w:ascii="Times New Roman" w:hAnsi="Times New Roman" w:cs="Times New Roman"/>
                <w:sz w:val="28"/>
                <w:szCs w:val="28"/>
                <w:lang w:val="en-US"/>
              </w:rPr>
              <w:t xml:space="preserve">      </w:t>
            </w:r>
            <w:r w:rsidRPr="00931A32">
              <w:rPr>
                <w:rFonts w:ascii="Times New Roman" w:hAnsi="Times New Roman" w:cs="Times New Roman"/>
                <w:sz w:val="28"/>
                <w:szCs w:val="28"/>
              </w:rPr>
              <w:t>- 1/3 of the daily dose – short-acting insulin</w:t>
            </w:r>
          </w:p>
        </w:tc>
      </w:tr>
      <w:tr w:rsidR="00931A32" w:rsidRPr="00672134" w:rsidTr="004332A4">
        <w:tc>
          <w:tcPr>
            <w:tcW w:w="1548" w:type="dxa"/>
            <w:tcBorders>
              <w:top w:val="single" w:sz="4" w:space="0" w:color="auto"/>
              <w:left w:val="single" w:sz="4" w:space="0" w:color="auto"/>
              <w:bottom w:val="single" w:sz="4" w:space="0" w:color="auto"/>
              <w:right w:val="single" w:sz="4" w:space="0" w:color="auto"/>
            </w:tcBorders>
          </w:tcPr>
          <w:p w:rsidR="00931A32" w:rsidRPr="00672134" w:rsidRDefault="00931A32" w:rsidP="004332A4">
            <w:pPr>
              <w:rPr>
                <w:rFonts w:ascii="Times New Roman" w:hAnsi="Times New Roman" w:cs="Times New Roman"/>
                <w:sz w:val="28"/>
                <w:szCs w:val="28"/>
              </w:rPr>
            </w:pPr>
            <w:r w:rsidRPr="00931A32">
              <w:rPr>
                <w:rFonts w:ascii="Times New Roman" w:hAnsi="Times New Roman" w:cs="Times New Roman"/>
                <w:sz w:val="28"/>
                <w:szCs w:val="28"/>
              </w:rPr>
              <w:t>Three injections per day</w:t>
            </w:r>
          </w:p>
        </w:tc>
        <w:tc>
          <w:tcPr>
            <w:tcW w:w="7920" w:type="dxa"/>
            <w:tcBorders>
              <w:top w:val="single" w:sz="4" w:space="0" w:color="auto"/>
              <w:left w:val="single" w:sz="4" w:space="0" w:color="auto"/>
              <w:bottom w:val="single" w:sz="4" w:space="0" w:color="auto"/>
              <w:right w:val="single" w:sz="4" w:space="0" w:color="auto"/>
            </w:tcBorders>
          </w:tcPr>
          <w:p w:rsidR="00931A32" w:rsidRPr="00672134" w:rsidRDefault="00931A32" w:rsidP="004332A4">
            <w:pPr>
              <w:widowControl/>
              <w:numPr>
                <w:ilvl w:val="0"/>
                <w:numId w:val="13"/>
              </w:numPr>
              <w:rPr>
                <w:rFonts w:ascii="Times New Roman" w:hAnsi="Times New Roman" w:cs="Times New Roman"/>
                <w:sz w:val="28"/>
                <w:szCs w:val="28"/>
              </w:rPr>
            </w:pPr>
            <w:r w:rsidRPr="00672134">
              <w:rPr>
                <w:rFonts w:ascii="Times New Roman" w:hAnsi="Times New Roman" w:cs="Times New Roman"/>
                <w:sz w:val="28"/>
                <w:szCs w:val="28"/>
              </w:rPr>
              <w:t xml:space="preserve">40–50 % </w:t>
            </w:r>
            <w:r w:rsidRPr="00931A32">
              <w:rPr>
                <w:rFonts w:ascii="Times New Roman" w:hAnsi="Times New Roman" w:cs="Times New Roman"/>
                <w:sz w:val="28"/>
                <w:szCs w:val="28"/>
              </w:rPr>
              <w:t>of the daily dose – before breakfast:</w:t>
            </w:r>
          </w:p>
          <w:p w:rsidR="00931A32" w:rsidRPr="00931A32" w:rsidRDefault="00931A32" w:rsidP="00931A32">
            <w:pPr>
              <w:widowControl/>
              <w:numPr>
                <w:ilvl w:val="0"/>
                <w:numId w:val="14"/>
              </w:numPr>
              <w:ind w:left="700"/>
              <w:rPr>
                <w:rFonts w:ascii="Times New Roman" w:hAnsi="Times New Roman" w:cs="Times New Roman"/>
                <w:sz w:val="28"/>
                <w:szCs w:val="28"/>
              </w:rPr>
            </w:pPr>
            <w:r w:rsidRPr="00931A32">
              <w:rPr>
                <w:rFonts w:ascii="Times New Roman" w:hAnsi="Times New Roman" w:cs="Times New Roman"/>
                <w:sz w:val="28"/>
                <w:szCs w:val="28"/>
              </w:rPr>
              <w:t>2/3 of the morning dose – long-acting insulin</w:t>
            </w:r>
          </w:p>
          <w:p w:rsidR="00931A32" w:rsidRPr="00931A32" w:rsidRDefault="00931A32" w:rsidP="00931A32">
            <w:pPr>
              <w:widowControl/>
              <w:ind w:left="340"/>
              <w:rPr>
                <w:rFonts w:ascii="Times New Roman" w:hAnsi="Times New Roman" w:cs="Times New Roman"/>
                <w:sz w:val="28"/>
                <w:szCs w:val="28"/>
              </w:rPr>
            </w:pPr>
            <w:r w:rsidRPr="00931A32">
              <w:rPr>
                <w:rFonts w:ascii="Times New Roman" w:hAnsi="Times New Roman" w:cs="Times New Roman"/>
                <w:sz w:val="28"/>
                <w:szCs w:val="28"/>
              </w:rPr>
              <w:t>- 1/3 – short-acting insulin</w:t>
            </w:r>
          </w:p>
          <w:p w:rsidR="00931A32" w:rsidRPr="00931A32" w:rsidRDefault="00931A32" w:rsidP="00931A32">
            <w:pPr>
              <w:widowControl/>
              <w:rPr>
                <w:rFonts w:ascii="Times New Roman" w:hAnsi="Times New Roman" w:cs="Times New Roman"/>
                <w:sz w:val="28"/>
                <w:szCs w:val="28"/>
              </w:rPr>
            </w:pPr>
            <w:r w:rsidRPr="00931A32">
              <w:rPr>
                <w:rFonts w:ascii="Times New Roman" w:hAnsi="Times New Roman" w:cs="Times New Roman"/>
                <w:sz w:val="28"/>
                <w:szCs w:val="28"/>
              </w:rPr>
              <w:t>▪10–15% of the daily dose – before dinner (short-acting insulin)</w:t>
            </w:r>
          </w:p>
          <w:p w:rsidR="00931A32" w:rsidRPr="00672134" w:rsidRDefault="00931A32" w:rsidP="00931A32">
            <w:pPr>
              <w:widowControl/>
              <w:rPr>
                <w:rFonts w:ascii="Times New Roman" w:hAnsi="Times New Roman" w:cs="Times New Roman"/>
                <w:sz w:val="28"/>
                <w:szCs w:val="28"/>
              </w:rPr>
            </w:pPr>
            <w:r w:rsidRPr="00931A32">
              <w:rPr>
                <w:rFonts w:ascii="Times New Roman" w:hAnsi="Times New Roman" w:cs="Times New Roman"/>
                <w:sz w:val="28"/>
                <w:szCs w:val="28"/>
              </w:rPr>
              <w:t>▪ 40% of the dose – before going to bed (long-acting insulin)</w:t>
            </w:r>
          </w:p>
        </w:tc>
      </w:tr>
      <w:tr w:rsidR="00931A32" w:rsidRPr="00672134" w:rsidTr="004332A4">
        <w:tc>
          <w:tcPr>
            <w:tcW w:w="1548" w:type="dxa"/>
            <w:tcBorders>
              <w:top w:val="single" w:sz="4" w:space="0" w:color="auto"/>
              <w:left w:val="single" w:sz="4" w:space="0" w:color="auto"/>
              <w:bottom w:val="single" w:sz="4" w:space="0" w:color="auto"/>
              <w:right w:val="single" w:sz="4" w:space="0" w:color="auto"/>
            </w:tcBorders>
          </w:tcPr>
          <w:p w:rsidR="00931A32" w:rsidRPr="00672134" w:rsidRDefault="00931A32" w:rsidP="004332A4">
            <w:pPr>
              <w:rPr>
                <w:rFonts w:ascii="Times New Roman" w:hAnsi="Times New Roman" w:cs="Times New Roman"/>
                <w:sz w:val="28"/>
                <w:szCs w:val="28"/>
              </w:rPr>
            </w:pPr>
            <w:r w:rsidRPr="00931A32">
              <w:rPr>
                <w:rFonts w:ascii="Times New Roman" w:hAnsi="Times New Roman" w:cs="Times New Roman"/>
                <w:sz w:val="28"/>
                <w:szCs w:val="28"/>
              </w:rPr>
              <w:t>Multiple administration</w:t>
            </w:r>
          </w:p>
        </w:tc>
        <w:tc>
          <w:tcPr>
            <w:tcW w:w="7920" w:type="dxa"/>
            <w:tcBorders>
              <w:top w:val="single" w:sz="4" w:space="0" w:color="auto"/>
              <w:left w:val="single" w:sz="4" w:space="0" w:color="auto"/>
              <w:bottom w:val="single" w:sz="4" w:space="0" w:color="auto"/>
              <w:right w:val="single" w:sz="4" w:space="0" w:color="auto"/>
            </w:tcBorders>
          </w:tcPr>
          <w:p w:rsidR="00931A32" w:rsidRPr="00931A32" w:rsidRDefault="00931A32" w:rsidP="00931A32">
            <w:pPr>
              <w:widowControl/>
              <w:numPr>
                <w:ilvl w:val="1"/>
                <w:numId w:val="15"/>
              </w:numPr>
              <w:rPr>
                <w:rFonts w:ascii="Times New Roman" w:hAnsi="Times New Roman" w:cs="Times New Roman"/>
                <w:sz w:val="28"/>
                <w:szCs w:val="28"/>
              </w:rPr>
            </w:pPr>
            <w:r w:rsidRPr="00931A32">
              <w:rPr>
                <w:rFonts w:ascii="Times New Roman" w:hAnsi="Times New Roman" w:cs="Times New Roman"/>
                <w:sz w:val="28"/>
                <w:szCs w:val="28"/>
              </w:rPr>
              <w:t>30–40% of the daily dose – before going to bed (long-acting insulin)</w:t>
            </w:r>
          </w:p>
          <w:p w:rsidR="00931A32" w:rsidRPr="00672134" w:rsidRDefault="00931A32" w:rsidP="00931A32">
            <w:pPr>
              <w:widowControl/>
              <w:numPr>
                <w:ilvl w:val="1"/>
                <w:numId w:val="15"/>
              </w:numPr>
              <w:rPr>
                <w:rFonts w:ascii="Times New Roman" w:hAnsi="Times New Roman" w:cs="Times New Roman"/>
                <w:sz w:val="28"/>
                <w:szCs w:val="28"/>
              </w:rPr>
            </w:pPr>
            <w:r w:rsidRPr="00931A32">
              <w:rPr>
                <w:rFonts w:ascii="Times New Roman" w:hAnsi="Times New Roman" w:cs="Times New Roman"/>
                <w:sz w:val="28"/>
                <w:szCs w:val="28"/>
              </w:rPr>
              <w:t>60–70% of the dose – before the main meals (short-acting insulin)</w:t>
            </w:r>
          </w:p>
        </w:tc>
      </w:tr>
    </w:tbl>
    <w:p w:rsidR="00931A32" w:rsidRPr="00931A32" w:rsidRDefault="00931A32" w:rsidP="00931A32">
      <w:pPr>
        <w:widowControl/>
        <w:spacing w:after="200" w:line="276" w:lineRule="auto"/>
        <w:rPr>
          <w:rFonts w:ascii="Times New Roman" w:hAnsi="Times New Roman" w:cs="Times New Roman"/>
          <w:sz w:val="28"/>
          <w:szCs w:val="28"/>
        </w:rPr>
      </w:pPr>
      <w:r w:rsidRPr="00931A32">
        <w:rPr>
          <w:rFonts w:ascii="Times New Roman" w:hAnsi="Times New Roman" w:cs="Times New Roman"/>
          <w:sz w:val="28"/>
          <w:szCs w:val="28"/>
        </w:rPr>
        <w:t>One of the frequent complications of insulin therapy is lipodystrophy (changes in the skin and subcutaneous fat in the form of areas of atrophy or hypertrophy in the places where insulin is injected). For its prevention, it is necessary to periodically change the injection sites of the drug. With a chronic overdose of insulin, the development of Somoji syndrome is possible, which is manifested by increased appetite, growth acceleration, obesity, hepatomegaly, a tendency to ketoacidosis and hypoglycemia.</w:t>
      </w:r>
    </w:p>
    <w:p w:rsidR="00931A32" w:rsidRPr="00931A32" w:rsidRDefault="00931A32" w:rsidP="00931A32">
      <w:pPr>
        <w:widowControl/>
        <w:spacing w:after="200" w:line="276" w:lineRule="auto"/>
        <w:rPr>
          <w:rFonts w:ascii="Times New Roman" w:hAnsi="Times New Roman" w:cs="Times New Roman"/>
          <w:sz w:val="28"/>
          <w:szCs w:val="28"/>
        </w:rPr>
      </w:pPr>
      <w:r w:rsidRPr="00931A32">
        <w:rPr>
          <w:rFonts w:ascii="Times New Roman" w:hAnsi="Times New Roman" w:cs="Times New Roman"/>
          <w:sz w:val="28"/>
          <w:szCs w:val="28"/>
        </w:rPr>
        <w:t>Control of the treatment of diabetes mellitus is carried out with the help of self-monitoring of the level of glucose in the blood, the presence of glucose in the urine, and the determination of the level of glycosylated hemoglobin (HbA1c) every 3 months.</w:t>
      </w:r>
    </w:p>
    <w:p w:rsidR="00931A32" w:rsidRPr="00931A32" w:rsidRDefault="00931A32" w:rsidP="00931A32">
      <w:pPr>
        <w:widowControl/>
        <w:spacing w:after="200" w:line="276" w:lineRule="auto"/>
        <w:rPr>
          <w:rFonts w:ascii="Times New Roman" w:hAnsi="Times New Roman" w:cs="Times New Roman"/>
          <w:sz w:val="28"/>
          <w:szCs w:val="28"/>
        </w:rPr>
      </w:pPr>
      <w:r w:rsidRPr="00931A32">
        <w:rPr>
          <w:rFonts w:ascii="Times New Roman" w:hAnsi="Times New Roman" w:cs="Times New Roman"/>
          <w:sz w:val="28"/>
          <w:szCs w:val="28"/>
        </w:rPr>
        <w:t>Treatment of DKA is carried out, as a rule, in intensive care units. Its directions are rehydration, elimination of insulin deficiency, restoration of normal extra- and intracellular composition of electrolytes, rest</w:t>
      </w:r>
      <w:r>
        <w:rPr>
          <w:rFonts w:ascii="Times New Roman" w:hAnsi="Times New Roman" w:cs="Times New Roman"/>
          <w:sz w:val="28"/>
          <w:szCs w:val="28"/>
        </w:rPr>
        <w:t>oration of acid-base balance (A</w:t>
      </w:r>
      <w:r>
        <w:rPr>
          <w:rFonts w:ascii="Times New Roman" w:hAnsi="Times New Roman" w:cs="Times New Roman"/>
          <w:sz w:val="28"/>
          <w:szCs w:val="28"/>
          <w:lang w:val="en-US"/>
        </w:rPr>
        <w:t>B</w:t>
      </w:r>
      <w:r w:rsidRPr="00931A32">
        <w:rPr>
          <w:rFonts w:ascii="Times New Roman" w:hAnsi="Times New Roman" w:cs="Times New Roman"/>
          <w:sz w:val="28"/>
          <w:szCs w:val="28"/>
        </w:rPr>
        <w:t>B), prevention of CVD syndrome and infectious complications, brain edema.</w:t>
      </w:r>
    </w:p>
    <w:p w:rsidR="00A96B7E" w:rsidRDefault="00931A32" w:rsidP="00931A32">
      <w:pPr>
        <w:jc w:val="both"/>
        <w:rPr>
          <w:rFonts w:ascii="Times New Roman" w:hAnsi="Times New Roman" w:cs="Times New Roman"/>
          <w:sz w:val="28"/>
          <w:szCs w:val="28"/>
          <w:lang w:val="en-US"/>
        </w:rPr>
      </w:pPr>
      <w:r w:rsidRPr="00931A32">
        <w:rPr>
          <w:rFonts w:ascii="Times New Roman" w:hAnsi="Times New Roman" w:cs="Times New Roman"/>
          <w:sz w:val="28"/>
          <w:szCs w:val="28"/>
        </w:rPr>
        <w:t xml:space="preserve">A very rapid decrease in intravascular hyperosmolarity can cause brain edema. Therefore, rehydration should be carried out slowly - within 24-48 hours, if necessary - longer. Solutions are introduced in a heated state to 37º. Rehydration is carried out with a 0.9% sodium chloride solution (with hyperosmolarity - with a 0.45% sodium chloride solution). After lowering glycemia to 12–15 mmol/l – replacement with solutions containing glucose (0.9% or 0.45% sodium chloride solutions with 5% glucose solution). The amount of required fluid is calculated as the sum of the fluid deficit (ml) </w:t>
      </w:r>
      <w:r w:rsidRPr="00931A32">
        <w:rPr>
          <w:rFonts w:ascii="Times New Roman" w:hAnsi="Times New Roman" w:cs="Times New Roman"/>
          <w:sz w:val="28"/>
          <w:szCs w:val="28"/>
        </w:rPr>
        <w:lastRenderedPageBreak/>
        <w:t>and the maintenance daily amount of fluid (ml).Fluid deficit (ml) is equal to the degree of dehydration (%) multiplied by body weight (kg). The degree of dehydration can be roughly determined clinically: 3% - clinically almost not manifested; 5% – dry mucous membranes, reduced turgor; 10% – sunken eyes, poor filling of capillaries, their filling time &gt; 3 seconds, cold extremities; 20% – shock, weak pulse on the periphery or its absence. Maintaining fluid needs are presented in table 13. In the first hour, 20 ml/kg of solutions are bolus administered, in the second hour - 10 ml/kg, during the third hour and in the future - 5 ml/kg.</w:t>
      </w:r>
    </w:p>
    <w:p w:rsidR="00893790" w:rsidRDefault="00893790" w:rsidP="00931A32">
      <w:pPr>
        <w:jc w:val="both"/>
        <w:rPr>
          <w:rFonts w:ascii="Times New Roman" w:hAnsi="Times New Roman" w:cs="Times New Roman"/>
          <w:sz w:val="28"/>
          <w:szCs w:val="28"/>
          <w:lang w:val="en-US"/>
        </w:rPr>
      </w:pPr>
      <w:r w:rsidRPr="00893790">
        <w:rPr>
          <w:rFonts w:ascii="Times New Roman" w:hAnsi="Times New Roman" w:cs="Times New Roman"/>
          <w:sz w:val="28"/>
          <w:szCs w:val="28"/>
          <w:lang w:val="en-US"/>
        </w:rPr>
        <w:t>Table 13. Maintenance daily amount of liquid (ml)</w:t>
      </w:r>
    </w:p>
    <w:tbl>
      <w:tblPr>
        <w:tblW w:w="0" w:type="auto"/>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08"/>
        <w:gridCol w:w="2340"/>
        <w:gridCol w:w="4320"/>
      </w:tblGrid>
      <w:tr w:rsidR="00893790" w:rsidRPr="00672134" w:rsidTr="004332A4">
        <w:tc>
          <w:tcPr>
            <w:tcW w:w="1908"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Pr>
                <w:rFonts w:ascii="Times New Roman" w:hAnsi="Times New Roman" w:cs="Times New Roman"/>
                <w:sz w:val="28"/>
                <w:szCs w:val="28"/>
                <w:lang w:val="en-US"/>
              </w:rPr>
              <w:t>Age</w:t>
            </w:r>
            <w:r>
              <w:rPr>
                <w:rFonts w:ascii="Times New Roman" w:hAnsi="Times New Roman" w:cs="Times New Roman"/>
                <w:sz w:val="28"/>
                <w:szCs w:val="28"/>
              </w:rPr>
              <w:t xml:space="preserve"> (</w:t>
            </w:r>
            <w:r>
              <w:rPr>
                <w:rFonts w:ascii="Times New Roman" w:hAnsi="Times New Roman" w:cs="Times New Roman"/>
                <w:sz w:val="28"/>
                <w:szCs w:val="28"/>
                <w:lang w:val="en-US"/>
              </w:rPr>
              <w:t>years</w:t>
            </w:r>
            <w:r w:rsidRPr="00672134">
              <w:rPr>
                <w:rFonts w:ascii="Times New Roman" w:hAnsi="Times New Roman" w:cs="Times New Roman"/>
                <w:sz w:val="28"/>
                <w:szCs w:val="28"/>
              </w:rPr>
              <w:t>)</w:t>
            </w:r>
          </w:p>
        </w:tc>
        <w:tc>
          <w:tcPr>
            <w:tcW w:w="234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Pr>
                <w:rFonts w:ascii="Times New Roman" w:hAnsi="Times New Roman" w:cs="Times New Roman"/>
                <w:sz w:val="28"/>
                <w:szCs w:val="28"/>
                <w:lang w:val="en-US"/>
              </w:rPr>
              <w:t>Body mass</w:t>
            </w:r>
            <w:r>
              <w:rPr>
                <w:rFonts w:ascii="Times New Roman" w:hAnsi="Times New Roman" w:cs="Times New Roman"/>
                <w:sz w:val="28"/>
                <w:szCs w:val="28"/>
              </w:rPr>
              <w:t xml:space="preserve"> (к</w:t>
            </w:r>
            <w:r>
              <w:rPr>
                <w:rFonts w:ascii="Times New Roman" w:hAnsi="Times New Roman" w:cs="Times New Roman"/>
                <w:sz w:val="28"/>
                <w:szCs w:val="28"/>
                <w:lang w:val="en-US"/>
              </w:rPr>
              <w:t>g</w:t>
            </w:r>
            <w:r w:rsidRPr="00672134">
              <w:rPr>
                <w:rFonts w:ascii="Times New Roman" w:hAnsi="Times New Roman" w:cs="Times New Roman"/>
                <w:sz w:val="28"/>
                <w:szCs w:val="28"/>
              </w:rPr>
              <w:t>)</w:t>
            </w:r>
          </w:p>
        </w:tc>
        <w:tc>
          <w:tcPr>
            <w:tcW w:w="432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893790">
              <w:rPr>
                <w:rFonts w:ascii="Times New Roman" w:hAnsi="Times New Roman" w:cs="Times New Roman"/>
                <w:sz w:val="28"/>
                <w:szCs w:val="28"/>
              </w:rPr>
              <w:t>Fluid volume (ml/kg/24 hours):</w:t>
            </w:r>
          </w:p>
        </w:tc>
      </w:tr>
      <w:tr w:rsidR="00893790" w:rsidRPr="00672134" w:rsidTr="004332A4">
        <w:tc>
          <w:tcPr>
            <w:tcW w:w="1908"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&lt; 1</w:t>
            </w:r>
          </w:p>
        </w:tc>
        <w:tc>
          <w:tcPr>
            <w:tcW w:w="234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3–9</w:t>
            </w:r>
          </w:p>
        </w:tc>
        <w:tc>
          <w:tcPr>
            <w:tcW w:w="432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80</w:t>
            </w:r>
          </w:p>
        </w:tc>
      </w:tr>
      <w:tr w:rsidR="00893790" w:rsidRPr="00672134" w:rsidTr="004332A4">
        <w:tc>
          <w:tcPr>
            <w:tcW w:w="1908"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1–5</w:t>
            </w:r>
          </w:p>
        </w:tc>
        <w:tc>
          <w:tcPr>
            <w:tcW w:w="234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10–19</w:t>
            </w:r>
          </w:p>
        </w:tc>
        <w:tc>
          <w:tcPr>
            <w:tcW w:w="432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70</w:t>
            </w:r>
          </w:p>
        </w:tc>
      </w:tr>
      <w:tr w:rsidR="00893790" w:rsidRPr="00672134" w:rsidTr="004332A4">
        <w:tc>
          <w:tcPr>
            <w:tcW w:w="1908"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6–9</w:t>
            </w:r>
          </w:p>
        </w:tc>
        <w:tc>
          <w:tcPr>
            <w:tcW w:w="234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20–29</w:t>
            </w:r>
          </w:p>
        </w:tc>
        <w:tc>
          <w:tcPr>
            <w:tcW w:w="432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60</w:t>
            </w:r>
          </w:p>
        </w:tc>
      </w:tr>
      <w:tr w:rsidR="00893790" w:rsidRPr="00672134" w:rsidTr="004332A4">
        <w:tc>
          <w:tcPr>
            <w:tcW w:w="1908"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10–14</w:t>
            </w:r>
          </w:p>
        </w:tc>
        <w:tc>
          <w:tcPr>
            <w:tcW w:w="234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30–50</w:t>
            </w:r>
          </w:p>
        </w:tc>
        <w:tc>
          <w:tcPr>
            <w:tcW w:w="432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50</w:t>
            </w:r>
          </w:p>
        </w:tc>
      </w:tr>
      <w:tr w:rsidR="00893790" w:rsidRPr="00672134" w:rsidTr="004332A4">
        <w:tc>
          <w:tcPr>
            <w:tcW w:w="1908"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&gt; 15</w:t>
            </w:r>
          </w:p>
        </w:tc>
        <w:tc>
          <w:tcPr>
            <w:tcW w:w="234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&gt; 50</w:t>
            </w:r>
          </w:p>
        </w:tc>
        <w:tc>
          <w:tcPr>
            <w:tcW w:w="4320" w:type="dxa"/>
            <w:tcBorders>
              <w:top w:val="single" w:sz="4" w:space="0" w:color="auto"/>
              <w:left w:val="single" w:sz="4" w:space="0" w:color="auto"/>
              <w:bottom w:val="single" w:sz="4" w:space="0" w:color="auto"/>
              <w:right w:val="single" w:sz="4" w:space="0" w:color="auto"/>
            </w:tcBorders>
          </w:tcPr>
          <w:p w:rsidR="00893790" w:rsidRPr="00672134" w:rsidRDefault="00893790" w:rsidP="004332A4">
            <w:pPr>
              <w:tabs>
                <w:tab w:val="left" w:pos="1381"/>
              </w:tabs>
              <w:jc w:val="center"/>
              <w:rPr>
                <w:rFonts w:ascii="Times New Roman" w:hAnsi="Times New Roman" w:cs="Times New Roman"/>
                <w:sz w:val="28"/>
                <w:szCs w:val="28"/>
              </w:rPr>
            </w:pPr>
            <w:r w:rsidRPr="00672134">
              <w:rPr>
                <w:rFonts w:ascii="Times New Roman" w:hAnsi="Times New Roman" w:cs="Times New Roman"/>
                <w:sz w:val="28"/>
                <w:szCs w:val="28"/>
              </w:rPr>
              <w:t>35</w:t>
            </w:r>
          </w:p>
        </w:tc>
      </w:tr>
    </w:tbl>
    <w:p w:rsidR="00893790" w:rsidRPr="00893790" w:rsidRDefault="00893790" w:rsidP="00893790">
      <w:pPr>
        <w:widowControl/>
        <w:spacing w:after="200" w:line="276" w:lineRule="auto"/>
        <w:rPr>
          <w:rFonts w:ascii="Times New Roman" w:hAnsi="Times New Roman" w:cs="Times New Roman"/>
          <w:sz w:val="28"/>
          <w:szCs w:val="28"/>
          <w:lang w:val="en-US"/>
        </w:rPr>
      </w:pPr>
      <w:r w:rsidRPr="00893790">
        <w:rPr>
          <w:rFonts w:ascii="Times New Roman" w:hAnsi="Times New Roman" w:cs="Times New Roman"/>
          <w:sz w:val="28"/>
          <w:szCs w:val="28"/>
          <w:lang w:val="en-US"/>
        </w:rPr>
        <w:t>Insulin therapy is started only after successful withdrawal from shock and the beginning of rehydration. During the first 60-90 minutes from the start of rehydration, blood glucose can drop significantly even without insulin therapy. Insulin (only short-acting) is administered in the mode of small doses, continuously intravenous drip; the initial dose is 0.1 units/kg/hour. The rate of reduction of glycemia should be slow - no faster than 4-5 mmol/l/h. During the first day of treatment, glycemia should not be lowered below 13 mmol/l, as a rapid decrease in glycemia can cause the development of cerebral edema. Next, they switch to subcutaneous insulin administration only if blood glucose is reduced to &lt; 14 mmol/l and with normal KOS indicators.</w:t>
      </w:r>
    </w:p>
    <w:p w:rsidR="00893790" w:rsidRPr="00893790" w:rsidRDefault="00893790" w:rsidP="00893790">
      <w:pPr>
        <w:widowControl/>
        <w:spacing w:after="200" w:line="276" w:lineRule="auto"/>
        <w:rPr>
          <w:rFonts w:ascii="Times New Roman" w:hAnsi="Times New Roman" w:cs="Times New Roman"/>
          <w:sz w:val="28"/>
          <w:szCs w:val="28"/>
          <w:lang w:val="en-US"/>
        </w:rPr>
      </w:pPr>
      <w:r w:rsidRPr="00893790">
        <w:rPr>
          <w:rFonts w:ascii="Times New Roman" w:hAnsi="Times New Roman" w:cs="Times New Roman"/>
          <w:sz w:val="28"/>
          <w:szCs w:val="28"/>
          <w:lang w:val="en-US"/>
        </w:rPr>
        <w:t>The primary cause of metabolic acidosis is in</w:t>
      </w:r>
      <w:r>
        <w:rPr>
          <w:rFonts w:ascii="Times New Roman" w:hAnsi="Times New Roman" w:cs="Times New Roman"/>
          <w:sz w:val="28"/>
          <w:szCs w:val="28"/>
          <w:lang w:val="en-US"/>
        </w:rPr>
        <w:t xml:space="preserve">sulin deficiency. Therefore, ABB </w:t>
      </w:r>
      <w:r w:rsidRPr="00893790">
        <w:rPr>
          <w:rFonts w:ascii="Times New Roman" w:hAnsi="Times New Roman" w:cs="Times New Roman"/>
          <w:sz w:val="28"/>
          <w:szCs w:val="28"/>
          <w:lang w:val="en-US"/>
        </w:rPr>
        <w:t xml:space="preserve"> is restored with adequate insulin therapy and rehydration. The rationale for sodium bicarbonate administration is severe ketoacidosis (pН &lt; 7.0). If, an hour after rehydration and insulin therapy, shock phenomena persist, pH remains &lt; 7.0, sodium bicarbonate is administered in a dose of 1–2 mmol/kg. Additional administration of potassium chloride solution is mandatory. When pH &gt; 7.0 is reached, sodium bicarbonate administration is stopped.</w:t>
      </w:r>
    </w:p>
    <w:p w:rsidR="00893790" w:rsidRPr="00893790" w:rsidRDefault="00893790" w:rsidP="00893790">
      <w:pPr>
        <w:widowControl/>
        <w:spacing w:after="200" w:line="276" w:lineRule="auto"/>
        <w:rPr>
          <w:rFonts w:ascii="Times New Roman" w:hAnsi="Times New Roman" w:cs="Times New Roman"/>
          <w:sz w:val="28"/>
          <w:szCs w:val="28"/>
          <w:lang w:val="en-US"/>
        </w:rPr>
      </w:pPr>
      <w:r w:rsidRPr="00893790">
        <w:rPr>
          <w:rFonts w:ascii="Times New Roman" w:hAnsi="Times New Roman" w:cs="Times New Roman"/>
          <w:b/>
          <w:sz w:val="28"/>
          <w:szCs w:val="28"/>
          <w:lang w:val="en-US"/>
        </w:rPr>
        <w:t>9. Prevention</w:t>
      </w:r>
      <w:r w:rsidRPr="00893790">
        <w:rPr>
          <w:rFonts w:ascii="Times New Roman" w:hAnsi="Times New Roman" w:cs="Times New Roman"/>
          <w:sz w:val="28"/>
          <w:szCs w:val="28"/>
          <w:lang w:val="en-US"/>
        </w:rPr>
        <w:t>. P</w:t>
      </w:r>
      <w:r>
        <w:rPr>
          <w:rFonts w:ascii="Times New Roman" w:hAnsi="Times New Roman" w:cs="Times New Roman"/>
          <w:sz w:val="28"/>
          <w:szCs w:val="28"/>
          <w:lang w:val="en-US"/>
        </w:rPr>
        <w:t>rimary prevention of ID</w:t>
      </w:r>
      <w:r w:rsidRPr="00893790">
        <w:rPr>
          <w:rFonts w:ascii="Times New Roman" w:hAnsi="Times New Roman" w:cs="Times New Roman"/>
          <w:sz w:val="28"/>
          <w:szCs w:val="28"/>
          <w:lang w:val="en-US"/>
        </w:rPr>
        <w:t>D includes selection o</w:t>
      </w:r>
      <w:r>
        <w:rPr>
          <w:rFonts w:ascii="Times New Roman" w:hAnsi="Times New Roman" w:cs="Times New Roman"/>
          <w:sz w:val="28"/>
          <w:szCs w:val="28"/>
          <w:lang w:val="en-US"/>
        </w:rPr>
        <w:t>f a risk group (children with ID</w:t>
      </w:r>
      <w:r w:rsidRPr="00893790">
        <w:rPr>
          <w:rFonts w:ascii="Times New Roman" w:hAnsi="Times New Roman" w:cs="Times New Roman"/>
          <w:sz w:val="28"/>
          <w:szCs w:val="28"/>
          <w:lang w:val="en-US"/>
        </w:rPr>
        <w:t>D, carriers of "diabetic" HLA haplotypes, children with obesity) and a thorough examination of these children (standard glucose tolerance test, determination of antibodies to pancreatic tissue and insulin) along with dietary recommendations about a rational diet with a restriction of easily digestible carbohyd</w:t>
      </w:r>
      <w:r>
        <w:rPr>
          <w:rFonts w:ascii="Times New Roman" w:hAnsi="Times New Roman" w:cs="Times New Roman"/>
          <w:sz w:val="28"/>
          <w:szCs w:val="28"/>
          <w:lang w:val="en-US"/>
        </w:rPr>
        <w:t>rates.Secondary prevention of ID</w:t>
      </w:r>
      <w:r w:rsidRPr="00893790">
        <w:rPr>
          <w:rFonts w:ascii="Times New Roman" w:hAnsi="Times New Roman" w:cs="Times New Roman"/>
          <w:sz w:val="28"/>
          <w:szCs w:val="28"/>
          <w:lang w:val="en-US"/>
        </w:rPr>
        <w:t>D is aimed at reducing acute and chronic complications in patients with an established diagn</w:t>
      </w:r>
      <w:r>
        <w:rPr>
          <w:rFonts w:ascii="Times New Roman" w:hAnsi="Times New Roman" w:cs="Times New Roman"/>
          <w:sz w:val="28"/>
          <w:szCs w:val="28"/>
          <w:lang w:val="en-US"/>
        </w:rPr>
        <w:t>osis of ID</w:t>
      </w:r>
      <w:r w:rsidRPr="00893790">
        <w:rPr>
          <w:rFonts w:ascii="Times New Roman" w:hAnsi="Times New Roman" w:cs="Times New Roman"/>
          <w:sz w:val="28"/>
          <w:szCs w:val="28"/>
          <w:lang w:val="en-US"/>
        </w:rPr>
        <w:t>D, which is achieved by regular metabolic monitoring and adequate therapy. It is advisable to involve sick children to study in "Diabetes Self-</w:t>
      </w:r>
      <w:r w:rsidRPr="00893790">
        <w:rPr>
          <w:rFonts w:ascii="Times New Roman" w:hAnsi="Times New Roman" w:cs="Times New Roman"/>
          <w:sz w:val="28"/>
          <w:szCs w:val="28"/>
          <w:lang w:val="en-US"/>
        </w:rPr>
        <w:lastRenderedPageBreak/>
        <w:t>Control Schools", which are organized at endocrine dispensaries or specialized endocrinological departments of hospitals. The main directions of counseling a child with diabetes are teaching him the correct technique of administering insulin drugs, calculating the daily ration depending on the number of bread units allowed by age, observing proper care of the skin, mucous membranes, and nails.</w:t>
      </w:r>
    </w:p>
    <w:p w:rsidR="00893790" w:rsidRPr="00893790" w:rsidRDefault="00893790" w:rsidP="00893790">
      <w:pPr>
        <w:jc w:val="both"/>
        <w:rPr>
          <w:rFonts w:ascii="Times New Roman" w:hAnsi="Times New Roman" w:cs="Times New Roman"/>
          <w:vanish/>
          <w:sz w:val="28"/>
          <w:szCs w:val="28"/>
          <w:lang w:val="en-US"/>
        </w:rPr>
      </w:pPr>
      <w:r w:rsidRPr="00893790">
        <w:rPr>
          <w:rFonts w:ascii="Times New Roman" w:hAnsi="Times New Roman" w:cs="Times New Roman"/>
          <w:sz w:val="28"/>
          <w:szCs w:val="28"/>
          <w:lang w:val="en-US"/>
        </w:rPr>
        <w:t>For</w:t>
      </w:r>
      <w:r>
        <w:rPr>
          <w:rFonts w:ascii="Times New Roman" w:hAnsi="Times New Roman" w:cs="Times New Roman"/>
          <w:sz w:val="28"/>
          <w:szCs w:val="28"/>
          <w:lang w:val="en-US"/>
        </w:rPr>
        <w:t>ecast. Complete recovery from ID</w:t>
      </w:r>
      <w:r w:rsidRPr="00893790">
        <w:rPr>
          <w:rFonts w:ascii="Times New Roman" w:hAnsi="Times New Roman" w:cs="Times New Roman"/>
          <w:sz w:val="28"/>
          <w:szCs w:val="28"/>
          <w:lang w:val="en-US"/>
        </w:rPr>
        <w:t>D is currently impossible. A promising method of treatment that can significantly improve the prognosis of such patients is the use of gene therapy with the replacement of damaged pancreatic tissue. With long-term stable compensation, the prognosis for life and working capacity is favorable. The quality of life of patients with diabetes mellitus and adherence to treatment can significantly improve with the appearance on the pharmaceutical market of non-injectable insulin preparations (in the form of aerosol inhalers), which are undergoing clinical trials at the beginning of the 21st century.</w:t>
      </w:r>
    </w:p>
    <w:p w:rsidR="00931A32" w:rsidRPr="00931A32" w:rsidRDefault="00931A32" w:rsidP="00A96B7E">
      <w:pPr>
        <w:spacing w:before="100" w:beforeAutospacing="1" w:after="100" w:afterAutospacing="1"/>
        <w:ind w:firstLineChars="183" w:firstLine="512"/>
        <w:jc w:val="both"/>
        <w:rPr>
          <w:rFonts w:ascii="Times New Roman" w:hAnsi="Times New Roman" w:cs="Times New Roman"/>
          <w:sz w:val="28"/>
          <w:szCs w:val="28"/>
          <w:lang w:val="en-US"/>
        </w:rPr>
      </w:pPr>
    </w:p>
    <w:p w:rsidR="00A96B7E" w:rsidRPr="00A96B7E" w:rsidRDefault="00A96B7E" w:rsidP="00A96B7E">
      <w:pPr>
        <w:outlineLvl w:val="0"/>
        <w:rPr>
          <w:rFonts w:ascii="Times New Roman" w:hAnsi="Times New Roman" w:cs="Times New Roman"/>
          <w:b/>
          <w:sz w:val="28"/>
          <w:szCs w:val="28"/>
        </w:rPr>
      </w:pPr>
      <w:r w:rsidRPr="00A96B7E">
        <w:rPr>
          <w:rFonts w:ascii="Times New Roman" w:hAnsi="Times New Roman" w:cs="Times New Roman"/>
          <w:b/>
          <w:sz w:val="28"/>
          <w:szCs w:val="28"/>
        </w:rPr>
        <w:t xml:space="preserve">Materials for activating </w:t>
      </w:r>
      <w:r w:rsidR="007130E0">
        <w:rPr>
          <w:rFonts w:ascii="Times New Roman" w:hAnsi="Times New Roman" w:cs="Times New Roman"/>
          <w:b/>
          <w:sz w:val="28"/>
          <w:szCs w:val="28"/>
          <w:lang w:val="en-US"/>
        </w:rPr>
        <w:t>applicants</w:t>
      </w:r>
      <w:r w:rsidR="007130E0">
        <w:rPr>
          <w:rFonts w:ascii="Times New Roman" w:hAnsi="Times New Roman" w:cs="Times New Roman"/>
          <w:b/>
          <w:sz w:val="28"/>
          <w:szCs w:val="28"/>
        </w:rPr>
        <w:t xml:space="preserve"> </w:t>
      </w:r>
      <w:r w:rsidR="007130E0" w:rsidRPr="007130E0">
        <w:rPr>
          <w:rFonts w:ascii="Times New Roman" w:hAnsi="Times New Roman" w:cs="Times New Roman"/>
          <w:b/>
          <w:sz w:val="28"/>
          <w:szCs w:val="28"/>
          <w:lang w:val="en-US"/>
        </w:rPr>
        <w:t>of higher education</w:t>
      </w:r>
      <w:r w:rsidRPr="00A96B7E">
        <w:rPr>
          <w:rFonts w:ascii="Times New Roman" w:hAnsi="Times New Roman" w:cs="Times New Roman"/>
          <w:b/>
          <w:sz w:val="28"/>
          <w:szCs w:val="28"/>
        </w:rPr>
        <w:t xml:space="preserve"> during the lecture (questions, tasks, problem situations, etc.)</w:t>
      </w:r>
      <w:r w:rsidR="007130E0">
        <w:rPr>
          <w:rFonts w:ascii="Times New Roman" w:hAnsi="Times New Roman" w:cs="Times New Roman"/>
          <w:b/>
          <w:sz w:val="28"/>
          <w:szCs w:val="28"/>
          <w:lang w:val="en-US"/>
        </w:rPr>
        <w:t>. (</w:t>
      </w:r>
      <w:r w:rsidR="007130E0" w:rsidRPr="007130E0">
        <w:rPr>
          <w:rFonts w:ascii="Times New Roman" w:hAnsi="Times New Roman" w:cs="Times New Roman"/>
          <w:b/>
          <w:sz w:val="28"/>
          <w:szCs w:val="28"/>
          <w:lang w:val="en-US"/>
        </w:rPr>
        <w:t>if necessary</w:t>
      </w:r>
      <w:r w:rsidR="007130E0">
        <w:rPr>
          <w:rFonts w:ascii="Times New Roman" w:hAnsi="Times New Roman" w:cs="Times New Roman"/>
          <w:b/>
          <w:sz w:val="28"/>
          <w:szCs w:val="28"/>
          <w:lang w:val="en-US"/>
        </w:rPr>
        <w:t>)</w:t>
      </w:r>
      <w:r w:rsidRPr="00A96B7E">
        <w:rPr>
          <w:rFonts w:ascii="Times New Roman" w:hAnsi="Times New Roman" w:cs="Times New Roman"/>
          <w:b/>
          <w:sz w:val="28"/>
          <w:szCs w:val="28"/>
        </w:rPr>
        <w:t>.</w:t>
      </w:r>
    </w:p>
    <w:p w:rsidR="007130E0" w:rsidRDefault="007130E0" w:rsidP="007130E0">
      <w:pPr>
        <w:jc w:val="both"/>
        <w:rPr>
          <w:rFonts w:ascii="Times New Roman" w:hAnsi="Times New Roman" w:cs="Times New Roman"/>
          <w:b/>
          <w:sz w:val="28"/>
          <w:szCs w:val="28"/>
        </w:rPr>
      </w:pPr>
    </w:p>
    <w:p w:rsidR="00893790" w:rsidRPr="00893790" w:rsidRDefault="00893790" w:rsidP="007130E0">
      <w:pPr>
        <w:jc w:val="both"/>
        <w:rPr>
          <w:rFonts w:ascii="Times New Roman" w:hAnsi="Times New Roman" w:cs="Times New Roman"/>
          <w:b/>
          <w:sz w:val="28"/>
          <w:szCs w:val="28"/>
        </w:rPr>
      </w:pPr>
      <w:r w:rsidRPr="00893790">
        <w:rPr>
          <w:rFonts w:ascii="Times New Roman" w:hAnsi="Times New Roman" w:cs="Times New Roman"/>
          <w:b/>
          <w:sz w:val="28"/>
          <w:szCs w:val="28"/>
        </w:rPr>
        <w:t>General material and general methodological support of the lecture: computer equipment, multimedia projector, multimedia presentation.</w:t>
      </w:r>
    </w:p>
    <w:p w:rsidR="007130E0" w:rsidRDefault="007130E0" w:rsidP="007130E0">
      <w:pPr>
        <w:jc w:val="both"/>
        <w:rPr>
          <w:rFonts w:ascii="Times New Roman" w:hAnsi="Times New Roman" w:cs="Times New Roman"/>
          <w:b/>
          <w:sz w:val="28"/>
          <w:szCs w:val="28"/>
        </w:rPr>
      </w:pPr>
    </w:p>
    <w:p w:rsidR="00893790" w:rsidRPr="00893790" w:rsidRDefault="00893790" w:rsidP="007130E0">
      <w:pPr>
        <w:jc w:val="both"/>
        <w:rPr>
          <w:rFonts w:ascii="Times New Roman" w:hAnsi="Times New Roman" w:cs="Times New Roman"/>
          <w:b/>
          <w:sz w:val="28"/>
          <w:szCs w:val="28"/>
        </w:rPr>
      </w:pPr>
      <w:r w:rsidRPr="00893790">
        <w:rPr>
          <w:rFonts w:ascii="Times New Roman" w:hAnsi="Times New Roman" w:cs="Times New Roman"/>
          <w:b/>
          <w:sz w:val="28"/>
          <w:szCs w:val="28"/>
        </w:rPr>
        <w:t>Questions for self-control:</w:t>
      </w:r>
    </w:p>
    <w:p w:rsidR="00893790" w:rsidRPr="00893790" w:rsidRDefault="00893790" w:rsidP="00893790">
      <w:pPr>
        <w:ind w:firstLineChars="157" w:firstLine="440"/>
        <w:jc w:val="both"/>
        <w:rPr>
          <w:rFonts w:ascii="Times New Roman" w:hAnsi="Times New Roman" w:cs="Times New Roman"/>
          <w:sz w:val="28"/>
          <w:szCs w:val="28"/>
        </w:rPr>
      </w:pPr>
      <w:r w:rsidRPr="00893790">
        <w:rPr>
          <w:rFonts w:ascii="Times New Roman" w:hAnsi="Times New Roman" w:cs="Times New Roman"/>
          <w:sz w:val="28"/>
          <w:szCs w:val="28"/>
        </w:rPr>
        <w:t>1) Clinical and diagnostic criteria of diabetes in children.</w:t>
      </w:r>
    </w:p>
    <w:p w:rsidR="00893790" w:rsidRPr="00893790" w:rsidRDefault="00893790" w:rsidP="00893790">
      <w:pPr>
        <w:ind w:firstLineChars="157" w:firstLine="440"/>
        <w:jc w:val="both"/>
        <w:rPr>
          <w:rFonts w:ascii="Times New Roman" w:hAnsi="Times New Roman" w:cs="Times New Roman"/>
          <w:sz w:val="28"/>
          <w:szCs w:val="28"/>
        </w:rPr>
      </w:pPr>
      <w:r w:rsidRPr="00893790">
        <w:rPr>
          <w:rFonts w:ascii="Times New Roman" w:hAnsi="Times New Roman" w:cs="Times New Roman"/>
          <w:sz w:val="28"/>
          <w:szCs w:val="28"/>
        </w:rPr>
        <w:t>2) Peculiarities of the course of the disease in childhood.</w:t>
      </w:r>
    </w:p>
    <w:p w:rsidR="00893790" w:rsidRPr="00893790" w:rsidRDefault="00893790" w:rsidP="00893790">
      <w:pPr>
        <w:ind w:firstLineChars="157" w:firstLine="440"/>
        <w:jc w:val="both"/>
        <w:rPr>
          <w:rFonts w:ascii="Times New Roman" w:hAnsi="Times New Roman" w:cs="Times New Roman"/>
          <w:sz w:val="28"/>
          <w:szCs w:val="28"/>
        </w:rPr>
      </w:pPr>
      <w:r w:rsidRPr="00893790">
        <w:rPr>
          <w:rFonts w:ascii="Times New Roman" w:hAnsi="Times New Roman" w:cs="Times New Roman"/>
          <w:sz w:val="28"/>
          <w:szCs w:val="28"/>
        </w:rPr>
        <w:t>3) Basic principles of diabetes treatment.</w:t>
      </w:r>
    </w:p>
    <w:p w:rsidR="00893790" w:rsidRPr="00893790" w:rsidRDefault="00893790" w:rsidP="00893790">
      <w:pPr>
        <w:ind w:firstLineChars="157" w:firstLine="440"/>
        <w:jc w:val="both"/>
        <w:rPr>
          <w:rFonts w:ascii="Times New Roman" w:hAnsi="Times New Roman" w:cs="Times New Roman"/>
          <w:sz w:val="28"/>
          <w:szCs w:val="28"/>
        </w:rPr>
      </w:pPr>
      <w:r w:rsidRPr="00893790">
        <w:rPr>
          <w:rFonts w:ascii="Times New Roman" w:hAnsi="Times New Roman" w:cs="Times New Roman"/>
          <w:sz w:val="28"/>
          <w:szCs w:val="28"/>
        </w:rPr>
        <w:t>4) Peculiarities of diet therapy for diabetes.</w:t>
      </w:r>
    </w:p>
    <w:p w:rsidR="00893790" w:rsidRPr="00893790" w:rsidRDefault="00893790" w:rsidP="00893790">
      <w:pPr>
        <w:ind w:firstLineChars="157" w:firstLine="440"/>
        <w:jc w:val="both"/>
        <w:rPr>
          <w:rFonts w:ascii="Times New Roman" w:hAnsi="Times New Roman" w:cs="Times New Roman"/>
          <w:sz w:val="28"/>
          <w:szCs w:val="28"/>
        </w:rPr>
      </w:pPr>
      <w:r w:rsidRPr="00893790">
        <w:rPr>
          <w:rFonts w:ascii="Times New Roman" w:hAnsi="Times New Roman" w:cs="Times New Roman"/>
          <w:sz w:val="28"/>
          <w:szCs w:val="28"/>
        </w:rPr>
        <w:t>5) Algorithms for providing emergency care in comatose states.</w:t>
      </w:r>
    </w:p>
    <w:p w:rsidR="00893790" w:rsidRDefault="00893790" w:rsidP="00893790">
      <w:pPr>
        <w:ind w:firstLineChars="157" w:firstLine="440"/>
        <w:jc w:val="both"/>
        <w:rPr>
          <w:rFonts w:ascii="Times New Roman" w:hAnsi="Times New Roman" w:cs="Times New Roman"/>
          <w:sz w:val="28"/>
          <w:szCs w:val="28"/>
          <w:lang w:val="en-US"/>
        </w:rPr>
      </w:pPr>
      <w:r w:rsidRPr="00893790">
        <w:rPr>
          <w:rFonts w:ascii="Times New Roman" w:hAnsi="Times New Roman" w:cs="Times New Roman"/>
          <w:sz w:val="28"/>
          <w:szCs w:val="28"/>
        </w:rPr>
        <w:t>6) Prevention of chronic complications of diabetes in children.</w:t>
      </w:r>
    </w:p>
    <w:p w:rsidR="00893790" w:rsidRPr="00893790" w:rsidRDefault="00893790" w:rsidP="004B70F6">
      <w:pPr>
        <w:jc w:val="both"/>
        <w:rPr>
          <w:rFonts w:ascii="Times New Roman" w:hAnsi="Times New Roman" w:cs="Times New Roman"/>
          <w:sz w:val="28"/>
          <w:szCs w:val="28"/>
          <w:lang w:val="en-US"/>
        </w:rPr>
      </w:pPr>
    </w:p>
    <w:p w:rsidR="00893790" w:rsidRPr="00893790" w:rsidRDefault="00893790" w:rsidP="00893790">
      <w:pPr>
        <w:ind w:firstLineChars="157" w:firstLine="440"/>
        <w:jc w:val="both"/>
        <w:rPr>
          <w:rFonts w:ascii="Times New Roman" w:hAnsi="Times New Roman" w:cs="Times New Roman"/>
          <w:b/>
          <w:sz w:val="28"/>
          <w:szCs w:val="28"/>
        </w:rPr>
      </w:pPr>
      <w:r w:rsidRPr="00893790">
        <w:rPr>
          <w:rFonts w:ascii="Times New Roman" w:hAnsi="Times New Roman" w:cs="Times New Roman"/>
          <w:b/>
          <w:sz w:val="28"/>
          <w:szCs w:val="28"/>
        </w:rPr>
        <w:t>List of used sources:</w:t>
      </w:r>
    </w:p>
    <w:p w:rsidR="00A96B7E" w:rsidRPr="00A96B7E" w:rsidRDefault="00893790" w:rsidP="00893790">
      <w:pPr>
        <w:ind w:firstLineChars="157" w:firstLine="440"/>
        <w:jc w:val="both"/>
        <w:rPr>
          <w:rFonts w:ascii="Times New Roman" w:hAnsi="Times New Roman"/>
          <w:b/>
          <w:sz w:val="28"/>
          <w:szCs w:val="28"/>
          <w:lang w:val="en-US"/>
        </w:rPr>
      </w:pPr>
      <w:r w:rsidRPr="00893790">
        <w:rPr>
          <w:rFonts w:ascii="Times New Roman" w:hAnsi="Times New Roman" w:cs="Times New Roman"/>
          <w:b/>
          <w:sz w:val="28"/>
          <w:szCs w:val="28"/>
        </w:rPr>
        <w:t>Main:</w:t>
      </w:r>
    </w:p>
    <w:p w:rsidR="000169B1" w:rsidRPr="00904ADC" w:rsidRDefault="000169B1" w:rsidP="000169B1">
      <w:pPr>
        <w:pStyle w:val="a3"/>
        <w:widowControl/>
        <w:numPr>
          <w:ilvl w:val="0"/>
          <w:numId w:val="24"/>
        </w:numPr>
        <w:shd w:val="clear" w:color="auto" w:fill="FFFFFF"/>
        <w:autoSpaceDE w:val="0"/>
        <w:autoSpaceDN w:val="0"/>
        <w:adjustRightInd w:val="0"/>
        <w:spacing w:after="200" w:line="276" w:lineRule="auto"/>
        <w:ind w:left="709"/>
        <w:rPr>
          <w:rFonts w:ascii="Times New Roman" w:hAnsi="Times New Roman" w:cs="Times New Roman"/>
          <w:bCs/>
          <w:iCs/>
          <w:sz w:val="28"/>
          <w:szCs w:val="28"/>
          <w:lang w:val="en-US"/>
        </w:rPr>
      </w:pPr>
      <w:r w:rsidRPr="00904ADC">
        <w:rPr>
          <w:rStyle w:val="af3"/>
          <w:rFonts w:ascii="Times New Roman" w:hAnsi="Times New Roman" w:cs="Times New Roman"/>
          <w:b w:val="0"/>
          <w:sz w:val="28"/>
          <w:szCs w:val="28"/>
          <w:shd w:val="clear" w:color="auto" w:fill="FFFFFF"/>
          <w:lang w:val="en-US"/>
        </w:rPr>
        <w:t>Nelson Textbook of Pediatrics, 2-Volume Set, 22nd Edition, 2024.</w:t>
      </w:r>
      <w:r w:rsidRPr="00904ADC">
        <w:rPr>
          <w:rStyle w:val="af3"/>
          <w:rFonts w:ascii="Times New Roman" w:hAnsi="Times New Roman" w:cs="Times New Roman"/>
          <w:sz w:val="28"/>
          <w:szCs w:val="28"/>
          <w:shd w:val="clear" w:color="auto" w:fill="FFFFFF"/>
          <w:lang w:val="en-US"/>
        </w:rPr>
        <w:t xml:space="preserve"> </w:t>
      </w:r>
      <w:r w:rsidRPr="00904ADC">
        <w:rPr>
          <w:rFonts w:ascii="Times New Roman" w:hAnsi="Times New Roman" w:cs="Times New Roman"/>
          <w:sz w:val="28"/>
          <w:szCs w:val="28"/>
          <w:shd w:val="clear" w:color="auto" w:fill="FFFFFF"/>
          <w:lang w:val="en-US"/>
        </w:rPr>
        <w:t xml:space="preserve">Robert M. Kliegman, Joseph W. St. Geme III, Nathan J. Blum, </w:t>
      </w:r>
      <w:r w:rsidRPr="00904ADC">
        <w:rPr>
          <w:rFonts w:ascii="Times New Roman" w:hAnsi="Times New Roman" w:cs="Times New Roman"/>
          <w:sz w:val="28"/>
          <w:szCs w:val="28"/>
          <w:lang w:val="en-US"/>
        </w:rPr>
        <w:t>et al</w:t>
      </w:r>
      <w:r w:rsidRPr="00904ADC">
        <w:rPr>
          <w:rFonts w:ascii="Times New Roman" w:hAnsi="Times New Roman" w:cs="Times New Roman"/>
          <w:sz w:val="28"/>
          <w:szCs w:val="28"/>
          <w:shd w:val="clear" w:color="auto" w:fill="FFFFFF"/>
          <w:lang w:val="en-US"/>
        </w:rPr>
        <w:t>.</w:t>
      </w:r>
    </w:p>
    <w:p w:rsidR="000169B1" w:rsidRPr="00904ADC" w:rsidRDefault="000169B1" w:rsidP="000169B1">
      <w:pPr>
        <w:widowControl/>
        <w:numPr>
          <w:ilvl w:val="0"/>
          <w:numId w:val="24"/>
        </w:numPr>
        <w:spacing w:line="276" w:lineRule="auto"/>
        <w:jc w:val="both"/>
        <w:rPr>
          <w:rFonts w:ascii="Times New Roman" w:eastAsia="Times New Roman" w:hAnsi="Times New Roman" w:cs="Times New Roman"/>
          <w:sz w:val="28"/>
          <w:szCs w:val="28"/>
          <w:lang w:val="en-US"/>
        </w:rPr>
      </w:pPr>
      <w:r w:rsidRPr="00904ADC">
        <w:rPr>
          <w:rFonts w:ascii="Times New Roman" w:hAnsi="Times New Roman" w:cs="Times New Roman"/>
          <w:bCs/>
          <w:iCs/>
          <w:sz w:val="28"/>
          <w:szCs w:val="28"/>
          <w:lang w:val="en-US"/>
        </w:rPr>
        <w:t>Nelson Textbook of Pediatrics / R. M. Kliegman [et al.]; ed. R. E. Behrman. - 21th ed. - Edinburgh [etc.]: Elsevier, 2020. - Vol. 1. – LXXV.</w:t>
      </w:r>
      <w:r w:rsidRPr="00904ADC">
        <w:rPr>
          <w:rFonts w:ascii="Times New Roman" w:eastAsia="SimSun" w:hAnsi="Times New Roman" w:cs="Times New Roman"/>
          <w:sz w:val="28"/>
          <w:szCs w:val="28"/>
          <w:shd w:val="clear" w:color="auto" w:fill="FFFFFF"/>
          <w:lang w:val="en-US"/>
        </w:rPr>
        <w:t>Nelson textbook of pediatrics, 2 volume set. Edition: 21st</w:t>
      </w:r>
      <w:r w:rsidRPr="00904ADC">
        <w:rPr>
          <w:rFonts w:ascii="Times New Roman" w:eastAsia="SimSun" w:hAnsi="Times New Roman" w:cs="Times New Roman"/>
          <w:color w:val="333333"/>
          <w:sz w:val="28"/>
          <w:szCs w:val="28"/>
          <w:shd w:val="clear" w:color="auto" w:fill="FFFFFF"/>
          <w:lang w:val="en-US"/>
        </w:rPr>
        <w:t xml:space="preserve">, </w:t>
      </w:r>
      <w:r w:rsidRPr="00904ADC">
        <w:rPr>
          <w:rFonts w:ascii="Times New Roman" w:eastAsia="SimSun" w:hAnsi="Times New Roman" w:cs="Times New Roman"/>
          <w:sz w:val="28"/>
          <w:szCs w:val="28"/>
          <w:shd w:val="clear" w:color="auto" w:fill="FFFFFF"/>
          <w:lang w:val="en-US"/>
        </w:rPr>
        <w:t>2019.</w:t>
      </w:r>
      <w:r w:rsidRPr="00904ADC">
        <w:rPr>
          <w:rFonts w:ascii="Times New Roman" w:eastAsia="Times New Roman" w:hAnsi="Times New Roman" w:cs="Times New Roman"/>
          <w:sz w:val="28"/>
          <w:szCs w:val="28"/>
          <w:lang w:val="en-US"/>
        </w:rPr>
        <w:t> </w:t>
      </w:r>
      <w:r w:rsidRPr="00904ADC">
        <w:rPr>
          <w:rFonts w:ascii="Times New Roman" w:eastAsia="allerregular" w:hAnsi="Times New Roman" w:cs="Times New Roman"/>
          <w:sz w:val="28"/>
          <w:szCs w:val="28"/>
          <w:shd w:val="clear" w:color="auto" w:fill="FFFFFF"/>
          <w:lang w:val="en-US"/>
        </w:rPr>
        <w:t>PDF format.</w:t>
      </w:r>
      <w:r w:rsidRPr="00904ADC">
        <w:rPr>
          <w:rFonts w:ascii="Times New Roman" w:eastAsia="Times New Roman" w:hAnsi="Times New Roman" w:cs="Times New Roman"/>
          <w:sz w:val="28"/>
          <w:szCs w:val="28"/>
          <w:lang w:val="en-US"/>
        </w:rPr>
        <w:t xml:space="preserve"> </w:t>
      </w:r>
      <w:hyperlink r:id="rId7" w:history="1">
        <w:r w:rsidRPr="00904ADC">
          <w:rPr>
            <w:rStyle w:val="a6"/>
            <w:rFonts w:ascii="Times New Roman" w:eastAsia="SimSun" w:hAnsi="Times New Roman" w:cs="Times New Roman"/>
            <w:sz w:val="28"/>
            <w:szCs w:val="28"/>
            <w:lang w:val="en-US"/>
          </w:rPr>
          <w:t>http://pediacalls.com/e-books/nelson-textbook-of-pediatrics-21st-edition/</w:t>
        </w:r>
      </w:hyperlink>
    </w:p>
    <w:p w:rsidR="000169B1" w:rsidRPr="00904ADC" w:rsidRDefault="000169B1" w:rsidP="000169B1">
      <w:pPr>
        <w:pStyle w:val="1"/>
        <w:numPr>
          <w:ilvl w:val="0"/>
          <w:numId w:val="24"/>
        </w:numPr>
        <w:shd w:val="clear" w:color="auto" w:fill="FFFFFF"/>
        <w:spacing w:line="276" w:lineRule="auto"/>
        <w:jc w:val="both"/>
        <w:rPr>
          <w:sz w:val="28"/>
          <w:szCs w:val="28"/>
          <w:lang w:val="en-US"/>
        </w:rPr>
      </w:pPr>
      <w:r w:rsidRPr="00904ADC">
        <w:rPr>
          <w:b w:val="0"/>
          <w:sz w:val="28"/>
          <w:szCs w:val="28"/>
          <w:lang w:val="en-US"/>
        </w:rPr>
        <w:t xml:space="preserve">Nelson Textbook of Pediatrics. Expert Consult Premium Edition. Enhanced </w:t>
      </w:r>
      <w:r w:rsidRPr="00904ADC">
        <w:rPr>
          <w:b w:val="0"/>
          <w:color w:val="111111"/>
          <w:sz w:val="28"/>
          <w:szCs w:val="28"/>
          <w:lang w:val="en-US"/>
        </w:rPr>
        <w:t xml:space="preserve">Online Features and Print 19th Edition </w:t>
      </w:r>
      <w:r w:rsidRPr="00904ADC">
        <w:rPr>
          <w:rStyle w:val="16"/>
          <w:b w:val="0"/>
          <w:color w:val="111111"/>
          <w:sz w:val="28"/>
          <w:szCs w:val="28"/>
          <w:shd w:val="clear" w:color="auto" w:fill="FFFFFF"/>
          <w:lang w:val="en-US"/>
        </w:rPr>
        <w:t xml:space="preserve">     ISBN-13:</w:t>
      </w:r>
      <w:r w:rsidRPr="00904ADC">
        <w:rPr>
          <w:b w:val="0"/>
          <w:color w:val="111111"/>
          <w:sz w:val="28"/>
          <w:szCs w:val="28"/>
          <w:shd w:val="clear" w:color="auto" w:fill="FFFFFF"/>
          <w:lang w:val="en-US"/>
        </w:rPr>
        <w:t xml:space="preserve"> </w:t>
      </w:r>
      <w:r w:rsidRPr="00904ADC">
        <w:rPr>
          <w:rStyle w:val="16"/>
          <w:b w:val="0"/>
          <w:color w:val="111111"/>
          <w:sz w:val="28"/>
          <w:szCs w:val="28"/>
          <w:shd w:val="clear" w:color="auto" w:fill="FFFFFF"/>
          <w:lang w:val="en-US"/>
        </w:rPr>
        <w:t xml:space="preserve">978-1437707557  </w:t>
      </w:r>
      <w:hyperlink r:id="rId8" w:history="1">
        <w:r w:rsidRPr="00904ADC">
          <w:rPr>
            <w:rStyle w:val="15"/>
            <w:b w:val="0"/>
            <w:sz w:val="28"/>
            <w:szCs w:val="28"/>
            <w:lang w:val="en-US"/>
          </w:rPr>
          <w:t>https://www.amazon.com/s?i=stripbooks&amp;rh=p_27%3ARobert+M.+Kliegman+MD&amp;s=relevancerank&amp;text=Robert+M.+Kliegman+MD&amp;ref=dp_byline_sr_book_1</w:t>
        </w:r>
      </w:hyperlink>
    </w:p>
    <w:p w:rsidR="00893790" w:rsidRPr="00893790" w:rsidRDefault="00893790" w:rsidP="00A560CE">
      <w:pPr>
        <w:pStyle w:val="a3"/>
        <w:widowControl/>
        <w:spacing w:line="276" w:lineRule="auto"/>
        <w:ind w:left="567"/>
        <w:jc w:val="both"/>
        <w:rPr>
          <w:rFonts w:ascii="Times New Roman" w:hAnsi="Times New Roman"/>
          <w:b/>
          <w:sz w:val="28"/>
          <w:szCs w:val="28"/>
          <w:lang w:val="en-US"/>
        </w:rPr>
      </w:pPr>
      <w:r>
        <w:rPr>
          <w:rFonts w:ascii="Times New Roman" w:hAnsi="Times New Roman"/>
          <w:b/>
          <w:sz w:val="28"/>
          <w:szCs w:val="28"/>
          <w:lang w:val="en-US"/>
        </w:rPr>
        <w:lastRenderedPageBreak/>
        <w:t>Additional:</w:t>
      </w:r>
    </w:p>
    <w:p w:rsidR="00893790" w:rsidRPr="00A96B7E" w:rsidRDefault="00A560CE" w:rsidP="00A560CE">
      <w:pPr>
        <w:pStyle w:val="1"/>
        <w:spacing w:before="0" w:beforeAutospacing="0" w:after="210" w:afterAutospacing="0" w:line="231" w:lineRule="atLeast"/>
        <w:ind w:left="567"/>
        <w:jc w:val="both"/>
        <w:rPr>
          <w:rFonts w:eastAsia="SimSun"/>
          <w:b w:val="0"/>
          <w:sz w:val="28"/>
          <w:szCs w:val="28"/>
        </w:rPr>
      </w:pPr>
      <w:r>
        <w:rPr>
          <w:rFonts w:eastAsia="Georgia"/>
          <w:b w:val="0"/>
          <w:spacing w:val="-6"/>
          <w:sz w:val="28"/>
          <w:szCs w:val="28"/>
          <w:shd w:val="clear" w:color="auto" w:fill="FFFFFF"/>
          <w:lang w:val="en-US"/>
        </w:rPr>
        <w:t>-</w:t>
      </w:r>
      <w:r w:rsidR="00893790" w:rsidRPr="00A96B7E">
        <w:rPr>
          <w:rFonts w:eastAsia="Georgia"/>
          <w:b w:val="0"/>
          <w:spacing w:val="-6"/>
          <w:sz w:val="28"/>
          <w:szCs w:val="28"/>
          <w:shd w:val="clear" w:color="auto" w:fill="FFFFFF"/>
        </w:rPr>
        <w:t>Diabetes Increases in Children and Teens</w:t>
      </w:r>
      <w:r w:rsidR="00893790" w:rsidRPr="00A96B7E">
        <w:rPr>
          <w:rFonts w:eastAsia="Georgia"/>
          <w:b w:val="0"/>
          <w:spacing w:val="-6"/>
          <w:sz w:val="28"/>
          <w:szCs w:val="28"/>
          <w:shd w:val="clear" w:color="auto" w:fill="FFFFFF"/>
          <w:lang w:val="en-US"/>
        </w:rPr>
        <w:t xml:space="preserve">. </w:t>
      </w:r>
      <w:r w:rsidR="00893790" w:rsidRPr="00A96B7E">
        <w:rPr>
          <w:rFonts w:eastAsia="Georgia"/>
          <w:b w:val="0"/>
          <w:spacing w:val="-13"/>
          <w:sz w:val="28"/>
          <w:szCs w:val="28"/>
          <w:shd w:val="clear" w:color="auto" w:fill="FFFFFF"/>
        </w:rPr>
        <w:t>Health Capsule</w:t>
      </w:r>
      <w:r w:rsidR="00893790" w:rsidRPr="00A96B7E">
        <w:rPr>
          <w:rFonts w:eastAsia="Georgia"/>
          <w:b w:val="0"/>
          <w:spacing w:val="-13"/>
          <w:sz w:val="28"/>
          <w:szCs w:val="28"/>
          <w:shd w:val="clear" w:color="auto" w:fill="FFFFFF"/>
          <w:lang w:val="en-US"/>
        </w:rPr>
        <w:t xml:space="preserve">,  </w:t>
      </w:r>
      <w:hyperlink r:id="rId9" w:history="1">
        <w:r w:rsidR="00893790" w:rsidRPr="00A96B7E">
          <w:rPr>
            <w:rStyle w:val="a6"/>
            <w:rFonts w:eastAsia="Georgia"/>
            <w:b w:val="0"/>
            <w:color w:val="auto"/>
            <w:sz w:val="28"/>
            <w:szCs w:val="28"/>
          </w:rPr>
          <w:t>June 2017</w:t>
        </w:r>
      </w:hyperlink>
      <w:r w:rsidR="00893790" w:rsidRPr="00A96B7E">
        <w:rPr>
          <w:rFonts w:eastAsia="Georgia"/>
          <w:b w:val="0"/>
          <w:sz w:val="28"/>
          <w:szCs w:val="28"/>
          <w:u w:val="single"/>
          <w:lang w:val="en-US"/>
        </w:rPr>
        <w:t xml:space="preserve"> </w:t>
      </w:r>
      <w:r w:rsidR="00893790" w:rsidRPr="00A96B7E">
        <w:rPr>
          <w:rFonts w:eastAsia="Georgia"/>
          <w:b w:val="0"/>
          <w:sz w:val="28"/>
          <w:szCs w:val="28"/>
          <w:u w:val="single"/>
          <w:shd w:val="clear" w:color="auto" w:fill="E87722"/>
          <w:lang w:val="en-US"/>
        </w:rPr>
        <w:t xml:space="preserve">   </w:t>
      </w:r>
      <w:hyperlink r:id="rId10" w:history="1">
        <w:r w:rsidR="00893790" w:rsidRPr="00A96B7E">
          <w:rPr>
            <w:rStyle w:val="a6"/>
            <w:rFonts w:eastAsia="SimSun"/>
            <w:b w:val="0"/>
            <w:sz w:val="28"/>
            <w:szCs w:val="28"/>
          </w:rPr>
          <w:t>https://newsinhealth.nih.gov/2017/06/diabetes-increases-children-teens</w:t>
        </w:r>
      </w:hyperlink>
    </w:p>
    <w:p w:rsidR="00893790" w:rsidRPr="00A560CE" w:rsidRDefault="00A560CE" w:rsidP="00A560CE">
      <w:pPr>
        <w:widowControl/>
        <w:shd w:val="clear" w:color="auto" w:fill="FFFFFF"/>
        <w:spacing w:line="20" w:lineRule="atLeast"/>
        <w:ind w:left="567"/>
        <w:jc w:val="both"/>
        <w:rPr>
          <w:rFonts w:ascii="Times New Roman" w:eastAsia="Helvetica" w:hAnsi="Times New Roman"/>
          <w:sz w:val="28"/>
          <w:szCs w:val="28"/>
        </w:rPr>
      </w:pPr>
      <w:r>
        <w:rPr>
          <w:lang w:val="en-US"/>
        </w:rPr>
        <w:t>-</w:t>
      </w:r>
      <w:hyperlink r:id="rId11" w:history="1">
        <w:r w:rsidR="00893790" w:rsidRPr="00A560CE">
          <w:rPr>
            <w:rStyle w:val="a6"/>
            <w:rFonts w:ascii="Times New Roman" w:eastAsia="Helvetica" w:hAnsi="Times New Roman"/>
            <w:color w:val="auto"/>
            <w:sz w:val="28"/>
            <w:szCs w:val="28"/>
            <w:shd w:val="clear" w:color="auto" w:fill="EEEDED"/>
          </w:rPr>
          <w:t>Managing Diabetes</w:t>
        </w:r>
      </w:hyperlink>
      <w:r w:rsidR="00893790" w:rsidRPr="00A560CE">
        <w:rPr>
          <w:rFonts w:ascii="Times New Roman" w:eastAsia="Helvetica" w:hAnsi="Times New Roman"/>
          <w:sz w:val="28"/>
          <w:szCs w:val="28"/>
          <w:u w:val="single"/>
          <w:shd w:val="clear" w:color="auto" w:fill="EEEDED"/>
          <w:lang w:val="en-US"/>
        </w:rPr>
        <w:t xml:space="preserve">. </w:t>
      </w:r>
      <w:r w:rsidR="00893790" w:rsidRPr="00A560CE">
        <w:rPr>
          <w:rFonts w:ascii="Times New Roman" w:eastAsia="Helvetica" w:hAnsi="Times New Roman"/>
          <w:sz w:val="28"/>
          <w:szCs w:val="28"/>
          <w:shd w:val="clear" w:color="auto" w:fill="FFFFFF"/>
        </w:rPr>
        <w:t>4 Steps to Manage Your Diabetes for Life</w:t>
      </w:r>
    </w:p>
    <w:p w:rsidR="00893790" w:rsidRPr="00A96B7E" w:rsidRDefault="00893790" w:rsidP="00A560CE">
      <w:pPr>
        <w:pStyle w:val="a3"/>
        <w:widowControl/>
        <w:numPr>
          <w:ilvl w:val="0"/>
          <w:numId w:val="23"/>
        </w:numPr>
        <w:spacing w:line="276" w:lineRule="auto"/>
        <w:ind w:left="567" w:firstLine="0"/>
        <w:jc w:val="both"/>
        <w:rPr>
          <w:rFonts w:ascii="Times New Roman" w:eastAsia="SimSun" w:hAnsi="Times New Roman"/>
          <w:sz w:val="28"/>
          <w:szCs w:val="28"/>
        </w:rPr>
      </w:pPr>
      <w:r w:rsidRPr="00A96B7E">
        <w:rPr>
          <w:rFonts w:ascii="Times New Roman" w:eastAsia="SimSun" w:hAnsi="Times New Roman"/>
          <w:sz w:val="28"/>
          <w:szCs w:val="28"/>
          <w:lang w:val="en-US"/>
        </w:rPr>
        <w:t xml:space="preserve">   </w:t>
      </w:r>
      <w:r w:rsidRPr="00A96B7E">
        <w:rPr>
          <w:rFonts w:ascii="Times New Roman" w:eastAsia="SimSun" w:hAnsi="Times New Roman"/>
          <w:sz w:val="28"/>
          <w:szCs w:val="28"/>
        </w:rPr>
        <w:t xml:space="preserve"> </w:t>
      </w:r>
      <w:r w:rsidR="00D72AFA" w:rsidRPr="00A96B7E">
        <w:rPr>
          <w:rFonts w:ascii="Times New Roman" w:eastAsia="SimSun" w:hAnsi="Times New Roman"/>
          <w:sz w:val="28"/>
          <w:szCs w:val="28"/>
        </w:rPr>
        <w:fldChar w:fldCharType="begin"/>
      </w:r>
      <w:r w:rsidRPr="00A96B7E">
        <w:rPr>
          <w:rFonts w:ascii="Times New Roman" w:eastAsia="SimSun" w:hAnsi="Times New Roman"/>
          <w:sz w:val="28"/>
          <w:szCs w:val="28"/>
        </w:rPr>
        <w:instrText xml:space="preserve"> HYPERLINK "https://www.niddk.nih.gov/health-information/diabetes/overview/managing-   </w:instrText>
      </w:r>
    </w:p>
    <w:p w:rsidR="00893790" w:rsidRPr="00A96B7E" w:rsidRDefault="00893790" w:rsidP="00A560CE">
      <w:pPr>
        <w:pStyle w:val="a3"/>
        <w:widowControl/>
        <w:numPr>
          <w:ilvl w:val="0"/>
          <w:numId w:val="23"/>
        </w:numPr>
        <w:spacing w:line="276" w:lineRule="auto"/>
        <w:ind w:left="567" w:firstLine="0"/>
        <w:jc w:val="both"/>
        <w:rPr>
          <w:rStyle w:val="a6"/>
          <w:rFonts w:ascii="Times New Roman" w:eastAsia="SimSun" w:hAnsi="Times New Roman"/>
          <w:sz w:val="28"/>
          <w:szCs w:val="28"/>
        </w:rPr>
      </w:pPr>
      <w:r w:rsidRPr="00A96B7E">
        <w:rPr>
          <w:rFonts w:ascii="Times New Roman" w:eastAsia="SimSun" w:hAnsi="Times New Roman"/>
          <w:sz w:val="28"/>
          <w:szCs w:val="28"/>
        </w:rPr>
        <w:instrText xml:space="preserve">  diabetes/4-steps" </w:instrText>
      </w:r>
      <w:r w:rsidR="00D72AFA" w:rsidRPr="00A96B7E">
        <w:rPr>
          <w:rFonts w:ascii="Times New Roman" w:eastAsia="SimSun" w:hAnsi="Times New Roman"/>
          <w:sz w:val="28"/>
          <w:szCs w:val="28"/>
        </w:rPr>
        <w:fldChar w:fldCharType="separate"/>
      </w:r>
      <w:r w:rsidRPr="00A96B7E">
        <w:rPr>
          <w:rStyle w:val="a6"/>
          <w:rFonts w:ascii="Times New Roman" w:eastAsia="SimSun" w:hAnsi="Times New Roman"/>
          <w:sz w:val="28"/>
          <w:szCs w:val="28"/>
        </w:rPr>
        <w:t xml:space="preserve">https://www.niddk.nih.gov/health-information/diabetes/overview/managing-   </w:t>
      </w:r>
    </w:p>
    <w:p w:rsidR="00893790" w:rsidRPr="00A96B7E" w:rsidRDefault="00893790" w:rsidP="00A560CE">
      <w:pPr>
        <w:pStyle w:val="a3"/>
        <w:ind w:left="567"/>
        <w:jc w:val="both"/>
        <w:rPr>
          <w:rFonts w:ascii="Times New Roman" w:eastAsia="SimSun" w:hAnsi="Times New Roman"/>
          <w:sz w:val="28"/>
          <w:szCs w:val="28"/>
        </w:rPr>
      </w:pPr>
      <w:r w:rsidRPr="00A96B7E">
        <w:rPr>
          <w:rStyle w:val="a6"/>
          <w:rFonts w:ascii="Times New Roman" w:eastAsia="SimSun" w:hAnsi="Times New Roman"/>
          <w:sz w:val="28"/>
          <w:szCs w:val="28"/>
        </w:rPr>
        <w:t xml:space="preserve">  diabetes/4-steps</w:t>
      </w:r>
      <w:r w:rsidR="00D72AFA" w:rsidRPr="00A96B7E">
        <w:rPr>
          <w:rFonts w:ascii="Times New Roman" w:eastAsia="SimSun" w:hAnsi="Times New Roman"/>
          <w:sz w:val="28"/>
          <w:szCs w:val="28"/>
        </w:rPr>
        <w:fldChar w:fldCharType="end"/>
      </w:r>
    </w:p>
    <w:p w:rsidR="007130E0" w:rsidRPr="007130E0" w:rsidRDefault="00A560CE" w:rsidP="00A560CE">
      <w:pPr>
        <w:pStyle w:val="a3"/>
        <w:widowControl/>
        <w:numPr>
          <w:ilvl w:val="0"/>
          <w:numId w:val="23"/>
        </w:numPr>
        <w:spacing w:line="276" w:lineRule="auto"/>
        <w:ind w:left="567" w:firstLine="0"/>
        <w:jc w:val="both"/>
        <w:rPr>
          <w:rFonts w:ascii="Times New Roman" w:eastAsia="SimSun" w:hAnsi="Times New Roman"/>
          <w:sz w:val="28"/>
          <w:szCs w:val="28"/>
        </w:rPr>
      </w:pPr>
      <w:r>
        <w:rPr>
          <w:lang w:val="en-US"/>
        </w:rPr>
        <w:t>-</w:t>
      </w:r>
      <w:hyperlink r:id="rId12" w:history="1">
        <w:r w:rsidR="00893790" w:rsidRPr="00A560CE">
          <w:rPr>
            <w:rStyle w:val="a6"/>
            <w:rFonts w:ascii="Times New Roman" w:eastAsia="Helvetica" w:hAnsi="Times New Roman"/>
            <w:color w:val="auto"/>
            <w:sz w:val="28"/>
            <w:szCs w:val="28"/>
            <w:shd w:val="clear" w:color="auto" w:fill="EEEDED"/>
          </w:rPr>
          <w:t>Diabetes Overview</w:t>
        </w:r>
      </w:hyperlink>
      <w:r w:rsidR="00893790" w:rsidRPr="00A560CE">
        <w:rPr>
          <w:rFonts w:ascii="Times New Roman" w:eastAsia="Helvetica" w:hAnsi="Times New Roman"/>
          <w:sz w:val="28"/>
          <w:szCs w:val="28"/>
          <w:shd w:val="clear" w:color="auto" w:fill="EEEDED"/>
          <w:lang w:val="en-US"/>
        </w:rPr>
        <w:t xml:space="preserve">. </w:t>
      </w:r>
      <w:hyperlink r:id="rId13" w:history="1">
        <w:r w:rsidR="00893790" w:rsidRPr="00A560CE">
          <w:rPr>
            <w:rStyle w:val="a6"/>
            <w:rFonts w:ascii="Times New Roman" w:eastAsia="Helvetica" w:hAnsi="Times New Roman"/>
            <w:color w:val="auto"/>
            <w:sz w:val="28"/>
            <w:szCs w:val="28"/>
            <w:shd w:val="clear" w:color="auto" w:fill="EEEDED"/>
          </w:rPr>
          <w:t>What is Diabetes?</w:t>
        </w:r>
      </w:hyperlink>
      <w:r w:rsidR="00893790" w:rsidRPr="00A560CE">
        <w:rPr>
          <w:rFonts w:ascii="Times New Roman" w:eastAsia="Helvetica" w:hAnsi="Times New Roman"/>
          <w:sz w:val="28"/>
          <w:szCs w:val="28"/>
          <w:shd w:val="clear" w:color="auto" w:fill="FFFFFF"/>
        </w:rPr>
        <w:t>Monogenic Diabe</w:t>
      </w:r>
      <w:r>
        <w:rPr>
          <w:rFonts w:ascii="Times New Roman" w:eastAsia="Helvetica" w:hAnsi="Times New Roman"/>
          <w:sz w:val="28"/>
          <w:szCs w:val="28"/>
          <w:shd w:val="clear" w:color="auto" w:fill="FFFFFF"/>
        </w:rPr>
        <w:t>tes (Neonatal Diabetes Mellitus</w:t>
      </w:r>
      <w:r w:rsidR="00893790" w:rsidRPr="00A560CE">
        <w:rPr>
          <w:rFonts w:ascii="Times New Roman" w:eastAsia="Helvetica" w:hAnsi="Times New Roman"/>
          <w:sz w:val="28"/>
          <w:szCs w:val="28"/>
          <w:shd w:val="clear" w:color="auto" w:fill="FFFFFF"/>
        </w:rPr>
        <w:t>&amp;MODY)</w:t>
      </w:r>
      <w:r w:rsidR="00D72AFA">
        <w:rPr>
          <w:rFonts w:ascii="Times New Roman" w:eastAsia="SimSun" w:hAnsi="Times New Roman"/>
          <w:sz w:val="28"/>
          <w:szCs w:val="28"/>
        </w:rPr>
        <w:fldChar w:fldCharType="begin"/>
      </w:r>
      <w:r w:rsidR="007130E0">
        <w:rPr>
          <w:rFonts w:ascii="Times New Roman" w:eastAsia="SimSun" w:hAnsi="Times New Roman"/>
          <w:sz w:val="28"/>
          <w:szCs w:val="28"/>
        </w:rPr>
        <w:instrText xml:space="preserve"> HYPERLINK "</w:instrText>
      </w:r>
      <w:r w:rsidR="007130E0" w:rsidRPr="007130E0">
        <w:rPr>
          <w:rFonts w:ascii="Times New Roman" w:eastAsia="SimSun" w:hAnsi="Times New Roman"/>
          <w:sz w:val="28"/>
          <w:szCs w:val="28"/>
        </w:rPr>
        <w:instrText xml:space="preserve">https://www.niddk.nih.gov/healthinformation/diabetes/overview/what-is-   </w:instrText>
      </w:r>
    </w:p>
    <w:p w:rsidR="007130E0" w:rsidRPr="00621702" w:rsidRDefault="007130E0" w:rsidP="00A560CE">
      <w:pPr>
        <w:pStyle w:val="a3"/>
        <w:widowControl/>
        <w:numPr>
          <w:ilvl w:val="0"/>
          <w:numId w:val="23"/>
        </w:numPr>
        <w:spacing w:line="276" w:lineRule="auto"/>
        <w:ind w:left="567" w:firstLine="0"/>
        <w:jc w:val="both"/>
        <w:rPr>
          <w:rStyle w:val="a6"/>
          <w:rFonts w:ascii="Times New Roman" w:eastAsia="SimSun" w:hAnsi="Times New Roman"/>
          <w:sz w:val="28"/>
          <w:szCs w:val="28"/>
        </w:rPr>
      </w:pPr>
      <w:r w:rsidRPr="007130E0">
        <w:rPr>
          <w:rFonts w:ascii="Times New Roman" w:eastAsia="SimSun" w:hAnsi="Times New Roman"/>
          <w:sz w:val="28"/>
          <w:szCs w:val="28"/>
        </w:rPr>
        <w:instrText>diabetes/monogenic-neonatal-mellitus-mody</w:instrText>
      </w:r>
      <w:r>
        <w:rPr>
          <w:rFonts w:ascii="Times New Roman" w:eastAsia="SimSun" w:hAnsi="Times New Roman"/>
          <w:sz w:val="28"/>
          <w:szCs w:val="28"/>
        </w:rPr>
        <w:instrText xml:space="preserve">" </w:instrText>
      </w:r>
      <w:r w:rsidR="00D72AFA">
        <w:rPr>
          <w:rFonts w:ascii="Times New Roman" w:eastAsia="SimSun" w:hAnsi="Times New Roman"/>
          <w:sz w:val="28"/>
          <w:szCs w:val="28"/>
        </w:rPr>
        <w:fldChar w:fldCharType="separate"/>
      </w:r>
      <w:r w:rsidRPr="00621702">
        <w:rPr>
          <w:rStyle w:val="a6"/>
          <w:rFonts w:ascii="Times New Roman" w:eastAsia="SimSun" w:hAnsi="Times New Roman"/>
          <w:sz w:val="28"/>
          <w:szCs w:val="28"/>
        </w:rPr>
        <w:t xml:space="preserve">https://www.niddk.nih.gov/healthinformation/diabetes/overview/what-is-   </w:t>
      </w:r>
    </w:p>
    <w:p w:rsidR="00893790" w:rsidRPr="00A560CE" w:rsidRDefault="007130E0" w:rsidP="00A560CE">
      <w:pPr>
        <w:ind w:left="567"/>
        <w:jc w:val="both"/>
        <w:rPr>
          <w:rFonts w:ascii="Times New Roman" w:eastAsia="SimSun" w:hAnsi="Times New Roman"/>
          <w:sz w:val="28"/>
          <w:szCs w:val="28"/>
          <w:lang w:val="en-US"/>
        </w:rPr>
      </w:pPr>
      <w:r w:rsidRPr="00621702">
        <w:rPr>
          <w:rStyle w:val="a6"/>
          <w:rFonts w:ascii="Times New Roman" w:eastAsia="SimSun" w:hAnsi="Times New Roman"/>
          <w:sz w:val="28"/>
          <w:szCs w:val="28"/>
        </w:rPr>
        <w:t>diabetes/monogenic-neonatal-mellitus-mody</w:t>
      </w:r>
      <w:r w:rsidR="00D72AFA">
        <w:rPr>
          <w:rFonts w:ascii="Times New Roman" w:eastAsia="SimSun" w:hAnsi="Times New Roman"/>
          <w:sz w:val="28"/>
          <w:szCs w:val="28"/>
        </w:rPr>
        <w:fldChar w:fldCharType="end"/>
      </w:r>
    </w:p>
    <w:p w:rsidR="00A96B7E" w:rsidRPr="00A560CE" w:rsidRDefault="00A560CE" w:rsidP="00A560CE">
      <w:pPr>
        <w:widowControl/>
        <w:spacing w:line="276" w:lineRule="auto"/>
        <w:ind w:left="567"/>
        <w:jc w:val="both"/>
        <w:rPr>
          <w:rFonts w:ascii="Times New Roman" w:hAnsi="Times New Roman"/>
          <w:sz w:val="28"/>
          <w:szCs w:val="28"/>
          <w:lang w:val="en-US"/>
        </w:rPr>
      </w:pPr>
      <w:r>
        <w:rPr>
          <w:rFonts w:ascii="Times New Roman" w:hAnsi="Times New Roman"/>
          <w:sz w:val="28"/>
          <w:szCs w:val="28"/>
          <w:lang w:val="en-US"/>
        </w:rPr>
        <w:t>-</w:t>
      </w:r>
      <w:r w:rsidR="00A96B7E" w:rsidRPr="00A560CE">
        <w:rPr>
          <w:rFonts w:ascii="Times New Roman" w:hAnsi="Times New Roman"/>
          <w:sz w:val="28"/>
          <w:szCs w:val="28"/>
          <w:lang w:val="en-US"/>
        </w:rPr>
        <w:t xml:space="preserve">  Emergency medical care: new clinical protocol (order of the moh of Ukraine of 05.06.2019, №1269). </w:t>
      </w:r>
    </w:p>
    <w:p w:rsidR="005E3C69" w:rsidRPr="00A560CE" w:rsidRDefault="00A560CE" w:rsidP="00A560CE">
      <w:pPr>
        <w:widowControl/>
        <w:spacing w:line="276" w:lineRule="auto"/>
        <w:ind w:left="567"/>
        <w:jc w:val="both"/>
        <w:rPr>
          <w:rFonts w:ascii="Times New Roman" w:hAnsi="Times New Roman" w:cs="Times New Roman"/>
          <w:i/>
          <w:color w:val="auto"/>
          <w:sz w:val="28"/>
          <w:szCs w:val="28"/>
          <w:lang w:val="en-US"/>
        </w:rPr>
      </w:pPr>
      <w:r>
        <w:rPr>
          <w:rStyle w:val="af1"/>
          <w:rFonts w:ascii="Times New Roman" w:hAnsi="Times New Roman" w:cs="Times New Roman"/>
          <w:i w:val="0"/>
          <w:color w:val="auto"/>
          <w:sz w:val="28"/>
          <w:szCs w:val="28"/>
          <w:shd w:val="clear" w:color="auto" w:fill="F0F2F2"/>
          <w:lang w:val="en-US"/>
        </w:rPr>
        <w:t>-</w:t>
      </w:r>
      <w:r w:rsidR="005E3C69" w:rsidRPr="00A560CE">
        <w:rPr>
          <w:rStyle w:val="af1"/>
          <w:rFonts w:ascii="Times New Roman" w:hAnsi="Times New Roman" w:cs="Times New Roman"/>
          <w:i w:val="0"/>
          <w:color w:val="auto"/>
          <w:sz w:val="28"/>
          <w:szCs w:val="28"/>
          <w:shd w:val="clear" w:color="auto" w:fill="F0F2F2"/>
        </w:rPr>
        <w:t>Diabetes (type 1 and type 2) in children and young people: diagnosis and management:</w:t>
      </w:r>
      <w:r w:rsidR="005E3C69" w:rsidRPr="00A560CE">
        <w:rPr>
          <w:rFonts w:ascii="Times New Roman" w:hAnsi="Times New Roman" w:cs="Times New Roman"/>
          <w:color w:val="auto"/>
          <w:sz w:val="28"/>
          <w:szCs w:val="28"/>
          <w:shd w:val="clear" w:color="auto" w:fill="F0F2F2"/>
        </w:rPr>
        <w:t xml:space="preserve"> NICE guidance.-2022.  </w:t>
      </w:r>
      <w:hyperlink r:id="rId14" w:tgtFrame="_blank" w:history="1">
        <w:r w:rsidR="005E3C69" w:rsidRPr="00A560CE">
          <w:rPr>
            <w:rStyle w:val="a6"/>
            <w:rFonts w:ascii="Times New Roman" w:hAnsi="Times New Roman" w:cs="Times New Roman"/>
            <w:color w:val="auto"/>
            <w:sz w:val="28"/>
            <w:szCs w:val="28"/>
            <w:shd w:val="clear" w:color="auto" w:fill="F0F2F2"/>
          </w:rPr>
          <w:t>www.nice.org.uk/guidance/ng18</w:t>
        </w:r>
      </w:hyperlink>
      <w:r w:rsidR="005E3C69" w:rsidRPr="00A560CE">
        <w:rPr>
          <w:rFonts w:ascii="Times New Roman" w:hAnsi="Times New Roman" w:cs="Times New Roman"/>
          <w:color w:val="auto"/>
          <w:sz w:val="28"/>
          <w:szCs w:val="28"/>
        </w:rPr>
        <w:t>.</w:t>
      </w:r>
    </w:p>
    <w:p w:rsidR="005E3C69" w:rsidRDefault="00A560CE" w:rsidP="00A560CE">
      <w:pPr>
        <w:shd w:val="clear" w:color="auto" w:fill="FFFFFF"/>
        <w:ind w:left="567"/>
        <w:textAlignment w:val="baseline"/>
        <w:rPr>
          <w:lang w:val="en-US"/>
        </w:rPr>
      </w:pPr>
      <w:r>
        <w:rPr>
          <w:rFonts w:ascii="Times New Roman" w:eastAsia="Times New Roman" w:hAnsi="Times New Roman" w:cs="Times New Roman"/>
          <w:bCs/>
          <w:color w:val="000000" w:themeColor="text1"/>
          <w:kern w:val="36"/>
          <w:sz w:val="28"/>
          <w:szCs w:val="28"/>
          <w:lang w:val="en-US" w:eastAsia="ru-RU" w:bidi="ar-SA"/>
        </w:rPr>
        <w:t>-</w:t>
      </w:r>
      <w:r w:rsidR="005E3C69" w:rsidRPr="00A560CE">
        <w:rPr>
          <w:rFonts w:ascii="Times New Roman" w:eastAsia="Times New Roman" w:hAnsi="Times New Roman" w:cs="Times New Roman"/>
          <w:bCs/>
          <w:color w:val="000000" w:themeColor="text1"/>
          <w:kern w:val="36"/>
          <w:sz w:val="28"/>
          <w:szCs w:val="28"/>
          <w:lang w:val="en-US" w:eastAsia="ru-RU" w:bidi="ar-SA"/>
        </w:rPr>
        <w:t>Children and Adolescents: </w:t>
      </w:r>
      <w:r w:rsidR="005E3C69" w:rsidRPr="00A560CE">
        <w:rPr>
          <w:rFonts w:ascii="Times New Roman" w:eastAsia="Times New Roman" w:hAnsi="Times New Roman" w:cs="Times New Roman"/>
          <w:bCs/>
          <w:iCs/>
          <w:color w:val="000000" w:themeColor="text1"/>
          <w:kern w:val="36"/>
          <w:sz w:val="28"/>
          <w:szCs w:val="28"/>
          <w:lang w:val="en-US" w:eastAsia="ru-RU" w:bidi="ar-SA"/>
        </w:rPr>
        <w:t>Standards of Medical Care in Diabetes</w:t>
      </w:r>
      <w:r w:rsidR="005E3C69" w:rsidRPr="00A560CE">
        <w:rPr>
          <w:rFonts w:ascii="Times New Roman" w:eastAsia="Times New Roman" w:hAnsi="Times New Roman" w:cs="Times New Roman"/>
          <w:bCs/>
          <w:iCs/>
          <w:color w:val="000000" w:themeColor="text1"/>
          <w:kern w:val="36"/>
          <w:sz w:val="28"/>
          <w:szCs w:val="28"/>
          <w:lang w:eastAsia="ru-RU" w:bidi="ar-SA"/>
        </w:rPr>
        <w:t>.</w:t>
      </w:r>
      <w:r w:rsidR="005E3C69" w:rsidRPr="00A560CE">
        <w:rPr>
          <w:rStyle w:val="80"/>
          <w:rFonts w:ascii="Times New Roman" w:hAnsi="Times New Roman" w:cs="Times New Roman"/>
          <w:color w:val="000000" w:themeColor="text1"/>
          <w:sz w:val="28"/>
          <w:szCs w:val="28"/>
          <w:bdr w:val="none" w:sz="0" w:space="0" w:color="auto" w:frame="1"/>
          <w:lang w:val="en-US"/>
        </w:rPr>
        <w:t xml:space="preserve"> </w:t>
      </w:r>
      <w:r w:rsidR="005E3C69" w:rsidRPr="00A560CE">
        <w:rPr>
          <w:rStyle w:val="af1"/>
          <w:rFonts w:ascii="Times New Roman" w:hAnsi="Times New Roman" w:cs="Times New Roman"/>
          <w:color w:val="000000" w:themeColor="text1"/>
          <w:sz w:val="28"/>
          <w:szCs w:val="28"/>
          <w:bdr w:val="none" w:sz="0" w:space="0" w:color="auto" w:frame="1"/>
        </w:rPr>
        <w:t>Diabetes Care</w:t>
      </w:r>
      <w:r w:rsidR="005E3C69" w:rsidRPr="00A560CE">
        <w:rPr>
          <w:rFonts w:ascii="Times New Roman" w:hAnsi="Times New Roman" w:cs="Times New Roman"/>
          <w:color w:val="000000" w:themeColor="text1"/>
          <w:sz w:val="28"/>
          <w:szCs w:val="28"/>
        </w:rPr>
        <w:t xml:space="preserve"> 2021;44(Supplement_1):S180–S199 -2021. </w:t>
      </w:r>
      <w:hyperlink r:id="rId15" w:tgtFrame="_blank" w:history="1">
        <w:r w:rsidR="005E3C69" w:rsidRPr="00A560CE">
          <w:rPr>
            <w:rStyle w:val="a6"/>
            <w:rFonts w:ascii="Times New Roman" w:hAnsi="Times New Roman" w:cs="Times New Roman"/>
            <w:color w:val="000000" w:themeColor="text1"/>
            <w:sz w:val="28"/>
            <w:szCs w:val="28"/>
            <w:bdr w:val="none" w:sz="0" w:space="0" w:color="auto" w:frame="1"/>
          </w:rPr>
          <w:t>https://doi.org/10.2337/dc21-S013</w:t>
        </w:r>
      </w:hyperlink>
    </w:p>
    <w:p w:rsidR="007130E0" w:rsidRDefault="007130E0" w:rsidP="00A560CE">
      <w:pPr>
        <w:ind w:firstLine="567"/>
        <w:jc w:val="both"/>
        <w:rPr>
          <w:rFonts w:ascii="Times New Roman" w:hAnsi="Times New Roman"/>
          <w:b/>
          <w:bCs/>
          <w:sz w:val="28"/>
          <w:szCs w:val="28"/>
        </w:rPr>
      </w:pPr>
      <w:r>
        <w:rPr>
          <w:rFonts w:ascii="Times New Roman" w:hAnsi="Times New Roman"/>
          <w:b/>
          <w:bCs/>
          <w:sz w:val="28"/>
          <w:szCs w:val="28"/>
        </w:rPr>
        <w:t xml:space="preserve"> </w:t>
      </w:r>
    </w:p>
    <w:p w:rsidR="00A560CE" w:rsidRPr="00F56BDE" w:rsidRDefault="00A560CE" w:rsidP="00A560CE">
      <w:pPr>
        <w:ind w:firstLine="567"/>
        <w:jc w:val="both"/>
        <w:rPr>
          <w:rFonts w:ascii="Times New Roman" w:hAnsi="Times New Roman"/>
          <w:b/>
          <w:bCs/>
          <w:sz w:val="28"/>
          <w:szCs w:val="28"/>
        </w:rPr>
      </w:pPr>
      <w:r w:rsidRPr="00A560CE">
        <w:rPr>
          <w:rFonts w:ascii="Times New Roman" w:hAnsi="Times New Roman"/>
          <w:b/>
          <w:bCs/>
          <w:sz w:val="28"/>
          <w:szCs w:val="28"/>
        </w:rPr>
        <w:t>Electronic information resources:</w:t>
      </w:r>
    </w:p>
    <w:p w:rsidR="00A560CE" w:rsidRPr="00F56BDE" w:rsidRDefault="00A560CE" w:rsidP="00A560CE">
      <w:pPr>
        <w:pStyle w:val="12"/>
        <w:widowControl/>
        <w:numPr>
          <w:ilvl w:val="0"/>
          <w:numId w:val="7"/>
        </w:numPr>
        <w:rPr>
          <w:rFonts w:ascii="Times New Roman" w:hAnsi="Times New Roman" w:cs="Times New Roman"/>
          <w:b/>
          <w:sz w:val="28"/>
          <w:szCs w:val="28"/>
        </w:rPr>
      </w:pPr>
      <w:r w:rsidRPr="00F56BDE">
        <w:rPr>
          <w:rFonts w:ascii="Times New Roman" w:hAnsi="Times New Roman" w:cs="Times New Roman"/>
          <w:sz w:val="28"/>
          <w:szCs w:val="28"/>
        </w:rPr>
        <w:t xml:space="preserve">https://www.pediatrics.od.ua/ </w:t>
      </w:r>
    </w:p>
    <w:p w:rsidR="00A560CE" w:rsidRPr="00F56BDE" w:rsidRDefault="00D72AFA" w:rsidP="00A560CE">
      <w:pPr>
        <w:pStyle w:val="12"/>
        <w:widowControl/>
        <w:numPr>
          <w:ilvl w:val="0"/>
          <w:numId w:val="7"/>
        </w:numPr>
        <w:rPr>
          <w:rFonts w:ascii="Times New Roman" w:hAnsi="Times New Roman" w:cs="Times New Roman"/>
          <w:color w:val="auto"/>
          <w:sz w:val="28"/>
          <w:szCs w:val="28"/>
        </w:rPr>
      </w:pPr>
      <w:hyperlink r:id="rId16" w:history="1">
        <w:r w:rsidR="00A560CE" w:rsidRPr="00F56BDE">
          <w:rPr>
            <w:rStyle w:val="a6"/>
            <w:rFonts w:ascii="Times New Roman" w:eastAsia="Times New Roman" w:hAnsi="Times New Roman"/>
            <w:color w:val="auto"/>
            <w:sz w:val="28"/>
            <w:szCs w:val="28"/>
          </w:rPr>
          <w:t>http://moz.gov.ua</w:t>
        </w:r>
      </w:hyperlink>
    </w:p>
    <w:p w:rsidR="00A560CE" w:rsidRPr="00F56BDE" w:rsidRDefault="00D72AFA" w:rsidP="00A560CE">
      <w:pPr>
        <w:pStyle w:val="12"/>
        <w:widowControl/>
        <w:numPr>
          <w:ilvl w:val="0"/>
          <w:numId w:val="7"/>
        </w:numPr>
        <w:rPr>
          <w:rStyle w:val="a6"/>
          <w:rFonts w:ascii="Times New Roman" w:eastAsia="Times New Roman" w:hAnsi="Times New Roman"/>
          <w:b/>
          <w:color w:val="auto"/>
          <w:sz w:val="28"/>
          <w:szCs w:val="28"/>
        </w:rPr>
      </w:pPr>
      <w:hyperlink r:id="rId17" w:history="1">
        <w:r w:rsidR="00A560CE" w:rsidRPr="00F56BDE">
          <w:rPr>
            <w:rStyle w:val="a6"/>
            <w:rFonts w:ascii="Times New Roman" w:eastAsia="SimSun" w:hAnsi="Times New Roman"/>
            <w:sz w:val="28"/>
            <w:szCs w:val="28"/>
          </w:rPr>
          <w:t>http://pediacalls.com/e-books/nelson-textbook-of-pediatrics-21st-edition/</w:t>
        </w:r>
      </w:hyperlink>
    </w:p>
    <w:p w:rsidR="00A560CE" w:rsidRPr="00F56BDE" w:rsidRDefault="00D72AFA" w:rsidP="00A560CE">
      <w:pPr>
        <w:pStyle w:val="12"/>
        <w:widowControl/>
        <w:numPr>
          <w:ilvl w:val="0"/>
          <w:numId w:val="7"/>
        </w:numPr>
        <w:spacing w:after="160" w:line="259" w:lineRule="auto"/>
        <w:rPr>
          <w:rFonts w:ascii="Times New Roman" w:hAnsi="Times New Roman" w:cs="Times New Roman"/>
          <w:color w:val="auto"/>
          <w:sz w:val="28"/>
          <w:szCs w:val="28"/>
        </w:rPr>
      </w:pPr>
      <w:hyperlink r:id="rId18" w:history="1">
        <w:r w:rsidR="00A560CE" w:rsidRPr="00F56BDE">
          <w:rPr>
            <w:rStyle w:val="a6"/>
            <w:rFonts w:ascii="Times New Roman" w:eastAsia="Times New Roman" w:hAnsi="Times New Roman"/>
            <w:color w:val="auto"/>
            <w:sz w:val="28"/>
            <w:szCs w:val="28"/>
          </w:rPr>
          <w:t>https://www.ama-assn.org/about</w:t>
        </w:r>
      </w:hyperlink>
    </w:p>
    <w:p w:rsidR="00A560CE" w:rsidRPr="00F56BDE" w:rsidRDefault="00D72AFA" w:rsidP="00A560CE">
      <w:pPr>
        <w:pStyle w:val="12"/>
        <w:widowControl/>
        <w:numPr>
          <w:ilvl w:val="0"/>
          <w:numId w:val="7"/>
        </w:numPr>
        <w:spacing w:after="160" w:line="259" w:lineRule="auto"/>
        <w:rPr>
          <w:rFonts w:ascii="Times New Roman" w:hAnsi="Times New Roman" w:cs="Times New Roman"/>
          <w:color w:val="auto"/>
          <w:sz w:val="28"/>
          <w:szCs w:val="28"/>
        </w:rPr>
      </w:pPr>
      <w:hyperlink r:id="rId19" w:history="1">
        <w:r w:rsidR="00A560CE" w:rsidRPr="00F56BDE">
          <w:rPr>
            <w:rStyle w:val="a6"/>
            <w:rFonts w:ascii="Times New Roman" w:eastAsia="Times New Roman" w:hAnsi="Times New Roman"/>
            <w:color w:val="auto"/>
            <w:sz w:val="28"/>
            <w:szCs w:val="28"/>
          </w:rPr>
          <w:t>https://www.facebook.com/AmericanMedicalAssociation/</w:t>
        </w:r>
      </w:hyperlink>
    </w:p>
    <w:p w:rsidR="00A560CE" w:rsidRPr="00F56BDE" w:rsidRDefault="00D72AFA" w:rsidP="00A560CE">
      <w:pPr>
        <w:pStyle w:val="12"/>
        <w:widowControl/>
        <w:numPr>
          <w:ilvl w:val="0"/>
          <w:numId w:val="7"/>
        </w:numPr>
        <w:spacing w:after="160" w:line="259" w:lineRule="auto"/>
        <w:rPr>
          <w:rFonts w:ascii="Times New Roman" w:hAnsi="Times New Roman" w:cs="Times New Roman"/>
          <w:color w:val="auto"/>
          <w:sz w:val="28"/>
          <w:szCs w:val="28"/>
        </w:rPr>
      </w:pPr>
      <w:hyperlink r:id="rId20" w:history="1">
        <w:r w:rsidR="00A560CE" w:rsidRPr="00F56BDE">
          <w:rPr>
            <w:rStyle w:val="a6"/>
            <w:rFonts w:ascii="Times New Roman" w:eastAsia="Times New Roman" w:hAnsi="Times New Roman"/>
            <w:color w:val="auto"/>
            <w:sz w:val="28"/>
            <w:szCs w:val="28"/>
            <w:shd w:val="clear" w:color="auto" w:fill="FFFFFF"/>
          </w:rPr>
          <w:t>www.oapn.od.ua</w:t>
        </w:r>
      </w:hyperlink>
    </w:p>
    <w:p w:rsidR="00A560CE" w:rsidRPr="00F56BDE" w:rsidRDefault="00D72AFA" w:rsidP="00A560CE">
      <w:pPr>
        <w:pStyle w:val="12"/>
        <w:widowControl/>
        <w:numPr>
          <w:ilvl w:val="0"/>
          <w:numId w:val="7"/>
        </w:numPr>
        <w:spacing w:after="160" w:line="259" w:lineRule="auto"/>
        <w:rPr>
          <w:rFonts w:ascii="Times New Roman" w:hAnsi="Times New Roman" w:cs="Times New Roman"/>
          <w:color w:val="auto"/>
          <w:sz w:val="28"/>
          <w:szCs w:val="28"/>
        </w:rPr>
      </w:pPr>
      <w:hyperlink r:id="rId21" w:history="1">
        <w:r w:rsidR="00A560CE" w:rsidRPr="00F56BDE">
          <w:rPr>
            <w:rStyle w:val="a6"/>
            <w:rFonts w:ascii="Times New Roman" w:eastAsia="Times New Roman" w:hAnsi="Times New Roman"/>
            <w:color w:val="auto"/>
            <w:sz w:val="28"/>
            <w:szCs w:val="28"/>
            <w:shd w:val="clear" w:color="auto" w:fill="FFFFFF"/>
          </w:rPr>
          <w:t>www.who.int</w:t>
        </w:r>
      </w:hyperlink>
    </w:p>
    <w:p w:rsidR="00A560CE" w:rsidRPr="00F56BDE" w:rsidRDefault="00D72AFA" w:rsidP="00A560CE">
      <w:pPr>
        <w:pStyle w:val="12"/>
        <w:widowControl/>
        <w:numPr>
          <w:ilvl w:val="0"/>
          <w:numId w:val="7"/>
        </w:numPr>
        <w:spacing w:after="160" w:line="259" w:lineRule="auto"/>
        <w:rPr>
          <w:rFonts w:ascii="Times New Roman" w:hAnsi="Times New Roman" w:cs="Times New Roman"/>
          <w:color w:val="auto"/>
          <w:sz w:val="28"/>
          <w:szCs w:val="28"/>
        </w:rPr>
      </w:pPr>
      <w:hyperlink r:id="rId22" w:tgtFrame="_blank" w:history="1">
        <w:r w:rsidR="00A560CE" w:rsidRPr="00F56BDE">
          <w:rPr>
            <w:rStyle w:val="a6"/>
            <w:rFonts w:ascii="Times New Roman" w:eastAsia="Times New Roman" w:hAnsi="Times New Roman"/>
            <w:color w:val="auto"/>
            <w:sz w:val="28"/>
            <w:szCs w:val="28"/>
            <w:shd w:val="clear" w:color="auto" w:fill="FFFFFF"/>
          </w:rPr>
          <w:t>https://www.dec.gov.ua/mtd/home/</w:t>
        </w:r>
      </w:hyperlink>
    </w:p>
    <w:p w:rsidR="00A560CE" w:rsidRPr="00F56BDE" w:rsidRDefault="00D72AFA" w:rsidP="00A560CE">
      <w:pPr>
        <w:pStyle w:val="12"/>
        <w:widowControl/>
        <w:numPr>
          <w:ilvl w:val="0"/>
          <w:numId w:val="7"/>
        </w:numPr>
        <w:spacing w:after="160" w:line="259" w:lineRule="auto"/>
        <w:rPr>
          <w:rStyle w:val="a6"/>
          <w:rFonts w:ascii="Times New Roman" w:eastAsia="Times New Roman" w:hAnsi="Times New Roman"/>
          <w:color w:val="auto"/>
          <w:sz w:val="28"/>
          <w:szCs w:val="28"/>
        </w:rPr>
      </w:pPr>
      <w:hyperlink r:id="rId23" w:tgtFrame="_blank" w:history="1">
        <w:r w:rsidR="00A560CE" w:rsidRPr="00F56BDE">
          <w:rPr>
            <w:rStyle w:val="a6"/>
            <w:rFonts w:ascii="Times New Roman" w:eastAsia="Times New Roman" w:hAnsi="Times New Roman"/>
            <w:color w:val="auto"/>
            <w:sz w:val="28"/>
            <w:szCs w:val="28"/>
            <w:shd w:val="clear" w:color="auto" w:fill="FFFFFF"/>
          </w:rPr>
          <w:t>https://www.dec.gov.ua/mtd/home/</w:t>
        </w:r>
      </w:hyperlink>
    </w:p>
    <w:p w:rsidR="00A560CE" w:rsidRPr="00F56BDE" w:rsidRDefault="00A560CE" w:rsidP="00A560CE">
      <w:pPr>
        <w:pStyle w:val="12"/>
        <w:widowControl/>
        <w:numPr>
          <w:ilvl w:val="0"/>
          <w:numId w:val="7"/>
        </w:numPr>
        <w:spacing w:after="160" w:line="259" w:lineRule="auto"/>
        <w:rPr>
          <w:rFonts w:ascii="Times New Roman" w:hAnsi="Times New Roman" w:cs="Times New Roman"/>
          <w:color w:val="auto"/>
          <w:sz w:val="28"/>
          <w:szCs w:val="28"/>
        </w:rPr>
      </w:pPr>
      <w:r w:rsidRPr="00F56BDE">
        <w:rPr>
          <w:rFonts w:ascii="Times New Roman" w:hAnsi="Times New Roman" w:cs="Times New Roman"/>
          <w:color w:val="auto"/>
          <w:sz w:val="28"/>
          <w:szCs w:val="28"/>
        </w:rPr>
        <w:t xml:space="preserve">http:// bma.org.uk </w:t>
      </w:r>
    </w:p>
    <w:p w:rsidR="00A560CE" w:rsidRPr="00F56BDE" w:rsidRDefault="00A560CE" w:rsidP="00A560CE">
      <w:pPr>
        <w:pStyle w:val="12"/>
        <w:widowControl/>
        <w:numPr>
          <w:ilvl w:val="0"/>
          <w:numId w:val="7"/>
        </w:numPr>
        <w:spacing w:after="160" w:line="259" w:lineRule="auto"/>
        <w:rPr>
          <w:rFonts w:ascii="Times New Roman" w:hAnsi="Times New Roman" w:cs="Times New Roman"/>
          <w:color w:val="auto"/>
          <w:sz w:val="28"/>
          <w:szCs w:val="28"/>
        </w:rPr>
      </w:pPr>
      <w:r w:rsidRPr="00F56BDE">
        <w:rPr>
          <w:rFonts w:ascii="Times New Roman" w:hAnsi="Times New Roman" w:cs="Times New Roman"/>
          <w:color w:val="auto"/>
          <w:sz w:val="28"/>
          <w:szCs w:val="28"/>
        </w:rPr>
        <w:t xml:space="preserve">http:// www.gmc-uk.org </w:t>
      </w:r>
    </w:p>
    <w:p w:rsidR="00A560CE" w:rsidRPr="00F56BDE" w:rsidRDefault="00A560CE" w:rsidP="00A560CE">
      <w:pPr>
        <w:pStyle w:val="12"/>
        <w:widowControl/>
        <w:numPr>
          <w:ilvl w:val="0"/>
          <w:numId w:val="7"/>
        </w:numPr>
        <w:spacing w:after="160" w:line="259" w:lineRule="auto"/>
        <w:rPr>
          <w:rFonts w:ascii="Times New Roman" w:hAnsi="Times New Roman" w:cs="Times New Roman"/>
          <w:color w:val="auto"/>
          <w:sz w:val="28"/>
          <w:szCs w:val="28"/>
        </w:rPr>
      </w:pPr>
      <w:r w:rsidRPr="00F56BDE">
        <w:rPr>
          <w:rFonts w:ascii="Times New Roman" w:hAnsi="Times New Roman" w:cs="Times New Roman"/>
          <w:color w:val="auto"/>
          <w:sz w:val="28"/>
          <w:szCs w:val="28"/>
        </w:rPr>
        <w:t xml:space="preserve">http://www.bundesaerztekammer.de </w:t>
      </w:r>
    </w:p>
    <w:p w:rsidR="00A560CE" w:rsidRPr="00F56BDE" w:rsidRDefault="00A560CE" w:rsidP="00A560CE">
      <w:pPr>
        <w:pStyle w:val="12"/>
        <w:widowControl/>
        <w:numPr>
          <w:ilvl w:val="0"/>
          <w:numId w:val="7"/>
        </w:numPr>
        <w:spacing w:after="160" w:line="259" w:lineRule="auto"/>
        <w:rPr>
          <w:rFonts w:ascii="Times New Roman" w:hAnsi="Times New Roman" w:cs="Times New Roman"/>
          <w:color w:val="auto"/>
          <w:sz w:val="28"/>
          <w:szCs w:val="28"/>
        </w:rPr>
      </w:pPr>
      <w:r w:rsidRPr="00F56BDE">
        <w:rPr>
          <w:rFonts w:ascii="Times New Roman" w:hAnsi="Times New Roman" w:cs="Times New Roman"/>
          <w:color w:val="auto"/>
          <w:sz w:val="28"/>
          <w:szCs w:val="28"/>
        </w:rPr>
        <w:t>International Pediatric Association (IPA) https://www.who.int/workforcealliance/members_partners/member_list/ipa/en/</w:t>
      </w:r>
    </w:p>
    <w:p w:rsidR="00A560CE" w:rsidRPr="00A560CE" w:rsidRDefault="00A560CE" w:rsidP="00A560CE">
      <w:pPr>
        <w:shd w:val="clear" w:color="auto" w:fill="FFFFFF"/>
        <w:ind w:left="567"/>
        <w:textAlignment w:val="baseline"/>
        <w:rPr>
          <w:rFonts w:ascii="Times New Roman" w:hAnsi="Times New Roman" w:cs="Times New Roman"/>
          <w:color w:val="000000" w:themeColor="text1"/>
          <w:sz w:val="28"/>
          <w:szCs w:val="28"/>
        </w:rPr>
      </w:pPr>
    </w:p>
    <w:sectPr w:rsidR="00A560CE" w:rsidRPr="00A560CE" w:rsidSect="00037741">
      <w:headerReference w:type="even" r:id="rId24"/>
      <w:headerReference w:type="default" r:id="rId25"/>
      <w:footerReference w:type="even" r:id="rId26"/>
      <w:footerReference w:type="default" r:id="rId27"/>
      <w:headerReference w:type="first" r:id="rId28"/>
      <w:footerReference w:type="first" r:id="rId29"/>
      <w:pgSz w:w="11906" w:h="16838"/>
      <w:pgMar w:top="1134" w:right="851" w:bottom="1134" w:left="1134"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53F2" w:rsidRDefault="00B353F2" w:rsidP="005725D0">
      <w:r>
        <w:separator/>
      </w:r>
    </w:p>
  </w:endnote>
  <w:endnote w:type="continuationSeparator" w:id="0">
    <w:p w:rsidR="00B353F2" w:rsidRDefault="00B353F2" w:rsidP="005725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allerregular">
    <w:altName w:val="Segoe Print"/>
    <w:charset w:val="00"/>
    <w:family w:val="auto"/>
    <w:pitch w:val="default"/>
    <w:sig w:usb0="00000000" w:usb1="00000000" w:usb2="00000000" w:usb3="00000000" w:csb0="00000000"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CE2" w:rsidRDefault="00D15CE2">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CE2" w:rsidRDefault="00D15CE2">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6355483"/>
      <w:docPartObj>
        <w:docPartGallery w:val="Page Numbers (Bottom of Page)"/>
        <w:docPartUnique/>
      </w:docPartObj>
    </w:sdtPr>
    <w:sdtContent>
      <w:p w:rsidR="00037741" w:rsidRDefault="00D72AFA">
        <w:pPr>
          <w:pStyle w:val="aa"/>
          <w:jc w:val="right"/>
        </w:pPr>
      </w:p>
    </w:sdtContent>
  </w:sdt>
  <w:p w:rsidR="00D15CE2" w:rsidRDefault="00D15CE2">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53F2" w:rsidRDefault="00B353F2" w:rsidP="005725D0">
      <w:r>
        <w:separator/>
      </w:r>
    </w:p>
  </w:footnote>
  <w:footnote w:type="continuationSeparator" w:id="0">
    <w:p w:rsidR="00B353F2" w:rsidRDefault="00B353F2" w:rsidP="005725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CE2" w:rsidRDefault="00D15CE2">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2E44" w:rsidRPr="00C86843" w:rsidRDefault="00F82E44" w:rsidP="00F82E44">
    <w:pPr>
      <w:pStyle w:val="a8"/>
      <w:rPr>
        <w:rFonts w:ascii="Times New Roman" w:hAnsi="Times New Roman" w:cs="Times New Roman"/>
        <w:sz w:val="22"/>
        <w:szCs w:val="22"/>
      </w:rPr>
    </w:pPr>
    <w:r>
      <w:rPr>
        <w:rFonts w:ascii="Times New Roman" w:hAnsi="Times New Roman" w:cs="Times New Roman"/>
      </w:rPr>
      <w:t>Method</w:t>
    </w:r>
    <w:r>
      <w:rPr>
        <w:rFonts w:ascii="Times New Roman" w:hAnsi="Times New Roman" w:cs="Times New Roman"/>
        <w:lang w:val="en-US"/>
      </w:rPr>
      <w:t>i</w:t>
    </w:r>
    <w:r w:rsidRPr="00C86843">
      <w:rPr>
        <w:rFonts w:ascii="Times New Roman" w:hAnsi="Times New Roman" w:cs="Times New Roman"/>
      </w:rPr>
      <w:t xml:space="preserve">cal recommendations for educational and methodological support of the </w:t>
    </w:r>
    <w:r w:rsidR="00CB7677" w:rsidRPr="00CB7677">
      <w:rPr>
        <w:rFonts w:ascii="Times New Roman" w:hAnsi="Times New Roman" w:cs="Times New Roman"/>
        <w:lang w:val="en-US"/>
      </w:rPr>
      <w:t>component</w:t>
    </w:r>
    <w:r w:rsidRPr="00CB7677">
      <w:rPr>
        <w:rFonts w:ascii="Times New Roman" w:hAnsi="Times New Roman" w:cs="Times New Roman"/>
      </w:rPr>
      <w:t xml:space="preserve"> </w:t>
    </w:r>
    <w:r w:rsidRPr="00C86843">
      <w:rPr>
        <w:rFonts w:ascii="Times New Roman" w:hAnsi="Times New Roman" w:cs="Times New Roman"/>
      </w:rPr>
      <w:t>"Pediatrics", the educational and professional program "Medicine",</w:t>
    </w:r>
    <w:r>
      <w:rPr>
        <w:rFonts w:ascii="Times New Roman" w:hAnsi="Times New Roman" w:cs="Times New Roman"/>
        <w:lang w:val="en-US"/>
      </w:rPr>
      <w:t xml:space="preserve">ONMedU, </w:t>
    </w:r>
    <w:r>
      <w:rPr>
        <w:rFonts w:ascii="Times New Roman" w:hAnsi="Times New Roman" w:cs="Times New Roman"/>
      </w:rPr>
      <w:t xml:space="preserve"> </w:t>
    </w:r>
    <w:r w:rsidRPr="00C86843">
      <w:rPr>
        <w:rFonts w:ascii="Times New Roman" w:hAnsi="Times New Roman" w:cs="Times New Roman"/>
        <w:color w:val="auto"/>
        <w:sz w:val="22"/>
        <w:szCs w:val="22"/>
        <w:lang w:val="en-US"/>
      </w:rPr>
      <w:t>d</w:t>
    </w:r>
    <w:r w:rsidR="00803A40">
      <w:rPr>
        <w:rFonts w:ascii="Times New Roman" w:hAnsi="Times New Roman" w:cs="Times New Roman"/>
        <w:color w:val="auto"/>
        <w:sz w:val="22"/>
        <w:szCs w:val="22"/>
      </w:rPr>
      <w:t>epartment of Pediatrics</w:t>
    </w:r>
  </w:p>
  <w:p w:rsidR="00F82E44" w:rsidRPr="005725D0" w:rsidRDefault="00F82E44">
    <w:pPr>
      <w:pStyle w:val="a8"/>
      <w:rPr>
        <w:rFonts w:ascii="Times New Roman" w:hAnsi="Times New Roman" w:cs="Times New Roman"/>
        <w:b/>
      </w:rPr>
    </w:pPr>
    <w:r>
      <w:rPr>
        <w:rFonts w:ascii="Times New Roman" w:hAnsi="Times New Roman" w:cs="Times New Roman"/>
        <w:b/>
      </w:rPr>
      <w:t>__________________________________________________________________________________</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5CE2" w:rsidRDefault="00D15CE2">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F24701"/>
    <w:multiLevelType w:val="multilevel"/>
    <w:tmpl w:val="B0F24701"/>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1">
    <w:nsid w:val="081404D3"/>
    <w:multiLevelType w:val="hybridMultilevel"/>
    <w:tmpl w:val="7C24001C"/>
    <w:lvl w:ilvl="0" w:tplc="4404D81E">
      <w:start w:val="9"/>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022BC4"/>
    <w:multiLevelType w:val="singleLevel"/>
    <w:tmpl w:val="DEF61CD2"/>
    <w:lvl w:ilvl="0">
      <w:start w:val="1"/>
      <w:numFmt w:val="bullet"/>
      <w:lvlText w:val="-"/>
      <w:lvlJc w:val="left"/>
      <w:pPr>
        <w:tabs>
          <w:tab w:val="num" w:pos="360"/>
        </w:tabs>
        <w:ind w:left="360" w:hanging="360"/>
      </w:pPr>
    </w:lvl>
  </w:abstractNum>
  <w:abstractNum w:abstractNumId="3">
    <w:nsid w:val="14622DA9"/>
    <w:multiLevelType w:val="hybridMultilevel"/>
    <w:tmpl w:val="CE24F698"/>
    <w:lvl w:ilvl="0" w:tplc="0419000F">
      <w:start w:val="1"/>
      <w:numFmt w:val="decimal"/>
      <w:lvlText w:val="%1."/>
      <w:lvlJc w:val="left"/>
      <w:pPr>
        <w:ind w:left="643"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A111A5"/>
    <w:multiLevelType w:val="multilevel"/>
    <w:tmpl w:val="4A6EBD20"/>
    <w:lvl w:ilvl="0">
      <w:start w:val="1"/>
      <w:numFmt w:val="decimal"/>
      <w:lvlText w:val="%1."/>
      <w:lvlJc w:val="left"/>
      <w:pPr>
        <w:ind w:left="720" w:hanging="360"/>
      </w:pPr>
      <w:rPr>
        <w:rFonts w:ascii="Times New Roman" w:hAnsi="Times New Roman" w:cs="Times New Roman" w:hint="default"/>
        <w:b w:val="0"/>
        <w:color w:val="auto"/>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5">
    <w:nsid w:val="1A2F36AA"/>
    <w:multiLevelType w:val="hybridMultilevel"/>
    <w:tmpl w:val="BE569526"/>
    <w:lvl w:ilvl="0" w:tplc="B600CDDE">
      <w:start w:val="4"/>
      <w:numFmt w:val="decimal"/>
      <w:lvlText w:val="%1."/>
      <w:lvlJc w:val="left"/>
      <w:pPr>
        <w:ind w:left="360" w:hanging="360"/>
      </w:pPr>
      <w:rPr>
        <w:rFonts w:hint="default"/>
      </w:rPr>
    </w:lvl>
    <w:lvl w:ilvl="1" w:tplc="04220019" w:tentative="1">
      <w:start w:val="1"/>
      <w:numFmt w:val="lowerLetter"/>
      <w:lvlText w:val="%2."/>
      <w:lvlJc w:val="left"/>
      <w:pPr>
        <w:ind w:left="1260" w:hanging="360"/>
      </w:pPr>
    </w:lvl>
    <w:lvl w:ilvl="2" w:tplc="0422001B" w:tentative="1">
      <w:start w:val="1"/>
      <w:numFmt w:val="lowerRoman"/>
      <w:lvlText w:val="%3."/>
      <w:lvlJc w:val="right"/>
      <w:pPr>
        <w:ind w:left="1980" w:hanging="180"/>
      </w:pPr>
    </w:lvl>
    <w:lvl w:ilvl="3" w:tplc="0422000F" w:tentative="1">
      <w:start w:val="1"/>
      <w:numFmt w:val="decimal"/>
      <w:lvlText w:val="%4."/>
      <w:lvlJc w:val="left"/>
      <w:pPr>
        <w:ind w:left="2700" w:hanging="360"/>
      </w:pPr>
    </w:lvl>
    <w:lvl w:ilvl="4" w:tplc="04220019" w:tentative="1">
      <w:start w:val="1"/>
      <w:numFmt w:val="lowerLetter"/>
      <w:lvlText w:val="%5."/>
      <w:lvlJc w:val="left"/>
      <w:pPr>
        <w:ind w:left="3420" w:hanging="360"/>
      </w:pPr>
    </w:lvl>
    <w:lvl w:ilvl="5" w:tplc="0422001B" w:tentative="1">
      <w:start w:val="1"/>
      <w:numFmt w:val="lowerRoman"/>
      <w:lvlText w:val="%6."/>
      <w:lvlJc w:val="right"/>
      <w:pPr>
        <w:ind w:left="4140" w:hanging="180"/>
      </w:pPr>
    </w:lvl>
    <w:lvl w:ilvl="6" w:tplc="0422000F" w:tentative="1">
      <w:start w:val="1"/>
      <w:numFmt w:val="decimal"/>
      <w:lvlText w:val="%7."/>
      <w:lvlJc w:val="left"/>
      <w:pPr>
        <w:ind w:left="4860" w:hanging="360"/>
      </w:pPr>
    </w:lvl>
    <w:lvl w:ilvl="7" w:tplc="04220019" w:tentative="1">
      <w:start w:val="1"/>
      <w:numFmt w:val="lowerLetter"/>
      <w:lvlText w:val="%8."/>
      <w:lvlJc w:val="left"/>
      <w:pPr>
        <w:ind w:left="5580" w:hanging="360"/>
      </w:pPr>
    </w:lvl>
    <w:lvl w:ilvl="8" w:tplc="0422001B" w:tentative="1">
      <w:start w:val="1"/>
      <w:numFmt w:val="lowerRoman"/>
      <w:lvlText w:val="%9."/>
      <w:lvlJc w:val="right"/>
      <w:pPr>
        <w:ind w:left="6300" w:hanging="180"/>
      </w:pPr>
    </w:lvl>
  </w:abstractNum>
  <w:abstractNum w:abstractNumId="6">
    <w:nsid w:val="1BCD487A"/>
    <w:multiLevelType w:val="hybridMultilevel"/>
    <w:tmpl w:val="34E48E0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
    <w:nsid w:val="1E803AC3"/>
    <w:multiLevelType w:val="hybridMultilevel"/>
    <w:tmpl w:val="9D5A1616"/>
    <w:lvl w:ilvl="0" w:tplc="C30E61F0">
      <w:start w:val="1"/>
      <w:numFmt w:val="decimal"/>
      <w:lvlText w:val="%1."/>
      <w:lvlJc w:val="left"/>
      <w:pPr>
        <w:ind w:left="634" w:hanging="360"/>
      </w:pPr>
      <w:rPr>
        <w:rFonts w:eastAsia="Times New Roman" w:hint="default"/>
      </w:rPr>
    </w:lvl>
    <w:lvl w:ilvl="1" w:tplc="04190019" w:tentative="1">
      <w:start w:val="1"/>
      <w:numFmt w:val="lowerLetter"/>
      <w:lvlText w:val="%2."/>
      <w:lvlJc w:val="left"/>
      <w:pPr>
        <w:ind w:left="1354" w:hanging="360"/>
      </w:pPr>
    </w:lvl>
    <w:lvl w:ilvl="2" w:tplc="0419001B" w:tentative="1">
      <w:start w:val="1"/>
      <w:numFmt w:val="lowerRoman"/>
      <w:lvlText w:val="%3."/>
      <w:lvlJc w:val="right"/>
      <w:pPr>
        <w:ind w:left="2074" w:hanging="180"/>
      </w:pPr>
    </w:lvl>
    <w:lvl w:ilvl="3" w:tplc="0419000F" w:tentative="1">
      <w:start w:val="1"/>
      <w:numFmt w:val="decimal"/>
      <w:lvlText w:val="%4."/>
      <w:lvlJc w:val="left"/>
      <w:pPr>
        <w:ind w:left="2794" w:hanging="360"/>
      </w:pPr>
    </w:lvl>
    <w:lvl w:ilvl="4" w:tplc="04190019" w:tentative="1">
      <w:start w:val="1"/>
      <w:numFmt w:val="lowerLetter"/>
      <w:lvlText w:val="%5."/>
      <w:lvlJc w:val="left"/>
      <w:pPr>
        <w:ind w:left="3514" w:hanging="360"/>
      </w:pPr>
    </w:lvl>
    <w:lvl w:ilvl="5" w:tplc="0419001B" w:tentative="1">
      <w:start w:val="1"/>
      <w:numFmt w:val="lowerRoman"/>
      <w:lvlText w:val="%6."/>
      <w:lvlJc w:val="right"/>
      <w:pPr>
        <w:ind w:left="4234" w:hanging="180"/>
      </w:pPr>
    </w:lvl>
    <w:lvl w:ilvl="6" w:tplc="0419000F" w:tentative="1">
      <w:start w:val="1"/>
      <w:numFmt w:val="decimal"/>
      <w:lvlText w:val="%7."/>
      <w:lvlJc w:val="left"/>
      <w:pPr>
        <w:ind w:left="4954" w:hanging="360"/>
      </w:pPr>
    </w:lvl>
    <w:lvl w:ilvl="7" w:tplc="04190019" w:tentative="1">
      <w:start w:val="1"/>
      <w:numFmt w:val="lowerLetter"/>
      <w:lvlText w:val="%8."/>
      <w:lvlJc w:val="left"/>
      <w:pPr>
        <w:ind w:left="5674" w:hanging="360"/>
      </w:pPr>
    </w:lvl>
    <w:lvl w:ilvl="8" w:tplc="0419001B" w:tentative="1">
      <w:start w:val="1"/>
      <w:numFmt w:val="lowerRoman"/>
      <w:lvlText w:val="%9."/>
      <w:lvlJc w:val="right"/>
      <w:pPr>
        <w:ind w:left="6394" w:hanging="180"/>
      </w:pPr>
    </w:lvl>
  </w:abstractNum>
  <w:abstractNum w:abstractNumId="8">
    <w:nsid w:val="1F466A2C"/>
    <w:multiLevelType w:val="hybridMultilevel"/>
    <w:tmpl w:val="69E0336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9">
    <w:nsid w:val="20077293"/>
    <w:multiLevelType w:val="hybridMultilevel"/>
    <w:tmpl w:val="4C6E87F2"/>
    <w:lvl w:ilvl="0" w:tplc="F1F01B34">
      <w:start w:val="1"/>
      <w:numFmt w:val="decimal"/>
      <w:lvlText w:val="%1."/>
      <w:lvlJc w:val="left"/>
      <w:pPr>
        <w:ind w:left="927" w:hanging="360"/>
      </w:pPr>
      <w:rPr>
        <w:rFonts w:ascii="Times New Roman" w:hAnsi="Times New Roman" w:cs="Times New Roman" w:hint="default"/>
        <w:i w:val="0"/>
        <w:sz w:val="28"/>
        <w:szCs w:val="28"/>
        <w:lang w:val="en-U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6FE11F8"/>
    <w:multiLevelType w:val="hybridMultilevel"/>
    <w:tmpl w:val="1ADCAD2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29780E5C"/>
    <w:multiLevelType w:val="hybridMultilevel"/>
    <w:tmpl w:val="86AA9F26"/>
    <w:lvl w:ilvl="0" w:tplc="C50604C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2A1E6A08"/>
    <w:multiLevelType w:val="singleLevel"/>
    <w:tmpl w:val="061E2DD8"/>
    <w:lvl w:ilvl="0">
      <w:start w:val="1"/>
      <w:numFmt w:val="decimal"/>
      <w:lvlText w:val="%1."/>
      <w:legacy w:legacy="1" w:legacySpace="0" w:legacyIndent="283"/>
      <w:lvlJc w:val="left"/>
      <w:pPr>
        <w:ind w:left="283" w:hanging="283"/>
      </w:pPr>
      <w:rPr>
        <w:rFonts w:cs="Times New Roman"/>
      </w:rPr>
    </w:lvl>
  </w:abstractNum>
  <w:abstractNum w:abstractNumId="13">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3AAD4539"/>
    <w:multiLevelType w:val="singleLevel"/>
    <w:tmpl w:val="D6D08F5C"/>
    <w:lvl w:ilvl="0">
      <w:start w:val="1"/>
      <w:numFmt w:val="bullet"/>
      <w:lvlText w:val="▪"/>
      <w:lvlJc w:val="left"/>
      <w:pPr>
        <w:tabs>
          <w:tab w:val="num" w:pos="360"/>
        </w:tabs>
        <w:ind w:left="360" w:hanging="360"/>
      </w:pPr>
      <w:rPr>
        <w:rFonts w:ascii="Times New Roman" w:hAnsi="Times New Roman" w:cs="Times New Roman" w:hint="default"/>
        <w:color w:val="auto"/>
      </w:rPr>
    </w:lvl>
  </w:abstractNum>
  <w:abstractNum w:abstractNumId="15">
    <w:nsid w:val="427701DD"/>
    <w:multiLevelType w:val="hybridMultilevel"/>
    <w:tmpl w:val="47BC6A68"/>
    <w:lvl w:ilvl="0" w:tplc="A0FED296">
      <w:start w:val="5"/>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47E5542B"/>
    <w:multiLevelType w:val="singleLevel"/>
    <w:tmpl w:val="DEF61CD2"/>
    <w:lvl w:ilvl="0">
      <w:start w:val="1"/>
      <w:numFmt w:val="bullet"/>
      <w:lvlText w:val="-"/>
      <w:lvlJc w:val="left"/>
      <w:pPr>
        <w:tabs>
          <w:tab w:val="num" w:pos="360"/>
        </w:tabs>
        <w:ind w:left="360" w:hanging="360"/>
      </w:pPr>
    </w:lvl>
  </w:abstractNum>
  <w:abstractNum w:abstractNumId="17">
    <w:nsid w:val="4ABD7545"/>
    <w:multiLevelType w:val="singleLevel"/>
    <w:tmpl w:val="D6D08F5C"/>
    <w:lvl w:ilvl="0">
      <w:start w:val="1"/>
      <w:numFmt w:val="bullet"/>
      <w:lvlText w:val="▪"/>
      <w:lvlJc w:val="left"/>
      <w:pPr>
        <w:tabs>
          <w:tab w:val="num" w:pos="360"/>
        </w:tabs>
        <w:ind w:left="360" w:hanging="360"/>
      </w:pPr>
      <w:rPr>
        <w:rFonts w:ascii="Times New Roman" w:hAnsi="Times New Roman" w:cs="Times New Roman" w:hint="default"/>
        <w:color w:val="auto"/>
      </w:rPr>
    </w:lvl>
  </w:abstractNum>
  <w:abstractNum w:abstractNumId="18">
    <w:nsid w:val="53954C15"/>
    <w:multiLevelType w:val="hybridMultilevel"/>
    <w:tmpl w:val="F0B8445C"/>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6CAD674C"/>
    <w:multiLevelType w:val="singleLevel"/>
    <w:tmpl w:val="D6D08F5C"/>
    <w:lvl w:ilvl="0">
      <w:start w:val="1"/>
      <w:numFmt w:val="bullet"/>
      <w:lvlText w:val="▪"/>
      <w:lvlJc w:val="left"/>
      <w:pPr>
        <w:tabs>
          <w:tab w:val="num" w:pos="360"/>
        </w:tabs>
        <w:ind w:left="360" w:hanging="360"/>
      </w:pPr>
      <w:rPr>
        <w:rFonts w:ascii="Times New Roman" w:hAnsi="Times New Roman" w:cs="Times New Roman" w:hint="default"/>
        <w:color w:val="auto"/>
      </w:rPr>
    </w:lvl>
  </w:abstractNum>
  <w:abstractNum w:abstractNumId="20">
    <w:nsid w:val="6FD752B7"/>
    <w:multiLevelType w:val="hybridMultilevel"/>
    <w:tmpl w:val="CA409D9E"/>
    <w:lvl w:ilvl="0" w:tplc="0E0C3440">
      <w:numFmt w:val="bullet"/>
      <w:lvlText w:val="-"/>
      <w:lvlJc w:val="left"/>
      <w:pPr>
        <w:ind w:left="737" w:hanging="360"/>
      </w:pPr>
      <w:rPr>
        <w:rFonts w:ascii="Times New Roman" w:eastAsia="Times New Roman" w:hAnsi="Times New Roman" w:cs="Times New Roman" w:hint="default"/>
      </w:rPr>
    </w:lvl>
    <w:lvl w:ilvl="1" w:tplc="04190003" w:tentative="1">
      <w:start w:val="1"/>
      <w:numFmt w:val="bullet"/>
      <w:lvlText w:val="o"/>
      <w:lvlJc w:val="left"/>
      <w:pPr>
        <w:ind w:left="1457" w:hanging="360"/>
      </w:pPr>
      <w:rPr>
        <w:rFonts w:ascii="Courier New" w:hAnsi="Courier New" w:cs="Courier New" w:hint="default"/>
      </w:rPr>
    </w:lvl>
    <w:lvl w:ilvl="2" w:tplc="04190005" w:tentative="1">
      <w:start w:val="1"/>
      <w:numFmt w:val="bullet"/>
      <w:lvlText w:val=""/>
      <w:lvlJc w:val="left"/>
      <w:pPr>
        <w:ind w:left="2177" w:hanging="360"/>
      </w:pPr>
      <w:rPr>
        <w:rFonts w:ascii="Wingdings" w:hAnsi="Wingdings" w:hint="default"/>
      </w:rPr>
    </w:lvl>
    <w:lvl w:ilvl="3" w:tplc="04190001" w:tentative="1">
      <w:start w:val="1"/>
      <w:numFmt w:val="bullet"/>
      <w:lvlText w:val=""/>
      <w:lvlJc w:val="left"/>
      <w:pPr>
        <w:ind w:left="2897" w:hanging="360"/>
      </w:pPr>
      <w:rPr>
        <w:rFonts w:ascii="Symbol" w:hAnsi="Symbol" w:hint="default"/>
      </w:rPr>
    </w:lvl>
    <w:lvl w:ilvl="4" w:tplc="04190003" w:tentative="1">
      <w:start w:val="1"/>
      <w:numFmt w:val="bullet"/>
      <w:lvlText w:val="o"/>
      <w:lvlJc w:val="left"/>
      <w:pPr>
        <w:ind w:left="3617" w:hanging="360"/>
      </w:pPr>
      <w:rPr>
        <w:rFonts w:ascii="Courier New" w:hAnsi="Courier New" w:cs="Courier New" w:hint="default"/>
      </w:rPr>
    </w:lvl>
    <w:lvl w:ilvl="5" w:tplc="04190005" w:tentative="1">
      <w:start w:val="1"/>
      <w:numFmt w:val="bullet"/>
      <w:lvlText w:val=""/>
      <w:lvlJc w:val="left"/>
      <w:pPr>
        <w:ind w:left="4337" w:hanging="360"/>
      </w:pPr>
      <w:rPr>
        <w:rFonts w:ascii="Wingdings" w:hAnsi="Wingdings" w:hint="default"/>
      </w:rPr>
    </w:lvl>
    <w:lvl w:ilvl="6" w:tplc="04190001" w:tentative="1">
      <w:start w:val="1"/>
      <w:numFmt w:val="bullet"/>
      <w:lvlText w:val=""/>
      <w:lvlJc w:val="left"/>
      <w:pPr>
        <w:ind w:left="5057" w:hanging="360"/>
      </w:pPr>
      <w:rPr>
        <w:rFonts w:ascii="Symbol" w:hAnsi="Symbol" w:hint="default"/>
      </w:rPr>
    </w:lvl>
    <w:lvl w:ilvl="7" w:tplc="04190003" w:tentative="1">
      <w:start w:val="1"/>
      <w:numFmt w:val="bullet"/>
      <w:lvlText w:val="o"/>
      <w:lvlJc w:val="left"/>
      <w:pPr>
        <w:ind w:left="5777" w:hanging="360"/>
      </w:pPr>
      <w:rPr>
        <w:rFonts w:ascii="Courier New" w:hAnsi="Courier New" w:cs="Courier New" w:hint="default"/>
      </w:rPr>
    </w:lvl>
    <w:lvl w:ilvl="8" w:tplc="04190005" w:tentative="1">
      <w:start w:val="1"/>
      <w:numFmt w:val="bullet"/>
      <w:lvlText w:val=""/>
      <w:lvlJc w:val="left"/>
      <w:pPr>
        <w:ind w:left="6497" w:hanging="360"/>
      </w:pPr>
      <w:rPr>
        <w:rFonts w:ascii="Wingdings" w:hAnsi="Wingdings" w:hint="default"/>
      </w:rPr>
    </w:lvl>
  </w:abstractNum>
  <w:abstractNum w:abstractNumId="21">
    <w:nsid w:val="7D672F49"/>
    <w:multiLevelType w:val="hybridMultilevel"/>
    <w:tmpl w:val="C750BA80"/>
    <w:lvl w:ilvl="0" w:tplc="5896FDEA">
      <w:start w:val="1"/>
      <w:numFmt w:val="decimal"/>
      <w:lvlText w:val="%1."/>
      <w:lvlJc w:val="left"/>
      <w:pPr>
        <w:tabs>
          <w:tab w:val="num" w:pos="540"/>
        </w:tabs>
        <w:ind w:left="540" w:hanging="360"/>
      </w:pPr>
      <w:rPr>
        <w:rFonts w:hint="default"/>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7EED289C"/>
    <w:multiLevelType w:val="hybridMultilevel"/>
    <w:tmpl w:val="678026F0"/>
    <w:lvl w:ilvl="0" w:tplc="7E807612">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nsid w:val="7FC006C6"/>
    <w:multiLevelType w:val="multilevel"/>
    <w:tmpl w:val="7FC006C6"/>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6"/>
  </w:num>
  <w:num w:numId="4">
    <w:abstractNumId w:val="21"/>
  </w:num>
  <w:num w:numId="5">
    <w:abstractNumId w:val="12"/>
  </w:num>
  <w:num w:numId="6">
    <w:abstractNumId w:val="18"/>
  </w:num>
  <w:num w:numId="7">
    <w:abstractNumId w:val="13"/>
  </w:num>
  <w:num w:numId="8">
    <w:abstractNumId w:val="10"/>
  </w:num>
  <w:num w:numId="9">
    <w:abstractNumId w:val="15"/>
  </w:num>
  <w:num w:numId="10">
    <w:abstractNumId w:val="5"/>
  </w:num>
  <w:num w:numId="11">
    <w:abstractNumId w:val="19"/>
  </w:num>
  <w:num w:numId="12">
    <w:abstractNumId w:val="2"/>
  </w:num>
  <w:num w:numId="13">
    <w:abstractNumId w:val="17"/>
  </w:num>
  <w:num w:numId="14">
    <w:abstractNumId w:val="16"/>
  </w:num>
  <w:num w:numId="15">
    <w:abstractNumId w:val="14"/>
  </w:num>
  <w:num w:numId="16">
    <w:abstractNumId w:val="7"/>
  </w:num>
  <w:num w:numId="17">
    <w:abstractNumId w:val="22"/>
  </w:num>
  <w:num w:numId="18">
    <w:abstractNumId w:val="1"/>
  </w:num>
  <w:num w:numId="19">
    <w:abstractNumId w:val="0"/>
  </w:num>
  <w:num w:numId="20">
    <w:abstractNumId w:val="23"/>
  </w:num>
  <w:num w:numId="21">
    <w:abstractNumId w:val="3"/>
  </w:num>
  <w:num w:numId="22">
    <w:abstractNumId w:val="20"/>
  </w:num>
  <w:num w:numId="23">
    <w:abstractNumId w:val="9"/>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hyphenationZone w:val="425"/>
  <w:characterSpacingControl w:val="doNotCompress"/>
  <w:footnotePr>
    <w:footnote w:id="-1"/>
    <w:footnote w:id="0"/>
  </w:footnotePr>
  <w:endnotePr>
    <w:endnote w:id="-1"/>
    <w:endnote w:id="0"/>
  </w:endnotePr>
  <w:compat/>
  <w:rsids>
    <w:rsidRoot w:val="00946BF0"/>
    <w:rsid w:val="000169B1"/>
    <w:rsid w:val="00021A0C"/>
    <w:rsid w:val="00037741"/>
    <w:rsid w:val="000E4851"/>
    <w:rsid w:val="0018012A"/>
    <w:rsid w:val="001A0218"/>
    <w:rsid w:val="001B1397"/>
    <w:rsid w:val="001D65E2"/>
    <w:rsid w:val="001E1883"/>
    <w:rsid w:val="001F5869"/>
    <w:rsid w:val="00217D89"/>
    <w:rsid w:val="00226C4C"/>
    <w:rsid w:val="002F6D88"/>
    <w:rsid w:val="003250AA"/>
    <w:rsid w:val="00344591"/>
    <w:rsid w:val="003D7CAC"/>
    <w:rsid w:val="00405A58"/>
    <w:rsid w:val="004213F0"/>
    <w:rsid w:val="0048167C"/>
    <w:rsid w:val="004B70F6"/>
    <w:rsid w:val="0050262C"/>
    <w:rsid w:val="005725D0"/>
    <w:rsid w:val="0058416D"/>
    <w:rsid w:val="005E3C69"/>
    <w:rsid w:val="006079B9"/>
    <w:rsid w:val="00664ADC"/>
    <w:rsid w:val="00672134"/>
    <w:rsid w:val="0069080E"/>
    <w:rsid w:val="00694323"/>
    <w:rsid w:val="006A19AD"/>
    <w:rsid w:val="006E2023"/>
    <w:rsid w:val="007130E0"/>
    <w:rsid w:val="00721DB1"/>
    <w:rsid w:val="0073663E"/>
    <w:rsid w:val="007C2FC8"/>
    <w:rsid w:val="00803A40"/>
    <w:rsid w:val="0082040F"/>
    <w:rsid w:val="00830DA4"/>
    <w:rsid w:val="00855545"/>
    <w:rsid w:val="00861FC7"/>
    <w:rsid w:val="008869B3"/>
    <w:rsid w:val="00893790"/>
    <w:rsid w:val="008A438F"/>
    <w:rsid w:val="008E547B"/>
    <w:rsid w:val="00900C8E"/>
    <w:rsid w:val="00931A32"/>
    <w:rsid w:val="00946BF0"/>
    <w:rsid w:val="00993A8C"/>
    <w:rsid w:val="009A3E33"/>
    <w:rsid w:val="009D33AF"/>
    <w:rsid w:val="009D58C1"/>
    <w:rsid w:val="009E5B5F"/>
    <w:rsid w:val="00A560CE"/>
    <w:rsid w:val="00A7266B"/>
    <w:rsid w:val="00A90D62"/>
    <w:rsid w:val="00A96B7E"/>
    <w:rsid w:val="00AD0E8B"/>
    <w:rsid w:val="00B14BD0"/>
    <w:rsid w:val="00B353F2"/>
    <w:rsid w:val="00B70F70"/>
    <w:rsid w:val="00B8350C"/>
    <w:rsid w:val="00B965A2"/>
    <w:rsid w:val="00BB4058"/>
    <w:rsid w:val="00C04159"/>
    <w:rsid w:val="00C600C3"/>
    <w:rsid w:val="00CA2F26"/>
    <w:rsid w:val="00CB7677"/>
    <w:rsid w:val="00CF132C"/>
    <w:rsid w:val="00D12B6F"/>
    <w:rsid w:val="00D15CE2"/>
    <w:rsid w:val="00D72AFA"/>
    <w:rsid w:val="00D96B10"/>
    <w:rsid w:val="00DC4F8D"/>
    <w:rsid w:val="00DE7D5D"/>
    <w:rsid w:val="00E152DC"/>
    <w:rsid w:val="00E40112"/>
    <w:rsid w:val="00EA1C2C"/>
    <w:rsid w:val="00ED1CF0"/>
    <w:rsid w:val="00EE1151"/>
    <w:rsid w:val="00EE4B6B"/>
    <w:rsid w:val="00F433B4"/>
    <w:rsid w:val="00F82E44"/>
    <w:rsid w:val="00F917C0"/>
    <w:rsid w:val="00F94829"/>
    <w:rsid w:val="00FA193E"/>
    <w:rsid w:val="00FA1EF3"/>
    <w:rsid w:val="00FF3D4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46BF0"/>
    <w:pPr>
      <w:widowControl w:val="0"/>
      <w:spacing w:after="0" w:line="240" w:lineRule="auto"/>
    </w:pPr>
    <w:rPr>
      <w:rFonts w:ascii="Microsoft YaHei" w:eastAsia="Microsoft YaHei" w:hAnsi="Microsoft YaHei" w:cs="Microsoft YaHei"/>
      <w:color w:val="000000"/>
      <w:sz w:val="24"/>
      <w:szCs w:val="24"/>
      <w:lang w:eastAsia="uk-UA" w:bidi="uk-UA"/>
    </w:rPr>
  </w:style>
  <w:style w:type="paragraph" w:styleId="1">
    <w:name w:val="heading 1"/>
    <w:basedOn w:val="a"/>
    <w:next w:val="a"/>
    <w:link w:val="10"/>
    <w:uiPriority w:val="9"/>
    <w:qFormat/>
    <w:rsid w:val="00A96B7E"/>
    <w:pPr>
      <w:widowControl/>
      <w:spacing w:before="100" w:beforeAutospacing="1" w:after="100" w:afterAutospacing="1"/>
      <w:outlineLvl w:val="0"/>
    </w:pPr>
    <w:rPr>
      <w:rFonts w:ascii="Times New Roman" w:eastAsia="Times New Roman" w:hAnsi="Times New Roman" w:cs="Times New Roman"/>
      <w:b/>
      <w:bCs/>
      <w:color w:val="auto"/>
      <w:kern w:val="36"/>
      <w:sz w:val="48"/>
      <w:szCs w:val="48"/>
      <w:lang w:bidi="ar-SA"/>
    </w:rPr>
  </w:style>
  <w:style w:type="paragraph" w:styleId="2">
    <w:name w:val="heading 2"/>
    <w:basedOn w:val="a"/>
    <w:next w:val="a"/>
    <w:link w:val="20"/>
    <w:uiPriority w:val="99"/>
    <w:qFormat/>
    <w:rsid w:val="00A96B7E"/>
    <w:pPr>
      <w:widowControl/>
      <w:spacing w:before="100" w:beforeAutospacing="1" w:after="100" w:afterAutospacing="1"/>
      <w:outlineLvl w:val="1"/>
    </w:pPr>
    <w:rPr>
      <w:rFonts w:ascii="Times New Roman" w:eastAsia="Times New Roman" w:hAnsi="Times New Roman" w:cs="Times New Roman"/>
      <w:b/>
      <w:bCs/>
      <w:color w:val="auto"/>
      <w:sz w:val="36"/>
      <w:szCs w:val="36"/>
      <w:lang w:bidi="ar-SA"/>
    </w:rPr>
  </w:style>
  <w:style w:type="paragraph" w:styleId="3">
    <w:name w:val="heading 3"/>
    <w:basedOn w:val="a"/>
    <w:next w:val="a"/>
    <w:link w:val="30"/>
    <w:uiPriority w:val="99"/>
    <w:qFormat/>
    <w:rsid w:val="00A96B7E"/>
    <w:pPr>
      <w:widowControl/>
      <w:spacing w:before="100" w:beforeAutospacing="1" w:after="100" w:afterAutospacing="1"/>
      <w:outlineLvl w:val="2"/>
    </w:pPr>
    <w:rPr>
      <w:rFonts w:ascii="Times New Roman" w:eastAsia="Times New Roman" w:hAnsi="Times New Roman" w:cs="Times New Roman"/>
      <w:b/>
      <w:bCs/>
      <w:color w:val="auto"/>
      <w:sz w:val="27"/>
      <w:szCs w:val="27"/>
      <w:lang w:bidi="ar-SA"/>
    </w:rPr>
  </w:style>
  <w:style w:type="paragraph" w:styleId="4">
    <w:name w:val="heading 4"/>
    <w:basedOn w:val="a"/>
    <w:next w:val="a"/>
    <w:link w:val="40"/>
    <w:uiPriority w:val="99"/>
    <w:qFormat/>
    <w:rsid w:val="00A96B7E"/>
    <w:pPr>
      <w:widowControl/>
      <w:spacing w:before="100" w:beforeAutospacing="1" w:after="100" w:afterAutospacing="1"/>
      <w:outlineLvl w:val="3"/>
    </w:pPr>
    <w:rPr>
      <w:rFonts w:ascii="Times New Roman" w:eastAsia="Times New Roman" w:hAnsi="Times New Roman" w:cs="Times New Roman"/>
      <w:b/>
      <w:bCs/>
      <w:color w:val="auto"/>
      <w:lang w:bidi="ar-SA"/>
    </w:rPr>
  </w:style>
  <w:style w:type="paragraph" w:styleId="5">
    <w:name w:val="heading 5"/>
    <w:basedOn w:val="a"/>
    <w:next w:val="a"/>
    <w:link w:val="50"/>
    <w:uiPriority w:val="99"/>
    <w:qFormat/>
    <w:rsid w:val="00A96B7E"/>
    <w:pPr>
      <w:keepNext/>
      <w:widowControl/>
      <w:jc w:val="both"/>
      <w:outlineLvl w:val="4"/>
    </w:pPr>
    <w:rPr>
      <w:rFonts w:ascii="Times New Roman" w:eastAsia="Times New Roman" w:hAnsi="Times New Roman" w:cs="Times New Roman"/>
      <w:b/>
      <w:color w:val="auto"/>
      <w:szCs w:val="20"/>
      <w:lang w:eastAsia="ru-RU" w:bidi="ar-SA"/>
    </w:rPr>
  </w:style>
  <w:style w:type="paragraph" w:styleId="6">
    <w:name w:val="heading 6"/>
    <w:basedOn w:val="a"/>
    <w:next w:val="a"/>
    <w:link w:val="60"/>
    <w:uiPriority w:val="99"/>
    <w:qFormat/>
    <w:rsid w:val="00721DB1"/>
    <w:pPr>
      <w:widowControl/>
      <w:spacing w:before="240" w:after="60"/>
      <w:outlineLvl w:val="5"/>
    </w:pPr>
    <w:rPr>
      <w:rFonts w:ascii="Calibri" w:eastAsia="Times New Roman" w:hAnsi="Calibri" w:cs="Times New Roman"/>
      <w:b/>
      <w:bCs/>
      <w:color w:val="auto"/>
      <w:sz w:val="22"/>
      <w:szCs w:val="22"/>
      <w:lang w:val="ru-RU" w:eastAsia="ru-RU" w:bidi="ar-SA"/>
    </w:rPr>
  </w:style>
  <w:style w:type="paragraph" w:styleId="8">
    <w:name w:val="heading 8"/>
    <w:basedOn w:val="a"/>
    <w:next w:val="a"/>
    <w:link w:val="80"/>
    <w:uiPriority w:val="9"/>
    <w:semiHidden/>
    <w:unhideWhenUsed/>
    <w:qFormat/>
    <w:rsid w:val="0073663E"/>
    <w:pPr>
      <w:keepNext/>
      <w:keepLines/>
      <w:widowControl/>
      <w:spacing w:before="200" w:line="259" w:lineRule="auto"/>
      <w:outlineLvl w:val="7"/>
    </w:pPr>
    <w:rPr>
      <w:rFonts w:asciiTheme="majorHAnsi" w:eastAsiaTheme="majorEastAsia" w:hAnsiTheme="majorHAnsi" w:cstheme="majorBidi"/>
      <w:color w:val="404040" w:themeColor="text1" w:themeTint="BF"/>
      <w:sz w:val="20"/>
      <w:szCs w:val="20"/>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uiPriority w:val="9"/>
    <w:semiHidden/>
    <w:rsid w:val="0073663E"/>
    <w:rPr>
      <w:rFonts w:asciiTheme="majorHAnsi" w:eastAsiaTheme="majorEastAsia" w:hAnsiTheme="majorHAnsi" w:cstheme="majorBidi"/>
      <w:color w:val="404040" w:themeColor="text1" w:themeTint="BF"/>
      <w:sz w:val="20"/>
      <w:szCs w:val="20"/>
      <w:lang w:val="ru-RU" w:eastAsia="ru-RU"/>
    </w:rPr>
  </w:style>
  <w:style w:type="paragraph" w:styleId="a3">
    <w:name w:val="List Paragraph"/>
    <w:basedOn w:val="a"/>
    <w:uiPriority w:val="34"/>
    <w:qFormat/>
    <w:rsid w:val="009D33AF"/>
    <w:pPr>
      <w:ind w:left="720"/>
      <w:contextualSpacing/>
    </w:pPr>
  </w:style>
  <w:style w:type="paragraph" w:styleId="a4">
    <w:name w:val="Body Text Indent"/>
    <w:basedOn w:val="a"/>
    <w:link w:val="a5"/>
    <w:rsid w:val="006E2023"/>
    <w:pPr>
      <w:widowControl/>
      <w:spacing w:after="120"/>
      <w:ind w:left="283"/>
    </w:pPr>
    <w:rPr>
      <w:rFonts w:ascii="Times New Roman" w:eastAsia="Calibri" w:hAnsi="Times New Roman" w:cs="Times New Roman"/>
      <w:color w:val="auto"/>
      <w:sz w:val="20"/>
      <w:szCs w:val="20"/>
      <w:lang w:val="ru-RU" w:eastAsia="ru-RU" w:bidi="ar-SA"/>
    </w:rPr>
  </w:style>
  <w:style w:type="character" w:customStyle="1" w:styleId="a5">
    <w:name w:val="Основний текст з відступом Знак"/>
    <w:basedOn w:val="a0"/>
    <w:link w:val="a4"/>
    <w:rsid w:val="006E2023"/>
    <w:rPr>
      <w:rFonts w:ascii="Times New Roman" w:eastAsia="Calibri" w:hAnsi="Times New Roman" w:cs="Times New Roman"/>
      <w:sz w:val="20"/>
      <w:szCs w:val="20"/>
      <w:lang w:val="ru-RU" w:eastAsia="ru-RU"/>
    </w:rPr>
  </w:style>
  <w:style w:type="character" w:styleId="a6">
    <w:name w:val="Hyperlink"/>
    <w:basedOn w:val="a0"/>
    <w:uiPriority w:val="99"/>
    <w:unhideWhenUsed/>
    <w:qFormat/>
    <w:rsid w:val="006E2023"/>
    <w:rPr>
      <w:color w:val="0000FF"/>
      <w:u w:val="single"/>
    </w:rPr>
  </w:style>
  <w:style w:type="paragraph" w:styleId="a7">
    <w:name w:val="Normal (Web)"/>
    <w:basedOn w:val="a"/>
    <w:uiPriority w:val="99"/>
    <w:unhideWhenUsed/>
    <w:qFormat/>
    <w:rsid w:val="006E2023"/>
    <w:pPr>
      <w:widowControl/>
      <w:spacing w:before="100" w:beforeAutospacing="1" w:after="100" w:afterAutospacing="1"/>
    </w:pPr>
    <w:rPr>
      <w:rFonts w:ascii="Times New Roman" w:eastAsia="Times New Roman" w:hAnsi="Times New Roman" w:cs="Times New Roman"/>
      <w:color w:val="auto"/>
      <w:lang w:eastAsia="en-US" w:bidi="ar-SA"/>
    </w:rPr>
  </w:style>
  <w:style w:type="paragraph" w:styleId="a8">
    <w:name w:val="header"/>
    <w:aliases w:val="Знак Знак Знак,Знак Знак"/>
    <w:basedOn w:val="a"/>
    <w:link w:val="a9"/>
    <w:uiPriority w:val="99"/>
    <w:unhideWhenUsed/>
    <w:rsid w:val="005725D0"/>
    <w:pPr>
      <w:tabs>
        <w:tab w:val="center" w:pos="4819"/>
        <w:tab w:val="right" w:pos="9639"/>
      </w:tabs>
    </w:pPr>
  </w:style>
  <w:style w:type="character" w:customStyle="1" w:styleId="a9">
    <w:name w:val="Верхній колонтитул Знак"/>
    <w:aliases w:val="Знак Знак Знак Знак,Знак Знак Знак1"/>
    <w:basedOn w:val="a0"/>
    <w:link w:val="a8"/>
    <w:uiPriority w:val="99"/>
    <w:rsid w:val="005725D0"/>
    <w:rPr>
      <w:rFonts w:ascii="Microsoft YaHei" w:eastAsia="Microsoft YaHei" w:hAnsi="Microsoft YaHei" w:cs="Microsoft YaHei"/>
      <w:color w:val="000000"/>
      <w:sz w:val="24"/>
      <w:szCs w:val="24"/>
      <w:lang w:eastAsia="uk-UA" w:bidi="uk-UA"/>
    </w:rPr>
  </w:style>
  <w:style w:type="paragraph" w:styleId="aa">
    <w:name w:val="footer"/>
    <w:basedOn w:val="a"/>
    <w:link w:val="ab"/>
    <w:uiPriority w:val="99"/>
    <w:unhideWhenUsed/>
    <w:rsid w:val="005725D0"/>
    <w:pPr>
      <w:tabs>
        <w:tab w:val="center" w:pos="4819"/>
        <w:tab w:val="right" w:pos="9639"/>
      </w:tabs>
    </w:pPr>
  </w:style>
  <w:style w:type="character" w:customStyle="1" w:styleId="ab">
    <w:name w:val="Нижній колонтитул Знак"/>
    <w:basedOn w:val="a0"/>
    <w:link w:val="aa"/>
    <w:uiPriority w:val="99"/>
    <w:rsid w:val="005725D0"/>
    <w:rPr>
      <w:rFonts w:ascii="Microsoft YaHei" w:eastAsia="Microsoft YaHei" w:hAnsi="Microsoft YaHei" w:cs="Microsoft YaHei"/>
      <w:color w:val="000000"/>
      <w:sz w:val="24"/>
      <w:szCs w:val="24"/>
      <w:lang w:eastAsia="uk-UA" w:bidi="uk-UA"/>
    </w:rPr>
  </w:style>
  <w:style w:type="paragraph" w:customStyle="1" w:styleId="11">
    <w:name w:val="Обычный1"/>
    <w:rsid w:val="00DE7D5D"/>
    <w:pPr>
      <w:widowControl w:val="0"/>
      <w:spacing w:after="0" w:line="240" w:lineRule="auto"/>
    </w:pPr>
    <w:rPr>
      <w:rFonts w:ascii="Times New Roman" w:eastAsia="Times New Roman" w:hAnsi="Times New Roman" w:cs="Times New Roman"/>
      <w:snapToGrid w:val="0"/>
      <w:sz w:val="20"/>
      <w:szCs w:val="20"/>
      <w:lang w:val="ru-RU" w:eastAsia="ru-RU"/>
    </w:rPr>
  </w:style>
  <w:style w:type="character" w:customStyle="1" w:styleId="60">
    <w:name w:val="Заголовок 6 Знак"/>
    <w:basedOn w:val="a0"/>
    <w:link w:val="6"/>
    <w:uiPriority w:val="99"/>
    <w:qFormat/>
    <w:rsid w:val="00721DB1"/>
    <w:rPr>
      <w:rFonts w:ascii="Calibri" w:eastAsia="Times New Roman" w:hAnsi="Calibri" w:cs="Times New Roman"/>
      <w:b/>
      <w:bCs/>
      <w:lang w:val="ru-RU" w:eastAsia="ru-RU"/>
    </w:rPr>
  </w:style>
  <w:style w:type="paragraph" w:styleId="ac">
    <w:name w:val="Body Text"/>
    <w:basedOn w:val="a"/>
    <w:link w:val="ad"/>
    <w:unhideWhenUsed/>
    <w:rsid w:val="00721DB1"/>
    <w:pPr>
      <w:widowControl/>
      <w:spacing w:after="120"/>
    </w:pPr>
    <w:rPr>
      <w:rFonts w:ascii="Times New Roman" w:eastAsia="Times New Roman" w:hAnsi="Times New Roman" w:cs="Times New Roman"/>
      <w:color w:val="auto"/>
      <w:lang w:val="ru-RU" w:eastAsia="ru-RU" w:bidi="ar-SA"/>
    </w:rPr>
  </w:style>
  <w:style w:type="character" w:customStyle="1" w:styleId="ad">
    <w:name w:val="Основний текст Знак"/>
    <w:basedOn w:val="a0"/>
    <w:link w:val="ac"/>
    <w:rsid w:val="00721DB1"/>
    <w:rPr>
      <w:rFonts w:ascii="Times New Roman" w:eastAsia="Times New Roman" w:hAnsi="Times New Roman" w:cs="Times New Roman"/>
      <w:sz w:val="24"/>
      <w:szCs w:val="24"/>
      <w:lang w:val="ru-RU" w:eastAsia="ru-RU"/>
    </w:rPr>
  </w:style>
  <w:style w:type="character" w:customStyle="1" w:styleId="partsection-title1">
    <w:name w:val="partsection-title1"/>
    <w:basedOn w:val="a0"/>
    <w:uiPriority w:val="99"/>
    <w:qFormat/>
    <w:rsid w:val="00EA1C2C"/>
    <w:rPr>
      <w:rFonts w:cs="Times New Roman"/>
      <w:b/>
      <w:bCs/>
      <w:color w:val="003D6D"/>
      <w:sz w:val="24"/>
      <w:szCs w:val="24"/>
    </w:rPr>
  </w:style>
  <w:style w:type="character" w:customStyle="1" w:styleId="10">
    <w:name w:val="Заголовок 1 Знак"/>
    <w:basedOn w:val="a0"/>
    <w:link w:val="1"/>
    <w:uiPriority w:val="9"/>
    <w:qFormat/>
    <w:rsid w:val="00A96B7E"/>
    <w:rPr>
      <w:rFonts w:ascii="Times New Roman" w:eastAsia="Times New Roman" w:hAnsi="Times New Roman" w:cs="Times New Roman"/>
      <w:b/>
      <w:bCs/>
      <w:kern w:val="36"/>
      <w:sz w:val="48"/>
      <w:szCs w:val="48"/>
      <w:lang w:eastAsia="uk-UA"/>
    </w:rPr>
  </w:style>
  <w:style w:type="character" w:customStyle="1" w:styleId="20">
    <w:name w:val="Заголовок 2 Знак"/>
    <w:basedOn w:val="a0"/>
    <w:link w:val="2"/>
    <w:uiPriority w:val="99"/>
    <w:qFormat/>
    <w:rsid w:val="00A96B7E"/>
    <w:rPr>
      <w:rFonts w:ascii="Times New Roman" w:eastAsia="Times New Roman" w:hAnsi="Times New Roman" w:cs="Times New Roman"/>
      <w:b/>
      <w:bCs/>
      <w:sz w:val="36"/>
      <w:szCs w:val="36"/>
      <w:lang w:eastAsia="uk-UA"/>
    </w:rPr>
  </w:style>
  <w:style w:type="character" w:customStyle="1" w:styleId="30">
    <w:name w:val="Заголовок 3 Знак"/>
    <w:basedOn w:val="a0"/>
    <w:link w:val="3"/>
    <w:uiPriority w:val="99"/>
    <w:rsid w:val="00A96B7E"/>
    <w:rPr>
      <w:rFonts w:ascii="Times New Roman" w:eastAsia="Times New Roman" w:hAnsi="Times New Roman" w:cs="Times New Roman"/>
      <w:b/>
      <w:bCs/>
      <w:sz w:val="27"/>
      <w:szCs w:val="27"/>
      <w:lang w:eastAsia="uk-UA"/>
    </w:rPr>
  </w:style>
  <w:style w:type="character" w:customStyle="1" w:styleId="40">
    <w:name w:val="Заголовок 4 Знак"/>
    <w:basedOn w:val="a0"/>
    <w:link w:val="4"/>
    <w:uiPriority w:val="99"/>
    <w:rsid w:val="00A96B7E"/>
    <w:rPr>
      <w:rFonts w:ascii="Times New Roman" w:eastAsia="Times New Roman" w:hAnsi="Times New Roman" w:cs="Times New Roman"/>
      <w:b/>
      <w:bCs/>
      <w:sz w:val="24"/>
      <w:szCs w:val="24"/>
      <w:lang w:eastAsia="uk-UA"/>
    </w:rPr>
  </w:style>
  <w:style w:type="character" w:customStyle="1" w:styleId="50">
    <w:name w:val="Заголовок 5 Знак"/>
    <w:basedOn w:val="a0"/>
    <w:link w:val="5"/>
    <w:uiPriority w:val="99"/>
    <w:qFormat/>
    <w:rsid w:val="00A96B7E"/>
    <w:rPr>
      <w:rFonts w:ascii="Times New Roman" w:eastAsia="Times New Roman" w:hAnsi="Times New Roman" w:cs="Times New Roman"/>
      <w:b/>
      <w:sz w:val="24"/>
      <w:szCs w:val="20"/>
      <w:lang w:eastAsia="ru-RU"/>
    </w:rPr>
  </w:style>
  <w:style w:type="table" w:styleId="ae">
    <w:name w:val="Table Grid"/>
    <w:basedOn w:val="a1"/>
    <w:uiPriority w:val="99"/>
    <w:qFormat/>
    <w:rsid w:val="00A96B7E"/>
    <w:rPr>
      <w:rFonts w:ascii="Times New Roman" w:eastAsia="SimSu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pter-title1">
    <w:name w:val="chapter-title1"/>
    <w:basedOn w:val="a0"/>
    <w:uiPriority w:val="99"/>
    <w:qFormat/>
    <w:rsid w:val="00A96B7E"/>
    <w:rPr>
      <w:rFonts w:cs="Times New Roman"/>
      <w:b/>
      <w:bCs/>
      <w:color w:val="003D6D"/>
      <w:sz w:val="24"/>
      <w:szCs w:val="24"/>
    </w:rPr>
  </w:style>
  <w:style w:type="paragraph" w:styleId="af">
    <w:name w:val="Balloon Text"/>
    <w:basedOn w:val="a"/>
    <w:link w:val="af0"/>
    <w:uiPriority w:val="99"/>
    <w:semiHidden/>
    <w:unhideWhenUsed/>
    <w:rsid w:val="00A96B7E"/>
    <w:pPr>
      <w:widowControl/>
    </w:pPr>
    <w:rPr>
      <w:rFonts w:ascii="Tahoma" w:eastAsia="Times New Roman" w:hAnsi="Tahoma" w:cs="Tahoma"/>
      <w:color w:val="auto"/>
      <w:sz w:val="16"/>
      <w:szCs w:val="16"/>
      <w:lang w:bidi="ar-SA"/>
    </w:rPr>
  </w:style>
  <w:style w:type="character" w:customStyle="1" w:styleId="af0">
    <w:name w:val="Текст у виносці Знак"/>
    <w:basedOn w:val="a0"/>
    <w:link w:val="af"/>
    <w:uiPriority w:val="99"/>
    <w:semiHidden/>
    <w:rsid w:val="00A96B7E"/>
    <w:rPr>
      <w:rFonts w:ascii="Tahoma" w:eastAsia="Times New Roman" w:hAnsi="Tahoma" w:cs="Tahoma"/>
      <w:sz w:val="16"/>
      <w:szCs w:val="16"/>
      <w:lang w:eastAsia="uk-UA"/>
    </w:rPr>
  </w:style>
  <w:style w:type="character" w:customStyle="1" w:styleId="a-size-extra-large">
    <w:name w:val="a-size-extra-large"/>
    <w:basedOn w:val="a0"/>
    <w:rsid w:val="00A96B7E"/>
  </w:style>
  <w:style w:type="character" w:customStyle="1" w:styleId="a-size-large">
    <w:name w:val="a-size-large"/>
    <w:basedOn w:val="a0"/>
    <w:rsid w:val="00A96B7E"/>
  </w:style>
  <w:style w:type="character" w:customStyle="1" w:styleId="a-size-base">
    <w:name w:val="a-size-base"/>
    <w:basedOn w:val="a0"/>
    <w:rsid w:val="00A96B7E"/>
  </w:style>
  <w:style w:type="character" w:styleId="af1">
    <w:name w:val="Emphasis"/>
    <w:basedOn w:val="a0"/>
    <w:uiPriority w:val="20"/>
    <w:qFormat/>
    <w:rsid w:val="005E3C69"/>
    <w:rPr>
      <w:i/>
      <w:iCs/>
    </w:rPr>
  </w:style>
  <w:style w:type="paragraph" w:customStyle="1" w:styleId="12">
    <w:name w:val="Абзац списка1"/>
    <w:basedOn w:val="a"/>
    <w:rsid w:val="00A560CE"/>
    <w:pPr>
      <w:ind w:left="720"/>
      <w:contextualSpacing/>
    </w:pPr>
    <w:rPr>
      <w:lang w:bidi="ar-SA"/>
    </w:rPr>
  </w:style>
  <w:style w:type="character" w:styleId="af2">
    <w:name w:val="FollowedHyperlink"/>
    <w:basedOn w:val="a0"/>
    <w:uiPriority w:val="99"/>
    <w:semiHidden/>
    <w:unhideWhenUsed/>
    <w:rsid w:val="00900C8E"/>
    <w:rPr>
      <w:color w:val="800080" w:themeColor="followedHyperlink"/>
      <w:u w:val="single"/>
    </w:rPr>
  </w:style>
  <w:style w:type="character" w:customStyle="1" w:styleId="15">
    <w:name w:val="15"/>
    <w:basedOn w:val="a0"/>
    <w:rsid w:val="000169B1"/>
    <w:rPr>
      <w:rFonts w:ascii="Times New Roman" w:hAnsi="Times New Roman" w:cs="Times New Roman" w:hint="default"/>
      <w:color w:val="0000FF"/>
      <w:u w:val="single"/>
    </w:rPr>
  </w:style>
  <w:style w:type="character" w:customStyle="1" w:styleId="16">
    <w:name w:val="16"/>
    <w:basedOn w:val="a0"/>
    <w:rsid w:val="000169B1"/>
    <w:rPr>
      <w:rFonts w:ascii="Times New Roman" w:hAnsi="Times New Roman" w:cs="Times New Roman" w:hint="default"/>
    </w:rPr>
  </w:style>
  <w:style w:type="character" w:styleId="af3">
    <w:name w:val="Strong"/>
    <w:basedOn w:val="a0"/>
    <w:uiPriority w:val="22"/>
    <w:qFormat/>
    <w:rsid w:val="000169B1"/>
    <w:rPr>
      <w:b/>
      <w:bCs/>
    </w:rPr>
  </w:style>
</w:styles>
</file>

<file path=word/webSettings.xml><?xml version="1.0" encoding="utf-8"?>
<w:webSettings xmlns:r="http://schemas.openxmlformats.org/officeDocument/2006/relationships" xmlns:w="http://schemas.openxmlformats.org/wordprocessingml/2006/main">
  <w:divs>
    <w:div w:id="98570303">
      <w:bodyDiv w:val="1"/>
      <w:marLeft w:val="0"/>
      <w:marRight w:val="0"/>
      <w:marTop w:val="0"/>
      <w:marBottom w:val="0"/>
      <w:divBdr>
        <w:top w:val="none" w:sz="0" w:space="0" w:color="auto"/>
        <w:left w:val="none" w:sz="0" w:space="0" w:color="auto"/>
        <w:bottom w:val="none" w:sz="0" w:space="0" w:color="auto"/>
        <w:right w:val="none" w:sz="0" w:space="0" w:color="auto"/>
      </w:divBdr>
      <w:divsChild>
        <w:div w:id="608201503">
          <w:marLeft w:val="0"/>
          <w:marRight w:val="0"/>
          <w:marTop w:val="0"/>
          <w:marBottom w:val="0"/>
          <w:divBdr>
            <w:top w:val="none" w:sz="0" w:space="0" w:color="auto"/>
            <w:left w:val="none" w:sz="0" w:space="0" w:color="auto"/>
            <w:bottom w:val="none" w:sz="0" w:space="0" w:color="auto"/>
            <w:right w:val="none" w:sz="0" w:space="0" w:color="auto"/>
          </w:divBdr>
          <w:divsChild>
            <w:div w:id="1227376709">
              <w:marLeft w:val="0"/>
              <w:marRight w:val="0"/>
              <w:marTop w:val="0"/>
              <w:marBottom w:val="0"/>
              <w:divBdr>
                <w:top w:val="none" w:sz="0" w:space="0" w:color="auto"/>
                <w:left w:val="none" w:sz="0" w:space="0" w:color="auto"/>
                <w:bottom w:val="none" w:sz="0" w:space="0" w:color="auto"/>
                <w:right w:val="none" w:sz="0" w:space="0" w:color="auto"/>
              </w:divBdr>
            </w:div>
          </w:divsChild>
        </w:div>
        <w:div w:id="66461001">
          <w:marLeft w:val="0"/>
          <w:marRight w:val="0"/>
          <w:marTop w:val="0"/>
          <w:marBottom w:val="0"/>
          <w:divBdr>
            <w:top w:val="none" w:sz="0" w:space="0" w:color="auto"/>
            <w:left w:val="none" w:sz="0" w:space="0" w:color="auto"/>
            <w:bottom w:val="none" w:sz="0" w:space="0" w:color="auto"/>
            <w:right w:val="none" w:sz="0" w:space="0" w:color="auto"/>
          </w:divBdr>
          <w:divsChild>
            <w:div w:id="478621289">
              <w:marLeft w:val="0"/>
              <w:marRight w:val="0"/>
              <w:marTop w:val="0"/>
              <w:marBottom w:val="0"/>
              <w:divBdr>
                <w:top w:val="none" w:sz="0" w:space="0" w:color="auto"/>
                <w:left w:val="none" w:sz="0" w:space="0" w:color="auto"/>
                <w:bottom w:val="none" w:sz="0" w:space="0" w:color="auto"/>
                <w:right w:val="none" w:sz="0" w:space="0" w:color="auto"/>
              </w:divBdr>
              <w:divsChild>
                <w:div w:id="83060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914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s?i=stripbooks&amp;rh=p_27%3ARobert+M.+Kliegman+MD&amp;s=relevancerank&amp;text=Robert+M.+Kliegman+MD&amp;ref=dp_byline_sr_book_1" TargetMode="External"/><Relationship Id="rId13" Type="http://schemas.openxmlformats.org/officeDocument/2006/relationships/hyperlink" Target="https://www.niddk.nih.gov/health-information/diabetes/overview/what-is-diabetes" TargetMode="External"/><Relationship Id="rId18" Type="http://schemas.openxmlformats.org/officeDocument/2006/relationships/hyperlink" Target="https://www.ama-assn.org/about"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www.who.int" TargetMode="External"/><Relationship Id="rId7" Type="http://schemas.openxmlformats.org/officeDocument/2006/relationships/hyperlink" Target="http://pediacalls.com/e-books/nelson-textbook-of-pediatrics-21st-edition/" TargetMode="External"/><Relationship Id="rId12" Type="http://schemas.openxmlformats.org/officeDocument/2006/relationships/hyperlink" Target="https://www.niddk.nih.gov/health-information/diabetes/overview" TargetMode="External"/><Relationship Id="rId17" Type="http://schemas.openxmlformats.org/officeDocument/2006/relationships/hyperlink" Target="http://pediacalls.com/e-books/nelson-textbook-of-pediatrics-21st-edition/"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moz.gov.ua" TargetMode="External"/><Relationship Id="rId20" Type="http://schemas.openxmlformats.org/officeDocument/2006/relationships/hyperlink" Target="http://www.oapn.od.ua" TargetMode="External"/><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iddk.nih.gov/health-information/diabetes/overview/managing-diabetes"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doi.org/10.2337/dc21-S013" TargetMode="External"/><Relationship Id="rId23" Type="http://schemas.openxmlformats.org/officeDocument/2006/relationships/hyperlink" Target="https://www.dec.gov.ua/mtd/home/" TargetMode="External"/><Relationship Id="rId28" Type="http://schemas.openxmlformats.org/officeDocument/2006/relationships/header" Target="header3.xml"/><Relationship Id="rId10" Type="http://schemas.openxmlformats.org/officeDocument/2006/relationships/hyperlink" Target="https://newsinhealth.nih.gov/2017/06/diabetes-increases-children-teens" TargetMode="External"/><Relationship Id="rId19" Type="http://schemas.openxmlformats.org/officeDocument/2006/relationships/hyperlink" Target="https://www.facebook.com/AmericanMedicalAssociation/"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newsinhealth.nih.gov/2017/06" TargetMode="External"/><Relationship Id="rId14" Type="http://schemas.openxmlformats.org/officeDocument/2006/relationships/hyperlink" Target="https://www.nice.org.uk/guidance/NG18" TargetMode="External"/><Relationship Id="rId22" Type="http://schemas.openxmlformats.org/officeDocument/2006/relationships/hyperlink" Target="https://www.dec.gov.ua/mtd/home/"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28075</Words>
  <Characters>16004</Characters>
  <Application>Microsoft Office Word</Application>
  <DocSecurity>0</DocSecurity>
  <Lines>133</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ONMedU</Company>
  <LinksUpToDate>false</LinksUpToDate>
  <CharactersWithSpaces>43992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e031161dyv</dc:creator>
  <cp:lastModifiedBy>e291152kle</cp:lastModifiedBy>
  <cp:revision>2</cp:revision>
  <dcterms:created xsi:type="dcterms:W3CDTF">2025-09-14T09:20:00Z</dcterms:created>
  <dcterms:modified xsi:type="dcterms:W3CDTF">2025-09-14T09:20:00Z</dcterms:modified>
</cp:coreProperties>
</file>