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843" w:rsidRPr="00377BB2" w:rsidRDefault="00C86843" w:rsidP="00377BB2">
      <w:pPr>
        <w:jc w:val="center"/>
        <w:rPr>
          <w:rFonts w:ascii="Times New Roman" w:hAnsi="Times New Roman" w:cs="Times New Roman"/>
          <w:sz w:val="28"/>
          <w:szCs w:val="28"/>
          <w:lang w:val="en-US"/>
        </w:rPr>
      </w:pPr>
      <w:bookmarkStart w:id="0" w:name="_GoBack"/>
      <w:bookmarkEnd w:id="0"/>
      <w:r w:rsidRPr="00377BB2">
        <w:rPr>
          <w:rFonts w:ascii="Times New Roman" w:hAnsi="Times New Roman" w:cs="Times New Roman"/>
          <w:sz w:val="28"/>
          <w:szCs w:val="28"/>
          <w:lang w:val="en-US"/>
        </w:rPr>
        <w:t>MINISTRY OF HEALTH OF UKRAINE</w:t>
      </w:r>
    </w:p>
    <w:p w:rsidR="00C86843" w:rsidRPr="00377BB2" w:rsidRDefault="00C86843" w:rsidP="00377BB2">
      <w:pPr>
        <w:jc w:val="center"/>
        <w:rPr>
          <w:rFonts w:ascii="Times New Roman" w:hAnsi="Times New Roman" w:cs="Times New Roman"/>
          <w:sz w:val="28"/>
          <w:szCs w:val="28"/>
          <w:lang w:val="en-US"/>
        </w:rPr>
      </w:pPr>
      <w:r w:rsidRPr="00377BB2">
        <w:rPr>
          <w:rFonts w:ascii="Times New Roman" w:hAnsi="Times New Roman" w:cs="Times New Roman"/>
          <w:sz w:val="28"/>
          <w:szCs w:val="28"/>
          <w:lang w:val="en-US"/>
        </w:rPr>
        <w:t>ODESSA NATIONAL MEDICAL UNIVERSITY</w:t>
      </w:r>
    </w:p>
    <w:p w:rsidR="0073663E" w:rsidRPr="00377BB2" w:rsidRDefault="0073663E" w:rsidP="00377BB2">
      <w:pPr>
        <w:tabs>
          <w:tab w:val="left" w:leader="underscore" w:pos="9557"/>
        </w:tabs>
        <w:jc w:val="center"/>
        <w:rPr>
          <w:rFonts w:ascii="Times New Roman" w:eastAsia="Times New Roman" w:hAnsi="Times New Roman" w:cs="Times New Roman"/>
          <w:sz w:val="28"/>
          <w:szCs w:val="28"/>
          <w:lang w:val="en-US" w:eastAsia="ru-RU" w:bidi="ru-RU"/>
        </w:rPr>
      </w:pPr>
    </w:p>
    <w:p w:rsidR="003B133E" w:rsidRPr="00377BB2" w:rsidRDefault="003B133E" w:rsidP="00377BB2">
      <w:pPr>
        <w:rPr>
          <w:rFonts w:ascii="Times New Roman" w:eastAsia="Times New Roman" w:hAnsi="Times New Roman" w:cs="Times New Roman"/>
          <w:i/>
          <w:iCs/>
          <w:sz w:val="28"/>
          <w:szCs w:val="28"/>
          <w:lang w:val="en-US" w:eastAsia="ru-RU" w:bidi="ru-RU"/>
        </w:rPr>
      </w:pPr>
      <w:r w:rsidRPr="00377BB2">
        <w:rPr>
          <w:rFonts w:ascii="Times New Roman" w:hAnsi="Times New Roman" w:cs="Times New Roman"/>
          <w:sz w:val="28"/>
          <w:szCs w:val="28"/>
          <w:lang w:val="en-US"/>
        </w:rPr>
        <w:t xml:space="preserve">Faculty: </w:t>
      </w:r>
      <w:r w:rsidR="00F9699A" w:rsidRPr="00377BB2">
        <w:rPr>
          <w:rFonts w:ascii="Times New Roman" w:hAnsi="Times New Roman" w:cs="Times New Roman"/>
          <w:sz w:val="28"/>
          <w:szCs w:val="28"/>
          <w:lang w:val="en-US"/>
        </w:rPr>
        <w:t>international</w:t>
      </w:r>
      <w:r w:rsidRPr="00377BB2">
        <w:rPr>
          <w:rFonts w:ascii="Times New Roman" w:eastAsia="Times New Roman" w:hAnsi="Times New Roman" w:cs="Times New Roman"/>
          <w:i/>
          <w:iCs/>
          <w:sz w:val="28"/>
          <w:szCs w:val="28"/>
          <w:lang w:val="en-US" w:eastAsia="ru-RU" w:bidi="ru-RU"/>
        </w:rPr>
        <w:t xml:space="preserve"> </w:t>
      </w:r>
    </w:p>
    <w:p w:rsidR="0073663E" w:rsidRPr="00377BB2" w:rsidRDefault="003B133E" w:rsidP="00377BB2">
      <w:pPr>
        <w:rPr>
          <w:rFonts w:ascii="Times New Roman" w:eastAsia="Times New Roman" w:hAnsi="Times New Roman" w:cs="Times New Roman"/>
          <w:sz w:val="28"/>
          <w:szCs w:val="28"/>
          <w:lang w:val="en-US"/>
        </w:rPr>
      </w:pPr>
      <w:r w:rsidRPr="00377BB2">
        <w:rPr>
          <w:rFonts w:ascii="Times New Roman" w:eastAsia="Times New Roman" w:hAnsi="Times New Roman" w:cs="Times New Roman"/>
          <w:i/>
          <w:iCs/>
          <w:sz w:val="28"/>
          <w:szCs w:val="28"/>
          <w:lang w:val="en-US" w:eastAsia="ru-RU" w:bidi="ru-RU"/>
        </w:rPr>
        <w:t xml:space="preserve">                                                     (faculty name)</w:t>
      </w:r>
    </w:p>
    <w:p w:rsidR="0073663E" w:rsidRPr="00377BB2" w:rsidRDefault="0073663E" w:rsidP="00377BB2">
      <w:pPr>
        <w:jc w:val="both"/>
        <w:rPr>
          <w:rFonts w:ascii="Times New Roman" w:eastAsia="Times New Roman" w:hAnsi="Times New Roman" w:cs="Times New Roman"/>
          <w:sz w:val="28"/>
          <w:szCs w:val="28"/>
          <w:lang w:val="en-US"/>
        </w:rPr>
      </w:pPr>
    </w:p>
    <w:p w:rsidR="0073663E" w:rsidRPr="00377BB2" w:rsidRDefault="003B133E" w:rsidP="00377BB2">
      <w:pPr>
        <w:tabs>
          <w:tab w:val="left" w:leader="underscore" w:pos="9557"/>
        </w:tabs>
        <w:rPr>
          <w:rFonts w:ascii="Times New Roman" w:eastAsia="Times New Roman" w:hAnsi="Times New Roman" w:cs="Times New Roman"/>
          <w:sz w:val="28"/>
          <w:szCs w:val="28"/>
          <w:lang w:val="en-US"/>
        </w:rPr>
      </w:pPr>
      <w:r w:rsidRPr="00377BB2">
        <w:rPr>
          <w:rFonts w:ascii="Times New Roman" w:eastAsia="Times New Roman" w:hAnsi="Times New Roman" w:cs="Times New Roman"/>
          <w:sz w:val="28"/>
          <w:szCs w:val="28"/>
          <w:lang w:val="en-US" w:eastAsia="ru-RU" w:bidi="ru-RU"/>
        </w:rPr>
        <w:t>Department of pediatrics</w:t>
      </w:r>
    </w:p>
    <w:p w:rsidR="0073663E" w:rsidRPr="00377BB2" w:rsidRDefault="003B133E" w:rsidP="00377BB2">
      <w:pPr>
        <w:outlineLvl w:val="0"/>
        <w:rPr>
          <w:rFonts w:ascii="Times New Roman" w:eastAsia="Times New Roman" w:hAnsi="Times New Roman" w:cs="Times New Roman"/>
          <w:bCs/>
          <w:sz w:val="28"/>
          <w:szCs w:val="28"/>
          <w:lang w:val="en-US"/>
        </w:rPr>
      </w:pPr>
      <w:r w:rsidRPr="00377BB2">
        <w:rPr>
          <w:rFonts w:ascii="Times New Roman" w:eastAsia="Times New Roman" w:hAnsi="Times New Roman" w:cs="Times New Roman"/>
          <w:i/>
          <w:iCs/>
          <w:sz w:val="28"/>
          <w:szCs w:val="28"/>
          <w:lang w:val="en-US" w:eastAsia="ru-RU" w:bidi="ru-RU"/>
        </w:rPr>
        <w:t xml:space="preserve">                                               (name of department)</w:t>
      </w:r>
    </w:p>
    <w:p w:rsidR="0073663E" w:rsidRPr="00377BB2" w:rsidRDefault="0073663E" w:rsidP="00377BB2">
      <w:pPr>
        <w:ind w:left="5720"/>
        <w:jc w:val="both"/>
        <w:rPr>
          <w:rFonts w:ascii="Times New Roman" w:eastAsia="Times New Roman" w:hAnsi="Times New Roman" w:cs="Times New Roman"/>
          <w:bCs/>
          <w:sz w:val="28"/>
          <w:szCs w:val="28"/>
          <w:lang w:val="en-US" w:eastAsia="ru-RU" w:bidi="ru-RU"/>
        </w:rPr>
      </w:pPr>
    </w:p>
    <w:tbl>
      <w:tblPr>
        <w:tblW w:w="0" w:type="auto"/>
        <w:tblLook w:val="04A0"/>
      </w:tblPr>
      <w:tblGrid>
        <w:gridCol w:w="3538"/>
        <w:gridCol w:w="6310"/>
      </w:tblGrid>
      <w:tr w:rsidR="0073663E" w:rsidRPr="00377BB2" w:rsidTr="00DA7294">
        <w:trPr>
          <w:trHeight w:val="1875"/>
        </w:trPr>
        <w:tc>
          <w:tcPr>
            <w:tcW w:w="3538" w:type="dxa"/>
          </w:tcPr>
          <w:p w:rsidR="0073663E" w:rsidRPr="00377BB2" w:rsidRDefault="0073663E" w:rsidP="00377BB2">
            <w:pPr>
              <w:jc w:val="both"/>
              <w:rPr>
                <w:rFonts w:ascii="Times New Roman" w:eastAsia="Times New Roman" w:hAnsi="Times New Roman" w:cs="Times New Roman"/>
                <w:bCs/>
                <w:sz w:val="28"/>
                <w:szCs w:val="28"/>
                <w:lang w:val="en-US" w:eastAsia="ru-RU" w:bidi="ru-RU"/>
              </w:rPr>
            </w:pPr>
          </w:p>
        </w:tc>
        <w:tc>
          <w:tcPr>
            <w:tcW w:w="6310" w:type="dxa"/>
          </w:tcPr>
          <w:p w:rsidR="0073663E" w:rsidRPr="00377BB2" w:rsidRDefault="00192D27" w:rsidP="00377BB2">
            <w:pPr>
              <w:tabs>
                <w:tab w:val="left" w:leader="underscore" w:pos="7405"/>
              </w:tabs>
              <w:rPr>
                <w:rFonts w:ascii="Times New Roman" w:eastAsia="Times New Roman" w:hAnsi="Times New Roman" w:cs="Times New Roman"/>
                <w:sz w:val="28"/>
                <w:szCs w:val="28"/>
                <w:lang w:val="en-US" w:eastAsia="ru-RU" w:bidi="ru-RU"/>
              </w:rPr>
            </w:pPr>
            <w:r w:rsidRPr="00377BB2">
              <w:rPr>
                <w:rFonts w:ascii="Times New Roman" w:eastAsia="Times New Roman" w:hAnsi="Times New Roman" w:cs="Times New Roman"/>
                <w:bCs/>
                <w:sz w:val="28"/>
                <w:szCs w:val="28"/>
                <w:lang w:val="en-US" w:eastAsia="ru-RU" w:bidi="ru-RU"/>
              </w:rPr>
              <w:t xml:space="preserve">       APPROVE</w:t>
            </w:r>
          </w:p>
          <w:p w:rsidR="00192D27" w:rsidRPr="00377BB2" w:rsidRDefault="000F2054" w:rsidP="00377BB2">
            <w:pPr>
              <w:jc w:val="center"/>
              <w:rPr>
                <w:rFonts w:ascii="Times New Roman" w:hAnsi="Times New Roman" w:cs="Times New Roman"/>
                <w:sz w:val="28"/>
                <w:szCs w:val="28"/>
                <w:lang w:val="en-US"/>
              </w:rPr>
            </w:pPr>
            <w:r w:rsidRPr="00377BB2">
              <w:rPr>
                <w:rFonts w:ascii="Times New Roman" w:hAnsi="Times New Roman" w:cs="Times New Roman"/>
                <w:sz w:val="28"/>
                <w:szCs w:val="28"/>
                <w:lang w:val="en-US"/>
              </w:rPr>
              <w:t>Vice</w:t>
            </w:r>
            <w:r w:rsidR="00192D27" w:rsidRPr="00377BB2">
              <w:rPr>
                <w:rFonts w:ascii="Times New Roman" w:hAnsi="Times New Roman" w:cs="Times New Roman"/>
                <w:sz w:val="28"/>
                <w:szCs w:val="28"/>
                <w:lang w:val="en-US"/>
              </w:rPr>
              <w:t>-rector for scientific and educational work</w:t>
            </w:r>
          </w:p>
          <w:p w:rsidR="00192D27" w:rsidRPr="00377BB2" w:rsidRDefault="00192D27" w:rsidP="00377BB2">
            <w:pPr>
              <w:rPr>
                <w:rFonts w:ascii="Times New Roman" w:hAnsi="Times New Roman" w:cs="Times New Roman"/>
                <w:sz w:val="28"/>
                <w:szCs w:val="28"/>
                <w:lang w:val="en-US"/>
              </w:rPr>
            </w:pPr>
            <w:r w:rsidRPr="00377BB2">
              <w:rPr>
                <w:rFonts w:ascii="Times New Roman" w:hAnsi="Times New Roman" w:cs="Times New Roman"/>
                <w:sz w:val="28"/>
                <w:szCs w:val="28"/>
                <w:lang w:val="en-US"/>
              </w:rPr>
              <w:t xml:space="preserve">______________ </w:t>
            </w:r>
            <w:r w:rsidR="000F2054" w:rsidRPr="00377BB2">
              <w:rPr>
                <w:rFonts w:ascii="Times New Roman" w:hAnsi="Times New Roman" w:cs="Times New Roman"/>
                <w:color w:val="auto"/>
                <w:sz w:val="28"/>
                <w:szCs w:val="28"/>
                <w:shd w:val="clear" w:color="auto" w:fill="FFFFFF"/>
                <w:lang w:val="en-US"/>
              </w:rPr>
              <w:t>Eduard</w:t>
            </w:r>
            <w:r w:rsidR="000F2054" w:rsidRPr="00377BB2">
              <w:rPr>
                <w:rFonts w:ascii="Times New Roman" w:hAnsi="Times New Roman" w:cs="Times New Roman"/>
                <w:b/>
                <w:sz w:val="28"/>
                <w:szCs w:val="28"/>
                <w:lang w:val="en-US"/>
              </w:rPr>
              <w:t xml:space="preserve"> </w:t>
            </w:r>
            <w:r w:rsidR="000F2054" w:rsidRPr="00377BB2">
              <w:rPr>
                <w:rFonts w:ascii="Times New Roman" w:hAnsi="Times New Roman" w:cs="Times New Roman"/>
                <w:b/>
                <w:bCs/>
                <w:caps/>
                <w:color w:val="282828"/>
                <w:sz w:val="28"/>
                <w:szCs w:val="28"/>
                <w:shd w:val="clear" w:color="auto" w:fill="FFFFFF"/>
                <w:lang w:val="en-US"/>
              </w:rPr>
              <w:t>BURIACHKIVSKYI</w:t>
            </w:r>
          </w:p>
          <w:p w:rsidR="0073663E" w:rsidRPr="00377BB2" w:rsidRDefault="00F91245" w:rsidP="00D71FCF">
            <w:pPr>
              <w:tabs>
                <w:tab w:val="left" w:leader="underscore" w:pos="7405"/>
              </w:tabs>
              <w:jc w:val="center"/>
              <w:rPr>
                <w:rFonts w:ascii="Times New Roman" w:eastAsia="Times New Roman" w:hAnsi="Times New Roman" w:cs="Times New Roman"/>
                <w:sz w:val="28"/>
                <w:szCs w:val="28"/>
                <w:lang w:val="en-US"/>
              </w:rPr>
            </w:pPr>
            <w:r w:rsidRPr="00377BB2">
              <w:rPr>
                <w:rFonts w:ascii="Times New Roman" w:eastAsia="Times New Roman" w:hAnsi="Times New Roman" w:cs="Times New Roman"/>
                <w:sz w:val="28"/>
                <w:szCs w:val="28"/>
                <w:lang w:val="en-US"/>
              </w:rPr>
              <w:t>"____</w:t>
            </w:r>
            <w:r w:rsidR="000F2054" w:rsidRPr="00377BB2">
              <w:rPr>
                <w:rFonts w:ascii="Times New Roman" w:eastAsia="Times New Roman" w:hAnsi="Times New Roman" w:cs="Times New Roman"/>
                <w:sz w:val="28"/>
                <w:szCs w:val="28"/>
                <w:lang w:val="en-US"/>
              </w:rPr>
              <w:t>01</w:t>
            </w:r>
            <w:r w:rsidRPr="00377BB2">
              <w:rPr>
                <w:rFonts w:ascii="Times New Roman" w:eastAsia="Times New Roman" w:hAnsi="Times New Roman" w:cs="Times New Roman"/>
                <w:sz w:val="28"/>
                <w:szCs w:val="28"/>
                <w:lang w:val="en-US"/>
              </w:rPr>
              <w:t>_" ____________</w:t>
            </w:r>
            <w:r w:rsidR="00192D27" w:rsidRPr="00377BB2">
              <w:rPr>
                <w:rFonts w:ascii="Times New Roman" w:eastAsia="Times New Roman" w:hAnsi="Times New Roman" w:cs="Times New Roman"/>
                <w:sz w:val="28"/>
                <w:szCs w:val="28"/>
                <w:lang w:val="en-US"/>
              </w:rPr>
              <w:t>_</w:t>
            </w:r>
            <w:r w:rsidR="000F2054" w:rsidRPr="00377BB2">
              <w:rPr>
                <w:rFonts w:ascii="Times New Roman" w:eastAsia="Times New Roman" w:hAnsi="Times New Roman" w:cs="Times New Roman"/>
                <w:sz w:val="28"/>
                <w:szCs w:val="28"/>
                <w:lang w:val="en-US"/>
              </w:rPr>
              <w:t>09___________ 202</w:t>
            </w:r>
            <w:r w:rsidR="00D71FCF">
              <w:rPr>
                <w:rFonts w:ascii="Times New Roman" w:eastAsia="Times New Roman" w:hAnsi="Times New Roman" w:cs="Times New Roman"/>
                <w:sz w:val="28"/>
                <w:szCs w:val="28"/>
              </w:rPr>
              <w:t>5</w:t>
            </w:r>
            <w:r w:rsidR="007B4EB8" w:rsidRPr="00377BB2">
              <w:rPr>
                <w:rFonts w:ascii="Times New Roman" w:eastAsia="Times New Roman" w:hAnsi="Times New Roman" w:cs="Times New Roman"/>
                <w:sz w:val="28"/>
                <w:szCs w:val="28"/>
                <w:lang w:val="en-US"/>
              </w:rPr>
              <w:t xml:space="preserve"> </w:t>
            </w:r>
          </w:p>
        </w:tc>
      </w:tr>
    </w:tbl>
    <w:p w:rsidR="0073663E" w:rsidRPr="00377BB2" w:rsidRDefault="0073663E" w:rsidP="00377BB2">
      <w:pPr>
        <w:outlineLvl w:val="0"/>
        <w:rPr>
          <w:rFonts w:ascii="Times New Roman" w:eastAsia="Times New Roman" w:hAnsi="Times New Roman" w:cs="Times New Roman"/>
          <w:bCs/>
          <w:sz w:val="28"/>
          <w:szCs w:val="28"/>
          <w:lang w:val="en-US"/>
        </w:rPr>
      </w:pPr>
    </w:p>
    <w:p w:rsidR="0073663E" w:rsidRPr="00377BB2" w:rsidRDefault="0073663E" w:rsidP="00377BB2">
      <w:pPr>
        <w:jc w:val="center"/>
        <w:outlineLvl w:val="0"/>
        <w:rPr>
          <w:rFonts w:ascii="Times New Roman" w:eastAsia="Times New Roman" w:hAnsi="Times New Roman" w:cs="Times New Roman"/>
          <w:bCs/>
          <w:sz w:val="28"/>
          <w:szCs w:val="28"/>
          <w:lang w:val="en-US"/>
        </w:rPr>
      </w:pPr>
    </w:p>
    <w:p w:rsidR="00192D27" w:rsidRPr="00377BB2" w:rsidRDefault="00192D27" w:rsidP="00377BB2">
      <w:pPr>
        <w:tabs>
          <w:tab w:val="left" w:leader="underscore" w:pos="8755"/>
        </w:tabs>
        <w:jc w:val="center"/>
        <w:rPr>
          <w:rFonts w:ascii="Times New Roman" w:eastAsia="Times New Roman" w:hAnsi="Times New Roman" w:cs="Times New Roman"/>
          <w:bCs/>
          <w:caps/>
          <w:sz w:val="28"/>
          <w:szCs w:val="28"/>
          <w:lang w:val="en-US"/>
        </w:rPr>
      </w:pPr>
      <w:r w:rsidRPr="00377BB2">
        <w:rPr>
          <w:rFonts w:ascii="Times New Roman" w:eastAsia="Times New Roman" w:hAnsi="Times New Roman" w:cs="Times New Roman"/>
          <w:bCs/>
          <w:caps/>
          <w:sz w:val="28"/>
          <w:szCs w:val="28"/>
          <w:lang w:val="en-US"/>
        </w:rPr>
        <w:t>METHODICAL RECOMMENDATION</w:t>
      </w:r>
    </w:p>
    <w:p w:rsidR="00192D27" w:rsidRPr="00377BB2" w:rsidRDefault="00192D27" w:rsidP="00377BB2">
      <w:pPr>
        <w:tabs>
          <w:tab w:val="left" w:leader="underscore" w:pos="8755"/>
        </w:tabs>
        <w:jc w:val="center"/>
        <w:rPr>
          <w:rFonts w:ascii="Times New Roman" w:eastAsia="Times New Roman" w:hAnsi="Times New Roman" w:cs="Times New Roman"/>
          <w:bCs/>
          <w:caps/>
          <w:sz w:val="28"/>
          <w:szCs w:val="28"/>
          <w:lang w:val="en-US"/>
        </w:rPr>
      </w:pPr>
      <w:r w:rsidRPr="00377BB2">
        <w:rPr>
          <w:rFonts w:ascii="Times New Roman" w:eastAsia="Times New Roman" w:hAnsi="Times New Roman" w:cs="Times New Roman"/>
          <w:bCs/>
          <w:caps/>
          <w:sz w:val="28"/>
          <w:szCs w:val="28"/>
          <w:lang w:val="en-US"/>
        </w:rPr>
        <w:t>ON PRACTICAL CLASSES</w:t>
      </w:r>
    </w:p>
    <w:p w:rsidR="0073663E" w:rsidRPr="00377BB2" w:rsidRDefault="00192D27" w:rsidP="00377BB2">
      <w:pPr>
        <w:tabs>
          <w:tab w:val="left" w:leader="underscore" w:pos="8755"/>
        </w:tabs>
        <w:jc w:val="center"/>
        <w:rPr>
          <w:rFonts w:ascii="Times New Roman" w:eastAsia="Times New Roman" w:hAnsi="Times New Roman" w:cs="Times New Roman"/>
          <w:bCs/>
          <w:caps/>
          <w:sz w:val="28"/>
          <w:szCs w:val="28"/>
          <w:lang w:val="en-US"/>
        </w:rPr>
      </w:pPr>
      <w:r w:rsidRPr="00377BB2">
        <w:rPr>
          <w:rFonts w:ascii="Times New Roman" w:eastAsia="Times New Roman" w:hAnsi="Times New Roman" w:cs="Times New Roman"/>
          <w:bCs/>
          <w:caps/>
          <w:sz w:val="28"/>
          <w:szCs w:val="28"/>
          <w:lang w:val="en-US"/>
        </w:rPr>
        <w:t xml:space="preserve">FROM THE EDUCATIONAL </w:t>
      </w:r>
      <w:r w:rsidR="001E7CBE" w:rsidRPr="00377BB2">
        <w:rPr>
          <w:rFonts w:ascii="Times New Roman" w:eastAsia="Times New Roman" w:hAnsi="Times New Roman" w:cs="Times New Roman"/>
          <w:bCs/>
          <w:caps/>
          <w:sz w:val="28"/>
          <w:szCs w:val="28"/>
          <w:lang w:val="en-US"/>
        </w:rPr>
        <w:t>COMPONENT</w:t>
      </w:r>
    </w:p>
    <w:p w:rsidR="00470AAD" w:rsidRPr="00377BB2" w:rsidRDefault="00470AAD" w:rsidP="00377BB2">
      <w:pPr>
        <w:tabs>
          <w:tab w:val="left" w:leader="underscore" w:pos="8755"/>
        </w:tabs>
        <w:jc w:val="center"/>
        <w:rPr>
          <w:rFonts w:ascii="Times New Roman" w:eastAsia="Times New Roman" w:hAnsi="Times New Roman" w:cs="Times New Roman"/>
          <w:bCs/>
          <w:caps/>
          <w:sz w:val="28"/>
          <w:szCs w:val="28"/>
          <w:lang w:val="en-US"/>
        </w:rPr>
      </w:pPr>
    </w:p>
    <w:p w:rsidR="00470AAD" w:rsidRPr="00377BB2" w:rsidRDefault="00470AAD" w:rsidP="00377BB2">
      <w:pPr>
        <w:tabs>
          <w:tab w:val="left" w:leader="underscore" w:pos="8755"/>
        </w:tabs>
        <w:jc w:val="center"/>
        <w:rPr>
          <w:rFonts w:ascii="Times New Roman" w:eastAsia="Times New Roman" w:hAnsi="Times New Roman" w:cs="Times New Roman"/>
          <w:sz w:val="28"/>
          <w:szCs w:val="28"/>
          <w:lang w:val="en-US"/>
        </w:rPr>
      </w:pPr>
    </w:p>
    <w:p w:rsidR="0073663E" w:rsidRPr="00377BB2" w:rsidRDefault="00E56092" w:rsidP="00377BB2">
      <w:pPr>
        <w:rPr>
          <w:rFonts w:ascii="Times New Roman" w:eastAsia="Times New Roman" w:hAnsi="Times New Roman" w:cs="Times New Roman"/>
          <w:i/>
          <w:iCs/>
          <w:sz w:val="28"/>
          <w:szCs w:val="28"/>
          <w:lang w:val="en-US" w:eastAsia="ru-RU" w:bidi="ru-RU"/>
        </w:rPr>
      </w:pPr>
      <w:r w:rsidRPr="00377BB2">
        <w:rPr>
          <w:rFonts w:ascii="Times New Roman" w:hAnsi="Times New Roman" w:cs="Times New Roman"/>
          <w:sz w:val="28"/>
          <w:szCs w:val="28"/>
          <w:lang w:val="en-US"/>
        </w:rPr>
        <w:t>Faculty medical</w:t>
      </w:r>
      <w:r w:rsidR="00855545" w:rsidRPr="00377BB2">
        <w:rPr>
          <w:rFonts w:ascii="Times New Roman" w:eastAsia="Times New Roman" w:hAnsi="Times New Roman" w:cs="Times New Roman"/>
          <w:sz w:val="28"/>
          <w:szCs w:val="28"/>
          <w:lang w:val="en-US"/>
        </w:rPr>
        <w:t xml:space="preserve">, </w:t>
      </w:r>
      <w:r w:rsidR="002D01F0" w:rsidRPr="00377BB2">
        <w:rPr>
          <w:rFonts w:ascii="Times New Roman" w:eastAsia="Times New Roman" w:hAnsi="Times New Roman" w:cs="Times New Roman"/>
          <w:sz w:val="28"/>
          <w:szCs w:val="28"/>
          <w:lang w:val="en-US"/>
        </w:rPr>
        <w:t>course</w:t>
      </w:r>
      <w:r w:rsidR="0073663E" w:rsidRPr="00377BB2">
        <w:rPr>
          <w:rFonts w:ascii="Times New Roman" w:eastAsia="Times New Roman" w:hAnsi="Times New Roman" w:cs="Times New Roman"/>
          <w:sz w:val="28"/>
          <w:szCs w:val="28"/>
          <w:lang w:val="en-US"/>
        </w:rPr>
        <w:t xml:space="preserve"> </w:t>
      </w:r>
      <w:r w:rsidR="001E1883" w:rsidRPr="00377BB2">
        <w:rPr>
          <w:rFonts w:ascii="Times New Roman" w:eastAsia="Times New Roman" w:hAnsi="Times New Roman" w:cs="Times New Roman"/>
          <w:sz w:val="28"/>
          <w:szCs w:val="28"/>
          <w:lang w:val="en-US"/>
        </w:rPr>
        <w:t>5</w:t>
      </w:r>
      <w:r w:rsidR="0073663E" w:rsidRPr="00377BB2">
        <w:rPr>
          <w:rFonts w:ascii="Times New Roman" w:eastAsia="Times New Roman" w:hAnsi="Times New Roman" w:cs="Times New Roman"/>
          <w:sz w:val="28"/>
          <w:szCs w:val="28"/>
          <w:lang w:val="en-US"/>
        </w:rPr>
        <w:t>______________________</w:t>
      </w:r>
    </w:p>
    <w:p w:rsidR="0073663E" w:rsidRPr="00377BB2" w:rsidRDefault="0073663E" w:rsidP="00377BB2">
      <w:pPr>
        <w:tabs>
          <w:tab w:val="left" w:leader="underscore" w:pos="9307"/>
        </w:tabs>
        <w:rPr>
          <w:rFonts w:ascii="Times New Roman" w:eastAsia="Times New Roman" w:hAnsi="Times New Roman" w:cs="Times New Roman"/>
          <w:sz w:val="28"/>
          <w:szCs w:val="28"/>
          <w:lang w:val="en-US"/>
        </w:rPr>
      </w:pPr>
    </w:p>
    <w:p w:rsidR="00E56092" w:rsidRPr="00377BB2" w:rsidRDefault="00E56092" w:rsidP="00377BB2">
      <w:pPr>
        <w:rPr>
          <w:rFonts w:ascii="Times New Roman" w:hAnsi="Times New Roman" w:cs="Times New Roman"/>
          <w:sz w:val="28"/>
          <w:szCs w:val="28"/>
          <w:lang w:val="en-US"/>
        </w:rPr>
      </w:pPr>
      <w:r w:rsidRPr="00377BB2">
        <w:rPr>
          <w:rFonts w:ascii="Times New Roman" w:hAnsi="Times New Roman" w:cs="Times New Roman"/>
          <w:sz w:val="28"/>
          <w:szCs w:val="28"/>
          <w:lang w:val="en-US"/>
        </w:rPr>
        <w:t xml:space="preserve">Educational </w:t>
      </w:r>
      <w:r w:rsidR="00617DDE" w:rsidRPr="00617DDE">
        <w:rPr>
          <w:rFonts w:ascii="Times New Roman" w:hAnsi="Times New Roman" w:cs="Times New Roman"/>
          <w:sz w:val="28"/>
          <w:szCs w:val="28"/>
          <w:lang w:val="en-US"/>
        </w:rPr>
        <w:t>component</w:t>
      </w:r>
      <w:r w:rsidR="00F91245" w:rsidRPr="00377BB2">
        <w:rPr>
          <w:rFonts w:ascii="Times New Roman" w:hAnsi="Times New Roman" w:cs="Times New Roman"/>
          <w:sz w:val="28"/>
          <w:szCs w:val="28"/>
          <w:lang w:val="en-US"/>
        </w:rPr>
        <w:t xml:space="preserve"> -</w:t>
      </w:r>
      <w:r w:rsidRPr="00377BB2">
        <w:rPr>
          <w:rFonts w:ascii="Times New Roman" w:hAnsi="Times New Roman" w:cs="Times New Roman"/>
          <w:sz w:val="28"/>
          <w:szCs w:val="28"/>
          <w:lang w:val="en-US"/>
        </w:rPr>
        <w:t xml:space="preserve">  "PEDIATRICS"</w:t>
      </w:r>
    </w:p>
    <w:p w:rsidR="0073663E" w:rsidRPr="00377BB2" w:rsidRDefault="0073663E" w:rsidP="00377BB2">
      <w:pPr>
        <w:tabs>
          <w:tab w:val="left" w:leader="underscore" w:pos="9307"/>
        </w:tabs>
        <w:rPr>
          <w:rFonts w:ascii="Times New Roman" w:eastAsia="Times New Roman" w:hAnsi="Times New Roman" w:cs="Times New Roman"/>
          <w:sz w:val="28"/>
          <w:szCs w:val="28"/>
          <w:lang w:val="en-US"/>
        </w:rPr>
      </w:pPr>
      <w:r w:rsidRPr="00377BB2">
        <w:rPr>
          <w:rFonts w:ascii="Times New Roman" w:eastAsia="Times New Roman" w:hAnsi="Times New Roman" w:cs="Times New Roman"/>
          <w:sz w:val="28"/>
          <w:szCs w:val="28"/>
          <w:lang w:val="en-US"/>
        </w:rPr>
        <w:t>_________________</w:t>
      </w:r>
      <w:r w:rsidR="00AD0E8B" w:rsidRPr="00377BB2">
        <w:rPr>
          <w:rFonts w:ascii="Times New Roman" w:eastAsia="Times New Roman" w:hAnsi="Times New Roman" w:cs="Times New Roman"/>
          <w:sz w:val="28"/>
          <w:szCs w:val="28"/>
          <w:lang w:val="en-US"/>
        </w:rPr>
        <w:t>_______________________________</w:t>
      </w:r>
    </w:p>
    <w:p w:rsidR="001E1883" w:rsidRPr="00377BB2" w:rsidRDefault="00E56092" w:rsidP="00377BB2">
      <w:pPr>
        <w:ind w:left="1416" w:firstLine="708"/>
        <w:rPr>
          <w:rFonts w:ascii="Times New Roman" w:eastAsia="Times New Roman" w:hAnsi="Times New Roman" w:cs="Times New Roman"/>
          <w:i/>
          <w:sz w:val="28"/>
          <w:szCs w:val="28"/>
          <w:lang w:val="en-US"/>
        </w:rPr>
      </w:pPr>
      <w:r w:rsidRPr="00377BB2">
        <w:rPr>
          <w:rFonts w:ascii="Times New Roman" w:eastAsia="Times New Roman" w:hAnsi="Times New Roman" w:cs="Times New Roman"/>
          <w:i/>
          <w:sz w:val="28"/>
          <w:szCs w:val="28"/>
          <w:lang w:val="en-US"/>
        </w:rPr>
        <w:t>(</w:t>
      </w:r>
      <w:r w:rsidRPr="00617DDE">
        <w:rPr>
          <w:rFonts w:ascii="Times New Roman" w:eastAsia="Times New Roman" w:hAnsi="Times New Roman" w:cs="Times New Roman"/>
          <w:i/>
          <w:lang w:val="en-US"/>
        </w:rPr>
        <w:t>name of the educational</w:t>
      </w:r>
      <w:r w:rsidRPr="00377BB2">
        <w:rPr>
          <w:rFonts w:ascii="Times New Roman" w:eastAsia="Times New Roman" w:hAnsi="Times New Roman" w:cs="Times New Roman"/>
          <w:i/>
          <w:sz w:val="28"/>
          <w:szCs w:val="28"/>
          <w:lang w:val="en-US"/>
        </w:rPr>
        <w:t xml:space="preserve"> </w:t>
      </w:r>
      <w:r w:rsidR="00617DDE">
        <w:rPr>
          <w:rFonts w:ascii="Times New Roman" w:hAnsi="Times New Roman" w:cs="Times New Roman"/>
          <w:lang w:val="en-US"/>
        </w:rPr>
        <w:t>component</w:t>
      </w:r>
      <w:r w:rsidRPr="00377BB2">
        <w:rPr>
          <w:rFonts w:ascii="Times New Roman" w:eastAsia="Times New Roman" w:hAnsi="Times New Roman" w:cs="Times New Roman"/>
          <w:i/>
          <w:sz w:val="28"/>
          <w:szCs w:val="28"/>
          <w:lang w:val="en-US"/>
        </w:rPr>
        <w:t>)</w:t>
      </w:r>
    </w:p>
    <w:p w:rsidR="001E1883" w:rsidRPr="00377BB2" w:rsidRDefault="001E1883" w:rsidP="00377BB2">
      <w:pPr>
        <w:ind w:left="1416" w:firstLine="708"/>
        <w:jc w:val="center"/>
        <w:rPr>
          <w:rFonts w:ascii="Times New Roman" w:eastAsia="Times New Roman" w:hAnsi="Times New Roman" w:cs="Times New Roman"/>
          <w:i/>
          <w:sz w:val="28"/>
          <w:szCs w:val="28"/>
          <w:lang w:val="en-US"/>
        </w:rPr>
      </w:pPr>
    </w:p>
    <w:p w:rsidR="001E1883" w:rsidRPr="00377BB2" w:rsidRDefault="001E1883" w:rsidP="00377BB2">
      <w:pPr>
        <w:ind w:left="1416" w:firstLine="708"/>
        <w:jc w:val="center"/>
        <w:rPr>
          <w:rFonts w:ascii="Times New Roman" w:eastAsia="Times New Roman" w:hAnsi="Times New Roman" w:cs="Times New Roman"/>
          <w:i/>
          <w:sz w:val="28"/>
          <w:szCs w:val="28"/>
          <w:lang w:val="en-US"/>
        </w:rPr>
      </w:pPr>
    </w:p>
    <w:p w:rsidR="00E56092" w:rsidRPr="00377BB2" w:rsidRDefault="00E56092" w:rsidP="00377BB2">
      <w:pPr>
        <w:rPr>
          <w:rFonts w:ascii="Times New Roman" w:eastAsia="Times New Roman" w:hAnsi="Times New Roman" w:cs="Times New Roman"/>
          <w:color w:val="auto"/>
          <w:sz w:val="28"/>
          <w:szCs w:val="28"/>
          <w:lang w:val="en-US"/>
        </w:rPr>
      </w:pPr>
      <w:r w:rsidRPr="00377BB2">
        <w:rPr>
          <w:rFonts w:ascii="Times New Roman" w:eastAsia="Times New Roman" w:hAnsi="Times New Roman" w:cs="Times New Roman"/>
          <w:sz w:val="28"/>
          <w:szCs w:val="28"/>
          <w:lang w:val="en-US" w:eastAsia="ru-RU" w:bidi="ru-RU"/>
        </w:rPr>
        <w:t>Approve</w:t>
      </w:r>
      <w:r w:rsidR="0073663E" w:rsidRPr="00377BB2">
        <w:rPr>
          <w:rFonts w:ascii="Times New Roman" w:eastAsia="Times New Roman" w:hAnsi="Times New Roman" w:cs="Times New Roman"/>
          <w:sz w:val="28"/>
          <w:szCs w:val="28"/>
          <w:lang w:val="en-US" w:eastAsia="ru-RU" w:bidi="ru-RU"/>
        </w:rPr>
        <w:t>:</w:t>
      </w:r>
    </w:p>
    <w:p w:rsidR="0073663E" w:rsidRPr="00377BB2" w:rsidRDefault="00E56092" w:rsidP="00377BB2">
      <w:pPr>
        <w:rPr>
          <w:rFonts w:ascii="Times New Roman" w:eastAsia="Times New Roman" w:hAnsi="Times New Roman" w:cs="Times New Roman"/>
          <w:color w:val="auto"/>
          <w:sz w:val="28"/>
          <w:szCs w:val="28"/>
          <w:lang w:val="en-US"/>
        </w:rPr>
      </w:pPr>
      <w:r w:rsidRPr="00377BB2">
        <w:rPr>
          <w:rFonts w:ascii="Times New Roman" w:hAnsi="Times New Roman" w:cs="Times New Roman"/>
          <w:sz w:val="28"/>
          <w:szCs w:val="28"/>
          <w:lang w:val="en-US"/>
        </w:rPr>
        <w:t>Meeting of the Department</w:t>
      </w:r>
      <w:r w:rsidR="00F91245" w:rsidRPr="00377BB2">
        <w:rPr>
          <w:rFonts w:ascii="Times New Roman" w:hAnsi="Times New Roman" w:cs="Times New Roman"/>
          <w:sz w:val="28"/>
          <w:szCs w:val="28"/>
          <w:lang w:val="en-US"/>
        </w:rPr>
        <w:t xml:space="preserve"> of Pediatrics</w:t>
      </w:r>
      <w:r w:rsidR="0073663E" w:rsidRPr="00377BB2">
        <w:rPr>
          <w:rFonts w:ascii="Times New Roman" w:eastAsia="Times New Roman" w:hAnsi="Times New Roman" w:cs="Times New Roman"/>
          <w:sz w:val="28"/>
          <w:szCs w:val="28"/>
          <w:lang w:val="en-US" w:eastAsia="ru-RU" w:bidi="ru-RU"/>
        </w:rPr>
        <w:t>__________</w:t>
      </w:r>
      <w:r w:rsidR="00F91245" w:rsidRPr="00377BB2">
        <w:rPr>
          <w:rFonts w:ascii="Times New Roman" w:eastAsia="Times New Roman" w:hAnsi="Times New Roman" w:cs="Times New Roman"/>
          <w:sz w:val="28"/>
          <w:szCs w:val="28"/>
          <w:lang w:val="en-US" w:eastAsia="ru-RU" w:bidi="ru-RU"/>
        </w:rPr>
        <w:t>_______________________</w:t>
      </w:r>
    </w:p>
    <w:p w:rsidR="00E56092" w:rsidRPr="00377BB2" w:rsidRDefault="00E56092" w:rsidP="00377BB2">
      <w:pPr>
        <w:rPr>
          <w:rFonts w:ascii="Times New Roman" w:eastAsia="Times New Roman" w:hAnsi="Times New Roman" w:cs="Times New Roman"/>
          <w:color w:val="auto"/>
          <w:sz w:val="28"/>
          <w:szCs w:val="28"/>
          <w:lang w:val="en-US"/>
        </w:rPr>
      </w:pPr>
      <w:r w:rsidRPr="00377BB2">
        <w:rPr>
          <w:rFonts w:ascii="Times New Roman" w:eastAsia="Times New Roman" w:hAnsi="Times New Roman" w:cs="Times New Roman"/>
          <w:color w:val="auto"/>
          <w:sz w:val="28"/>
          <w:szCs w:val="28"/>
          <w:lang w:val="en-US"/>
        </w:rPr>
        <w:t>Odessa national medical university</w:t>
      </w:r>
    </w:p>
    <w:p w:rsidR="0073663E" w:rsidRPr="00377BB2" w:rsidRDefault="0073663E" w:rsidP="00377BB2">
      <w:pPr>
        <w:tabs>
          <w:tab w:val="left" w:leader="underscore" w:pos="3229"/>
          <w:tab w:val="left" w:leader="underscore" w:pos="5574"/>
        </w:tabs>
        <w:rPr>
          <w:rFonts w:ascii="Times New Roman" w:eastAsia="Times New Roman" w:hAnsi="Times New Roman" w:cs="Times New Roman"/>
          <w:sz w:val="28"/>
          <w:szCs w:val="28"/>
          <w:lang w:val="en-US" w:eastAsia="ru-RU" w:bidi="ru-RU"/>
        </w:rPr>
      </w:pPr>
    </w:p>
    <w:p w:rsidR="0073663E" w:rsidRPr="00D71FCF" w:rsidRDefault="007B4EB8" w:rsidP="00377BB2">
      <w:pPr>
        <w:tabs>
          <w:tab w:val="left" w:leader="underscore" w:pos="3229"/>
          <w:tab w:val="left" w:leader="underscore" w:pos="5574"/>
        </w:tabs>
        <w:rPr>
          <w:rFonts w:ascii="Times New Roman" w:eastAsia="Times New Roman" w:hAnsi="Times New Roman" w:cs="Times New Roman"/>
          <w:sz w:val="28"/>
          <w:szCs w:val="28"/>
        </w:rPr>
      </w:pPr>
      <w:r w:rsidRPr="00377BB2">
        <w:rPr>
          <w:rFonts w:ascii="Times New Roman" w:eastAsia="Times New Roman" w:hAnsi="Times New Roman" w:cs="Times New Roman"/>
          <w:sz w:val="28"/>
          <w:szCs w:val="28"/>
          <w:lang w:val="en-US" w:eastAsia="ru-RU" w:bidi="ru-RU"/>
        </w:rPr>
        <w:t>Protocol</w:t>
      </w:r>
      <w:r w:rsidR="0073663E" w:rsidRPr="00377BB2">
        <w:rPr>
          <w:rFonts w:ascii="Times New Roman" w:eastAsia="Times New Roman" w:hAnsi="Times New Roman" w:cs="Times New Roman"/>
          <w:sz w:val="28"/>
          <w:szCs w:val="28"/>
          <w:lang w:val="en-US" w:eastAsia="ru-RU" w:bidi="ru-RU"/>
        </w:rPr>
        <w:t xml:space="preserve"> № _</w:t>
      </w:r>
      <w:r w:rsidR="00617DDE">
        <w:rPr>
          <w:rFonts w:ascii="Times New Roman" w:eastAsia="Times New Roman" w:hAnsi="Times New Roman" w:cs="Times New Roman"/>
          <w:sz w:val="28"/>
          <w:szCs w:val="28"/>
          <w:lang w:val="en-US" w:eastAsia="ru-RU" w:bidi="ru-RU"/>
        </w:rPr>
        <w:t>1</w:t>
      </w:r>
      <w:r w:rsidR="0073663E" w:rsidRPr="00377BB2">
        <w:rPr>
          <w:rFonts w:ascii="Times New Roman" w:eastAsia="Times New Roman" w:hAnsi="Times New Roman" w:cs="Times New Roman"/>
          <w:sz w:val="28"/>
          <w:szCs w:val="28"/>
          <w:lang w:val="en-US" w:eastAsia="ru-RU" w:bidi="ru-RU"/>
        </w:rPr>
        <w:t xml:space="preserve">__ </w:t>
      </w:r>
      <w:r w:rsidR="00E56092" w:rsidRPr="00377BB2">
        <w:rPr>
          <w:rFonts w:ascii="Times New Roman" w:eastAsia="Times New Roman" w:hAnsi="Times New Roman" w:cs="Times New Roman"/>
          <w:sz w:val="28"/>
          <w:szCs w:val="28"/>
          <w:lang w:val="en-US"/>
        </w:rPr>
        <w:t xml:space="preserve">of </w:t>
      </w:r>
      <w:r w:rsidR="00E56092" w:rsidRPr="00377BB2">
        <w:rPr>
          <w:rFonts w:ascii="Times New Roman" w:eastAsia="Times New Roman" w:hAnsi="Times New Roman" w:cs="Times New Roman"/>
          <w:sz w:val="28"/>
          <w:szCs w:val="28"/>
          <w:lang w:val="en-US" w:eastAsia="ru-RU" w:bidi="ru-RU"/>
        </w:rPr>
        <w:t>“__</w:t>
      </w:r>
      <w:r w:rsidR="001E7CBE" w:rsidRPr="00377BB2">
        <w:rPr>
          <w:rFonts w:ascii="Times New Roman" w:eastAsia="Times New Roman" w:hAnsi="Times New Roman" w:cs="Times New Roman"/>
          <w:sz w:val="28"/>
          <w:szCs w:val="28"/>
          <w:lang w:val="en-US" w:eastAsia="ru-RU" w:bidi="ru-RU"/>
        </w:rPr>
        <w:t>29</w:t>
      </w:r>
      <w:r w:rsidR="00E56092" w:rsidRPr="00377BB2">
        <w:rPr>
          <w:rFonts w:ascii="Times New Roman" w:eastAsia="Times New Roman" w:hAnsi="Times New Roman" w:cs="Times New Roman"/>
          <w:sz w:val="28"/>
          <w:szCs w:val="28"/>
          <w:lang w:val="en-US" w:eastAsia="ru-RU" w:bidi="ru-RU"/>
        </w:rPr>
        <w:t>_” ______</w:t>
      </w:r>
      <w:r w:rsidR="000F2054" w:rsidRPr="00377BB2">
        <w:rPr>
          <w:rFonts w:ascii="Times New Roman" w:eastAsia="Times New Roman" w:hAnsi="Times New Roman" w:cs="Times New Roman"/>
          <w:sz w:val="28"/>
          <w:szCs w:val="28"/>
          <w:lang w:val="en-US" w:eastAsia="ru-RU" w:bidi="ru-RU"/>
        </w:rPr>
        <w:t>0</w:t>
      </w:r>
      <w:r w:rsidR="001E7CBE" w:rsidRPr="00377BB2">
        <w:rPr>
          <w:rFonts w:ascii="Times New Roman" w:eastAsia="Times New Roman" w:hAnsi="Times New Roman" w:cs="Times New Roman"/>
          <w:sz w:val="28"/>
          <w:szCs w:val="28"/>
          <w:lang w:val="en-US" w:eastAsia="ru-RU" w:bidi="ru-RU"/>
        </w:rPr>
        <w:t>8</w:t>
      </w:r>
      <w:r w:rsidR="00E56092" w:rsidRPr="00377BB2">
        <w:rPr>
          <w:rFonts w:ascii="Times New Roman" w:eastAsia="Times New Roman" w:hAnsi="Times New Roman" w:cs="Times New Roman"/>
          <w:sz w:val="28"/>
          <w:szCs w:val="28"/>
          <w:lang w:val="en-US" w:eastAsia="ru-RU" w:bidi="ru-RU"/>
        </w:rPr>
        <w:t>______ 20</w:t>
      </w:r>
      <w:r w:rsidR="001E7CBE" w:rsidRPr="00377BB2">
        <w:rPr>
          <w:rFonts w:ascii="Times New Roman" w:eastAsia="Times New Roman" w:hAnsi="Times New Roman" w:cs="Times New Roman"/>
          <w:sz w:val="28"/>
          <w:szCs w:val="28"/>
          <w:lang w:val="en-US" w:eastAsia="ru-RU" w:bidi="ru-RU"/>
        </w:rPr>
        <w:t>2</w:t>
      </w:r>
      <w:r w:rsidR="00D71FCF">
        <w:rPr>
          <w:rFonts w:ascii="Times New Roman" w:eastAsia="Times New Roman" w:hAnsi="Times New Roman" w:cs="Times New Roman"/>
          <w:sz w:val="28"/>
          <w:szCs w:val="28"/>
          <w:lang w:eastAsia="ru-RU" w:bidi="ru-RU"/>
        </w:rPr>
        <w:t>5</w:t>
      </w:r>
    </w:p>
    <w:p w:rsidR="0073663E" w:rsidRPr="00377BB2" w:rsidRDefault="0073663E" w:rsidP="00377BB2">
      <w:pPr>
        <w:tabs>
          <w:tab w:val="left" w:leader="underscore" w:pos="5851"/>
          <w:tab w:val="left" w:leader="underscore" w:pos="8843"/>
        </w:tabs>
        <w:rPr>
          <w:rFonts w:ascii="Times New Roman" w:eastAsia="Times New Roman" w:hAnsi="Times New Roman" w:cs="Times New Roman"/>
          <w:sz w:val="28"/>
          <w:szCs w:val="28"/>
          <w:lang w:val="en-US"/>
        </w:rPr>
      </w:pPr>
    </w:p>
    <w:p w:rsidR="0073663E" w:rsidRPr="00377BB2" w:rsidRDefault="00470AAD" w:rsidP="00377BB2">
      <w:pPr>
        <w:tabs>
          <w:tab w:val="left" w:leader="underscore" w:pos="5851"/>
          <w:tab w:val="left" w:leader="underscore" w:pos="8843"/>
        </w:tabs>
        <w:rPr>
          <w:rFonts w:ascii="Times New Roman" w:eastAsia="Times New Roman" w:hAnsi="Times New Roman" w:cs="Times New Roman"/>
          <w:sz w:val="28"/>
          <w:szCs w:val="28"/>
          <w:lang w:val="en-US"/>
        </w:rPr>
      </w:pPr>
      <w:r w:rsidRPr="00377BB2">
        <w:rPr>
          <w:rFonts w:ascii="Times New Roman" w:hAnsi="Times New Roman" w:cs="Times New Roman"/>
          <w:sz w:val="28"/>
          <w:szCs w:val="28"/>
          <w:lang w:val="en-US"/>
        </w:rPr>
        <w:t>Head of the department</w:t>
      </w:r>
      <w:r w:rsidRPr="00377BB2">
        <w:rPr>
          <w:rFonts w:ascii="Times New Roman" w:eastAsia="Times New Roman" w:hAnsi="Times New Roman" w:cs="Times New Roman"/>
          <w:sz w:val="28"/>
          <w:szCs w:val="28"/>
          <w:lang w:val="en-US" w:eastAsia="ru-RU" w:bidi="ru-RU"/>
        </w:rPr>
        <w:t xml:space="preserve"> </w:t>
      </w:r>
      <w:r w:rsidR="0073663E" w:rsidRPr="00377BB2">
        <w:rPr>
          <w:rFonts w:ascii="Times New Roman" w:eastAsia="Times New Roman" w:hAnsi="Times New Roman" w:cs="Times New Roman"/>
          <w:sz w:val="28"/>
          <w:szCs w:val="28"/>
          <w:lang w:val="en-US" w:eastAsia="ru-RU" w:bidi="ru-RU"/>
        </w:rPr>
        <w:t>________________________ (</w:t>
      </w:r>
      <w:r w:rsidRPr="00377BB2">
        <w:rPr>
          <w:rFonts w:ascii="Times New Roman" w:eastAsia="Times New Roman" w:hAnsi="Times New Roman" w:cs="Times New Roman"/>
          <w:sz w:val="28"/>
          <w:szCs w:val="28"/>
          <w:lang w:val="en-US" w:eastAsia="ru-RU" w:bidi="ru-RU"/>
        </w:rPr>
        <w:t>Мykola АRYAYEV</w:t>
      </w:r>
      <w:r w:rsidR="0073663E" w:rsidRPr="00377BB2">
        <w:rPr>
          <w:rFonts w:ascii="Times New Roman" w:eastAsia="Times New Roman" w:hAnsi="Times New Roman" w:cs="Times New Roman"/>
          <w:sz w:val="28"/>
          <w:szCs w:val="28"/>
          <w:lang w:val="en-US" w:eastAsia="ru-RU" w:bidi="ru-RU"/>
        </w:rPr>
        <w:t>)</w:t>
      </w:r>
    </w:p>
    <w:p w:rsidR="00855545" w:rsidRPr="00377BB2" w:rsidRDefault="0073663E" w:rsidP="00377BB2">
      <w:pPr>
        <w:tabs>
          <w:tab w:val="left" w:pos="6823"/>
        </w:tabs>
        <w:rPr>
          <w:rFonts w:ascii="Times New Roman" w:eastAsia="Times New Roman" w:hAnsi="Times New Roman" w:cs="Times New Roman"/>
          <w:i/>
          <w:sz w:val="28"/>
          <w:szCs w:val="28"/>
          <w:lang w:val="en-US"/>
        </w:rPr>
      </w:pPr>
      <w:r w:rsidRPr="00377BB2">
        <w:rPr>
          <w:rFonts w:ascii="Times New Roman" w:eastAsia="Times New Roman" w:hAnsi="Times New Roman" w:cs="Times New Roman"/>
          <w:i/>
          <w:sz w:val="28"/>
          <w:szCs w:val="28"/>
          <w:lang w:val="en-US"/>
        </w:rPr>
        <w:t xml:space="preserve">                        </w:t>
      </w:r>
      <w:r w:rsidR="00470AAD" w:rsidRPr="00377BB2">
        <w:rPr>
          <w:rFonts w:ascii="Times New Roman" w:eastAsia="Times New Roman" w:hAnsi="Times New Roman" w:cs="Times New Roman"/>
          <w:i/>
          <w:sz w:val="28"/>
          <w:szCs w:val="28"/>
          <w:lang w:val="en-US"/>
        </w:rPr>
        <w:t xml:space="preserve">                         (signature)                      (name, surname)</w:t>
      </w:r>
    </w:p>
    <w:p w:rsidR="0073663E" w:rsidRPr="00377BB2" w:rsidRDefault="0073663E" w:rsidP="00377BB2">
      <w:pPr>
        <w:rPr>
          <w:rFonts w:ascii="Times New Roman" w:eastAsia="Times New Roman" w:hAnsi="Times New Roman" w:cs="Times New Roman"/>
          <w:sz w:val="28"/>
          <w:szCs w:val="28"/>
          <w:lang w:val="en-US" w:eastAsia="ru-RU" w:bidi="ru-RU"/>
        </w:rPr>
      </w:pPr>
    </w:p>
    <w:p w:rsidR="00F91245" w:rsidRPr="00377BB2" w:rsidRDefault="00F91245" w:rsidP="00377BB2">
      <w:pPr>
        <w:widowControl/>
        <w:spacing w:after="200"/>
        <w:rPr>
          <w:rFonts w:ascii="Times New Roman" w:eastAsia="Times New Roman" w:hAnsi="Times New Roman" w:cs="Times New Roman"/>
          <w:sz w:val="28"/>
          <w:szCs w:val="28"/>
          <w:lang w:val="en-US" w:eastAsia="ru-RU" w:bidi="ru-RU"/>
        </w:rPr>
      </w:pPr>
      <w:r w:rsidRPr="00377BB2">
        <w:rPr>
          <w:rFonts w:ascii="Times New Roman" w:eastAsia="Times New Roman" w:hAnsi="Times New Roman" w:cs="Times New Roman"/>
          <w:sz w:val="28"/>
          <w:szCs w:val="28"/>
          <w:lang w:val="en-US" w:eastAsia="ru-RU" w:bidi="ru-RU"/>
        </w:rPr>
        <w:br w:type="page"/>
      </w:r>
    </w:p>
    <w:p w:rsidR="001F2EF8" w:rsidRPr="00377BB2" w:rsidRDefault="001F2EF8" w:rsidP="00377BB2">
      <w:pPr>
        <w:rPr>
          <w:rFonts w:ascii="Times New Roman" w:hAnsi="Times New Roman" w:cs="Times New Roman"/>
          <w:b/>
          <w:sz w:val="28"/>
          <w:szCs w:val="28"/>
          <w:lang w:val="en-US" w:eastAsia="ru-RU"/>
        </w:rPr>
      </w:pPr>
    </w:p>
    <w:p w:rsidR="001F2EF8" w:rsidRPr="00377BB2" w:rsidRDefault="001F2EF8" w:rsidP="00377BB2">
      <w:pPr>
        <w:rPr>
          <w:rFonts w:ascii="Times New Roman" w:hAnsi="Times New Roman" w:cs="Times New Roman"/>
          <w:b/>
          <w:sz w:val="28"/>
          <w:szCs w:val="28"/>
          <w:lang w:val="en-US" w:eastAsia="ru-RU"/>
        </w:rPr>
      </w:pPr>
      <w:r w:rsidRPr="00377BB2">
        <w:rPr>
          <w:rFonts w:ascii="Times New Roman" w:hAnsi="Times New Roman" w:cs="Times New Roman"/>
          <w:b/>
          <w:sz w:val="28"/>
          <w:szCs w:val="28"/>
          <w:lang w:val="en-US" w:eastAsia="ru-RU"/>
        </w:rPr>
        <w:t>Developers:</w:t>
      </w:r>
    </w:p>
    <w:p w:rsidR="001F2EF8" w:rsidRPr="00377BB2" w:rsidRDefault="001F2EF8" w:rsidP="00377BB2">
      <w:pPr>
        <w:rPr>
          <w:rFonts w:ascii="Times New Roman" w:hAnsi="Times New Roman" w:cs="Times New Roman"/>
          <w:i/>
          <w:iCs/>
          <w:sz w:val="28"/>
          <w:szCs w:val="28"/>
          <w:lang w:val="en-US" w:eastAsia="ru-RU"/>
        </w:rPr>
      </w:pPr>
      <w:r w:rsidRPr="00377BB2">
        <w:rPr>
          <w:rFonts w:ascii="Times New Roman" w:hAnsi="Times New Roman" w:cs="Times New Roman"/>
          <w:i/>
          <w:iCs/>
          <w:sz w:val="28"/>
          <w:szCs w:val="28"/>
          <w:lang w:val="en-US" w:eastAsia="ru-RU"/>
        </w:rPr>
        <w:t xml:space="preserve">(indicate surnames, scientific degrees, scientific titles and positions of developers; all those who teach the specified academic discipline must be among the developers) Associate professors PhD: Larysa KAPLINA, Victor BIRYUKOV, Lyudmila </w:t>
      </w:r>
      <w:r w:rsidRPr="00D71FCF">
        <w:rPr>
          <w:rFonts w:ascii="Times New Roman" w:hAnsi="Times New Roman" w:cs="Times New Roman"/>
          <w:i/>
          <w:iCs/>
          <w:sz w:val="28"/>
          <w:szCs w:val="28"/>
          <w:lang w:val="en-US" w:eastAsia="ru-RU"/>
        </w:rPr>
        <w:t xml:space="preserve">SENKOVSKAYA, Maxim FEDIN., Roman PAPINKO, </w:t>
      </w:r>
      <w:r w:rsidR="00617DDE" w:rsidRPr="00D71FCF">
        <w:rPr>
          <w:rFonts w:ascii="Times New Roman" w:hAnsi="Times New Roman" w:cs="Times New Roman"/>
          <w:i/>
          <w:iCs/>
          <w:sz w:val="28"/>
          <w:szCs w:val="28"/>
          <w:lang w:val="en-US" w:eastAsia="ru-RU"/>
        </w:rPr>
        <w:t xml:space="preserve">assistants: </w:t>
      </w:r>
      <w:r w:rsidR="00D71FCF" w:rsidRPr="00D71FCF">
        <w:rPr>
          <w:rFonts w:ascii="Times New Roman" w:eastAsia="Times New Roman" w:hAnsi="Times New Roman" w:cs="Times New Roman"/>
          <w:i/>
          <w:sz w:val="28"/>
          <w:szCs w:val="28"/>
          <w:lang w:val="en-US" w:eastAsia="ru-RU" w:bidi="ru-RU"/>
        </w:rPr>
        <w:t xml:space="preserve">Doctor of Philosophy </w:t>
      </w:r>
      <w:r w:rsidR="00D71FCF" w:rsidRPr="00D71FCF">
        <w:rPr>
          <w:rFonts w:ascii="Times New Roman" w:eastAsia="Times New Roman" w:hAnsi="Times New Roman"/>
          <w:sz w:val="28"/>
          <w:szCs w:val="28"/>
          <w:lang w:val="en-US" w:eastAsia="ru-RU" w:bidi="ru-RU"/>
        </w:rPr>
        <w:t xml:space="preserve">associate professor </w:t>
      </w:r>
      <w:r w:rsidR="00D71FCF" w:rsidRPr="00D71FCF">
        <w:rPr>
          <w:rFonts w:ascii="Times New Roman" w:hAnsi="Times New Roman"/>
          <w:iCs/>
          <w:sz w:val="28"/>
          <w:szCs w:val="28"/>
          <w:lang w:val="en-US" w:eastAsia="ru-RU"/>
        </w:rPr>
        <w:t>Daria</w:t>
      </w:r>
      <w:r w:rsidR="00D71FCF" w:rsidRPr="00D71FCF">
        <w:rPr>
          <w:rFonts w:ascii="Times New Roman" w:hAnsi="Times New Roman"/>
          <w:iCs/>
          <w:sz w:val="28"/>
          <w:szCs w:val="28"/>
          <w:lang w:eastAsia="ru-RU"/>
        </w:rPr>
        <w:t xml:space="preserve"> </w:t>
      </w:r>
      <w:r w:rsidR="00D71FCF" w:rsidRPr="00D71FCF">
        <w:rPr>
          <w:rFonts w:ascii="Times New Roman" w:hAnsi="Times New Roman"/>
          <w:sz w:val="28"/>
          <w:szCs w:val="28"/>
          <w:lang w:val="en-US"/>
        </w:rPr>
        <w:t>Kolomiiets</w:t>
      </w:r>
      <w:r w:rsidR="00617DDE" w:rsidRPr="00D71FCF">
        <w:rPr>
          <w:rFonts w:ascii="Times New Roman" w:eastAsia="Times New Roman" w:hAnsi="Times New Roman" w:cs="Times New Roman"/>
          <w:i/>
          <w:sz w:val="28"/>
          <w:szCs w:val="28"/>
          <w:lang w:val="en-US" w:eastAsia="ru-RU" w:bidi="ru-RU"/>
        </w:rPr>
        <w:t xml:space="preserve">, assistant PhD,Vera KOROPETS, assistant </w:t>
      </w:r>
      <w:r w:rsidR="00617DDE" w:rsidRPr="005D6CE9">
        <w:rPr>
          <w:rFonts w:ascii="Times New Roman" w:eastAsia="Times New Roman" w:hAnsi="Times New Roman" w:cs="Times New Roman"/>
          <w:i/>
          <w:sz w:val="28"/>
          <w:szCs w:val="28"/>
          <w:lang w:val="en-US" w:eastAsia="ru-RU" w:bidi="ru-RU"/>
        </w:rPr>
        <w:t>Liubov BRATKOVA</w:t>
      </w:r>
      <w:r w:rsidRPr="00377BB2">
        <w:rPr>
          <w:rFonts w:ascii="Times New Roman" w:hAnsi="Times New Roman" w:cs="Times New Roman"/>
          <w:i/>
          <w:iCs/>
          <w:sz w:val="28"/>
          <w:szCs w:val="28"/>
          <w:lang w:val="en-US" w:eastAsia="ru-RU"/>
        </w:rPr>
        <w:t>.</w:t>
      </w:r>
    </w:p>
    <w:p w:rsidR="001F2EF8" w:rsidRPr="00377BB2" w:rsidRDefault="001F2EF8" w:rsidP="00377BB2">
      <w:pPr>
        <w:tabs>
          <w:tab w:val="left" w:leader="underscore" w:pos="9488"/>
        </w:tabs>
        <w:rPr>
          <w:rFonts w:ascii="Times New Roman" w:hAnsi="Times New Roman" w:cs="Times New Roman"/>
          <w:sz w:val="28"/>
          <w:szCs w:val="28"/>
          <w:lang w:val="en-US" w:eastAsia="ru-RU"/>
        </w:rPr>
      </w:pPr>
    </w:p>
    <w:p w:rsidR="00940BBA" w:rsidRPr="00377BB2" w:rsidRDefault="00940BBA" w:rsidP="00377BB2">
      <w:pPr>
        <w:jc w:val="both"/>
        <w:rPr>
          <w:rFonts w:ascii="Times New Roman" w:eastAsia="Times New Roman" w:hAnsi="Times New Roman" w:cs="Times New Roman"/>
          <w:sz w:val="28"/>
          <w:szCs w:val="28"/>
          <w:lang w:val="en-US"/>
        </w:rPr>
      </w:pPr>
    </w:p>
    <w:p w:rsidR="00E15066" w:rsidRPr="00377BB2" w:rsidRDefault="00E15066" w:rsidP="00377BB2">
      <w:pPr>
        <w:tabs>
          <w:tab w:val="left" w:leader="underscore" w:pos="9488"/>
        </w:tabs>
        <w:ind w:firstLine="567"/>
        <w:jc w:val="both"/>
        <w:rPr>
          <w:rFonts w:ascii="Times New Roman" w:eastAsia="Times New Roman" w:hAnsi="Times New Roman" w:cs="Times New Roman"/>
          <w:sz w:val="28"/>
          <w:szCs w:val="28"/>
          <w:lang w:val="en-US" w:eastAsia="ru-RU" w:bidi="ru-RU"/>
        </w:rPr>
      </w:pPr>
      <w:r w:rsidRPr="00377BB2">
        <w:rPr>
          <w:rFonts w:ascii="Times New Roman" w:eastAsia="Times New Roman" w:hAnsi="Times New Roman" w:cs="Times New Roman"/>
          <w:i/>
          <w:iCs/>
          <w:sz w:val="28"/>
          <w:szCs w:val="28"/>
          <w:lang w:val="en-US"/>
        </w:rPr>
        <w:t xml:space="preserve">Note. </w:t>
      </w:r>
      <w:r w:rsidRPr="00377BB2">
        <w:rPr>
          <w:rFonts w:ascii="Times New Roman" w:eastAsia="Times New Roman" w:hAnsi="Times New Roman" w:cs="Times New Roman"/>
          <w:iCs/>
          <w:sz w:val="28"/>
          <w:szCs w:val="28"/>
          <w:lang w:val="en-US"/>
        </w:rPr>
        <w:t>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73663E" w:rsidRPr="00377BB2" w:rsidRDefault="0073663E" w:rsidP="00377BB2">
      <w:pPr>
        <w:jc w:val="both"/>
        <w:rPr>
          <w:rFonts w:ascii="Times New Roman" w:eastAsia="Times New Roman" w:hAnsi="Times New Roman" w:cs="Times New Roman"/>
          <w:sz w:val="28"/>
          <w:szCs w:val="28"/>
          <w:lang w:val="en-US"/>
        </w:rPr>
      </w:pPr>
    </w:p>
    <w:p w:rsidR="007B4EB8" w:rsidRPr="00377BB2" w:rsidRDefault="007B4EB8" w:rsidP="00377BB2">
      <w:pPr>
        <w:widowControl/>
        <w:spacing w:after="200"/>
        <w:rPr>
          <w:rFonts w:ascii="Times New Roman" w:eastAsia="Times New Roman" w:hAnsi="Times New Roman" w:cs="Times New Roman"/>
          <w:bCs/>
          <w:caps/>
          <w:sz w:val="28"/>
          <w:szCs w:val="28"/>
          <w:lang w:val="en-US"/>
        </w:rPr>
      </w:pPr>
      <w:r w:rsidRPr="00377BB2">
        <w:rPr>
          <w:rFonts w:ascii="Times New Roman" w:eastAsia="Times New Roman" w:hAnsi="Times New Roman" w:cs="Times New Roman"/>
          <w:bCs/>
          <w:caps/>
          <w:sz w:val="28"/>
          <w:szCs w:val="28"/>
          <w:lang w:val="en-US"/>
        </w:rPr>
        <w:br w:type="page"/>
      </w:r>
    </w:p>
    <w:p w:rsidR="00946BF0" w:rsidRPr="00377BB2" w:rsidRDefault="00944CF9" w:rsidP="00377BB2">
      <w:pPr>
        <w:jc w:val="center"/>
        <w:rPr>
          <w:rFonts w:ascii="Times New Roman" w:eastAsia="Times New Roman" w:hAnsi="Times New Roman" w:cs="Times New Roman"/>
          <w:bCs/>
          <w:caps/>
          <w:sz w:val="28"/>
          <w:szCs w:val="28"/>
          <w:lang w:val="en-US"/>
        </w:rPr>
      </w:pPr>
      <w:r w:rsidRPr="00377BB2">
        <w:rPr>
          <w:rFonts w:ascii="Times New Roman" w:eastAsia="Times New Roman" w:hAnsi="Times New Roman" w:cs="Times New Roman"/>
          <w:bCs/>
          <w:caps/>
          <w:sz w:val="28"/>
          <w:szCs w:val="28"/>
          <w:lang w:val="en-US"/>
        </w:rPr>
        <w:lastRenderedPageBreak/>
        <w:t>PRACTICAL LESSONS</w:t>
      </w:r>
    </w:p>
    <w:p w:rsidR="00944CF9" w:rsidRPr="00377BB2" w:rsidRDefault="00944CF9" w:rsidP="00377BB2">
      <w:pPr>
        <w:jc w:val="both"/>
        <w:rPr>
          <w:rFonts w:ascii="Times New Roman" w:hAnsi="Times New Roman" w:cs="Times New Roman"/>
          <w:b/>
          <w:sz w:val="28"/>
          <w:szCs w:val="28"/>
          <w:lang w:val="en-US"/>
        </w:rPr>
      </w:pPr>
      <w:r w:rsidRPr="00377BB2">
        <w:rPr>
          <w:rFonts w:ascii="Times New Roman" w:hAnsi="Times New Roman" w:cs="Times New Roman"/>
          <w:b/>
          <w:sz w:val="28"/>
          <w:szCs w:val="28"/>
          <w:lang w:val="en-US"/>
        </w:rPr>
        <w:t xml:space="preserve">            Content module 3 «Diseases of the endocrine system in children»</w:t>
      </w:r>
    </w:p>
    <w:p w:rsidR="00946BF0" w:rsidRPr="00377BB2" w:rsidRDefault="00944CF9" w:rsidP="00377BB2">
      <w:pPr>
        <w:spacing w:before="120"/>
        <w:rPr>
          <w:rFonts w:ascii="Times New Roman" w:eastAsia="Times New Roman" w:hAnsi="Times New Roman" w:cs="Times New Roman"/>
          <w:bCs/>
          <w:i/>
          <w:sz w:val="28"/>
          <w:szCs w:val="28"/>
          <w:lang w:val="en-US"/>
        </w:rPr>
      </w:pPr>
      <w:r w:rsidRPr="00377BB2">
        <w:rPr>
          <w:rFonts w:ascii="Times New Roman" w:eastAsia="Times New Roman" w:hAnsi="Times New Roman" w:cs="Times New Roman"/>
          <w:bCs/>
          <w:i/>
          <w:sz w:val="28"/>
          <w:szCs w:val="28"/>
          <w:lang w:val="en-US"/>
        </w:rPr>
        <w:t xml:space="preserve">Practical lesson </w:t>
      </w:r>
      <w:r w:rsidR="00946BF0" w:rsidRPr="00377BB2">
        <w:rPr>
          <w:rFonts w:ascii="Times New Roman" w:eastAsia="Times New Roman" w:hAnsi="Times New Roman" w:cs="Times New Roman"/>
          <w:bCs/>
          <w:i/>
          <w:sz w:val="28"/>
          <w:szCs w:val="28"/>
          <w:lang w:val="en-US"/>
        </w:rPr>
        <w:t xml:space="preserve">№ </w:t>
      </w:r>
      <w:r w:rsidR="00252E4B" w:rsidRPr="00377BB2">
        <w:rPr>
          <w:rFonts w:ascii="Times New Roman" w:eastAsia="Times New Roman" w:hAnsi="Times New Roman" w:cs="Times New Roman"/>
          <w:bCs/>
          <w:i/>
          <w:sz w:val="28"/>
          <w:szCs w:val="28"/>
          <w:lang w:val="en-US"/>
        </w:rPr>
        <w:t>16.</w:t>
      </w:r>
    </w:p>
    <w:p w:rsidR="000950CD" w:rsidRPr="00377BB2" w:rsidRDefault="000950CD" w:rsidP="00377BB2">
      <w:pPr>
        <w:jc w:val="both"/>
        <w:rPr>
          <w:rFonts w:ascii="Times New Roman" w:hAnsi="Times New Roman" w:cs="Times New Roman"/>
          <w:b/>
          <w:sz w:val="28"/>
          <w:szCs w:val="28"/>
          <w:lang w:val="en-US"/>
        </w:rPr>
      </w:pPr>
      <w:r w:rsidRPr="00377BB2">
        <w:rPr>
          <w:rFonts w:ascii="Times New Roman" w:hAnsi="Times New Roman" w:cs="Times New Roman"/>
          <w:b/>
          <w:sz w:val="28"/>
          <w:szCs w:val="28"/>
          <w:lang w:val="en-US"/>
        </w:rPr>
        <w:t>Topic</w:t>
      </w:r>
      <w:r w:rsidR="007B4EB8" w:rsidRPr="00377BB2">
        <w:rPr>
          <w:rFonts w:ascii="Times New Roman" w:hAnsi="Times New Roman" w:cs="Times New Roman"/>
          <w:b/>
          <w:sz w:val="28"/>
          <w:szCs w:val="28"/>
          <w:lang w:val="en-US"/>
        </w:rPr>
        <w:t xml:space="preserve"> 8</w:t>
      </w:r>
      <w:r w:rsidRPr="00377BB2">
        <w:rPr>
          <w:rFonts w:ascii="Times New Roman" w:hAnsi="Times New Roman" w:cs="Times New Roman"/>
          <w:b/>
          <w:sz w:val="28"/>
          <w:szCs w:val="28"/>
          <w:lang w:val="en-US"/>
        </w:rPr>
        <w:t>: Diabetes mellitus in children.</w:t>
      </w:r>
      <w:r w:rsidR="00252E4B" w:rsidRPr="00377BB2">
        <w:rPr>
          <w:rFonts w:ascii="Times New Roman" w:hAnsi="Times New Roman" w:cs="Times New Roman"/>
          <w:b/>
          <w:sz w:val="28"/>
          <w:szCs w:val="28"/>
          <w:lang w:val="en-US"/>
        </w:rPr>
        <w:t xml:space="preserve"> Diseases of gonads and adrenal glands in children. Obesity in children.</w:t>
      </w:r>
    </w:p>
    <w:p w:rsidR="00252E4B" w:rsidRPr="00377BB2" w:rsidRDefault="00252E4B" w:rsidP="00377BB2">
      <w:pPr>
        <w:jc w:val="both"/>
        <w:rPr>
          <w:rFonts w:ascii="Times New Roman" w:hAnsi="Times New Roman" w:cs="Times New Roman"/>
          <w:b/>
          <w:sz w:val="28"/>
          <w:szCs w:val="28"/>
          <w:lang w:val="en-US"/>
        </w:rPr>
      </w:pPr>
      <w:r w:rsidRPr="00377BB2">
        <w:rPr>
          <w:rFonts w:ascii="Times New Roman" w:hAnsi="Times New Roman" w:cs="Times New Roman"/>
          <w:bCs/>
          <w:sz w:val="28"/>
          <w:szCs w:val="28"/>
          <w:lang w:val="en-US"/>
        </w:rPr>
        <w:t>Diabetes mellitus in children: definition, etiology, pathogenesis, classification, clinic, diagnosis, differential diagnosis, treatment, prevention, prognosis. Acute and chronic complications of diabetes in children. Hyperglycemic ketoacidotic and hypoglycemic coma in children: causes, pathogenesis, clinic, diagnosis, differential diagnosis, emergency care, prevention.</w:t>
      </w:r>
      <w:r w:rsidRPr="00377BB2">
        <w:rPr>
          <w:rFonts w:ascii="Times New Roman" w:hAnsi="Times New Roman" w:cs="Times New Roman"/>
          <w:sz w:val="28"/>
          <w:szCs w:val="28"/>
          <w:lang w:val="en-US"/>
        </w:rPr>
        <w:t xml:space="preserve"> Diseases of gonads and adrenal glands in children.</w:t>
      </w:r>
    </w:p>
    <w:p w:rsidR="0082040F" w:rsidRPr="00377BB2" w:rsidRDefault="000950CD" w:rsidP="00377BB2">
      <w:pPr>
        <w:spacing w:before="120"/>
        <w:rPr>
          <w:rFonts w:ascii="Times New Roman" w:eastAsia="Times New Roman" w:hAnsi="Times New Roman" w:cs="Times New Roman"/>
          <w:bCs/>
          <w:i/>
          <w:sz w:val="28"/>
          <w:szCs w:val="28"/>
          <w:lang w:val="en-US"/>
        </w:rPr>
      </w:pPr>
      <w:r w:rsidRPr="00377BB2">
        <w:rPr>
          <w:rFonts w:ascii="Times New Roman" w:eastAsia="Times New Roman" w:hAnsi="Times New Roman" w:cs="Times New Roman"/>
          <w:bCs/>
          <w:i/>
          <w:sz w:val="28"/>
          <w:szCs w:val="28"/>
          <w:lang w:val="en-US"/>
        </w:rPr>
        <w:t xml:space="preserve">Practical lesson № </w:t>
      </w:r>
      <w:r w:rsidR="004C6838" w:rsidRPr="00377BB2">
        <w:rPr>
          <w:rFonts w:ascii="Times New Roman" w:eastAsia="Times New Roman" w:hAnsi="Times New Roman" w:cs="Times New Roman"/>
          <w:bCs/>
          <w:i/>
          <w:sz w:val="28"/>
          <w:szCs w:val="28"/>
          <w:lang w:val="en-US"/>
        </w:rPr>
        <w:t>17</w:t>
      </w:r>
    </w:p>
    <w:p w:rsidR="004C6838" w:rsidRPr="00377BB2" w:rsidRDefault="00CE16B2" w:rsidP="00377BB2">
      <w:pPr>
        <w:jc w:val="both"/>
        <w:rPr>
          <w:rFonts w:ascii="Times New Roman" w:hAnsi="Times New Roman" w:cs="Times New Roman"/>
          <w:b/>
          <w:sz w:val="28"/>
          <w:szCs w:val="28"/>
          <w:lang w:val="en-US"/>
        </w:rPr>
      </w:pPr>
      <w:r w:rsidRPr="00377BB2">
        <w:rPr>
          <w:rFonts w:ascii="Times New Roman" w:eastAsia="Times New Roman" w:hAnsi="Times New Roman" w:cs="Times New Roman"/>
          <w:b/>
          <w:bCs/>
          <w:sz w:val="28"/>
          <w:szCs w:val="28"/>
          <w:lang w:val="en-US"/>
        </w:rPr>
        <w:t>Topic</w:t>
      </w:r>
      <w:r w:rsidR="004C6838" w:rsidRPr="00377BB2">
        <w:rPr>
          <w:rFonts w:ascii="Times New Roman" w:eastAsia="Times New Roman" w:hAnsi="Times New Roman" w:cs="Times New Roman"/>
          <w:b/>
          <w:bCs/>
          <w:sz w:val="28"/>
          <w:szCs w:val="28"/>
          <w:lang w:val="en-US"/>
        </w:rPr>
        <w:t xml:space="preserve"> 8</w:t>
      </w:r>
      <w:r w:rsidR="0082040F" w:rsidRPr="00377BB2">
        <w:rPr>
          <w:rFonts w:ascii="Times New Roman" w:eastAsia="Times New Roman" w:hAnsi="Times New Roman" w:cs="Times New Roman"/>
          <w:b/>
          <w:bCs/>
          <w:sz w:val="28"/>
          <w:szCs w:val="28"/>
          <w:lang w:val="en-US"/>
        </w:rPr>
        <w:t xml:space="preserve">: </w:t>
      </w:r>
      <w:r w:rsidR="004C6838" w:rsidRPr="00377BB2">
        <w:rPr>
          <w:rFonts w:ascii="Times New Roman" w:hAnsi="Times New Roman" w:cs="Times New Roman"/>
          <w:b/>
          <w:sz w:val="28"/>
          <w:szCs w:val="28"/>
          <w:lang w:val="en-US"/>
        </w:rPr>
        <w:t>Diabetes mellitus in children. Diseases of gonads and adrenal glands in children. Obesity in children.</w:t>
      </w:r>
    </w:p>
    <w:p w:rsidR="004C6838" w:rsidRPr="00377BB2" w:rsidRDefault="004C6838" w:rsidP="00377BB2">
      <w:pPr>
        <w:jc w:val="both"/>
        <w:rPr>
          <w:rFonts w:ascii="Times New Roman" w:hAnsi="Times New Roman" w:cs="Times New Roman"/>
          <w:bCs/>
          <w:sz w:val="28"/>
          <w:szCs w:val="28"/>
          <w:lang w:val="en-US"/>
        </w:rPr>
      </w:pPr>
      <w:r w:rsidRPr="00377BB2">
        <w:rPr>
          <w:rFonts w:ascii="Times New Roman" w:hAnsi="Times New Roman" w:cs="Times New Roman"/>
          <w:bCs/>
          <w:sz w:val="28"/>
          <w:szCs w:val="28"/>
          <w:lang w:val="en-US"/>
        </w:rPr>
        <w:t>Diseases of gonads (delay and acceleration of sexual development, undetermined gender) and adrenal glands in children (adreno-genital syndrome, chronic adrenal insufficiency). Etiology, pathogenesis, classification, clinic, diagnosis, differential diagnosis, treatment, prevention, prognosis. Obesity in children. Definition, etiology, pathogenesis, classification, clinic, diagnosis, differential diagnosis, treatment, prevention, prognosis.</w:t>
      </w:r>
    </w:p>
    <w:p w:rsidR="004C6838" w:rsidRPr="00377BB2" w:rsidRDefault="004C6838" w:rsidP="00377BB2">
      <w:pPr>
        <w:spacing w:before="120"/>
        <w:rPr>
          <w:rFonts w:ascii="Times New Roman" w:eastAsia="Times New Roman" w:hAnsi="Times New Roman" w:cs="Times New Roman"/>
          <w:bCs/>
          <w:i/>
          <w:sz w:val="28"/>
          <w:szCs w:val="28"/>
          <w:lang w:val="en-US"/>
        </w:rPr>
      </w:pPr>
      <w:r w:rsidRPr="00377BB2">
        <w:rPr>
          <w:rFonts w:ascii="Times New Roman" w:eastAsia="Times New Roman" w:hAnsi="Times New Roman" w:cs="Times New Roman"/>
          <w:bCs/>
          <w:i/>
          <w:sz w:val="28"/>
          <w:szCs w:val="28"/>
          <w:lang w:val="en-US"/>
        </w:rPr>
        <w:t>Practical lesson № 18</w:t>
      </w:r>
    </w:p>
    <w:p w:rsidR="0082040F" w:rsidRPr="00377BB2" w:rsidRDefault="004C6838" w:rsidP="00377BB2">
      <w:pPr>
        <w:jc w:val="both"/>
        <w:rPr>
          <w:rFonts w:ascii="Times New Roman" w:hAnsi="Times New Roman" w:cs="Times New Roman"/>
          <w:b/>
          <w:sz w:val="28"/>
          <w:szCs w:val="28"/>
          <w:lang w:val="en-US"/>
        </w:rPr>
      </w:pPr>
      <w:r w:rsidRPr="00377BB2">
        <w:rPr>
          <w:rFonts w:ascii="Times New Roman" w:eastAsia="Times New Roman" w:hAnsi="Times New Roman" w:cs="Times New Roman"/>
          <w:b/>
          <w:bCs/>
          <w:sz w:val="28"/>
          <w:szCs w:val="28"/>
          <w:lang w:val="en-US"/>
        </w:rPr>
        <w:t xml:space="preserve">Topic 9: </w:t>
      </w:r>
      <w:r w:rsidR="000950CD" w:rsidRPr="00377BB2">
        <w:rPr>
          <w:rFonts w:ascii="Times New Roman" w:hAnsi="Times New Roman" w:cs="Times New Roman"/>
          <w:b/>
          <w:sz w:val="28"/>
          <w:szCs w:val="28"/>
          <w:lang w:val="en-US"/>
        </w:rPr>
        <w:t>Diseases of the thyroid gland and hypothalamic-pituitary system in children.</w:t>
      </w:r>
    </w:p>
    <w:p w:rsidR="0082040F" w:rsidRPr="00377BB2" w:rsidRDefault="004C6838" w:rsidP="00377BB2">
      <w:pPr>
        <w:jc w:val="both"/>
        <w:rPr>
          <w:rFonts w:ascii="Times New Roman" w:hAnsi="Times New Roman" w:cs="Times New Roman"/>
          <w:bCs/>
          <w:sz w:val="28"/>
          <w:szCs w:val="28"/>
          <w:lang w:val="en-US"/>
        </w:rPr>
      </w:pPr>
      <w:r w:rsidRPr="00377BB2">
        <w:rPr>
          <w:rFonts w:ascii="Times New Roman" w:hAnsi="Times New Roman" w:cs="Times New Roman"/>
          <w:sz w:val="28"/>
          <w:szCs w:val="28"/>
          <w:lang w:val="en-US"/>
        </w:rPr>
        <w:t>Diseases of the thyroid gland</w:t>
      </w:r>
      <w:r w:rsidRPr="00377BB2">
        <w:rPr>
          <w:rFonts w:ascii="Times New Roman" w:hAnsi="Times New Roman" w:cs="Times New Roman"/>
          <w:bCs/>
          <w:sz w:val="28"/>
          <w:szCs w:val="28"/>
          <w:lang w:val="en-US"/>
        </w:rPr>
        <w:t xml:space="preserve">. Classification of diseases of the thyroid gland in children. Etiology, pathogenesis, clinic, diagnosis, differential diagnosis of diffuse toxic goiter, hypothyroidism, autoimmune thyroiditis, endemic goiter in children. </w:t>
      </w:r>
    </w:p>
    <w:p w:rsidR="004C6838" w:rsidRPr="00377BB2" w:rsidRDefault="004C6838" w:rsidP="00377BB2">
      <w:pPr>
        <w:spacing w:before="120"/>
        <w:rPr>
          <w:rFonts w:ascii="Times New Roman" w:eastAsia="Times New Roman" w:hAnsi="Times New Roman" w:cs="Times New Roman"/>
          <w:bCs/>
          <w:i/>
          <w:sz w:val="28"/>
          <w:szCs w:val="28"/>
          <w:lang w:val="en-US"/>
        </w:rPr>
      </w:pPr>
      <w:r w:rsidRPr="00377BB2">
        <w:rPr>
          <w:rFonts w:ascii="Times New Roman" w:eastAsia="Times New Roman" w:hAnsi="Times New Roman" w:cs="Times New Roman"/>
          <w:bCs/>
          <w:i/>
          <w:sz w:val="28"/>
          <w:szCs w:val="28"/>
          <w:lang w:val="en-US"/>
        </w:rPr>
        <w:t>Practical lesson № 19</w:t>
      </w:r>
    </w:p>
    <w:p w:rsidR="004C6838" w:rsidRPr="00377BB2" w:rsidRDefault="004C6838" w:rsidP="00377BB2">
      <w:pPr>
        <w:jc w:val="both"/>
        <w:rPr>
          <w:rFonts w:ascii="Times New Roman" w:hAnsi="Times New Roman" w:cs="Times New Roman"/>
          <w:b/>
          <w:sz w:val="28"/>
          <w:szCs w:val="28"/>
          <w:lang w:val="en-US"/>
        </w:rPr>
      </w:pPr>
      <w:r w:rsidRPr="00377BB2">
        <w:rPr>
          <w:rFonts w:ascii="Times New Roman" w:eastAsia="Times New Roman" w:hAnsi="Times New Roman" w:cs="Times New Roman"/>
          <w:b/>
          <w:bCs/>
          <w:sz w:val="28"/>
          <w:szCs w:val="28"/>
          <w:lang w:val="en-US"/>
        </w:rPr>
        <w:t xml:space="preserve">Topic 9: </w:t>
      </w:r>
      <w:r w:rsidRPr="00377BB2">
        <w:rPr>
          <w:rFonts w:ascii="Times New Roman" w:hAnsi="Times New Roman" w:cs="Times New Roman"/>
          <w:b/>
          <w:sz w:val="28"/>
          <w:szCs w:val="28"/>
          <w:lang w:val="en-US"/>
        </w:rPr>
        <w:t>Diseases of the thyroid gland and hypothalamic-pituitary system in children.</w:t>
      </w:r>
    </w:p>
    <w:p w:rsidR="004C6838" w:rsidRPr="00377BB2" w:rsidRDefault="00FD134E" w:rsidP="00377BB2">
      <w:pPr>
        <w:jc w:val="both"/>
        <w:rPr>
          <w:rFonts w:ascii="Times New Roman" w:hAnsi="Times New Roman" w:cs="Times New Roman"/>
          <w:b/>
          <w:sz w:val="28"/>
          <w:szCs w:val="28"/>
          <w:lang w:val="en-US"/>
        </w:rPr>
      </w:pPr>
      <w:r w:rsidRPr="00377BB2">
        <w:rPr>
          <w:rFonts w:ascii="Times New Roman" w:hAnsi="Times New Roman" w:cs="Times New Roman"/>
          <w:bCs/>
          <w:sz w:val="28"/>
          <w:szCs w:val="28"/>
          <w:lang w:val="en-US"/>
        </w:rPr>
        <w:t>Т</w:t>
      </w:r>
      <w:r w:rsidR="004C6838" w:rsidRPr="00377BB2">
        <w:rPr>
          <w:rFonts w:ascii="Times New Roman" w:hAnsi="Times New Roman" w:cs="Times New Roman"/>
          <w:bCs/>
          <w:sz w:val="28"/>
          <w:szCs w:val="28"/>
          <w:lang w:val="en-US"/>
        </w:rPr>
        <w:t xml:space="preserve">reatment, prevention and prognosis of diffuse toxic goiter, hypothyroidism, autoimmune thyroiditis, endemic goiter in children. </w:t>
      </w:r>
      <w:r w:rsidRPr="00377BB2">
        <w:rPr>
          <w:rFonts w:ascii="Times New Roman" w:hAnsi="Times New Roman" w:cs="Times New Roman"/>
          <w:bCs/>
          <w:sz w:val="28"/>
          <w:szCs w:val="28"/>
          <w:lang w:val="en-US"/>
        </w:rPr>
        <w:t>Emergency care for thyrotoxic crisis in children.</w:t>
      </w:r>
    </w:p>
    <w:p w:rsidR="004C6838" w:rsidRPr="00377BB2" w:rsidRDefault="004C6838" w:rsidP="00377BB2">
      <w:pPr>
        <w:spacing w:before="120"/>
        <w:rPr>
          <w:rFonts w:ascii="Times New Roman" w:eastAsia="Times New Roman" w:hAnsi="Times New Roman" w:cs="Times New Roman"/>
          <w:bCs/>
          <w:i/>
          <w:sz w:val="28"/>
          <w:szCs w:val="28"/>
          <w:lang w:val="en-US"/>
        </w:rPr>
      </w:pPr>
      <w:r w:rsidRPr="00377BB2">
        <w:rPr>
          <w:rFonts w:ascii="Times New Roman" w:eastAsia="Times New Roman" w:hAnsi="Times New Roman" w:cs="Times New Roman"/>
          <w:bCs/>
          <w:i/>
          <w:sz w:val="28"/>
          <w:szCs w:val="28"/>
          <w:lang w:val="en-US"/>
        </w:rPr>
        <w:t>Practical lesson № 20</w:t>
      </w:r>
    </w:p>
    <w:p w:rsidR="004C6838" w:rsidRPr="00377BB2" w:rsidRDefault="004C6838" w:rsidP="00377BB2">
      <w:pPr>
        <w:jc w:val="both"/>
        <w:rPr>
          <w:rFonts w:ascii="Times New Roman" w:hAnsi="Times New Roman" w:cs="Times New Roman"/>
          <w:b/>
          <w:sz w:val="28"/>
          <w:szCs w:val="28"/>
          <w:lang w:val="en-US"/>
        </w:rPr>
      </w:pPr>
      <w:r w:rsidRPr="00377BB2">
        <w:rPr>
          <w:rFonts w:ascii="Times New Roman" w:eastAsia="Times New Roman" w:hAnsi="Times New Roman" w:cs="Times New Roman"/>
          <w:b/>
          <w:bCs/>
          <w:sz w:val="28"/>
          <w:szCs w:val="28"/>
          <w:lang w:val="en-US"/>
        </w:rPr>
        <w:t xml:space="preserve">Topic 9: </w:t>
      </w:r>
      <w:r w:rsidRPr="00377BB2">
        <w:rPr>
          <w:rFonts w:ascii="Times New Roman" w:hAnsi="Times New Roman" w:cs="Times New Roman"/>
          <w:b/>
          <w:sz w:val="28"/>
          <w:szCs w:val="28"/>
          <w:lang w:val="en-US"/>
        </w:rPr>
        <w:t>Diseases of the thyroid gland and hypothalamic-pituitary system in children.</w:t>
      </w:r>
    </w:p>
    <w:p w:rsidR="00D81470" w:rsidRPr="00377BB2" w:rsidRDefault="00D81470" w:rsidP="00377BB2">
      <w:pPr>
        <w:jc w:val="both"/>
        <w:rPr>
          <w:rFonts w:ascii="Times New Roman" w:hAnsi="Times New Roman" w:cs="Times New Roman"/>
          <w:bCs/>
          <w:sz w:val="28"/>
          <w:szCs w:val="28"/>
          <w:lang w:val="en-US"/>
        </w:rPr>
      </w:pPr>
      <w:r w:rsidRPr="00377BB2">
        <w:rPr>
          <w:rFonts w:ascii="Times New Roman" w:hAnsi="Times New Roman" w:cs="Times New Roman"/>
          <w:bCs/>
          <w:sz w:val="28"/>
          <w:szCs w:val="28"/>
          <w:lang w:val="en-US"/>
        </w:rPr>
        <w:t xml:space="preserve">Diseases of </w:t>
      </w:r>
      <w:r w:rsidRPr="00377BB2">
        <w:rPr>
          <w:rFonts w:ascii="Times New Roman" w:hAnsi="Times New Roman" w:cs="Times New Roman"/>
          <w:sz w:val="28"/>
          <w:szCs w:val="28"/>
          <w:lang w:val="en-US"/>
        </w:rPr>
        <w:t xml:space="preserve">hypothalamic-pituitary system in children. </w:t>
      </w:r>
      <w:r w:rsidRPr="00377BB2">
        <w:rPr>
          <w:rFonts w:ascii="Times New Roman" w:hAnsi="Times New Roman" w:cs="Times New Roman"/>
          <w:bCs/>
          <w:sz w:val="28"/>
          <w:szCs w:val="28"/>
          <w:lang w:val="en-US"/>
        </w:rPr>
        <w:t>Etiology, pathogenesis, classification, clinic, diagnosis, differential diagnosis, treatment, prevention, prognosis.</w:t>
      </w:r>
    </w:p>
    <w:p w:rsidR="004C6838" w:rsidRPr="00377BB2" w:rsidRDefault="00D81470" w:rsidP="00377BB2">
      <w:pPr>
        <w:jc w:val="both"/>
        <w:rPr>
          <w:rFonts w:ascii="Times New Roman" w:hAnsi="Times New Roman" w:cs="Times New Roman"/>
          <w:bCs/>
          <w:sz w:val="28"/>
          <w:szCs w:val="28"/>
          <w:lang w:val="en-US"/>
        </w:rPr>
      </w:pPr>
      <w:r w:rsidRPr="00377BB2">
        <w:rPr>
          <w:rFonts w:ascii="Times New Roman" w:hAnsi="Times New Roman" w:cs="Times New Roman"/>
          <w:bCs/>
          <w:sz w:val="28"/>
          <w:szCs w:val="28"/>
          <w:lang w:val="en-US"/>
        </w:rPr>
        <w:t xml:space="preserve"> </w:t>
      </w:r>
    </w:p>
    <w:p w:rsidR="00AD0E8B" w:rsidRPr="00377BB2" w:rsidRDefault="000950CD" w:rsidP="00377BB2">
      <w:pPr>
        <w:tabs>
          <w:tab w:val="left" w:pos="426"/>
          <w:tab w:val="left" w:pos="5554"/>
        </w:tabs>
        <w:spacing w:after="15"/>
        <w:contextualSpacing/>
        <w:rPr>
          <w:rFonts w:ascii="Times New Roman" w:hAnsi="Times New Roman" w:cs="Times New Roman"/>
          <w:sz w:val="28"/>
          <w:szCs w:val="28"/>
          <w:lang w:val="en-US"/>
        </w:rPr>
      </w:pPr>
      <w:r w:rsidRPr="00377BB2">
        <w:rPr>
          <w:rFonts w:ascii="Times New Roman" w:eastAsia="Times New Roman" w:hAnsi="Times New Roman" w:cs="Times New Roman"/>
          <w:b/>
          <w:bCs/>
          <w:sz w:val="28"/>
          <w:szCs w:val="28"/>
          <w:lang w:val="en-US"/>
        </w:rPr>
        <w:t>Purpose</w:t>
      </w:r>
      <w:r w:rsidR="00946BF0" w:rsidRPr="00377BB2">
        <w:rPr>
          <w:rFonts w:ascii="Times New Roman" w:eastAsia="Times New Roman" w:hAnsi="Times New Roman" w:cs="Times New Roman"/>
          <w:b/>
          <w:bCs/>
          <w:sz w:val="28"/>
          <w:szCs w:val="28"/>
          <w:lang w:val="en-US"/>
        </w:rPr>
        <w:t>:</w:t>
      </w:r>
      <w:r w:rsidR="000E4851" w:rsidRPr="00377BB2">
        <w:rPr>
          <w:rFonts w:ascii="Times New Roman" w:hAnsi="Times New Roman" w:cs="Times New Roman"/>
          <w:sz w:val="28"/>
          <w:szCs w:val="28"/>
          <w:lang w:val="en-US"/>
        </w:rPr>
        <w:t xml:space="preserve"> </w:t>
      </w:r>
      <w:r w:rsidRPr="00377BB2">
        <w:rPr>
          <w:rFonts w:ascii="Times New Roman" w:hAnsi="Times New Roman" w:cs="Times New Roman"/>
          <w:sz w:val="28"/>
          <w:szCs w:val="28"/>
          <w:lang w:val="en-US"/>
        </w:rPr>
        <w:t xml:space="preserve">Acquisition by the </w:t>
      </w:r>
      <w:r w:rsidR="00DD606F" w:rsidRPr="00377BB2">
        <w:rPr>
          <w:rFonts w:ascii="Times New Roman" w:hAnsi="Times New Roman" w:cs="Times New Roman"/>
          <w:sz w:val="28"/>
          <w:szCs w:val="28"/>
          <w:lang w:val="en-US"/>
        </w:rPr>
        <w:t>applicant</w:t>
      </w:r>
      <w:r w:rsidRPr="00377BB2">
        <w:rPr>
          <w:rFonts w:ascii="Times New Roman" w:hAnsi="Times New Roman" w:cs="Times New Roman"/>
          <w:sz w:val="28"/>
          <w:szCs w:val="28"/>
          <w:lang w:val="en-US"/>
        </w:rPr>
        <w:t xml:space="preserve"> of higher education of knowledge and formation of elements of professional competences in the field of pediatrics from the section of endocrinology</w:t>
      </w:r>
      <w:r w:rsidR="00D81470" w:rsidRPr="00377BB2">
        <w:rPr>
          <w:rFonts w:ascii="Times New Roman" w:hAnsi="Times New Roman" w:cs="Times New Roman"/>
          <w:sz w:val="28"/>
          <w:szCs w:val="28"/>
          <w:lang w:val="en-US"/>
        </w:rPr>
        <w:t>.</w:t>
      </w:r>
    </w:p>
    <w:p w:rsidR="00D81470" w:rsidRPr="00377BB2" w:rsidRDefault="00D81470" w:rsidP="00377BB2">
      <w:pPr>
        <w:tabs>
          <w:tab w:val="left" w:pos="426"/>
          <w:tab w:val="left" w:pos="5554"/>
        </w:tabs>
        <w:spacing w:after="15"/>
        <w:contextualSpacing/>
        <w:rPr>
          <w:rFonts w:ascii="Times New Roman" w:hAnsi="Times New Roman" w:cs="Times New Roman"/>
          <w:sz w:val="28"/>
          <w:szCs w:val="28"/>
          <w:lang w:val="en-US"/>
        </w:rPr>
      </w:pPr>
    </w:p>
    <w:p w:rsidR="00124510" w:rsidRPr="00377BB2" w:rsidRDefault="00124510" w:rsidP="00377BB2">
      <w:pPr>
        <w:jc w:val="both"/>
        <w:rPr>
          <w:rFonts w:ascii="Times New Roman" w:hAnsi="Times New Roman" w:cs="Times New Roman"/>
          <w:sz w:val="28"/>
          <w:szCs w:val="28"/>
          <w:lang w:val="en-US"/>
        </w:rPr>
      </w:pPr>
      <w:r w:rsidRPr="00377BB2">
        <w:rPr>
          <w:rFonts w:ascii="Times New Roman" w:hAnsi="Times New Roman" w:cs="Times New Roman"/>
          <w:b/>
          <w:sz w:val="28"/>
          <w:szCs w:val="28"/>
          <w:lang w:val="en-US"/>
        </w:rPr>
        <w:t xml:space="preserve">Topic </w:t>
      </w:r>
      <w:r w:rsidR="00FA68FC" w:rsidRPr="00377BB2">
        <w:rPr>
          <w:rFonts w:ascii="Times New Roman" w:hAnsi="Times New Roman" w:cs="Times New Roman"/>
          <w:b/>
          <w:sz w:val="28"/>
          <w:szCs w:val="28"/>
          <w:lang w:val="en-US"/>
        </w:rPr>
        <w:t>8</w:t>
      </w:r>
      <w:r w:rsidRPr="00377BB2">
        <w:rPr>
          <w:rFonts w:ascii="Times New Roman" w:hAnsi="Times New Roman" w:cs="Times New Roman"/>
          <w:b/>
          <w:sz w:val="28"/>
          <w:szCs w:val="28"/>
          <w:lang w:val="en-US"/>
        </w:rPr>
        <w:t xml:space="preserve">. </w:t>
      </w:r>
      <w:r w:rsidR="00D81470" w:rsidRPr="00377BB2">
        <w:rPr>
          <w:rFonts w:ascii="Times New Roman" w:hAnsi="Times New Roman" w:cs="Times New Roman"/>
          <w:b/>
          <w:sz w:val="28"/>
          <w:szCs w:val="28"/>
          <w:lang w:val="en-US"/>
        </w:rPr>
        <w:t xml:space="preserve">Diabetes mellitus in children. Diseases of gonads and adrenal glands in </w:t>
      </w:r>
      <w:r w:rsidR="00D81470" w:rsidRPr="00377BB2">
        <w:rPr>
          <w:rFonts w:ascii="Times New Roman" w:hAnsi="Times New Roman" w:cs="Times New Roman"/>
          <w:b/>
          <w:sz w:val="28"/>
          <w:szCs w:val="28"/>
          <w:lang w:val="en-US"/>
        </w:rPr>
        <w:lastRenderedPageBreak/>
        <w:t>children. Obesity in children.</w:t>
      </w:r>
    </w:p>
    <w:p w:rsidR="00D81470" w:rsidRPr="00377BB2" w:rsidRDefault="00FA68FC" w:rsidP="00377BB2">
      <w:pPr>
        <w:jc w:val="both"/>
        <w:rPr>
          <w:rFonts w:ascii="Times New Roman" w:hAnsi="Times New Roman" w:cs="Times New Roman"/>
          <w:bCs/>
          <w:sz w:val="28"/>
          <w:szCs w:val="28"/>
          <w:lang w:val="en-US"/>
        </w:rPr>
      </w:pPr>
      <w:r w:rsidRPr="00377BB2">
        <w:rPr>
          <w:rFonts w:ascii="Times New Roman" w:hAnsi="Times New Roman" w:cs="Times New Roman"/>
          <w:bCs/>
          <w:sz w:val="28"/>
          <w:szCs w:val="28"/>
          <w:lang w:val="en-US"/>
        </w:rPr>
        <w:t>Diabetes mellitus in children: definition, etiology, pathogenesis, classification, clinic, diagnosis, differential diagnosis, treatment, prevention, prognosis. Acute and chronic complications of diabetes in children. Hyperglycemic ketoacidotic and hypoglycemic coma in children: causes, pathogenesis, clinic, diagnosis, differential diagnosis, emergency care, prevention.</w:t>
      </w:r>
      <w:r w:rsidR="00D81470" w:rsidRPr="00377BB2">
        <w:rPr>
          <w:rFonts w:ascii="Times New Roman" w:hAnsi="Times New Roman" w:cs="Times New Roman"/>
          <w:bCs/>
          <w:sz w:val="28"/>
          <w:szCs w:val="28"/>
          <w:lang w:val="en-US"/>
        </w:rPr>
        <w:t xml:space="preserve"> Diseases of gonads (delay and acceleration of sexual development, undetermined gender) and adrenal glands in children (adreno-genital syndrome, chronic adrenal insufficiency). Etiology, pathogenesis, classification, clinic, diagnosis, differential diagnosis, treatment, prevention, prognosis. Obesity in children. Definition, etiology, pathogenesis, classification, clinic, diagnosis, differential diagnosis, treatment, prevention, prognosis. Obesity in children. Definition, etiology, pathogenesis, classification, clinic, diagnosis, differential diagnosis, treatment, prevention, prognosis.</w:t>
      </w:r>
    </w:p>
    <w:p w:rsidR="00D81470" w:rsidRPr="00377BB2" w:rsidRDefault="00D81470" w:rsidP="00377BB2">
      <w:pPr>
        <w:jc w:val="both"/>
        <w:rPr>
          <w:rFonts w:ascii="Times New Roman" w:hAnsi="Times New Roman" w:cs="Times New Roman"/>
          <w:bCs/>
          <w:sz w:val="28"/>
          <w:szCs w:val="28"/>
          <w:lang w:val="en-US"/>
        </w:rPr>
      </w:pPr>
    </w:p>
    <w:p w:rsidR="00D81470" w:rsidRPr="00377BB2" w:rsidRDefault="00D81470" w:rsidP="00377BB2">
      <w:pPr>
        <w:jc w:val="both"/>
        <w:rPr>
          <w:rFonts w:ascii="Times New Roman" w:hAnsi="Times New Roman" w:cs="Times New Roman"/>
          <w:b/>
          <w:bCs/>
          <w:sz w:val="28"/>
          <w:szCs w:val="28"/>
          <w:lang w:val="en-US"/>
        </w:rPr>
      </w:pPr>
      <w:r w:rsidRPr="00377BB2">
        <w:rPr>
          <w:rFonts w:ascii="Times New Roman" w:hAnsi="Times New Roman" w:cs="Times New Roman"/>
          <w:b/>
          <w:bCs/>
          <w:sz w:val="28"/>
          <w:szCs w:val="28"/>
          <w:lang w:val="en-US"/>
        </w:rPr>
        <w:t>Basic concepts:</w:t>
      </w:r>
    </w:p>
    <w:p w:rsidR="00D81470" w:rsidRPr="00377BB2" w:rsidRDefault="00D81470" w:rsidP="00377BB2">
      <w:pPr>
        <w:jc w:val="both"/>
        <w:rPr>
          <w:rFonts w:ascii="Times New Roman" w:hAnsi="Times New Roman" w:cs="Times New Roman"/>
          <w:bCs/>
          <w:sz w:val="28"/>
          <w:szCs w:val="28"/>
          <w:lang w:val="en-US"/>
        </w:rPr>
      </w:pPr>
      <w:r w:rsidRPr="00377BB2">
        <w:rPr>
          <w:rFonts w:ascii="Times New Roman" w:hAnsi="Times New Roman" w:cs="Times New Roman"/>
          <w:b/>
          <w:sz w:val="28"/>
          <w:szCs w:val="28"/>
          <w:lang w:val="en-US"/>
        </w:rPr>
        <w:t xml:space="preserve">Topic 8. </w:t>
      </w:r>
      <w:r w:rsidRPr="00377BB2">
        <w:rPr>
          <w:rFonts w:ascii="Times New Roman" w:hAnsi="Times New Roman" w:cs="Times New Roman"/>
          <w:bCs/>
          <w:sz w:val="28"/>
          <w:szCs w:val="28"/>
          <w:lang w:val="en-US"/>
        </w:rPr>
        <w:t>Determination of etiology, pathogenesis of diabetes mellitus in children. Determination of the classification of diabetes mellitus. Definition of the clinic of diabetes mellitus in children. Diagnosing diabetes mellitus. Determination of the principles of diabetes treatment. Definition of diabetes prevention and prognosis. Determination of acute and chronic complications of diabetes in children. Diagnosing hyperglycemic, ketoacidotic, and hypoglycemic coma in children: causes, pathogenesis, clinic, diagnosis, differential diagnosis, emergency care, prevention.</w:t>
      </w:r>
    </w:p>
    <w:p w:rsidR="00FA68FC" w:rsidRPr="00377BB2" w:rsidRDefault="00D81470" w:rsidP="00377BB2">
      <w:pPr>
        <w:jc w:val="both"/>
        <w:rPr>
          <w:rFonts w:ascii="Times New Roman" w:hAnsi="Times New Roman" w:cs="Times New Roman"/>
          <w:bCs/>
          <w:sz w:val="28"/>
          <w:szCs w:val="28"/>
          <w:lang w:val="en-US"/>
        </w:rPr>
      </w:pPr>
      <w:r w:rsidRPr="00377BB2">
        <w:rPr>
          <w:rFonts w:ascii="Times New Roman" w:hAnsi="Times New Roman" w:cs="Times New Roman"/>
          <w:bCs/>
          <w:sz w:val="28"/>
          <w:szCs w:val="28"/>
          <w:lang w:val="en-US"/>
        </w:rPr>
        <w:t>Definition of diseases of gonads in children. Establishing the diagnosis of delay and acceleration of sexual development, indeterminate sex in children: etiology, pathogenesis, classification, clinic, diagnosis, differential diagnosis, treatment, prevention, prognosis. Definition of adrenal diseases in children. Establishing a diagnosis of adrenogenital syndrome, chronic adrenal insufficiency: etiology, pathogenesis, classification, clinic, diagnosis, differential diagnosis, treatment, prevention, prognosis. Definition of obesity in children: etiology, pathogenesis, classification, clinic, diagnosis, differential diagnosis, treatment, prevention, prognosis.</w:t>
      </w:r>
    </w:p>
    <w:p w:rsidR="00D81470" w:rsidRPr="00377BB2" w:rsidRDefault="00D81470" w:rsidP="00377BB2">
      <w:pPr>
        <w:jc w:val="both"/>
        <w:rPr>
          <w:rFonts w:ascii="Times New Roman" w:hAnsi="Times New Roman" w:cs="Times New Roman"/>
          <w:bCs/>
          <w:sz w:val="28"/>
          <w:szCs w:val="28"/>
          <w:lang w:val="en-US"/>
        </w:rPr>
      </w:pPr>
    </w:p>
    <w:p w:rsidR="00E15066" w:rsidRPr="00377BB2" w:rsidRDefault="00E15066" w:rsidP="00377BB2">
      <w:pPr>
        <w:spacing w:before="120"/>
        <w:jc w:val="both"/>
        <w:rPr>
          <w:rFonts w:ascii="Times New Roman" w:hAnsi="Times New Roman" w:cs="Times New Roman"/>
          <w:sz w:val="28"/>
          <w:szCs w:val="28"/>
          <w:lang w:val="en-US"/>
        </w:rPr>
      </w:pPr>
      <w:r w:rsidRPr="00377BB2">
        <w:rPr>
          <w:rFonts w:ascii="Times New Roman" w:hAnsi="Times New Roman" w:cs="Times New Roman"/>
          <w:b/>
          <w:bCs/>
          <w:sz w:val="28"/>
          <w:szCs w:val="28"/>
          <w:lang w:val="en-US"/>
        </w:rPr>
        <w:t>Equipment</w:t>
      </w:r>
      <w:r w:rsidRPr="00377BB2">
        <w:rPr>
          <w:rFonts w:ascii="Times New Roman" w:eastAsia="Times New Roman" w:hAnsi="Times New Roman" w:cs="Times New Roman"/>
          <w:b/>
          <w:bCs/>
          <w:sz w:val="28"/>
          <w:szCs w:val="28"/>
          <w:lang w:val="en-US"/>
        </w:rPr>
        <w:t>:</w:t>
      </w:r>
      <w:r w:rsidRPr="00377BB2">
        <w:rPr>
          <w:rFonts w:ascii="Times New Roman" w:eastAsia="Times New Roman" w:hAnsi="Times New Roman" w:cs="Times New Roman"/>
          <w:bCs/>
          <w:sz w:val="28"/>
          <w:szCs w:val="28"/>
          <w:lang w:val="en-US"/>
        </w:rPr>
        <w:t xml:space="preserve"> </w:t>
      </w:r>
      <w:r w:rsidRPr="00377BB2">
        <w:rPr>
          <w:rFonts w:ascii="Times New Roman" w:hAnsi="Times New Roman" w:cs="Times New Roman"/>
          <w:sz w:val="28"/>
          <w:szCs w:val="28"/>
          <w:lang w:val="en-US"/>
        </w:rPr>
        <w:t>a child's mannequin, a patient according to the topic of the lesson.</w:t>
      </w:r>
    </w:p>
    <w:p w:rsidR="00D81470" w:rsidRPr="00377BB2" w:rsidRDefault="00D81470" w:rsidP="00377BB2">
      <w:pPr>
        <w:spacing w:before="120"/>
        <w:jc w:val="both"/>
        <w:rPr>
          <w:rFonts w:ascii="Times New Roman" w:eastAsia="Times New Roman" w:hAnsi="Times New Roman" w:cs="Times New Roman"/>
          <w:bCs/>
          <w:sz w:val="28"/>
          <w:szCs w:val="28"/>
          <w:lang w:val="en-US"/>
        </w:rPr>
      </w:pPr>
    </w:p>
    <w:p w:rsidR="00E15066" w:rsidRPr="00377BB2" w:rsidRDefault="00D81470" w:rsidP="00377BB2">
      <w:pPr>
        <w:rPr>
          <w:rFonts w:ascii="Times New Roman" w:hAnsi="Times New Roman" w:cs="Times New Roman"/>
          <w:sz w:val="28"/>
          <w:szCs w:val="28"/>
          <w:lang w:val="en-US"/>
        </w:rPr>
      </w:pPr>
      <w:r w:rsidRPr="00377BB2">
        <w:rPr>
          <w:rFonts w:ascii="Times New Roman" w:hAnsi="Times New Roman" w:cs="Times New Roman"/>
          <w:b/>
          <w:sz w:val="28"/>
          <w:szCs w:val="28"/>
          <w:lang w:val="en-US"/>
        </w:rPr>
        <w:t>Study time</w:t>
      </w:r>
      <w:r w:rsidR="00E15066" w:rsidRPr="00377BB2">
        <w:rPr>
          <w:rFonts w:ascii="Times New Roman" w:hAnsi="Times New Roman" w:cs="Times New Roman"/>
          <w:b/>
          <w:sz w:val="28"/>
          <w:szCs w:val="28"/>
          <w:lang w:val="en-US"/>
        </w:rPr>
        <w:t xml:space="preserve"> </w:t>
      </w:r>
      <w:r w:rsidRPr="00377BB2">
        <w:rPr>
          <w:rFonts w:ascii="Times New Roman" w:hAnsi="Times New Roman" w:cs="Times New Roman"/>
          <w:b/>
          <w:sz w:val="28"/>
          <w:szCs w:val="28"/>
          <w:lang w:val="en-US"/>
        </w:rPr>
        <w:t>of each practical lesson : 2</w:t>
      </w:r>
      <w:r w:rsidR="00E15066" w:rsidRPr="00377BB2">
        <w:rPr>
          <w:rFonts w:ascii="Times New Roman" w:hAnsi="Times New Roman" w:cs="Times New Roman"/>
          <w:sz w:val="28"/>
          <w:szCs w:val="28"/>
          <w:lang w:val="en-US"/>
        </w:rPr>
        <w:t xml:space="preserve"> hours</w:t>
      </w:r>
    </w:p>
    <w:p w:rsidR="00D81470" w:rsidRPr="00377BB2" w:rsidRDefault="00D81470" w:rsidP="00377BB2">
      <w:pPr>
        <w:rPr>
          <w:rFonts w:ascii="Times New Roman" w:hAnsi="Times New Roman" w:cs="Times New Roman"/>
          <w:sz w:val="28"/>
          <w:szCs w:val="28"/>
          <w:lang w:val="en-US"/>
        </w:rPr>
      </w:pPr>
    </w:p>
    <w:p w:rsidR="00D81470" w:rsidRPr="00377BB2" w:rsidRDefault="00D81470" w:rsidP="00377BB2">
      <w:pPr>
        <w:ind w:firstLine="567"/>
        <w:rPr>
          <w:rFonts w:ascii="Times New Roman" w:eastAsia="Times New Roman" w:hAnsi="Times New Roman" w:cs="Times New Roman"/>
          <w:b/>
          <w:sz w:val="28"/>
          <w:szCs w:val="28"/>
          <w:lang w:val="en-US"/>
        </w:rPr>
      </w:pPr>
      <w:r w:rsidRPr="00377BB2">
        <w:rPr>
          <w:rFonts w:ascii="Times New Roman" w:eastAsia="Times New Roman" w:hAnsi="Times New Roman" w:cs="Times New Roman"/>
          <w:b/>
          <w:sz w:val="28"/>
          <w:szCs w:val="28"/>
          <w:lang w:val="en-US"/>
        </w:rPr>
        <w:t>Plan:</w:t>
      </w:r>
    </w:p>
    <w:p w:rsidR="00D81470" w:rsidRPr="00377BB2" w:rsidRDefault="00D81470" w:rsidP="00377BB2">
      <w:pPr>
        <w:jc w:val="both"/>
        <w:rPr>
          <w:rFonts w:ascii="Times New Roman" w:hAnsi="Times New Roman" w:cs="Times New Roman"/>
          <w:sz w:val="28"/>
          <w:szCs w:val="28"/>
          <w:lang w:val="en-US"/>
        </w:rPr>
      </w:pPr>
      <w:r w:rsidRPr="00377BB2">
        <w:rPr>
          <w:rFonts w:ascii="Times New Roman" w:eastAsia="Times New Roman" w:hAnsi="Times New Roman" w:cs="Times New Roman"/>
          <w:sz w:val="28"/>
          <w:szCs w:val="28"/>
          <w:lang w:val="en-US" w:eastAsia="ru-RU" w:bidi="ar-SA"/>
        </w:rPr>
        <w:t>1. </w:t>
      </w:r>
      <w:r w:rsidRPr="00377BB2">
        <w:rPr>
          <w:rFonts w:ascii="Times New Roman" w:hAnsi="Times New Roman" w:cs="Times New Roman"/>
          <w:sz w:val="28"/>
          <w:szCs w:val="28"/>
          <w:lang w:val="en-US"/>
        </w:rPr>
        <w:t>Organizational measures (greetings, checking those present, announcing the topic, the purpose of the lesson, motivating applicant of higher education to study the topic).</w:t>
      </w:r>
    </w:p>
    <w:p w:rsidR="00A3729C" w:rsidRPr="00377BB2" w:rsidRDefault="00D81470" w:rsidP="00377BB2">
      <w:pPr>
        <w:widowControl/>
        <w:spacing w:before="100" w:beforeAutospacing="1" w:after="100" w:afterAutospacing="1"/>
        <w:rPr>
          <w:rFonts w:ascii="Times New Roman" w:eastAsia="Times New Roman" w:hAnsi="Times New Roman" w:cs="Times New Roman"/>
          <w:sz w:val="28"/>
          <w:szCs w:val="28"/>
          <w:lang w:val="en-US" w:eastAsia="ru-RU" w:bidi="ar-SA"/>
        </w:rPr>
      </w:pPr>
      <w:r w:rsidRPr="00377BB2">
        <w:rPr>
          <w:rFonts w:ascii="Times New Roman" w:eastAsia="Times New Roman" w:hAnsi="Times New Roman" w:cs="Times New Roman"/>
          <w:sz w:val="28"/>
          <w:szCs w:val="28"/>
          <w:lang w:val="en-US" w:eastAsia="ru-RU" w:bidi="ar-SA"/>
        </w:rPr>
        <w:t xml:space="preserve"> 2. Control of the reference level of knowledge:</w:t>
      </w:r>
    </w:p>
    <w:p w:rsidR="00E36587" w:rsidRPr="00377BB2" w:rsidRDefault="00E36587" w:rsidP="00377BB2">
      <w:pPr>
        <w:widowControl/>
        <w:spacing w:before="100" w:beforeAutospacing="1" w:after="100" w:afterAutospacing="1"/>
        <w:rPr>
          <w:rFonts w:ascii="Times New Roman" w:hAnsi="Times New Roman" w:cs="Times New Roman"/>
          <w:sz w:val="28"/>
          <w:szCs w:val="28"/>
          <w:lang w:val="en-US"/>
        </w:rPr>
      </w:pPr>
      <w:r w:rsidRPr="00377BB2">
        <w:rPr>
          <w:rFonts w:ascii="Times New Roman" w:hAnsi="Times New Roman" w:cs="Times New Roman"/>
          <w:b/>
          <w:sz w:val="28"/>
          <w:szCs w:val="28"/>
          <w:lang w:val="en-US"/>
        </w:rPr>
        <w:t xml:space="preserve">Topic 8. </w:t>
      </w:r>
      <w:r w:rsidRPr="00377BB2">
        <w:rPr>
          <w:rFonts w:ascii="Times New Roman" w:hAnsi="Times New Roman" w:cs="Times New Roman"/>
          <w:sz w:val="28"/>
          <w:szCs w:val="28"/>
          <w:lang w:val="en-US"/>
        </w:rPr>
        <w:t xml:space="preserve">Etiopathogenesis of diabetes mellitus. Classification of diabetes. Clinic, diagnosis, differential diagnosis of diabetes. Treatment of diabetes: insulin therapy. </w:t>
      </w:r>
      <w:r w:rsidRPr="00377BB2">
        <w:rPr>
          <w:rFonts w:ascii="Times New Roman" w:hAnsi="Times New Roman" w:cs="Times New Roman"/>
          <w:sz w:val="28"/>
          <w:szCs w:val="28"/>
          <w:lang w:val="en-US"/>
        </w:rPr>
        <w:lastRenderedPageBreak/>
        <w:t>Hyperglycemic ketoacidotic and hypoglycemic coma: etiopathogenesis, classification, clinic, diagnosis, differential diagnosis, emergency care. Prevention and prognosis of diabetes. Diseases of gonads (delay and acceleration of sexual development, undetermined gender) and adrenal glands in children (adreno-genital syndrome, chronic adrenal insufficiency).</w:t>
      </w:r>
    </w:p>
    <w:p w:rsidR="00A3729C" w:rsidRPr="00377BB2" w:rsidRDefault="00E36587" w:rsidP="00377BB2">
      <w:pPr>
        <w:rPr>
          <w:rFonts w:ascii="Times New Roman" w:hAnsi="Times New Roman" w:cs="Times New Roman"/>
          <w:sz w:val="28"/>
          <w:szCs w:val="28"/>
          <w:lang w:val="en-US"/>
        </w:rPr>
      </w:pPr>
      <w:r w:rsidRPr="00377BB2">
        <w:rPr>
          <w:rFonts w:ascii="Times New Roman" w:hAnsi="Times New Roman" w:cs="Times New Roman"/>
          <w:b/>
          <w:sz w:val="28"/>
          <w:szCs w:val="28"/>
          <w:lang w:val="en-US"/>
        </w:rPr>
        <w:t xml:space="preserve">Topic 9. </w:t>
      </w:r>
      <w:r w:rsidRPr="00377BB2">
        <w:rPr>
          <w:rFonts w:ascii="Times New Roman" w:hAnsi="Times New Roman" w:cs="Times New Roman"/>
          <w:sz w:val="28"/>
          <w:szCs w:val="28"/>
          <w:lang w:val="en-US"/>
        </w:rPr>
        <w:t>Classification of diseases of the thyroid gland in children. Etiology, pathogenesis, clinic, diagnosis, differential diagnosis, treatment, prevention of diffuse toxic goiter. Etiology, pathogenesis, clinic, diagnosis, differential diagnosis, treatment, prevention of hypothyroidism. Etiology, pathogenesis, clinic, diagnosis, differential diagnosis, treatment, prevention of autoimmune thyroiditis. Emergency care in thyrotoxic crisis</w:t>
      </w:r>
      <w:r w:rsidR="00A3729C" w:rsidRPr="00377BB2">
        <w:rPr>
          <w:rFonts w:ascii="Times New Roman" w:hAnsi="Times New Roman" w:cs="Times New Roman"/>
          <w:sz w:val="28"/>
          <w:szCs w:val="28"/>
          <w:lang w:val="en-US"/>
        </w:rPr>
        <w:t xml:space="preserve"> children Etiopathogenesis, clinic, diagnosis, differential diagnosis, treatment, prevention of various clinical forms of growth pathology (exogenous-constitutional, pituitary, somatogenic). Etiology, pathogenesis, clinic, diagnosis, differential diagnosis, treatment of diabetes insipidus in children.</w:t>
      </w:r>
    </w:p>
    <w:p w:rsidR="00D81470" w:rsidRPr="00377BB2" w:rsidRDefault="00A3729C" w:rsidP="00377BB2">
      <w:pPr>
        <w:rPr>
          <w:rFonts w:ascii="Times New Roman" w:hAnsi="Times New Roman" w:cs="Times New Roman"/>
          <w:sz w:val="28"/>
          <w:szCs w:val="28"/>
          <w:lang w:val="en-US"/>
        </w:rPr>
      </w:pPr>
      <w:r w:rsidRPr="00377BB2">
        <w:rPr>
          <w:rFonts w:ascii="Times New Roman" w:hAnsi="Times New Roman" w:cs="Times New Roman"/>
          <w:b/>
          <w:sz w:val="28"/>
          <w:szCs w:val="28"/>
          <w:lang w:val="en-US"/>
        </w:rPr>
        <w:t>Topic 9.</w:t>
      </w:r>
      <w:r w:rsidRPr="00377BB2">
        <w:rPr>
          <w:rFonts w:ascii="Times New Roman" w:hAnsi="Times New Roman" w:cs="Times New Roman"/>
          <w:sz w:val="28"/>
          <w:szCs w:val="28"/>
          <w:lang w:val="en-US"/>
        </w:rPr>
        <w:t xml:space="preserve"> Etiology, pathogenesis, clinic, diagnosis, differential diagnosis, treatment of Itsenko-Cushing's disease. Etiopathogenesis, clinic, diagnosis, differential diagnosis, treatment, prevention of various clinical forms of obesity. Etiology, pathogenesis, clinic, diagnosis, differential diagnosis, treatment, prevention of various clinical forms of adrenogenital syndrome. Etiology, pathogenesis, clinic, diagnosis, differential diagnosis, treatment, prevention of various clinical forms of chronic adrenal insufficiency. Diseases of gonads (delay and acceleration of sexual development, unknown sex): etiology, pathogenesis, clinic, diagnosis, differential diagnosis, treatment, prognosis. Definition of obesity in children: etiology, pathogenesis, classification, clinic, diagnosis, differential diagnosis, treatment, prevention, prognosis.</w:t>
      </w:r>
    </w:p>
    <w:p w:rsidR="00A3729C" w:rsidRPr="00377BB2" w:rsidRDefault="00A3729C" w:rsidP="00377BB2">
      <w:pPr>
        <w:rPr>
          <w:rFonts w:ascii="Times New Roman" w:hAnsi="Times New Roman" w:cs="Times New Roman"/>
          <w:sz w:val="28"/>
          <w:szCs w:val="28"/>
          <w:lang w:val="en-US"/>
        </w:rPr>
      </w:pPr>
      <w:r w:rsidRPr="00377BB2">
        <w:rPr>
          <w:rFonts w:ascii="Times New Roman" w:hAnsi="Times New Roman" w:cs="Times New Roman"/>
          <w:b/>
          <w:sz w:val="28"/>
          <w:szCs w:val="28"/>
          <w:lang w:val="en-US"/>
        </w:rPr>
        <w:t>Topic 9</w:t>
      </w:r>
      <w:r w:rsidRPr="00377BB2">
        <w:rPr>
          <w:rFonts w:ascii="Times New Roman" w:hAnsi="Times New Roman" w:cs="Times New Roman"/>
          <w:sz w:val="28"/>
          <w:szCs w:val="28"/>
          <w:lang w:val="en-US"/>
        </w:rPr>
        <w:t>. Definition of diseases of the thyroid gland in children. Diagnosis of diffuse toxic goiter in children: etiology, pathogenesis, classification, clinic, diagnosis, differential diagnosis, treatment, prevention, prognosis. Establishing a diagnosis of hypothyroidism in children: etiology, pathogenesis, classification, clinic, diagnosis, differential diagnosis, treatment, prevention, prognosis. Establishing the diagnosis of autoimmune thyroiditis in children: etiology, pathogenesis, classification, clinic, diagnosis, differential diagnosis, treatment, prevention, prognosis. Establishing the diagnosis of endemic goiter in children: etiology, pathogenesis, classification, clinic, diagnosis, differential diagnosis, treatment, prevention, prognosis. Providing emergency care for thyrotoxic crisis in children. Definition of diseases of the hypothalamic-pituitary system in children: etiology, pathogenesis, classification, clinic, diagnosis, differential diagnosis, treatment, prevention, prognosis.</w:t>
      </w:r>
    </w:p>
    <w:p w:rsidR="00A3729C" w:rsidRPr="00377BB2" w:rsidRDefault="00A3729C" w:rsidP="00377BB2">
      <w:pPr>
        <w:rPr>
          <w:rFonts w:ascii="Times New Roman" w:hAnsi="Times New Roman" w:cs="Times New Roman"/>
          <w:sz w:val="28"/>
          <w:szCs w:val="28"/>
          <w:lang w:val="en-US"/>
        </w:rPr>
      </w:pPr>
    </w:p>
    <w:p w:rsidR="00F13DBC" w:rsidRPr="00377BB2" w:rsidRDefault="00A3729C" w:rsidP="00377BB2">
      <w:pPr>
        <w:tabs>
          <w:tab w:val="left" w:pos="330"/>
          <w:tab w:val="left" w:pos="952"/>
        </w:tabs>
        <w:jc w:val="both"/>
        <w:rPr>
          <w:rFonts w:ascii="Times New Roman" w:hAnsi="Times New Roman" w:cs="Times New Roman"/>
          <w:sz w:val="28"/>
          <w:szCs w:val="28"/>
          <w:lang w:val="en-US"/>
        </w:rPr>
      </w:pPr>
      <w:r w:rsidRPr="00377BB2">
        <w:rPr>
          <w:rFonts w:ascii="Times New Roman" w:eastAsia="Times New Roman" w:hAnsi="Times New Roman" w:cs="Times New Roman"/>
          <w:b/>
          <w:sz w:val="28"/>
          <w:szCs w:val="28"/>
          <w:lang w:val="en-US"/>
        </w:rPr>
        <w:t xml:space="preserve">     </w:t>
      </w:r>
      <w:r w:rsidR="00946BF0" w:rsidRPr="00377BB2">
        <w:rPr>
          <w:rFonts w:ascii="Times New Roman" w:eastAsia="Times New Roman" w:hAnsi="Times New Roman" w:cs="Times New Roman"/>
          <w:b/>
          <w:sz w:val="28"/>
          <w:szCs w:val="28"/>
          <w:lang w:val="en-US"/>
        </w:rPr>
        <w:t xml:space="preserve"> </w:t>
      </w:r>
      <w:r w:rsidR="00F13DBC" w:rsidRPr="00377BB2">
        <w:rPr>
          <w:rFonts w:ascii="Times New Roman" w:hAnsi="Times New Roman" w:cs="Times New Roman"/>
          <w:b/>
          <w:bCs/>
          <w:sz w:val="28"/>
          <w:szCs w:val="28"/>
          <w:lang w:val="en-US"/>
        </w:rPr>
        <w:t>Formation of professional skills, skills (mastery of communication skills, clinical examination, determination of a treatment scheme, laboratory research, etc.)</w:t>
      </w:r>
      <w:r w:rsidR="00F13DBC" w:rsidRPr="00377BB2">
        <w:rPr>
          <w:rFonts w:ascii="Times New Roman" w:hAnsi="Times New Roman" w:cs="Times New Roman"/>
          <w:sz w:val="28"/>
          <w:szCs w:val="28"/>
          <w:lang w:val="en-US"/>
        </w:rPr>
        <w:t> mastery of skills:</w:t>
      </w:r>
    </w:p>
    <w:p w:rsidR="00376C63" w:rsidRPr="00377BB2" w:rsidRDefault="00A3729C" w:rsidP="00377BB2">
      <w:pPr>
        <w:pStyle w:val="a3"/>
        <w:widowControl/>
        <w:tabs>
          <w:tab w:val="left" w:pos="3584"/>
        </w:tabs>
        <w:ind w:left="0"/>
        <w:rPr>
          <w:rFonts w:ascii="Times New Roman" w:hAnsi="Times New Roman" w:cs="Times New Roman"/>
          <w:sz w:val="28"/>
          <w:szCs w:val="28"/>
          <w:lang w:val="en-US"/>
        </w:rPr>
      </w:pPr>
      <w:r w:rsidRPr="00377BB2">
        <w:rPr>
          <w:rFonts w:ascii="Times New Roman" w:hAnsi="Times New Roman" w:cs="Times New Roman"/>
          <w:sz w:val="28"/>
          <w:szCs w:val="28"/>
          <w:lang w:val="en-US"/>
        </w:rPr>
        <w:t xml:space="preserve">1. </w:t>
      </w:r>
      <w:r w:rsidR="00376C63" w:rsidRPr="00377BB2">
        <w:rPr>
          <w:rFonts w:ascii="Times New Roman" w:hAnsi="Times New Roman" w:cs="Times New Roman"/>
          <w:sz w:val="28"/>
          <w:szCs w:val="28"/>
          <w:lang w:val="en-US"/>
        </w:rPr>
        <w:t>Survey, examination and clinical examination of a child with diabetes mellitus.</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2. Estimates of the child's physical development according to nomograms of sigmoidal deviations according to age.</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lastRenderedPageBreak/>
        <w:t>3. Assessments of the child's psychomotor development according to age.</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4. Evaluations of the child's sexual development according to age according to Tener.</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5. Palpation of the skin, subcutaneous tissue, soft tissues, abdomen, blood vessels.</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6. Percussion of lungs, heart, abdomen.</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7. Auscultation of lungs, heart, abdomen.</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8. Measurement of blood pressure on the upper and lower extremities with assessment based on centile nomograms according to height.</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9. Determination of the characteristics and frequency of the pulse.</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10. Assessments of the state of consciousness.</w:t>
      </w:r>
    </w:p>
    <w:p w:rsidR="00A3729C" w:rsidRPr="00377BB2" w:rsidRDefault="00A3729C" w:rsidP="00377BB2">
      <w:pPr>
        <w:tabs>
          <w:tab w:val="left" w:pos="1101"/>
        </w:tabs>
        <w:rPr>
          <w:rFonts w:ascii="Times New Roman" w:hAnsi="Times New Roman" w:cs="Times New Roman"/>
          <w:sz w:val="28"/>
          <w:szCs w:val="28"/>
          <w:lang w:val="en-US"/>
        </w:rPr>
      </w:pPr>
      <w:r w:rsidRPr="00377BB2">
        <w:rPr>
          <w:rFonts w:ascii="Times New Roman" w:hAnsi="Times New Roman" w:cs="Times New Roman"/>
          <w:sz w:val="28"/>
          <w:szCs w:val="28"/>
          <w:lang w:val="en-US"/>
        </w:rPr>
        <w:t>11. Assessments of laboratory research data (general blood analysis, lipidogram, blood glucose level, stress tests, glycated hemoglobin level).12. Solving clinical situational problems, practicing patient examination skills, demonstrating and practicing the skills of performing manipulations according to list 5, instruction and practicing skills on stimulation dummies, training exercises on the diagnosis of the most common hemorrhagic diseases in children.</w:t>
      </w:r>
    </w:p>
    <w:p w:rsidR="00A3729C" w:rsidRPr="00377BB2" w:rsidRDefault="00A3729C" w:rsidP="00377BB2">
      <w:pPr>
        <w:tabs>
          <w:tab w:val="left" w:pos="1101"/>
        </w:tabs>
        <w:ind w:left="720"/>
        <w:rPr>
          <w:rFonts w:ascii="Times New Roman" w:eastAsia="Times New Roman" w:hAnsi="Times New Roman" w:cs="Times New Roman"/>
          <w:sz w:val="28"/>
          <w:szCs w:val="28"/>
          <w:lang w:val="en-US"/>
        </w:rPr>
      </w:pPr>
    </w:p>
    <w:p w:rsidR="009C1591" w:rsidRPr="00377BB2" w:rsidRDefault="009C1591" w:rsidP="00377BB2">
      <w:pPr>
        <w:tabs>
          <w:tab w:val="left" w:pos="1101"/>
        </w:tabs>
        <w:rPr>
          <w:rFonts w:ascii="Times New Roman" w:eastAsia="Times New Roman" w:hAnsi="Times New Roman" w:cs="Times New Roman"/>
          <w:b/>
          <w:sz w:val="28"/>
          <w:szCs w:val="28"/>
          <w:lang w:val="en-US"/>
        </w:rPr>
      </w:pPr>
      <w:r w:rsidRPr="00377BB2">
        <w:rPr>
          <w:rFonts w:ascii="Times New Roman" w:eastAsia="Times New Roman" w:hAnsi="Times New Roman" w:cs="Times New Roman"/>
          <w:b/>
          <w:sz w:val="28"/>
          <w:szCs w:val="28"/>
          <w:lang w:val="en-US"/>
        </w:rPr>
        <w:t>Summing up: testing, differential test (at the end of the module).</w:t>
      </w:r>
    </w:p>
    <w:p w:rsidR="00A3729C" w:rsidRPr="00377BB2" w:rsidRDefault="00A3729C" w:rsidP="00377BB2">
      <w:pPr>
        <w:tabs>
          <w:tab w:val="left" w:pos="1101"/>
        </w:tabs>
        <w:rPr>
          <w:rFonts w:ascii="Times New Roman" w:eastAsia="Times New Roman" w:hAnsi="Times New Roman" w:cs="Times New Roman"/>
          <w:sz w:val="28"/>
          <w:szCs w:val="28"/>
          <w:lang w:val="en-US"/>
        </w:rPr>
      </w:pPr>
    </w:p>
    <w:p w:rsidR="00946BF0" w:rsidRPr="00377BB2" w:rsidRDefault="009C1591" w:rsidP="00377BB2">
      <w:pPr>
        <w:rPr>
          <w:rFonts w:ascii="Times New Roman" w:eastAsia="Times New Roman" w:hAnsi="Times New Roman" w:cs="Times New Roman"/>
          <w:sz w:val="28"/>
          <w:szCs w:val="28"/>
          <w:lang w:val="en-US"/>
        </w:rPr>
      </w:pPr>
      <w:r w:rsidRPr="00377BB2">
        <w:rPr>
          <w:rFonts w:ascii="Times New Roman" w:eastAsia="Times New Roman" w:hAnsi="Times New Roman" w:cs="Times New Roman"/>
          <w:b/>
          <w:sz w:val="28"/>
          <w:szCs w:val="28"/>
          <w:lang w:val="en-US"/>
        </w:rPr>
        <w:t>List of recommended literature (basic, additional, electronic information resources):</w:t>
      </w:r>
    </w:p>
    <w:p w:rsidR="006E2023" w:rsidRPr="00377BB2" w:rsidRDefault="009C1591" w:rsidP="00377BB2">
      <w:pPr>
        <w:widowControl/>
        <w:ind w:left="720"/>
        <w:jc w:val="both"/>
        <w:rPr>
          <w:rFonts w:ascii="Times New Roman" w:hAnsi="Times New Roman" w:cs="Times New Roman"/>
          <w:sz w:val="28"/>
          <w:szCs w:val="28"/>
          <w:lang w:val="en-US"/>
        </w:rPr>
      </w:pPr>
      <w:r w:rsidRPr="00377BB2">
        <w:rPr>
          <w:rFonts w:ascii="Times New Roman" w:eastAsia="Times New Roman" w:hAnsi="Times New Roman" w:cs="Times New Roman"/>
          <w:b/>
          <w:sz w:val="28"/>
          <w:szCs w:val="28"/>
          <w:lang w:val="en-US"/>
        </w:rPr>
        <w:t>Basic</w:t>
      </w:r>
      <w:r w:rsidR="00946BF0" w:rsidRPr="00377BB2">
        <w:rPr>
          <w:rFonts w:ascii="Times New Roman" w:eastAsia="Times New Roman" w:hAnsi="Times New Roman" w:cs="Times New Roman"/>
          <w:sz w:val="28"/>
          <w:szCs w:val="28"/>
          <w:lang w:val="en-US"/>
        </w:rPr>
        <w:t xml:space="preserve">: </w:t>
      </w:r>
    </w:p>
    <w:p w:rsidR="00D71FCF" w:rsidRPr="00D71FCF" w:rsidRDefault="00A3729C" w:rsidP="00D71FCF">
      <w:pPr>
        <w:pStyle w:val="a3"/>
        <w:widowControl/>
        <w:numPr>
          <w:ilvl w:val="0"/>
          <w:numId w:val="13"/>
        </w:numPr>
        <w:spacing w:line="259" w:lineRule="auto"/>
        <w:rPr>
          <w:rStyle w:val="a6"/>
          <w:rFonts w:ascii="Times New Roman" w:hAnsi="Times New Roman" w:cs="Times New Roman"/>
          <w:color w:val="000000"/>
          <w:sz w:val="28"/>
          <w:szCs w:val="28"/>
        </w:rPr>
      </w:pPr>
      <w:r w:rsidRPr="00D71FCF">
        <w:rPr>
          <w:rFonts w:ascii="Times New Roman" w:eastAsia="SimSun" w:hAnsi="Times New Roman" w:cs="Times New Roman"/>
          <w:color w:val="333333"/>
          <w:sz w:val="28"/>
          <w:szCs w:val="28"/>
          <w:shd w:val="clear" w:color="auto" w:fill="FFFFFF"/>
          <w:lang w:val="en-US"/>
        </w:rPr>
        <w:t xml:space="preserve">1. </w:t>
      </w:r>
      <w:r w:rsidR="00D71FCF" w:rsidRPr="00D71FCF">
        <w:rPr>
          <w:rFonts w:ascii="Times New Roman" w:eastAsia="SimSun" w:hAnsi="Times New Roman" w:cs="Times New Roman"/>
          <w:sz w:val="28"/>
          <w:szCs w:val="28"/>
          <w:shd w:val="clear" w:color="auto" w:fill="FFFFFF"/>
          <w:lang w:val="en-US"/>
        </w:rPr>
        <w:t>Nelson textbook of pediatrics, 2 volume set. Edition: 21st, 2019.</w:t>
      </w:r>
      <w:r w:rsidR="00D71FCF" w:rsidRPr="00D71FCF">
        <w:rPr>
          <w:rFonts w:ascii="Times New Roman" w:hAnsi="Times New Roman" w:cs="Times New Roman"/>
          <w:sz w:val="28"/>
          <w:szCs w:val="28"/>
          <w:lang w:val="en-US"/>
        </w:rPr>
        <w:t> </w:t>
      </w:r>
      <w:r w:rsidR="00D71FCF" w:rsidRPr="00D71FCF">
        <w:rPr>
          <w:rFonts w:ascii="Times New Roman" w:eastAsia="allerregular" w:hAnsi="Times New Roman" w:cs="Times New Roman"/>
          <w:sz w:val="28"/>
          <w:szCs w:val="28"/>
          <w:shd w:val="clear" w:color="auto" w:fill="FFFFFF"/>
          <w:lang w:val="en-US"/>
        </w:rPr>
        <w:t>PDF format.</w:t>
      </w:r>
      <w:r w:rsidR="00D71FCF" w:rsidRPr="00D71FCF">
        <w:rPr>
          <w:rFonts w:ascii="Times New Roman" w:hAnsi="Times New Roman" w:cs="Times New Roman"/>
          <w:sz w:val="28"/>
          <w:szCs w:val="28"/>
          <w:lang w:val="en-US"/>
        </w:rPr>
        <w:t xml:space="preserve"> </w:t>
      </w:r>
      <w:hyperlink r:id="rId8" w:history="1">
        <w:r w:rsidR="00D71FCF" w:rsidRPr="00D71FCF">
          <w:rPr>
            <w:rStyle w:val="a6"/>
            <w:rFonts w:ascii="Times New Roman" w:eastAsia="SimSun" w:hAnsi="Times New Roman" w:cs="Times New Roman"/>
            <w:sz w:val="28"/>
            <w:szCs w:val="28"/>
            <w:lang w:val="en-US"/>
          </w:rPr>
          <w:t>http</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pediacalls</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com</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e</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books</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nelson</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textbook</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of</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pediatrics</w:t>
        </w:r>
        <w:r w:rsidR="00D71FCF" w:rsidRPr="00D71FCF">
          <w:rPr>
            <w:rStyle w:val="a6"/>
            <w:rFonts w:ascii="Times New Roman" w:eastAsia="SimSun" w:hAnsi="Times New Roman" w:cs="Times New Roman"/>
            <w:sz w:val="28"/>
            <w:szCs w:val="28"/>
          </w:rPr>
          <w:t>-21</w:t>
        </w:r>
        <w:r w:rsidR="00D71FCF" w:rsidRPr="00D71FCF">
          <w:rPr>
            <w:rStyle w:val="a6"/>
            <w:rFonts w:ascii="Times New Roman" w:eastAsia="SimSun" w:hAnsi="Times New Roman" w:cs="Times New Roman"/>
            <w:sz w:val="28"/>
            <w:szCs w:val="28"/>
            <w:lang w:val="en-US"/>
          </w:rPr>
          <w:t>st</w:t>
        </w:r>
        <w:r w:rsidR="00D71FCF" w:rsidRPr="00D71FCF">
          <w:rPr>
            <w:rStyle w:val="a6"/>
            <w:rFonts w:ascii="Times New Roman" w:eastAsia="SimSun" w:hAnsi="Times New Roman" w:cs="Times New Roman"/>
            <w:sz w:val="28"/>
            <w:szCs w:val="28"/>
          </w:rPr>
          <w:t>-</w:t>
        </w:r>
        <w:r w:rsidR="00D71FCF" w:rsidRPr="00D71FCF">
          <w:rPr>
            <w:rStyle w:val="a6"/>
            <w:rFonts w:ascii="Times New Roman" w:eastAsia="SimSun" w:hAnsi="Times New Roman" w:cs="Times New Roman"/>
            <w:sz w:val="28"/>
            <w:szCs w:val="28"/>
            <w:lang w:val="en-US"/>
          </w:rPr>
          <w:t>edition</w:t>
        </w:r>
        <w:r w:rsidR="00D71FCF" w:rsidRPr="00D71FCF">
          <w:rPr>
            <w:rStyle w:val="a6"/>
            <w:rFonts w:ascii="Times New Roman" w:eastAsia="SimSun" w:hAnsi="Times New Roman" w:cs="Times New Roman"/>
            <w:sz w:val="28"/>
            <w:szCs w:val="28"/>
          </w:rPr>
          <w:t>/</w:t>
        </w:r>
      </w:hyperlink>
    </w:p>
    <w:p w:rsidR="00D71FCF" w:rsidRPr="00D71FCF" w:rsidRDefault="00D71FCF" w:rsidP="00D71FCF">
      <w:pPr>
        <w:pStyle w:val="a8"/>
        <w:numPr>
          <w:ilvl w:val="0"/>
          <w:numId w:val="13"/>
        </w:numPr>
        <w:tabs>
          <w:tab w:val="clear" w:pos="4819"/>
          <w:tab w:val="clear" w:pos="9639"/>
          <w:tab w:val="center" w:pos="4536"/>
          <w:tab w:val="right" w:pos="9072"/>
        </w:tabs>
        <w:rPr>
          <w:rFonts w:ascii="Times New Roman" w:hAnsi="Times New Roman" w:cs="Times New Roman"/>
          <w:color w:val="0000FF"/>
          <w:sz w:val="28"/>
          <w:szCs w:val="28"/>
          <w:u w:val="single"/>
          <w:lang w:val="en-US"/>
        </w:rPr>
      </w:pPr>
      <w:r w:rsidRPr="00D71FCF">
        <w:rPr>
          <w:rStyle w:val="small1"/>
          <w:rFonts w:ascii="Times New Roman" w:hAnsi="Times New Roman"/>
          <w:sz w:val="28"/>
          <w:szCs w:val="28"/>
          <w:lang w:val="en-US"/>
        </w:rPr>
        <w:t xml:space="preserve"> </w:t>
      </w:r>
      <w:r w:rsidRPr="00D71FCF">
        <w:rPr>
          <w:rFonts w:ascii="Times New Roman" w:hAnsi="Times New Roman" w:cs="Times New Roman"/>
          <w:bCs/>
          <w:color w:val="1D1D1F"/>
          <w:spacing w:val="8"/>
          <w:sz w:val="28"/>
          <w:szCs w:val="28"/>
          <w:shd w:val="clear" w:color="auto" w:fill="FFFFFF"/>
          <w:lang w:val="en-US"/>
        </w:rPr>
        <w:t xml:space="preserve">Nelson Pediatric Antimicrobial therapy. 2022  </w:t>
      </w:r>
    </w:p>
    <w:p w:rsidR="00D71FCF" w:rsidRPr="00D71FCF" w:rsidRDefault="00D71FCF" w:rsidP="00D71FCF">
      <w:pPr>
        <w:pStyle w:val="a8"/>
        <w:rPr>
          <w:rStyle w:val="a6"/>
          <w:rFonts w:ascii="Times New Roman" w:hAnsi="Times New Roman" w:cs="Times New Roman"/>
          <w:sz w:val="28"/>
          <w:szCs w:val="28"/>
          <w:lang w:val="en-US"/>
        </w:rPr>
      </w:pPr>
      <w:r w:rsidRPr="00D71FCF">
        <w:rPr>
          <w:rFonts w:ascii="Times New Roman" w:hAnsi="Times New Roman" w:cs="Times New Roman"/>
          <w:sz w:val="28"/>
          <w:szCs w:val="28"/>
        </w:rPr>
        <w:t xml:space="preserve">             </w:t>
      </w:r>
      <w:r w:rsidRPr="00D71FCF">
        <w:rPr>
          <w:rFonts w:ascii="Times New Roman" w:hAnsi="Times New Roman" w:cs="Times New Roman"/>
          <w:sz w:val="28"/>
          <w:szCs w:val="28"/>
          <w:u w:val="single"/>
          <w:lang w:val="en-US"/>
        </w:rPr>
        <w:t xml:space="preserve">URL: </w:t>
      </w:r>
      <w:hyperlink r:id="rId9" w:history="1">
        <w:r w:rsidRPr="00D71FCF">
          <w:rPr>
            <w:rStyle w:val="a6"/>
            <w:rFonts w:ascii="Times New Roman" w:hAnsi="Times New Roman" w:cs="Times New Roman"/>
            <w:sz w:val="28"/>
            <w:szCs w:val="28"/>
            <w:lang w:val="en-US"/>
          </w:rPr>
          <w:t>https://apps.apple.com/ru/app/nelson-pediatric-abx-2022/id1611269134</w:t>
        </w:r>
      </w:hyperlink>
    </w:p>
    <w:p w:rsidR="00D71FCF" w:rsidRPr="00D71FCF" w:rsidRDefault="00D71FCF" w:rsidP="00D71FCF">
      <w:pPr>
        <w:pStyle w:val="1"/>
        <w:widowControl/>
        <w:numPr>
          <w:ilvl w:val="0"/>
          <w:numId w:val="13"/>
        </w:numPr>
        <w:shd w:val="clear" w:color="auto" w:fill="FFFFFF"/>
        <w:spacing w:before="0"/>
        <w:rPr>
          <w:rFonts w:ascii="Times New Roman" w:hAnsi="Times New Roman" w:cs="Times New Roman"/>
          <w:b w:val="0"/>
          <w:bCs w:val="0"/>
          <w:color w:val="1F1F1F"/>
          <w:shd w:val="clear" w:color="auto" w:fill="FFFFFF"/>
        </w:rPr>
      </w:pPr>
      <w:r w:rsidRPr="00D71FCF">
        <w:rPr>
          <w:rStyle w:val="a-size-large"/>
          <w:rFonts w:ascii="Times New Roman" w:hAnsi="Times New Roman" w:cs="Times New Roman"/>
          <w:b w:val="0"/>
          <w:color w:val="0F1111"/>
        </w:rPr>
        <w:t>Nelson textbook of pediatrics with access code 2 vol set 22ed (hb 2025)</w:t>
      </w:r>
      <w:r w:rsidRPr="00D71FCF">
        <w:rPr>
          <w:rFonts w:ascii="Times New Roman" w:hAnsi="Times New Roman" w:cs="Times New Roman"/>
          <w:b w:val="0"/>
          <w:color w:val="1F1F1F"/>
          <w:shd w:val="clear" w:color="auto" w:fill="FFFFFF"/>
        </w:rPr>
        <w:t xml:space="preserve"> (25 April 2024);   Elsevier</w:t>
      </w:r>
    </w:p>
    <w:p w:rsidR="00D71FCF" w:rsidRDefault="00D71FCF" w:rsidP="00D71FCF">
      <w:pPr>
        <w:pStyle w:val="a8"/>
        <w:tabs>
          <w:tab w:val="clear" w:pos="4819"/>
          <w:tab w:val="clear" w:pos="9639"/>
          <w:tab w:val="center" w:pos="4536"/>
          <w:tab w:val="right" w:pos="9072"/>
        </w:tabs>
        <w:ind w:left="720"/>
        <w:rPr>
          <w:rStyle w:val="a6"/>
          <w:rFonts w:ascii="Times New Roman" w:hAnsi="Times New Roman" w:cs="Times New Roman"/>
          <w:sz w:val="28"/>
          <w:szCs w:val="28"/>
        </w:rPr>
      </w:pPr>
      <w:hyperlink r:id="rId10" w:history="1">
        <w:r w:rsidRPr="00AB67D3">
          <w:rPr>
            <w:rStyle w:val="a6"/>
            <w:rFonts w:ascii="Times New Roman" w:hAnsi="Times New Roman" w:cs="Times New Roman"/>
            <w:sz w:val="28"/>
            <w:szCs w:val="28"/>
          </w:rPr>
          <w:t>https://www.amazon.in/NELSON-TEXTBOOK-PEDIATRICS-ACCESS-CODE/dp/0323883052</w:t>
        </w:r>
      </w:hyperlink>
    </w:p>
    <w:p w:rsidR="00A3729C" w:rsidRPr="00D71FCF" w:rsidRDefault="00A3729C" w:rsidP="00D71FCF">
      <w:pPr>
        <w:pStyle w:val="a8"/>
        <w:numPr>
          <w:ilvl w:val="0"/>
          <w:numId w:val="13"/>
        </w:numPr>
        <w:tabs>
          <w:tab w:val="clear" w:pos="4819"/>
          <w:tab w:val="clear" w:pos="9639"/>
          <w:tab w:val="center" w:pos="4536"/>
          <w:tab w:val="right" w:pos="9072"/>
        </w:tabs>
        <w:rPr>
          <w:rFonts w:ascii="Times New Roman" w:hAnsi="Times New Roman" w:cs="Times New Roman"/>
          <w:color w:val="0000FF"/>
          <w:sz w:val="28"/>
          <w:szCs w:val="28"/>
          <w:u w:val="single"/>
        </w:rPr>
      </w:pPr>
      <w:r w:rsidRPr="00D71FCF">
        <w:rPr>
          <w:rFonts w:ascii="Times New Roman" w:eastAsia="SimSun" w:hAnsi="Times New Roman" w:cs="Times New Roman"/>
          <w:color w:val="333333"/>
          <w:sz w:val="28"/>
          <w:szCs w:val="28"/>
          <w:shd w:val="clear" w:color="auto" w:fill="FFFFFF"/>
          <w:lang w:val="en-US"/>
        </w:rPr>
        <w:t>Pediatrics. Differential diagnosis. Emergency conditions. M.L.Aryaev, N.V.Kotova, O.O. Zelinsky [and others]; edited by M.L. Aryaeva, N.V. Kotova. Odesa: ONMedU. - 2017. - 280 p.</w:t>
      </w:r>
    </w:p>
    <w:p w:rsidR="00A3729C" w:rsidRPr="00377BB2" w:rsidRDefault="00A3729C" w:rsidP="00377BB2">
      <w:pPr>
        <w:ind w:firstLine="567"/>
        <w:jc w:val="both"/>
        <w:rPr>
          <w:rFonts w:ascii="Times New Roman" w:eastAsia="SimSun" w:hAnsi="Times New Roman" w:cs="Times New Roman"/>
          <w:color w:val="333333"/>
          <w:sz w:val="28"/>
          <w:szCs w:val="28"/>
          <w:shd w:val="clear" w:color="auto" w:fill="FFFFFF"/>
          <w:lang w:val="en-US"/>
        </w:rPr>
      </w:pPr>
    </w:p>
    <w:p w:rsidR="00946BF0" w:rsidRPr="00377BB2" w:rsidRDefault="00BB6AB8" w:rsidP="00377BB2">
      <w:pPr>
        <w:ind w:firstLine="567"/>
        <w:jc w:val="both"/>
        <w:rPr>
          <w:rFonts w:ascii="Times New Roman" w:eastAsia="Times New Roman" w:hAnsi="Times New Roman" w:cs="Times New Roman"/>
          <w:sz w:val="28"/>
          <w:szCs w:val="28"/>
          <w:lang w:val="en-US"/>
        </w:rPr>
      </w:pPr>
      <w:r w:rsidRPr="00377BB2">
        <w:rPr>
          <w:rFonts w:ascii="Times New Roman" w:eastAsia="Times New Roman" w:hAnsi="Times New Roman" w:cs="Times New Roman"/>
          <w:b/>
          <w:sz w:val="28"/>
          <w:szCs w:val="28"/>
          <w:lang w:val="en-US"/>
        </w:rPr>
        <w:t>Additional</w:t>
      </w:r>
      <w:r w:rsidR="00946BF0" w:rsidRPr="00377BB2">
        <w:rPr>
          <w:rFonts w:ascii="Times New Roman" w:eastAsia="Times New Roman" w:hAnsi="Times New Roman" w:cs="Times New Roman"/>
          <w:sz w:val="28"/>
          <w:szCs w:val="28"/>
          <w:lang w:val="en-US"/>
        </w:rPr>
        <w:t>:</w:t>
      </w:r>
    </w:p>
    <w:p w:rsidR="00B01A0E" w:rsidRDefault="00A3729C" w:rsidP="00B01A0E">
      <w:pPr>
        <w:pStyle w:val="a7"/>
        <w:numPr>
          <w:ilvl w:val="0"/>
          <w:numId w:val="6"/>
        </w:numPr>
        <w:shd w:val="clear" w:color="auto" w:fill="FFFFFF"/>
        <w:tabs>
          <w:tab w:val="left" w:pos="720"/>
        </w:tabs>
        <w:spacing w:before="0" w:beforeAutospacing="0" w:after="0" w:afterAutospacing="0"/>
        <w:rPr>
          <w:color w:val="000000"/>
        </w:rPr>
      </w:pPr>
      <w:r w:rsidRPr="00377BB2">
        <w:rPr>
          <w:sz w:val="28"/>
          <w:szCs w:val="28"/>
          <w:lang w:val="en-US"/>
        </w:rPr>
        <w:t xml:space="preserve"> </w:t>
      </w:r>
      <w:r w:rsidR="00B01A0E">
        <w:rPr>
          <w:color w:val="000000"/>
        </w:rPr>
        <w:t>Aryayev M, Senkivska L and Lowe JB (2021) Psycho-Emotional and Behavioral Problems in Children With Growth Hormone Deficiency. Front. Pediatr. 9:707648. doi: 10.3389/fped.2021.707648, SCOPUS, Quartile Q1</w:t>
      </w:r>
    </w:p>
    <w:p w:rsidR="00B01A0E" w:rsidRDefault="00B01A0E" w:rsidP="00B01A0E">
      <w:pPr>
        <w:pStyle w:val="a7"/>
        <w:numPr>
          <w:ilvl w:val="0"/>
          <w:numId w:val="6"/>
        </w:numPr>
        <w:shd w:val="clear" w:color="auto" w:fill="FFFFFF"/>
        <w:tabs>
          <w:tab w:val="left" w:pos="720"/>
        </w:tabs>
        <w:spacing w:before="0" w:beforeAutospacing="0" w:after="0" w:afterAutospacing="0"/>
        <w:rPr>
          <w:color w:val="000000"/>
        </w:rPr>
      </w:pPr>
      <w:r>
        <w:rPr>
          <w:color w:val="000000"/>
        </w:rPr>
        <w:t xml:space="preserve">Aryaev M. L., Senkivska L. I. Quality of life of children with growth hormone deficiency: the importance of clinical, psychoemotional and socio-demographic factors/ Aryaev M. L., Senkivska L. I. // Problems of endocrine pathology. – 2021. – No. 3 (T75). – pp. 7–13. </w:t>
      </w:r>
      <w:hyperlink r:id="rId11" w:tgtFrame="_blank" w:history="1">
        <w:r>
          <w:rPr>
            <w:rStyle w:val="a6"/>
            <w:rFonts w:eastAsia="Calibri"/>
          </w:rPr>
          <w:t xml:space="preserve">https://doi.org/10.21856/j-PEP.2021.3.01 </w:t>
        </w:r>
      </w:hyperlink>
      <w:r>
        <w:rPr>
          <w:color w:val="000000"/>
        </w:rPr>
        <w:t>, SCOPUS, Quartile Q4</w:t>
      </w:r>
    </w:p>
    <w:p w:rsidR="00B01A0E" w:rsidRDefault="00B01A0E" w:rsidP="00B01A0E">
      <w:pPr>
        <w:pStyle w:val="a7"/>
        <w:numPr>
          <w:ilvl w:val="0"/>
          <w:numId w:val="6"/>
        </w:numPr>
        <w:shd w:val="clear" w:color="auto" w:fill="FFFFFF"/>
        <w:tabs>
          <w:tab w:val="left" w:pos="720"/>
        </w:tabs>
        <w:spacing w:before="0" w:beforeAutospacing="0" w:after="0" w:afterAutospacing="0"/>
        <w:rPr>
          <w:color w:val="000000"/>
        </w:rPr>
      </w:pPr>
      <w:r>
        <w:rPr>
          <w:color w:val="222222"/>
        </w:rPr>
        <w:t xml:space="preserve">Senkivska L, Aryayev M. Compliance and barriers to growth hormone therapy in children. Pediatria Polska - Polish Journal of Paediatrics. 2021;96(3). - P.181-184. </w:t>
      </w:r>
      <w:r>
        <w:rPr>
          <w:color w:val="626262"/>
          <w:shd w:val="clear" w:color="auto" w:fill="FFFFFF"/>
        </w:rPr>
        <w:t xml:space="preserve">DOI: </w:t>
      </w:r>
      <w:hyperlink r:id="rId12" w:history="1">
        <w:r>
          <w:rPr>
            <w:rStyle w:val="a6"/>
            <w:rFonts w:eastAsia="Calibri"/>
            <w:color w:val="111111"/>
            <w:shd w:val="clear" w:color="auto" w:fill="FFFFFF"/>
          </w:rPr>
          <w:t>https://doi.org/10.5114/polp.2021.109303</w:t>
        </w:r>
      </w:hyperlink>
      <w:r>
        <w:t xml:space="preserve"> </w:t>
      </w:r>
      <w:r>
        <w:rPr>
          <w:color w:val="222222"/>
        </w:rPr>
        <w:t>SCOPUS, Quartile Q4</w:t>
      </w:r>
    </w:p>
    <w:p w:rsidR="00B01A0E" w:rsidRDefault="00B01A0E" w:rsidP="00B01A0E">
      <w:pPr>
        <w:pStyle w:val="a7"/>
        <w:numPr>
          <w:ilvl w:val="0"/>
          <w:numId w:val="6"/>
        </w:numPr>
        <w:shd w:val="clear" w:color="auto" w:fill="FFFFFF"/>
        <w:tabs>
          <w:tab w:val="left" w:pos="720"/>
        </w:tabs>
        <w:spacing w:before="0" w:beforeAutospacing="0" w:after="0" w:afterAutospacing="0"/>
        <w:rPr>
          <w:color w:val="000000"/>
        </w:rPr>
      </w:pPr>
      <w:r>
        <w:lastRenderedPageBreak/>
        <w:t xml:space="preserve">Aryaev M. L., Senkivska L. I. Domestic and school violence against stunted children with growth hormone deficiency/ Aryaev M. L., Senkivska L. I. // Medical perspectives. – 2021. – No. 3 (T26). - pp. 125–131. DOI: </w:t>
      </w:r>
      <w:hyperlink r:id="rId13" w:history="1">
        <w:r>
          <w:rPr>
            <w:rStyle w:val="a6"/>
            <w:rFonts w:eastAsia="Calibri"/>
          </w:rPr>
          <w:t>https://doi.org/10.26641/2307-0404.2021.3.242113</w:t>
        </w:r>
      </w:hyperlink>
      <w:r>
        <w:rPr>
          <w:color w:val="007AB2"/>
          <w:u w:val="single"/>
        </w:rPr>
        <w:t xml:space="preserve"> </w:t>
      </w:r>
      <w:r>
        <w:rPr>
          <w:color w:val="222222"/>
        </w:rPr>
        <w:t>SCOPUS, Quartile Q 4</w:t>
      </w:r>
    </w:p>
    <w:p w:rsidR="00B01A0E" w:rsidRPr="00B01A0E" w:rsidRDefault="00B01A0E" w:rsidP="00B01A0E">
      <w:pPr>
        <w:pStyle w:val="a4"/>
        <w:numPr>
          <w:ilvl w:val="0"/>
          <w:numId w:val="6"/>
        </w:numPr>
        <w:tabs>
          <w:tab w:val="left" w:pos="720"/>
        </w:tabs>
        <w:spacing w:after="0"/>
        <w:jc w:val="both"/>
        <w:rPr>
          <w:sz w:val="24"/>
          <w:szCs w:val="24"/>
          <w:lang w:val="en-US"/>
        </w:rPr>
      </w:pPr>
      <w:r>
        <w:rPr>
          <w:sz w:val="24"/>
          <w:szCs w:val="24"/>
          <w:lang w:val="en-US"/>
        </w:rPr>
        <w:t xml:space="preserve">UK standards for Pediatric Endocrinology </w:t>
      </w:r>
      <w:r w:rsidRPr="00B01A0E">
        <w:rPr>
          <w:sz w:val="24"/>
          <w:szCs w:val="24"/>
          <w:lang w:val="en-US"/>
        </w:rPr>
        <w:t xml:space="preserve">, </w:t>
      </w:r>
      <w:r>
        <w:rPr>
          <w:sz w:val="24"/>
          <w:szCs w:val="24"/>
          <w:lang w:val="en-US"/>
        </w:rPr>
        <w:t xml:space="preserve">January </w:t>
      </w:r>
      <w:r w:rsidRPr="00B01A0E">
        <w:rPr>
          <w:sz w:val="24"/>
          <w:szCs w:val="24"/>
          <w:lang w:val="en-US"/>
        </w:rPr>
        <w:t>2019.</w:t>
      </w:r>
    </w:p>
    <w:p w:rsidR="00B01A0E"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Senkivska L. I., Aryaev M. L. Clinical and auxological characteristics of growth hormone deficiency in children of the southern region of Ukraine / M. L. Aryaev, L. I. Senkivska. // Bulletin of Vinnytsia National Medical University. – 2021. – No. 1 (T 25). – pp. 40–44. DOI: 10.31393/reports-vnmedical-2021-25(1)-07</w:t>
      </w:r>
    </w:p>
    <w:p w:rsidR="00B01A0E"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Senkivska L. I. The program for identifying growth hormone deficiency in children of the Odesa region / L. I. Senkivska // Contemporary pediatrics. – 2018. – No. 7. – P. 34–38.</w:t>
      </w:r>
    </w:p>
    <w:p w:rsidR="00B01A0E"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Aryaev M. L. Clinical and epidemiological characteristics of stunting in children of the Odesa region / M. L. Aryaev, L. I. Senkivska // Modern pediatrics. - 2017. - No. 6. - P. 36-40.</w:t>
      </w:r>
    </w:p>
    <w:p w:rsidR="00B01A0E"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Aryaev M. L. Identification of bioethical problems in children with growth hormone deficiency / M. L. Aryaev, L. I. Senkivska // Ethical aspects of biomedical research and medical practice: the sixth national congress on bioethics with international. participation, September 27–30, 2016, Kyiv. – P. 50–51.</w:t>
      </w:r>
    </w:p>
    <w:p w:rsidR="00B01A0E"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Yu.G. Tsiunchyk Clinical significance of psychoemotional factors in obesity in children / Yu.G. Tsiunchyk // Modern pediatrics. – 2016. – No. 5. – P. 98–101.</w:t>
      </w:r>
    </w:p>
    <w:p w:rsidR="007B4EB8" w:rsidRPr="00B01A0E" w:rsidRDefault="00A3729C" w:rsidP="00B01A0E">
      <w:pPr>
        <w:pStyle w:val="a4"/>
        <w:numPr>
          <w:ilvl w:val="0"/>
          <w:numId w:val="6"/>
        </w:numPr>
        <w:tabs>
          <w:tab w:val="left" w:pos="720"/>
        </w:tabs>
        <w:spacing w:after="0"/>
        <w:jc w:val="both"/>
        <w:rPr>
          <w:sz w:val="24"/>
          <w:szCs w:val="24"/>
          <w:lang w:val="en-US"/>
        </w:rPr>
      </w:pPr>
      <w:r w:rsidRPr="00B01A0E">
        <w:rPr>
          <w:sz w:val="28"/>
          <w:szCs w:val="28"/>
          <w:lang w:val="en-US"/>
        </w:rPr>
        <w:t>Order of the Ministry of Health of Ukraine No. 1269 dated June 5, 2019 "Emergency medical care: pre-hospital stage. New clinical protocol"</w:t>
      </w:r>
    </w:p>
    <w:p w:rsidR="006E2023" w:rsidRPr="00377BB2" w:rsidRDefault="00BB6AB8" w:rsidP="00377BB2">
      <w:pPr>
        <w:widowControl/>
        <w:ind w:left="720"/>
        <w:jc w:val="both"/>
        <w:rPr>
          <w:rFonts w:ascii="Times New Roman" w:eastAsia="Times New Roman" w:hAnsi="Times New Roman" w:cs="Times New Roman"/>
          <w:sz w:val="28"/>
          <w:szCs w:val="28"/>
          <w:lang w:val="en-US"/>
        </w:rPr>
      </w:pPr>
      <w:r w:rsidRPr="00377BB2">
        <w:rPr>
          <w:rFonts w:ascii="Times New Roman" w:eastAsia="Times New Roman" w:hAnsi="Times New Roman" w:cs="Times New Roman"/>
          <w:sz w:val="28"/>
          <w:szCs w:val="28"/>
          <w:lang w:val="en-US"/>
        </w:rPr>
        <w:t xml:space="preserve"> </w:t>
      </w:r>
    </w:p>
    <w:p w:rsidR="00946BF0" w:rsidRPr="00377BB2" w:rsidRDefault="00BB6AB8" w:rsidP="00377BB2">
      <w:pPr>
        <w:ind w:firstLine="567"/>
        <w:jc w:val="both"/>
        <w:rPr>
          <w:rFonts w:ascii="Times New Roman" w:eastAsia="Times New Roman" w:hAnsi="Times New Roman" w:cs="Times New Roman"/>
          <w:sz w:val="28"/>
          <w:szCs w:val="28"/>
          <w:lang w:val="en-US"/>
        </w:rPr>
      </w:pPr>
      <w:r w:rsidRPr="00377BB2">
        <w:rPr>
          <w:rFonts w:ascii="Times New Roman" w:eastAsia="Times New Roman" w:hAnsi="Times New Roman" w:cs="Times New Roman"/>
          <w:b/>
          <w:sz w:val="28"/>
          <w:szCs w:val="28"/>
          <w:lang w:val="en-US"/>
        </w:rPr>
        <w:t>Electronic information resources</w:t>
      </w:r>
      <w:r w:rsidR="00946BF0" w:rsidRPr="00377BB2">
        <w:rPr>
          <w:rFonts w:ascii="Times New Roman" w:eastAsia="Times New Roman" w:hAnsi="Times New Roman" w:cs="Times New Roman"/>
          <w:sz w:val="28"/>
          <w:szCs w:val="28"/>
          <w:lang w:val="en-US"/>
        </w:rPr>
        <w:t>:</w:t>
      </w:r>
    </w:p>
    <w:p w:rsidR="00993A8C" w:rsidRPr="00377BB2" w:rsidRDefault="00993A8C" w:rsidP="00377BB2">
      <w:pPr>
        <w:pStyle w:val="a3"/>
        <w:widowControl/>
        <w:numPr>
          <w:ilvl w:val="0"/>
          <w:numId w:val="7"/>
        </w:numPr>
        <w:rPr>
          <w:rFonts w:ascii="Times New Roman" w:hAnsi="Times New Roman" w:cs="Times New Roman"/>
          <w:sz w:val="28"/>
          <w:szCs w:val="28"/>
          <w:lang w:val="en-US"/>
        </w:rPr>
      </w:pPr>
      <w:r w:rsidRPr="00377BB2">
        <w:rPr>
          <w:rFonts w:ascii="Times New Roman" w:hAnsi="Times New Roman" w:cs="Times New Roman"/>
          <w:sz w:val="28"/>
          <w:szCs w:val="28"/>
          <w:lang w:val="en-US"/>
        </w:rPr>
        <w:t xml:space="preserve">https://www.pediatrics.od.ua/ </w:t>
      </w:r>
    </w:p>
    <w:p w:rsidR="00993A8C" w:rsidRPr="00377BB2" w:rsidRDefault="00651A0A" w:rsidP="00377BB2">
      <w:pPr>
        <w:pStyle w:val="a3"/>
        <w:widowControl/>
        <w:numPr>
          <w:ilvl w:val="0"/>
          <w:numId w:val="7"/>
        </w:numPr>
        <w:rPr>
          <w:rFonts w:ascii="Times New Roman" w:hAnsi="Times New Roman" w:cs="Times New Roman"/>
          <w:color w:val="auto"/>
          <w:sz w:val="28"/>
          <w:szCs w:val="28"/>
          <w:lang w:val="en-US"/>
        </w:rPr>
      </w:pPr>
      <w:hyperlink r:id="rId14" w:history="1">
        <w:r w:rsidR="00993A8C" w:rsidRPr="00377BB2">
          <w:rPr>
            <w:rStyle w:val="a6"/>
            <w:rFonts w:ascii="Times New Roman" w:eastAsia="Calibri" w:hAnsi="Times New Roman" w:cs="Times New Roman"/>
            <w:color w:val="auto"/>
            <w:sz w:val="28"/>
            <w:szCs w:val="28"/>
            <w:u w:val="none"/>
            <w:lang w:val="en-US"/>
          </w:rPr>
          <w:t>http://moz.gov.ua</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15" w:history="1">
        <w:r w:rsidR="00993A8C" w:rsidRPr="00377BB2">
          <w:rPr>
            <w:rStyle w:val="a6"/>
            <w:rFonts w:ascii="Times New Roman" w:eastAsia="Calibri" w:hAnsi="Times New Roman" w:cs="Times New Roman"/>
            <w:color w:val="auto"/>
            <w:sz w:val="28"/>
            <w:szCs w:val="28"/>
            <w:u w:val="none"/>
            <w:lang w:val="en-US"/>
          </w:rPr>
          <w:t>https://moz.gov.ua/article/ministry-mandates/nakaz-moz-ukraini-vid-14092021--1945-pro-zatverdzhennja-unifikovanogo-klinichnogo-protokolu-pervinnoi-medichnoi-dopomogi-integrovane-vedennja-hvorob-ditjachogo-viku</w:t>
        </w:r>
      </w:hyperlink>
    </w:p>
    <w:p w:rsidR="00993A8C" w:rsidRPr="00377BB2" w:rsidRDefault="00651A0A" w:rsidP="00377BB2">
      <w:pPr>
        <w:pStyle w:val="a3"/>
        <w:widowControl/>
        <w:numPr>
          <w:ilvl w:val="0"/>
          <w:numId w:val="7"/>
        </w:numPr>
        <w:rPr>
          <w:rStyle w:val="a6"/>
          <w:rFonts w:ascii="Times New Roman" w:eastAsia="Calibri" w:hAnsi="Times New Roman" w:cs="Times New Roman"/>
          <w:color w:val="auto"/>
          <w:sz w:val="28"/>
          <w:szCs w:val="28"/>
          <w:u w:val="none"/>
          <w:lang w:val="en-US"/>
        </w:rPr>
      </w:pPr>
      <w:hyperlink r:id="rId16" w:history="1">
        <w:r w:rsidR="00993A8C" w:rsidRPr="00377BB2">
          <w:rPr>
            <w:rStyle w:val="a6"/>
            <w:rFonts w:ascii="Times New Roman" w:eastAsia="SimSun" w:hAnsi="Times New Roman" w:cs="Times New Roman"/>
            <w:color w:val="auto"/>
            <w:sz w:val="28"/>
            <w:szCs w:val="28"/>
            <w:u w:val="none"/>
            <w:lang w:val="en-US"/>
          </w:rPr>
          <w:t>http://pediacalls.com/e-books/nelson-textbook-of-pediatrics-21st-edition/</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17" w:history="1">
        <w:r w:rsidR="00993A8C" w:rsidRPr="00377BB2">
          <w:rPr>
            <w:rStyle w:val="a6"/>
            <w:rFonts w:ascii="Times New Roman" w:eastAsia="Calibri" w:hAnsi="Times New Roman" w:cs="Times New Roman"/>
            <w:color w:val="auto"/>
            <w:sz w:val="28"/>
            <w:szCs w:val="28"/>
            <w:u w:val="none"/>
            <w:lang w:val="en-US"/>
          </w:rPr>
          <w:t>https://www.ama-assn.org/about</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18" w:history="1">
        <w:r w:rsidR="00993A8C" w:rsidRPr="00377BB2">
          <w:rPr>
            <w:rStyle w:val="a6"/>
            <w:rFonts w:ascii="Times New Roman" w:eastAsia="Calibri" w:hAnsi="Times New Roman" w:cs="Times New Roman"/>
            <w:color w:val="auto"/>
            <w:sz w:val="28"/>
            <w:szCs w:val="28"/>
            <w:u w:val="none"/>
            <w:lang w:val="en-US"/>
          </w:rPr>
          <w:t>https://www.facebook.com/AmericanMedicalAssociation/</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19" w:history="1">
        <w:r w:rsidR="00993A8C" w:rsidRPr="00377BB2">
          <w:rPr>
            <w:rStyle w:val="a6"/>
            <w:rFonts w:ascii="Times New Roman" w:eastAsia="Calibri" w:hAnsi="Times New Roman" w:cs="Times New Roman"/>
            <w:color w:val="auto"/>
            <w:sz w:val="28"/>
            <w:szCs w:val="28"/>
            <w:u w:val="none"/>
            <w:shd w:val="clear" w:color="auto" w:fill="FFFFFF"/>
            <w:lang w:val="en-US"/>
          </w:rPr>
          <w:t>www.oapn.od.ua</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20" w:history="1">
        <w:r w:rsidR="00993A8C" w:rsidRPr="00377BB2">
          <w:rPr>
            <w:rStyle w:val="a6"/>
            <w:rFonts w:ascii="Times New Roman" w:eastAsia="Calibri" w:hAnsi="Times New Roman" w:cs="Times New Roman"/>
            <w:color w:val="auto"/>
            <w:sz w:val="28"/>
            <w:szCs w:val="28"/>
            <w:u w:val="none"/>
            <w:shd w:val="clear" w:color="auto" w:fill="FFFFFF"/>
            <w:lang w:val="en-US"/>
          </w:rPr>
          <w:t>www.who.int</w:t>
        </w:r>
      </w:hyperlink>
    </w:p>
    <w:p w:rsidR="00993A8C" w:rsidRPr="00377BB2" w:rsidRDefault="00651A0A" w:rsidP="00377BB2">
      <w:pPr>
        <w:pStyle w:val="a3"/>
        <w:widowControl/>
        <w:numPr>
          <w:ilvl w:val="0"/>
          <w:numId w:val="7"/>
        </w:numPr>
        <w:spacing w:after="160"/>
        <w:rPr>
          <w:rFonts w:ascii="Times New Roman" w:hAnsi="Times New Roman" w:cs="Times New Roman"/>
          <w:color w:val="auto"/>
          <w:sz w:val="28"/>
          <w:szCs w:val="28"/>
          <w:lang w:val="en-US"/>
        </w:rPr>
      </w:pPr>
      <w:hyperlink r:id="rId21" w:tgtFrame="_blank" w:history="1">
        <w:r w:rsidR="00993A8C" w:rsidRPr="00377BB2">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377BB2" w:rsidRDefault="00651A0A" w:rsidP="00377BB2">
      <w:pPr>
        <w:pStyle w:val="a3"/>
        <w:widowControl/>
        <w:numPr>
          <w:ilvl w:val="0"/>
          <w:numId w:val="7"/>
        </w:numPr>
        <w:spacing w:after="160"/>
        <w:rPr>
          <w:rStyle w:val="a6"/>
          <w:rFonts w:ascii="Times New Roman" w:eastAsia="Calibri" w:hAnsi="Times New Roman" w:cs="Times New Roman"/>
          <w:color w:val="auto"/>
          <w:sz w:val="28"/>
          <w:szCs w:val="28"/>
          <w:u w:val="none"/>
          <w:lang w:val="en-US"/>
        </w:rPr>
      </w:pPr>
      <w:hyperlink r:id="rId22" w:tgtFrame="_blank" w:history="1">
        <w:r w:rsidR="00993A8C" w:rsidRPr="00377BB2">
          <w:rPr>
            <w:rStyle w:val="a6"/>
            <w:rFonts w:ascii="Times New Roman" w:eastAsia="Calibri" w:hAnsi="Times New Roman" w:cs="Times New Roman"/>
            <w:color w:val="auto"/>
            <w:sz w:val="28"/>
            <w:szCs w:val="28"/>
            <w:u w:val="none"/>
            <w:shd w:val="clear" w:color="auto" w:fill="FFFFFF"/>
            <w:lang w:val="en-US"/>
          </w:rPr>
          <w:t>https://www.dec.gov.ua/mtd/home/</w:t>
        </w:r>
      </w:hyperlink>
    </w:p>
    <w:p w:rsidR="00993A8C" w:rsidRPr="00377BB2" w:rsidRDefault="00993A8C" w:rsidP="00377BB2">
      <w:pPr>
        <w:pStyle w:val="a3"/>
        <w:widowControl/>
        <w:numPr>
          <w:ilvl w:val="0"/>
          <w:numId w:val="7"/>
        </w:numPr>
        <w:spacing w:after="160"/>
        <w:rPr>
          <w:rFonts w:ascii="Times New Roman" w:hAnsi="Times New Roman" w:cs="Times New Roman"/>
          <w:color w:val="auto"/>
          <w:sz w:val="28"/>
          <w:szCs w:val="28"/>
          <w:lang w:val="en-US"/>
        </w:rPr>
      </w:pPr>
      <w:r w:rsidRPr="00377BB2">
        <w:rPr>
          <w:rFonts w:ascii="Times New Roman" w:hAnsi="Times New Roman" w:cs="Times New Roman"/>
          <w:color w:val="auto"/>
          <w:sz w:val="28"/>
          <w:szCs w:val="28"/>
          <w:lang w:val="en-US"/>
        </w:rPr>
        <w:t xml:space="preserve">http:// bma.org.uk </w:t>
      </w:r>
    </w:p>
    <w:p w:rsidR="00993A8C" w:rsidRPr="00377BB2" w:rsidRDefault="00993A8C" w:rsidP="00377BB2">
      <w:pPr>
        <w:pStyle w:val="a3"/>
        <w:widowControl/>
        <w:numPr>
          <w:ilvl w:val="0"/>
          <w:numId w:val="7"/>
        </w:numPr>
        <w:spacing w:after="160"/>
        <w:rPr>
          <w:rFonts w:ascii="Times New Roman" w:hAnsi="Times New Roman" w:cs="Times New Roman"/>
          <w:color w:val="auto"/>
          <w:sz w:val="28"/>
          <w:szCs w:val="28"/>
          <w:lang w:val="en-US"/>
        </w:rPr>
      </w:pPr>
      <w:r w:rsidRPr="00377BB2">
        <w:rPr>
          <w:rFonts w:ascii="Times New Roman" w:hAnsi="Times New Roman" w:cs="Times New Roman"/>
          <w:color w:val="auto"/>
          <w:sz w:val="28"/>
          <w:szCs w:val="28"/>
          <w:lang w:val="en-US"/>
        </w:rPr>
        <w:t xml:space="preserve">http:// www.gmc-uk.org </w:t>
      </w:r>
    </w:p>
    <w:p w:rsidR="00993A8C" w:rsidRPr="00377BB2" w:rsidRDefault="00993A8C" w:rsidP="00377BB2">
      <w:pPr>
        <w:pStyle w:val="a3"/>
        <w:widowControl/>
        <w:numPr>
          <w:ilvl w:val="0"/>
          <w:numId w:val="7"/>
        </w:numPr>
        <w:spacing w:after="160"/>
        <w:rPr>
          <w:rFonts w:ascii="Times New Roman" w:hAnsi="Times New Roman" w:cs="Times New Roman"/>
          <w:color w:val="auto"/>
          <w:sz w:val="28"/>
          <w:szCs w:val="28"/>
          <w:lang w:val="en-US"/>
        </w:rPr>
      </w:pPr>
      <w:r w:rsidRPr="00377BB2">
        <w:rPr>
          <w:rFonts w:ascii="Times New Roman" w:hAnsi="Times New Roman" w:cs="Times New Roman"/>
          <w:color w:val="auto"/>
          <w:sz w:val="28"/>
          <w:szCs w:val="28"/>
          <w:lang w:val="en-US"/>
        </w:rPr>
        <w:t xml:space="preserve">http://www.bundesaerztekammer.de </w:t>
      </w:r>
    </w:p>
    <w:p w:rsidR="00993A8C" w:rsidRPr="00377BB2" w:rsidRDefault="00993A8C" w:rsidP="00377BB2">
      <w:pPr>
        <w:pStyle w:val="a3"/>
        <w:widowControl/>
        <w:numPr>
          <w:ilvl w:val="0"/>
          <w:numId w:val="7"/>
        </w:numPr>
        <w:spacing w:after="160"/>
        <w:rPr>
          <w:rFonts w:ascii="Times New Roman" w:hAnsi="Times New Roman" w:cs="Times New Roman"/>
          <w:color w:val="auto"/>
          <w:sz w:val="28"/>
          <w:szCs w:val="28"/>
          <w:lang w:val="en-US"/>
        </w:rPr>
      </w:pPr>
      <w:r w:rsidRPr="00377BB2">
        <w:rPr>
          <w:rFonts w:ascii="Times New Roman" w:hAnsi="Times New Roman" w:cs="Times New Roman"/>
          <w:color w:val="auto"/>
          <w:sz w:val="28"/>
          <w:szCs w:val="28"/>
          <w:lang w:val="en-US"/>
        </w:rPr>
        <w:t>International Pediatric Association (IPA) https://www.who.int/workforcealliance/members_partners/member_list/ipa/en/</w:t>
      </w:r>
    </w:p>
    <w:p w:rsidR="006E2023" w:rsidRPr="00377BB2" w:rsidRDefault="006E2023" w:rsidP="00377BB2">
      <w:pPr>
        <w:ind w:firstLine="567"/>
        <w:jc w:val="both"/>
        <w:rPr>
          <w:rFonts w:ascii="Times New Roman" w:eastAsia="Times New Roman" w:hAnsi="Times New Roman" w:cs="Times New Roman"/>
          <w:sz w:val="28"/>
          <w:szCs w:val="28"/>
          <w:lang w:val="en-US"/>
        </w:rPr>
      </w:pPr>
    </w:p>
    <w:sectPr w:rsidR="006E2023" w:rsidRPr="00377BB2" w:rsidSect="007B4EB8">
      <w:headerReference w:type="even" r:id="rId23"/>
      <w:headerReference w:type="default" r:id="rId24"/>
      <w:footerReference w:type="even" r:id="rId25"/>
      <w:footerReference w:type="default" r:id="rId26"/>
      <w:headerReference w:type="first" r:id="rId27"/>
      <w:footerReference w:type="first" r:id="rId28"/>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91E" w:rsidRDefault="00EF391E" w:rsidP="005725D0">
      <w:r>
        <w:separator/>
      </w:r>
    </w:p>
  </w:endnote>
  <w:endnote w:type="continuationSeparator" w:id="0">
    <w:p w:rsidR="00EF391E" w:rsidRDefault="00EF391E" w:rsidP="005725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99A" w:rsidRDefault="00F9699A">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99A" w:rsidRDefault="00F9699A">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99A" w:rsidRDefault="00F9699A">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91E" w:rsidRDefault="00EF391E" w:rsidP="005725D0">
      <w:r>
        <w:separator/>
      </w:r>
    </w:p>
  </w:footnote>
  <w:footnote w:type="continuationSeparator" w:id="0">
    <w:p w:rsidR="00EF391E" w:rsidRDefault="00EF391E" w:rsidP="00572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99A" w:rsidRDefault="00F9699A">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5D0" w:rsidRPr="00C86843" w:rsidRDefault="00E56092" w:rsidP="00C86843">
    <w:pPr>
      <w:pStyle w:val="a8"/>
      <w:jc w:val="center"/>
      <w:rPr>
        <w:rFonts w:ascii="Times New Roman" w:hAnsi="Times New Roman" w:cs="Times New Roman"/>
        <w:sz w:val="22"/>
        <w:szCs w:val="22"/>
      </w:rPr>
    </w:pPr>
    <w:r>
      <w:rPr>
        <w:rFonts w:ascii="Times New Roman" w:hAnsi="Times New Roman" w:cs="Times New Roman"/>
      </w:rPr>
      <w:t>Method</w:t>
    </w:r>
    <w:r>
      <w:rPr>
        <w:rFonts w:ascii="Times New Roman" w:hAnsi="Times New Roman" w:cs="Times New Roman"/>
        <w:lang w:val="en-US"/>
      </w:rPr>
      <w:t>i</w:t>
    </w:r>
    <w:r w:rsidR="00C86843" w:rsidRPr="00C86843">
      <w:rPr>
        <w:rFonts w:ascii="Times New Roman" w:hAnsi="Times New Roman" w:cs="Times New Roman"/>
      </w:rPr>
      <w:t xml:space="preserve">cal recommendations for educational and methodological support of the </w:t>
    </w:r>
    <w:r w:rsidR="00617DDE">
      <w:rPr>
        <w:rFonts w:ascii="Times New Roman" w:hAnsi="Times New Roman" w:cs="Times New Roman"/>
        <w:lang w:val="en-US"/>
      </w:rPr>
      <w:t>component</w:t>
    </w:r>
    <w:r w:rsidR="00C86843" w:rsidRPr="00C86843">
      <w:rPr>
        <w:rFonts w:ascii="Times New Roman" w:hAnsi="Times New Roman" w:cs="Times New Roman"/>
      </w:rPr>
      <w:t xml:space="preserve"> "Pediatrics", the educational and professional program "Medicine",</w:t>
    </w:r>
    <w:r w:rsidR="00C86843">
      <w:rPr>
        <w:rFonts w:ascii="Times New Roman" w:hAnsi="Times New Roman" w:cs="Times New Roman"/>
        <w:lang w:val="en-US"/>
      </w:rPr>
      <w:t xml:space="preserve">ONMedU, </w:t>
    </w:r>
    <w:r w:rsidR="005725D0">
      <w:rPr>
        <w:rFonts w:ascii="Times New Roman" w:hAnsi="Times New Roman" w:cs="Times New Roman"/>
      </w:rPr>
      <w:t xml:space="preserve"> </w:t>
    </w:r>
    <w:r w:rsidR="00C86843" w:rsidRPr="00C86843">
      <w:rPr>
        <w:rFonts w:ascii="Times New Roman" w:hAnsi="Times New Roman" w:cs="Times New Roman"/>
        <w:color w:val="auto"/>
        <w:sz w:val="22"/>
        <w:szCs w:val="22"/>
        <w:lang w:val="en-US"/>
      </w:rPr>
      <w:t>d</w:t>
    </w:r>
    <w:r w:rsidR="00C86843" w:rsidRPr="00C86843">
      <w:rPr>
        <w:rFonts w:ascii="Times New Roman" w:hAnsi="Times New Roman" w:cs="Times New Roman"/>
        <w:color w:val="auto"/>
        <w:sz w:val="22"/>
        <w:szCs w:val="22"/>
      </w:rPr>
      <w:t xml:space="preserve">epartment of </w:t>
    </w:r>
    <w:r w:rsidR="00F9699A">
      <w:rPr>
        <w:rFonts w:ascii="Times New Roman" w:hAnsi="Times New Roman" w:cs="Times New Roman"/>
        <w:color w:val="auto"/>
        <w:sz w:val="22"/>
        <w:szCs w:val="22"/>
      </w:rPr>
      <w:t>Pediatrics</w:t>
    </w:r>
  </w:p>
  <w:p w:rsidR="005725D0" w:rsidRPr="005725D0" w:rsidRDefault="005725D0">
    <w:pPr>
      <w:pStyle w:val="a8"/>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99A" w:rsidRDefault="00F9699A">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53BB0"/>
    <w:multiLevelType w:val="hybridMultilevel"/>
    <w:tmpl w:val="1A0E0F6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18384EFC"/>
    <w:multiLevelType w:val="hybridMultilevel"/>
    <w:tmpl w:val="C0AE7B2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A2F36AA"/>
    <w:multiLevelType w:val="hybridMultilevel"/>
    <w:tmpl w:val="BE569526"/>
    <w:lvl w:ilvl="0" w:tplc="B600CDDE">
      <w:start w:val="4"/>
      <w:numFmt w:val="decimal"/>
      <w:lvlText w:val="%1."/>
      <w:lvlJc w:val="left"/>
      <w:pPr>
        <w:ind w:left="54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nsid w:val="26FE11F8"/>
    <w:multiLevelType w:val="hybridMultilevel"/>
    <w:tmpl w:val="1ADCAD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8">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427701DD"/>
    <w:multiLevelType w:val="hybridMultilevel"/>
    <w:tmpl w:val="B12A0BD2"/>
    <w:lvl w:ilvl="0" w:tplc="A0FED296">
      <w:start w:val="4"/>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5B9248F8"/>
    <w:multiLevelType w:val="hybridMultilevel"/>
    <w:tmpl w:val="CEDED724"/>
    <w:lvl w:ilvl="0" w:tplc="CFEE6388">
      <w:start w:val="4"/>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7D672F49"/>
    <w:multiLevelType w:val="hybridMultilevel"/>
    <w:tmpl w:val="DFA08BF6"/>
    <w:lvl w:ilvl="0" w:tplc="F03CE264">
      <w:start w:val="1"/>
      <w:numFmt w:val="decimal"/>
      <w:lvlText w:val="%1."/>
      <w:lvlJc w:val="left"/>
      <w:pPr>
        <w:tabs>
          <w:tab w:val="num" w:pos="540"/>
        </w:tabs>
        <w:ind w:left="540" w:hanging="360"/>
      </w:pPr>
      <w:rPr>
        <w:rFonts w:ascii="Times New Roman" w:eastAsia="Microsoft YaHei" w:hAnsi="Times New Roman" w:cs="Times New Roman"/>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12"/>
  </w:num>
  <w:num w:numId="5">
    <w:abstractNumId w:val="7"/>
  </w:num>
  <w:num w:numId="6">
    <w:abstractNumId w:val="10"/>
  </w:num>
  <w:num w:numId="7">
    <w:abstractNumId w:val="8"/>
  </w:num>
  <w:num w:numId="8">
    <w:abstractNumId w:val="5"/>
  </w:num>
  <w:num w:numId="9">
    <w:abstractNumId w:val="9"/>
  </w:num>
  <w:num w:numId="10">
    <w:abstractNumId w:val="2"/>
  </w:num>
  <w:num w:numId="11">
    <w:abstractNumId w:val="11"/>
  </w:num>
  <w:num w:numId="12">
    <w:abstractNumId w:val="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46BF0"/>
    <w:rsid w:val="00021A0C"/>
    <w:rsid w:val="00024DC3"/>
    <w:rsid w:val="000950CD"/>
    <w:rsid w:val="000B1527"/>
    <w:rsid w:val="000E4851"/>
    <w:rsid w:val="000F2054"/>
    <w:rsid w:val="00124510"/>
    <w:rsid w:val="00192D27"/>
    <w:rsid w:val="001C3DB1"/>
    <w:rsid w:val="001E1883"/>
    <w:rsid w:val="001E7CBE"/>
    <w:rsid w:val="001F2EF8"/>
    <w:rsid w:val="00217D89"/>
    <w:rsid w:val="0022312D"/>
    <w:rsid w:val="00226C4C"/>
    <w:rsid w:val="00252E4B"/>
    <w:rsid w:val="002D01F0"/>
    <w:rsid w:val="002F5BEC"/>
    <w:rsid w:val="00376C63"/>
    <w:rsid w:val="00377BB2"/>
    <w:rsid w:val="003B133E"/>
    <w:rsid w:val="003D7CAC"/>
    <w:rsid w:val="00405A58"/>
    <w:rsid w:val="00462157"/>
    <w:rsid w:val="00470AAD"/>
    <w:rsid w:val="00480D5C"/>
    <w:rsid w:val="004A3B66"/>
    <w:rsid w:val="004C6838"/>
    <w:rsid w:val="0050262C"/>
    <w:rsid w:val="00564DE3"/>
    <w:rsid w:val="005725D0"/>
    <w:rsid w:val="0059135A"/>
    <w:rsid w:val="005F5713"/>
    <w:rsid w:val="006126E8"/>
    <w:rsid w:val="00617DDE"/>
    <w:rsid w:val="00651A0A"/>
    <w:rsid w:val="0069080E"/>
    <w:rsid w:val="006A19AD"/>
    <w:rsid w:val="006E2023"/>
    <w:rsid w:val="00734CF9"/>
    <w:rsid w:val="0073663E"/>
    <w:rsid w:val="0074315B"/>
    <w:rsid w:val="007B4EB8"/>
    <w:rsid w:val="0082040F"/>
    <w:rsid w:val="00825919"/>
    <w:rsid w:val="00827D8B"/>
    <w:rsid w:val="00855545"/>
    <w:rsid w:val="00861FC7"/>
    <w:rsid w:val="00872C29"/>
    <w:rsid w:val="008774E0"/>
    <w:rsid w:val="008A438F"/>
    <w:rsid w:val="008E547B"/>
    <w:rsid w:val="00903180"/>
    <w:rsid w:val="009263B7"/>
    <w:rsid w:val="00940BBA"/>
    <w:rsid w:val="00944CF9"/>
    <w:rsid w:val="00946BF0"/>
    <w:rsid w:val="00993A8C"/>
    <w:rsid w:val="009C1591"/>
    <w:rsid w:val="009C193C"/>
    <w:rsid w:val="009D33AF"/>
    <w:rsid w:val="009F6474"/>
    <w:rsid w:val="00A3729C"/>
    <w:rsid w:val="00A7266B"/>
    <w:rsid w:val="00A90D62"/>
    <w:rsid w:val="00AD0E8B"/>
    <w:rsid w:val="00B01A0E"/>
    <w:rsid w:val="00B14BD0"/>
    <w:rsid w:val="00BA17D9"/>
    <w:rsid w:val="00BB4058"/>
    <w:rsid w:val="00BB6AB8"/>
    <w:rsid w:val="00C600C3"/>
    <w:rsid w:val="00C86843"/>
    <w:rsid w:val="00CB2ED3"/>
    <w:rsid w:val="00CE16B2"/>
    <w:rsid w:val="00CF132C"/>
    <w:rsid w:val="00D658B6"/>
    <w:rsid w:val="00D71FCF"/>
    <w:rsid w:val="00D81470"/>
    <w:rsid w:val="00D9651B"/>
    <w:rsid w:val="00DD606F"/>
    <w:rsid w:val="00E15066"/>
    <w:rsid w:val="00E32311"/>
    <w:rsid w:val="00E36587"/>
    <w:rsid w:val="00E56092"/>
    <w:rsid w:val="00E63094"/>
    <w:rsid w:val="00EA4353"/>
    <w:rsid w:val="00EE4B6B"/>
    <w:rsid w:val="00EF391E"/>
    <w:rsid w:val="00F000E8"/>
    <w:rsid w:val="00F02DD5"/>
    <w:rsid w:val="00F13DBC"/>
    <w:rsid w:val="00F91245"/>
    <w:rsid w:val="00F9699A"/>
    <w:rsid w:val="00FA68FC"/>
    <w:rsid w:val="00FD134E"/>
    <w:rsid w:val="00FD4D6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6BF0"/>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uiPriority w:val="9"/>
    <w:qFormat/>
    <w:rsid w:val="00D71F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8">
    <w:name w:val="heading 8"/>
    <w:basedOn w:val="a"/>
    <w:next w:val="a"/>
    <w:link w:val="80"/>
    <w:uiPriority w:val="9"/>
    <w:semiHidden/>
    <w:unhideWhenUsed/>
    <w:qFormat/>
    <w:rsid w:val="0073663E"/>
    <w:pPr>
      <w:keepNext/>
      <w:keepLines/>
      <w:widowControl/>
      <w:spacing w:before="200" w:line="259" w:lineRule="auto"/>
      <w:outlineLvl w:val="7"/>
    </w:pPr>
    <w:rPr>
      <w:rFonts w:asciiTheme="majorHAnsi" w:eastAsiaTheme="majorEastAsia" w:hAnsiTheme="majorHAnsi" w:cstheme="majorBidi"/>
      <w:color w:val="404040" w:themeColor="text1" w:themeTint="BF"/>
      <w:sz w:val="20"/>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3663E"/>
    <w:rPr>
      <w:rFonts w:asciiTheme="majorHAnsi" w:eastAsiaTheme="majorEastAsia" w:hAnsiTheme="majorHAnsi" w:cstheme="majorBidi"/>
      <w:color w:val="404040" w:themeColor="text1" w:themeTint="BF"/>
      <w:sz w:val="20"/>
      <w:szCs w:val="20"/>
      <w:lang w:val="ru-RU" w:eastAsia="ru-RU"/>
    </w:rPr>
  </w:style>
  <w:style w:type="paragraph" w:styleId="a3">
    <w:name w:val="List Paragraph"/>
    <w:basedOn w:val="a"/>
    <w:uiPriority w:val="34"/>
    <w:qFormat/>
    <w:rsid w:val="009D33AF"/>
    <w:pPr>
      <w:ind w:left="720"/>
      <w:contextualSpacing/>
    </w:pPr>
  </w:style>
  <w:style w:type="paragraph" w:styleId="a4">
    <w:name w:val="Body Text Indent"/>
    <w:basedOn w:val="a"/>
    <w:link w:val="a5"/>
    <w:qFormat/>
    <w:rsid w:val="006E2023"/>
    <w:pPr>
      <w:widowControl/>
      <w:spacing w:after="120"/>
      <w:ind w:left="283"/>
    </w:pPr>
    <w:rPr>
      <w:rFonts w:ascii="Times New Roman" w:eastAsia="Calibri" w:hAnsi="Times New Roman" w:cs="Times New Roman"/>
      <w:color w:val="auto"/>
      <w:sz w:val="20"/>
      <w:szCs w:val="20"/>
      <w:lang w:val="ru-RU" w:eastAsia="ru-RU" w:bidi="ar-SA"/>
    </w:rPr>
  </w:style>
  <w:style w:type="character" w:customStyle="1" w:styleId="a5">
    <w:name w:val="Основний текст з відступом Знак"/>
    <w:basedOn w:val="a0"/>
    <w:link w:val="a4"/>
    <w:qFormat/>
    <w:rsid w:val="006E2023"/>
    <w:rPr>
      <w:rFonts w:ascii="Times New Roman" w:eastAsia="Calibri" w:hAnsi="Times New Roman" w:cs="Times New Roman"/>
      <w:sz w:val="20"/>
      <w:szCs w:val="20"/>
      <w:lang w:val="ru-RU" w:eastAsia="ru-RU"/>
    </w:rPr>
  </w:style>
  <w:style w:type="character" w:styleId="a6">
    <w:name w:val="Hyperlink"/>
    <w:basedOn w:val="a0"/>
    <w:uiPriority w:val="99"/>
    <w:unhideWhenUsed/>
    <w:qFormat/>
    <w:rsid w:val="006E2023"/>
    <w:rPr>
      <w:color w:val="0000FF"/>
      <w:u w:val="single"/>
    </w:rPr>
  </w:style>
  <w:style w:type="paragraph" w:styleId="a7">
    <w:name w:val="Normal (Web)"/>
    <w:basedOn w:val="a"/>
    <w:uiPriority w:val="99"/>
    <w:unhideWhenUsed/>
    <w:qFormat/>
    <w:rsid w:val="006E2023"/>
    <w:pPr>
      <w:widowControl/>
      <w:spacing w:before="100" w:beforeAutospacing="1" w:after="100" w:afterAutospacing="1"/>
    </w:pPr>
    <w:rPr>
      <w:rFonts w:ascii="Times New Roman" w:eastAsia="Times New Roman" w:hAnsi="Times New Roman" w:cs="Times New Roman"/>
      <w:color w:val="auto"/>
      <w:lang w:eastAsia="en-US" w:bidi="ar-SA"/>
    </w:rPr>
  </w:style>
  <w:style w:type="paragraph" w:styleId="a8">
    <w:name w:val="header"/>
    <w:aliases w:val="Знак Знак Знак,Знак Знак"/>
    <w:basedOn w:val="a"/>
    <w:link w:val="a9"/>
    <w:uiPriority w:val="99"/>
    <w:unhideWhenUsed/>
    <w:qFormat/>
    <w:rsid w:val="005725D0"/>
    <w:pPr>
      <w:tabs>
        <w:tab w:val="center" w:pos="4819"/>
        <w:tab w:val="right" w:pos="9639"/>
      </w:tabs>
    </w:pPr>
  </w:style>
  <w:style w:type="character" w:customStyle="1" w:styleId="a9">
    <w:name w:val="Верхній колонтитул Знак"/>
    <w:aliases w:val="Знак Знак Знак Знак,Знак Знак Знак1"/>
    <w:basedOn w:val="a0"/>
    <w:link w:val="a8"/>
    <w:uiPriority w:val="99"/>
    <w:qFormat/>
    <w:rsid w:val="005725D0"/>
    <w:rPr>
      <w:rFonts w:ascii="Microsoft YaHei" w:eastAsia="Microsoft YaHei" w:hAnsi="Microsoft YaHei" w:cs="Microsoft YaHei"/>
      <w:color w:val="000000"/>
      <w:sz w:val="24"/>
      <w:szCs w:val="24"/>
      <w:lang w:eastAsia="uk-UA" w:bidi="uk-UA"/>
    </w:rPr>
  </w:style>
  <w:style w:type="paragraph" w:styleId="aa">
    <w:name w:val="footer"/>
    <w:basedOn w:val="a"/>
    <w:link w:val="ab"/>
    <w:uiPriority w:val="99"/>
    <w:unhideWhenUsed/>
    <w:rsid w:val="005725D0"/>
    <w:pPr>
      <w:tabs>
        <w:tab w:val="center" w:pos="4819"/>
        <w:tab w:val="right" w:pos="9639"/>
      </w:tabs>
    </w:pPr>
  </w:style>
  <w:style w:type="character" w:customStyle="1" w:styleId="ab">
    <w:name w:val="Нижній колонтитул Знак"/>
    <w:basedOn w:val="a0"/>
    <w:link w:val="aa"/>
    <w:uiPriority w:val="99"/>
    <w:rsid w:val="005725D0"/>
    <w:rPr>
      <w:rFonts w:ascii="Microsoft YaHei" w:eastAsia="Microsoft YaHei" w:hAnsi="Microsoft YaHei" w:cs="Microsoft YaHei"/>
      <w:color w:val="000000"/>
      <w:sz w:val="24"/>
      <w:szCs w:val="24"/>
      <w:lang w:eastAsia="uk-UA" w:bidi="uk-UA"/>
    </w:rPr>
  </w:style>
  <w:style w:type="character" w:styleId="ac">
    <w:name w:val="Emphasis"/>
    <w:basedOn w:val="a0"/>
    <w:uiPriority w:val="20"/>
    <w:qFormat/>
    <w:rsid w:val="007B4EB8"/>
    <w:rPr>
      <w:i/>
      <w:iCs/>
    </w:rPr>
  </w:style>
  <w:style w:type="character" w:customStyle="1" w:styleId="10">
    <w:name w:val="Заголовок 1 Знак"/>
    <w:basedOn w:val="a0"/>
    <w:link w:val="1"/>
    <w:uiPriority w:val="9"/>
    <w:rsid w:val="00D71FCF"/>
    <w:rPr>
      <w:rFonts w:asciiTheme="majorHAnsi" w:eastAsiaTheme="majorEastAsia" w:hAnsiTheme="majorHAnsi" w:cstheme="majorBidi"/>
      <w:b/>
      <w:bCs/>
      <w:color w:val="365F91" w:themeColor="accent1" w:themeShade="BF"/>
      <w:sz w:val="28"/>
      <w:szCs w:val="28"/>
      <w:lang w:eastAsia="uk-UA" w:bidi="uk-UA"/>
    </w:rPr>
  </w:style>
  <w:style w:type="character" w:customStyle="1" w:styleId="small1">
    <w:name w:val="small1"/>
    <w:basedOn w:val="a0"/>
    <w:qFormat/>
    <w:rsid w:val="00D71FCF"/>
    <w:rPr>
      <w:rFonts w:cs="Times New Roman"/>
    </w:rPr>
  </w:style>
  <w:style w:type="character" w:customStyle="1" w:styleId="a-size-large">
    <w:name w:val="a-size-large"/>
    <w:basedOn w:val="a0"/>
    <w:rsid w:val="00D71FCF"/>
  </w:style>
</w:styles>
</file>

<file path=word/webSettings.xml><?xml version="1.0" encoding="utf-8"?>
<w:webSettings xmlns:r="http://schemas.openxmlformats.org/officeDocument/2006/relationships" xmlns:w="http://schemas.openxmlformats.org/wordprocessingml/2006/main">
  <w:divs>
    <w:div w:id="37423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yperlink" Target="https://doi.org/10.26641/2307-0404.2021.3.242113" TargetMode="External"/><Relationship Id="rId18" Type="http://schemas.openxmlformats.org/officeDocument/2006/relationships/hyperlink" Target="https://www.facebook.com/AmericanMedicalAssociation/"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dec.gov.ua/mtd/home/" TargetMode="External"/><Relationship Id="rId7" Type="http://schemas.openxmlformats.org/officeDocument/2006/relationships/endnotes" Target="endnotes.xml"/><Relationship Id="rId12" Type="http://schemas.openxmlformats.org/officeDocument/2006/relationships/hyperlink" Target="https://doi.org/10.5114/polp.2021.109303" TargetMode="External"/><Relationship Id="rId17" Type="http://schemas.openxmlformats.org/officeDocument/2006/relationships/hyperlink" Target="https://www.ama-assn.org/about"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pediacalls.com/e-books/nelson-textbook-of-pediatrics-21st-edition/" TargetMode="External"/><Relationship Id="rId20" Type="http://schemas.openxmlformats.org/officeDocument/2006/relationships/hyperlink" Target="http://www.who.in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1856/j-PEP.2021.3.01"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s://www.amazon.in/NELSON-TEXTBOOK-PEDIATRICS-ACCESS-CODE/dp/0323883052" TargetMode="External"/><Relationship Id="rId19" Type="http://schemas.openxmlformats.org/officeDocument/2006/relationships/hyperlink" Target="http://www.oapn.od.ua" TargetMode="External"/><Relationship Id="rId4" Type="http://schemas.openxmlformats.org/officeDocument/2006/relationships/settings" Target="settings.xml"/><Relationship Id="rId9" Type="http://schemas.openxmlformats.org/officeDocument/2006/relationships/hyperlink" Target="https://apps.apple.com/ru/app/nelson-pediatric-abx-2022/id1611269134" TargetMode="External"/><Relationship Id="rId14" Type="http://schemas.openxmlformats.org/officeDocument/2006/relationships/hyperlink" Target="http://moz.gov.ua" TargetMode="External"/><Relationship Id="rId22" Type="http://schemas.openxmlformats.org/officeDocument/2006/relationships/hyperlink" Target="https://www.dec.gov.ua/mtd/home/"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67740-EB0D-43E7-A01B-A8ED0074A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10403</Words>
  <Characters>5930</Characters>
  <Application>Microsoft Office Word</Application>
  <DocSecurity>0</DocSecurity>
  <Lines>49</Lines>
  <Paragraphs>32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16301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e031161dyv</dc:creator>
  <cp:lastModifiedBy>e291152kle</cp:lastModifiedBy>
  <cp:revision>3</cp:revision>
  <dcterms:created xsi:type="dcterms:W3CDTF">2024-10-16T06:30:00Z</dcterms:created>
  <dcterms:modified xsi:type="dcterms:W3CDTF">2025-09-14T10:28:00Z</dcterms:modified>
</cp:coreProperties>
</file>