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0C53" w:rsidRPr="00864A9A" w:rsidRDefault="00FE0C53" w:rsidP="00FE0C53">
      <w:pPr>
        <w:jc w:val="center"/>
        <w:rPr>
          <w:rFonts w:ascii="Times New Roman" w:hAnsi="Times New Roman" w:cs="Times New Roman"/>
          <w:lang w:val="en-US"/>
        </w:rPr>
      </w:pPr>
      <w:r w:rsidRPr="00864A9A">
        <w:rPr>
          <w:rFonts w:ascii="Times New Roman" w:hAnsi="Times New Roman" w:cs="Times New Roman"/>
          <w:lang w:val="en-US"/>
        </w:rPr>
        <w:t>MINISTRY OF HEALTH OF UKRAINE</w:t>
      </w:r>
    </w:p>
    <w:p w:rsidR="00FE0C53" w:rsidRPr="00864A9A" w:rsidRDefault="00FE0C53" w:rsidP="00FE0C53">
      <w:pPr>
        <w:jc w:val="center"/>
        <w:rPr>
          <w:rFonts w:ascii="Times New Roman" w:hAnsi="Times New Roman" w:cs="Times New Roman"/>
          <w:lang w:val="en-US"/>
        </w:rPr>
      </w:pPr>
      <w:r>
        <w:rPr>
          <w:rFonts w:ascii="Times New Roman" w:hAnsi="Times New Roman" w:cs="Times New Roman"/>
          <w:lang w:val="en-US"/>
        </w:rPr>
        <w:t>ODE</w:t>
      </w:r>
      <w:r w:rsidRPr="00864A9A">
        <w:rPr>
          <w:rFonts w:ascii="Times New Roman" w:hAnsi="Times New Roman" w:cs="Times New Roman"/>
          <w:lang w:val="en-US"/>
        </w:rPr>
        <w:t>SA NATIONAL MEDICAL UNIVERSITY</w:t>
      </w:r>
    </w:p>
    <w:p w:rsidR="00FE0C53" w:rsidRPr="00864A9A" w:rsidRDefault="00FE0C53" w:rsidP="00FE0C53">
      <w:pPr>
        <w:tabs>
          <w:tab w:val="left" w:leader="underscore" w:pos="9557"/>
        </w:tabs>
        <w:jc w:val="center"/>
        <w:rPr>
          <w:rFonts w:ascii="Times New Roman" w:eastAsia="Times New Roman" w:hAnsi="Times New Roman" w:cs="Times New Roman"/>
          <w:lang w:val="en-US" w:eastAsia="ru-RU" w:bidi="ru-RU"/>
        </w:rPr>
      </w:pPr>
    </w:p>
    <w:p w:rsidR="00FE0C53" w:rsidRPr="00864A9A" w:rsidRDefault="00FE0C53" w:rsidP="00FE0C53">
      <w:pPr>
        <w:rPr>
          <w:rFonts w:ascii="Times New Roman" w:eastAsia="Times New Roman" w:hAnsi="Times New Roman" w:cs="Times New Roman"/>
          <w:i/>
          <w:iCs/>
          <w:lang w:val="en-US" w:eastAsia="ru-RU" w:bidi="ru-RU"/>
        </w:rPr>
      </w:pPr>
      <w:r>
        <w:rPr>
          <w:rFonts w:ascii="Times New Roman" w:hAnsi="Times New Roman" w:cs="Times New Roman"/>
          <w:lang w:val="en-US"/>
        </w:rPr>
        <w:t>Faculty: international</w:t>
      </w:r>
      <w:r w:rsidRPr="00864A9A">
        <w:rPr>
          <w:rFonts w:ascii="Times New Roman" w:eastAsia="Times New Roman" w:hAnsi="Times New Roman" w:cs="Times New Roman"/>
          <w:i/>
          <w:iCs/>
          <w:lang w:val="en-US" w:eastAsia="ru-RU" w:bidi="ru-RU"/>
        </w:rPr>
        <w:t xml:space="preserve"> </w:t>
      </w:r>
    </w:p>
    <w:p w:rsidR="00FE0C53" w:rsidRPr="00864A9A" w:rsidRDefault="00FE0C53" w:rsidP="00FE0C53">
      <w:pPr>
        <w:jc w:val="both"/>
        <w:rPr>
          <w:rFonts w:ascii="Times New Roman" w:eastAsia="Times New Roman" w:hAnsi="Times New Roman" w:cs="Times New Roman"/>
          <w:lang w:val="en-US"/>
        </w:rPr>
      </w:pPr>
      <w:r>
        <w:rPr>
          <w:rFonts w:ascii="Times New Roman" w:eastAsia="Times New Roman" w:hAnsi="Times New Roman" w:cs="Times New Roman"/>
          <w:i/>
          <w:iCs/>
          <w:lang w:val="en-US" w:eastAsia="ru-RU" w:bidi="ru-RU"/>
        </w:rPr>
        <w:t xml:space="preserve">    </w:t>
      </w:r>
      <w:r w:rsidRPr="00864A9A">
        <w:rPr>
          <w:rFonts w:ascii="Times New Roman" w:eastAsia="Times New Roman" w:hAnsi="Times New Roman" w:cs="Times New Roman"/>
          <w:i/>
          <w:iCs/>
          <w:lang w:val="en-US" w:eastAsia="ru-RU" w:bidi="ru-RU"/>
        </w:rPr>
        <w:t xml:space="preserve"> (faculty name)</w:t>
      </w:r>
    </w:p>
    <w:p w:rsidR="00FE0C53" w:rsidRPr="00864A9A" w:rsidRDefault="00FE0C53" w:rsidP="00FE0C53">
      <w:pPr>
        <w:jc w:val="both"/>
        <w:rPr>
          <w:rFonts w:ascii="Times New Roman" w:eastAsia="Times New Roman" w:hAnsi="Times New Roman" w:cs="Times New Roman"/>
          <w:lang w:val="en-US"/>
        </w:rPr>
      </w:pPr>
    </w:p>
    <w:p w:rsidR="00FE0C53" w:rsidRPr="00864A9A" w:rsidRDefault="00FE0C53" w:rsidP="00FE0C53">
      <w:pPr>
        <w:tabs>
          <w:tab w:val="left" w:leader="underscore" w:pos="9557"/>
        </w:tabs>
        <w:rPr>
          <w:rFonts w:ascii="Times New Roman" w:eastAsia="Times New Roman" w:hAnsi="Times New Roman" w:cs="Times New Roman"/>
          <w:lang w:val="en-US"/>
        </w:rPr>
      </w:pPr>
      <w:r w:rsidRPr="00864A9A">
        <w:rPr>
          <w:rFonts w:ascii="Times New Roman" w:eastAsia="Times New Roman" w:hAnsi="Times New Roman" w:cs="Times New Roman"/>
          <w:lang w:val="en-US" w:eastAsia="ru-RU" w:bidi="ru-RU"/>
        </w:rPr>
        <w:t>Department of pediatrics</w:t>
      </w:r>
    </w:p>
    <w:p w:rsidR="00FE0C53" w:rsidRPr="00864A9A" w:rsidRDefault="00FE0C53" w:rsidP="00FE0C53">
      <w:pPr>
        <w:outlineLvl w:val="0"/>
        <w:rPr>
          <w:rFonts w:ascii="Times New Roman" w:eastAsia="Times New Roman" w:hAnsi="Times New Roman" w:cs="Times New Roman"/>
          <w:bCs/>
          <w:lang w:val="en-US"/>
        </w:rPr>
      </w:pPr>
      <w:r>
        <w:rPr>
          <w:rFonts w:ascii="Times New Roman" w:eastAsia="Times New Roman" w:hAnsi="Times New Roman" w:cs="Times New Roman"/>
          <w:i/>
          <w:iCs/>
          <w:lang w:val="en-US" w:eastAsia="ru-RU" w:bidi="ru-RU"/>
        </w:rPr>
        <w:t xml:space="preserve"> </w:t>
      </w:r>
      <w:r w:rsidRPr="00864A9A">
        <w:rPr>
          <w:rFonts w:ascii="Times New Roman" w:eastAsia="Times New Roman" w:hAnsi="Times New Roman" w:cs="Times New Roman"/>
          <w:i/>
          <w:iCs/>
          <w:lang w:val="en-US" w:eastAsia="ru-RU" w:bidi="ru-RU"/>
        </w:rPr>
        <w:t xml:space="preserve"> (name of department)</w:t>
      </w:r>
    </w:p>
    <w:p w:rsidR="00FE0C53" w:rsidRPr="00864A9A" w:rsidRDefault="00FE0C53" w:rsidP="00FE0C53">
      <w:pPr>
        <w:ind w:left="5720"/>
        <w:jc w:val="both"/>
        <w:rPr>
          <w:rFonts w:ascii="Times New Roman" w:eastAsia="Times New Roman" w:hAnsi="Times New Roman" w:cs="Times New Roman"/>
          <w:bCs/>
          <w:lang w:val="en-US" w:eastAsia="ru-RU" w:bidi="ru-RU"/>
        </w:rPr>
      </w:pPr>
    </w:p>
    <w:tbl>
      <w:tblPr>
        <w:tblW w:w="0" w:type="auto"/>
        <w:tblLook w:val="04A0"/>
      </w:tblPr>
      <w:tblGrid>
        <w:gridCol w:w="3538"/>
        <w:gridCol w:w="6310"/>
      </w:tblGrid>
      <w:tr w:rsidR="00FE0C53" w:rsidRPr="00864A9A" w:rsidTr="00AD59C1">
        <w:trPr>
          <w:trHeight w:val="1875"/>
        </w:trPr>
        <w:tc>
          <w:tcPr>
            <w:tcW w:w="3538" w:type="dxa"/>
          </w:tcPr>
          <w:p w:rsidR="00FE0C53" w:rsidRPr="00864A9A" w:rsidRDefault="00FE0C53" w:rsidP="00AD59C1">
            <w:pPr>
              <w:jc w:val="both"/>
              <w:rPr>
                <w:rFonts w:ascii="Times New Roman" w:eastAsia="Times New Roman" w:hAnsi="Times New Roman" w:cs="Times New Roman"/>
                <w:bCs/>
                <w:lang w:val="en-US" w:eastAsia="ru-RU" w:bidi="ru-RU"/>
              </w:rPr>
            </w:pPr>
          </w:p>
        </w:tc>
        <w:tc>
          <w:tcPr>
            <w:tcW w:w="6310" w:type="dxa"/>
          </w:tcPr>
          <w:p w:rsidR="00FE0C53" w:rsidRPr="00864A9A" w:rsidRDefault="00FE0C53" w:rsidP="00AD59C1">
            <w:pPr>
              <w:tabs>
                <w:tab w:val="left" w:leader="underscore" w:pos="7405"/>
              </w:tabs>
              <w:jc w:val="center"/>
              <w:rPr>
                <w:rFonts w:ascii="Times New Roman" w:eastAsia="Times New Roman" w:hAnsi="Times New Roman" w:cs="Times New Roman"/>
                <w:lang w:val="en-US" w:eastAsia="ru-RU" w:bidi="ru-RU"/>
              </w:rPr>
            </w:pPr>
            <w:r w:rsidRPr="00864A9A">
              <w:rPr>
                <w:rFonts w:ascii="Times New Roman" w:eastAsia="Times New Roman" w:hAnsi="Times New Roman" w:cs="Times New Roman"/>
                <w:bCs/>
                <w:lang w:val="en-US" w:eastAsia="ru-RU" w:bidi="ru-RU"/>
              </w:rPr>
              <w:t>APPROVE</w:t>
            </w:r>
          </w:p>
          <w:p w:rsidR="00FE0C53" w:rsidRPr="00864A9A" w:rsidRDefault="00FE0C53" w:rsidP="00AD59C1">
            <w:pPr>
              <w:jc w:val="center"/>
              <w:rPr>
                <w:rFonts w:ascii="Times New Roman" w:hAnsi="Times New Roman" w:cs="Times New Roman"/>
                <w:lang w:val="en-US"/>
              </w:rPr>
            </w:pPr>
            <w:r>
              <w:rPr>
                <w:rFonts w:ascii="Times New Roman" w:hAnsi="Times New Roman" w:cs="Times New Roman"/>
                <w:lang w:val="en-US"/>
              </w:rPr>
              <w:t>Vice</w:t>
            </w:r>
            <w:r w:rsidRPr="00864A9A">
              <w:rPr>
                <w:rFonts w:ascii="Times New Roman" w:hAnsi="Times New Roman" w:cs="Times New Roman"/>
                <w:lang w:val="en-US"/>
              </w:rPr>
              <w:t>-rector for scientific and educational work</w:t>
            </w:r>
          </w:p>
          <w:p w:rsidR="00FE0C53" w:rsidRPr="00864A9A" w:rsidRDefault="00FE0C53" w:rsidP="00AD59C1">
            <w:pPr>
              <w:jc w:val="center"/>
              <w:rPr>
                <w:rFonts w:ascii="Times New Roman" w:hAnsi="Times New Roman" w:cs="Times New Roman"/>
                <w:lang w:val="en-US"/>
              </w:rPr>
            </w:pPr>
            <w:r w:rsidRPr="00864A9A">
              <w:rPr>
                <w:rFonts w:ascii="Times New Roman" w:hAnsi="Times New Roman" w:cs="Times New Roman"/>
                <w:lang w:val="en-US"/>
              </w:rPr>
              <w:t xml:space="preserve">______________ </w:t>
            </w:r>
            <w:r>
              <w:rPr>
                <w:rFonts w:ascii="Times New Roman" w:hAnsi="Times New Roman" w:cs="Times New Roman"/>
                <w:lang w:val="en-US"/>
              </w:rPr>
              <w:t>Eduard BURI</w:t>
            </w:r>
            <w:r w:rsidRPr="00864A9A">
              <w:rPr>
                <w:rFonts w:ascii="Times New Roman" w:hAnsi="Times New Roman" w:cs="Times New Roman"/>
                <w:lang w:val="en-US"/>
              </w:rPr>
              <w:t>ACHKIVSKY</w:t>
            </w:r>
            <w:r>
              <w:rPr>
                <w:rFonts w:ascii="Times New Roman" w:hAnsi="Times New Roman" w:cs="Times New Roman"/>
                <w:lang w:val="en-US"/>
              </w:rPr>
              <w:t>I</w:t>
            </w:r>
          </w:p>
          <w:p w:rsidR="00FE0C53" w:rsidRPr="00224C75" w:rsidRDefault="00FE0C53" w:rsidP="00224C75">
            <w:pPr>
              <w:tabs>
                <w:tab w:val="left" w:leader="underscore" w:pos="7405"/>
              </w:tabs>
              <w:jc w:val="center"/>
              <w:rPr>
                <w:rFonts w:ascii="Times New Roman" w:eastAsia="Times New Roman" w:hAnsi="Times New Roman" w:cs="Times New Roman"/>
                <w:lang w:val="en-US"/>
              </w:rPr>
            </w:pPr>
            <w:r w:rsidRPr="00864A9A">
              <w:rPr>
                <w:rFonts w:ascii="Times New Roman" w:eastAsia="Times New Roman" w:hAnsi="Times New Roman" w:cs="Times New Roman"/>
                <w:lang w:val="en-US"/>
              </w:rPr>
              <w:t>"_01_" ____________09____________ 202</w:t>
            </w:r>
            <w:r w:rsidR="00224C75">
              <w:rPr>
                <w:rFonts w:ascii="Times New Roman" w:eastAsia="Times New Roman" w:hAnsi="Times New Roman" w:cs="Times New Roman"/>
                <w:lang w:val="en-US"/>
              </w:rPr>
              <w:t>5</w:t>
            </w:r>
          </w:p>
        </w:tc>
      </w:tr>
    </w:tbl>
    <w:p w:rsidR="00FE0C53" w:rsidRPr="00864A9A" w:rsidRDefault="00FE0C53" w:rsidP="00FE0C53">
      <w:pPr>
        <w:outlineLvl w:val="0"/>
        <w:rPr>
          <w:rFonts w:ascii="Times New Roman" w:eastAsia="Times New Roman" w:hAnsi="Times New Roman" w:cs="Times New Roman"/>
          <w:bCs/>
          <w:lang w:val="en-US"/>
        </w:rPr>
      </w:pPr>
    </w:p>
    <w:p w:rsidR="00FE0C53" w:rsidRPr="00864A9A" w:rsidRDefault="00FE0C53" w:rsidP="00FE0C53">
      <w:pPr>
        <w:tabs>
          <w:tab w:val="left" w:leader="underscore" w:pos="8755"/>
        </w:tabs>
        <w:jc w:val="center"/>
        <w:rPr>
          <w:rFonts w:ascii="Times New Roman" w:eastAsia="Times New Roman" w:hAnsi="Times New Roman" w:cs="Times New Roman"/>
          <w:bCs/>
          <w:caps/>
          <w:lang w:val="en-US"/>
        </w:rPr>
      </w:pPr>
      <w:r w:rsidRPr="00864A9A">
        <w:rPr>
          <w:rFonts w:ascii="Times New Roman" w:eastAsia="Times New Roman" w:hAnsi="Times New Roman" w:cs="Times New Roman"/>
          <w:bCs/>
          <w:caps/>
          <w:lang w:val="en-US"/>
        </w:rPr>
        <w:t xml:space="preserve">METHODICAL </w:t>
      </w:r>
      <w:r>
        <w:rPr>
          <w:rFonts w:ascii="Times New Roman" w:hAnsi="Times New Roman" w:cs="Times New Roman"/>
          <w:lang w:val="en-US"/>
        </w:rPr>
        <w:t>DEVELOPMENT</w:t>
      </w:r>
    </w:p>
    <w:p w:rsidR="00FE0C53" w:rsidRPr="00864A9A" w:rsidRDefault="00FE0C53" w:rsidP="00FE0C53">
      <w:pPr>
        <w:tabs>
          <w:tab w:val="left" w:leader="underscore" w:pos="8755"/>
        </w:tabs>
        <w:jc w:val="center"/>
        <w:rPr>
          <w:rFonts w:ascii="Times New Roman" w:eastAsia="Times New Roman" w:hAnsi="Times New Roman" w:cs="Times New Roman"/>
          <w:bCs/>
          <w:caps/>
          <w:lang w:val="en-US"/>
        </w:rPr>
      </w:pPr>
      <w:r w:rsidRPr="00864A9A">
        <w:rPr>
          <w:rFonts w:ascii="Times New Roman" w:eastAsia="Times New Roman" w:hAnsi="Times New Roman" w:cs="Times New Roman"/>
          <w:bCs/>
          <w:caps/>
          <w:lang w:val="en-US"/>
        </w:rPr>
        <w:t>ON PRACTICAL CLASSES</w:t>
      </w:r>
    </w:p>
    <w:p w:rsidR="00FE0C53" w:rsidRPr="00864A9A" w:rsidRDefault="00FE0C53" w:rsidP="00FE0C53">
      <w:pPr>
        <w:tabs>
          <w:tab w:val="left" w:leader="underscore" w:pos="8755"/>
        </w:tabs>
        <w:jc w:val="center"/>
        <w:rPr>
          <w:rFonts w:ascii="Times New Roman" w:eastAsia="Times New Roman" w:hAnsi="Times New Roman" w:cs="Times New Roman"/>
          <w:bCs/>
          <w:caps/>
          <w:lang w:val="en-US"/>
        </w:rPr>
      </w:pPr>
      <w:r w:rsidRPr="00864A9A">
        <w:rPr>
          <w:rFonts w:ascii="Times New Roman" w:eastAsia="Times New Roman" w:hAnsi="Times New Roman" w:cs="Times New Roman"/>
          <w:bCs/>
          <w:caps/>
          <w:lang w:val="en-US"/>
        </w:rPr>
        <w:t xml:space="preserve">FROM THE EDUCATIONAL </w:t>
      </w:r>
      <w:r w:rsidRPr="00B72DCD">
        <w:rPr>
          <w:rFonts w:ascii="Times New Roman" w:eastAsia="Times New Roman" w:hAnsi="Times New Roman" w:cs="Times New Roman"/>
          <w:bCs/>
          <w:caps/>
          <w:lang w:val="en-US"/>
        </w:rPr>
        <w:t>COMPONENT</w:t>
      </w:r>
    </w:p>
    <w:p w:rsidR="00FE0C53" w:rsidRPr="00864A9A" w:rsidRDefault="00FE0C53" w:rsidP="00FE0C53">
      <w:pPr>
        <w:tabs>
          <w:tab w:val="left" w:leader="underscore" w:pos="8755"/>
        </w:tabs>
        <w:jc w:val="center"/>
        <w:rPr>
          <w:rFonts w:ascii="Times New Roman" w:eastAsia="Times New Roman" w:hAnsi="Times New Roman" w:cs="Times New Roman"/>
          <w:bCs/>
          <w:caps/>
          <w:lang w:val="en-US"/>
        </w:rPr>
      </w:pPr>
    </w:p>
    <w:p w:rsidR="00FE0C53" w:rsidRPr="00864A9A" w:rsidRDefault="00FE0C53" w:rsidP="00FE0C53">
      <w:pPr>
        <w:tabs>
          <w:tab w:val="left" w:leader="underscore" w:pos="8755"/>
        </w:tabs>
        <w:jc w:val="center"/>
        <w:rPr>
          <w:rFonts w:ascii="Times New Roman" w:eastAsia="Times New Roman" w:hAnsi="Times New Roman" w:cs="Times New Roman"/>
          <w:lang w:val="en-US"/>
        </w:rPr>
      </w:pPr>
    </w:p>
    <w:p w:rsidR="00FE0C53" w:rsidRPr="00864A9A" w:rsidRDefault="00FE0C53" w:rsidP="00FE0C53">
      <w:pPr>
        <w:rPr>
          <w:rFonts w:ascii="Times New Roman" w:eastAsia="Times New Roman" w:hAnsi="Times New Roman" w:cs="Times New Roman"/>
          <w:i/>
          <w:iCs/>
          <w:lang w:val="en-US" w:eastAsia="ru-RU" w:bidi="ru-RU"/>
        </w:rPr>
      </w:pPr>
      <w:r w:rsidRPr="00864A9A">
        <w:rPr>
          <w:rFonts w:ascii="Times New Roman" w:hAnsi="Times New Roman" w:cs="Times New Roman"/>
          <w:lang w:val="en-US"/>
        </w:rPr>
        <w:t xml:space="preserve">Faculty </w:t>
      </w:r>
      <w:r>
        <w:rPr>
          <w:rFonts w:ascii="Times New Roman" w:hAnsi="Times New Roman" w:cs="Times New Roman"/>
          <w:lang w:val="en-US"/>
        </w:rPr>
        <w:t>international</w:t>
      </w:r>
      <w:r w:rsidRPr="00864A9A">
        <w:rPr>
          <w:rFonts w:ascii="Times New Roman" w:eastAsia="Times New Roman" w:hAnsi="Times New Roman" w:cs="Times New Roman"/>
          <w:lang w:val="en-US"/>
        </w:rPr>
        <w:t>, course 6</w:t>
      </w:r>
    </w:p>
    <w:p w:rsidR="00FE0C53" w:rsidRPr="00864A9A" w:rsidRDefault="00FE0C53" w:rsidP="00FE0C53">
      <w:pPr>
        <w:tabs>
          <w:tab w:val="left" w:leader="underscore" w:pos="9307"/>
        </w:tabs>
        <w:rPr>
          <w:rFonts w:ascii="Times New Roman" w:eastAsia="Times New Roman" w:hAnsi="Times New Roman" w:cs="Times New Roman"/>
          <w:lang w:val="en-US"/>
        </w:rPr>
      </w:pPr>
    </w:p>
    <w:p w:rsidR="00FE0C53" w:rsidRPr="00864A9A" w:rsidRDefault="00FE0C53" w:rsidP="00FE0C53">
      <w:pPr>
        <w:rPr>
          <w:rFonts w:ascii="Times New Roman" w:hAnsi="Times New Roman" w:cs="Times New Roman"/>
          <w:lang w:val="en-US"/>
        </w:rPr>
      </w:pPr>
      <w:r w:rsidRPr="00864A9A">
        <w:rPr>
          <w:rFonts w:ascii="Times New Roman" w:hAnsi="Times New Roman" w:cs="Times New Roman"/>
          <w:lang w:val="en-US"/>
        </w:rPr>
        <w:t xml:space="preserve">Educational </w:t>
      </w:r>
      <w:r w:rsidRPr="00B72DCD">
        <w:rPr>
          <w:rFonts w:ascii="Times New Roman" w:eastAsia="Times New Roman" w:hAnsi="Times New Roman" w:cs="Times New Roman"/>
          <w:bCs/>
          <w:lang w:val="en-US"/>
        </w:rPr>
        <w:t>component</w:t>
      </w:r>
      <w:r w:rsidRPr="00864A9A">
        <w:rPr>
          <w:rFonts w:ascii="Times New Roman" w:hAnsi="Times New Roman" w:cs="Times New Roman"/>
          <w:lang w:val="en-US"/>
        </w:rPr>
        <w:t xml:space="preserve">   "PEDIATRICS"</w:t>
      </w:r>
    </w:p>
    <w:p w:rsidR="00FE0C53" w:rsidRPr="00864A9A" w:rsidRDefault="00FE0C53" w:rsidP="00FE0C53">
      <w:pPr>
        <w:tabs>
          <w:tab w:val="left" w:leader="underscore" w:pos="9307"/>
        </w:tabs>
        <w:rPr>
          <w:rFonts w:ascii="Times New Roman" w:eastAsia="Times New Roman" w:hAnsi="Times New Roman" w:cs="Times New Roman"/>
          <w:lang w:val="en-US"/>
        </w:rPr>
      </w:pPr>
    </w:p>
    <w:p w:rsidR="00FE0C53" w:rsidRPr="00864A9A" w:rsidRDefault="00FE0C53" w:rsidP="00FE0C53">
      <w:pPr>
        <w:rPr>
          <w:rFonts w:ascii="Times New Roman" w:eastAsia="Times New Roman" w:hAnsi="Times New Roman" w:cs="Times New Roman"/>
          <w:lang w:val="en-US"/>
        </w:rPr>
      </w:pPr>
      <w:r w:rsidRPr="00864A9A">
        <w:rPr>
          <w:rFonts w:ascii="Times New Roman" w:eastAsia="Times New Roman" w:hAnsi="Times New Roman" w:cs="Times New Roman"/>
          <w:lang w:val="en-US" w:eastAsia="ru-RU" w:bidi="ru-RU"/>
        </w:rPr>
        <w:t>Approve:</w:t>
      </w:r>
    </w:p>
    <w:p w:rsidR="00FE0C53" w:rsidRPr="00864A9A" w:rsidRDefault="00FE0C53" w:rsidP="00FE0C53">
      <w:pPr>
        <w:rPr>
          <w:rFonts w:ascii="Times New Roman" w:eastAsia="Times New Roman" w:hAnsi="Times New Roman" w:cs="Times New Roman"/>
          <w:lang w:val="en-US"/>
        </w:rPr>
      </w:pPr>
      <w:r w:rsidRPr="00864A9A">
        <w:rPr>
          <w:rFonts w:ascii="Times New Roman" w:hAnsi="Times New Roman" w:cs="Times New Roman"/>
          <w:lang w:val="en-US"/>
        </w:rPr>
        <w:t>Meeting of the Department</w:t>
      </w:r>
      <w:r w:rsidRPr="00864A9A">
        <w:rPr>
          <w:rFonts w:ascii="Times New Roman" w:eastAsia="Times New Roman" w:hAnsi="Times New Roman" w:cs="Times New Roman"/>
          <w:lang w:val="en-US" w:eastAsia="ru-RU" w:bidi="ru-RU"/>
        </w:rPr>
        <w:t>__________________________________________</w:t>
      </w:r>
    </w:p>
    <w:p w:rsidR="00FE0C53" w:rsidRPr="00864A9A" w:rsidRDefault="00FE0C53" w:rsidP="00FE0C53">
      <w:pPr>
        <w:rPr>
          <w:rFonts w:ascii="Times New Roman" w:eastAsia="Times New Roman" w:hAnsi="Times New Roman" w:cs="Times New Roman"/>
          <w:lang w:val="en-US"/>
        </w:rPr>
      </w:pPr>
      <w:r>
        <w:rPr>
          <w:rFonts w:ascii="Times New Roman" w:eastAsia="Times New Roman" w:hAnsi="Times New Roman" w:cs="Times New Roman"/>
          <w:lang w:val="en-US"/>
        </w:rPr>
        <w:t>Ode</w:t>
      </w:r>
      <w:r w:rsidRPr="00864A9A">
        <w:rPr>
          <w:rFonts w:ascii="Times New Roman" w:eastAsia="Times New Roman" w:hAnsi="Times New Roman" w:cs="Times New Roman"/>
          <w:lang w:val="en-US"/>
        </w:rPr>
        <w:t>sa national medical university</w:t>
      </w:r>
    </w:p>
    <w:p w:rsidR="00FE0C53" w:rsidRPr="00864A9A" w:rsidRDefault="00FE0C53" w:rsidP="00FE0C53">
      <w:pPr>
        <w:tabs>
          <w:tab w:val="left" w:leader="underscore" w:pos="3229"/>
          <w:tab w:val="left" w:leader="underscore" w:pos="5574"/>
        </w:tabs>
        <w:rPr>
          <w:rFonts w:ascii="Times New Roman" w:eastAsia="Times New Roman" w:hAnsi="Times New Roman" w:cs="Times New Roman"/>
          <w:lang w:val="en-US"/>
        </w:rPr>
      </w:pPr>
      <w:r>
        <w:rPr>
          <w:rFonts w:ascii="Times New Roman" w:eastAsia="Times New Roman" w:hAnsi="Times New Roman" w:cs="Times New Roman"/>
          <w:lang w:val="en-US" w:eastAsia="ru-RU" w:bidi="ru-RU"/>
        </w:rPr>
        <w:t>Protocol</w:t>
      </w:r>
      <w:r w:rsidRPr="00864A9A">
        <w:rPr>
          <w:rFonts w:ascii="Times New Roman" w:eastAsia="Times New Roman" w:hAnsi="Times New Roman" w:cs="Times New Roman"/>
          <w:lang w:val="en-US" w:eastAsia="ru-RU" w:bidi="ru-RU"/>
        </w:rPr>
        <w:t xml:space="preserve"> № _</w:t>
      </w:r>
      <w:r>
        <w:rPr>
          <w:rFonts w:ascii="Times New Roman" w:eastAsia="Times New Roman" w:hAnsi="Times New Roman" w:cs="Times New Roman"/>
          <w:lang w:val="en-US" w:eastAsia="ru-RU" w:bidi="ru-RU"/>
        </w:rPr>
        <w:t>1</w:t>
      </w:r>
      <w:r w:rsidRPr="00864A9A">
        <w:rPr>
          <w:rFonts w:ascii="Times New Roman" w:eastAsia="Times New Roman" w:hAnsi="Times New Roman" w:cs="Times New Roman"/>
          <w:lang w:val="en-US" w:eastAsia="ru-RU" w:bidi="ru-RU"/>
        </w:rPr>
        <w:t xml:space="preserve">__ </w:t>
      </w:r>
      <w:r w:rsidRPr="00864A9A">
        <w:rPr>
          <w:rFonts w:ascii="Times New Roman" w:eastAsia="Times New Roman" w:hAnsi="Times New Roman" w:cs="Times New Roman"/>
          <w:lang w:val="en-US"/>
        </w:rPr>
        <w:t xml:space="preserve">of </w:t>
      </w:r>
      <w:r w:rsidRPr="00864A9A">
        <w:rPr>
          <w:rFonts w:ascii="Times New Roman" w:eastAsia="Times New Roman" w:hAnsi="Times New Roman" w:cs="Times New Roman"/>
          <w:lang w:val="en-US" w:eastAsia="ru-RU" w:bidi="ru-RU"/>
        </w:rPr>
        <w:t>“__</w:t>
      </w:r>
      <w:r>
        <w:rPr>
          <w:rFonts w:ascii="Times New Roman" w:eastAsia="Times New Roman" w:hAnsi="Times New Roman" w:cs="Times New Roman"/>
          <w:lang w:eastAsia="ru-RU" w:bidi="ru-RU"/>
        </w:rPr>
        <w:t>2</w:t>
      </w:r>
      <w:r w:rsidR="00224C75">
        <w:rPr>
          <w:rFonts w:ascii="Times New Roman" w:eastAsia="Times New Roman" w:hAnsi="Times New Roman" w:cs="Times New Roman"/>
          <w:lang w:val="en-US" w:eastAsia="ru-RU" w:bidi="ru-RU"/>
        </w:rPr>
        <w:t>6</w:t>
      </w:r>
      <w:r w:rsidRPr="00864A9A">
        <w:rPr>
          <w:rFonts w:ascii="Times New Roman" w:eastAsia="Times New Roman" w:hAnsi="Times New Roman" w:cs="Times New Roman"/>
          <w:lang w:val="en-US" w:eastAsia="ru-RU" w:bidi="ru-RU"/>
        </w:rPr>
        <w:t>_” _____</w:t>
      </w:r>
      <w:r>
        <w:rPr>
          <w:rFonts w:ascii="Times New Roman" w:eastAsia="Times New Roman" w:hAnsi="Times New Roman" w:cs="Times New Roman"/>
          <w:lang w:eastAsia="ru-RU" w:bidi="ru-RU"/>
        </w:rPr>
        <w:t>08</w:t>
      </w:r>
      <w:r w:rsidRPr="00864A9A">
        <w:rPr>
          <w:rFonts w:ascii="Times New Roman" w:eastAsia="Times New Roman" w:hAnsi="Times New Roman" w:cs="Times New Roman"/>
          <w:lang w:val="en-US" w:eastAsia="ru-RU" w:bidi="ru-RU"/>
        </w:rPr>
        <w:t>_______ 202</w:t>
      </w:r>
      <w:r w:rsidR="00224C75">
        <w:rPr>
          <w:rFonts w:ascii="Times New Roman" w:eastAsia="Times New Roman" w:hAnsi="Times New Roman" w:cs="Times New Roman"/>
          <w:lang w:val="en-US" w:eastAsia="ru-RU" w:bidi="ru-RU"/>
        </w:rPr>
        <w:t>5</w:t>
      </w:r>
      <w:r w:rsidRPr="00864A9A">
        <w:rPr>
          <w:rFonts w:ascii="Times New Roman" w:eastAsia="Times New Roman" w:hAnsi="Times New Roman" w:cs="Times New Roman"/>
          <w:lang w:val="en-US" w:eastAsia="ru-RU" w:bidi="ru-RU"/>
        </w:rPr>
        <w:t xml:space="preserve">__ </w:t>
      </w:r>
    </w:p>
    <w:p w:rsidR="00FE0C53" w:rsidRPr="00864A9A" w:rsidRDefault="00FE0C53" w:rsidP="00FE0C53">
      <w:pPr>
        <w:tabs>
          <w:tab w:val="left" w:leader="underscore" w:pos="5851"/>
          <w:tab w:val="left" w:leader="underscore" w:pos="8843"/>
        </w:tabs>
        <w:rPr>
          <w:rFonts w:ascii="Times New Roman" w:eastAsia="Times New Roman" w:hAnsi="Times New Roman" w:cs="Times New Roman"/>
          <w:lang w:val="en-US"/>
        </w:rPr>
      </w:pPr>
      <w:r w:rsidRPr="00864A9A">
        <w:rPr>
          <w:rFonts w:ascii="Times New Roman" w:hAnsi="Times New Roman" w:cs="Times New Roman"/>
          <w:lang w:val="en-US"/>
        </w:rPr>
        <w:t>Head of the department</w:t>
      </w:r>
      <w:r w:rsidRPr="00864A9A">
        <w:rPr>
          <w:rFonts w:ascii="Times New Roman" w:eastAsia="Times New Roman" w:hAnsi="Times New Roman" w:cs="Times New Roman"/>
          <w:lang w:val="en-US" w:eastAsia="ru-RU" w:bidi="ru-RU"/>
        </w:rPr>
        <w:t xml:space="preserve"> ________________________ (Мykola АRYAYEV)</w:t>
      </w:r>
    </w:p>
    <w:p w:rsidR="00FE0C53" w:rsidRPr="00864A9A" w:rsidRDefault="00FE0C53" w:rsidP="00FE0C53">
      <w:pPr>
        <w:tabs>
          <w:tab w:val="left" w:pos="6823"/>
        </w:tabs>
        <w:rPr>
          <w:rFonts w:ascii="Times New Roman" w:eastAsia="Times New Roman" w:hAnsi="Times New Roman" w:cs="Times New Roman"/>
          <w:i/>
          <w:lang w:val="en-US"/>
        </w:rPr>
      </w:pPr>
      <w:r w:rsidRPr="00864A9A">
        <w:rPr>
          <w:rFonts w:ascii="Times New Roman" w:eastAsia="Times New Roman" w:hAnsi="Times New Roman" w:cs="Times New Roman"/>
          <w:i/>
          <w:lang w:val="en-US"/>
        </w:rPr>
        <w:t xml:space="preserve">                                                 (signature)                      (name, surname)</w:t>
      </w:r>
    </w:p>
    <w:p w:rsidR="00FE0C53" w:rsidRPr="00864A9A" w:rsidRDefault="00FE0C53" w:rsidP="00FE0C53">
      <w:pPr>
        <w:rPr>
          <w:rFonts w:ascii="Times New Roman" w:eastAsia="Times New Roman" w:hAnsi="Times New Roman" w:cs="Times New Roman"/>
          <w:lang w:val="en-US" w:eastAsia="ru-RU" w:bidi="ru-RU"/>
        </w:rPr>
      </w:pPr>
    </w:p>
    <w:p w:rsidR="00FE0C53" w:rsidRDefault="00FE0C53" w:rsidP="00FE0C53">
      <w:pPr>
        <w:spacing w:after="200" w:line="276" w:lineRule="auto"/>
        <w:rPr>
          <w:rFonts w:ascii="Times New Roman" w:eastAsia="Times New Roman" w:hAnsi="Times New Roman" w:cs="Times New Roman"/>
          <w:lang w:val="en-US" w:eastAsia="ru-RU" w:bidi="ru-RU"/>
        </w:rPr>
      </w:pPr>
    </w:p>
    <w:p w:rsidR="00FE0C53" w:rsidRDefault="00FE0C53" w:rsidP="00FE0C53">
      <w:pPr>
        <w:spacing w:after="200" w:line="276" w:lineRule="auto"/>
        <w:rPr>
          <w:rFonts w:ascii="Times New Roman" w:eastAsia="Times New Roman" w:hAnsi="Times New Roman" w:cs="Times New Roman"/>
          <w:lang w:val="en-US" w:eastAsia="ru-RU" w:bidi="ru-RU"/>
        </w:rPr>
      </w:pPr>
    </w:p>
    <w:p w:rsidR="00FE0C53" w:rsidRDefault="00FE0C53" w:rsidP="00FE0C53">
      <w:pPr>
        <w:spacing w:after="200" w:line="276" w:lineRule="auto"/>
        <w:rPr>
          <w:rFonts w:ascii="Times New Roman" w:eastAsia="Times New Roman" w:hAnsi="Times New Roman" w:cs="Times New Roman"/>
          <w:lang w:val="en-US" w:eastAsia="ru-RU" w:bidi="ru-RU"/>
        </w:rPr>
      </w:pPr>
    </w:p>
    <w:p w:rsidR="00FE0C53" w:rsidRPr="00224C75" w:rsidRDefault="00FE0C53" w:rsidP="00FE0C53">
      <w:pPr>
        <w:spacing w:after="200" w:line="276" w:lineRule="auto"/>
        <w:jc w:val="center"/>
        <w:rPr>
          <w:rFonts w:ascii="Times New Roman" w:eastAsia="Times New Roman" w:hAnsi="Times New Roman" w:cs="Times New Roman"/>
          <w:lang w:val="en-US" w:eastAsia="ru-RU" w:bidi="ru-RU"/>
        </w:rPr>
      </w:pPr>
      <w:r>
        <w:rPr>
          <w:rFonts w:ascii="Times New Roman" w:eastAsia="Times New Roman" w:hAnsi="Times New Roman" w:cs="Times New Roman"/>
          <w:lang w:eastAsia="ru-RU" w:bidi="ru-RU"/>
        </w:rPr>
        <w:t>202</w:t>
      </w:r>
      <w:r w:rsidR="00224C75">
        <w:rPr>
          <w:rFonts w:ascii="Times New Roman" w:eastAsia="Times New Roman" w:hAnsi="Times New Roman" w:cs="Times New Roman"/>
          <w:lang w:val="en-US" w:eastAsia="ru-RU" w:bidi="ru-RU"/>
        </w:rPr>
        <w:t>5</w:t>
      </w:r>
    </w:p>
    <w:p w:rsidR="00FE0C53" w:rsidRDefault="00FE0C53" w:rsidP="00FE0C53">
      <w:pPr>
        <w:rPr>
          <w:rFonts w:ascii="Times New Roman" w:eastAsia="Times New Roman" w:hAnsi="Times New Roman" w:cs="Times New Roman"/>
          <w:lang w:val="en-US" w:eastAsia="ru-RU" w:bidi="ru-RU"/>
        </w:rPr>
      </w:pPr>
    </w:p>
    <w:p w:rsidR="00FE0C53" w:rsidRPr="00864A9A" w:rsidRDefault="00FE0C53" w:rsidP="00FE0C53">
      <w:pPr>
        <w:rPr>
          <w:rFonts w:ascii="Times New Roman" w:eastAsia="Times New Roman" w:hAnsi="Times New Roman" w:cs="Times New Roman"/>
          <w:lang w:val="en-US" w:eastAsia="ru-RU" w:bidi="ru-RU"/>
        </w:rPr>
      </w:pPr>
      <w:r w:rsidRPr="00864A9A">
        <w:rPr>
          <w:rFonts w:ascii="Times New Roman" w:eastAsia="Times New Roman" w:hAnsi="Times New Roman" w:cs="Times New Roman"/>
          <w:lang w:val="en-US" w:eastAsia="ru-RU" w:bidi="ru-RU"/>
        </w:rPr>
        <w:t xml:space="preserve">Developers: </w:t>
      </w:r>
      <w:r w:rsidRPr="00864A9A">
        <w:rPr>
          <w:rFonts w:ascii="Times New Roman" w:eastAsia="Times New Roman" w:hAnsi="Times New Roman"/>
          <w:lang w:val="en-US" w:eastAsia="ru-RU" w:bidi="ru-RU"/>
        </w:rPr>
        <w:t xml:space="preserve">Prof. Мykola АRYAYEV,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eastAsia="ru-RU"/>
        </w:rPr>
        <w:t>Victor BIRYUKOV</w:t>
      </w:r>
      <w:r>
        <w:rPr>
          <w:rFonts w:ascii="Times New Roman" w:hAnsi="Times New Roman" w:cs="Times New Roman"/>
          <w:iCs/>
          <w:lang w:val="en-US" w:eastAsia="ru-RU"/>
        </w:rPr>
        <w:t>,</w:t>
      </w:r>
      <w:r w:rsidRPr="00864A9A">
        <w:rPr>
          <w:rFonts w:ascii="Times New Roman" w:hAnsi="Times New Roman" w:cs="Times New Roman"/>
          <w:iCs/>
          <w:lang w:val="en-US" w:eastAsia="ru-RU"/>
        </w:rPr>
        <w:t xml:space="preserve">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val="en-US" w:eastAsia="ru-RU"/>
        </w:rPr>
        <w:t>Larysa</w:t>
      </w:r>
      <w:r w:rsidRPr="00864A9A">
        <w:rPr>
          <w:rFonts w:ascii="Times New Roman" w:hAnsi="Times New Roman" w:cs="Times New Roman"/>
          <w:iCs/>
          <w:lang w:eastAsia="ru-RU"/>
        </w:rPr>
        <w:t xml:space="preserve"> </w:t>
      </w:r>
      <w:r w:rsidRPr="00864A9A">
        <w:rPr>
          <w:rFonts w:ascii="Times New Roman" w:hAnsi="Times New Roman" w:cs="Times New Roman"/>
          <w:iCs/>
          <w:lang w:val="en-US" w:eastAsia="ru-RU"/>
        </w:rPr>
        <w:t>KAPLINA</w:t>
      </w:r>
      <w:r>
        <w:rPr>
          <w:rFonts w:ascii="Times New Roman" w:hAnsi="Times New Roman" w:cs="Times New Roman"/>
          <w:iCs/>
          <w:lang w:eastAsia="ru-RU"/>
        </w:rPr>
        <w:t>,</w:t>
      </w:r>
      <w:r w:rsidRPr="00864A9A">
        <w:rPr>
          <w:rFonts w:ascii="Times New Roman" w:hAnsi="Times New Roman" w:cs="Times New Roman"/>
          <w:iCs/>
          <w:lang w:eastAsia="ru-RU"/>
        </w:rPr>
        <w:t xml:space="preserve">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eastAsia="ru-RU"/>
        </w:rPr>
        <w:t xml:space="preserve">Lyudmila </w:t>
      </w:r>
      <w:r>
        <w:rPr>
          <w:rFonts w:ascii="Times New Roman" w:hAnsi="Times New Roman" w:cs="Times New Roman"/>
          <w:iCs/>
          <w:lang w:val="en-US" w:eastAsia="ru-RU"/>
        </w:rPr>
        <w:t>SENKIVSKA</w:t>
      </w:r>
      <w:r w:rsidRPr="00864A9A">
        <w:rPr>
          <w:rFonts w:ascii="Times New Roman" w:hAnsi="Times New Roman" w:cs="Times New Roman"/>
          <w:iCs/>
          <w:lang w:eastAsia="ru-RU"/>
        </w:rPr>
        <w:t xml:space="preserve">,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val="en-US" w:eastAsia="ru-RU"/>
        </w:rPr>
        <w:t>Roman PAPINKO</w:t>
      </w:r>
      <w:r>
        <w:rPr>
          <w:rFonts w:ascii="Times New Roman" w:hAnsi="Times New Roman" w:cs="Times New Roman"/>
          <w:iCs/>
          <w:lang w:val="en-US" w:eastAsia="ru-RU"/>
        </w:rPr>
        <w:t xml:space="preserve">,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eastAsia="ru-RU"/>
        </w:rPr>
        <w:t xml:space="preserve">Maxim </w:t>
      </w:r>
      <w:r>
        <w:rPr>
          <w:rFonts w:ascii="Times New Roman" w:hAnsi="Times New Roman" w:cs="Times New Roman"/>
          <w:iCs/>
          <w:lang w:val="en-US" w:eastAsia="ru-RU"/>
        </w:rPr>
        <w:t>FEDIN</w:t>
      </w:r>
      <w:r w:rsidRPr="00864A9A">
        <w:rPr>
          <w:rFonts w:ascii="Times New Roman" w:hAnsi="Times New Roman" w:cs="Times New Roman"/>
          <w:iCs/>
          <w:lang w:val="en-US" w:eastAsia="ru-RU"/>
        </w:rPr>
        <w:t>,  PhD</w:t>
      </w:r>
      <w:r w:rsidRPr="0001790F">
        <w:rPr>
          <w:rFonts w:ascii="Times New Roman" w:hAnsi="Times New Roman" w:cs="Times New Roman"/>
          <w:iCs/>
          <w:lang w:val="en-US" w:eastAsia="ru-RU"/>
        </w:rPr>
        <w:t xml:space="preserve"> </w:t>
      </w:r>
      <w:r w:rsidRPr="00864A9A">
        <w:rPr>
          <w:rFonts w:ascii="Times New Roman" w:hAnsi="Times New Roman" w:cs="Times New Roman"/>
          <w:iCs/>
          <w:lang w:val="en-US" w:eastAsia="ru-RU"/>
        </w:rPr>
        <w:t>Daria</w:t>
      </w:r>
      <w:r w:rsidRPr="00864A9A">
        <w:rPr>
          <w:rFonts w:ascii="Times New Roman" w:hAnsi="Times New Roman" w:cs="Times New Roman"/>
          <w:iCs/>
          <w:lang w:eastAsia="ru-RU"/>
        </w:rPr>
        <w:t xml:space="preserve"> </w:t>
      </w:r>
      <w:r w:rsidR="00224C75" w:rsidRPr="00224C75">
        <w:rPr>
          <w:rFonts w:ascii="Times New Roman" w:hAnsi="Times New Roman" w:cs="Times New Roman"/>
          <w:sz w:val="24"/>
          <w:szCs w:val="24"/>
          <w:lang w:val="en-US"/>
        </w:rPr>
        <w:t>Kolomiiets</w:t>
      </w:r>
      <w:r w:rsidRPr="00864A9A">
        <w:rPr>
          <w:rFonts w:ascii="Times New Roman" w:hAnsi="Times New Roman" w:cs="Times New Roman"/>
          <w:iCs/>
          <w:lang w:val="en-US" w:eastAsia="ru-RU"/>
        </w:rPr>
        <w:t>,</w:t>
      </w:r>
      <w:r w:rsidRPr="00864A9A">
        <w:rPr>
          <w:rFonts w:ascii="Times New Roman" w:hAnsi="Times New Roman" w:cs="Times New Roman"/>
          <w:iCs/>
          <w:lang w:eastAsia="ru-RU"/>
        </w:rPr>
        <w:t xml:space="preserve"> </w:t>
      </w:r>
      <w:r w:rsidRPr="0001790F">
        <w:rPr>
          <w:rFonts w:ascii="Times New Roman" w:hAnsi="Times New Roman" w:cs="Times New Roman"/>
          <w:iCs/>
          <w:lang w:eastAsia="ru-RU"/>
        </w:rPr>
        <w:t xml:space="preserve">assistant </w:t>
      </w:r>
      <w:r w:rsidRPr="00864A9A">
        <w:rPr>
          <w:rFonts w:ascii="Times New Roman" w:hAnsi="Times New Roman" w:cs="Times New Roman"/>
          <w:iCs/>
          <w:lang w:val="en-US" w:eastAsia="ru-RU"/>
        </w:rPr>
        <w:t>PhD</w:t>
      </w:r>
      <w:r w:rsidRPr="0001790F">
        <w:rPr>
          <w:rFonts w:ascii="Times New Roman" w:hAnsi="Times New Roman" w:cs="Times New Roman"/>
          <w:iCs/>
          <w:lang w:eastAsia="ru-RU"/>
        </w:rPr>
        <w:t xml:space="preserve"> Vera Koropets</w:t>
      </w:r>
      <w:r>
        <w:rPr>
          <w:rFonts w:ascii="Times New Roman" w:hAnsi="Times New Roman" w:cs="Times New Roman"/>
          <w:iCs/>
          <w:lang w:val="en-US" w:eastAsia="ru-RU"/>
        </w:rPr>
        <w:t>,</w:t>
      </w:r>
      <w:r w:rsidRPr="0001790F">
        <w:rPr>
          <w:rFonts w:ascii="Times New Roman" w:hAnsi="Times New Roman" w:cs="Times New Roman"/>
          <w:iCs/>
          <w:lang w:eastAsia="ru-RU"/>
        </w:rPr>
        <w:t xml:space="preserve"> assistant</w:t>
      </w:r>
      <w:r w:rsidRPr="00864A9A">
        <w:rPr>
          <w:rFonts w:ascii="Times New Roman" w:eastAsia="Times New Roman" w:hAnsi="Times New Roman"/>
          <w:lang w:val="en-US" w:eastAsia="ru-RU" w:bidi="ru-RU"/>
        </w:rPr>
        <w:t xml:space="preserve"> Liubov BRATKOVA</w:t>
      </w:r>
    </w:p>
    <w:p w:rsidR="00FE0C53" w:rsidRPr="00864A9A" w:rsidRDefault="00FE0C53" w:rsidP="00FE0C53">
      <w:pPr>
        <w:jc w:val="both"/>
        <w:rPr>
          <w:rFonts w:ascii="Times New Roman" w:eastAsia="Times New Roman" w:hAnsi="Times New Roman" w:cs="Times New Roman"/>
          <w:lang w:val="en-US"/>
        </w:rPr>
      </w:pPr>
    </w:p>
    <w:p w:rsidR="00FE0C53" w:rsidRPr="00864A9A" w:rsidRDefault="00FE0C53" w:rsidP="00FE0C53">
      <w:pPr>
        <w:jc w:val="both"/>
        <w:rPr>
          <w:rFonts w:ascii="Times New Roman" w:eastAsia="Times New Roman" w:hAnsi="Times New Roman" w:cs="Times New Roman"/>
          <w:lang w:val="en-US"/>
        </w:rPr>
      </w:pPr>
    </w:p>
    <w:p w:rsidR="00FE0C53" w:rsidRPr="00864A9A" w:rsidRDefault="00FE0C53" w:rsidP="00FE0C53">
      <w:pPr>
        <w:ind w:firstLine="851"/>
        <w:jc w:val="both"/>
        <w:rPr>
          <w:rFonts w:ascii="Times New Roman" w:hAnsi="Times New Roman" w:cs="Times New Roman"/>
          <w:sz w:val="24"/>
          <w:szCs w:val="24"/>
          <w:lang w:val="en-US"/>
        </w:rPr>
      </w:pPr>
      <w:r w:rsidRPr="00864A9A">
        <w:rPr>
          <w:rFonts w:ascii="Times New Roman" w:hAnsi="Times New Roman" w:cs="Times New Roman"/>
          <w:i/>
          <w:lang w:val="en-US"/>
        </w:rPr>
        <w:t>Note.</w:t>
      </w:r>
      <w:r w:rsidRPr="00864A9A">
        <w:rPr>
          <w:rFonts w:ascii="Times New Roman" w:hAnsi="Times New Roman" w:cs="Times New Roman"/>
          <w:lang w:val="en-US"/>
        </w:rPr>
        <w:t xml:space="preserve"> In the case of publication of </w:t>
      </w:r>
      <w:r>
        <w:rPr>
          <w:rFonts w:ascii="Times New Roman" w:hAnsi="Times New Roman" w:cs="Times New Roman"/>
          <w:lang w:val="en-US"/>
        </w:rPr>
        <w:t>m</w:t>
      </w:r>
      <w:r>
        <w:rPr>
          <w:rFonts w:ascii="Times New Roman" w:hAnsi="Times New Roman" w:cs="Times New Roman"/>
        </w:rPr>
        <w:t>ethod</w:t>
      </w:r>
      <w:r>
        <w:rPr>
          <w:rFonts w:ascii="Times New Roman" w:hAnsi="Times New Roman" w:cs="Times New Roman"/>
          <w:lang w:val="en-US"/>
        </w:rPr>
        <w:t>i</w:t>
      </w:r>
      <w:r w:rsidRPr="00C86843">
        <w:rPr>
          <w:rFonts w:ascii="Times New Roman" w:hAnsi="Times New Roman" w:cs="Times New Roman"/>
        </w:rPr>
        <w:t>cal</w:t>
      </w:r>
      <w:r w:rsidRPr="00864A9A">
        <w:rPr>
          <w:rFonts w:ascii="Times New Roman" w:hAnsi="Times New Roman" w:cs="Times New Roman"/>
          <w:lang w:val="en-US"/>
        </w:rPr>
        <w:t xml:space="preserve"> developments as a self-published work, the academic council of the faculty provides a recommendation for publication in the presence of two reviews, one of which is external — from a reviewer of another institution of higher education</w:t>
      </w:r>
    </w:p>
    <w:p w:rsidR="00FE0C53" w:rsidRPr="003D23DB" w:rsidRDefault="00FE0C53" w:rsidP="00FE0C53">
      <w:pPr>
        <w:pStyle w:val="a8"/>
        <w:spacing w:before="0" w:beforeAutospacing="0" w:after="0" w:afterAutospacing="0"/>
        <w:jc w:val="both"/>
        <w:rPr>
          <w:lang w:val="en-US" w:bidi="ru-RU"/>
        </w:rPr>
      </w:pPr>
    </w:p>
    <w:p w:rsidR="00FE0C53" w:rsidRPr="003D23DB" w:rsidRDefault="00FE0C53" w:rsidP="00FE0C53">
      <w:pPr>
        <w:widowControl w:val="0"/>
        <w:autoSpaceDE w:val="0"/>
        <w:autoSpaceDN w:val="0"/>
        <w:spacing w:after="0" w:line="240" w:lineRule="auto"/>
        <w:jc w:val="center"/>
        <w:rPr>
          <w:rFonts w:ascii="Times New Roman" w:hAnsi="Times New Roman" w:cs="Times New Roman"/>
          <w:b/>
          <w:bCs/>
          <w:sz w:val="24"/>
          <w:szCs w:val="24"/>
          <w:lang w:val="en-US"/>
        </w:rPr>
      </w:pPr>
    </w:p>
    <w:p w:rsidR="00FE0C53" w:rsidRPr="003D23DB" w:rsidRDefault="00FE0C53" w:rsidP="00FE0C53">
      <w:pPr>
        <w:spacing w:after="0" w:line="240" w:lineRule="auto"/>
        <w:rPr>
          <w:rFonts w:ascii="Times New Roman" w:eastAsia="Times New Roman" w:hAnsi="Times New Roman" w:cs="Times New Roman"/>
          <w:color w:val="000000"/>
          <w:sz w:val="24"/>
          <w:szCs w:val="24"/>
          <w:lang w:val="en-US" w:eastAsia="ru-RU"/>
        </w:rPr>
      </w:pPr>
      <w:r w:rsidRPr="003D23DB">
        <w:rPr>
          <w:rFonts w:ascii="Times New Roman" w:hAnsi="Times New Roman" w:cs="Times New Roman"/>
          <w:color w:val="000000"/>
          <w:sz w:val="24"/>
          <w:szCs w:val="24"/>
          <w:lang w:val="en-US"/>
        </w:rPr>
        <w:br w:type="page"/>
      </w:r>
    </w:p>
    <w:p w:rsidR="00FE0C53" w:rsidRPr="002155A5" w:rsidRDefault="00FE0C53" w:rsidP="00FE0C53">
      <w:pPr>
        <w:widowControl w:val="0"/>
        <w:autoSpaceDE w:val="0"/>
        <w:autoSpaceDN w:val="0"/>
        <w:spacing w:after="0" w:line="240" w:lineRule="auto"/>
        <w:rPr>
          <w:rFonts w:ascii="Times New Roman" w:eastAsia="Times New Roman" w:hAnsi="Times New Roman" w:cs="Times New Roman"/>
          <w:b/>
          <w:bCs/>
          <w:sz w:val="24"/>
          <w:szCs w:val="24"/>
          <w:lang w:val="en-US"/>
        </w:rPr>
      </w:pPr>
      <w:r w:rsidRPr="002155A5">
        <w:rPr>
          <w:rFonts w:ascii="Times New Roman" w:eastAsia="Times New Roman" w:hAnsi="Times New Roman" w:cs="Times New Roman"/>
          <w:b/>
          <w:bCs/>
          <w:sz w:val="24"/>
          <w:szCs w:val="24"/>
          <w:lang w:val="en-US"/>
        </w:rPr>
        <w:lastRenderedPageBreak/>
        <w:t xml:space="preserve">Practical lessons. </w:t>
      </w:r>
    </w:p>
    <w:p w:rsidR="00FE0C53" w:rsidRPr="003D23DB" w:rsidRDefault="00FE0C53" w:rsidP="00FE0C53">
      <w:pPr>
        <w:widowControl w:val="0"/>
        <w:autoSpaceDE w:val="0"/>
        <w:autoSpaceDN w:val="0"/>
        <w:spacing w:after="0" w:line="240" w:lineRule="auto"/>
        <w:rPr>
          <w:rFonts w:ascii="Times New Roman" w:hAnsi="Times New Roman" w:cs="Times New Roman"/>
          <w:b/>
          <w:sz w:val="24"/>
          <w:szCs w:val="24"/>
          <w:lang w:val="en-US"/>
        </w:rPr>
      </w:pPr>
      <w:r w:rsidRPr="003D23DB">
        <w:rPr>
          <w:rFonts w:ascii="Times New Roman" w:hAnsi="Times New Roman" w:cs="Times New Roman"/>
          <w:b/>
          <w:bCs/>
          <w:sz w:val="24"/>
          <w:szCs w:val="24"/>
          <w:lang w:val="en-US"/>
        </w:rPr>
        <w:t xml:space="preserve">Content module </w:t>
      </w:r>
      <w:r>
        <w:rPr>
          <w:rFonts w:ascii="Times New Roman" w:hAnsi="Times New Roman" w:cs="Times New Roman"/>
          <w:b/>
          <w:sz w:val="24"/>
          <w:szCs w:val="24"/>
          <w:lang w:val="en-US"/>
        </w:rPr>
        <w:t>3 “</w:t>
      </w:r>
      <w:r w:rsidRPr="003D23DB">
        <w:rPr>
          <w:rFonts w:ascii="Times New Roman" w:hAnsi="Times New Roman" w:cs="Times New Roman"/>
          <w:b/>
          <w:sz w:val="24"/>
          <w:szCs w:val="24"/>
          <w:lang w:val="en-US"/>
        </w:rPr>
        <w:t>Differential diagnosis the most common diseases of the circulatory system in children. Emergency care for major emergencies</w:t>
      </w:r>
      <w:r>
        <w:rPr>
          <w:rFonts w:ascii="Times New Roman" w:hAnsi="Times New Roman" w:cs="Times New Roman"/>
          <w:b/>
          <w:sz w:val="24"/>
          <w:szCs w:val="24"/>
          <w:lang w:val="en-US"/>
        </w:rPr>
        <w:t>”</w:t>
      </w:r>
      <w:r w:rsidRPr="003D23DB">
        <w:rPr>
          <w:rFonts w:ascii="Times New Roman" w:hAnsi="Times New Roman" w:cs="Times New Roman"/>
          <w:b/>
          <w:sz w:val="24"/>
          <w:szCs w:val="24"/>
          <w:lang w:val="en-US"/>
        </w:rPr>
        <w:t>.</w:t>
      </w:r>
    </w:p>
    <w:p w:rsidR="00FE0C53" w:rsidRPr="003D23DB" w:rsidRDefault="00FE0C53" w:rsidP="00FE0C53">
      <w:pPr>
        <w:widowControl w:val="0"/>
        <w:autoSpaceDE w:val="0"/>
        <w:autoSpaceDN w:val="0"/>
        <w:spacing w:after="0" w:line="240" w:lineRule="auto"/>
        <w:jc w:val="center"/>
        <w:rPr>
          <w:rFonts w:ascii="Times New Roman" w:hAnsi="Times New Roman" w:cs="Times New Roman"/>
          <w:b/>
          <w:sz w:val="24"/>
          <w:szCs w:val="24"/>
          <w:lang w:val="en-US"/>
        </w:rPr>
      </w:pPr>
    </w:p>
    <w:p w:rsidR="00FE0C53" w:rsidRPr="00CC6FBD" w:rsidRDefault="00FE0C53" w:rsidP="00FE0C53">
      <w:pPr>
        <w:spacing w:after="0" w:line="240" w:lineRule="auto"/>
        <w:jc w:val="both"/>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lang w:val="en-US"/>
        </w:rPr>
        <w:t>Practical lesson № 3</w:t>
      </w:r>
      <w:r w:rsidR="00CC6FBD">
        <w:rPr>
          <w:rFonts w:ascii="Times New Roman" w:eastAsia="Times New Roman" w:hAnsi="Times New Roman" w:cs="Times New Roman"/>
          <w:bCs/>
          <w:i/>
          <w:sz w:val="24"/>
          <w:szCs w:val="24"/>
        </w:rPr>
        <w:t>4</w:t>
      </w:r>
      <w:r>
        <w:rPr>
          <w:rFonts w:ascii="Times New Roman" w:eastAsia="Times New Roman" w:hAnsi="Times New Roman" w:cs="Times New Roman"/>
          <w:bCs/>
          <w:i/>
          <w:sz w:val="24"/>
          <w:szCs w:val="24"/>
          <w:lang w:val="en-US"/>
        </w:rPr>
        <w:t>-3</w:t>
      </w:r>
      <w:r w:rsidR="00CC6FBD">
        <w:rPr>
          <w:rFonts w:ascii="Times New Roman" w:eastAsia="Times New Roman" w:hAnsi="Times New Roman" w:cs="Times New Roman"/>
          <w:bCs/>
          <w:i/>
          <w:sz w:val="24"/>
          <w:szCs w:val="24"/>
        </w:rPr>
        <w:t>6</w:t>
      </w:r>
    </w:p>
    <w:p w:rsidR="00FE0C53" w:rsidRPr="003D23DB" w:rsidRDefault="00FE0C53" w:rsidP="00FE0C53">
      <w:pPr>
        <w:spacing w:after="0" w:line="240" w:lineRule="auto"/>
        <w:rPr>
          <w:rFonts w:ascii="Times New Roman" w:eastAsia="Times New Roman" w:hAnsi="Times New Roman" w:cs="Times New Roman"/>
          <w:b/>
          <w:sz w:val="24"/>
          <w:szCs w:val="24"/>
          <w:lang w:val="en-US" w:eastAsia="ru-RU"/>
        </w:rPr>
      </w:pPr>
      <w:r w:rsidRPr="003D23DB">
        <w:rPr>
          <w:rFonts w:ascii="Times New Roman" w:eastAsia="Times New Roman" w:hAnsi="Times New Roman" w:cs="Times New Roman"/>
          <w:b/>
          <w:sz w:val="24"/>
          <w:szCs w:val="24"/>
          <w:lang w:val="en-US" w:eastAsia="ru-RU"/>
        </w:rPr>
        <w:t>Topic 1</w:t>
      </w:r>
      <w:r w:rsidR="00CC6FBD">
        <w:rPr>
          <w:rFonts w:ascii="Times New Roman" w:eastAsia="Times New Roman" w:hAnsi="Times New Roman" w:cs="Times New Roman"/>
          <w:b/>
          <w:sz w:val="24"/>
          <w:szCs w:val="24"/>
          <w:lang w:eastAsia="ru-RU"/>
        </w:rPr>
        <w:t>0</w:t>
      </w:r>
      <w:r w:rsidRPr="003D23DB">
        <w:rPr>
          <w:rFonts w:ascii="Times New Roman" w:eastAsia="Times New Roman" w:hAnsi="Times New Roman" w:cs="Times New Roman"/>
          <w:b/>
          <w:sz w:val="24"/>
          <w:szCs w:val="24"/>
          <w:lang w:val="en-US" w:eastAsia="ru-RU"/>
        </w:rPr>
        <w:t>. Differential diagnosis of cyanosis, shortness of breath, cardiomegaly in inflammatory and non-inflammatory diseases of the cardiovascular system in children. Emergency care for acute heart failure.</w:t>
      </w:r>
    </w:p>
    <w:p w:rsidR="00FE0C53" w:rsidRPr="00CC6FBD" w:rsidRDefault="00FE0C53" w:rsidP="00FE0C53">
      <w:pPr>
        <w:spacing w:after="0" w:line="240" w:lineRule="auto"/>
        <w:jc w:val="both"/>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lang w:val="en-US"/>
        </w:rPr>
        <w:t xml:space="preserve">Practical lesson № </w:t>
      </w:r>
      <w:r w:rsidR="00CC6FBD">
        <w:rPr>
          <w:rFonts w:ascii="Times New Roman" w:eastAsia="Times New Roman" w:hAnsi="Times New Roman" w:cs="Times New Roman"/>
          <w:bCs/>
          <w:i/>
          <w:sz w:val="24"/>
          <w:szCs w:val="24"/>
        </w:rPr>
        <w:t>37</w:t>
      </w:r>
      <w:r>
        <w:rPr>
          <w:rFonts w:ascii="Times New Roman" w:eastAsia="Times New Roman" w:hAnsi="Times New Roman" w:cs="Times New Roman"/>
          <w:bCs/>
          <w:i/>
          <w:sz w:val="24"/>
          <w:szCs w:val="24"/>
          <w:lang w:val="en-US"/>
        </w:rPr>
        <w:t>-</w:t>
      </w:r>
      <w:r w:rsidR="00CC6FBD">
        <w:rPr>
          <w:rFonts w:ascii="Times New Roman" w:eastAsia="Times New Roman" w:hAnsi="Times New Roman" w:cs="Times New Roman"/>
          <w:bCs/>
          <w:i/>
          <w:sz w:val="24"/>
          <w:szCs w:val="24"/>
        </w:rPr>
        <w:t>39</w:t>
      </w:r>
    </w:p>
    <w:p w:rsidR="00FE0C53" w:rsidRPr="003D23DB" w:rsidRDefault="00FE0C53" w:rsidP="00FE0C53">
      <w:pPr>
        <w:widowControl w:val="0"/>
        <w:autoSpaceDE w:val="0"/>
        <w:autoSpaceDN w:val="0"/>
        <w:spacing w:after="0" w:line="240" w:lineRule="auto"/>
        <w:rPr>
          <w:rFonts w:ascii="Times New Roman" w:hAnsi="Times New Roman" w:cs="Times New Roman"/>
          <w:b/>
          <w:sz w:val="24"/>
          <w:szCs w:val="24"/>
          <w:lang w:val="en-US"/>
        </w:rPr>
      </w:pPr>
      <w:r w:rsidRPr="003D23DB">
        <w:rPr>
          <w:rFonts w:ascii="Times New Roman" w:hAnsi="Times New Roman" w:cs="Times New Roman"/>
          <w:b/>
          <w:sz w:val="24"/>
          <w:szCs w:val="24"/>
          <w:lang w:val="en-US"/>
        </w:rPr>
        <w:t>Topic 1</w:t>
      </w:r>
      <w:r w:rsidR="00CC6FBD">
        <w:rPr>
          <w:rFonts w:ascii="Times New Roman" w:hAnsi="Times New Roman" w:cs="Times New Roman"/>
          <w:b/>
          <w:sz w:val="24"/>
          <w:szCs w:val="24"/>
        </w:rPr>
        <w:t>1</w:t>
      </w:r>
      <w:r w:rsidRPr="003D23DB">
        <w:rPr>
          <w:rFonts w:ascii="Times New Roman" w:hAnsi="Times New Roman" w:cs="Times New Roman"/>
          <w:b/>
          <w:sz w:val="24"/>
          <w:szCs w:val="24"/>
          <w:lang w:val="en-US"/>
        </w:rPr>
        <w:t>. Differential diagnosis of cyanosis, shortness of breath, cardiomegaly in congenital and acquired heart defects in children. Treatment of chronic heart failure.</w:t>
      </w:r>
    </w:p>
    <w:p w:rsidR="00FE0C53" w:rsidRPr="00CC6FBD" w:rsidRDefault="00FE0C53" w:rsidP="00FE0C53">
      <w:pPr>
        <w:spacing w:after="0" w:line="240" w:lineRule="auto"/>
        <w:jc w:val="both"/>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lang w:val="en-US"/>
        </w:rPr>
        <w:t>Practical lesson № 4</w:t>
      </w:r>
      <w:r w:rsidR="00CC6FBD">
        <w:rPr>
          <w:rFonts w:ascii="Times New Roman" w:eastAsia="Times New Roman" w:hAnsi="Times New Roman" w:cs="Times New Roman"/>
          <w:bCs/>
          <w:i/>
          <w:sz w:val="24"/>
          <w:szCs w:val="24"/>
        </w:rPr>
        <w:t>0</w:t>
      </w:r>
      <w:r>
        <w:rPr>
          <w:rFonts w:ascii="Times New Roman" w:eastAsia="Times New Roman" w:hAnsi="Times New Roman" w:cs="Times New Roman"/>
          <w:bCs/>
          <w:i/>
          <w:sz w:val="24"/>
          <w:szCs w:val="24"/>
          <w:lang w:val="en-US"/>
        </w:rPr>
        <w:t>-4</w:t>
      </w:r>
      <w:r w:rsidR="00CC6FBD">
        <w:rPr>
          <w:rFonts w:ascii="Times New Roman" w:eastAsia="Times New Roman" w:hAnsi="Times New Roman" w:cs="Times New Roman"/>
          <w:bCs/>
          <w:i/>
          <w:sz w:val="24"/>
          <w:szCs w:val="24"/>
        </w:rPr>
        <w:t>2</w:t>
      </w:r>
    </w:p>
    <w:p w:rsidR="00FE0C53" w:rsidRPr="003D23DB" w:rsidRDefault="00FE0C53" w:rsidP="00FE0C53">
      <w:pPr>
        <w:widowControl w:val="0"/>
        <w:autoSpaceDE w:val="0"/>
        <w:autoSpaceDN w:val="0"/>
        <w:spacing w:after="0" w:line="240" w:lineRule="auto"/>
        <w:rPr>
          <w:rFonts w:ascii="Times New Roman" w:hAnsi="Times New Roman" w:cs="Times New Roman"/>
          <w:b/>
          <w:sz w:val="24"/>
          <w:szCs w:val="24"/>
          <w:lang w:val="en-US"/>
        </w:rPr>
      </w:pPr>
      <w:r w:rsidRPr="003D23DB">
        <w:rPr>
          <w:rFonts w:ascii="Times New Roman" w:hAnsi="Times New Roman" w:cs="Times New Roman"/>
          <w:b/>
          <w:sz w:val="24"/>
          <w:szCs w:val="24"/>
          <w:lang w:val="en-US"/>
        </w:rPr>
        <w:t>Topic 1</w:t>
      </w:r>
      <w:r w:rsidR="00CC6FBD">
        <w:rPr>
          <w:rFonts w:ascii="Times New Roman" w:hAnsi="Times New Roman" w:cs="Times New Roman"/>
          <w:b/>
          <w:sz w:val="24"/>
          <w:szCs w:val="24"/>
        </w:rPr>
        <w:t>2</w:t>
      </w:r>
      <w:r w:rsidRPr="003D23DB">
        <w:rPr>
          <w:rFonts w:ascii="Times New Roman" w:hAnsi="Times New Roman" w:cs="Times New Roman"/>
          <w:b/>
          <w:sz w:val="24"/>
          <w:szCs w:val="24"/>
          <w:lang w:val="en-US"/>
        </w:rPr>
        <w:t>. Differential diagnosis of heart rhythm and conduction disorders in children. Emergency care for paroxysmal rhythm disturbances and Morgana-Adams-Stokes syndrome.</w:t>
      </w:r>
    </w:p>
    <w:p w:rsidR="00FE0C53" w:rsidRPr="00CC6FBD" w:rsidRDefault="00FE0C53" w:rsidP="00FE0C53">
      <w:pPr>
        <w:spacing w:after="0" w:line="240" w:lineRule="auto"/>
        <w:jc w:val="both"/>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lang w:val="en-US"/>
        </w:rPr>
        <w:t>Practical lesson № 4</w:t>
      </w:r>
      <w:r w:rsidR="00CC6FBD">
        <w:rPr>
          <w:rFonts w:ascii="Times New Roman" w:eastAsia="Times New Roman" w:hAnsi="Times New Roman" w:cs="Times New Roman"/>
          <w:bCs/>
          <w:i/>
          <w:sz w:val="24"/>
          <w:szCs w:val="24"/>
        </w:rPr>
        <w:t>3</w:t>
      </w:r>
      <w:r>
        <w:rPr>
          <w:rFonts w:ascii="Times New Roman" w:eastAsia="Times New Roman" w:hAnsi="Times New Roman" w:cs="Times New Roman"/>
          <w:bCs/>
          <w:i/>
          <w:sz w:val="24"/>
          <w:szCs w:val="24"/>
          <w:lang w:val="en-US"/>
        </w:rPr>
        <w:t>-4</w:t>
      </w:r>
      <w:r w:rsidR="00CC6FBD">
        <w:rPr>
          <w:rFonts w:ascii="Times New Roman" w:eastAsia="Times New Roman" w:hAnsi="Times New Roman" w:cs="Times New Roman"/>
          <w:bCs/>
          <w:i/>
          <w:sz w:val="24"/>
          <w:szCs w:val="24"/>
        </w:rPr>
        <w:t>5</w:t>
      </w:r>
    </w:p>
    <w:p w:rsidR="00FE0C53" w:rsidRPr="003D23DB" w:rsidRDefault="00FE0C53" w:rsidP="00FE0C53">
      <w:pPr>
        <w:widowControl w:val="0"/>
        <w:autoSpaceDE w:val="0"/>
        <w:autoSpaceDN w:val="0"/>
        <w:spacing w:after="0" w:line="240" w:lineRule="auto"/>
        <w:rPr>
          <w:rFonts w:ascii="Times New Roman" w:hAnsi="Times New Roman" w:cs="Times New Roman"/>
          <w:b/>
          <w:sz w:val="24"/>
          <w:szCs w:val="24"/>
          <w:lang w:val="en-US"/>
        </w:rPr>
      </w:pPr>
      <w:r w:rsidRPr="003D23DB">
        <w:rPr>
          <w:rFonts w:ascii="Times New Roman" w:hAnsi="Times New Roman" w:cs="Times New Roman"/>
          <w:b/>
          <w:sz w:val="24"/>
          <w:szCs w:val="24"/>
          <w:lang w:val="en-US"/>
        </w:rPr>
        <w:t>Topic 1</w:t>
      </w:r>
      <w:r w:rsidR="00CC6FBD">
        <w:rPr>
          <w:rFonts w:ascii="Times New Roman" w:hAnsi="Times New Roman" w:cs="Times New Roman"/>
          <w:b/>
          <w:sz w:val="24"/>
          <w:szCs w:val="24"/>
        </w:rPr>
        <w:t>3</w:t>
      </w:r>
      <w:r w:rsidRPr="003D23DB">
        <w:rPr>
          <w:rFonts w:ascii="Times New Roman" w:hAnsi="Times New Roman" w:cs="Times New Roman"/>
          <w:b/>
          <w:sz w:val="24"/>
          <w:szCs w:val="24"/>
          <w:lang w:val="en-US"/>
        </w:rPr>
        <w:t>. Differential diagnosis of systemic connective tissue diseases and systemic vasculitis in children.</w:t>
      </w:r>
    </w:p>
    <w:p w:rsidR="00FE0C53" w:rsidRPr="003D23DB" w:rsidRDefault="00FE0C53" w:rsidP="00FE0C53">
      <w:pPr>
        <w:widowControl w:val="0"/>
        <w:autoSpaceDE w:val="0"/>
        <w:autoSpaceDN w:val="0"/>
        <w:spacing w:after="0" w:line="240" w:lineRule="auto"/>
        <w:rPr>
          <w:rFonts w:ascii="Times New Roman" w:hAnsi="Times New Roman" w:cs="Times New Roman"/>
          <w:b/>
          <w:sz w:val="24"/>
          <w:szCs w:val="24"/>
        </w:rPr>
      </w:pPr>
    </w:p>
    <w:p w:rsidR="00FE0C53" w:rsidRPr="003D23DB" w:rsidRDefault="00FE0C53" w:rsidP="00FE0C53">
      <w:pPr>
        <w:widowControl w:val="0"/>
        <w:autoSpaceDE w:val="0"/>
        <w:autoSpaceDN w:val="0"/>
        <w:spacing w:after="0" w:line="240" w:lineRule="auto"/>
        <w:rPr>
          <w:rFonts w:ascii="Times New Roman" w:hAnsi="Times New Roman" w:cs="Times New Roman"/>
          <w:b/>
          <w:bCs/>
          <w:sz w:val="24"/>
          <w:szCs w:val="24"/>
          <w:lang w:val="en-US"/>
        </w:rPr>
      </w:pPr>
      <w:r w:rsidRPr="003D23DB">
        <w:rPr>
          <w:rFonts w:ascii="Times New Roman" w:hAnsi="Times New Roman" w:cs="Times New Roman"/>
          <w:b/>
          <w:bCs/>
          <w:sz w:val="24"/>
          <w:szCs w:val="24"/>
          <w:lang w:val="en-US"/>
        </w:rPr>
        <w:t xml:space="preserve">Purpose: </w:t>
      </w:r>
      <w:r w:rsidRPr="003D23DB">
        <w:rPr>
          <w:rFonts w:ascii="Times New Roman" w:hAnsi="Times New Roman" w:cs="Times New Roman"/>
          <w:bCs/>
          <w:sz w:val="24"/>
          <w:szCs w:val="24"/>
          <w:lang w:val="en-US"/>
        </w:rPr>
        <w:t>Acquisition by the applicant of higher education of knowledge and formation of elements of professional competences in the field of pediatrics from the division of cardiology</w:t>
      </w:r>
      <w:r w:rsidRPr="003D23DB">
        <w:rPr>
          <w:rFonts w:ascii="Times New Roman" w:hAnsi="Times New Roman" w:cs="Times New Roman"/>
          <w:b/>
          <w:bCs/>
          <w:sz w:val="24"/>
          <w:szCs w:val="24"/>
          <w:lang w:val="en-US"/>
        </w:rPr>
        <w:t>.</w:t>
      </w:r>
    </w:p>
    <w:p w:rsidR="00FE0C53" w:rsidRPr="00B61AD8" w:rsidRDefault="00FE0C53" w:rsidP="00FE0C53">
      <w:pPr>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Topic 1</w:t>
      </w:r>
      <w:r w:rsidR="00CC6FBD">
        <w:rPr>
          <w:rFonts w:ascii="Times New Roman" w:eastAsia="Times New Roman" w:hAnsi="Times New Roman" w:cs="Times New Roman"/>
          <w:b/>
          <w:sz w:val="24"/>
          <w:szCs w:val="24"/>
          <w:lang w:eastAsia="ru-RU"/>
        </w:rPr>
        <w:t>0</w:t>
      </w:r>
      <w:r w:rsidRPr="003D23DB">
        <w:rPr>
          <w:rFonts w:ascii="Times New Roman" w:eastAsia="Times New Roman" w:hAnsi="Times New Roman" w:cs="Times New Roman"/>
          <w:b/>
          <w:sz w:val="24"/>
          <w:szCs w:val="24"/>
          <w:lang w:val="en-US" w:eastAsia="ru-RU"/>
        </w:rPr>
        <w:t xml:space="preserve">. </w:t>
      </w:r>
      <w:r w:rsidRPr="003D23DB">
        <w:rPr>
          <w:rFonts w:ascii="Times New Roman" w:eastAsia="Times New Roman" w:hAnsi="Times New Roman" w:cs="Times New Roman"/>
          <w:sz w:val="24"/>
          <w:szCs w:val="24"/>
          <w:lang w:val="en-US" w:eastAsia="ru-RU"/>
        </w:rPr>
        <w:t>Differential diagnosis of cyanosis, shortness of breath, cardiomegaly in inflammatory and non-inflammatory diseases of the cardiovascular system in children. Emergency care for acute heart failure.</w:t>
      </w:r>
    </w:p>
    <w:p w:rsidR="00FE0C53" w:rsidRPr="003D23DB" w:rsidRDefault="00FE0C53" w:rsidP="00FE0C53">
      <w:pPr>
        <w:widowControl w:val="0"/>
        <w:autoSpaceDE w:val="0"/>
        <w:autoSpaceDN w:val="0"/>
        <w:spacing w:after="0" w:line="240" w:lineRule="auto"/>
        <w:rPr>
          <w:rFonts w:ascii="Times New Roman" w:hAnsi="Times New Roman" w:cs="Times New Roman"/>
          <w:sz w:val="24"/>
          <w:szCs w:val="24"/>
          <w:lang w:val="en-US"/>
        </w:rPr>
      </w:pPr>
      <w:r>
        <w:rPr>
          <w:rFonts w:ascii="Times New Roman" w:hAnsi="Times New Roman" w:cs="Times New Roman"/>
          <w:b/>
          <w:sz w:val="24"/>
          <w:szCs w:val="24"/>
          <w:lang w:val="en-US"/>
        </w:rPr>
        <w:t>Topic 1</w:t>
      </w:r>
      <w:r w:rsidR="00CC6FBD">
        <w:rPr>
          <w:rFonts w:ascii="Times New Roman" w:hAnsi="Times New Roman" w:cs="Times New Roman"/>
          <w:b/>
          <w:sz w:val="24"/>
          <w:szCs w:val="24"/>
        </w:rPr>
        <w:t>1</w:t>
      </w:r>
      <w:r w:rsidRPr="003D23DB">
        <w:rPr>
          <w:rFonts w:ascii="Times New Roman" w:hAnsi="Times New Roman" w:cs="Times New Roman"/>
          <w:b/>
          <w:sz w:val="24"/>
          <w:szCs w:val="24"/>
          <w:lang w:val="en-US"/>
        </w:rPr>
        <w:t xml:space="preserve">. </w:t>
      </w:r>
      <w:r w:rsidRPr="003D23DB">
        <w:rPr>
          <w:rFonts w:ascii="Times New Roman" w:hAnsi="Times New Roman" w:cs="Times New Roman"/>
          <w:sz w:val="24"/>
          <w:szCs w:val="24"/>
          <w:lang w:val="en-US"/>
        </w:rPr>
        <w:t>Differential diagnosis of cyanosis, shortness of breath, cardiomegaly in congenital and acquired heart defects in children. Treatment of chronic heart failure.</w:t>
      </w:r>
    </w:p>
    <w:p w:rsidR="00FE0C53" w:rsidRPr="003D23DB" w:rsidRDefault="00FE0C53" w:rsidP="00FE0C53">
      <w:pPr>
        <w:widowControl w:val="0"/>
        <w:autoSpaceDE w:val="0"/>
        <w:autoSpaceDN w:val="0"/>
        <w:spacing w:after="0" w:line="240" w:lineRule="auto"/>
        <w:rPr>
          <w:rFonts w:ascii="Times New Roman" w:hAnsi="Times New Roman" w:cs="Times New Roman"/>
          <w:b/>
          <w:sz w:val="24"/>
          <w:szCs w:val="24"/>
          <w:lang w:val="en-US"/>
        </w:rPr>
      </w:pPr>
      <w:r w:rsidRPr="003D23DB">
        <w:rPr>
          <w:rFonts w:ascii="Times New Roman" w:hAnsi="Times New Roman" w:cs="Times New Roman"/>
          <w:b/>
          <w:sz w:val="24"/>
          <w:szCs w:val="24"/>
          <w:lang w:val="en-US"/>
        </w:rPr>
        <w:t>Topic 1</w:t>
      </w:r>
      <w:r w:rsidR="00CC6FBD">
        <w:rPr>
          <w:rFonts w:ascii="Times New Roman" w:hAnsi="Times New Roman" w:cs="Times New Roman"/>
          <w:b/>
          <w:sz w:val="24"/>
          <w:szCs w:val="24"/>
        </w:rPr>
        <w:t>2</w:t>
      </w:r>
      <w:r w:rsidRPr="003D23DB">
        <w:rPr>
          <w:rFonts w:ascii="Times New Roman" w:hAnsi="Times New Roman" w:cs="Times New Roman"/>
          <w:b/>
          <w:sz w:val="24"/>
          <w:szCs w:val="24"/>
          <w:lang w:val="en-US"/>
        </w:rPr>
        <w:t xml:space="preserve">. </w:t>
      </w:r>
      <w:r w:rsidRPr="003D23DB">
        <w:rPr>
          <w:rFonts w:ascii="Times New Roman" w:hAnsi="Times New Roman" w:cs="Times New Roman"/>
          <w:sz w:val="24"/>
          <w:szCs w:val="24"/>
          <w:lang w:val="en-US"/>
        </w:rPr>
        <w:t>Differential diagnosis of heart rhythm and conduction disorders in children. Emergency care for paroxysmal rhythm disturbances and Morgana-Adams-Stokes syndrome.</w:t>
      </w:r>
    </w:p>
    <w:p w:rsidR="00FE0C53" w:rsidRPr="003D23DB" w:rsidRDefault="00FE0C53" w:rsidP="00FE0C53">
      <w:pPr>
        <w:widowControl w:val="0"/>
        <w:autoSpaceDE w:val="0"/>
        <w:autoSpaceDN w:val="0"/>
        <w:spacing w:after="0" w:line="240" w:lineRule="auto"/>
        <w:rPr>
          <w:rFonts w:ascii="Times New Roman" w:hAnsi="Times New Roman" w:cs="Times New Roman"/>
          <w:sz w:val="24"/>
          <w:szCs w:val="24"/>
          <w:lang w:val="en-US"/>
        </w:rPr>
      </w:pPr>
      <w:r>
        <w:rPr>
          <w:rFonts w:ascii="Times New Roman" w:hAnsi="Times New Roman" w:cs="Times New Roman"/>
          <w:b/>
          <w:sz w:val="24"/>
          <w:szCs w:val="24"/>
          <w:lang w:val="en-US"/>
        </w:rPr>
        <w:t>Topic 1</w:t>
      </w:r>
      <w:r w:rsidR="00CC6FBD">
        <w:rPr>
          <w:rFonts w:ascii="Times New Roman" w:hAnsi="Times New Roman" w:cs="Times New Roman"/>
          <w:b/>
          <w:sz w:val="24"/>
          <w:szCs w:val="24"/>
        </w:rPr>
        <w:t>3</w:t>
      </w:r>
      <w:r w:rsidRPr="003D23DB">
        <w:rPr>
          <w:rFonts w:ascii="Times New Roman" w:hAnsi="Times New Roman" w:cs="Times New Roman"/>
          <w:b/>
          <w:sz w:val="24"/>
          <w:szCs w:val="24"/>
          <w:lang w:val="en-US"/>
        </w:rPr>
        <w:t xml:space="preserve">. </w:t>
      </w:r>
      <w:r w:rsidRPr="003D23DB">
        <w:rPr>
          <w:rFonts w:ascii="Times New Roman" w:hAnsi="Times New Roman" w:cs="Times New Roman"/>
          <w:sz w:val="24"/>
          <w:szCs w:val="24"/>
          <w:lang w:val="en-US"/>
        </w:rPr>
        <w:t>Differential diagnosis of systemic connective tissue diseases and systemic vasculitis in children.</w:t>
      </w:r>
    </w:p>
    <w:p w:rsidR="00FE0C53" w:rsidRPr="003D23DB" w:rsidRDefault="00FE0C53" w:rsidP="00FE0C53">
      <w:pPr>
        <w:widowControl w:val="0"/>
        <w:spacing w:after="0" w:line="240" w:lineRule="auto"/>
        <w:jc w:val="both"/>
        <w:rPr>
          <w:rFonts w:ascii="Times New Roman" w:hAnsi="Times New Roman" w:cs="Times New Roman"/>
          <w:b/>
          <w:sz w:val="24"/>
          <w:szCs w:val="24"/>
          <w:lang w:val="en-US"/>
        </w:rPr>
      </w:pPr>
      <w:r w:rsidRPr="003D23DB">
        <w:rPr>
          <w:rFonts w:ascii="Times New Roman" w:hAnsi="Times New Roman" w:cs="Times New Roman"/>
          <w:b/>
          <w:sz w:val="24"/>
          <w:szCs w:val="24"/>
          <w:lang w:val="en-US"/>
        </w:rPr>
        <w:t>Basic concepts:</w:t>
      </w:r>
    </w:p>
    <w:p w:rsidR="00FE0C53" w:rsidRDefault="00FE0C53" w:rsidP="00FE0C53">
      <w:pPr>
        <w:pStyle w:val="a8"/>
        <w:spacing w:before="0" w:beforeAutospacing="0" w:after="0" w:afterAutospacing="0"/>
        <w:jc w:val="both"/>
        <w:rPr>
          <w:rFonts w:eastAsiaTheme="minorHAnsi"/>
          <w:lang w:val="en-US" w:eastAsia="en-US"/>
        </w:rPr>
      </w:pPr>
      <w:r w:rsidRPr="003B6CA0">
        <w:rPr>
          <w:rFonts w:eastAsiaTheme="minorHAnsi"/>
          <w:b/>
          <w:lang w:val="en-US" w:eastAsia="en-US"/>
        </w:rPr>
        <w:t>Topic 1</w:t>
      </w:r>
      <w:r w:rsidR="00CC6FBD">
        <w:rPr>
          <w:rFonts w:eastAsiaTheme="minorHAnsi"/>
          <w:b/>
          <w:lang w:val="uk-UA" w:eastAsia="en-US"/>
        </w:rPr>
        <w:t>0</w:t>
      </w:r>
      <w:r w:rsidRPr="003B6CA0">
        <w:rPr>
          <w:rFonts w:eastAsiaTheme="minorHAnsi"/>
          <w:b/>
          <w:lang w:val="en-US" w:eastAsia="en-US"/>
        </w:rPr>
        <w:t>.</w:t>
      </w:r>
      <w:r w:rsidRPr="00B61AD8">
        <w:rPr>
          <w:rFonts w:eastAsiaTheme="minorHAnsi"/>
          <w:lang w:val="en-US" w:eastAsia="en-US"/>
        </w:rPr>
        <w:t xml:space="preserve"> Leading clinical symptoms and syndromes of inflammatory and non-inflammatory diseases of the cardiovascular system in children, accompanied by cardiomegaly (acute rheumatic fever, carditis, cardiomyopathy). Data of laboratory and instrumental studies in inflammatory and non-inflammatory heart diseases. Patient management tactics for inflammatory and non-inflammatory diseases, congenital and acquired heart defects in children. Emergency care for acute heart failure. Treatment and prevention of chronic heart failure. Dispensary </w:t>
      </w:r>
      <w:r>
        <w:rPr>
          <w:rFonts w:eastAsiaTheme="minorHAnsi"/>
          <w:lang w:val="en-US" w:eastAsia="en-US"/>
        </w:rPr>
        <w:t>observation.</w:t>
      </w:r>
    </w:p>
    <w:p w:rsidR="00FE0C53" w:rsidRPr="00B61AD8" w:rsidRDefault="00FE0C53" w:rsidP="00FE0C53">
      <w:pPr>
        <w:pStyle w:val="a8"/>
        <w:spacing w:before="0" w:beforeAutospacing="0" w:after="0" w:afterAutospacing="0"/>
        <w:jc w:val="both"/>
        <w:rPr>
          <w:rFonts w:eastAsiaTheme="minorHAnsi"/>
          <w:lang w:val="en-US" w:eastAsia="en-US"/>
        </w:rPr>
      </w:pPr>
      <w:r w:rsidRPr="003B6CA0">
        <w:rPr>
          <w:rFonts w:eastAsiaTheme="minorHAnsi"/>
          <w:b/>
          <w:lang w:val="en-US" w:eastAsia="en-US"/>
        </w:rPr>
        <w:t>Topic 1</w:t>
      </w:r>
      <w:r w:rsidR="00CC6FBD">
        <w:rPr>
          <w:rFonts w:eastAsiaTheme="minorHAnsi"/>
          <w:b/>
          <w:lang w:val="uk-UA" w:eastAsia="en-US"/>
        </w:rPr>
        <w:t>1</w:t>
      </w:r>
      <w:r w:rsidRPr="003B6CA0">
        <w:rPr>
          <w:rFonts w:eastAsiaTheme="minorHAnsi"/>
          <w:b/>
          <w:lang w:val="en-US" w:eastAsia="en-US"/>
        </w:rPr>
        <w:t>.</w:t>
      </w:r>
      <w:r w:rsidRPr="00B61AD8">
        <w:rPr>
          <w:rFonts w:eastAsiaTheme="minorHAnsi"/>
          <w:lang w:val="en-US" w:eastAsia="en-US"/>
        </w:rPr>
        <w:t xml:space="preserve"> Leading clinical symptoms and syndromes of diseases of the cardiovascular system in children, accompanied by cardiomegaly (congenital and acquired heart defects). Data of laboratory and instrumental studies in congenital and acquired heart defects in children. Differential diagnosis of cyanosis, shortness of breath, cardiomegaly in congenital and acquired heart defects in children. Patient management tactics for congenital and acquired heart defects in children. Treatment and prevention of chronic heart failure. Dispensary observation.</w:t>
      </w:r>
    </w:p>
    <w:p w:rsidR="00FE0C53" w:rsidRDefault="00FE0C53" w:rsidP="00FE0C53">
      <w:pPr>
        <w:pStyle w:val="a8"/>
        <w:spacing w:before="0" w:beforeAutospacing="0" w:after="0" w:afterAutospacing="0"/>
        <w:jc w:val="both"/>
        <w:rPr>
          <w:rFonts w:eastAsiaTheme="minorHAnsi"/>
          <w:lang w:val="en-US" w:eastAsia="en-US"/>
        </w:rPr>
      </w:pPr>
      <w:r w:rsidRPr="003B6CA0">
        <w:rPr>
          <w:rFonts w:eastAsiaTheme="minorHAnsi"/>
          <w:b/>
          <w:lang w:val="en-US" w:eastAsia="en-US"/>
        </w:rPr>
        <w:t>Topic 1</w:t>
      </w:r>
      <w:r w:rsidR="00CC6FBD">
        <w:rPr>
          <w:rFonts w:eastAsiaTheme="minorHAnsi"/>
          <w:b/>
          <w:lang w:val="uk-UA" w:eastAsia="en-US"/>
        </w:rPr>
        <w:t>2</w:t>
      </w:r>
      <w:r w:rsidRPr="003B6CA0">
        <w:rPr>
          <w:rFonts w:eastAsiaTheme="minorHAnsi"/>
          <w:b/>
          <w:lang w:val="en-US" w:eastAsia="en-US"/>
        </w:rPr>
        <w:t>.</w:t>
      </w:r>
      <w:r w:rsidRPr="00B61AD8">
        <w:rPr>
          <w:rFonts w:eastAsiaTheme="minorHAnsi"/>
          <w:lang w:val="en-US" w:eastAsia="en-US"/>
        </w:rPr>
        <w:t xml:space="preserve"> Leading clinical symptoms and syndromes in heart rhythm disorders: extrasystole, paroxysmal tachycardia, atrial fibrillation, complete atrioventricular block. Clinical variants of the course of paroxysmal tachycardia and atrial fibrillation in children. Instrumental research data for extrasystole, paroxysmal tachycardia, atrial fibrillation, complete atrioventricular block. Differential diagnosis of extrasystole, paroxysmal tachycardia, atrial fibrillation and complete atrioventricular block. Patient management tactics for heart rhythm and conduction disorders in children. Providing emergency care for paroxysmal tachycardia, atrial fibrillation, Morgana-Adams-Stokes syndrome in children. Prevention of heart rhythm and conduction disorders in children.</w:t>
      </w:r>
    </w:p>
    <w:p w:rsidR="00FE0C53" w:rsidRDefault="00FE0C53" w:rsidP="00FE0C53">
      <w:pPr>
        <w:pStyle w:val="a8"/>
        <w:spacing w:before="0" w:beforeAutospacing="0" w:after="0" w:afterAutospacing="0"/>
        <w:jc w:val="both"/>
        <w:rPr>
          <w:rFonts w:eastAsiaTheme="minorHAnsi"/>
          <w:lang w:val="en-US" w:eastAsia="en-US"/>
        </w:rPr>
      </w:pPr>
      <w:r w:rsidRPr="00CC363F">
        <w:rPr>
          <w:rFonts w:eastAsiaTheme="minorHAnsi"/>
          <w:b/>
          <w:lang w:val="en-US" w:eastAsia="en-US"/>
        </w:rPr>
        <w:t>Topic 1</w:t>
      </w:r>
      <w:r w:rsidR="00CC6FBD">
        <w:rPr>
          <w:rFonts w:eastAsiaTheme="minorHAnsi"/>
          <w:b/>
          <w:lang w:val="uk-UA" w:eastAsia="en-US"/>
        </w:rPr>
        <w:t>3</w:t>
      </w:r>
      <w:r w:rsidRPr="00CC363F">
        <w:rPr>
          <w:rFonts w:eastAsiaTheme="minorHAnsi"/>
          <w:b/>
          <w:lang w:val="en-US" w:eastAsia="en-US"/>
        </w:rPr>
        <w:t>.</w:t>
      </w:r>
      <w:r w:rsidRPr="00B61AD8">
        <w:rPr>
          <w:rFonts w:eastAsiaTheme="minorHAnsi"/>
          <w:lang w:val="en-US" w:eastAsia="en-US"/>
        </w:rPr>
        <w:t xml:space="preserve"> Leading clinical symptoms and syndromes in juvenile idiopathic arthritis, systemic lupus erythematosus, acute rheumatic fever, dermatomyositis, scleroderma, Kawasaki disease, </w:t>
      </w:r>
      <w:r w:rsidRPr="00B61AD8">
        <w:rPr>
          <w:rFonts w:eastAsiaTheme="minorHAnsi"/>
          <w:lang w:val="en-US" w:eastAsia="en-US"/>
        </w:rPr>
        <w:lastRenderedPageBreak/>
        <w:t>polyarteritis nodosa and other systemic vasculitis in children. Clinical variants of the course and complications of systemic connective tissue diseases and systemic vasculitis in children. Data of laboratory and instrumental studies in systemic connective tissue diseases and systemic vasculitis in children. Differential diagnosis of systemic connective tissue diseases and systemic vasculitis in children. Differential diagnosis of arthritis in children. Tactics of managing patients with systemic connective tissue diseases and systemic vasculitis in children. Primary and secondary prevention of acute rheumatic fever in children. Dispensary observation.</w:t>
      </w:r>
    </w:p>
    <w:p w:rsidR="00FE0C53" w:rsidRDefault="00FE0C53" w:rsidP="00FE0C53">
      <w:pPr>
        <w:pStyle w:val="a8"/>
        <w:spacing w:before="0" w:beforeAutospacing="0" w:after="0" w:afterAutospacing="0"/>
        <w:jc w:val="both"/>
        <w:rPr>
          <w:rFonts w:eastAsia="Calibri"/>
          <w:b/>
          <w:lang w:val="en-US"/>
        </w:rPr>
      </w:pPr>
    </w:p>
    <w:p w:rsidR="00FE0C53" w:rsidRPr="003D23DB" w:rsidRDefault="00FE0C53" w:rsidP="00FE0C53">
      <w:pPr>
        <w:pStyle w:val="a8"/>
        <w:spacing w:before="0" w:beforeAutospacing="0" w:after="0" w:afterAutospacing="0"/>
        <w:jc w:val="both"/>
        <w:rPr>
          <w:color w:val="000000"/>
          <w:lang w:val="en-US"/>
        </w:rPr>
      </w:pPr>
      <w:r w:rsidRPr="003D23DB">
        <w:rPr>
          <w:rFonts w:eastAsia="Calibri"/>
          <w:b/>
          <w:lang w:val="en-US"/>
        </w:rPr>
        <w:t>Equipment:</w:t>
      </w:r>
      <w:r w:rsidRPr="003D23DB">
        <w:rPr>
          <w:b/>
          <w:bCs/>
          <w:color w:val="000000"/>
          <w:lang w:val="en-US"/>
        </w:rPr>
        <w:t> </w:t>
      </w:r>
      <w:r w:rsidRPr="003D23DB">
        <w:rPr>
          <w:color w:val="000000"/>
          <w:lang w:val="en-US"/>
        </w:rPr>
        <w:t xml:space="preserve">a multimedia presentation </w:t>
      </w:r>
      <w:r>
        <w:rPr>
          <w:color w:val="000000"/>
          <w:lang w:val="en-US"/>
        </w:rPr>
        <w:t xml:space="preserve">on the theme, laptop, a set of </w:t>
      </w:r>
      <w:r w:rsidRPr="003D23DB">
        <w:rPr>
          <w:color w:val="000000"/>
          <w:lang w:val="en-US"/>
        </w:rPr>
        <w:t>electrocardiograms with acute heart failure in children, video film about circulatory disorders, x-ray images of chest organs with various pathologies, collection of auscultatory noises, clinical cases.</w:t>
      </w:r>
    </w:p>
    <w:p w:rsidR="00FE0C53" w:rsidRPr="00B51A50" w:rsidRDefault="00FE0C53" w:rsidP="00FE0C53">
      <w:pPr>
        <w:rPr>
          <w:rFonts w:ascii="Times New Roman" w:eastAsia="Times New Roman" w:hAnsi="Times New Roman" w:cs="Times New Roman"/>
          <w:b/>
          <w:sz w:val="24"/>
          <w:szCs w:val="24"/>
        </w:rPr>
      </w:pPr>
      <w:r w:rsidRPr="00B51A50">
        <w:rPr>
          <w:rFonts w:ascii="Times New Roman" w:eastAsia="Times New Roman" w:hAnsi="Times New Roman" w:cs="Times New Roman"/>
          <w:b/>
          <w:sz w:val="24"/>
          <w:szCs w:val="24"/>
          <w:lang w:val="en-US"/>
        </w:rPr>
        <w:t xml:space="preserve">The duration </w:t>
      </w:r>
      <w:r w:rsidRPr="00B51A50">
        <w:rPr>
          <w:rFonts w:ascii="Times New Roman" w:eastAsia="Times New Roman" w:hAnsi="Times New Roman" w:cs="Times New Roman"/>
          <w:sz w:val="24"/>
          <w:szCs w:val="24"/>
          <w:lang w:val="en-US"/>
        </w:rPr>
        <w:t xml:space="preserve">of each lesson is </w:t>
      </w:r>
      <w:r w:rsidRPr="00B51A50">
        <w:rPr>
          <w:rFonts w:ascii="Times New Roman" w:eastAsia="Times New Roman" w:hAnsi="Times New Roman" w:cs="Times New Roman"/>
          <w:sz w:val="24"/>
          <w:szCs w:val="24"/>
        </w:rPr>
        <w:t>2</w:t>
      </w:r>
      <w:r w:rsidRPr="00B51A50">
        <w:rPr>
          <w:rFonts w:ascii="Times New Roman" w:eastAsia="Times New Roman" w:hAnsi="Times New Roman" w:cs="Times New Roman"/>
          <w:sz w:val="24"/>
          <w:szCs w:val="24"/>
          <w:lang w:val="en-US"/>
        </w:rPr>
        <w:t xml:space="preserve"> hours</w:t>
      </w:r>
      <w:r w:rsidRPr="00B51A50">
        <w:rPr>
          <w:rFonts w:ascii="Times New Roman" w:eastAsia="Times New Roman" w:hAnsi="Times New Roman" w:cs="Times New Roman"/>
          <w:sz w:val="24"/>
          <w:szCs w:val="24"/>
        </w:rPr>
        <w:t>.</w:t>
      </w:r>
    </w:p>
    <w:p w:rsidR="00FE0C53" w:rsidRPr="003D23DB" w:rsidRDefault="00FE0C53" w:rsidP="00FE0C53">
      <w:pPr>
        <w:pStyle w:val="a8"/>
        <w:spacing w:before="0" w:beforeAutospacing="0" w:after="0" w:afterAutospacing="0"/>
        <w:rPr>
          <w:color w:val="000000"/>
          <w:lang w:val="en-US"/>
        </w:rPr>
      </w:pPr>
      <w:r w:rsidRPr="003D23DB">
        <w:rPr>
          <w:b/>
          <w:bCs/>
          <w:color w:val="000000"/>
          <w:lang w:val="en-US"/>
        </w:rPr>
        <w:t>Plan</w:t>
      </w:r>
    </w:p>
    <w:p w:rsidR="00FE0C53" w:rsidRPr="003D23DB" w:rsidRDefault="00FE0C53" w:rsidP="00FE0C53">
      <w:pPr>
        <w:pStyle w:val="a8"/>
        <w:spacing w:before="0" w:beforeAutospacing="0" w:after="0" w:afterAutospacing="0"/>
        <w:jc w:val="both"/>
        <w:rPr>
          <w:b/>
          <w:color w:val="000000"/>
          <w:lang w:val="en-US"/>
        </w:rPr>
      </w:pPr>
      <w:r w:rsidRPr="003D23DB">
        <w:rPr>
          <w:b/>
          <w:color w:val="000000"/>
          <w:lang w:val="en-US"/>
        </w:rPr>
        <w:t>1. Organizational moment (greeting, checking attendees, reporting the topic, goals of the lesson, motivation of applicants to study the topic).</w:t>
      </w:r>
    </w:p>
    <w:p w:rsidR="00FE0C53" w:rsidRPr="00B61AD8" w:rsidRDefault="00FE0C53" w:rsidP="00FE0C53">
      <w:pPr>
        <w:pStyle w:val="a8"/>
        <w:spacing w:before="0" w:beforeAutospacing="0" w:after="0" w:afterAutospacing="0"/>
        <w:jc w:val="both"/>
        <w:rPr>
          <w:b/>
          <w:color w:val="000000"/>
          <w:lang w:val="en-US"/>
        </w:rPr>
      </w:pPr>
      <w:r w:rsidRPr="003D23DB">
        <w:rPr>
          <w:b/>
          <w:color w:val="000000"/>
          <w:lang w:val="en-US"/>
        </w:rPr>
        <w:t>2. Control of basic knowledge:</w:t>
      </w:r>
    </w:p>
    <w:p w:rsidR="00FE0C53" w:rsidRDefault="00FE0C53" w:rsidP="00FE0C53">
      <w:pPr>
        <w:pStyle w:val="a8"/>
        <w:spacing w:before="0" w:beforeAutospacing="0" w:after="0" w:afterAutospacing="0"/>
        <w:jc w:val="both"/>
        <w:rPr>
          <w:rFonts w:eastAsiaTheme="minorHAnsi"/>
          <w:lang w:val="en-US" w:eastAsia="en-US"/>
        </w:rPr>
      </w:pPr>
      <w:r w:rsidRPr="00CC363F">
        <w:rPr>
          <w:rFonts w:eastAsiaTheme="minorHAnsi"/>
          <w:b/>
          <w:lang w:val="en-US" w:eastAsia="en-US"/>
        </w:rPr>
        <w:t>Topic 1</w:t>
      </w:r>
      <w:r w:rsidR="00CC6FBD">
        <w:rPr>
          <w:rFonts w:eastAsiaTheme="minorHAnsi"/>
          <w:b/>
          <w:lang w:val="uk-UA" w:eastAsia="en-US"/>
        </w:rPr>
        <w:t>0</w:t>
      </w:r>
      <w:r w:rsidRPr="00CC363F">
        <w:rPr>
          <w:rFonts w:eastAsiaTheme="minorHAnsi"/>
          <w:b/>
          <w:lang w:val="en-US" w:eastAsia="en-US"/>
        </w:rPr>
        <w:t>.</w:t>
      </w:r>
      <w:r w:rsidRPr="00B61AD8">
        <w:rPr>
          <w:rFonts w:eastAsiaTheme="minorHAnsi"/>
          <w:lang w:val="en-US" w:eastAsia="en-US"/>
        </w:rPr>
        <w:t xml:space="preserve"> Leading clinical symptoms and syndromes of inflammatory and non-inflammatory diseases of the cardiovascular system in children, accompanied by cardiomegaly (acute rheumatic fever, carditis, cardiomyopathy). Data of laboratory and instrumental studies in inflammatory and non-inflammatory heart diseases. Patient management tactics for inflammatory and non-inflammatory diseases, congenital and acquired heart defects in children. Emergency care for acute heart failure. Treatment and prevention of chronic heart failure. Dispensary </w:t>
      </w:r>
      <w:r>
        <w:rPr>
          <w:rFonts w:eastAsiaTheme="minorHAnsi"/>
          <w:lang w:val="en-US" w:eastAsia="en-US"/>
        </w:rPr>
        <w:t>observation.</w:t>
      </w:r>
    </w:p>
    <w:p w:rsidR="00FE0C53" w:rsidRPr="00B61AD8" w:rsidRDefault="00FE0C53" w:rsidP="00FE0C53">
      <w:pPr>
        <w:pStyle w:val="a8"/>
        <w:spacing w:before="0" w:beforeAutospacing="0" w:after="0" w:afterAutospacing="0"/>
        <w:jc w:val="both"/>
        <w:rPr>
          <w:rFonts w:eastAsiaTheme="minorHAnsi"/>
          <w:lang w:val="en-US" w:eastAsia="en-US"/>
        </w:rPr>
      </w:pPr>
      <w:r w:rsidRPr="00CC363F">
        <w:rPr>
          <w:rFonts w:eastAsiaTheme="minorHAnsi"/>
          <w:b/>
          <w:lang w:val="en-US" w:eastAsia="en-US"/>
        </w:rPr>
        <w:t>Topic 1</w:t>
      </w:r>
      <w:r w:rsidR="00CC6FBD">
        <w:rPr>
          <w:rFonts w:eastAsiaTheme="minorHAnsi"/>
          <w:b/>
          <w:lang w:val="uk-UA" w:eastAsia="en-US"/>
        </w:rPr>
        <w:t>1</w:t>
      </w:r>
      <w:r w:rsidRPr="00B61AD8">
        <w:rPr>
          <w:rFonts w:eastAsiaTheme="minorHAnsi"/>
          <w:lang w:val="en-US" w:eastAsia="en-US"/>
        </w:rPr>
        <w:t>. Leading clinical symptoms and syndromes of diseases of the cardiovascular system in children, accompanied by cardiomegaly (congenital and acquired heart defects). Data of laboratory and instrumental studies in congenital and acquired heart defects in children. Differential diagnosis of cyanosis, shortness of breath, cardiomegaly in congenital and acquired heart defects in children. Patient management tactics for congenital and acquired heart defects in children. Treatment and prevention of chronic heart failure. Dispensary observation.</w:t>
      </w:r>
    </w:p>
    <w:p w:rsidR="00FE0C53" w:rsidRDefault="00FE0C53" w:rsidP="00FE0C53">
      <w:pPr>
        <w:pStyle w:val="a8"/>
        <w:spacing w:before="0" w:beforeAutospacing="0" w:after="0" w:afterAutospacing="0"/>
        <w:jc w:val="both"/>
        <w:rPr>
          <w:rFonts w:eastAsiaTheme="minorHAnsi"/>
          <w:lang w:val="en-US" w:eastAsia="en-US"/>
        </w:rPr>
      </w:pPr>
      <w:r w:rsidRPr="00CC363F">
        <w:rPr>
          <w:rFonts w:eastAsiaTheme="minorHAnsi"/>
          <w:b/>
          <w:lang w:val="en-US" w:eastAsia="en-US"/>
        </w:rPr>
        <w:t>Topic 1</w:t>
      </w:r>
      <w:r w:rsidR="00CC6FBD">
        <w:rPr>
          <w:rFonts w:eastAsiaTheme="minorHAnsi"/>
          <w:b/>
          <w:lang w:val="uk-UA" w:eastAsia="en-US"/>
        </w:rPr>
        <w:t>2</w:t>
      </w:r>
      <w:r w:rsidRPr="00CC363F">
        <w:rPr>
          <w:rFonts w:eastAsiaTheme="minorHAnsi"/>
          <w:b/>
          <w:lang w:val="en-US" w:eastAsia="en-US"/>
        </w:rPr>
        <w:t>.</w:t>
      </w:r>
      <w:r w:rsidRPr="00B61AD8">
        <w:rPr>
          <w:rFonts w:eastAsiaTheme="minorHAnsi"/>
          <w:lang w:val="en-US" w:eastAsia="en-US"/>
        </w:rPr>
        <w:t xml:space="preserve"> Leading clinical symptoms and syndromes in heart rhythm disorders: extrasystole, paroxysmal tachycardia, atrial fibrillation, complete atrioventricular block. Clinical variants of the course of paroxysmal tachycardia and atrial fibrillation in children. Instrumental research data for extrasystole, paroxysmal tachycardia, atrial fibrillation, complete atrioventricular block. Differential diagnosis of extrasystole, paroxysmal tachycardia, atrial fibrillation and complete atrioventricular block. Patient management tactics for heart rhythm and conduction disorders in children. Providing emergency care for paroxysmal tachycardia, atrial fibrillation, Morgana-Adams-Stokes syndrome in children. Prevention of heart rhythm and conduction disorders in children.</w:t>
      </w:r>
    </w:p>
    <w:p w:rsidR="00FE0C53" w:rsidRDefault="00FE0C53" w:rsidP="00FE0C53">
      <w:pPr>
        <w:pStyle w:val="a8"/>
        <w:spacing w:before="0" w:beforeAutospacing="0" w:after="0" w:afterAutospacing="0"/>
        <w:jc w:val="both"/>
        <w:rPr>
          <w:rFonts w:eastAsiaTheme="minorHAnsi"/>
          <w:lang w:val="en-US" w:eastAsia="en-US"/>
        </w:rPr>
      </w:pPr>
      <w:r w:rsidRPr="00CC363F">
        <w:rPr>
          <w:rFonts w:eastAsiaTheme="minorHAnsi"/>
          <w:b/>
          <w:lang w:val="en-US" w:eastAsia="en-US"/>
        </w:rPr>
        <w:t>Topic 1</w:t>
      </w:r>
      <w:r w:rsidR="00CC6FBD">
        <w:rPr>
          <w:rFonts w:eastAsiaTheme="minorHAnsi"/>
          <w:b/>
          <w:lang w:val="uk-UA" w:eastAsia="en-US"/>
        </w:rPr>
        <w:t>3</w:t>
      </w:r>
      <w:r w:rsidRPr="00CC363F">
        <w:rPr>
          <w:rFonts w:eastAsiaTheme="minorHAnsi"/>
          <w:b/>
          <w:lang w:val="en-US" w:eastAsia="en-US"/>
        </w:rPr>
        <w:t>.</w:t>
      </w:r>
      <w:r w:rsidRPr="00B61AD8">
        <w:rPr>
          <w:rFonts w:eastAsiaTheme="minorHAnsi"/>
          <w:lang w:val="en-US" w:eastAsia="en-US"/>
        </w:rPr>
        <w:t xml:space="preserve"> Leading clinical symptoms and syndromes in juvenile idiopathic arthritis, systemic lupus erythematosus, acute rheumatic fever, dermatomyositis, scleroderma, Kawasaki disease, polyarteritis nodosa and other systemic vasculitis in children. Clinical variants of the course and complications of systemic connective tissue diseases and systemic vasculitis in children. Data of laboratory and instrumental studies in systemic connective tissue diseases and systemic vasculitis in children. Differential diagnosis of systemic connective tissue diseases and systemic vasculitis in children. Differential diagnosis of arthritis in children. Tactics of managing patients with systemic connective tissue diseases and systemic vasculitis in children. Primary and secondary prevention of acute rheumatic fever in children. Dispensary observation.</w:t>
      </w:r>
    </w:p>
    <w:p w:rsidR="00FE0C53" w:rsidRPr="003D23DB" w:rsidRDefault="00FE0C53" w:rsidP="00FE0C53">
      <w:pPr>
        <w:widowControl w:val="0"/>
        <w:spacing w:after="0" w:line="240" w:lineRule="auto"/>
        <w:ind w:firstLine="708"/>
        <w:jc w:val="both"/>
        <w:rPr>
          <w:rFonts w:ascii="Times New Roman" w:hAnsi="Times New Roman" w:cs="Times New Roman"/>
          <w:b/>
          <w:color w:val="000000"/>
          <w:sz w:val="24"/>
          <w:szCs w:val="24"/>
          <w:lang w:val="en-US"/>
        </w:rPr>
      </w:pPr>
      <w:r w:rsidRPr="003D23DB">
        <w:rPr>
          <w:rFonts w:ascii="Times New Roman" w:hAnsi="Times New Roman" w:cs="Times New Roman"/>
          <w:b/>
          <w:color w:val="000000"/>
          <w:sz w:val="24"/>
          <w:szCs w:val="24"/>
          <w:lang w:val="en-US"/>
        </w:rPr>
        <w:t>3. Formation of professional internships, beginners (renewal by first-timers of communication, clinical examination, design of the scheme of rejuvenation, laboratory follow-up, then)</w:t>
      </w:r>
    </w:p>
    <w:p w:rsidR="00FE0C53" w:rsidRPr="003D23DB" w:rsidRDefault="00FE0C53" w:rsidP="00FE0C53">
      <w:pPr>
        <w:pStyle w:val="a8"/>
        <w:numPr>
          <w:ilvl w:val="0"/>
          <w:numId w:val="1"/>
        </w:numPr>
        <w:spacing w:before="0" w:beforeAutospacing="0" w:after="0" w:afterAutospacing="0"/>
        <w:ind w:left="0" w:hanging="284"/>
        <w:jc w:val="both"/>
        <w:rPr>
          <w:color w:val="000000"/>
          <w:lang w:val="en-US"/>
        </w:rPr>
      </w:pPr>
      <w:r w:rsidRPr="003D23DB">
        <w:rPr>
          <w:color w:val="000000"/>
          <w:lang w:val="en-US"/>
        </w:rPr>
        <w:t>Mastering communication skills and clinical examination of a patient with cyanosis, dyspnea, cardiomegaly in diseases of the cardiovascular system.          </w:t>
      </w:r>
    </w:p>
    <w:p w:rsidR="00FE0C53" w:rsidRPr="003D23DB" w:rsidRDefault="00FE0C53" w:rsidP="00FE0C53">
      <w:pPr>
        <w:pStyle w:val="a8"/>
        <w:numPr>
          <w:ilvl w:val="0"/>
          <w:numId w:val="1"/>
        </w:numPr>
        <w:spacing w:before="0" w:beforeAutospacing="0" w:after="0" w:afterAutospacing="0"/>
        <w:ind w:left="0" w:hanging="284"/>
        <w:jc w:val="both"/>
        <w:rPr>
          <w:color w:val="000000"/>
          <w:lang w:val="en-US"/>
        </w:rPr>
      </w:pPr>
      <w:r w:rsidRPr="003D23DB">
        <w:rPr>
          <w:color w:val="000000"/>
          <w:lang w:val="en-US"/>
        </w:rPr>
        <w:lastRenderedPageBreak/>
        <w:t>Evaluation the list of clinical, laboratory and instrumental studies and their assessment during the diagnosis and treatment of children with diseases of the cardiovascular system, accompanied by cyanosis, shortness of breath, cardiomegaly.          </w:t>
      </w:r>
    </w:p>
    <w:p w:rsidR="00FE0C53" w:rsidRPr="003D23DB" w:rsidRDefault="00FE0C53" w:rsidP="00FE0C53">
      <w:pPr>
        <w:pStyle w:val="a8"/>
        <w:numPr>
          <w:ilvl w:val="0"/>
          <w:numId w:val="1"/>
        </w:numPr>
        <w:spacing w:before="0" w:beforeAutospacing="0" w:after="0" w:afterAutospacing="0"/>
        <w:ind w:left="0" w:hanging="284"/>
        <w:jc w:val="both"/>
        <w:rPr>
          <w:color w:val="000000"/>
          <w:lang w:val="en-US"/>
        </w:rPr>
      </w:pPr>
      <w:r w:rsidRPr="003D23DB">
        <w:rPr>
          <w:color w:val="000000"/>
          <w:lang w:val="en-US"/>
        </w:rPr>
        <w:t> Formation of the skill to establish a preliminary and clinical diagnosis in a child with a disease of the cardiovascular system.          </w:t>
      </w:r>
    </w:p>
    <w:p w:rsidR="00FE0C53" w:rsidRPr="003D23DB" w:rsidRDefault="00FE0C53" w:rsidP="00FE0C53">
      <w:pPr>
        <w:pStyle w:val="a8"/>
        <w:numPr>
          <w:ilvl w:val="0"/>
          <w:numId w:val="1"/>
        </w:numPr>
        <w:spacing w:before="0" w:beforeAutospacing="0" w:after="0" w:afterAutospacing="0"/>
        <w:ind w:left="0" w:hanging="284"/>
        <w:jc w:val="both"/>
        <w:rPr>
          <w:color w:val="000000"/>
          <w:lang w:val="en-US"/>
        </w:rPr>
      </w:pPr>
      <w:r w:rsidRPr="003D23DB">
        <w:rPr>
          <w:color w:val="000000"/>
          <w:lang w:val="en-US"/>
        </w:rPr>
        <w:t>Formation of the ability to determine the principles of treatment, the necessary regimen and the nature of the diet of a child with diseases of the cardiovascular system, accompanied by cyanosis, shortness of breath, cardiomegaly.          </w:t>
      </w:r>
    </w:p>
    <w:p w:rsidR="00FE0C53" w:rsidRPr="003D23DB" w:rsidRDefault="00FE0C53" w:rsidP="00FE0C53">
      <w:pPr>
        <w:pStyle w:val="a8"/>
        <w:numPr>
          <w:ilvl w:val="0"/>
          <w:numId w:val="1"/>
        </w:numPr>
        <w:spacing w:before="0" w:beforeAutospacing="0" w:after="0" w:afterAutospacing="0"/>
        <w:ind w:left="0" w:hanging="284"/>
        <w:jc w:val="both"/>
        <w:rPr>
          <w:color w:val="000000"/>
          <w:lang w:val="en-US"/>
        </w:rPr>
      </w:pPr>
      <w:r w:rsidRPr="003D23DB">
        <w:rPr>
          <w:color w:val="000000"/>
          <w:lang w:val="en-US"/>
        </w:rPr>
        <w:t> Formation of the ability to diagnose acute and chronic heart failure in diseases of the cardiovascular system in children.          </w:t>
      </w:r>
    </w:p>
    <w:p w:rsidR="00FE0C53" w:rsidRPr="003D23DB" w:rsidRDefault="00FE0C53" w:rsidP="00FE0C53">
      <w:pPr>
        <w:pStyle w:val="a8"/>
        <w:numPr>
          <w:ilvl w:val="0"/>
          <w:numId w:val="1"/>
        </w:numPr>
        <w:spacing w:before="0" w:beforeAutospacing="0" w:after="0" w:afterAutospacing="0"/>
        <w:ind w:left="0" w:hanging="284"/>
        <w:jc w:val="both"/>
        <w:rPr>
          <w:color w:val="000000"/>
          <w:lang w:val="en-US"/>
        </w:rPr>
      </w:pPr>
      <w:r w:rsidRPr="003D23DB">
        <w:rPr>
          <w:color w:val="000000"/>
          <w:lang w:val="en-US"/>
        </w:rPr>
        <w:t> Formation of the ability to determine tactics and provide emergency medical care in acute heart failure and other emergency conditions in children with diseases of the cardiovascular system. </w:t>
      </w:r>
    </w:p>
    <w:p w:rsidR="00FE0C53" w:rsidRPr="003D23DB" w:rsidRDefault="00FE0C53" w:rsidP="00FE0C53">
      <w:pPr>
        <w:pStyle w:val="a8"/>
        <w:numPr>
          <w:ilvl w:val="0"/>
          <w:numId w:val="1"/>
        </w:numPr>
        <w:spacing w:before="0" w:beforeAutospacing="0" w:after="0" w:afterAutospacing="0"/>
        <w:ind w:left="0" w:hanging="284"/>
        <w:jc w:val="both"/>
        <w:rPr>
          <w:color w:val="000000"/>
          <w:lang w:val="en-US"/>
        </w:rPr>
      </w:pPr>
      <w:r w:rsidRPr="003D23DB">
        <w:rPr>
          <w:color w:val="000000"/>
          <w:lang w:val="en-US"/>
        </w:rPr>
        <w:t xml:space="preserve"> The ability to determine the tactics of managing persons subject to dispensary observation for diseases of the cardiovascular system.</w:t>
      </w:r>
    </w:p>
    <w:p w:rsidR="00FE0C53" w:rsidRPr="003D23DB" w:rsidRDefault="00FE0C53" w:rsidP="00FE0C53">
      <w:pPr>
        <w:pStyle w:val="a8"/>
        <w:numPr>
          <w:ilvl w:val="0"/>
          <w:numId w:val="1"/>
        </w:numPr>
        <w:spacing w:before="0" w:beforeAutospacing="0" w:after="0" w:afterAutospacing="0"/>
        <w:ind w:left="0" w:hanging="284"/>
        <w:jc w:val="both"/>
        <w:rPr>
          <w:color w:val="000000"/>
          <w:lang w:val="en-US"/>
        </w:rPr>
      </w:pPr>
      <w:r w:rsidRPr="003D23DB">
        <w:rPr>
          <w:color w:val="000000"/>
          <w:lang w:val="en-US"/>
        </w:rPr>
        <w:t xml:space="preserve">    Requirements for work results, incl. for registration: substantiation of a clinical diagnosis based on complaints, data from anamnesis of illness and life, clinical examination, laboratory and instrumental studies. </w:t>
      </w:r>
    </w:p>
    <w:p w:rsidR="00FE0C53" w:rsidRPr="00CC363F" w:rsidRDefault="00FE0C53" w:rsidP="00FE0C53">
      <w:pPr>
        <w:pStyle w:val="a8"/>
        <w:numPr>
          <w:ilvl w:val="0"/>
          <w:numId w:val="1"/>
        </w:numPr>
        <w:spacing w:before="0" w:beforeAutospacing="0" w:after="0" w:afterAutospacing="0"/>
        <w:ind w:left="0" w:hanging="284"/>
        <w:jc w:val="both"/>
        <w:rPr>
          <w:color w:val="000000"/>
          <w:lang w:val="en-US"/>
        </w:rPr>
      </w:pPr>
      <w:r w:rsidRPr="003D23DB">
        <w:rPr>
          <w:color w:val="000000"/>
          <w:lang w:val="en-US"/>
        </w:rPr>
        <w:t>Determination of management tactics, including the provision of emergency care (drugs, doses, frequency of administration, route of administration). </w:t>
      </w:r>
    </w:p>
    <w:p w:rsidR="00FE0C53" w:rsidRPr="00CC363F" w:rsidRDefault="00FE0C53" w:rsidP="00FE0C53">
      <w:pPr>
        <w:pStyle w:val="a8"/>
        <w:numPr>
          <w:ilvl w:val="0"/>
          <w:numId w:val="1"/>
        </w:numPr>
        <w:spacing w:before="0" w:beforeAutospacing="0" w:after="0" w:afterAutospacing="0"/>
        <w:ind w:left="0" w:hanging="284"/>
        <w:jc w:val="both"/>
        <w:rPr>
          <w:color w:val="000000"/>
          <w:lang w:val="en-US"/>
        </w:rPr>
      </w:pPr>
      <w:r w:rsidRPr="00CC363F">
        <w:rPr>
          <w:color w:val="000000"/>
          <w:lang w:val="en-US"/>
        </w:rPr>
        <w:t>Mastering communication skills and clinical examination of a patient with heart rhythm and conduction disorders.</w:t>
      </w:r>
    </w:p>
    <w:p w:rsidR="00FE0C53" w:rsidRPr="003D23DB" w:rsidRDefault="00FE0C53" w:rsidP="00FE0C53">
      <w:pPr>
        <w:pStyle w:val="a8"/>
        <w:numPr>
          <w:ilvl w:val="0"/>
          <w:numId w:val="1"/>
        </w:numPr>
        <w:spacing w:before="0" w:beforeAutospacing="0" w:after="0" w:afterAutospacing="0"/>
        <w:ind w:left="-284" w:firstLine="0"/>
        <w:jc w:val="both"/>
        <w:rPr>
          <w:color w:val="000000"/>
          <w:lang w:val="en-US"/>
        </w:rPr>
      </w:pPr>
      <w:r w:rsidRPr="003D23DB">
        <w:rPr>
          <w:color w:val="000000"/>
          <w:lang w:val="en-US"/>
        </w:rPr>
        <w:t>Mastering the skills of determining the required list of clinical, laboratory and instrumental studies and their assessment during the diagnosis and treatment of a child with heart rhythm and conduction disorders.</w:t>
      </w:r>
    </w:p>
    <w:p w:rsidR="00FE0C53" w:rsidRPr="003D23DB" w:rsidRDefault="00FE0C53" w:rsidP="00FE0C53">
      <w:pPr>
        <w:pStyle w:val="a8"/>
        <w:numPr>
          <w:ilvl w:val="0"/>
          <w:numId w:val="1"/>
        </w:numPr>
        <w:spacing w:before="0" w:beforeAutospacing="0" w:after="0" w:afterAutospacing="0"/>
        <w:ind w:left="-284" w:firstLine="0"/>
        <w:jc w:val="both"/>
        <w:rPr>
          <w:color w:val="000000"/>
          <w:lang w:val="en-US"/>
        </w:rPr>
      </w:pPr>
      <w:r w:rsidRPr="003D23DB">
        <w:rPr>
          <w:color w:val="000000"/>
          <w:lang w:val="en-US"/>
        </w:rPr>
        <w:t>Formation of the skill to establish a preliminary and clinical diagnosis in a child with heart rhythm and conduction disorders.</w:t>
      </w:r>
    </w:p>
    <w:p w:rsidR="00FE0C53" w:rsidRPr="003D23DB" w:rsidRDefault="00FE0C53" w:rsidP="00FE0C53">
      <w:pPr>
        <w:pStyle w:val="a8"/>
        <w:numPr>
          <w:ilvl w:val="0"/>
          <w:numId w:val="1"/>
        </w:numPr>
        <w:spacing w:before="0" w:beforeAutospacing="0" w:after="0" w:afterAutospacing="0"/>
        <w:ind w:left="-284" w:firstLine="0"/>
        <w:jc w:val="both"/>
        <w:rPr>
          <w:color w:val="000000"/>
          <w:lang w:val="en-US"/>
        </w:rPr>
      </w:pPr>
      <w:r w:rsidRPr="003D23DB">
        <w:rPr>
          <w:color w:val="000000"/>
          <w:lang w:val="en-US"/>
        </w:rPr>
        <w:t>Formation of the ability to determine the principles of treatment, the necessary regimen and the nature of the diet of a child with heart rhythm and conduction disorders.</w:t>
      </w:r>
    </w:p>
    <w:p w:rsidR="00FE0C53" w:rsidRPr="003D23DB" w:rsidRDefault="00FE0C53" w:rsidP="00FE0C53">
      <w:pPr>
        <w:pStyle w:val="a8"/>
        <w:numPr>
          <w:ilvl w:val="0"/>
          <w:numId w:val="1"/>
        </w:numPr>
        <w:spacing w:before="0" w:beforeAutospacing="0" w:after="0" w:afterAutospacing="0"/>
        <w:ind w:left="-284" w:firstLine="0"/>
        <w:jc w:val="both"/>
        <w:rPr>
          <w:color w:val="000000"/>
          <w:lang w:val="en-US"/>
        </w:rPr>
      </w:pPr>
      <w:r w:rsidRPr="003D23DB">
        <w:rPr>
          <w:color w:val="000000"/>
          <w:lang w:val="en-US"/>
        </w:rPr>
        <w:t> Formation of the ability to diagnose emergency conditions in case of cardiac rhythm and conduction disorders in children.</w:t>
      </w:r>
    </w:p>
    <w:p w:rsidR="00FE0C53" w:rsidRPr="003D23DB" w:rsidRDefault="00FE0C53" w:rsidP="00FE0C53">
      <w:pPr>
        <w:pStyle w:val="a8"/>
        <w:numPr>
          <w:ilvl w:val="0"/>
          <w:numId w:val="1"/>
        </w:numPr>
        <w:spacing w:before="0" w:beforeAutospacing="0" w:after="0" w:afterAutospacing="0"/>
        <w:ind w:left="0" w:hanging="426"/>
        <w:jc w:val="both"/>
        <w:rPr>
          <w:color w:val="000000"/>
          <w:lang w:val="en-US"/>
        </w:rPr>
      </w:pPr>
      <w:r w:rsidRPr="003D23DB">
        <w:rPr>
          <w:color w:val="000000"/>
          <w:lang w:val="en-US"/>
        </w:rPr>
        <w:t>Mastering communication skills and clinical examination of a patient with systemic connective tissue disease and systemic vasculitis.</w:t>
      </w:r>
    </w:p>
    <w:p w:rsidR="00FE0C53" w:rsidRPr="003D23DB" w:rsidRDefault="00FE0C53" w:rsidP="00FE0C53">
      <w:pPr>
        <w:pStyle w:val="a8"/>
        <w:numPr>
          <w:ilvl w:val="0"/>
          <w:numId w:val="1"/>
        </w:numPr>
        <w:spacing w:before="0" w:beforeAutospacing="0" w:after="0" w:afterAutospacing="0"/>
        <w:ind w:left="0" w:hanging="426"/>
        <w:jc w:val="both"/>
        <w:rPr>
          <w:color w:val="000000"/>
          <w:lang w:val="en-US"/>
        </w:rPr>
      </w:pPr>
      <w:r w:rsidRPr="003D23DB">
        <w:rPr>
          <w:color w:val="000000"/>
          <w:lang w:val="en-US"/>
        </w:rPr>
        <w:t xml:space="preserve"> Mastering the skills of determining the required list of clinical, laboratory and instrumental studies and their assessment during the diagnosis and treatment of a child with systemic connective tissue disease and systemic vasculitis.</w:t>
      </w:r>
    </w:p>
    <w:p w:rsidR="00FE0C53" w:rsidRPr="003D23DB" w:rsidRDefault="00FE0C53" w:rsidP="00FE0C53">
      <w:pPr>
        <w:pStyle w:val="a8"/>
        <w:numPr>
          <w:ilvl w:val="0"/>
          <w:numId w:val="1"/>
        </w:numPr>
        <w:spacing w:before="0" w:beforeAutospacing="0" w:after="0" w:afterAutospacing="0"/>
        <w:ind w:left="0" w:hanging="426"/>
        <w:jc w:val="both"/>
        <w:rPr>
          <w:color w:val="000000"/>
          <w:lang w:val="en-US"/>
        </w:rPr>
      </w:pPr>
      <w:r w:rsidRPr="003D23DB">
        <w:rPr>
          <w:color w:val="000000"/>
          <w:lang w:val="en-US"/>
        </w:rPr>
        <w:t xml:space="preserve"> Formation of the skill to establish a preliminary and clinical diagnosis in a child with systemic connective tissue disease and systemic vasculitis.</w:t>
      </w:r>
    </w:p>
    <w:p w:rsidR="00FE0C53" w:rsidRPr="003D23DB" w:rsidRDefault="00FE0C53" w:rsidP="00FE0C53">
      <w:pPr>
        <w:pStyle w:val="a8"/>
        <w:numPr>
          <w:ilvl w:val="0"/>
          <w:numId w:val="1"/>
        </w:numPr>
        <w:spacing w:before="0" w:beforeAutospacing="0" w:after="0" w:afterAutospacing="0"/>
        <w:ind w:left="0" w:hanging="426"/>
        <w:jc w:val="both"/>
        <w:rPr>
          <w:color w:val="000000"/>
          <w:lang w:val="en-US"/>
        </w:rPr>
      </w:pPr>
      <w:r w:rsidRPr="003D23DB">
        <w:rPr>
          <w:color w:val="000000"/>
          <w:lang w:val="en-US"/>
        </w:rPr>
        <w:t xml:space="preserve"> Formation of the ability to determine the principles of treatment, the necessary regimen and the nature of the diet of a child with systemic connective tissue disease and systemic vasculitis.</w:t>
      </w:r>
    </w:p>
    <w:p w:rsidR="00FE0C53" w:rsidRPr="003D23DB" w:rsidRDefault="00FE0C53" w:rsidP="00FE0C53">
      <w:pPr>
        <w:pStyle w:val="a8"/>
        <w:numPr>
          <w:ilvl w:val="0"/>
          <w:numId w:val="1"/>
        </w:numPr>
        <w:spacing w:before="0" w:beforeAutospacing="0" w:after="0" w:afterAutospacing="0"/>
        <w:ind w:left="0" w:hanging="426"/>
        <w:jc w:val="both"/>
        <w:rPr>
          <w:color w:val="000000"/>
          <w:lang w:val="en-US"/>
        </w:rPr>
      </w:pPr>
      <w:r w:rsidRPr="003D23DB">
        <w:rPr>
          <w:color w:val="000000"/>
          <w:lang w:val="en-US"/>
        </w:rPr>
        <w:t xml:space="preserve"> Formation of the ability to diagnose emergency conditions in systemic connective tissue diseases and systemic vasculitis in children.</w:t>
      </w:r>
    </w:p>
    <w:p w:rsidR="00FE0C53" w:rsidRPr="003D23DB" w:rsidRDefault="00FE0C53" w:rsidP="00FE0C53">
      <w:pPr>
        <w:pStyle w:val="a8"/>
        <w:numPr>
          <w:ilvl w:val="0"/>
          <w:numId w:val="1"/>
        </w:numPr>
        <w:spacing w:before="0" w:beforeAutospacing="0" w:after="0" w:afterAutospacing="0"/>
        <w:ind w:left="0" w:hanging="426"/>
        <w:jc w:val="both"/>
        <w:rPr>
          <w:color w:val="000000"/>
          <w:lang w:val="en-US"/>
        </w:rPr>
      </w:pPr>
      <w:r w:rsidRPr="003D23DB">
        <w:rPr>
          <w:color w:val="000000"/>
          <w:lang w:val="en-US"/>
        </w:rPr>
        <w:t xml:space="preserve"> Formation of the ability to determine tactics and provide emergency medical care in case of emergency conditions in children with systemic connective tissue diseases and systemic vasculitis.</w:t>
      </w:r>
    </w:p>
    <w:p w:rsidR="00FE0C53" w:rsidRPr="003D23DB" w:rsidRDefault="00FE0C53" w:rsidP="00FE0C53">
      <w:pPr>
        <w:pStyle w:val="a8"/>
        <w:numPr>
          <w:ilvl w:val="0"/>
          <w:numId w:val="1"/>
        </w:numPr>
        <w:spacing w:before="0" w:beforeAutospacing="0" w:after="0" w:afterAutospacing="0"/>
        <w:ind w:left="0" w:hanging="426"/>
        <w:jc w:val="both"/>
        <w:rPr>
          <w:color w:val="000000"/>
          <w:lang w:val="en-US"/>
        </w:rPr>
      </w:pPr>
      <w:r w:rsidRPr="003D23DB">
        <w:rPr>
          <w:color w:val="000000"/>
          <w:lang w:val="en-US"/>
        </w:rPr>
        <w:t xml:space="preserve"> The ability to determine the tactics of managing children who are subject to dispensary observation for systemic connective tissue diseases and systemic vasculitis.</w:t>
      </w:r>
    </w:p>
    <w:p w:rsidR="00FE0C53" w:rsidRPr="003D23DB" w:rsidRDefault="00FE0C53" w:rsidP="00FE0C53">
      <w:pPr>
        <w:pStyle w:val="a8"/>
        <w:numPr>
          <w:ilvl w:val="0"/>
          <w:numId w:val="1"/>
        </w:numPr>
        <w:spacing w:before="0" w:beforeAutospacing="0" w:after="0" w:afterAutospacing="0"/>
        <w:ind w:left="0" w:hanging="426"/>
        <w:jc w:val="both"/>
        <w:rPr>
          <w:color w:val="000000"/>
          <w:lang w:val="en-US"/>
        </w:rPr>
      </w:pPr>
      <w:r w:rsidRPr="003D23DB">
        <w:rPr>
          <w:color w:val="000000"/>
          <w:lang w:val="en-US"/>
        </w:rPr>
        <w:t xml:space="preserve"> Requirements for work results, incl. for registration: substantiation of a clinical diagnosis based on complaints, data from anamnesis of illness and life, clinical examination, laboratory and instrumental studies. Determination of management tactics, including the provision of emergency care (drugs, doses, frequency of administration, route of administration).</w:t>
      </w:r>
    </w:p>
    <w:p w:rsidR="00FE0C53" w:rsidRPr="003D23DB" w:rsidRDefault="00FE0C53" w:rsidP="00FE0C53">
      <w:pPr>
        <w:pStyle w:val="a8"/>
        <w:spacing w:before="0" w:beforeAutospacing="0" w:after="0" w:afterAutospacing="0"/>
        <w:jc w:val="both"/>
        <w:rPr>
          <w:color w:val="000000"/>
          <w:lang w:val="en-US"/>
        </w:rPr>
      </w:pPr>
    </w:p>
    <w:p w:rsidR="00FE0C53" w:rsidRPr="003D23DB" w:rsidRDefault="00FE0C53" w:rsidP="00FE0C53">
      <w:pPr>
        <w:pStyle w:val="a8"/>
        <w:spacing w:before="0" w:beforeAutospacing="0" w:after="0" w:afterAutospacing="0"/>
        <w:ind w:hanging="426"/>
        <w:jc w:val="both"/>
        <w:rPr>
          <w:color w:val="000000"/>
          <w:lang w:val="en-US"/>
        </w:rPr>
      </w:pPr>
      <w:r w:rsidRPr="003D23DB">
        <w:rPr>
          <w:b/>
          <w:color w:val="000000"/>
          <w:lang w:val="en-US"/>
        </w:rPr>
        <w:lastRenderedPageBreak/>
        <w:t>4. Summarizing the results:</w:t>
      </w:r>
      <w:r w:rsidRPr="003D23DB">
        <w:rPr>
          <w:color w:val="000000"/>
          <w:lang w:val="en-US"/>
        </w:rPr>
        <w:t xml:space="preserve"> control materials for the final stage of the lesson: solving two clinical problems on the topic of the lesson, answering 50 tests from the cardiology section (if necessary).</w:t>
      </w:r>
      <w:r w:rsidRPr="003D23DB">
        <w:rPr>
          <w:lang w:val="en-US"/>
        </w:rPr>
        <w:t xml:space="preserve"> testing, </w:t>
      </w:r>
      <w:r w:rsidRPr="00B60148">
        <w:rPr>
          <w:lang w:val="en-US"/>
        </w:rPr>
        <w:t>structured</w:t>
      </w:r>
      <w:r w:rsidRPr="003D23DB">
        <w:rPr>
          <w:lang w:val="en-US"/>
        </w:rPr>
        <w:t xml:space="preserve"> exam </w:t>
      </w:r>
      <w:r w:rsidRPr="003D23DB">
        <w:rPr>
          <w:b/>
          <w:lang w:val="en-US"/>
        </w:rPr>
        <w:t>(</w:t>
      </w:r>
      <w:r w:rsidRPr="003D23DB">
        <w:rPr>
          <w:lang w:val="en-US"/>
        </w:rPr>
        <w:t>at the end of the module</w:t>
      </w:r>
      <w:r w:rsidRPr="003D23DB">
        <w:rPr>
          <w:b/>
          <w:lang w:val="en-US"/>
        </w:rPr>
        <w:t>).</w:t>
      </w:r>
      <w:r w:rsidRPr="003D23DB">
        <w:rPr>
          <w:color w:val="000000"/>
          <w:lang w:val="en-US"/>
        </w:rPr>
        <w:t>        </w:t>
      </w:r>
    </w:p>
    <w:p w:rsidR="00FE0C53" w:rsidRPr="003D23DB" w:rsidRDefault="00FE0C53" w:rsidP="00FE0C53">
      <w:pPr>
        <w:pStyle w:val="a3"/>
        <w:spacing w:after="0" w:line="240" w:lineRule="auto"/>
        <w:ind w:left="0"/>
        <w:rPr>
          <w:rFonts w:ascii="Times New Roman" w:hAnsi="Times New Roman" w:cs="Times New Roman"/>
          <w:sz w:val="24"/>
          <w:szCs w:val="24"/>
          <w:lang w:val="en-US"/>
        </w:rPr>
      </w:pPr>
    </w:p>
    <w:p w:rsidR="00FE0C53" w:rsidRPr="00F23386" w:rsidRDefault="00FE0C53" w:rsidP="00FE0C53">
      <w:pPr>
        <w:pStyle w:val="a3"/>
        <w:widowControl w:val="0"/>
        <w:numPr>
          <w:ilvl w:val="0"/>
          <w:numId w:val="4"/>
        </w:numPr>
        <w:spacing w:after="0" w:line="240" w:lineRule="auto"/>
        <w:ind w:left="567"/>
        <w:rPr>
          <w:rFonts w:ascii="Times New Roman" w:eastAsia="Times New Roman" w:hAnsi="Times New Roman" w:cs="Times New Roman"/>
          <w:lang w:val="en-US"/>
        </w:rPr>
      </w:pPr>
      <w:r w:rsidRPr="00864A9A">
        <w:rPr>
          <w:rFonts w:ascii="Times New Roman" w:eastAsia="Times New Roman" w:hAnsi="Times New Roman" w:cs="Times New Roman"/>
          <w:b/>
          <w:lang w:val="en-US"/>
        </w:rPr>
        <w:t>List of recommended literature (basic, additional, electronic information resources):</w:t>
      </w:r>
    </w:p>
    <w:p w:rsidR="00FE0C53" w:rsidRDefault="00FE0C53" w:rsidP="00FE0C53">
      <w:pPr>
        <w:jc w:val="both"/>
        <w:rPr>
          <w:rFonts w:ascii="Times New Roman" w:eastAsia="Times New Roman" w:hAnsi="Times New Roman" w:cs="Times New Roman"/>
          <w:lang w:val="en-US"/>
        </w:rPr>
      </w:pPr>
      <w:r w:rsidRPr="0053675C">
        <w:rPr>
          <w:rFonts w:ascii="Times New Roman" w:eastAsia="Times New Roman" w:hAnsi="Times New Roman" w:cs="Times New Roman"/>
          <w:b/>
          <w:lang w:val="en-US"/>
        </w:rPr>
        <w:t>Basic</w:t>
      </w:r>
      <w:r w:rsidRPr="0053675C">
        <w:rPr>
          <w:rFonts w:ascii="Times New Roman" w:eastAsia="Times New Roman" w:hAnsi="Times New Roman" w:cs="Times New Roman"/>
          <w:lang w:val="en-US"/>
        </w:rPr>
        <w:t xml:space="preserve">: </w:t>
      </w:r>
    </w:p>
    <w:p w:rsidR="00CC6FBD" w:rsidRPr="00CC6FBD" w:rsidRDefault="00CC6FBD" w:rsidP="00FE0C53">
      <w:pPr>
        <w:pStyle w:val="a3"/>
        <w:numPr>
          <w:ilvl w:val="0"/>
          <w:numId w:val="5"/>
        </w:numPr>
        <w:shd w:val="clear" w:color="auto" w:fill="FFFFFF"/>
        <w:autoSpaceDE w:val="0"/>
        <w:autoSpaceDN w:val="0"/>
        <w:adjustRightInd w:val="0"/>
        <w:spacing w:after="200" w:line="276" w:lineRule="auto"/>
        <w:ind w:left="0"/>
        <w:rPr>
          <w:rFonts w:ascii="Times New Roman" w:hAnsi="Times New Roman"/>
          <w:bCs/>
          <w:iCs/>
          <w:sz w:val="24"/>
          <w:szCs w:val="24"/>
          <w:lang w:val="en-US"/>
        </w:rPr>
      </w:pPr>
      <w:r w:rsidRPr="00CC6FBD">
        <w:rPr>
          <w:rStyle w:val="aa"/>
          <w:rFonts w:ascii="Times New Roman" w:hAnsi="Times New Roman" w:cs="Times New Roman"/>
          <w:b w:val="0"/>
          <w:sz w:val="24"/>
          <w:szCs w:val="24"/>
          <w:shd w:val="clear" w:color="auto" w:fill="FFFFFF"/>
          <w:lang w:val="en-US"/>
        </w:rPr>
        <w:t>Nelson Textbook of Pediatrics, 2-Volume Set, 22nd Edition, 2024.</w:t>
      </w:r>
      <w:r w:rsidRPr="00542D57">
        <w:rPr>
          <w:rStyle w:val="aa"/>
          <w:sz w:val="24"/>
          <w:szCs w:val="24"/>
          <w:shd w:val="clear" w:color="auto" w:fill="FFFFFF"/>
          <w:lang w:val="en-US"/>
        </w:rPr>
        <w:t xml:space="preserve"> </w:t>
      </w:r>
      <w:r w:rsidRPr="00542D57">
        <w:rPr>
          <w:rFonts w:ascii="Times New Roman" w:hAnsi="Times New Roman"/>
          <w:sz w:val="24"/>
          <w:szCs w:val="24"/>
          <w:shd w:val="clear" w:color="auto" w:fill="FFFFFF"/>
          <w:lang w:val="en-US"/>
        </w:rPr>
        <w:t xml:space="preserve">Robert M. Kliegman, Joseph W. St. Geme III, Nathan J. Blum, </w:t>
      </w:r>
      <w:r w:rsidRPr="00542D57">
        <w:rPr>
          <w:rFonts w:ascii="Times New Roman" w:hAnsi="Times New Roman"/>
          <w:sz w:val="24"/>
          <w:szCs w:val="24"/>
          <w:lang w:val="en-US"/>
        </w:rPr>
        <w:t>et al</w:t>
      </w:r>
      <w:r w:rsidRPr="00542D57">
        <w:rPr>
          <w:rFonts w:ascii="Times New Roman" w:hAnsi="Times New Roman"/>
          <w:sz w:val="24"/>
          <w:szCs w:val="24"/>
          <w:shd w:val="clear" w:color="auto" w:fill="FFFFFF"/>
          <w:lang w:val="en-US"/>
        </w:rPr>
        <w:t>.</w:t>
      </w:r>
    </w:p>
    <w:p w:rsidR="00FE0C53" w:rsidRPr="00622490" w:rsidRDefault="00FE0C53" w:rsidP="00FE0C53">
      <w:pPr>
        <w:pStyle w:val="a3"/>
        <w:numPr>
          <w:ilvl w:val="0"/>
          <w:numId w:val="5"/>
        </w:numPr>
        <w:shd w:val="clear" w:color="auto" w:fill="FFFFFF"/>
        <w:autoSpaceDE w:val="0"/>
        <w:autoSpaceDN w:val="0"/>
        <w:adjustRightInd w:val="0"/>
        <w:spacing w:after="200" w:line="276" w:lineRule="auto"/>
        <w:ind w:left="0"/>
        <w:rPr>
          <w:rFonts w:ascii="Times New Roman" w:hAnsi="Times New Roman"/>
          <w:bCs/>
          <w:iCs/>
          <w:sz w:val="24"/>
          <w:szCs w:val="24"/>
          <w:lang w:val="en-US"/>
        </w:rPr>
      </w:pPr>
      <w:r w:rsidRPr="00622490">
        <w:rPr>
          <w:rFonts w:ascii="Times New Roman" w:hAnsi="Times New Roman"/>
          <w:bCs/>
          <w:iCs/>
          <w:sz w:val="24"/>
          <w:szCs w:val="24"/>
          <w:lang w:val="en-US"/>
        </w:rPr>
        <w:t>Nelson Textbook of Pediatrics / R. M. Kliegman [et al.]; ed. R. E. Behrman. - 21th ed. - Edinburgh [etc.]: Elsevier, 2020. - Vol. 1. – LXXV.</w:t>
      </w:r>
    </w:p>
    <w:p w:rsidR="00FE0C53" w:rsidRPr="00B51A50" w:rsidRDefault="00FE0C53" w:rsidP="00FE0C53">
      <w:pPr>
        <w:pStyle w:val="a3"/>
        <w:numPr>
          <w:ilvl w:val="0"/>
          <w:numId w:val="5"/>
        </w:numPr>
        <w:shd w:val="clear" w:color="auto" w:fill="FFFFFF"/>
        <w:autoSpaceDE w:val="0"/>
        <w:autoSpaceDN w:val="0"/>
        <w:adjustRightInd w:val="0"/>
        <w:spacing w:after="0" w:line="276" w:lineRule="auto"/>
        <w:ind w:left="0"/>
        <w:rPr>
          <w:rFonts w:ascii="Times New Roman" w:hAnsi="Times New Roman"/>
          <w:bCs/>
          <w:iCs/>
          <w:sz w:val="24"/>
          <w:szCs w:val="24"/>
          <w:lang w:val="en-US"/>
        </w:rPr>
      </w:pPr>
      <w:bookmarkStart w:id="0" w:name="_GoBack"/>
      <w:bookmarkEnd w:id="0"/>
      <w:r w:rsidRPr="00622490">
        <w:rPr>
          <w:rFonts w:ascii="Times New Roman" w:hAnsi="Times New Roman"/>
          <w:bCs/>
          <w:iCs/>
          <w:sz w:val="24"/>
          <w:szCs w:val="24"/>
          <w:lang w:val="en-US"/>
        </w:rPr>
        <w:t>Nelson Textbook of Pediatrics [Text] / R. M. Kliegman [et al.]; ed. R. E. Behrman. - 21th ed. - Edinburgh [etc.]: Elsevier, 2020. - Vol. 2. - LXXV.</w:t>
      </w:r>
    </w:p>
    <w:p w:rsidR="00FE0C53" w:rsidRPr="003D23DB" w:rsidRDefault="00FE0C53" w:rsidP="00FE0C53">
      <w:pPr>
        <w:numPr>
          <w:ilvl w:val="0"/>
          <w:numId w:val="2"/>
        </w:numPr>
        <w:spacing w:after="0" w:line="240" w:lineRule="auto"/>
        <w:ind w:left="0"/>
        <w:jc w:val="both"/>
        <w:rPr>
          <w:rFonts w:ascii="Times New Roman" w:eastAsia="Times New Roman" w:hAnsi="Times New Roman" w:cs="Times New Roman"/>
          <w:color w:val="000000"/>
          <w:sz w:val="24"/>
          <w:szCs w:val="24"/>
          <w:lang w:val="en-US"/>
        </w:rPr>
      </w:pPr>
      <w:r w:rsidRPr="00B61AD8">
        <w:rPr>
          <w:rFonts w:ascii="Times New Roman" w:eastAsia="SimSun" w:hAnsi="Times New Roman" w:cs="Times New Roman"/>
          <w:sz w:val="24"/>
          <w:szCs w:val="24"/>
          <w:shd w:val="clear" w:color="auto" w:fill="FFFFFF"/>
          <w:lang w:val="en-US"/>
        </w:rPr>
        <w:t>Nelson textbook of pediatrics, 2 volume set. Edition: 21st, 2019.</w:t>
      </w:r>
      <w:r w:rsidRPr="00B61AD8">
        <w:rPr>
          <w:rFonts w:ascii="Times New Roman" w:eastAsia="Times New Roman" w:hAnsi="Times New Roman" w:cs="Times New Roman"/>
          <w:sz w:val="24"/>
          <w:szCs w:val="24"/>
          <w:lang w:val="en-US"/>
        </w:rPr>
        <w:t> </w:t>
      </w:r>
      <w:r w:rsidRPr="00B61AD8">
        <w:rPr>
          <w:rFonts w:ascii="Times New Roman" w:eastAsia="allerregular" w:hAnsi="Times New Roman" w:cs="Times New Roman"/>
          <w:sz w:val="24"/>
          <w:szCs w:val="24"/>
          <w:shd w:val="clear" w:color="auto" w:fill="FFFFFF"/>
          <w:lang w:val="en-US"/>
        </w:rPr>
        <w:t>PDF format</w:t>
      </w:r>
      <w:r w:rsidRPr="003D23DB">
        <w:rPr>
          <w:rFonts w:ascii="Times New Roman" w:eastAsia="allerregular" w:hAnsi="Times New Roman" w:cs="Times New Roman"/>
          <w:color w:val="000000"/>
          <w:sz w:val="24"/>
          <w:szCs w:val="24"/>
          <w:shd w:val="clear" w:color="auto" w:fill="FFFFFF"/>
          <w:lang w:val="en-US"/>
        </w:rPr>
        <w:t>.</w:t>
      </w:r>
      <w:r w:rsidRPr="003D23DB">
        <w:rPr>
          <w:rFonts w:ascii="Times New Roman" w:eastAsia="Times New Roman" w:hAnsi="Times New Roman" w:cs="Times New Roman"/>
          <w:color w:val="000000"/>
          <w:sz w:val="24"/>
          <w:szCs w:val="24"/>
          <w:lang w:val="en-US"/>
        </w:rPr>
        <w:t xml:space="preserve"> </w:t>
      </w:r>
      <w:hyperlink r:id="rId5" w:history="1">
        <w:r w:rsidRPr="003D23DB">
          <w:rPr>
            <w:rStyle w:val="a9"/>
            <w:rFonts w:ascii="Times New Roman" w:eastAsia="SimSun" w:hAnsi="Times New Roman" w:cs="Times New Roman"/>
            <w:sz w:val="24"/>
            <w:szCs w:val="24"/>
            <w:lang w:val="en-US"/>
          </w:rPr>
          <w:t>http://pediacalls.com/e-books/nelson-textbook-of-pediatrics-21st-edition/</w:t>
        </w:r>
      </w:hyperlink>
    </w:p>
    <w:p w:rsidR="00FE0C53" w:rsidRPr="003D23DB" w:rsidRDefault="00FE0C53" w:rsidP="00FE0C53">
      <w:pPr>
        <w:pStyle w:val="1"/>
        <w:keepNext w:val="0"/>
        <w:keepLines w:val="0"/>
        <w:numPr>
          <w:ilvl w:val="0"/>
          <w:numId w:val="2"/>
        </w:numPr>
        <w:shd w:val="clear" w:color="auto" w:fill="FFFFFF"/>
        <w:spacing w:before="0" w:line="240" w:lineRule="auto"/>
        <w:ind w:left="0"/>
        <w:jc w:val="both"/>
        <w:rPr>
          <w:rFonts w:ascii="Times New Roman" w:hAnsi="Times New Roman" w:cs="Times New Roman"/>
          <w:kern w:val="36"/>
          <w:sz w:val="24"/>
          <w:szCs w:val="24"/>
          <w:lang w:val="en-US"/>
        </w:rPr>
      </w:pPr>
      <w:r w:rsidRPr="003D23DB">
        <w:rPr>
          <w:rFonts w:ascii="Times New Roman" w:hAnsi="Times New Roman" w:cs="Times New Roman"/>
          <w:b w:val="0"/>
          <w:color w:val="auto"/>
          <w:kern w:val="36"/>
          <w:sz w:val="24"/>
          <w:szCs w:val="24"/>
          <w:lang w:val="en-US"/>
        </w:rPr>
        <w:t xml:space="preserve">Nelson Textbook of Pediatrics. Expert Consult Premium Edition. Enhanced </w:t>
      </w:r>
      <w:r w:rsidRPr="003D23DB">
        <w:rPr>
          <w:rFonts w:ascii="Times New Roman" w:hAnsi="Times New Roman" w:cs="Times New Roman"/>
          <w:b w:val="0"/>
          <w:color w:val="111111"/>
          <w:kern w:val="36"/>
          <w:sz w:val="24"/>
          <w:szCs w:val="24"/>
          <w:lang w:val="en-US"/>
        </w:rPr>
        <w:t xml:space="preserve">Online Features and Print 19th Edition </w:t>
      </w:r>
      <w:r w:rsidRPr="003D23DB">
        <w:rPr>
          <w:rStyle w:val="16"/>
          <w:b w:val="0"/>
          <w:color w:val="111111"/>
          <w:kern w:val="36"/>
          <w:sz w:val="24"/>
          <w:szCs w:val="24"/>
          <w:shd w:val="clear" w:color="auto" w:fill="FFFFFF"/>
          <w:lang w:val="en-US"/>
        </w:rPr>
        <w:t xml:space="preserve">     ISBN-13:</w:t>
      </w:r>
      <w:r w:rsidRPr="003D23DB">
        <w:rPr>
          <w:rFonts w:ascii="Times New Roman" w:hAnsi="Times New Roman" w:cs="Times New Roman"/>
          <w:b w:val="0"/>
          <w:color w:val="111111"/>
          <w:kern w:val="36"/>
          <w:sz w:val="24"/>
          <w:szCs w:val="24"/>
          <w:shd w:val="clear" w:color="auto" w:fill="FFFFFF"/>
          <w:lang w:val="en-US"/>
        </w:rPr>
        <w:t xml:space="preserve"> </w:t>
      </w:r>
      <w:r w:rsidRPr="003D23DB">
        <w:rPr>
          <w:rStyle w:val="16"/>
          <w:b w:val="0"/>
          <w:color w:val="111111"/>
          <w:kern w:val="36"/>
          <w:sz w:val="24"/>
          <w:szCs w:val="24"/>
          <w:shd w:val="clear" w:color="auto" w:fill="FFFFFF"/>
          <w:lang w:val="en-US"/>
        </w:rPr>
        <w:t xml:space="preserve">978-1437707557  </w:t>
      </w:r>
      <w:hyperlink r:id="rId6" w:history="1">
        <w:r w:rsidRPr="003D23DB">
          <w:rPr>
            <w:rStyle w:val="15"/>
            <w:b w:val="0"/>
            <w:kern w:val="36"/>
            <w:sz w:val="24"/>
            <w:szCs w:val="24"/>
            <w:lang w:val="en-US"/>
          </w:rPr>
          <w:t>https://www.amazon.com/s?i=stripbooks&amp;rh=p_27%3ARobert+M.+Kliegman+MD&amp;s=relevancerank&amp;text=Robert+M.+Kliegman+MD&amp;ref=dp_byline_sr_book_1</w:t>
        </w:r>
      </w:hyperlink>
    </w:p>
    <w:p w:rsidR="00FE0C53" w:rsidRPr="0053675C" w:rsidRDefault="00FE0C53" w:rsidP="00FE0C53">
      <w:pPr>
        <w:pStyle w:val="11"/>
        <w:numPr>
          <w:ilvl w:val="0"/>
          <w:numId w:val="2"/>
        </w:numPr>
        <w:tabs>
          <w:tab w:val="left" w:pos="2535"/>
        </w:tabs>
        <w:spacing w:before="0" w:beforeAutospacing="0" w:after="0" w:afterAutospacing="0" w:line="240" w:lineRule="auto"/>
        <w:ind w:left="0"/>
        <w:jc w:val="both"/>
        <w:rPr>
          <w:rFonts w:ascii="Times New Roman" w:eastAsia="Calibri" w:hAnsi="Times New Roman"/>
          <w:lang w:val="en-US"/>
        </w:rPr>
      </w:pPr>
      <w:r w:rsidRPr="003D23DB">
        <w:rPr>
          <w:rFonts w:ascii="Times New Roman" w:hAnsi="Times New Roman"/>
          <w:lang w:val="en-US"/>
        </w:rPr>
        <w:t>Pediatrics. Differential diagnosis. Emergencies. ML Aryaev, NV Kotova, OO Zelinsky [etc.]; edited by Aryaeva ML, Kotova NV Odessa: ONMedU. - 2017. - 280 p.</w:t>
      </w:r>
    </w:p>
    <w:p w:rsidR="00FE0C53" w:rsidRPr="002528B6" w:rsidRDefault="00FE0C53" w:rsidP="00FE0C53">
      <w:pPr>
        <w:pStyle w:val="11"/>
        <w:tabs>
          <w:tab w:val="left" w:pos="2535"/>
        </w:tabs>
        <w:spacing w:before="0" w:beforeAutospacing="0" w:after="0" w:afterAutospacing="0" w:line="240" w:lineRule="auto"/>
        <w:jc w:val="both"/>
        <w:rPr>
          <w:rFonts w:ascii="Times New Roman" w:eastAsia="Calibri" w:hAnsi="Times New Roman"/>
          <w:lang w:val="en-US"/>
        </w:rPr>
      </w:pPr>
    </w:p>
    <w:p w:rsidR="00FE0C53" w:rsidRPr="00B51A50" w:rsidRDefault="00FE0C53" w:rsidP="00FE0C53">
      <w:pPr>
        <w:spacing w:after="0"/>
        <w:jc w:val="both"/>
        <w:rPr>
          <w:rFonts w:ascii="Times New Roman" w:eastAsia="Times New Roman" w:hAnsi="Times New Roman" w:cs="Times New Roman"/>
          <w:sz w:val="24"/>
          <w:szCs w:val="24"/>
          <w:lang w:val="en-US"/>
        </w:rPr>
      </w:pPr>
      <w:r w:rsidRPr="00B51A50">
        <w:rPr>
          <w:rFonts w:ascii="Times New Roman" w:eastAsia="Times New Roman" w:hAnsi="Times New Roman" w:cs="Times New Roman"/>
          <w:b/>
          <w:sz w:val="24"/>
          <w:szCs w:val="24"/>
          <w:lang w:val="en-US"/>
        </w:rPr>
        <w:t>Additional</w:t>
      </w:r>
      <w:r w:rsidRPr="00B51A50">
        <w:rPr>
          <w:rFonts w:ascii="Times New Roman" w:eastAsia="Times New Roman" w:hAnsi="Times New Roman" w:cs="Times New Roman"/>
          <w:sz w:val="24"/>
          <w:szCs w:val="24"/>
          <w:lang w:val="en-US"/>
        </w:rPr>
        <w:t>:</w:t>
      </w:r>
    </w:p>
    <w:p w:rsidR="00FE0C53" w:rsidRPr="00B51A50" w:rsidRDefault="00FE0C53" w:rsidP="00FE0C53">
      <w:pPr>
        <w:spacing w:after="0"/>
        <w:ind w:left="-142"/>
        <w:jc w:val="both"/>
        <w:rPr>
          <w:rFonts w:ascii="Times New Roman" w:eastAsia="Times New Roman" w:hAnsi="Times New Roman" w:cs="Times New Roman"/>
          <w:sz w:val="24"/>
          <w:szCs w:val="24"/>
        </w:rPr>
      </w:pPr>
      <w:r w:rsidRPr="00B51A50">
        <w:rPr>
          <w:rFonts w:ascii="Times New Roman" w:eastAsia="Times New Roman" w:hAnsi="Times New Roman" w:cs="Times New Roman"/>
          <w:sz w:val="24"/>
          <w:szCs w:val="24"/>
        </w:rPr>
        <w:t xml:space="preserve">1. </w:t>
      </w:r>
      <w:r w:rsidRPr="00B51A50">
        <w:rPr>
          <w:rFonts w:ascii="Times New Roman" w:hAnsi="Times New Roman"/>
          <w:sz w:val="24"/>
          <w:szCs w:val="24"/>
          <w:lang w:val="en-US"/>
        </w:rPr>
        <w:t xml:space="preserve">Emergency medical care: new clinical protocol (order of the moh of Ukraine of 05.06.2019, №1269). </w:t>
      </w:r>
      <w:hyperlink r:id="rId7" w:history="1">
        <w:r w:rsidRPr="00B51A50">
          <w:rPr>
            <w:rStyle w:val="a9"/>
            <w:rFonts w:ascii="Times New Roman" w:hAnsi="Times New Roman"/>
            <w:sz w:val="24"/>
            <w:szCs w:val="24"/>
            <w:lang w:val="en-US"/>
          </w:rPr>
          <w:t>https</w:t>
        </w:r>
        <w:r w:rsidRPr="00B51A50">
          <w:rPr>
            <w:rStyle w:val="a9"/>
            <w:rFonts w:ascii="Times New Roman" w:hAnsi="Times New Roman"/>
            <w:sz w:val="24"/>
            <w:szCs w:val="24"/>
          </w:rPr>
          <w:t>://</w:t>
        </w:r>
        <w:r w:rsidRPr="00B51A50">
          <w:rPr>
            <w:rStyle w:val="a9"/>
            <w:rFonts w:ascii="Times New Roman" w:hAnsi="Times New Roman"/>
            <w:sz w:val="24"/>
            <w:szCs w:val="24"/>
            <w:lang w:val="en-US"/>
          </w:rPr>
          <w:t>moz</w:t>
        </w:r>
        <w:r w:rsidRPr="00B51A50">
          <w:rPr>
            <w:rStyle w:val="a9"/>
            <w:rFonts w:ascii="Times New Roman" w:hAnsi="Times New Roman"/>
            <w:sz w:val="24"/>
            <w:szCs w:val="24"/>
          </w:rPr>
          <w:t>.</w:t>
        </w:r>
        <w:r w:rsidRPr="00B51A50">
          <w:rPr>
            <w:rStyle w:val="a9"/>
            <w:rFonts w:ascii="Times New Roman" w:hAnsi="Times New Roman"/>
            <w:sz w:val="24"/>
            <w:szCs w:val="24"/>
            <w:lang w:val="en-US"/>
          </w:rPr>
          <w:t>gov</w:t>
        </w:r>
        <w:r w:rsidRPr="00B51A50">
          <w:rPr>
            <w:rStyle w:val="a9"/>
            <w:rFonts w:ascii="Times New Roman" w:hAnsi="Times New Roman"/>
            <w:sz w:val="24"/>
            <w:szCs w:val="24"/>
          </w:rPr>
          <w:t>.</w:t>
        </w:r>
        <w:r w:rsidRPr="00B51A50">
          <w:rPr>
            <w:rStyle w:val="a9"/>
            <w:rFonts w:ascii="Times New Roman" w:hAnsi="Times New Roman"/>
            <w:sz w:val="24"/>
            <w:szCs w:val="24"/>
            <w:lang w:val="en-US"/>
          </w:rPr>
          <w:t>ua</w:t>
        </w:r>
        <w:r w:rsidRPr="00B51A50">
          <w:rPr>
            <w:rStyle w:val="a9"/>
            <w:rFonts w:ascii="Times New Roman" w:hAnsi="Times New Roman"/>
            <w:sz w:val="24"/>
            <w:szCs w:val="24"/>
          </w:rPr>
          <w:t>/</w:t>
        </w:r>
        <w:r w:rsidRPr="00B51A50">
          <w:rPr>
            <w:rStyle w:val="a9"/>
            <w:rFonts w:ascii="Times New Roman" w:hAnsi="Times New Roman"/>
            <w:sz w:val="24"/>
            <w:szCs w:val="24"/>
            <w:lang w:val="en-US"/>
          </w:rPr>
          <w:t>article</w:t>
        </w:r>
        <w:r w:rsidRPr="00B51A50">
          <w:rPr>
            <w:rStyle w:val="a9"/>
            <w:rFonts w:ascii="Times New Roman" w:hAnsi="Times New Roman"/>
            <w:sz w:val="24"/>
            <w:szCs w:val="24"/>
          </w:rPr>
          <w:t>/</w:t>
        </w:r>
        <w:r w:rsidRPr="00B51A50">
          <w:rPr>
            <w:rStyle w:val="a9"/>
            <w:rFonts w:ascii="Times New Roman" w:hAnsi="Times New Roman"/>
            <w:sz w:val="24"/>
            <w:szCs w:val="24"/>
            <w:lang w:val="en-US"/>
          </w:rPr>
          <w:t>ministry</w:t>
        </w:r>
        <w:r w:rsidRPr="00B51A50">
          <w:rPr>
            <w:rStyle w:val="a9"/>
            <w:rFonts w:ascii="Times New Roman" w:hAnsi="Times New Roman"/>
            <w:sz w:val="24"/>
            <w:szCs w:val="24"/>
          </w:rPr>
          <w:t>-</w:t>
        </w:r>
        <w:r w:rsidRPr="00B51A50">
          <w:rPr>
            <w:rStyle w:val="a9"/>
            <w:rFonts w:ascii="Times New Roman" w:hAnsi="Times New Roman"/>
            <w:sz w:val="24"/>
            <w:szCs w:val="24"/>
            <w:lang w:val="en-US"/>
          </w:rPr>
          <w:t>mandates</w:t>
        </w:r>
        <w:r w:rsidRPr="00B51A50">
          <w:rPr>
            <w:rStyle w:val="a9"/>
            <w:rFonts w:ascii="Times New Roman" w:hAnsi="Times New Roman"/>
            <w:sz w:val="24"/>
            <w:szCs w:val="24"/>
          </w:rPr>
          <w:t>/</w:t>
        </w:r>
        <w:r w:rsidRPr="00B51A50">
          <w:rPr>
            <w:rStyle w:val="a9"/>
            <w:rFonts w:ascii="Times New Roman" w:hAnsi="Times New Roman"/>
            <w:sz w:val="24"/>
            <w:szCs w:val="24"/>
            <w:lang w:val="en-US"/>
          </w:rPr>
          <w:t>nakaz</w:t>
        </w:r>
        <w:r w:rsidRPr="00B51A50">
          <w:rPr>
            <w:rStyle w:val="a9"/>
            <w:rFonts w:ascii="Times New Roman" w:hAnsi="Times New Roman"/>
            <w:sz w:val="24"/>
            <w:szCs w:val="24"/>
          </w:rPr>
          <w:t>-</w:t>
        </w:r>
        <w:r w:rsidRPr="00B51A50">
          <w:rPr>
            <w:rStyle w:val="a9"/>
            <w:rFonts w:ascii="Times New Roman" w:hAnsi="Times New Roman"/>
            <w:sz w:val="24"/>
            <w:szCs w:val="24"/>
            <w:lang w:val="en-US"/>
          </w:rPr>
          <w:t>moz</w:t>
        </w:r>
        <w:r w:rsidRPr="00B51A50">
          <w:rPr>
            <w:rStyle w:val="a9"/>
            <w:rFonts w:ascii="Times New Roman" w:hAnsi="Times New Roman"/>
            <w:sz w:val="24"/>
            <w:szCs w:val="24"/>
          </w:rPr>
          <w:t>-</w:t>
        </w:r>
        <w:r w:rsidRPr="00B51A50">
          <w:rPr>
            <w:rStyle w:val="a9"/>
            <w:rFonts w:ascii="Times New Roman" w:hAnsi="Times New Roman"/>
            <w:sz w:val="24"/>
            <w:szCs w:val="24"/>
            <w:lang w:val="en-US"/>
          </w:rPr>
          <w:t>ukraini</w:t>
        </w:r>
        <w:r w:rsidRPr="00B51A50">
          <w:rPr>
            <w:rStyle w:val="a9"/>
            <w:rFonts w:ascii="Times New Roman" w:hAnsi="Times New Roman"/>
            <w:sz w:val="24"/>
            <w:szCs w:val="24"/>
          </w:rPr>
          <w:t>-</w:t>
        </w:r>
        <w:r w:rsidRPr="00B51A50">
          <w:rPr>
            <w:rStyle w:val="a9"/>
            <w:rFonts w:ascii="Times New Roman" w:hAnsi="Times New Roman"/>
            <w:sz w:val="24"/>
            <w:szCs w:val="24"/>
            <w:lang w:val="en-US"/>
          </w:rPr>
          <w:t>vid</w:t>
        </w:r>
        <w:r w:rsidRPr="00B51A50">
          <w:rPr>
            <w:rStyle w:val="a9"/>
            <w:rFonts w:ascii="Times New Roman" w:hAnsi="Times New Roman"/>
            <w:sz w:val="24"/>
            <w:szCs w:val="24"/>
          </w:rPr>
          <w:t>-05062019--1269-</w:t>
        </w:r>
        <w:r w:rsidRPr="00B51A50">
          <w:rPr>
            <w:rStyle w:val="a9"/>
            <w:rFonts w:ascii="Times New Roman" w:hAnsi="Times New Roman"/>
            <w:sz w:val="24"/>
            <w:szCs w:val="24"/>
            <w:lang w:val="en-US"/>
          </w:rPr>
          <w:t>pro</w:t>
        </w:r>
        <w:r w:rsidRPr="00B51A50">
          <w:rPr>
            <w:rStyle w:val="a9"/>
            <w:rFonts w:ascii="Times New Roman" w:hAnsi="Times New Roman"/>
            <w:sz w:val="24"/>
            <w:szCs w:val="24"/>
          </w:rPr>
          <w:t>-</w:t>
        </w:r>
        <w:r w:rsidRPr="00B51A50">
          <w:rPr>
            <w:rStyle w:val="a9"/>
            <w:rFonts w:ascii="Times New Roman" w:hAnsi="Times New Roman"/>
            <w:sz w:val="24"/>
            <w:szCs w:val="24"/>
            <w:lang w:val="en-US"/>
          </w:rPr>
          <w:t>zatverdzhennja</w:t>
        </w:r>
        <w:r w:rsidRPr="00B51A50">
          <w:rPr>
            <w:rStyle w:val="a9"/>
            <w:rFonts w:ascii="Times New Roman" w:hAnsi="Times New Roman"/>
            <w:sz w:val="24"/>
            <w:szCs w:val="24"/>
          </w:rPr>
          <w:t>-</w:t>
        </w:r>
        <w:r w:rsidRPr="00B51A50">
          <w:rPr>
            <w:rStyle w:val="a9"/>
            <w:rFonts w:ascii="Times New Roman" w:hAnsi="Times New Roman"/>
            <w:sz w:val="24"/>
            <w:szCs w:val="24"/>
            <w:lang w:val="en-US"/>
          </w:rPr>
          <w:t>ta</w:t>
        </w:r>
        <w:r w:rsidRPr="00B51A50">
          <w:rPr>
            <w:rStyle w:val="a9"/>
            <w:rFonts w:ascii="Times New Roman" w:hAnsi="Times New Roman"/>
            <w:sz w:val="24"/>
            <w:szCs w:val="24"/>
          </w:rPr>
          <w:t>-</w:t>
        </w:r>
        <w:r w:rsidRPr="00B51A50">
          <w:rPr>
            <w:rStyle w:val="a9"/>
            <w:rFonts w:ascii="Times New Roman" w:hAnsi="Times New Roman"/>
            <w:sz w:val="24"/>
            <w:szCs w:val="24"/>
            <w:lang w:val="en-US"/>
          </w:rPr>
          <w:t>vprovadzhennja</w:t>
        </w:r>
        <w:r w:rsidRPr="00B51A50">
          <w:rPr>
            <w:rStyle w:val="a9"/>
            <w:rFonts w:ascii="Times New Roman" w:hAnsi="Times New Roman"/>
            <w:sz w:val="24"/>
            <w:szCs w:val="24"/>
          </w:rPr>
          <w:t>-</w:t>
        </w:r>
        <w:r w:rsidRPr="00B51A50">
          <w:rPr>
            <w:rStyle w:val="a9"/>
            <w:rFonts w:ascii="Times New Roman" w:hAnsi="Times New Roman"/>
            <w:sz w:val="24"/>
            <w:szCs w:val="24"/>
            <w:lang w:val="en-US"/>
          </w:rPr>
          <w:t>mediko</w:t>
        </w:r>
        <w:r w:rsidRPr="00B51A50">
          <w:rPr>
            <w:rStyle w:val="a9"/>
            <w:rFonts w:ascii="Times New Roman" w:hAnsi="Times New Roman"/>
            <w:sz w:val="24"/>
            <w:szCs w:val="24"/>
          </w:rPr>
          <w:t>-</w:t>
        </w:r>
        <w:r w:rsidRPr="00B51A50">
          <w:rPr>
            <w:rStyle w:val="a9"/>
            <w:rFonts w:ascii="Times New Roman" w:hAnsi="Times New Roman"/>
            <w:sz w:val="24"/>
            <w:szCs w:val="24"/>
            <w:lang w:val="en-US"/>
          </w:rPr>
          <w:t>tehnologichnih</w:t>
        </w:r>
        <w:r w:rsidRPr="00B51A50">
          <w:rPr>
            <w:rStyle w:val="a9"/>
            <w:rFonts w:ascii="Times New Roman" w:hAnsi="Times New Roman"/>
            <w:sz w:val="24"/>
            <w:szCs w:val="24"/>
          </w:rPr>
          <w:t>-</w:t>
        </w:r>
        <w:r w:rsidRPr="00B51A50">
          <w:rPr>
            <w:rStyle w:val="a9"/>
            <w:rFonts w:ascii="Times New Roman" w:hAnsi="Times New Roman"/>
            <w:sz w:val="24"/>
            <w:szCs w:val="24"/>
            <w:lang w:val="en-US"/>
          </w:rPr>
          <w:t>dokumentiv</w:t>
        </w:r>
        <w:r w:rsidRPr="00B51A50">
          <w:rPr>
            <w:rStyle w:val="a9"/>
            <w:rFonts w:ascii="Times New Roman" w:hAnsi="Times New Roman"/>
            <w:sz w:val="24"/>
            <w:szCs w:val="24"/>
          </w:rPr>
          <w:t>-</w:t>
        </w:r>
        <w:r w:rsidRPr="00B51A50">
          <w:rPr>
            <w:rStyle w:val="a9"/>
            <w:rFonts w:ascii="Times New Roman" w:hAnsi="Times New Roman"/>
            <w:sz w:val="24"/>
            <w:szCs w:val="24"/>
            <w:lang w:val="en-US"/>
          </w:rPr>
          <w:t>zi</w:t>
        </w:r>
        <w:r w:rsidRPr="00B51A50">
          <w:rPr>
            <w:rStyle w:val="a9"/>
            <w:rFonts w:ascii="Times New Roman" w:hAnsi="Times New Roman"/>
            <w:sz w:val="24"/>
            <w:szCs w:val="24"/>
          </w:rPr>
          <w:t>-</w:t>
        </w:r>
        <w:r w:rsidRPr="00B51A50">
          <w:rPr>
            <w:rStyle w:val="a9"/>
            <w:rFonts w:ascii="Times New Roman" w:hAnsi="Times New Roman"/>
            <w:sz w:val="24"/>
            <w:szCs w:val="24"/>
            <w:lang w:val="en-US"/>
          </w:rPr>
          <w:t>standartizacii</w:t>
        </w:r>
        <w:r w:rsidRPr="00B51A50">
          <w:rPr>
            <w:rStyle w:val="a9"/>
            <w:rFonts w:ascii="Times New Roman" w:hAnsi="Times New Roman"/>
            <w:sz w:val="24"/>
            <w:szCs w:val="24"/>
          </w:rPr>
          <w:t>-</w:t>
        </w:r>
        <w:r w:rsidRPr="00B51A50">
          <w:rPr>
            <w:rStyle w:val="a9"/>
            <w:rFonts w:ascii="Times New Roman" w:hAnsi="Times New Roman"/>
            <w:sz w:val="24"/>
            <w:szCs w:val="24"/>
            <w:lang w:val="en-US"/>
          </w:rPr>
          <w:t>ekstrenoi</w:t>
        </w:r>
        <w:r w:rsidRPr="00B51A50">
          <w:rPr>
            <w:rStyle w:val="a9"/>
            <w:rFonts w:ascii="Times New Roman" w:hAnsi="Times New Roman"/>
            <w:sz w:val="24"/>
            <w:szCs w:val="24"/>
          </w:rPr>
          <w:t>-</w:t>
        </w:r>
        <w:r w:rsidRPr="00B51A50">
          <w:rPr>
            <w:rStyle w:val="a9"/>
            <w:rFonts w:ascii="Times New Roman" w:hAnsi="Times New Roman"/>
            <w:sz w:val="24"/>
            <w:szCs w:val="24"/>
            <w:lang w:val="en-US"/>
          </w:rPr>
          <w:t>medichnoi</w:t>
        </w:r>
        <w:r w:rsidRPr="00B51A50">
          <w:rPr>
            <w:rStyle w:val="a9"/>
            <w:rFonts w:ascii="Times New Roman" w:hAnsi="Times New Roman"/>
            <w:sz w:val="24"/>
            <w:szCs w:val="24"/>
          </w:rPr>
          <w:t>-</w:t>
        </w:r>
        <w:r w:rsidRPr="00B51A50">
          <w:rPr>
            <w:rStyle w:val="a9"/>
            <w:rFonts w:ascii="Times New Roman" w:hAnsi="Times New Roman"/>
            <w:sz w:val="24"/>
            <w:szCs w:val="24"/>
            <w:lang w:val="en-US"/>
          </w:rPr>
          <w:t>dopomogi</w:t>
        </w:r>
      </w:hyperlink>
      <w:r w:rsidRPr="00B51A50">
        <w:rPr>
          <w:rFonts w:ascii="Times New Roman" w:hAnsi="Times New Roman"/>
          <w:sz w:val="24"/>
          <w:szCs w:val="24"/>
        </w:rPr>
        <w:t xml:space="preserve"> </w:t>
      </w:r>
    </w:p>
    <w:p w:rsidR="00FE0C53" w:rsidRPr="00B51A50" w:rsidRDefault="00FE0C53" w:rsidP="00FE0C53">
      <w:pPr>
        <w:pStyle w:val="a8"/>
        <w:spacing w:before="0" w:beforeAutospacing="0" w:after="0" w:afterAutospacing="0"/>
        <w:ind w:hanging="283"/>
        <w:jc w:val="both"/>
        <w:rPr>
          <w:color w:val="000000"/>
          <w:lang w:val="en-US"/>
        </w:rPr>
      </w:pPr>
      <w:r w:rsidRPr="00B51A50">
        <w:rPr>
          <w:color w:val="000000"/>
          <w:lang w:val="en-US"/>
        </w:rPr>
        <w:t>2. Pediatric skills in the practice of a family doctor and pediatrician: study guide. / A.V.Zubarenko, N.L. Aryaev, E.A.Starets [and others]. - Odessa: Printing House, Druk Pivden, 2014.- 232s.</w:t>
      </w:r>
    </w:p>
    <w:p w:rsidR="00FE0C53" w:rsidRPr="00B51A50" w:rsidRDefault="00FE0C53" w:rsidP="00FE0C53">
      <w:pPr>
        <w:pStyle w:val="a8"/>
        <w:spacing w:before="0" w:beforeAutospacing="0" w:after="0" w:afterAutospacing="0"/>
        <w:ind w:hanging="283"/>
        <w:rPr>
          <w:color w:val="110F16"/>
          <w:lang w:val="en-US"/>
        </w:rPr>
      </w:pPr>
      <w:r w:rsidRPr="00B51A50">
        <w:rPr>
          <w:color w:val="000000"/>
          <w:lang w:val="en-US"/>
        </w:rPr>
        <w:t>3. </w:t>
      </w:r>
      <w:r w:rsidRPr="00B51A50">
        <w:rPr>
          <w:color w:val="110F16"/>
          <w:lang w:val="en-US"/>
        </w:rPr>
        <w:t>Diagnostics, treatment and prevention of arterial hypertension in children and adolescents (second revision). - 2019. Mode of access </w:t>
      </w:r>
      <w:r w:rsidRPr="00B51A50">
        <w:rPr>
          <w:color w:val="000000"/>
          <w:lang w:val="en-US"/>
        </w:rPr>
        <w:t>: </w:t>
      </w:r>
      <w:hyperlink r:id="rId8" w:history="1">
        <w:r w:rsidRPr="00B51A50">
          <w:rPr>
            <w:rStyle w:val="a9"/>
            <w:lang w:val="en-US"/>
          </w:rPr>
          <w:t>http://abbottgroth.ru/files/articles/6036/1277806886711.pdf</w:t>
        </w:r>
      </w:hyperlink>
      <w:r w:rsidRPr="00B51A50">
        <w:rPr>
          <w:color w:val="000000"/>
          <w:lang w:val="en-US"/>
        </w:rPr>
        <w:t> . </w:t>
      </w:r>
      <w:r w:rsidRPr="00B51A50">
        <w:rPr>
          <w:color w:val="110F16"/>
          <w:lang w:val="en-US"/>
        </w:rPr>
        <w:t>  </w:t>
      </w:r>
      <w:r w:rsidRPr="00B51A50">
        <w:rPr>
          <w:color w:val="000000"/>
          <w:lang w:val="en-US"/>
        </w:rPr>
        <w:t> </w:t>
      </w:r>
    </w:p>
    <w:p w:rsidR="00FE0C53" w:rsidRPr="0079788B" w:rsidRDefault="00FE0C53" w:rsidP="00FE0C53">
      <w:pPr>
        <w:pStyle w:val="a8"/>
        <w:spacing w:before="0" w:beforeAutospacing="0" w:after="0" w:afterAutospacing="0"/>
        <w:rPr>
          <w:lang w:val="en-US"/>
        </w:rPr>
      </w:pPr>
      <w:r w:rsidRPr="003D23DB">
        <w:rPr>
          <w:color w:val="000000"/>
          <w:lang w:val="en-US"/>
        </w:rPr>
        <w:t>  </w:t>
      </w:r>
    </w:p>
    <w:p w:rsidR="00FE0C53" w:rsidRPr="00864A9A" w:rsidRDefault="00FE0C53" w:rsidP="00FE0C53">
      <w:pPr>
        <w:pStyle w:val="a3"/>
        <w:ind w:left="1077"/>
        <w:jc w:val="both"/>
        <w:rPr>
          <w:rFonts w:ascii="Times New Roman" w:eastAsia="Times New Roman" w:hAnsi="Times New Roman" w:cs="Times New Roman"/>
          <w:sz w:val="24"/>
          <w:szCs w:val="24"/>
          <w:lang w:val="en-US"/>
        </w:rPr>
      </w:pPr>
      <w:r w:rsidRPr="00864A9A">
        <w:rPr>
          <w:rFonts w:ascii="Times New Roman" w:eastAsia="Times New Roman" w:hAnsi="Times New Roman" w:cs="Times New Roman"/>
          <w:b/>
          <w:sz w:val="24"/>
          <w:szCs w:val="24"/>
          <w:lang w:val="en-US"/>
        </w:rPr>
        <w:t>Electronic information resources</w:t>
      </w:r>
      <w:r w:rsidRPr="00864A9A">
        <w:rPr>
          <w:rFonts w:ascii="Times New Roman" w:eastAsia="Times New Roman" w:hAnsi="Times New Roman" w:cs="Times New Roman"/>
          <w:sz w:val="24"/>
          <w:szCs w:val="24"/>
          <w:lang w:val="en-US"/>
        </w:rPr>
        <w:t>:</w:t>
      </w:r>
    </w:p>
    <w:p w:rsidR="00FE0C53" w:rsidRPr="00864A9A" w:rsidRDefault="00FE0C53" w:rsidP="00FE0C53">
      <w:pPr>
        <w:pStyle w:val="a3"/>
        <w:numPr>
          <w:ilvl w:val="0"/>
          <w:numId w:val="3"/>
        </w:numPr>
        <w:spacing w:after="0" w:line="240" w:lineRule="auto"/>
        <w:rPr>
          <w:rFonts w:ascii="Times New Roman" w:hAnsi="Times New Roman" w:cs="Times New Roman"/>
          <w:b/>
          <w:sz w:val="24"/>
          <w:szCs w:val="24"/>
          <w:lang w:val="en-US"/>
        </w:rPr>
      </w:pPr>
      <w:r w:rsidRPr="00864A9A">
        <w:rPr>
          <w:rFonts w:ascii="Times New Roman" w:hAnsi="Times New Roman" w:cs="Times New Roman"/>
          <w:sz w:val="24"/>
          <w:szCs w:val="24"/>
          <w:lang w:val="en-US"/>
        </w:rPr>
        <w:t xml:space="preserve">https://www.pediatrics.od.ua/ </w:t>
      </w:r>
    </w:p>
    <w:p w:rsidR="00FE0C53" w:rsidRPr="00864A9A" w:rsidRDefault="00FE0C53" w:rsidP="00FE0C53">
      <w:pPr>
        <w:pStyle w:val="a3"/>
        <w:numPr>
          <w:ilvl w:val="0"/>
          <w:numId w:val="3"/>
        </w:numPr>
        <w:spacing w:after="0" w:line="240" w:lineRule="auto"/>
        <w:rPr>
          <w:rFonts w:ascii="Times New Roman" w:hAnsi="Times New Roman" w:cs="Times New Roman"/>
          <w:sz w:val="24"/>
          <w:szCs w:val="24"/>
          <w:lang w:val="en-US"/>
        </w:rPr>
      </w:pPr>
      <w:hyperlink r:id="rId9" w:history="1">
        <w:r w:rsidRPr="00864A9A">
          <w:rPr>
            <w:rStyle w:val="a9"/>
            <w:rFonts w:ascii="Times New Roman" w:eastAsia="Calibri" w:hAnsi="Times New Roman" w:cs="Times New Roman"/>
            <w:sz w:val="24"/>
            <w:szCs w:val="24"/>
            <w:lang w:val="en-US"/>
          </w:rPr>
          <w:t>http://moz.gov.ua</w:t>
        </w:r>
      </w:hyperlink>
    </w:p>
    <w:p w:rsidR="00FE0C53" w:rsidRPr="00864A9A" w:rsidRDefault="00FE0C53" w:rsidP="00FE0C53">
      <w:pPr>
        <w:pStyle w:val="a3"/>
        <w:numPr>
          <w:ilvl w:val="0"/>
          <w:numId w:val="3"/>
        </w:numPr>
        <w:rPr>
          <w:rFonts w:ascii="Times New Roman" w:hAnsi="Times New Roman" w:cs="Times New Roman"/>
          <w:sz w:val="24"/>
          <w:szCs w:val="24"/>
          <w:lang w:val="en-US"/>
        </w:rPr>
      </w:pPr>
      <w:hyperlink r:id="rId10" w:history="1">
        <w:r w:rsidRPr="00864A9A">
          <w:rPr>
            <w:rStyle w:val="a9"/>
            <w:rFonts w:ascii="Times New Roman" w:eastAsia="Calibri" w:hAnsi="Times New Roman" w:cs="Times New Roman"/>
            <w:sz w:val="24"/>
            <w:szCs w:val="24"/>
            <w:lang w:val="en-US"/>
          </w:rPr>
          <w:t>https://moz.gov.ua/article/ministry-mandates/nakaz-moz-ukraini-vid-14092021--1945-pro-zatverdzhennja-unifikovanogo-klinichnogo-protokolu-pervinnoi-medichnoi-dopomogi-integrovane-vedennja-hvorob-ditjachogo-viku</w:t>
        </w:r>
      </w:hyperlink>
    </w:p>
    <w:p w:rsidR="00FE0C53" w:rsidRPr="00864A9A" w:rsidRDefault="00FE0C53" w:rsidP="00FE0C53">
      <w:pPr>
        <w:pStyle w:val="a3"/>
        <w:numPr>
          <w:ilvl w:val="0"/>
          <w:numId w:val="3"/>
        </w:numPr>
        <w:spacing w:after="0" w:line="240" w:lineRule="auto"/>
        <w:rPr>
          <w:rStyle w:val="a9"/>
          <w:rFonts w:ascii="Times New Roman" w:eastAsia="Calibri" w:hAnsi="Times New Roman" w:cs="Times New Roman"/>
          <w:sz w:val="24"/>
          <w:szCs w:val="24"/>
          <w:lang w:val="en-US"/>
        </w:rPr>
      </w:pPr>
      <w:hyperlink r:id="rId11" w:history="1">
        <w:r w:rsidRPr="00864A9A">
          <w:rPr>
            <w:rStyle w:val="a9"/>
            <w:rFonts w:ascii="Times New Roman" w:eastAsia="SimSun" w:hAnsi="Times New Roman" w:cs="Times New Roman"/>
            <w:sz w:val="24"/>
            <w:szCs w:val="24"/>
            <w:lang w:val="en-US"/>
          </w:rPr>
          <w:t>http://pediacalls.com/e-books/nelson-textbook-of-pediatrics-21st-edition/</w:t>
        </w:r>
      </w:hyperlink>
    </w:p>
    <w:p w:rsidR="00FE0C53" w:rsidRPr="00864A9A" w:rsidRDefault="00FE0C53" w:rsidP="00FE0C53">
      <w:pPr>
        <w:pStyle w:val="a3"/>
        <w:numPr>
          <w:ilvl w:val="0"/>
          <w:numId w:val="3"/>
        </w:numPr>
        <w:rPr>
          <w:rFonts w:ascii="Times New Roman" w:hAnsi="Times New Roman" w:cs="Times New Roman"/>
          <w:sz w:val="24"/>
          <w:szCs w:val="24"/>
          <w:lang w:val="en-US"/>
        </w:rPr>
      </w:pPr>
      <w:hyperlink r:id="rId12" w:history="1">
        <w:r w:rsidRPr="00864A9A">
          <w:rPr>
            <w:rStyle w:val="a9"/>
            <w:rFonts w:ascii="Times New Roman" w:eastAsia="Calibri" w:hAnsi="Times New Roman" w:cs="Times New Roman"/>
            <w:sz w:val="24"/>
            <w:szCs w:val="24"/>
            <w:lang w:val="en-US"/>
          </w:rPr>
          <w:t>https://www.ama-assn.org/about</w:t>
        </w:r>
      </w:hyperlink>
    </w:p>
    <w:p w:rsidR="00FE0C53" w:rsidRPr="00864A9A" w:rsidRDefault="00FE0C53" w:rsidP="00FE0C53">
      <w:pPr>
        <w:pStyle w:val="a3"/>
        <w:numPr>
          <w:ilvl w:val="0"/>
          <w:numId w:val="3"/>
        </w:numPr>
        <w:rPr>
          <w:rFonts w:ascii="Times New Roman" w:hAnsi="Times New Roman" w:cs="Times New Roman"/>
          <w:sz w:val="24"/>
          <w:szCs w:val="24"/>
          <w:lang w:val="en-US"/>
        </w:rPr>
      </w:pPr>
      <w:hyperlink r:id="rId13" w:history="1">
        <w:r w:rsidRPr="00864A9A">
          <w:rPr>
            <w:rStyle w:val="a9"/>
            <w:rFonts w:ascii="Times New Roman" w:eastAsia="Calibri" w:hAnsi="Times New Roman" w:cs="Times New Roman"/>
            <w:sz w:val="24"/>
            <w:szCs w:val="24"/>
            <w:lang w:val="en-US"/>
          </w:rPr>
          <w:t>https://www.facebook.com/AmericanMedicalAssociation/</w:t>
        </w:r>
      </w:hyperlink>
    </w:p>
    <w:p w:rsidR="00FE0C53" w:rsidRPr="00864A9A" w:rsidRDefault="00FE0C53" w:rsidP="00FE0C53">
      <w:pPr>
        <w:pStyle w:val="a3"/>
        <w:numPr>
          <w:ilvl w:val="0"/>
          <w:numId w:val="3"/>
        </w:numPr>
        <w:rPr>
          <w:rFonts w:ascii="Times New Roman" w:hAnsi="Times New Roman" w:cs="Times New Roman"/>
          <w:sz w:val="24"/>
          <w:szCs w:val="24"/>
          <w:lang w:val="en-US"/>
        </w:rPr>
      </w:pPr>
      <w:hyperlink r:id="rId14" w:history="1">
        <w:r w:rsidRPr="00864A9A">
          <w:rPr>
            <w:rStyle w:val="a9"/>
            <w:rFonts w:ascii="Times New Roman" w:eastAsia="Calibri" w:hAnsi="Times New Roman" w:cs="Times New Roman"/>
            <w:sz w:val="24"/>
            <w:szCs w:val="24"/>
            <w:shd w:val="clear" w:color="auto" w:fill="FFFFFF"/>
            <w:lang w:val="en-US"/>
          </w:rPr>
          <w:t>www.oapn.od.ua</w:t>
        </w:r>
      </w:hyperlink>
    </w:p>
    <w:p w:rsidR="00FE0C53" w:rsidRPr="00864A9A" w:rsidRDefault="00FE0C53" w:rsidP="00FE0C53">
      <w:pPr>
        <w:pStyle w:val="a3"/>
        <w:numPr>
          <w:ilvl w:val="0"/>
          <w:numId w:val="3"/>
        </w:numPr>
        <w:rPr>
          <w:rFonts w:ascii="Times New Roman" w:hAnsi="Times New Roman" w:cs="Times New Roman"/>
          <w:sz w:val="24"/>
          <w:szCs w:val="24"/>
          <w:lang w:val="en-US"/>
        </w:rPr>
      </w:pPr>
      <w:hyperlink r:id="rId15" w:history="1">
        <w:r w:rsidRPr="00864A9A">
          <w:rPr>
            <w:rStyle w:val="a9"/>
            <w:rFonts w:ascii="Times New Roman" w:eastAsia="Calibri" w:hAnsi="Times New Roman" w:cs="Times New Roman"/>
            <w:sz w:val="24"/>
            <w:szCs w:val="24"/>
            <w:shd w:val="clear" w:color="auto" w:fill="FFFFFF"/>
            <w:lang w:val="en-US"/>
          </w:rPr>
          <w:t>www.who.int</w:t>
        </w:r>
      </w:hyperlink>
    </w:p>
    <w:p w:rsidR="00FE0C53" w:rsidRPr="00864A9A" w:rsidRDefault="00FE0C53" w:rsidP="00FE0C53">
      <w:pPr>
        <w:pStyle w:val="a3"/>
        <w:numPr>
          <w:ilvl w:val="0"/>
          <w:numId w:val="3"/>
        </w:numPr>
        <w:rPr>
          <w:rFonts w:ascii="Times New Roman" w:hAnsi="Times New Roman" w:cs="Times New Roman"/>
          <w:sz w:val="24"/>
          <w:szCs w:val="24"/>
          <w:lang w:val="en-US"/>
        </w:rPr>
      </w:pPr>
      <w:hyperlink r:id="rId16" w:tgtFrame="_blank" w:history="1">
        <w:r w:rsidRPr="00864A9A">
          <w:rPr>
            <w:rStyle w:val="a9"/>
            <w:rFonts w:ascii="Times New Roman" w:eastAsia="Calibri" w:hAnsi="Times New Roman" w:cs="Times New Roman"/>
            <w:sz w:val="24"/>
            <w:szCs w:val="24"/>
            <w:shd w:val="clear" w:color="auto" w:fill="FFFFFF"/>
            <w:lang w:val="en-US"/>
          </w:rPr>
          <w:t>https://www.dec.gov.ua/mtd/home/</w:t>
        </w:r>
      </w:hyperlink>
    </w:p>
    <w:p w:rsidR="00FE0C53" w:rsidRPr="00864A9A" w:rsidRDefault="00FE0C53" w:rsidP="00FE0C53">
      <w:pPr>
        <w:pStyle w:val="a3"/>
        <w:numPr>
          <w:ilvl w:val="0"/>
          <w:numId w:val="3"/>
        </w:numPr>
        <w:rPr>
          <w:rStyle w:val="a9"/>
          <w:rFonts w:ascii="Times New Roman" w:eastAsia="Calibri" w:hAnsi="Times New Roman" w:cs="Times New Roman"/>
          <w:sz w:val="24"/>
          <w:szCs w:val="24"/>
          <w:lang w:val="en-US"/>
        </w:rPr>
      </w:pPr>
      <w:hyperlink r:id="rId17" w:tgtFrame="_blank" w:history="1">
        <w:r w:rsidRPr="00864A9A">
          <w:rPr>
            <w:rStyle w:val="a9"/>
            <w:rFonts w:ascii="Times New Roman" w:eastAsia="Calibri" w:hAnsi="Times New Roman" w:cs="Times New Roman"/>
            <w:sz w:val="24"/>
            <w:szCs w:val="24"/>
            <w:shd w:val="clear" w:color="auto" w:fill="FFFFFF"/>
            <w:lang w:val="en-US"/>
          </w:rPr>
          <w:t>https://www.dec.gov.ua/mtd/home/</w:t>
        </w:r>
      </w:hyperlink>
    </w:p>
    <w:p w:rsidR="00FE0C53" w:rsidRPr="00864A9A" w:rsidRDefault="00FE0C53" w:rsidP="00FE0C53">
      <w:pPr>
        <w:pStyle w:val="a3"/>
        <w:numPr>
          <w:ilvl w:val="0"/>
          <w:numId w:val="3"/>
        </w:numPr>
        <w:rPr>
          <w:rFonts w:ascii="Times New Roman" w:hAnsi="Times New Roman" w:cs="Times New Roman"/>
          <w:sz w:val="24"/>
          <w:szCs w:val="24"/>
          <w:lang w:val="en-US"/>
        </w:rPr>
      </w:pPr>
      <w:r w:rsidRPr="00864A9A">
        <w:rPr>
          <w:rFonts w:ascii="Times New Roman" w:hAnsi="Times New Roman" w:cs="Times New Roman"/>
          <w:sz w:val="24"/>
          <w:szCs w:val="24"/>
          <w:lang w:val="en-US"/>
        </w:rPr>
        <w:t xml:space="preserve">http:// bma.org.uk </w:t>
      </w:r>
    </w:p>
    <w:p w:rsidR="00FE0C53" w:rsidRPr="00864A9A" w:rsidRDefault="00FE0C53" w:rsidP="00FE0C53">
      <w:pPr>
        <w:pStyle w:val="a3"/>
        <w:numPr>
          <w:ilvl w:val="0"/>
          <w:numId w:val="3"/>
        </w:numPr>
        <w:rPr>
          <w:rFonts w:ascii="Times New Roman" w:hAnsi="Times New Roman" w:cs="Times New Roman"/>
          <w:sz w:val="24"/>
          <w:szCs w:val="24"/>
          <w:lang w:val="en-US"/>
        </w:rPr>
      </w:pPr>
      <w:r w:rsidRPr="00864A9A">
        <w:rPr>
          <w:rFonts w:ascii="Times New Roman" w:hAnsi="Times New Roman" w:cs="Times New Roman"/>
          <w:sz w:val="24"/>
          <w:szCs w:val="24"/>
          <w:lang w:val="en-US"/>
        </w:rPr>
        <w:t xml:space="preserve">http:// www.gmc-uk.org </w:t>
      </w:r>
    </w:p>
    <w:p w:rsidR="00FE0C53" w:rsidRPr="00864A9A" w:rsidRDefault="00FE0C53" w:rsidP="00FE0C53">
      <w:pPr>
        <w:pStyle w:val="a3"/>
        <w:numPr>
          <w:ilvl w:val="0"/>
          <w:numId w:val="3"/>
        </w:numPr>
        <w:rPr>
          <w:rFonts w:ascii="Times New Roman" w:hAnsi="Times New Roman" w:cs="Times New Roman"/>
          <w:sz w:val="24"/>
          <w:szCs w:val="24"/>
          <w:lang w:val="en-US"/>
        </w:rPr>
      </w:pPr>
      <w:r w:rsidRPr="00864A9A">
        <w:rPr>
          <w:rFonts w:ascii="Times New Roman" w:hAnsi="Times New Roman" w:cs="Times New Roman"/>
          <w:sz w:val="24"/>
          <w:szCs w:val="24"/>
          <w:lang w:val="en-US"/>
        </w:rPr>
        <w:t xml:space="preserve">http://www.bundesaerztekammer.de </w:t>
      </w:r>
    </w:p>
    <w:p w:rsidR="00251604" w:rsidRPr="00CC6FBD" w:rsidRDefault="00FE0C53" w:rsidP="00CC6FBD">
      <w:pPr>
        <w:pStyle w:val="a3"/>
        <w:numPr>
          <w:ilvl w:val="0"/>
          <w:numId w:val="3"/>
        </w:numPr>
        <w:rPr>
          <w:rFonts w:ascii="Times New Roman" w:hAnsi="Times New Roman" w:cs="Times New Roman"/>
          <w:sz w:val="24"/>
          <w:szCs w:val="24"/>
          <w:lang w:val="en-US"/>
        </w:rPr>
      </w:pPr>
      <w:r w:rsidRPr="00864A9A">
        <w:rPr>
          <w:rFonts w:ascii="Times New Roman" w:hAnsi="Times New Roman" w:cs="Times New Roman"/>
          <w:sz w:val="24"/>
          <w:szCs w:val="24"/>
          <w:lang w:val="en-US"/>
        </w:rPr>
        <w:t>International Pediatric Association (IPA) https://www.who.int/workforcealliance/members_partners/member_list/ipa/en/</w:t>
      </w:r>
    </w:p>
    <w:sectPr w:rsidR="00251604" w:rsidRPr="00CC6FBD" w:rsidSect="00BE5F1C">
      <w:headerReference w:type="even" r:id="rId18"/>
      <w:headerReference w:type="default" r:id="rId19"/>
      <w:footerReference w:type="even" r:id="rId20"/>
      <w:footerReference w:type="default" r:id="rId21"/>
      <w:headerReference w:type="first" r:id="rId22"/>
      <w:footerReference w:type="first" r:id="rId23"/>
      <w:pgSz w:w="11906" w:h="16838"/>
      <w:pgMar w:top="850" w:right="850" w:bottom="850" w:left="1417"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llerregular">
    <w:altName w:val="Segoe Print"/>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363F" w:rsidRDefault="00CC6FBD">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363F" w:rsidRDefault="00CC6FBD">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363F" w:rsidRDefault="00CC6FBD">
    <w:pPr>
      <w:pStyle w:val="a6"/>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363F" w:rsidRDefault="00CC6FBD">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5A5" w:rsidRDefault="00CC6FBD" w:rsidP="002155A5">
    <w:pPr>
      <w:pStyle w:val="a4"/>
      <w:jc w:val="center"/>
      <w:rPr>
        <w:rFonts w:ascii="Times New Roman" w:hAnsi="Times New Roman" w:cs="Times New Roman"/>
      </w:rPr>
    </w:pPr>
    <w:r>
      <w:rPr>
        <w:rFonts w:ascii="Times New Roman" w:hAnsi="Times New Roman" w:cs="Times New Roman"/>
      </w:rPr>
      <w:t>Method</w:t>
    </w:r>
    <w:r>
      <w:rPr>
        <w:rFonts w:ascii="Times New Roman" w:hAnsi="Times New Roman" w:cs="Times New Roman"/>
        <w:lang w:val="en-US"/>
      </w:rPr>
      <w:t>i</w:t>
    </w:r>
    <w:r w:rsidRPr="00C86843">
      <w:rPr>
        <w:rFonts w:ascii="Times New Roman" w:hAnsi="Times New Roman" w:cs="Times New Roman"/>
      </w:rPr>
      <w:t>cal</w:t>
    </w:r>
    <w:r w:rsidRPr="0001790F">
      <w:rPr>
        <w:rFonts w:ascii="Times New Roman" w:hAnsi="Times New Roman" w:cs="Times New Roman"/>
      </w:rPr>
      <w:t xml:space="preserve"> recomm</w:t>
    </w:r>
    <w:r>
      <w:rPr>
        <w:rFonts w:ascii="Times New Roman" w:hAnsi="Times New Roman" w:cs="Times New Roman"/>
      </w:rPr>
      <w:t xml:space="preserve">endations for a practical </w:t>
    </w:r>
    <w:r>
      <w:rPr>
        <w:rFonts w:ascii="Times New Roman" w:hAnsi="Times New Roman" w:cs="Times New Roman"/>
        <w:lang w:val="en-US"/>
      </w:rPr>
      <w:t>class</w:t>
    </w:r>
    <w:r w:rsidRPr="0001790F">
      <w:rPr>
        <w:rFonts w:ascii="Times New Roman" w:hAnsi="Times New Roman" w:cs="Times New Roman"/>
      </w:rPr>
      <w:t xml:space="preserve"> in the </w:t>
    </w:r>
    <w:r w:rsidRPr="00C86843">
      <w:rPr>
        <w:rFonts w:ascii="Times New Roman" w:hAnsi="Times New Roman" w:cs="Times New Roman"/>
      </w:rPr>
      <w:t>educational</w:t>
    </w:r>
    <w:r w:rsidRPr="0001790F">
      <w:rPr>
        <w:rFonts w:ascii="Times New Roman" w:hAnsi="Times New Roman" w:cs="Times New Roman"/>
      </w:rPr>
      <w:t xml:space="preserve"> </w:t>
    </w:r>
    <w:r w:rsidRPr="00B72DCD">
      <w:rPr>
        <w:rFonts w:ascii="Times New Roman" w:eastAsia="Times New Roman" w:hAnsi="Times New Roman" w:cs="Times New Roman"/>
        <w:bCs/>
        <w:lang w:val="en-US"/>
      </w:rPr>
      <w:t>component</w:t>
    </w:r>
    <w:r w:rsidRPr="0001790F">
      <w:rPr>
        <w:rFonts w:ascii="Times New Roman" w:hAnsi="Times New Roman" w:cs="Times New Roman"/>
      </w:rPr>
      <w:t xml:space="preserve"> "Pediatrics" of the educational and professional pro</w:t>
    </w:r>
    <w:r>
      <w:rPr>
        <w:rFonts w:ascii="Times New Roman" w:hAnsi="Times New Roman" w:cs="Times New Roman"/>
      </w:rPr>
      <w:t>gram "Medicine" of the ONMedU of the d</w:t>
    </w:r>
    <w:r w:rsidRPr="0001790F">
      <w:rPr>
        <w:rFonts w:ascii="Times New Roman" w:hAnsi="Times New Roman" w:cs="Times New Roman"/>
      </w:rPr>
      <w:t>epartment of Pediatrics</w:t>
    </w:r>
  </w:p>
  <w:p w:rsidR="00141A3E" w:rsidRDefault="00CC6FBD">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363F" w:rsidRDefault="00CC6FBD">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111A5"/>
    <w:multiLevelType w:val="multilevel"/>
    <w:tmpl w:val="4DB2F876"/>
    <w:lvl w:ilvl="0">
      <w:start w:val="1"/>
      <w:numFmt w:val="decimal"/>
      <w:lvlText w:val="%1."/>
      <w:lvlJc w:val="left"/>
      <w:pPr>
        <w:ind w:left="720" w:hanging="360"/>
      </w:pPr>
      <w:rPr>
        <w:rFonts w:ascii="Times New Roman" w:hAnsi="Times New Roman" w:cs="Times New Roman" w:hint="default"/>
        <w:b w:val="0"/>
        <w:color w:val="auto"/>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
    <w:nsid w:val="37434FEC"/>
    <w:multiLevelType w:val="hybridMultilevel"/>
    <w:tmpl w:val="B58E7A72"/>
    <w:lvl w:ilvl="0" w:tplc="F25C61A8">
      <w:start w:val="1"/>
      <w:numFmt w:val="decimal"/>
      <w:lvlText w:val="%1."/>
      <w:lvlJc w:val="left"/>
      <w:pPr>
        <w:ind w:left="720" w:hanging="360"/>
      </w:pPr>
      <w:rPr>
        <w:b w:val="0"/>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5B9248F8"/>
    <w:multiLevelType w:val="hybridMultilevel"/>
    <w:tmpl w:val="CEDED724"/>
    <w:lvl w:ilvl="0" w:tplc="CFEE6388">
      <w:start w:val="4"/>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610B1BD2"/>
    <w:multiLevelType w:val="hybridMultilevel"/>
    <w:tmpl w:val="FAA8C738"/>
    <w:lvl w:ilvl="0" w:tplc="5C8CD090">
      <w:start w:val="1"/>
      <w:numFmt w:val="decimal"/>
      <w:lvlText w:val="%1."/>
      <w:lvlJc w:val="left"/>
      <w:pPr>
        <w:ind w:left="720" w:hanging="360"/>
      </w:pPr>
      <w:rPr>
        <w:b w:val="0"/>
        <w:i/>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08"/>
  <w:hyphenationZone w:val="425"/>
  <w:characterSpacingControl w:val="doNotCompress"/>
  <w:compat/>
  <w:rsids>
    <w:rsidRoot w:val="00FE0C53"/>
    <w:rsid w:val="00224C75"/>
    <w:rsid w:val="00251604"/>
    <w:rsid w:val="00CC6FBD"/>
    <w:rsid w:val="00FE0C53"/>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0C53"/>
    <w:pPr>
      <w:spacing w:after="160" w:line="259" w:lineRule="auto"/>
    </w:pPr>
  </w:style>
  <w:style w:type="paragraph" w:styleId="1">
    <w:name w:val="heading 1"/>
    <w:basedOn w:val="a"/>
    <w:next w:val="a"/>
    <w:link w:val="10"/>
    <w:uiPriority w:val="9"/>
    <w:qFormat/>
    <w:rsid w:val="00FE0C53"/>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E0C53"/>
    <w:rPr>
      <w:rFonts w:asciiTheme="majorHAnsi" w:eastAsiaTheme="majorEastAsia" w:hAnsiTheme="majorHAnsi" w:cstheme="majorBidi"/>
      <w:b/>
      <w:bCs/>
      <w:color w:val="365F91" w:themeColor="accent1" w:themeShade="BF"/>
      <w:sz w:val="28"/>
      <w:szCs w:val="28"/>
    </w:rPr>
  </w:style>
  <w:style w:type="paragraph" w:styleId="a3">
    <w:name w:val="List Paragraph"/>
    <w:basedOn w:val="a"/>
    <w:uiPriority w:val="34"/>
    <w:qFormat/>
    <w:rsid w:val="00FE0C53"/>
    <w:pPr>
      <w:ind w:left="720"/>
      <w:contextualSpacing/>
    </w:pPr>
  </w:style>
  <w:style w:type="paragraph" w:styleId="a4">
    <w:name w:val="header"/>
    <w:aliases w:val="Знак Знак Знак,Знак Знак"/>
    <w:basedOn w:val="a"/>
    <w:link w:val="a5"/>
    <w:uiPriority w:val="99"/>
    <w:unhideWhenUsed/>
    <w:rsid w:val="00FE0C53"/>
    <w:pPr>
      <w:tabs>
        <w:tab w:val="center" w:pos="4677"/>
        <w:tab w:val="right" w:pos="9355"/>
      </w:tabs>
      <w:spacing w:after="0" w:line="240" w:lineRule="auto"/>
    </w:pPr>
  </w:style>
  <w:style w:type="character" w:customStyle="1" w:styleId="a5">
    <w:name w:val="Верхній колонтитул Знак"/>
    <w:aliases w:val="Знак Знак Знак Знак,Знак Знак Знак1"/>
    <w:basedOn w:val="a0"/>
    <w:link w:val="a4"/>
    <w:uiPriority w:val="99"/>
    <w:rsid w:val="00FE0C53"/>
  </w:style>
  <w:style w:type="paragraph" w:styleId="a6">
    <w:name w:val="footer"/>
    <w:basedOn w:val="a"/>
    <w:link w:val="a7"/>
    <w:uiPriority w:val="99"/>
    <w:unhideWhenUsed/>
    <w:rsid w:val="00FE0C53"/>
    <w:pPr>
      <w:tabs>
        <w:tab w:val="center" w:pos="4677"/>
        <w:tab w:val="right" w:pos="9355"/>
      </w:tabs>
      <w:spacing w:after="0" w:line="240" w:lineRule="auto"/>
    </w:pPr>
  </w:style>
  <w:style w:type="character" w:customStyle="1" w:styleId="a7">
    <w:name w:val="Нижній колонтитул Знак"/>
    <w:basedOn w:val="a0"/>
    <w:link w:val="a6"/>
    <w:uiPriority w:val="99"/>
    <w:rsid w:val="00FE0C53"/>
  </w:style>
  <w:style w:type="paragraph" w:styleId="a8">
    <w:name w:val="Normal (Web)"/>
    <w:basedOn w:val="a"/>
    <w:unhideWhenUsed/>
    <w:rsid w:val="00FE0C5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9">
    <w:name w:val="Hyperlink"/>
    <w:basedOn w:val="a0"/>
    <w:uiPriority w:val="99"/>
    <w:unhideWhenUsed/>
    <w:qFormat/>
    <w:rsid w:val="00FE0C53"/>
    <w:rPr>
      <w:color w:val="0000FF"/>
      <w:u w:val="single"/>
    </w:rPr>
  </w:style>
  <w:style w:type="paragraph" w:customStyle="1" w:styleId="11">
    <w:name w:val="Абзац списка1"/>
    <w:basedOn w:val="a"/>
    <w:rsid w:val="00FE0C53"/>
    <w:pPr>
      <w:spacing w:before="100" w:beforeAutospacing="1" w:after="100" w:afterAutospacing="1" w:line="273" w:lineRule="auto"/>
      <w:contextualSpacing/>
    </w:pPr>
    <w:rPr>
      <w:rFonts w:ascii="Calibri" w:eastAsia="Times New Roman" w:hAnsi="Calibri" w:cs="Times New Roman"/>
      <w:sz w:val="24"/>
      <w:szCs w:val="24"/>
      <w:lang w:val="ru-RU" w:eastAsia="ru-RU"/>
    </w:rPr>
  </w:style>
  <w:style w:type="character" w:customStyle="1" w:styleId="15">
    <w:name w:val="15"/>
    <w:basedOn w:val="a0"/>
    <w:rsid w:val="00FE0C53"/>
    <w:rPr>
      <w:rFonts w:ascii="Times New Roman" w:hAnsi="Times New Roman" w:cs="Times New Roman" w:hint="default"/>
      <w:color w:val="0000FF"/>
      <w:u w:val="single"/>
    </w:rPr>
  </w:style>
  <w:style w:type="character" w:customStyle="1" w:styleId="16">
    <w:name w:val="16"/>
    <w:basedOn w:val="a0"/>
    <w:rsid w:val="00FE0C53"/>
    <w:rPr>
      <w:rFonts w:ascii="Times New Roman" w:hAnsi="Times New Roman" w:cs="Times New Roman" w:hint="default"/>
    </w:rPr>
  </w:style>
  <w:style w:type="character" w:styleId="aa">
    <w:name w:val="Strong"/>
    <w:basedOn w:val="a0"/>
    <w:uiPriority w:val="22"/>
    <w:qFormat/>
    <w:rsid w:val="00CC6FBD"/>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bbottgroth.ru/files/articles/6036/1277806886711.pdf" TargetMode="External"/><Relationship Id="rId13" Type="http://schemas.openxmlformats.org/officeDocument/2006/relationships/hyperlink" Target="https://www.facebook.com/AmericanMedicalAssociation/"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s://moz.gov.ua/article/ministry-mandates/nakaz-moz-ukraini-vid-05062019--1269-pro-zatverdzhennja-ta-vprovadzhennja-mediko-tehnologichnih-dokumentiv-zi-standartizacii-ekstrenoi-medichnoi-dopomogi" TargetMode="External"/><Relationship Id="rId12" Type="http://schemas.openxmlformats.org/officeDocument/2006/relationships/hyperlink" Target="https://www.ama-assn.org/about" TargetMode="External"/><Relationship Id="rId17" Type="http://schemas.openxmlformats.org/officeDocument/2006/relationships/hyperlink" Target="https://www.dec.gov.ua/mtd/home/"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dec.gov.ua/mtd/home/"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hyperlink" Target="https://www.amazon.com/s?i=stripbooks&amp;rh=p_27%3ARobert+M.+Kliegman+MD&amp;s=relevancerank&amp;text=Robert+M.+Kliegman+MD&amp;ref=dp_byline_sr_book_1" TargetMode="External"/><Relationship Id="rId11" Type="http://schemas.openxmlformats.org/officeDocument/2006/relationships/hyperlink" Target="http://pediacalls.com/e-books/nelson-textbook-of-pediatrics-21st-edition/" TargetMode="External"/><Relationship Id="rId24" Type="http://schemas.openxmlformats.org/officeDocument/2006/relationships/fontTable" Target="fontTable.xml"/><Relationship Id="rId5" Type="http://schemas.openxmlformats.org/officeDocument/2006/relationships/hyperlink" Target="http://pediacalls.com/e-books/nelson-textbook-of-pediatrics-21st-edition/" TargetMode="External"/><Relationship Id="rId15" Type="http://schemas.openxmlformats.org/officeDocument/2006/relationships/hyperlink" Target="http://www.who.int" TargetMode="External"/><Relationship Id="rId23" Type="http://schemas.openxmlformats.org/officeDocument/2006/relationships/footer" Target="footer3.xml"/><Relationship Id="rId10"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moz.gov.ua" TargetMode="External"/><Relationship Id="rId14" Type="http://schemas.openxmlformats.org/officeDocument/2006/relationships/hyperlink" Target="http://www.oapn.od.ua" TargetMode="External"/><Relationship Id="rId22"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10952</Words>
  <Characters>6244</Characters>
  <Application>Microsoft Office Word</Application>
  <DocSecurity>0</DocSecurity>
  <Lines>52</Lines>
  <Paragraphs>34</Paragraphs>
  <ScaleCrop>false</ScaleCrop>
  <HeadingPairs>
    <vt:vector size="2" baseType="variant">
      <vt:variant>
        <vt:lpstr>Назва</vt:lpstr>
      </vt:variant>
      <vt:variant>
        <vt:i4>1</vt:i4>
      </vt:variant>
    </vt:vector>
  </HeadingPairs>
  <TitlesOfParts>
    <vt:vector size="1" baseType="lpstr">
      <vt:lpstr/>
    </vt:vector>
  </TitlesOfParts>
  <Company>ONMedU</Company>
  <LinksUpToDate>false</LinksUpToDate>
  <CharactersWithSpaces>17162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e291152kle</dc:creator>
  <cp:lastModifiedBy>e291152kle</cp:lastModifiedBy>
  <cp:revision>2</cp:revision>
  <dcterms:created xsi:type="dcterms:W3CDTF">2025-09-14T08:08:00Z</dcterms:created>
  <dcterms:modified xsi:type="dcterms:W3CDTF">2025-09-14T08:08:00Z</dcterms:modified>
</cp:coreProperties>
</file>