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31AE" w:rsidRPr="00B573E7" w:rsidRDefault="00D231AE" w:rsidP="00B573E7">
      <w:pPr>
        <w:spacing w:line="276" w:lineRule="auto"/>
        <w:jc w:val="center"/>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MINISTRY OF HEALTH PROTECTION OF UKRAINE</w:t>
      </w:r>
    </w:p>
    <w:p w:rsidR="00D231AE" w:rsidRPr="00B573E7" w:rsidRDefault="00D231AE" w:rsidP="00B573E7">
      <w:pPr>
        <w:spacing w:line="276" w:lineRule="auto"/>
        <w:jc w:val="center"/>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ODESSA NATIONAL MEDICAL UNIVERSITY</w:t>
      </w:r>
    </w:p>
    <w:p w:rsidR="00D231AE" w:rsidRPr="00B573E7" w:rsidRDefault="00D231AE" w:rsidP="00B573E7">
      <w:pPr>
        <w:spacing w:line="276" w:lineRule="auto"/>
        <w:jc w:val="center"/>
        <w:rPr>
          <w:rFonts w:ascii="Times New Roman" w:eastAsia="Times New Roman" w:hAnsi="Times New Roman" w:cs="Times New Roman"/>
          <w:bCs/>
          <w:sz w:val="28"/>
          <w:szCs w:val="28"/>
          <w:lang w:val="en-US"/>
        </w:rPr>
      </w:pPr>
    </w:p>
    <w:p w:rsidR="00D231AE" w:rsidRPr="00B573E7" w:rsidRDefault="00D231AE" w:rsidP="00B573E7">
      <w:pPr>
        <w:spacing w:line="276" w:lineRule="auto"/>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 xml:space="preserve">Faculty of </w:t>
      </w:r>
      <w:r w:rsidR="005974EB" w:rsidRPr="00B573E7">
        <w:rPr>
          <w:rFonts w:ascii="Times New Roman" w:eastAsia="Times New Roman" w:hAnsi="Times New Roman" w:cs="Times New Roman"/>
          <w:bCs/>
          <w:sz w:val="28"/>
          <w:szCs w:val="28"/>
          <w:lang w:val="en-US"/>
        </w:rPr>
        <w:t>international</w:t>
      </w:r>
    </w:p>
    <w:p w:rsidR="00D231AE" w:rsidRPr="00B573E7" w:rsidRDefault="00D231AE" w:rsidP="00B573E7">
      <w:pPr>
        <w:spacing w:line="276" w:lineRule="auto"/>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 xml:space="preserve">                                     (faculty name)</w:t>
      </w:r>
    </w:p>
    <w:p w:rsidR="00D231AE" w:rsidRPr="00B573E7" w:rsidRDefault="00D231AE" w:rsidP="00B573E7">
      <w:pPr>
        <w:spacing w:line="276" w:lineRule="auto"/>
        <w:rPr>
          <w:rFonts w:ascii="Times New Roman" w:eastAsia="Times New Roman" w:hAnsi="Times New Roman" w:cs="Times New Roman"/>
          <w:bCs/>
          <w:sz w:val="28"/>
          <w:szCs w:val="28"/>
          <w:lang w:val="en-US"/>
        </w:rPr>
      </w:pPr>
    </w:p>
    <w:p w:rsidR="00D231AE" w:rsidRPr="00B573E7" w:rsidRDefault="00D231AE" w:rsidP="00B573E7">
      <w:pPr>
        <w:spacing w:line="276" w:lineRule="auto"/>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Department of Pediatrics</w:t>
      </w:r>
    </w:p>
    <w:p w:rsidR="00D231AE" w:rsidRPr="00B573E7" w:rsidRDefault="00D231AE" w:rsidP="00B573E7">
      <w:pPr>
        <w:spacing w:line="276" w:lineRule="auto"/>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 xml:space="preserve">                                     (name of department)</w:t>
      </w:r>
    </w:p>
    <w:p w:rsidR="00D231AE" w:rsidRPr="00B573E7" w:rsidRDefault="00D231AE" w:rsidP="00B573E7">
      <w:pPr>
        <w:spacing w:line="276" w:lineRule="auto"/>
        <w:rPr>
          <w:rFonts w:ascii="Times New Roman" w:eastAsia="Times New Roman" w:hAnsi="Times New Roman" w:cs="Times New Roman"/>
          <w:bCs/>
          <w:sz w:val="28"/>
          <w:szCs w:val="28"/>
          <w:lang w:val="en-US"/>
        </w:rPr>
      </w:pPr>
    </w:p>
    <w:p w:rsidR="00D231AE" w:rsidRPr="00B573E7" w:rsidRDefault="00D231AE" w:rsidP="00B573E7">
      <w:pPr>
        <w:spacing w:line="276" w:lineRule="auto"/>
        <w:jc w:val="right"/>
        <w:rPr>
          <w:rFonts w:ascii="Times New Roman" w:eastAsia="Times New Roman" w:hAnsi="Times New Roman" w:cs="Times New Roman"/>
          <w:bCs/>
          <w:sz w:val="28"/>
          <w:szCs w:val="28"/>
          <w:lang w:val="en-US"/>
        </w:rPr>
      </w:pPr>
    </w:p>
    <w:p w:rsidR="00D231AE" w:rsidRPr="00B573E7" w:rsidRDefault="00D231AE" w:rsidP="00B573E7">
      <w:pPr>
        <w:spacing w:line="276" w:lineRule="auto"/>
        <w:jc w:val="center"/>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 xml:space="preserve">         APPROVE</w:t>
      </w:r>
    </w:p>
    <w:p w:rsidR="00D231AE" w:rsidRPr="00B573E7" w:rsidRDefault="00D231AE" w:rsidP="00B573E7">
      <w:pPr>
        <w:spacing w:line="276" w:lineRule="auto"/>
        <w:jc w:val="right"/>
        <w:rPr>
          <w:rFonts w:ascii="Times New Roman" w:eastAsia="Times New Roman" w:hAnsi="Times New Roman" w:cs="Times New Roman"/>
          <w:bCs/>
          <w:sz w:val="28"/>
          <w:szCs w:val="28"/>
          <w:lang w:val="en-US"/>
        </w:rPr>
      </w:pPr>
    </w:p>
    <w:p w:rsidR="00D231AE" w:rsidRPr="00B573E7" w:rsidRDefault="00D231AE" w:rsidP="00B573E7">
      <w:pPr>
        <w:spacing w:line="276" w:lineRule="auto"/>
        <w:jc w:val="right"/>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Vice-rector for scientific and pedagogical work</w:t>
      </w:r>
    </w:p>
    <w:p w:rsidR="00D231AE" w:rsidRPr="00B573E7" w:rsidRDefault="00817E2B" w:rsidP="00B573E7">
      <w:pPr>
        <w:spacing w:line="276" w:lineRule="auto"/>
        <w:jc w:val="right"/>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___</w:t>
      </w:r>
      <w:r w:rsidR="00D231AE" w:rsidRPr="00B573E7">
        <w:rPr>
          <w:rFonts w:ascii="Times New Roman" w:eastAsia="Times New Roman" w:hAnsi="Times New Roman" w:cs="Times New Roman"/>
          <w:bCs/>
          <w:sz w:val="28"/>
          <w:szCs w:val="28"/>
          <w:lang w:val="en-US"/>
        </w:rPr>
        <w:t xml:space="preserve">___________Eduard BURYACHKIVSKYI </w:t>
      </w:r>
    </w:p>
    <w:p w:rsidR="00D231AE" w:rsidRPr="00B573E7" w:rsidRDefault="00D231AE" w:rsidP="00B573E7">
      <w:pPr>
        <w:spacing w:line="276" w:lineRule="auto"/>
        <w:jc w:val="right"/>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"__01_"____________09___________ 202</w:t>
      </w:r>
      <w:r w:rsidR="00EE34B7" w:rsidRPr="00B573E7">
        <w:rPr>
          <w:rFonts w:ascii="Times New Roman" w:eastAsia="Times New Roman" w:hAnsi="Times New Roman" w:cs="Times New Roman"/>
          <w:bCs/>
          <w:sz w:val="28"/>
          <w:szCs w:val="28"/>
          <w:lang w:val="en-US"/>
        </w:rPr>
        <w:t>5</w:t>
      </w:r>
    </w:p>
    <w:p w:rsidR="00D231AE" w:rsidRPr="00B573E7" w:rsidRDefault="00D231AE" w:rsidP="00B573E7">
      <w:pPr>
        <w:spacing w:line="276" w:lineRule="auto"/>
        <w:jc w:val="right"/>
        <w:rPr>
          <w:rFonts w:ascii="Times New Roman" w:eastAsia="Times New Roman" w:hAnsi="Times New Roman" w:cs="Times New Roman"/>
          <w:bCs/>
          <w:sz w:val="28"/>
          <w:szCs w:val="28"/>
          <w:lang w:val="en-US"/>
        </w:rPr>
      </w:pPr>
    </w:p>
    <w:p w:rsidR="00D231AE" w:rsidRPr="00B573E7" w:rsidRDefault="00D231AE" w:rsidP="00B573E7">
      <w:pPr>
        <w:spacing w:line="276" w:lineRule="auto"/>
        <w:rPr>
          <w:rFonts w:ascii="Times New Roman" w:eastAsia="Times New Roman" w:hAnsi="Times New Roman" w:cs="Times New Roman"/>
          <w:bCs/>
          <w:sz w:val="28"/>
          <w:szCs w:val="28"/>
          <w:lang w:val="en-US"/>
        </w:rPr>
      </w:pPr>
    </w:p>
    <w:p w:rsidR="00D231AE" w:rsidRPr="00B573E7" w:rsidRDefault="00D231AE" w:rsidP="00B573E7">
      <w:pPr>
        <w:spacing w:line="276" w:lineRule="auto"/>
        <w:jc w:val="center"/>
        <w:rPr>
          <w:rFonts w:ascii="Times New Roman" w:eastAsia="Times New Roman" w:hAnsi="Times New Roman" w:cs="Times New Roman"/>
          <w:bCs/>
          <w:sz w:val="28"/>
          <w:szCs w:val="28"/>
          <w:lang w:val="en-US"/>
        </w:rPr>
      </w:pPr>
    </w:p>
    <w:p w:rsidR="00D231AE" w:rsidRPr="00B573E7" w:rsidRDefault="00D231AE" w:rsidP="00B573E7">
      <w:pPr>
        <w:spacing w:line="276" w:lineRule="auto"/>
        <w:jc w:val="center"/>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METHODOLOGICAL DEVELOPMENT</w:t>
      </w:r>
    </w:p>
    <w:p w:rsidR="00D231AE" w:rsidRPr="00B573E7" w:rsidRDefault="00D231AE" w:rsidP="00B573E7">
      <w:pPr>
        <w:spacing w:line="276" w:lineRule="auto"/>
        <w:jc w:val="center"/>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TO PRACTICAL LESSONS</w:t>
      </w:r>
    </w:p>
    <w:p w:rsidR="00D231AE" w:rsidRPr="00B573E7" w:rsidRDefault="009A1F22" w:rsidP="00B573E7">
      <w:pPr>
        <w:spacing w:line="276" w:lineRule="auto"/>
        <w:jc w:val="center"/>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OF</w:t>
      </w:r>
      <w:r w:rsidR="00D231AE" w:rsidRPr="00B573E7">
        <w:rPr>
          <w:rFonts w:ascii="Times New Roman" w:eastAsia="Times New Roman" w:hAnsi="Times New Roman" w:cs="Times New Roman"/>
          <w:bCs/>
          <w:sz w:val="28"/>
          <w:szCs w:val="28"/>
          <w:lang w:val="en-US"/>
        </w:rPr>
        <w:t xml:space="preserve"> </w:t>
      </w:r>
      <w:r w:rsidR="001B022B" w:rsidRPr="00B573E7">
        <w:rPr>
          <w:rFonts w:ascii="Times New Roman" w:hAnsi="Times New Roman" w:cs="Times New Roman"/>
          <w:bCs/>
          <w:caps/>
          <w:sz w:val="28"/>
          <w:szCs w:val="28"/>
          <w:lang w:val="en-US"/>
        </w:rPr>
        <w:t>practice</w:t>
      </w:r>
    </w:p>
    <w:p w:rsidR="00D231AE" w:rsidRPr="00B573E7" w:rsidRDefault="00D231AE" w:rsidP="00B573E7">
      <w:pPr>
        <w:spacing w:line="276" w:lineRule="auto"/>
        <w:rPr>
          <w:rFonts w:ascii="Times New Roman" w:eastAsia="Times New Roman" w:hAnsi="Times New Roman" w:cs="Times New Roman"/>
          <w:bCs/>
          <w:sz w:val="28"/>
          <w:szCs w:val="28"/>
          <w:lang w:val="en-US"/>
        </w:rPr>
      </w:pPr>
    </w:p>
    <w:p w:rsidR="00D231AE" w:rsidRPr="00B573E7" w:rsidRDefault="00D231AE" w:rsidP="00B573E7">
      <w:pPr>
        <w:spacing w:line="276" w:lineRule="auto"/>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Faculty of Medicine, course 5______________________</w:t>
      </w:r>
    </w:p>
    <w:p w:rsidR="00D231AE" w:rsidRPr="00B573E7" w:rsidRDefault="00D231AE" w:rsidP="00B573E7">
      <w:pPr>
        <w:spacing w:line="276" w:lineRule="auto"/>
        <w:rPr>
          <w:rFonts w:ascii="Times New Roman" w:eastAsia="Times New Roman" w:hAnsi="Times New Roman" w:cs="Times New Roman"/>
          <w:bCs/>
          <w:sz w:val="28"/>
          <w:szCs w:val="28"/>
          <w:lang w:val="en-US"/>
        </w:rPr>
      </w:pPr>
    </w:p>
    <w:p w:rsidR="00D231AE" w:rsidRPr="00B573E7" w:rsidRDefault="00D231AE" w:rsidP="00B573E7">
      <w:pPr>
        <w:spacing w:line="276" w:lineRule="auto"/>
        <w:rPr>
          <w:rFonts w:ascii="Times New Roman" w:hAnsi="Times New Roman" w:cs="Times New Roman"/>
          <w:b/>
          <w:lang w:val="en-US"/>
        </w:rPr>
      </w:pPr>
      <w:r w:rsidRPr="00B573E7">
        <w:rPr>
          <w:rFonts w:ascii="Times New Roman" w:hAnsi="Times New Roman" w:cs="Times New Roman"/>
          <w:b/>
          <w:bCs/>
          <w:caps/>
          <w:lang w:val="en-US"/>
        </w:rPr>
        <w:t>Industrial polyclinic medical practice,</w:t>
      </w:r>
      <w:r w:rsidRPr="00B573E7">
        <w:rPr>
          <w:rFonts w:ascii="Times New Roman" w:hAnsi="Times New Roman" w:cs="Times New Roman"/>
          <w:b/>
          <w:lang w:val="en-US"/>
        </w:rPr>
        <w:t xml:space="preserve"> "PEDIATRICS"</w:t>
      </w:r>
      <w:r w:rsidRPr="00B573E7">
        <w:rPr>
          <w:rFonts w:ascii="Times New Roman" w:eastAsia="Times New Roman" w:hAnsi="Times New Roman" w:cs="Times New Roman"/>
          <w:bCs/>
          <w:sz w:val="28"/>
          <w:szCs w:val="28"/>
          <w:lang w:val="en-US"/>
        </w:rPr>
        <w:t>____________</w:t>
      </w:r>
      <w:r w:rsidR="00817E2B" w:rsidRPr="00B573E7">
        <w:rPr>
          <w:rFonts w:ascii="Times New Roman" w:eastAsia="Times New Roman" w:hAnsi="Times New Roman" w:cs="Times New Roman"/>
          <w:bCs/>
          <w:sz w:val="28"/>
          <w:szCs w:val="28"/>
          <w:lang w:val="en-US"/>
        </w:rPr>
        <w:t>___</w:t>
      </w:r>
    </w:p>
    <w:p w:rsidR="00D231AE" w:rsidRPr="00B573E7" w:rsidRDefault="00D231AE" w:rsidP="00B573E7">
      <w:pPr>
        <w:spacing w:line="276" w:lineRule="auto"/>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 xml:space="preserve">(name of academic </w:t>
      </w:r>
      <w:r w:rsidR="00EE34B7" w:rsidRPr="00B573E7">
        <w:rPr>
          <w:rFonts w:ascii="Times New Roman" w:eastAsia="Times New Roman" w:hAnsi="Times New Roman" w:cs="Times New Roman"/>
          <w:bCs/>
          <w:sz w:val="28"/>
          <w:szCs w:val="28"/>
          <w:lang w:val="en-US"/>
        </w:rPr>
        <w:t>discipline</w:t>
      </w:r>
      <w:r w:rsidRPr="00B573E7">
        <w:rPr>
          <w:rFonts w:ascii="Times New Roman" w:eastAsia="Times New Roman" w:hAnsi="Times New Roman" w:cs="Times New Roman"/>
          <w:bCs/>
          <w:sz w:val="28"/>
          <w:szCs w:val="28"/>
          <w:lang w:val="en-US"/>
        </w:rPr>
        <w:t>)</w:t>
      </w:r>
    </w:p>
    <w:p w:rsidR="00D231AE" w:rsidRPr="00B573E7" w:rsidRDefault="00D231AE" w:rsidP="00B573E7">
      <w:pPr>
        <w:spacing w:line="276" w:lineRule="auto"/>
        <w:rPr>
          <w:rFonts w:ascii="Times New Roman" w:eastAsia="Times New Roman" w:hAnsi="Times New Roman" w:cs="Times New Roman"/>
          <w:bCs/>
          <w:sz w:val="28"/>
          <w:szCs w:val="28"/>
          <w:lang w:val="en-US"/>
        </w:rPr>
      </w:pPr>
    </w:p>
    <w:p w:rsidR="00D231AE" w:rsidRPr="00B573E7" w:rsidRDefault="00D231AE" w:rsidP="00B573E7">
      <w:pPr>
        <w:spacing w:line="276" w:lineRule="auto"/>
        <w:rPr>
          <w:rFonts w:ascii="Times New Roman" w:eastAsia="Times New Roman" w:hAnsi="Times New Roman" w:cs="Times New Roman"/>
          <w:bCs/>
          <w:sz w:val="28"/>
          <w:szCs w:val="28"/>
          <w:lang w:val="en-US"/>
        </w:rPr>
      </w:pPr>
    </w:p>
    <w:p w:rsidR="00D231AE" w:rsidRPr="00B573E7" w:rsidRDefault="00D231AE" w:rsidP="00B573E7">
      <w:pPr>
        <w:spacing w:line="276" w:lineRule="auto"/>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 xml:space="preserve"> Approved:</w:t>
      </w:r>
    </w:p>
    <w:p w:rsidR="00D231AE" w:rsidRPr="00B573E7" w:rsidRDefault="00D231AE" w:rsidP="00B573E7">
      <w:pPr>
        <w:spacing w:line="276" w:lineRule="auto"/>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The meeting of the department of Pediatrics__________________________________</w:t>
      </w:r>
    </w:p>
    <w:p w:rsidR="00D231AE" w:rsidRPr="00B573E7" w:rsidRDefault="00D231AE" w:rsidP="00B573E7">
      <w:pPr>
        <w:spacing w:line="276" w:lineRule="auto"/>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Odessa National Medical University</w:t>
      </w:r>
    </w:p>
    <w:p w:rsidR="00D231AE" w:rsidRPr="00B573E7" w:rsidRDefault="00D231AE" w:rsidP="00B573E7">
      <w:pPr>
        <w:spacing w:line="276" w:lineRule="auto"/>
        <w:rPr>
          <w:rFonts w:ascii="Times New Roman" w:eastAsia="Times New Roman" w:hAnsi="Times New Roman" w:cs="Times New Roman"/>
          <w:bCs/>
          <w:sz w:val="28"/>
          <w:szCs w:val="28"/>
          <w:lang w:val="en-US"/>
        </w:rPr>
      </w:pPr>
    </w:p>
    <w:p w:rsidR="00D231AE" w:rsidRPr="00B573E7" w:rsidRDefault="00D231AE" w:rsidP="00B573E7">
      <w:pPr>
        <w:spacing w:line="276" w:lineRule="auto"/>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Protocol No. _</w:t>
      </w:r>
      <w:r w:rsidR="001B022B" w:rsidRPr="00B573E7">
        <w:rPr>
          <w:rFonts w:ascii="Times New Roman" w:eastAsia="Times New Roman" w:hAnsi="Times New Roman" w:cs="Times New Roman"/>
          <w:bCs/>
          <w:sz w:val="28"/>
          <w:szCs w:val="28"/>
          <w:lang w:val="en-US"/>
        </w:rPr>
        <w:t>1_ of “_2</w:t>
      </w:r>
      <w:r w:rsidR="00EE34B7" w:rsidRPr="00B573E7">
        <w:rPr>
          <w:rFonts w:ascii="Times New Roman" w:eastAsia="Times New Roman" w:hAnsi="Times New Roman" w:cs="Times New Roman"/>
          <w:bCs/>
          <w:sz w:val="28"/>
          <w:szCs w:val="28"/>
          <w:lang w:val="en-US"/>
        </w:rPr>
        <w:t>6</w:t>
      </w:r>
      <w:r w:rsidR="001B022B" w:rsidRPr="00B573E7">
        <w:rPr>
          <w:rFonts w:ascii="Times New Roman" w:eastAsia="Times New Roman" w:hAnsi="Times New Roman" w:cs="Times New Roman"/>
          <w:bCs/>
          <w:sz w:val="28"/>
          <w:szCs w:val="28"/>
          <w:lang w:val="en-US"/>
        </w:rPr>
        <w:t>_” _____08</w:t>
      </w:r>
      <w:r w:rsidRPr="00B573E7">
        <w:rPr>
          <w:rFonts w:ascii="Times New Roman" w:eastAsia="Times New Roman" w:hAnsi="Times New Roman" w:cs="Times New Roman"/>
          <w:bCs/>
          <w:sz w:val="28"/>
          <w:szCs w:val="28"/>
          <w:lang w:val="en-US"/>
        </w:rPr>
        <w:t>_______ 202</w:t>
      </w:r>
      <w:r w:rsidR="00EE34B7" w:rsidRPr="00B573E7">
        <w:rPr>
          <w:rFonts w:ascii="Times New Roman" w:eastAsia="Times New Roman" w:hAnsi="Times New Roman" w:cs="Times New Roman"/>
          <w:bCs/>
          <w:sz w:val="28"/>
          <w:szCs w:val="28"/>
          <w:lang w:val="en-US"/>
        </w:rPr>
        <w:t>5</w:t>
      </w:r>
      <w:r w:rsidRPr="00B573E7">
        <w:rPr>
          <w:rFonts w:ascii="Times New Roman" w:eastAsia="Times New Roman" w:hAnsi="Times New Roman" w:cs="Times New Roman"/>
          <w:bCs/>
          <w:sz w:val="28"/>
          <w:szCs w:val="28"/>
          <w:lang w:val="en-US"/>
        </w:rPr>
        <w:t>__</w:t>
      </w:r>
    </w:p>
    <w:p w:rsidR="00D231AE" w:rsidRPr="00B573E7" w:rsidRDefault="00D231AE" w:rsidP="00B573E7">
      <w:pPr>
        <w:spacing w:line="276" w:lineRule="auto"/>
        <w:rPr>
          <w:rFonts w:ascii="Times New Roman" w:eastAsia="Times New Roman" w:hAnsi="Times New Roman" w:cs="Times New Roman"/>
          <w:bCs/>
          <w:sz w:val="28"/>
          <w:szCs w:val="28"/>
          <w:lang w:val="en-US"/>
        </w:rPr>
      </w:pPr>
    </w:p>
    <w:p w:rsidR="00D231AE" w:rsidRPr="00B573E7" w:rsidRDefault="00D231AE" w:rsidP="00B573E7">
      <w:pPr>
        <w:spacing w:line="276" w:lineRule="auto"/>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Head of the department ________________________ (Mykola ARYAYEV)</w:t>
      </w:r>
    </w:p>
    <w:p w:rsidR="00D231AE" w:rsidRPr="00B573E7" w:rsidRDefault="00D231AE" w:rsidP="00B573E7">
      <w:pPr>
        <w:spacing w:line="276" w:lineRule="auto"/>
        <w:rPr>
          <w:rFonts w:ascii="Times New Roman" w:eastAsia="Times New Roman" w:hAnsi="Times New Roman" w:cs="Times New Roman"/>
          <w:bCs/>
          <w:sz w:val="28"/>
          <w:szCs w:val="28"/>
          <w:lang w:val="en-US"/>
        </w:rPr>
      </w:pPr>
    </w:p>
    <w:p w:rsidR="00D231AE" w:rsidRPr="00B573E7" w:rsidRDefault="00D231AE" w:rsidP="00B573E7">
      <w:pPr>
        <w:spacing w:line="276" w:lineRule="auto"/>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 xml:space="preserve">                                                 (signature)                     (First name, last name)</w:t>
      </w:r>
    </w:p>
    <w:p w:rsidR="00D231AE" w:rsidRPr="00B573E7" w:rsidRDefault="00D231AE" w:rsidP="00B573E7">
      <w:pPr>
        <w:spacing w:line="276" w:lineRule="auto"/>
        <w:rPr>
          <w:rFonts w:ascii="Times New Roman" w:eastAsia="Times New Roman" w:hAnsi="Times New Roman" w:cs="Times New Roman"/>
          <w:bCs/>
          <w:sz w:val="28"/>
          <w:szCs w:val="28"/>
          <w:lang w:val="en-US"/>
        </w:rPr>
      </w:pPr>
    </w:p>
    <w:p w:rsidR="00D231AE" w:rsidRPr="00B573E7" w:rsidRDefault="00D231AE" w:rsidP="00B573E7">
      <w:pPr>
        <w:spacing w:line="276" w:lineRule="auto"/>
        <w:rPr>
          <w:rFonts w:ascii="Times New Roman" w:eastAsia="Times New Roman" w:hAnsi="Times New Roman" w:cs="Times New Roman"/>
          <w:bCs/>
          <w:sz w:val="28"/>
          <w:szCs w:val="28"/>
          <w:lang w:val="en-US"/>
        </w:rPr>
      </w:pPr>
    </w:p>
    <w:p w:rsidR="00D231AE" w:rsidRPr="00B573E7" w:rsidRDefault="00D231AE" w:rsidP="00B573E7">
      <w:pPr>
        <w:spacing w:line="276" w:lineRule="auto"/>
        <w:rPr>
          <w:rFonts w:ascii="Times New Roman" w:eastAsia="Times New Roman" w:hAnsi="Times New Roman" w:cs="Times New Roman"/>
          <w:bCs/>
          <w:sz w:val="28"/>
          <w:szCs w:val="28"/>
          <w:lang w:val="en-US"/>
        </w:rPr>
      </w:pPr>
    </w:p>
    <w:p w:rsidR="00D231AE" w:rsidRPr="00B573E7" w:rsidRDefault="00D231AE" w:rsidP="00B573E7">
      <w:pPr>
        <w:spacing w:line="276" w:lineRule="auto"/>
        <w:rPr>
          <w:rFonts w:ascii="Times New Roman" w:eastAsia="Times New Roman" w:hAnsi="Times New Roman" w:cs="Times New Roman"/>
          <w:sz w:val="28"/>
          <w:szCs w:val="28"/>
          <w:lang w:val="en-US" w:eastAsia="ru-RU" w:bidi="ru-RU"/>
        </w:rPr>
      </w:pPr>
      <w:r w:rsidRPr="00B573E7">
        <w:rPr>
          <w:rFonts w:ascii="Times New Roman" w:eastAsia="Times New Roman" w:hAnsi="Times New Roman" w:cs="Times New Roman"/>
          <w:sz w:val="28"/>
          <w:szCs w:val="28"/>
          <w:lang w:val="en-US" w:eastAsia="ru-RU" w:bidi="ru-RU"/>
        </w:rPr>
        <w:t>Developers:</w:t>
      </w:r>
    </w:p>
    <w:p w:rsidR="00D231AE" w:rsidRPr="00B573E7" w:rsidRDefault="00D231AE" w:rsidP="00B573E7">
      <w:pPr>
        <w:spacing w:line="276" w:lineRule="auto"/>
        <w:rPr>
          <w:rFonts w:ascii="Times New Roman" w:eastAsia="Times New Roman" w:hAnsi="Times New Roman" w:cs="Times New Roman"/>
          <w:sz w:val="28"/>
          <w:szCs w:val="28"/>
          <w:lang w:val="en-US" w:eastAsia="ru-RU" w:bidi="ru-RU"/>
        </w:rPr>
      </w:pPr>
      <w:r w:rsidRPr="00B573E7">
        <w:rPr>
          <w:rFonts w:ascii="Times New Roman" w:eastAsia="Times New Roman" w:hAnsi="Times New Roman" w:cs="Times New Roman"/>
          <w:sz w:val="28"/>
          <w:szCs w:val="28"/>
          <w:lang w:val="en-US" w:eastAsia="ru-RU" w:bidi="ru-RU"/>
        </w:rPr>
        <w:t>(indicate surnames, scientific degrees, scientific titles and positions of developers; everyone who teaches the specified academic discipline must be among the developers)</w:t>
      </w:r>
    </w:p>
    <w:p w:rsidR="00D231AE" w:rsidRPr="00B573E7" w:rsidRDefault="00D231AE" w:rsidP="00B573E7">
      <w:pPr>
        <w:spacing w:line="276" w:lineRule="auto"/>
        <w:jc w:val="both"/>
        <w:rPr>
          <w:rFonts w:ascii="Times New Roman" w:eastAsia="Times New Roman" w:hAnsi="Times New Roman" w:cs="Times New Roman"/>
          <w:sz w:val="28"/>
          <w:szCs w:val="28"/>
          <w:lang w:val="en-US" w:eastAsia="ru-RU" w:bidi="ru-RU"/>
        </w:rPr>
      </w:pPr>
      <w:r w:rsidRPr="00B573E7">
        <w:rPr>
          <w:rFonts w:ascii="Times New Roman" w:eastAsia="Times New Roman" w:hAnsi="Times New Roman" w:cs="Times New Roman"/>
          <w:sz w:val="28"/>
          <w:szCs w:val="28"/>
          <w:lang w:val="en-US" w:eastAsia="ru-RU" w:bidi="ru-RU"/>
        </w:rPr>
        <w:t xml:space="preserve">___Prof. Mykola ARYAYEV, </w:t>
      </w:r>
      <w:r w:rsidR="00817E2B" w:rsidRPr="00B573E7">
        <w:rPr>
          <w:rFonts w:ascii="Times New Roman" w:eastAsia="Times New Roman" w:hAnsi="Times New Roman" w:cs="Times New Roman"/>
          <w:sz w:val="28"/>
          <w:szCs w:val="28"/>
          <w:lang w:val="en-US" w:eastAsia="ru-RU" w:bidi="ru-RU"/>
        </w:rPr>
        <w:t xml:space="preserve">PhD, </w:t>
      </w:r>
      <w:r w:rsidRPr="00B573E7">
        <w:rPr>
          <w:rFonts w:ascii="Times New Roman" w:eastAsia="Times New Roman" w:hAnsi="Times New Roman" w:cs="Times New Roman"/>
          <w:sz w:val="28"/>
          <w:szCs w:val="28"/>
          <w:lang w:val="en-US" w:eastAsia="ru-RU" w:bidi="ru-RU"/>
        </w:rPr>
        <w:t>associate professor Viktor BIRYUKOV,</w:t>
      </w:r>
      <w:r w:rsidR="00817E2B" w:rsidRPr="00B573E7">
        <w:rPr>
          <w:rFonts w:ascii="Times New Roman" w:eastAsia="Times New Roman" w:hAnsi="Times New Roman" w:cs="Times New Roman"/>
          <w:sz w:val="28"/>
          <w:szCs w:val="28"/>
          <w:lang w:val="en-US" w:eastAsia="ru-RU" w:bidi="ru-RU"/>
        </w:rPr>
        <w:t xml:space="preserve"> PhD,</w:t>
      </w:r>
      <w:r w:rsidRPr="00B573E7">
        <w:rPr>
          <w:rFonts w:ascii="Times New Roman" w:eastAsia="Times New Roman" w:hAnsi="Times New Roman" w:cs="Times New Roman"/>
          <w:sz w:val="28"/>
          <w:szCs w:val="28"/>
          <w:lang w:val="en-US" w:eastAsia="ru-RU" w:bidi="ru-RU"/>
        </w:rPr>
        <w:t xml:space="preserve"> associate professor Maxim FEDIN, </w:t>
      </w:r>
      <w:r w:rsidR="00817E2B" w:rsidRPr="00B573E7">
        <w:rPr>
          <w:rFonts w:ascii="Times New Roman" w:eastAsia="Times New Roman" w:hAnsi="Times New Roman" w:cs="Times New Roman"/>
          <w:sz w:val="28"/>
          <w:szCs w:val="28"/>
          <w:lang w:val="en-US" w:eastAsia="ru-RU" w:bidi="ru-RU"/>
        </w:rPr>
        <w:t xml:space="preserve">PhD, </w:t>
      </w:r>
      <w:r w:rsidR="009E0AE4" w:rsidRPr="00B573E7">
        <w:rPr>
          <w:rFonts w:ascii="Times New Roman" w:eastAsia="Times New Roman" w:hAnsi="Times New Roman" w:cs="Times New Roman"/>
          <w:sz w:val="28"/>
          <w:szCs w:val="28"/>
          <w:lang w:val="en-US" w:eastAsia="ru-RU" w:bidi="ru-RU"/>
        </w:rPr>
        <w:t xml:space="preserve">PhD, </w:t>
      </w:r>
      <w:r w:rsidRPr="00B573E7">
        <w:rPr>
          <w:rFonts w:ascii="Times New Roman" w:eastAsia="Times New Roman" w:hAnsi="Times New Roman" w:cs="Times New Roman"/>
          <w:sz w:val="28"/>
          <w:szCs w:val="28"/>
          <w:lang w:val="en-US" w:eastAsia="ru-RU" w:bidi="ru-RU"/>
        </w:rPr>
        <w:t xml:space="preserve">associate professor  Larysa KAPLINA, </w:t>
      </w:r>
      <w:r w:rsidR="00817E2B" w:rsidRPr="00B573E7">
        <w:rPr>
          <w:rFonts w:ascii="Times New Roman" w:eastAsia="Times New Roman" w:hAnsi="Times New Roman" w:cs="Times New Roman"/>
          <w:sz w:val="28"/>
          <w:szCs w:val="28"/>
          <w:lang w:val="en-US" w:eastAsia="ru-RU" w:bidi="ru-RU"/>
        </w:rPr>
        <w:t xml:space="preserve">PhD, </w:t>
      </w:r>
      <w:r w:rsidRPr="00B573E7">
        <w:rPr>
          <w:rFonts w:ascii="Times New Roman" w:eastAsia="Times New Roman" w:hAnsi="Times New Roman" w:cs="Times New Roman"/>
          <w:sz w:val="28"/>
          <w:szCs w:val="28"/>
          <w:lang w:val="en-US" w:eastAsia="ru-RU" w:bidi="ru-RU"/>
        </w:rPr>
        <w:t xml:space="preserve">associate professor Lyudmila SENKIVSKA, associate professor Roman PAPINKO, </w:t>
      </w:r>
      <w:r w:rsidR="00817E2B" w:rsidRPr="00B573E7">
        <w:rPr>
          <w:rFonts w:ascii="Times New Roman" w:eastAsia="Times New Roman" w:hAnsi="Times New Roman" w:cs="Times New Roman"/>
          <w:sz w:val="28"/>
          <w:szCs w:val="28"/>
          <w:lang w:val="en-US" w:eastAsia="ru-RU" w:bidi="ru-RU"/>
        </w:rPr>
        <w:t xml:space="preserve">PhD, </w:t>
      </w:r>
      <w:r w:rsidR="005849A8" w:rsidRPr="00B573E7">
        <w:rPr>
          <w:rFonts w:ascii="Times New Roman" w:eastAsia="Times New Roman" w:hAnsi="Times New Roman" w:cs="Times New Roman"/>
          <w:sz w:val="28"/>
          <w:szCs w:val="28"/>
          <w:lang w:val="en-US" w:eastAsia="ru-RU" w:bidi="ru-RU"/>
        </w:rPr>
        <w:t>Doctor of Philosophy</w:t>
      </w:r>
      <w:r w:rsidR="003F0A2C" w:rsidRPr="003F0A2C">
        <w:rPr>
          <w:rFonts w:ascii="Times New Roman" w:eastAsia="Times New Roman" w:hAnsi="Times New Roman" w:cs="Times New Roman"/>
          <w:sz w:val="28"/>
          <w:szCs w:val="28"/>
          <w:lang w:val="en-US" w:eastAsia="ru-RU" w:bidi="ru-RU"/>
        </w:rPr>
        <w:t xml:space="preserve"> </w:t>
      </w:r>
      <w:r w:rsidR="003F0A2C" w:rsidRPr="00B573E7">
        <w:rPr>
          <w:rFonts w:ascii="Times New Roman" w:eastAsia="Times New Roman" w:hAnsi="Times New Roman" w:cs="Times New Roman"/>
          <w:sz w:val="28"/>
          <w:szCs w:val="28"/>
          <w:lang w:val="en-US" w:eastAsia="ru-RU" w:bidi="ru-RU"/>
        </w:rPr>
        <w:t>associate professor</w:t>
      </w:r>
      <w:r w:rsidR="005849A8" w:rsidRPr="00B573E7">
        <w:rPr>
          <w:rFonts w:ascii="Times New Roman" w:eastAsia="Times New Roman" w:hAnsi="Times New Roman" w:cs="Times New Roman"/>
          <w:sz w:val="28"/>
          <w:szCs w:val="28"/>
          <w:lang w:val="en-US" w:eastAsia="ru-RU" w:bidi="ru-RU"/>
        </w:rPr>
        <w:t xml:space="preserve"> Daria KOLOMIETS</w:t>
      </w:r>
      <w:r w:rsidRPr="00B573E7">
        <w:rPr>
          <w:rFonts w:ascii="Times New Roman" w:eastAsia="Times New Roman" w:hAnsi="Times New Roman" w:cs="Times New Roman"/>
          <w:sz w:val="28"/>
          <w:szCs w:val="28"/>
          <w:lang w:val="en-US" w:eastAsia="ru-RU" w:bidi="ru-RU"/>
        </w:rPr>
        <w:t xml:space="preserve">, </w:t>
      </w:r>
      <w:r w:rsidR="00E104DF" w:rsidRPr="00B573E7">
        <w:rPr>
          <w:rFonts w:ascii="Times New Roman" w:eastAsia="Times New Roman" w:hAnsi="Times New Roman" w:cs="Times New Roman"/>
          <w:sz w:val="28"/>
          <w:szCs w:val="28"/>
          <w:lang w:val="en-US" w:eastAsia="ru-RU" w:bidi="ru-RU"/>
        </w:rPr>
        <w:t>assistant PhD,</w:t>
      </w:r>
      <w:r w:rsidR="00672A11">
        <w:rPr>
          <w:rFonts w:ascii="Times New Roman" w:eastAsia="Times New Roman" w:hAnsi="Times New Roman" w:cs="Times New Roman"/>
          <w:sz w:val="28"/>
          <w:szCs w:val="28"/>
          <w:lang w:eastAsia="ru-RU" w:bidi="ru-RU"/>
        </w:rPr>
        <w:t xml:space="preserve"> </w:t>
      </w:r>
      <w:r w:rsidR="009E0AE4" w:rsidRPr="00B573E7">
        <w:rPr>
          <w:rFonts w:ascii="Times New Roman" w:eastAsia="Times New Roman" w:hAnsi="Times New Roman" w:cs="Times New Roman"/>
          <w:sz w:val="28"/>
          <w:szCs w:val="28"/>
          <w:lang w:val="en-US" w:eastAsia="ru-RU" w:bidi="ru-RU"/>
        </w:rPr>
        <w:t xml:space="preserve">Vera KOROPETS, </w:t>
      </w:r>
      <w:r w:rsidRPr="00B573E7">
        <w:rPr>
          <w:rFonts w:ascii="Times New Roman" w:eastAsia="Times New Roman" w:hAnsi="Times New Roman" w:cs="Times New Roman"/>
          <w:sz w:val="28"/>
          <w:szCs w:val="28"/>
          <w:lang w:val="en-US" w:eastAsia="ru-RU" w:bidi="ru-RU"/>
        </w:rPr>
        <w:t>assistant Liubov BRATKOVA</w:t>
      </w:r>
      <w:r w:rsidR="009E0AE4" w:rsidRPr="00B573E7">
        <w:rPr>
          <w:rFonts w:ascii="Times New Roman" w:eastAsia="Times New Roman" w:hAnsi="Times New Roman" w:cs="Times New Roman"/>
          <w:sz w:val="28"/>
          <w:szCs w:val="28"/>
          <w:lang w:val="en-US" w:eastAsia="ru-RU" w:bidi="ru-RU"/>
        </w:rPr>
        <w:t>.</w:t>
      </w:r>
      <w:r w:rsidRPr="00B573E7">
        <w:rPr>
          <w:rFonts w:ascii="Times New Roman" w:eastAsia="Times New Roman" w:hAnsi="Times New Roman" w:cs="Times New Roman"/>
          <w:sz w:val="28"/>
          <w:szCs w:val="28"/>
          <w:lang w:val="en-US" w:eastAsia="ru-RU" w:bidi="ru-RU"/>
        </w:rPr>
        <w:t xml:space="preserve"> </w:t>
      </w:r>
    </w:p>
    <w:p w:rsidR="00D231AE" w:rsidRPr="00B573E7" w:rsidRDefault="00D231AE" w:rsidP="00B573E7">
      <w:pPr>
        <w:spacing w:line="276" w:lineRule="auto"/>
        <w:rPr>
          <w:rFonts w:ascii="Times New Roman" w:eastAsia="Times New Roman" w:hAnsi="Times New Roman" w:cs="Times New Roman"/>
          <w:sz w:val="28"/>
          <w:szCs w:val="28"/>
          <w:lang w:val="en-US" w:eastAsia="ru-RU" w:bidi="ru-RU"/>
        </w:rPr>
      </w:pPr>
    </w:p>
    <w:p w:rsidR="001E1883" w:rsidRPr="00B573E7" w:rsidRDefault="00D231AE" w:rsidP="00672A11">
      <w:pPr>
        <w:spacing w:line="276" w:lineRule="auto"/>
        <w:rPr>
          <w:rFonts w:ascii="Times New Roman" w:eastAsia="Times New Roman" w:hAnsi="Times New Roman" w:cs="Times New Roman"/>
          <w:bCs/>
          <w:caps/>
          <w:sz w:val="28"/>
          <w:szCs w:val="28"/>
          <w:lang w:val="en-US"/>
        </w:rPr>
      </w:pPr>
      <w:r w:rsidRPr="00B573E7">
        <w:rPr>
          <w:rFonts w:ascii="Times New Roman" w:eastAsia="Times New Roman" w:hAnsi="Times New Roman" w:cs="Times New Roman"/>
          <w:sz w:val="28"/>
          <w:szCs w:val="28"/>
          <w:lang w:val="en-US" w:eastAsia="ru-RU" w:bidi="ru-RU"/>
        </w:rPr>
        <w:t xml:space="preserve">     Note. In the case of publication of methodological developments as an independent printed work, the academic council of the faculty provides a recommendation for publication in the presence of two reviews, one of which is external — from a reviewer of another institution of higher education.</w:t>
      </w:r>
    </w:p>
    <w:p w:rsidR="001E1883" w:rsidRPr="00B573E7" w:rsidRDefault="001E1883" w:rsidP="00B573E7">
      <w:pPr>
        <w:spacing w:line="276" w:lineRule="auto"/>
        <w:jc w:val="center"/>
        <w:rPr>
          <w:rFonts w:ascii="Times New Roman" w:eastAsia="Times New Roman" w:hAnsi="Times New Roman" w:cs="Times New Roman"/>
          <w:bCs/>
          <w:caps/>
          <w:sz w:val="28"/>
          <w:szCs w:val="28"/>
          <w:lang w:val="en-US"/>
        </w:rPr>
      </w:pPr>
    </w:p>
    <w:p w:rsidR="001E1883" w:rsidRPr="00B573E7" w:rsidRDefault="001E1883" w:rsidP="00B573E7">
      <w:pPr>
        <w:spacing w:line="276" w:lineRule="auto"/>
        <w:jc w:val="center"/>
        <w:rPr>
          <w:rFonts w:ascii="Times New Roman" w:eastAsia="Times New Roman" w:hAnsi="Times New Roman" w:cs="Times New Roman"/>
          <w:bCs/>
          <w:caps/>
          <w:sz w:val="28"/>
          <w:szCs w:val="28"/>
          <w:lang w:val="en-US"/>
        </w:rPr>
      </w:pPr>
    </w:p>
    <w:p w:rsidR="001E1883" w:rsidRPr="00B573E7" w:rsidRDefault="001E1883" w:rsidP="00B573E7">
      <w:pPr>
        <w:spacing w:line="276" w:lineRule="auto"/>
        <w:jc w:val="center"/>
        <w:rPr>
          <w:rFonts w:ascii="Times New Roman" w:eastAsia="Times New Roman" w:hAnsi="Times New Roman" w:cs="Times New Roman"/>
          <w:bCs/>
          <w:caps/>
          <w:sz w:val="28"/>
          <w:szCs w:val="28"/>
          <w:lang w:val="en-US"/>
        </w:rPr>
      </w:pPr>
    </w:p>
    <w:p w:rsidR="001E1883" w:rsidRPr="00B573E7" w:rsidRDefault="001E1883" w:rsidP="00B573E7">
      <w:pPr>
        <w:spacing w:line="276" w:lineRule="auto"/>
        <w:jc w:val="center"/>
        <w:rPr>
          <w:rFonts w:ascii="Times New Roman" w:eastAsia="Times New Roman" w:hAnsi="Times New Roman" w:cs="Times New Roman"/>
          <w:bCs/>
          <w:caps/>
          <w:sz w:val="28"/>
          <w:szCs w:val="28"/>
          <w:lang w:val="en-US"/>
        </w:rPr>
      </w:pPr>
    </w:p>
    <w:p w:rsidR="001E1883" w:rsidRPr="00B573E7" w:rsidRDefault="001E1883" w:rsidP="00B573E7">
      <w:pPr>
        <w:spacing w:line="276" w:lineRule="auto"/>
        <w:jc w:val="center"/>
        <w:rPr>
          <w:rFonts w:ascii="Times New Roman" w:eastAsia="Times New Roman" w:hAnsi="Times New Roman" w:cs="Times New Roman"/>
          <w:bCs/>
          <w:caps/>
          <w:sz w:val="28"/>
          <w:szCs w:val="28"/>
          <w:lang w:val="en-US"/>
        </w:rPr>
      </w:pPr>
    </w:p>
    <w:p w:rsidR="001E1883" w:rsidRPr="00B573E7" w:rsidRDefault="001E1883" w:rsidP="00B573E7">
      <w:pPr>
        <w:spacing w:line="276" w:lineRule="auto"/>
        <w:jc w:val="center"/>
        <w:rPr>
          <w:rFonts w:ascii="Times New Roman" w:eastAsia="Times New Roman" w:hAnsi="Times New Roman" w:cs="Times New Roman"/>
          <w:bCs/>
          <w:caps/>
          <w:sz w:val="28"/>
          <w:szCs w:val="28"/>
          <w:lang w:val="en-US"/>
        </w:rPr>
      </w:pPr>
    </w:p>
    <w:p w:rsidR="001E1883" w:rsidRPr="00B573E7" w:rsidRDefault="001E1883" w:rsidP="00B573E7">
      <w:pPr>
        <w:spacing w:line="276" w:lineRule="auto"/>
        <w:jc w:val="center"/>
        <w:rPr>
          <w:rFonts w:ascii="Times New Roman" w:eastAsia="Times New Roman" w:hAnsi="Times New Roman" w:cs="Times New Roman"/>
          <w:bCs/>
          <w:caps/>
          <w:sz w:val="28"/>
          <w:szCs w:val="28"/>
          <w:lang w:val="en-US"/>
        </w:rPr>
      </w:pPr>
    </w:p>
    <w:p w:rsidR="001E1883" w:rsidRPr="00B573E7" w:rsidRDefault="001E1883" w:rsidP="00B573E7">
      <w:pPr>
        <w:spacing w:line="276" w:lineRule="auto"/>
        <w:jc w:val="center"/>
        <w:rPr>
          <w:rFonts w:ascii="Times New Roman" w:eastAsia="Times New Roman" w:hAnsi="Times New Roman" w:cs="Times New Roman"/>
          <w:bCs/>
          <w:caps/>
          <w:sz w:val="28"/>
          <w:szCs w:val="28"/>
          <w:lang w:val="en-US"/>
        </w:rPr>
      </w:pPr>
    </w:p>
    <w:p w:rsidR="001E1883" w:rsidRPr="00B573E7" w:rsidRDefault="001E1883" w:rsidP="00B573E7">
      <w:pPr>
        <w:spacing w:line="276" w:lineRule="auto"/>
        <w:jc w:val="center"/>
        <w:rPr>
          <w:rFonts w:ascii="Times New Roman" w:eastAsia="Times New Roman" w:hAnsi="Times New Roman" w:cs="Times New Roman"/>
          <w:bCs/>
          <w:caps/>
          <w:sz w:val="28"/>
          <w:szCs w:val="28"/>
          <w:lang w:val="en-US"/>
        </w:rPr>
      </w:pPr>
    </w:p>
    <w:p w:rsidR="001E1883" w:rsidRPr="00B573E7" w:rsidRDefault="001E1883" w:rsidP="00B573E7">
      <w:pPr>
        <w:spacing w:line="276" w:lineRule="auto"/>
        <w:jc w:val="center"/>
        <w:rPr>
          <w:rFonts w:ascii="Times New Roman" w:eastAsia="Times New Roman" w:hAnsi="Times New Roman" w:cs="Times New Roman"/>
          <w:bCs/>
          <w:caps/>
          <w:sz w:val="28"/>
          <w:szCs w:val="28"/>
          <w:lang w:val="en-US"/>
        </w:rPr>
      </w:pPr>
    </w:p>
    <w:p w:rsidR="001E1883" w:rsidRPr="00B573E7" w:rsidRDefault="001E1883" w:rsidP="00B573E7">
      <w:pPr>
        <w:spacing w:line="276" w:lineRule="auto"/>
        <w:jc w:val="center"/>
        <w:rPr>
          <w:rFonts w:ascii="Times New Roman" w:eastAsia="Times New Roman" w:hAnsi="Times New Roman" w:cs="Times New Roman"/>
          <w:bCs/>
          <w:caps/>
          <w:sz w:val="28"/>
          <w:szCs w:val="28"/>
          <w:lang w:val="en-US"/>
        </w:rPr>
      </w:pPr>
    </w:p>
    <w:p w:rsidR="00E104DF" w:rsidRPr="00B573E7" w:rsidRDefault="00E104DF" w:rsidP="00B573E7">
      <w:pPr>
        <w:widowControl/>
        <w:spacing w:after="200" w:line="276" w:lineRule="auto"/>
        <w:rPr>
          <w:rFonts w:ascii="Times New Roman" w:hAnsi="Times New Roman" w:cs="Times New Roman"/>
          <w:sz w:val="28"/>
          <w:szCs w:val="28"/>
          <w:lang w:val="en-US"/>
        </w:rPr>
      </w:pPr>
      <w:r w:rsidRPr="00B573E7">
        <w:rPr>
          <w:rFonts w:ascii="Times New Roman" w:hAnsi="Times New Roman" w:cs="Times New Roman"/>
          <w:sz w:val="28"/>
          <w:szCs w:val="28"/>
          <w:lang w:val="en-US"/>
        </w:rPr>
        <w:br w:type="page"/>
      </w:r>
    </w:p>
    <w:p w:rsidR="00DF10A5" w:rsidRPr="00B573E7" w:rsidRDefault="00DF10A5" w:rsidP="00B573E7">
      <w:pPr>
        <w:tabs>
          <w:tab w:val="left" w:pos="426"/>
          <w:tab w:val="left" w:pos="5554"/>
        </w:tabs>
        <w:spacing w:after="15" w:line="276" w:lineRule="auto"/>
        <w:ind w:left="284" w:hanging="10"/>
        <w:contextualSpacing/>
        <w:jc w:val="center"/>
        <w:rPr>
          <w:rFonts w:ascii="Times New Roman" w:hAnsi="Times New Roman" w:cs="Times New Roman"/>
          <w:sz w:val="28"/>
          <w:szCs w:val="28"/>
          <w:lang w:val="en-US"/>
        </w:rPr>
      </w:pPr>
      <w:r w:rsidRPr="00B573E7">
        <w:rPr>
          <w:rFonts w:ascii="Times New Roman" w:hAnsi="Times New Roman" w:cs="Times New Roman"/>
          <w:sz w:val="28"/>
          <w:szCs w:val="28"/>
          <w:lang w:val="en-US"/>
        </w:rPr>
        <w:lastRenderedPageBreak/>
        <w:t xml:space="preserve">PRACTICAL </w:t>
      </w:r>
      <w:r w:rsidR="00A46742" w:rsidRPr="00B573E7">
        <w:rPr>
          <w:rFonts w:ascii="Times New Roman" w:hAnsi="Times New Roman" w:cs="Times New Roman"/>
          <w:sz w:val="28"/>
          <w:szCs w:val="28"/>
          <w:lang w:val="en-US"/>
        </w:rPr>
        <w:t>LESSONS</w:t>
      </w:r>
    </w:p>
    <w:p w:rsidR="00A46742" w:rsidRPr="00B573E7" w:rsidRDefault="00A46742" w:rsidP="00B573E7">
      <w:pPr>
        <w:tabs>
          <w:tab w:val="left" w:pos="426"/>
          <w:tab w:val="left" w:pos="5554"/>
        </w:tabs>
        <w:spacing w:after="15" w:line="276" w:lineRule="auto"/>
        <w:ind w:left="284" w:hanging="10"/>
        <w:contextualSpacing/>
        <w:jc w:val="center"/>
        <w:rPr>
          <w:rFonts w:ascii="Times New Roman" w:hAnsi="Times New Roman" w:cs="Times New Roman"/>
          <w:sz w:val="28"/>
          <w:szCs w:val="28"/>
          <w:lang w:val="en-US"/>
        </w:rPr>
      </w:pPr>
    </w:p>
    <w:p w:rsidR="00DF10A5" w:rsidRPr="00B573E7" w:rsidRDefault="00DF10A5" w:rsidP="00B573E7">
      <w:pPr>
        <w:tabs>
          <w:tab w:val="left" w:pos="426"/>
          <w:tab w:val="left" w:pos="5554"/>
        </w:tabs>
        <w:spacing w:after="15" w:line="276" w:lineRule="auto"/>
        <w:ind w:left="284" w:hanging="10"/>
        <w:contextualSpacing/>
        <w:rPr>
          <w:rFonts w:ascii="Times New Roman" w:hAnsi="Times New Roman" w:cs="Times New Roman"/>
          <w:b/>
          <w:i/>
          <w:iCs/>
          <w:sz w:val="28"/>
          <w:szCs w:val="28"/>
          <w:lang w:val="en-US"/>
        </w:rPr>
      </w:pPr>
      <w:r w:rsidRPr="00B573E7">
        <w:rPr>
          <w:rFonts w:ascii="Times New Roman" w:hAnsi="Times New Roman" w:cs="Times New Roman"/>
          <w:b/>
          <w:i/>
          <w:iCs/>
          <w:sz w:val="28"/>
          <w:szCs w:val="28"/>
          <w:lang w:val="en-US"/>
        </w:rPr>
        <w:t>Practical lesson No. 1,2,3</w:t>
      </w:r>
    </w:p>
    <w:p w:rsidR="00DF10A5" w:rsidRPr="00B573E7" w:rsidRDefault="00DF10A5" w:rsidP="003F0A2C">
      <w:pPr>
        <w:tabs>
          <w:tab w:val="left" w:pos="426"/>
          <w:tab w:val="left" w:pos="5554"/>
        </w:tabs>
        <w:spacing w:after="15" w:line="276" w:lineRule="auto"/>
        <w:ind w:left="284" w:hanging="10"/>
        <w:contextualSpacing/>
        <w:jc w:val="both"/>
        <w:rPr>
          <w:rFonts w:ascii="Times New Roman" w:hAnsi="Times New Roman" w:cs="Times New Roman"/>
          <w:b/>
          <w:bCs/>
          <w:sz w:val="28"/>
          <w:szCs w:val="28"/>
          <w:lang w:val="en-US"/>
        </w:rPr>
      </w:pPr>
      <w:r w:rsidRPr="00B573E7">
        <w:rPr>
          <w:rFonts w:ascii="Times New Roman" w:hAnsi="Times New Roman" w:cs="Times New Roman"/>
          <w:b/>
          <w:bCs/>
          <w:sz w:val="28"/>
          <w:szCs w:val="28"/>
          <w:lang w:val="en-US"/>
        </w:rPr>
        <w:t xml:space="preserve">   Topic 1: </w:t>
      </w:r>
      <w:r w:rsidRPr="00B573E7">
        <w:rPr>
          <w:rFonts w:ascii="Times New Roman" w:hAnsi="Times New Roman" w:cs="Times New Roman"/>
          <w:bCs/>
          <w:sz w:val="28"/>
          <w:szCs w:val="28"/>
          <w:lang w:val="en-US"/>
        </w:rPr>
        <w:t>Basic emergency conditions in children (convulsive and hyperthermic syndromes, bronchospasm, asthmatic status, acute heart failure, pulmonary edema, ketoacidotic coma, hypoglycemic coma, acute liver failure, infectious-toxic shock, acute adrenal insufficiency, bleeding, collapse, complications of drug therapy: urticaria, Quincke's edema, anaphylactic shock). Emergency medical assistance</w:t>
      </w:r>
      <w:r w:rsidRPr="00B573E7">
        <w:rPr>
          <w:rFonts w:ascii="Times New Roman" w:hAnsi="Times New Roman" w:cs="Times New Roman"/>
          <w:b/>
          <w:bCs/>
          <w:sz w:val="28"/>
          <w:szCs w:val="28"/>
          <w:lang w:val="en-US"/>
        </w:rPr>
        <w:t>.</w:t>
      </w:r>
      <w:r w:rsidR="000A1F85" w:rsidRPr="00B573E7">
        <w:rPr>
          <w:rFonts w:ascii="Times New Roman" w:hAnsi="Times New Roman" w:cs="Times New Roman"/>
          <w:b/>
          <w:bCs/>
          <w:sz w:val="28"/>
          <w:szCs w:val="28"/>
          <w:lang w:val="en-US"/>
        </w:rPr>
        <w:t xml:space="preserve"> </w:t>
      </w:r>
      <w:r w:rsidR="000A1F85" w:rsidRPr="00B573E7">
        <w:rPr>
          <w:rFonts w:ascii="Times New Roman" w:hAnsi="Times New Roman" w:cs="Times New Roman"/>
          <w:sz w:val="28"/>
          <w:szCs w:val="28"/>
          <w:lang w:val="en-US"/>
        </w:rPr>
        <w:t>Participation in conducting outpatient (polyclinic) consultations and in preparing the main documents used in the work of a family doctor.</w:t>
      </w:r>
    </w:p>
    <w:p w:rsidR="00DF10A5" w:rsidRPr="00B573E7" w:rsidRDefault="00DF10A5" w:rsidP="00B573E7">
      <w:pPr>
        <w:tabs>
          <w:tab w:val="left" w:pos="426"/>
          <w:tab w:val="left" w:pos="5554"/>
        </w:tabs>
        <w:spacing w:after="15" w:line="276" w:lineRule="auto"/>
        <w:ind w:left="284" w:hanging="10"/>
        <w:contextualSpacing/>
        <w:rPr>
          <w:rFonts w:ascii="Times New Roman" w:hAnsi="Times New Roman" w:cs="Times New Roman"/>
          <w:b/>
          <w:i/>
          <w:iCs/>
          <w:sz w:val="28"/>
          <w:szCs w:val="28"/>
          <w:lang w:val="en-US"/>
        </w:rPr>
      </w:pPr>
      <w:r w:rsidRPr="00B573E7">
        <w:rPr>
          <w:rFonts w:ascii="Times New Roman" w:hAnsi="Times New Roman" w:cs="Times New Roman"/>
          <w:b/>
          <w:i/>
          <w:iCs/>
          <w:sz w:val="28"/>
          <w:szCs w:val="28"/>
          <w:lang w:val="en-US"/>
        </w:rPr>
        <w:t>Practical lesson No. 4,5,6</w:t>
      </w:r>
    </w:p>
    <w:p w:rsidR="00DF10A5" w:rsidRPr="00B573E7" w:rsidRDefault="00DF10A5" w:rsidP="00B573E7">
      <w:pPr>
        <w:tabs>
          <w:tab w:val="left" w:pos="426"/>
          <w:tab w:val="left" w:pos="5554"/>
        </w:tabs>
        <w:spacing w:after="15" w:line="276" w:lineRule="auto"/>
        <w:ind w:left="284" w:hanging="10"/>
        <w:contextualSpacing/>
        <w:rPr>
          <w:rFonts w:ascii="Times New Roman" w:hAnsi="Times New Roman" w:cs="Times New Roman"/>
          <w:bCs/>
          <w:sz w:val="28"/>
          <w:szCs w:val="28"/>
          <w:lang w:val="en-US"/>
        </w:rPr>
      </w:pPr>
      <w:r w:rsidRPr="00B573E7">
        <w:rPr>
          <w:rFonts w:ascii="Times New Roman" w:hAnsi="Times New Roman" w:cs="Times New Roman"/>
          <w:b/>
          <w:bCs/>
          <w:sz w:val="28"/>
          <w:szCs w:val="28"/>
          <w:lang w:val="en-US"/>
        </w:rPr>
        <w:t xml:space="preserve">    Topic 2: </w:t>
      </w:r>
      <w:r w:rsidRPr="00B573E7">
        <w:rPr>
          <w:rFonts w:ascii="Times New Roman" w:hAnsi="Times New Roman" w:cs="Times New Roman"/>
          <w:bCs/>
          <w:sz w:val="28"/>
          <w:szCs w:val="28"/>
          <w:lang w:val="en-US"/>
        </w:rPr>
        <w:t>Assessment of the child's physical and neuropsychological development. Assessment of blood pressure indicators in children.</w:t>
      </w:r>
    </w:p>
    <w:p w:rsidR="00DF10A5" w:rsidRPr="00B573E7" w:rsidRDefault="00DF10A5" w:rsidP="003F0A2C">
      <w:pPr>
        <w:tabs>
          <w:tab w:val="left" w:pos="426"/>
          <w:tab w:val="left" w:pos="5554"/>
        </w:tabs>
        <w:spacing w:after="15" w:line="276" w:lineRule="auto"/>
        <w:ind w:left="284" w:hanging="10"/>
        <w:contextualSpacing/>
        <w:jc w:val="both"/>
        <w:rPr>
          <w:rFonts w:ascii="Times New Roman" w:hAnsi="Times New Roman" w:cs="Times New Roman"/>
          <w:bCs/>
          <w:sz w:val="28"/>
          <w:szCs w:val="28"/>
          <w:lang w:val="en-US"/>
        </w:rPr>
      </w:pPr>
      <w:r w:rsidRPr="00B573E7">
        <w:rPr>
          <w:rFonts w:ascii="Times New Roman" w:hAnsi="Times New Roman" w:cs="Times New Roman"/>
          <w:bCs/>
          <w:sz w:val="28"/>
          <w:szCs w:val="28"/>
          <w:lang w:val="en-US"/>
        </w:rPr>
        <w:t>Compiling the diet of a healthy child.</w:t>
      </w:r>
      <w:r w:rsidRPr="00B573E7">
        <w:rPr>
          <w:rFonts w:ascii="Times New Roman" w:hAnsi="Times New Roman" w:cs="Times New Roman"/>
          <w:lang w:val="en-US"/>
        </w:rPr>
        <w:t xml:space="preserve"> </w:t>
      </w:r>
      <w:r w:rsidRPr="00B573E7">
        <w:rPr>
          <w:rFonts w:ascii="Times New Roman" w:hAnsi="Times New Roman" w:cs="Times New Roman"/>
          <w:bCs/>
          <w:sz w:val="28"/>
          <w:szCs w:val="28"/>
          <w:lang w:val="en-US"/>
        </w:rPr>
        <w:t>Assessment of sexual developm</w:t>
      </w:r>
      <w:r w:rsidR="00A46742" w:rsidRPr="00B573E7">
        <w:rPr>
          <w:rFonts w:ascii="Times New Roman" w:hAnsi="Times New Roman" w:cs="Times New Roman"/>
          <w:bCs/>
          <w:sz w:val="28"/>
          <w:szCs w:val="28"/>
          <w:lang w:val="en-US"/>
        </w:rPr>
        <w:t>ent of children, girls and boys by Taner.</w:t>
      </w:r>
      <w:r w:rsidR="00F66134" w:rsidRPr="00B573E7">
        <w:rPr>
          <w:rFonts w:ascii="Times New Roman" w:hAnsi="Times New Roman" w:cs="Times New Roman"/>
          <w:bCs/>
          <w:sz w:val="28"/>
          <w:szCs w:val="28"/>
          <w:lang w:val="en-US"/>
        </w:rPr>
        <w:t xml:space="preserve"> </w:t>
      </w:r>
      <w:r w:rsidR="00F66134" w:rsidRPr="00B573E7">
        <w:rPr>
          <w:rFonts w:ascii="Times New Roman" w:hAnsi="Times New Roman" w:cs="Times New Roman"/>
          <w:sz w:val="28"/>
          <w:szCs w:val="28"/>
          <w:lang w:val="en-US"/>
        </w:rPr>
        <w:t>Diagnosis of delayed and precocious puberty in children.</w:t>
      </w:r>
    </w:p>
    <w:p w:rsidR="00DF10A5" w:rsidRPr="00B573E7" w:rsidRDefault="00DF10A5" w:rsidP="00B573E7">
      <w:pPr>
        <w:tabs>
          <w:tab w:val="left" w:pos="426"/>
          <w:tab w:val="left" w:pos="5554"/>
        </w:tabs>
        <w:spacing w:after="15" w:line="276" w:lineRule="auto"/>
        <w:ind w:left="284" w:hanging="10"/>
        <w:contextualSpacing/>
        <w:rPr>
          <w:rFonts w:ascii="Times New Roman" w:hAnsi="Times New Roman" w:cs="Times New Roman"/>
          <w:b/>
          <w:i/>
          <w:iCs/>
          <w:sz w:val="28"/>
          <w:szCs w:val="28"/>
          <w:lang w:val="en-US"/>
        </w:rPr>
      </w:pPr>
      <w:r w:rsidRPr="00B573E7">
        <w:rPr>
          <w:rFonts w:ascii="Times New Roman" w:hAnsi="Times New Roman" w:cs="Times New Roman"/>
          <w:b/>
          <w:i/>
          <w:iCs/>
          <w:sz w:val="28"/>
          <w:szCs w:val="28"/>
          <w:lang w:val="en-US"/>
        </w:rPr>
        <w:t>Practical lesson No. 7,8,9</w:t>
      </w:r>
    </w:p>
    <w:p w:rsidR="00DF10A5" w:rsidRPr="00B573E7" w:rsidRDefault="00DF10A5" w:rsidP="003F0A2C">
      <w:pPr>
        <w:tabs>
          <w:tab w:val="left" w:pos="426"/>
          <w:tab w:val="left" w:pos="5554"/>
        </w:tabs>
        <w:spacing w:after="15" w:line="276" w:lineRule="auto"/>
        <w:ind w:left="284" w:hanging="10"/>
        <w:contextualSpacing/>
        <w:jc w:val="both"/>
        <w:rPr>
          <w:rFonts w:ascii="Times New Roman" w:hAnsi="Times New Roman" w:cs="Times New Roman"/>
          <w:b/>
          <w:bCs/>
          <w:sz w:val="28"/>
          <w:szCs w:val="28"/>
          <w:lang w:val="en-US"/>
        </w:rPr>
      </w:pPr>
      <w:r w:rsidRPr="00B573E7">
        <w:rPr>
          <w:rFonts w:ascii="Times New Roman" w:hAnsi="Times New Roman" w:cs="Times New Roman"/>
          <w:sz w:val="28"/>
          <w:szCs w:val="28"/>
          <w:lang w:val="en-US"/>
        </w:rPr>
        <w:t xml:space="preserve">    </w:t>
      </w:r>
      <w:r w:rsidRPr="00B573E7">
        <w:rPr>
          <w:rFonts w:ascii="Times New Roman" w:hAnsi="Times New Roman" w:cs="Times New Roman"/>
          <w:b/>
          <w:bCs/>
          <w:sz w:val="28"/>
          <w:szCs w:val="28"/>
          <w:lang w:val="en-US"/>
        </w:rPr>
        <w:t xml:space="preserve">Topic 3: </w:t>
      </w:r>
      <w:r w:rsidRPr="00B573E7">
        <w:rPr>
          <w:rFonts w:ascii="Times New Roman" w:hAnsi="Times New Roman" w:cs="Times New Roman"/>
          <w:bCs/>
          <w:sz w:val="28"/>
          <w:szCs w:val="28"/>
          <w:lang w:val="en-US"/>
        </w:rPr>
        <w:t>Preventive vaccinations in children. Indications and contraindications for vaccination. Vaccination in case of violation of the vaccination schedule. Adverse situations and complications during vaccinations. Participation in the vaccination of children in the clinic. Participation in providing emergency care to children with adverse situations after vaccination</w:t>
      </w:r>
      <w:r w:rsidRPr="00B573E7">
        <w:rPr>
          <w:rFonts w:ascii="Times New Roman" w:hAnsi="Times New Roman" w:cs="Times New Roman"/>
          <w:b/>
          <w:bCs/>
          <w:sz w:val="28"/>
          <w:szCs w:val="28"/>
          <w:lang w:val="en-US"/>
        </w:rPr>
        <w:t xml:space="preserve">. </w:t>
      </w:r>
    </w:p>
    <w:p w:rsidR="009E4915" w:rsidRPr="00B573E7" w:rsidRDefault="009E4915" w:rsidP="00B573E7">
      <w:pPr>
        <w:tabs>
          <w:tab w:val="left" w:pos="426"/>
          <w:tab w:val="left" w:pos="5554"/>
        </w:tabs>
        <w:spacing w:after="15" w:line="276" w:lineRule="auto"/>
        <w:ind w:left="284" w:hanging="10"/>
        <w:contextualSpacing/>
        <w:rPr>
          <w:rFonts w:ascii="Times New Roman" w:hAnsi="Times New Roman" w:cs="Times New Roman"/>
          <w:b/>
          <w:i/>
          <w:iCs/>
          <w:sz w:val="28"/>
          <w:szCs w:val="28"/>
          <w:lang w:val="en-US"/>
        </w:rPr>
      </w:pPr>
      <w:r w:rsidRPr="00B573E7">
        <w:rPr>
          <w:rFonts w:ascii="Times New Roman" w:hAnsi="Times New Roman" w:cs="Times New Roman"/>
          <w:b/>
          <w:i/>
          <w:iCs/>
          <w:sz w:val="28"/>
          <w:szCs w:val="28"/>
          <w:lang w:val="en-US"/>
        </w:rPr>
        <w:t>Practical lesson No. 10,11,12</w:t>
      </w:r>
    </w:p>
    <w:p w:rsidR="009E4915" w:rsidRPr="00B573E7" w:rsidRDefault="009E4915" w:rsidP="003F0A2C">
      <w:pPr>
        <w:tabs>
          <w:tab w:val="left" w:pos="426"/>
          <w:tab w:val="left" w:pos="5554"/>
        </w:tabs>
        <w:spacing w:after="15" w:line="276" w:lineRule="auto"/>
        <w:ind w:left="284" w:hanging="10"/>
        <w:contextualSpacing/>
        <w:jc w:val="both"/>
        <w:rPr>
          <w:rFonts w:ascii="Times New Roman" w:hAnsi="Times New Roman" w:cs="Times New Roman"/>
          <w:b/>
          <w:i/>
          <w:iCs/>
          <w:sz w:val="28"/>
          <w:szCs w:val="28"/>
          <w:lang w:val="en-US"/>
        </w:rPr>
      </w:pPr>
      <w:r w:rsidRPr="00B573E7">
        <w:rPr>
          <w:rFonts w:ascii="Times New Roman" w:hAnsi="Times New Roman" w:cs="Times New Roman"/>
          <w:sz w:val="28"/>
          <w:szCs w:val="28"/>
          <w:lang w:val="en-US"/>
        </w:rPr>
        <w:t xml:space="preserve">    </w:t>
      </w:r>
      <w:r w:rsidRPr="00B573E7">
        <w:rPr>
          <w:rFonts w:ascii="Times New Roman" w:hAnsi="Times New Roman" w:cs="Times New Roman"/>
          <w:b/>
          <w:bCs/>
          <w:sz w:val="28"/>
          <w:szCs w:val="28"/>
          <w:lang w:val="en-US"/>
        </w:rPr>
        <w:t xml:space="preserve">Topic 4: </w:t>
      </w:r>
      <w:r w:rsidRPr="00B573E7">
        <w:rPr>
          <w:rFonts w:ascii="Times New Roman" w:hAnsi="Times New Roman" w:cs="Times New Roman"/>
          <w:sz w:val="28"/>
          <w:szCs w:val="28"/>
          <w:lang w:val="en-US"/>
        </w:rPr>
        <w:t>Communication skills according to the Integrated Management of Childhood Illness (IMCI) algorithm, hybrid patient. Provision of medical care to newborns with feeding difficulties (maternal body position during feeding, infant position during feeding). Communication with the mother of a newborn with jaundice. Communication with the mother of a newborn with omphalitis.</w:t>
      </w:r>
    </w:p>
    <w:p w:rsidR="009E4915" w:rsidRPr="00B573E7" w:rsidRDefault="009E4915" w:rsidP="00B573E7">
      <w:pPr>
        <w:tabs>
          <w:tab w:val="left" w:pos="426"/>
          <w:tab w:val="left" w:pos="5554"/>
        </w:tabs>
        <w:spacing w:after="15" w:line="276" w:lineRule="auto"/>
        <w:ind w:left="284" w:hanging="10"/>
        <w:contextualSpacing/>
        <w:rPr>
          <w:rFonts w:ascii="Times New Roman" w:hAnsi="Times New Roman" w:cs="Times New Roman"/>
          <w:b/>
          <w:i/>
          <w:iCs/>
          <w:sz w:val="28"/>
          <w:szCs w:val="28"/>
          <w:lang w:val="en-US"/>
        </w:rPr>
      </w:pPr>
      <w:r w:rsidRPr="00B573E7">
        <w:rPr>
          <w:rFonts w:ascii="Times New Roman" w:hAnsi="Times New Roman" w:cs="Times New Roman"/>
          <w:b/>
          <w:i/>
          <w:iCs/>
          <w:sz w:val="28"/>
          <w:szCs w:val="28"/>
          <w:lang w:val="en-US"/>
        </w:rPr>
        <w:t>Practical lesson No. 13,14,15</w:t>
      </w:r>
    </w:p>
    <w:p w:rsidR="009E4915" w:rsidRPr="003F0A2C" w:rsidRDefault="009E4915" w:rsidP="003F0A2C">
      <w:pPr>
        <w:tabs>
          <w:tab w:val="left" w:pos="426"/>
          <w:tab w:val="left" w:pos="5554"/>
        </w:tabs>
        <w:spacing w:after="15" w:line="276" w:lineRule="auto"/>
        <w:ind w:left="284" w:hanging="10"/>
        <w:contextualSpacing/>
        <w:jc w:val="both"/>
        <w:rPr>
          <w:rFonts w:ascii="Times New Roman" w:hAnsi="Times New Roman" w:cs="Times New Roman"/>
          <w:b/>
          <w:i/>
          <w:iCs/>
          <w:sz w:val="28"/>
          <w:szCs w:val="28"/>
          <w:lang w:val="en-US"/>
        </w:rPr>
      </w:pPr>
      <w:r w:rsidRPr="003F0A2C">
        <w:rPr>
          <w:rFonts w:ascii="Times New Roman" w:hAnsi="Times New Roman" w:cs="Times New Roman"/>
          <w:sz w:val="28"/>
          <w:szCs w:val="28"/>
          <w:lang w:val="en-US"/>
        </w:rPr>
        <w:t xml:space="preserve">    </w:t>
      </w:r>
      <w:r w:rsidRPr="003F0A2C">
        <w:rPr>
          <w:rFonts w:ascii="Times New Roman" w:hAnsi="Times New Roman" w:cs="Times New Roman"/>
          <w:b/>
          <w:bCs/>
          <w:sz w:val="28"/>
          <w:szCs w:val="28"/>
          <w:lang w:val="en-US"/>
        </w:rPr>
        <w:t xml:space="preserve">Topic 5: </w:t>
      </w:r>
      <w:r w:rsidRPr="003F0A2C">
        <w:rPr>
          <w:rFonts w:ascii="Times New Roman" w:hAnsi="Times New Roman" w:cs="Times New Roman"/>
          <w:sz w:val="28"/>
          <w:szCs w:val="28"/>
          <w:lang w:val="en-US"/>
        </w:rPr>
        <w:t>Communication skills according to the Integrated Management of Childhood Illness (IMCI) algorithm, hybrid patient. Provision of medical care to children with acute ear infection, with acute (likely bacterial) tonsillopharyngitis. Communication with the mother of a child with cough or acute respiratory infection, with pneumonia, or with suspected pneumonia.</w:t>
      </w:r>
    </w:p>
    <w:p w:rsidR="009E4915" w:rsidRPr="00B573E7" w:rsidRDefault="009E4915" w:rsidP="00B573E7">
      <w:pPr>
        <w:tabs>
          <w:tab w:val="left" w:pos="426"/>
          <w:tab w:val="left" w:pos="5554"/>
        </w:tabs>
        <w:spacing w:after="15" w:line="276" w:lineRule="auto"/>
        <w:ind w:left="284" w:hanging="10"/>
        <w:contextualSpacing/>
        <w:rPr>
          <w:rFonts w:ascii="Times New Roman" w:hAnsi="Times New Roman" w:cs="Times New Roman"/>
          <w:b/>
          <w:bCs/>
          <w:sz w:val="28"/>
          <w:szCs w:val="28"/>
          <w:lang w:val="en-US"/>
        </w:rPr>
      </w:pPr>
    </w:p>
    <w:p w:rsidR="00DF10A5" w:rsidRPr="00B573E7" w:rsidRDefault="00DF10A5" w:rsidP="003F0A2C">
      <w:pPr>
        <w:tabs>
          <w:tab w:val="left" w:pos="426"/>
          <w:tab w:val="left" w:pos="5554"/>
        </w:tabs>
        <w:spacing w:after="15" w:line="276" w:lineRule="auto"/>
        <w:contextualSpacing/>
        <w:jc w:val="both"/>
        <w:rPr>
          <w:rFonts w:ascii="Times New Roman" w:hAnsi="Times New Roman" w:cs="Times New Roman"/>
          <w:sz w:val="28"/>
          <w:szCs w:val="28"/>
          <w:lang w:val="en-US"/>
        </w:rPr>
      </w:pPr>
      <w:r w:rsidRPr="00B573E7">
        <w:rPr>
          <w:rFonts w:ascii="Times New Roman" w:hAnsi="Times New Roman" w:cs="Times New Roman"/>
          <w:b/>
          <w:bCs/>
          <w:sz w:val="28"/>
          <w:szCs w:val="28"/>
          <w:lang w:val="en-US"/>
        </w:rPr>
        <w:t>Purpose:</w:t>
      </w:r>
      <w:r w:rsidRPr="00B573E7">
        <w:rPr>
          <w:rFonts w:ascii="Times New Roman" w:hAnsi="Times New Roman" w:cs="Times New Roman"/>
          <w:sz w:val="28"/>
          <w:szCs w:val="28"/>
          <w:lang w:val="en-US"/>
        </w:rPr>
        <w:t xml:space="preserve"> Acquisition by the </w:t>
      </w:r>
      <w:r w:rsidR="00E104DF" w:rsidRPr="00B573E7">
        <w:rPr>
          <w:rFonts w:ascii="Times New Roman" w:hAnsi="Times New Roman" w:cs="Times New Roman"/>
          <w:sz w:val="28"/>
          <w:szCs w:val="28"/>
          <w:lang w:val="en-US"/>
        </w:rPr>
        <w:t xml:space="preserve">applicant of higher education </w:t>
      </w:r>
      <w:r w:rsidRPr="00B573E7">
        <w:rPr>
          <w:rFonts w:ascii="Times New Roman" w:hAnsi="Times New Roman" w:cs="Times New Roman"/>
          <w:sz w:val="28"/>
          <w:szCs w:val="28"/>
          <w:lang w:val="en-US"/>
        </w:rPr>
        <w:t>of knowledge and the formation of elements of professional competences in the field of pediatrics from the division of industrial practice:</w:t>
      </w:r>
    </w:p>
    <w:p w:rsidR="00DF10A5" w:rsidRPr="00B573E7" w:rsidRDefault="00DF10A5" w:rsidP="003F0A2C">
      <w:pPr>
        <w:tabs>
          <w:tab w:val="left" w:pos="426"/>
          <w:tab w:val="left" w:pos="5554"/>
        </w:tabs>
        <w:spacing w:after="15" w:line="276" w:lineRule="auto"/>
        <w:contextualSpacing/>
        <w:jc w:val="both"/>
        <w:rPr>
          <w:rFonts w:ascii="Times New Roman" w:hAnsi="Times New Roman" w:cs="Times New Roman"/>
          <w:sz w:val="28"/>
          <w:szCs w:val="28"/>
          <w:lang w:val="en-US"/>
        </w:rPr>
      </w:pPr>
      <w:r w:rsidRPr="00B573E7">
        <w:rPr>
          <w:rFonts w:ascii="Times New Roman" w:hAnsi="Times New Roman" w:cs="Times New Roman"/>
          <w:b/>
          <w:bCs/>
          <w:sz w:val="28"/>
          <w:szCs w:val="28"/>
          <w:lang w:val="en-US"/>
        </w:rPr>
        <w:t>Topic 1</w:t>
      </w:r>
      <w:r w:rsidRPr="00B573E7">
        <w:rPr>
          <w:rFonts w:ascii="Times New Roman" w:hAnsi="Times New Roman" w:cs="Times New Roman"/>
          <w:sz w:val="28"/>
          <w:szCs w:val="28"/>
          <w:lang w:val="en-US"/>
        </w:rPr>
        <w:t xml:space="preserve">. Main emergency conditions in children (convulsive and hyperthermic </w:t>
      </w:r>
      <w:r w:rsidRPr="00B573E7">
        <w:rPr>
          <w:rFonts w:ascii="Times New Roman" w:hAnsi="Times New Roman" w:cs="Times New Roman"/>
          <w:sz w:val="28"/>
          <w:szCs w:val="28"/>
          <w:lang w:val="en-US"/>
        </w:rPr>
        <w:lastRenderedPageBreak/>
        <w:t xml:space="preserve">syndromes, bronchospasm, asthmatic status, ketoacidotic coma, hypoglycemic coma, acute heart failure, acute liver failure, infectious-toxic shock, acute adrenal insufficiency, bleeding, collapse, pulmonary edema, complications drug therapy: urticaria, Quincke's edema, anaphylactic shock). Help with emergency situations in children. Participation in conducting polyclinic appointments and in the preparation of basic documents in the work of the </w:t>
      </w:r>
      <w:r w:rsidR="00BC35E3" w:rsidRPr="00B573E7">
        <w:rPr>
          <w:rFonts w:ascii="Times New Roman" w:hAnsi="Times New Roman" w:cs="Times New Roman"/>
          <w:sz w:val="28"/>
          <w:szCs w:val="28"/>
          <w:lang w:val="en-US"/>
        </w:rPr>
        <w:t>family doctor</w:t>
      </w:r>
      <w:r w:rsidRPr="00B573E7">
        <w:rPr>
          <w:rFonts w:ascii="Times New Roman" w:hAnsi="Times New Roman" w:cs="Times New Roman"/>
          <w:sz w:val="28"/>
          <w:szCs w:val="28"/>
          <w:lang w:val="en-US"/>
        </w:rPr>
        <w:t>.</w:t>
      </w:r>
    </w:p>
    <w:p w:rsidR="00464E99" w:rsidRPr="00B573E7" w:rsidRDefault="00DF10A5" w:rsidP="003F0A2C">
      <w:pPr>
        <w:tabs>
          <w:tab w:val="left" w:pos="426"/>
          <w:tab w:val="left" w:pos="5554"/>
        </w:tabs>
        <w:spacing w:after="15" w:line="276" w:lineRule="auto"/>
        <w:contextualSpacing/>
        <w:jc w:val="both"/>
        <w:rPr>
          <w:rFonts w:ascii="Times New Roman" w:hAnsi="Times New Roman" w:cs="Times New Roman"/>
          <w:bCs/>
          <w:sz w:val="28"/>
          <w:szCs w:val="28"/>
          <w:lang w:val="en-US"/>
        </w:rPr>
      </w:pPr>
      <w:r w:rsidRPr="00B573E7">
        <w:rPr>
          <w:rFonts w:ascii="Times New Roman" w:hAnsi="Times New Roman" w:cs="Times New Roman"/>
          <w:b/>
          <w:bCs/>
          <w:sz w:val="28"/>
          <w:szCs w:val="28"/>
          <w:lang w:val="en-US"/>
        </w:rPr>
        <w:t>Topic 2.</w:t>
      </w:r>
      <w:r w:rsidRPr="00B573E7">
        <w:rPr>
          <w:rFonts w:ascii="Times New Roman" w:hAnsi="Times New Roman" w:cs="Times New Roman"/>
          <w:sz w:val="28"/>
          <w:szCs w:val="28"/>
          <w:lang w:val="en-US"/>
        </w:rPr>
        <w:t xml:space="preserve"> Assessment of the child's physical and neuropsychological development. Assessment of blood pressure indicators in children. Compili</w:t>
      </w:r>
      <w:r w:rsidR="00464E99" w:rsidRPr="00B573E7">
        <w:rPr>
          <w:rFonts w:ascii="Times New Roman" w:hAnsi="Times New Roman" w:cs="Times New Roman"/>
          <w:sz w:val="28"/>
          <w:szCs w:val="28"/>
          <w:lang w:val="en-US"/>
        </w:rPr>
        <w:t>ng the diet of a healthy child.</w:t>
      </w:r>
      <w:r w:rsidR="00464E99" w:rsidRPr="00B573E7">
        <w:rPr>
          <w:rFonts w:ascii="Times New Roman" w:hAnsi="Times New Roman" w:cs="Times New Roman"/>
          <w:lang w:val="en-US"/>
        </w:rPr>
        <w:t xml:space="preserve"> </w:t>
      </w:r>
      <w:r w:rsidR="00464E99" w:rsidRPr="00B573E7">
        <w:rPr>
          <w:rFonts w:ascii="Times New Roman" w:hAnsi="Times New Roman" w:cs="Times New Roman"/>
          <w:bCs/>
          <w:sz w:val="28"/>
          <w:szCs w:val="28"/>
          <w:lang w:val="en-US"/>
        </w:rPr>
        <w:t>Assessment of sexual development of children, girls and boys by Ta</w:t>
      </w:r>
      <w:r w:rsidR="00E11D0B" w:rsidRPr="00B573E7">
        <w:rPr>
          <w:rFonts w:ascii="Times New Roman" w:hAnsi="Times New Roman" w:cs="Times New Roman"/>
          <w:bCs/>
          <w:sz w:val="28"/>
          <w:szCs w:val="28"/>
          <w:lang w:val="en-US"/>
        </w:rPr>
        <w:t>n</w:t>
      </w:r>
      <w:r w:rsidR="00464E99" w:rsidRPr="00B573E7">
        <w:rPr>
          <w:rFonts w:ascii="Times New Roman" w:hAnsi="Times New Roman" w:cs="Times New Roman"/>
          <w:bCs/>
          <w:sz w:val="28"/>
          <w:szCs w:val="28"/>
          <w:lang w:val="en-US"/>
        </w:rPr>
        <w:t>ner.</w:t>
      </w:r>
      <w:r w:rsidR="00BC35E3" w:rsidRPr="00B573E7">
        <w:rPr>
          <w:rFonts w:ascii="Times New Roman" w:hAnsi="Times New Roman" w:cs="Times New Roman"/>
          <w:sz w:val="28"/>
          <w:szCs w:val="28"/>
          <w:lang w:val="en-US"/>
        </w:rPr>
        <w:t xml:space="preserve"> Diagnosis of delayed and precocious puberty in children.</w:t>
      </w:r>
    </w:p>
    <w:p w:rsidR="00BC35E3" w:rsidRPr="00B573E7" w:rsidRDefault="00C92C7E" w:rsidP="003F0A2C">
      <w:pPr>
        <w:tabs>
          <w:tab w:val="left" w:pos="426"/>
          <w:tab w:val="left" w:pos="5554"/>
        </w:tabs>
        <w:spacing w:after="15" w:line="276" w:lineRule="auto"/>
        <w:contextualSpacing/>
        <w:jc w:val="both"/>
        <w:rPr>
          <w:rFonts w:ascii="Times New Roman" w:hAnsi="Times New Roman" w:cs="Times New Roman"/>
          <w:sz w:val="28"/>
          <w:szCs w:val="28"/>
          <w:lang w:val="en-US"/>
        </w:rPr>
      </w:pPr>
      <w:r w:rsidRPr="00B573E7">
        <w:rPr>
          <w:rFonts w:ascii="Times New Roman" w:hAnsi="Times New Roman" w:cs="Times New Roman"/>
          <w:b/>
          <w:bCs/>
          <w:sz w:val="28"/>
          <w:szCs w:val="28"/>
          <w:lang w:val="en-US"/>
        </w:rPr>
        <w:t>Topic 3.</w:t>
      </w:r>
      <w:r w:rsidRPr="00B573E7">
        <w:rPr>
          <w:rFonts w:ascii="Times New Roman" w:hAnsi="Times New Roman" w:cs="Times New Roman"/>
          <w:sz w:val="28"/>
          <w:szCs w:val="28"/>
          <w:lang w:val="en-US"/>
        </w:rPr>
        <w:t xml:space="preserve"> Preventive vaccinations in children. Indications and contraindications for vaccination. Vaccination in case of violation of the vaccination schedule. Adverse situations and complications during vaccinations. Participation in the vaccination of children in the clinic. Participation in providing emergency care to children with adverse situations after vaccination. Drawing up a diary and a report.</w:t>
      </w:r>
    </w:p>
    <w:p w:rsidR="00BC35E3" w:rsidRPr="00B573E7" w:rsidRDefault="00BC35E3" w:rsidP="003F0A2C">
      <w:pPr>
        <w:tabs>
          <w:tab w:val="left" w:pos="426"/>
          <w:tab w:val="left" w:pos="5554"/>
        </w:tabs>
        <w:spacing w:after="15" w:line="276" w:lineRule="auto"/>
        <w:contextualSpacing/>
        <w:jc w:val="both"/>
        <w:rPr>
          <w:rFonts w:ascii="Times New Roman" w:hAnsi="Times New Roman" w:cs="Times New Roman"/>
          <w:sz w:val="28"/>
          <w:szCs w:val="28"/>
          <w:lang w:val="en-US"/>
        </w:rPr>
      </w:pPr>
      <w:r w:rsidRPr="00B573E7">
        <w:rPr>
          <w:rFonts w:ascii="Times New Roman" w:hAnsi="Times New Roman" w:cs="Times New Roman"/>
          <w:b/>
          <w:bCs/>
          <w:sz w:val="28"/>
          <w:szCs w:val="28"/>
          <w:lang w:val="en-US"/>
        </w:rPr>
        <w:t xml:space="preserve">Topic 4: </w:t>
      </w:r>
      <w:r w:rsidRPr="00B573E7">
        <w:rPr>
          <w:rFonts w:ascii="Times New Roman" w:hAnsi="Times New Roman" w:cs="Times New Roman"/>
          <w:sz w:val="28"/>
          <w:szCs w:val="28"/>
          <w:lang w:val="en-US"/>
        </w:rPr>
        <w:t>Communication skills according to the Integrated Management of Childhood Illness (IMCI) algorithm, hybrid patient. Provision of medical care to newborns with feeding difficulties (maternal body position during feeding, infant position during feeding). Communication with the mother of a newborn with jaundice. Communication with the mother of a newborn with omphalitis.</w:t>
      </w:r>
    </w:p>
    <w:p w:rsidR="00BC35E3" w:rsidRPr="00C525A5" w:rsidRDefault="00BC35E3" w:rsidP="003F0A2C">
      <w:pPr>
        <w:tabs>
          <w:tab w:val="left" w:pos="426"/>
          <w:tab w:val="left" w:pos="5554"/>
        </w:tabs>
        <w:spacing w:after="15" w:line="276" w:lineRule="auto"/>
        <w:contextualSpacing/>
        <w:jc w:val="both"/>
        <w:rPr>
          <w:rFonts w:ascii="Times New Roman" w:hAnsi="Times New Roman" w:cs="Times New Roman"/>
          <w:sz w:val="28"/>
          <w:szCs w:val="28"/>
          <w:lang w:val="en-US"/>
        </w:rPr>
      </w:pPr>
      <w:r w:rsidRPr="00C525A5">
        <w:rPr>
          <w:rFonts w:ascii="Times New Roman" w:hAnsi="Times New Roman" w:cs="Times New Roman"/>
          <w:b/>
          <w:bCs/>
          <w:sz w:val="28"/>
          <w:szCs w:val="28"/>
          <w:lang w:val="en-US"/>
        </w:rPr>
        <w:t xml:space="preserve">Topic 5: </w:t>
      </w:r>
      <w:r w:rsidRPr="00C525A5">
        <w:rPr>
          <w:rFonts w:ascii="Times New Roman" w:hAnsi="Times New Roman" w:cs="Times New Roman"/>
          <w:sz w:val="28"/>
          <w:szCs w:val="28"/>
          <w:lang w:val="en-US"/>
        </w:rPr>
        <w:t>Communication skills according to the Integrated Management of Childhood Illness (IMCI) algorithm, hybrid patient. Provision of medical care to children with acute ear infection, with acute (likely bacterial) tonsillopharyngitis. Communication with the mother of a child with cough or acute respiratory infection, with pneumonia, or with suspected pneumonia.</w:t>
      </w:r>
    </w:p>
    <w:p w:rsidR="00BC35E3" w:rsidRPr="00C525A5" w:rsidRDefault="00BC35E3" w:rsidP="00B573E7">
      <w:pPr>
        <w:tabs>
          <w:tab w:val="left" w:pos="426"/>
          <w:tab w:val="left" w:pos="5554"/>
        </w:tabs>
        <w:spacing w:after="15" w:line="276" w:lineRule="auto"/>
        <w:ind w:left="284" w:hanging="10"/>
        <w:contextualSpacing/>
        <w:rPr>
          <w:rFonts w:ascii="Times New Roman" w:hAnsi="Times New Roman" w:cs="Times New Roman"/>
          <w:b/>
          <w:bCs/>
          <w:sz w:val="28"/>
          <w:szCs w:val="28"/>
          <w:lang w:val="en-US"/>
        </w:rPr>
      </w:pPr>
    </w:p>
    <w:p w:rsidR="00C92C7E" w:rsidRPr="00B573E7" w:rsidRDefault="00C92C7E" w:rsidP="00B573E7">
      <w:pPr>
        <w:tabs>
          <w:tab w:val="left" w:pos="426"/>
          <w:tab w:val="left" w:pos="5554"/>
        </w:tabs>
        <w:spacing w:after="15" w:line="276" w:lineRule="auto"/>
        <w:rPr>
          <w:rFonts w:ascii="Times New Roman" w:hAnsi="Times New Roman" w:cs="Times New Roman"/>
          <w:b/>
          <w:bCs/>
          <w:sz w:val="28"/>
          <w:szCs w:val="28"/>
          <w:lang w:val="en-US"/>
        </w:rPr>
      </w:pPr>
      <w:r w:rsidRPr="00B573E7">
        <w:rPr>
          <w:rFonts w:ascii="Times New Roman" w:hAnsi="Times New Roman" w:cs="Times New Roman"/>
          <w:b/>
          <w:bCs/>
          <w:sz w:val="28"/>
          <w:szCs w:val="28"/>
          <w:lang w:val="en-US"/>
        </w:rPr>
        <w:t>Basic concepts:</w:t>
      </w:r>
    </w:p>
    <w:p w:rsidR="00A46742" w:rsidRPr="00B573E7" w:rsidRDefault="00A46742" w:rsidP="00B573E7">
      <w:pPr>
        <w:tabs>
          <w:tab w:val="left" w:pos="426"/>
          <w:tab w:val="left" w:pos="5554"/>
        </w:tabs>
        <w:spacing w:after="15" w:line="276" w:lineRule="auto"/>
        <w:rPr>
          <w:rFonts w:ascii="Times New Roman" w:hAnsi="Times New Roman" w:cs="Times New Roman"/>
          <w:b/>
          <w:bCs/>
          <w:sz w:val="28"/>
          <w:szCs w:val="28"/>
          <w:lang w:val="en-US"/>
        </w:rPr>
      </w:pPr>
    </w:p>
    <w:p w:rsidR="00C92C7E" w:rsidRPr="00B573E7" w:rsidRDefault="00C92C7E" w:rsidP="003F0A2C">
      <w:pPr>
        <w:tabs>
          <w:tab w:val="left" w:pos="426"/>
          <w:tab w:val="left" w:pos="5554"/>
        </w:tabs>
        <w:spacing w:after="15" w:line="276" w:lineRule="auto"/>
        <w:contextualSpacing/>
        <w:jc w:val="both"/>
        <w:rPr>
          <w:rFonts w:ascii="Times New Roman" w:hAnsi="Times New Roman" w:cs="Times New Roman"/>
          <w:sz w:val="28"/>
          <w:szCs w:val="28"/>
          <w:lang w:val="en-US"/>
        </w:rPr>
      </w:pPr>
      <w:r w:rsidRPr="00B573E7">
        <w:rPr>
          <w:rFonts w:ascii="Times New Roman" w:hAnsi="Times New Roman" w:cs="Times New Roman"/>
          <w:b/>
          <w:bCs/>
          <w:sz w:val="28"/>
          <w:szCs w:val="28"/>
          <w:lang w:val="en-US"/>
        </w:rPr>
        <w:t>Topic 1.</w:t>
      </w:r>
      <w:r w:rsidRPr="00B573E7">
        <w:rPr>
          <w:rFonts w:ascii="Times New Roman" w:hAnsi="Times New Roman" w:cs="Times New Roman"/>
          <w:sz w:val="28"/>
          <w:szCs w:val="28"/>
          <w:lang w:val="en-US"/>
        </w:rPr>
        <w:t xml:space="preserve"> Definition of the concept and clinic of the main emergency conditions in children (convulsive and hyperthermic syndromes, bronchospasm, asthmatic status, ketoacidotic coma, hypoglycemic coma, acute heart failure, acute liver failure, infectious-toxic shock, acute adrenal insufficiency, bleeding, collapse, pulmonary edema, complications of drug therapy: urticaria, Quincke's edema, anaphylactic shock). Determination of the principles of providing assistance in emergency situations in children. </w:t>
      </w:r>
    </w:p>
    <w:p w:rsidR="00C92C7E" w:rsidRPr="00B573E7" w:rsidRDefault="00C92C7E" w:rsidP="003F0A2C">
      <w:pPr>
        <w:tabs>
          <w:tab w:val="left" w:pos="426"/>
          <w:tab w:val="left" w:pos="5554"/>
        </w:tabs>
        <w:spacing w:after="15" w:line="276" w:lineRule="auto"/>
        <w:contextualSpacing/>
        <w:jc w:val="both"/>
        <w:rPr>
          <w:rFonts w:ascii="Times New Roman" w:hAnsi="Times New Roman" w:cs="Times New Roman"/>
          <w:sz w:val="28"/>
          <w:szCs w:val="28"/>
          <w:lang w:val="en-US"/>
        </w:rPr>
      </w:pPr>
      <w:r w:rsidRPr="00B573E7">
        <w:rPr>
          <w:rFonts w:ascii="Times New Roman" w:hAnsi="Times New Roman" w:cs="Times New Roman"/>
          <w:b/>
          <w:bCs/>
          <w:sz w:val="28"/>
          <w:szCs w:val="28"/>
          <w:lang w:val="en-US"/>
        </w:rPr>
        <w:t>Topic 2.</w:t>
      </w:r>
      <w:r w:rsidRPr="00B573E7">
        <w:rPr>
          <w:rFonts w:ascii="Times New Roman" w:hAnsi="Times New Roman" w:cs="Times New Roman"/>
          <w:sz w:val="28"/>
          <w:szCs w:val="28"/>
          <w:lang w:val="en-US"/>
        </w:rPr>
        <w:t xml:space="preserve"> Rules for assessing the child's physical and neuropsychological development. Algorithm for assessing blood pressure indicators in children. Algorithm for drawing up </w:t>
      </w:r>
      <w:r w:rsidRPr="00B573E7">
        <w:rPr>
          <w:rFonts w:ascii="Times New Roman" w:hAnsi="Times New Roman" w:cs="Times New Roman"/>
          <w:sz w:val="28"/>
          <w:szCs w:val="28"/>
          <w:lang w:val="en-US"/>
        </w:rPr>
        <w:lastRenderedPageBreak/>
        <w:t>a healthy child's diet. Participation in preventive measures and examination of children with diseases of various body systems. Carrying out sanitary and educational work. Assessment of sexual development of girls and boys according to Ta</w:t>
      </w:r>
      <w:r w:rsidR="00E11D0B" w:rsidRPr="00B573E7">
        <w:rPr>
          <w:rFonts w:ascii="Times New Roman" w:hAnsi="Times New Roman" w:cs="Times New Roman"/>
          <w:sz w:val="28"/>
          <w:szCs w:val="28"/>
          <w:lang w:val="en-US"/>
        </w:rPr>
        <w:t>n</w:t>
      </w:r>
      <w:r w:rsidRPr="00B573E7">
        <w:rPr>
          <w:rFonts w:ascii="Times New Roman" w:hAnsi="Times New Roman" w:cs="Times New Roman"/>
          <w:sz w:val="28"/>
          <w:szCs w:val="28"/>
          <w:lang w:val="en-US"/>
        </w:rPr>
        <w:t>ner.</w:t>
      </w:r>
    </w:p>
    <w:p w:rsidR="00C92C7E" w:rsidRPr="00B573E7" w:rsidRDefault="00C92C7E" w:rsidP="003F0A2C">
      <w:pPr>
        <w:tabs>
          <w:tab w:val="left" w:pos="426"/>
          <w:tab w:val="left" w:pos="5554"/>
        </w:tabs>
        <w:spacing w:line="276" w:lineRule="auto"/>
        <w:contextualSpacing/>
        <w:jc w:val="both"/>
        <w:rPr>
          <w:rFonts w:ascii="Times New Roman" w:hAnsi="Times New Roman" w:cs="Times New Roman"/>
          <w:sz w:val="28"/>
          <w:szCs w:val="28"/>
          <w:lang w:val="en-US"/>
        </w:rPr>
      </w:pPr>
      <w:r w:rsidRPr="00B573E7">
        <w:rPr>
          <w:rFonts w:ascii="Times New Roman" w:hAnsi="Times New Roman" w:cs="Times New Roman"/>
          <w:b/>
          <w:bCs/>
          <w:sz w:val="28"/>
          <w:szCs w:val="28"/>
          <w:lang w:val="en-US"/>
        </w:rPr>
        <w:t>Topic 3.</w:t>
      </w:r>
      <w:r w:rsidRPr="00B573E7">
        <w:rPr>
          <w:rFonts w:ascii="Times New Roman" w:hAnsi="Times New Roman" w:cs="Times New Roman"/>
          <w:sz w:val="28"/>
          <w:szCs w:val="28"/>
          <w:lang w:val="en-US"/>
        </w:rPr>
        <w:t xml:space="preserve"> Defining the concept of preventive vaccinations in children. Determination of indications and contraindications for vaccination. Drawing up a schedule of vaccinations in case of its violation. Determination of adverse events and complications during vaccination. Taking part in the vaccination of children in the polyclinic. Participation in providing emergency care to children with adverse situations after vaccination. Drawing up a diary and a report.</w:t>
      </w:r>
    </w:p>
    <w:p w:rsidR="00BC35E3" w:rsidRPr="00EA4232" w:rsidRDefault="00BC35E3" w:rsidP="003F0A2C">
      <w:pPr>
        <w:pStyle w:val="a7"/>
        <w:spacing w:before="0" w:beforeAutospacing="0" w:after="0" w:afterAutospacing="0" w:line="276" w:lineRule="auto"/>
        <w:jc w:val="both"/>
        <w:rPr>
          <w:sz w:val="28"/>
          <w:szCs w:val="28"/>
          <w:lang w:val="en-US"/>
        </w:rPr>
      </w:pPr>
      <w:r w:rsidRPr="00EA4232">
        <w:rPr>
          <w:rStyle w:val="ac"/>
          <w:sz w:val="28"/>
          <w:szCs w:val="28"/>
          <w:lang w:val="en-US"/>
        </w:rPr>
        <w:t>Topic 4.</w:t>
      </w:r>
      <w:r w:rsidRPr="00EA4232">
        <w:rPr>
          <w:sz w:val="28"/>
          <w:szCs w:val="28"/>
          <w:lang w:val="en-US"/>
        </w:rPr>
        <w:t xml:space="preserve"> Communication skills according to the Integrated Management of Childhood Illness (IMCI) algorithm, hybrid patient. Provision of medical care to newborns with feeding difficulties (maternal body position during feeding, infant position during feeding). Communication with the mother of a newborn with jaundice. Communication with the mother of a newborn with omphalitis.</w:t>
      </w:r>
    </w:p>
    <w:p w:rsidR="00BC35E3" w:rsidRPr="00EA4232" w:rsidRDefault="00BC35E3" w:rsidP="003F0A2C">
      <w:pPr>
        <w:pStyle w:val="a7"/>
        <w:spacing w:before="0" w:beforeAutospacing="0" w:after="0" w:afterAutospacing="0" w:line="276" w:lineRule="auto"/>
        <w:jc w:val="both"/>
        <w:rPr>
          <w:sz w:val="28"/>
          <w:szCs w:val="28"/>
          <w:lang w:val="en-US"/>
        </w:rPr>
      </w:pPr>
      <w:r w:rsidRPr="00EA4232">
        <w:rPr>
          <w:rStyle w:val="ac"/>
          <w:sz w:val="28"/>
          <w:szCs w:val="28"/>
          <w:lang w:val="en-US"/>
        </w:rPr>
        <w:t>Topic 5.</w:t>
      </w:r>
      <w:r w:rsidRPr="00EA4232">
        <w:rPr>
          <w:sz w:val="28"/>
          <w:szCs w:val="28"/>
          <w:lang w:val="en-US"/>
        </w:rPr>
        <w:t xml:space="preserve"> Communication skills according to the Integrated Management of Childhood Illness (IMCI) algorithm, hybrid patient. Provision of medical care to children with acute ear infection, with acute (likely bacterial) tonsillopharyngitis. Communication with the mother of a child with cough or acute respiratory infection, with pneumonia, or with suspected pneumonia.</w:t>
      </w:r>
    </w:p>
    <w:p w:rsidR="00C92C7E" w:rsidRPr="00B573E7" w:rsidRDefault="00C92C7E" w:rsidP="00B573E7">
      <w:pPr>
        <w:tabs>
          <w:tab w:val="left" w:pos="330"/>
          <w:tab w:val="left" w:pos="952"/>
        </w:tabs>
        <w:spacing w:line="276" w:lineRule="auto"/>
        <w:jc w:val="both"/>
        <w:rPr>
          <w:rFonts w:ascii="Times New Roman" w:hAnsi="Times New Roman" w:cs="Times New Roman"/>
          <w:sz w:val="28"/>
          <w:szCs w:val="28"/>
          <w:lang w:val="en-US"/>
        </w:rPr>
      </w:pPr>
      <w:r w:rsidRPr="00B573E7">
        <w:rPr>
          <w:rFonts w:ascii="Times New Roman" w:hAnsi="Times New Roman" w:cs="Times New Roman"/>
          <w:b/>
          <w:bCs/>
          <w:sz w:val="28"/>
          <w:szCs w:val="28"/>
          <w:lang w:val="en-US"/>
        </w:rPr>
        <w:t>Equipment:</w:t>
      </w:r>
      <w:r w:rsidRPr="00B573E7">
        <w:rPr>
          <w:rFonts w:ascii="Times New Roman" w:hAnsi="Times New Roman" w:cs="Times New Roman"/>
          <w:sz w:val="28"/>
          <w:szCs w:val="28"/>
          <w:lang w:val="en-US"/>
        </w:rPr>
        <w:t xml:space="preserve"> </w:t>
      </w:r>
      <w:r w:rsidR="00E11D0B" w:rsidRPr="00B573E7">
        <w:rPr>
          <w:rFonts w:ascii="Times New Roman" w:hAnsi="Times New Roman" w:cs="Times New Roman"/>
          <w:sz w:val="28"/>
          <w:szCs w:val="28"/>
          <w:lang w:val="en-US"/>
        </w:rPr>
        <w:t>maneken</w:t>
      </w:r>
      <w:r w:rsidRPr="00B573E7">
        <w:rPr>
          <w:rFonts w:ascii="Times New Roman" w:hAnsi="Times New Roman" w:cs="Times New Roman"/>
          <w:sz w:val="28"/>
          <w:szCs w:val="28"/>
          <w:lang w:val="en-US"/>
        </w:rPr>
        <w:t xml:space="preserve"> of a child of the first year of life, dummy for intramuscular, subcutaneous and intradermal injection, syringes, needles, antiseptic wipes, box for safe disposal, gloves. Nomograms for assessing the physical development of children from 0 to 2 years, from 2 to 5 years, from 5 to 18 years. Centile nomograms for height assessment of children from 1 to 18 years. Centile tables for assessing blood pressure in children.</w:t>
      </w:r>
    </w:p>
    <w:p w:rsidR="00946BF0" w:rsidRPr="00B573E7" w:rsidRDefault="005974EB" w:rsidP="00B573E7">
      <w:pPr>
        <w:tabs>
          <w:tab w:val="left" w:pos="426"/>
          <w:tab w:val="left" w:pos="5554"/>
        </w:tabs>
        <w:spacing w:after="15" w:line="276" w:lineRule="auto"/>
        <w:ind w:left="284" w:hanging="10"/>
        <w:contextualSpacing/>
        <w:rPr>
          <w:rFonts w:ascii="Times New Roman" w:eastAsia="Times New Roman" w:hAnsi="Times New Roman" w:cs="Times New Roman"/>
          <w:sz w:val="28"/>
          <w:szCs w:val="28"/>
          <w:lang w:val="en-US"/>
        </w:rPr>
      </w:pPr>
      <w:r w:rsidRPr="00B573E7">
        <w:rPr>
          <w:rFonts w:ascii="Times New Roman" w:hAnsi="Times New Roman" w:cs="Times New Roman"/>
          <w:b/>
          <w:sz w:val="28"/>
          <w:szCs w:val="28"/>
          <w:lang w:val="en-US"/>
        </w:rPr>
        <w:t xml:space="preserve">Study time every lesson is </w:t>
      </w:r>
      <w:r w:rsidRPr="00B573E7">
        <w:rPr>
          <w:rFonts w:ascii="Times New Roman" w:hAnsi="Times New Roman" w:cs="Times New Roman"/>
          <w:sz w:val="28"/>
          <w:szCs w:val="28"/>
          <w:lang w:val="en-US"/>
        </w:rPr>
        <w:t>2 hours</w:t>
      </w:r>
    </w:p>
    <w:p w:rsidR="00C92C7E" w:rsidRPr="00B573E7" w:rsidRDefault="00C92C7E" w:rsidP="00B573E7">
      <w:pPr>
        <w:tabs>
          <w:tab w:val="left" w:pos="330"/>
          <w:tab w:val="left" w:pos="952"/>
        </w:tabs>
        <w:spacing w:line="276" w:lineRule="auto"/>
        <w:jc w:val="both"/>
        <w:rPr>
          <w:rFonts w:ascii="Times New Roman" w:hAnsi="Times New Roman" w:cs="Times New Roman"/>
          <w:b/>
          <w:bCs/>
          <w:sz w:val="28"/>
          <w:szCs w:val="28"/>
          <w:lang w:val="en-US"/>
        </w:rPr>
      </w:pPr>
      <w:r w:rsidRPr="00B573E7">
        <w:rPr>
          <w:rFonts w:ascii="Times New Roman" w:hAnsi="Times New Roman" w:cs="Times New Roman"/>
          <w:b/>
          <w:bCs/>
          <w:sz w:val="28"/>
          <w:szCs w:val="28"/>
          <w:lang w:val="en-US"/>
        </w:rPr>
        <w:t>Plan:</w:t>
      </w:r>
    </w:p>
    <w:p w:rsidR="00C92C7E" w:rsidRPr="00B573E7" w:rsidRDefault="00C92C7E" w:rsidP="00B573E7">
      <w:pPr>
        <w:tabs>
          <w:tab w:val="left" w:pos="330"/>
          <w:tab w:val="left" w:pos="952"/>
        </w:tabs>
        <w:spacing w:line="276" w:lineRule="auto"/>
        <w:jc w:val="both"/>
        <w:rPr>
          <w:rFonts w:ascii="Times New Roman" w:hAnsi="Times New Roman" w:cs="Times New Roman"/>
          <w:sz w:val="28"/>
          <w:szCs w:val="28"/>
          <w:lang w:val="en-US"/>
        </w:rPr>
      </w:pPr>
      <w:r w:rsidRPr="00B573E7">
        <w:rPr>
          <w:rFonts w:ascii="Times New Roman" w:hAnsi="Times New Roman" w:cs="Times New Roman"/>
          <w:sz w:val="28"/>
          <w:szCs w:val="28"/>
          <w:lang w:val="en-US"/>
        </w:rPr>
        <w:t>1. Organizational measures (greetings, verification of those present, announcement of the topic, purpose of the lesson, motivation of higher education seekers to study the topic).</w:t>
      </w:r>
    </w:p>
    <w:p w:rsidR="00C92C7E" w:rsidRPr="00B573E7" w:rsidRDefault="00C92C7E" w:rsidP="00B573E7">
      <w:pPr>
        <w:tabs>
          <w:tab w:val="left" w:pos="330"/>
          <w:tab w:val="left" w:pos="952"/>
        </w:tabs>
        <w:spacing w:line="276" w:lineRule="auto"/>
        <w:jc w:val="both"/>
        <w:rPr>
          <w:rFonts w:ascii="Times New Roman" w:hAnsi="Times New Roman" w:cs="Times New Roman"/>
          <w:sz w:val="28"/>
          <w:szCs w:val="28"/>
          <w:lang w:val="en-US"/>
        </w:rPr>
      </w:pPr>
      <w:r w:rsidRPr="00B573E7">
        <w:rPr>
          <w:rFonts w:ascii="Times New Roman" w:hAnsi="Times New Roman" w:cs="Times New Roman"/>
          <w:sz w:val="28"/>
          <w:szCs w:val="28"/>
          <w:lang w:val="en-US"/>
        </w:rPr>
        <w:t>2. Control of the reference level of knowledge:</w:t>
      </w:r>
    </w:p>
    <w:p w:rsidR="00C92C7E" w:rsidRPr="00B573E7" w:rsidRDefault="00C92C7E" w:rsidP="00B573E7">
      <w:pPr>
        <w:tabs>
          <w:tab w:val="left" w:pos="330"/>
          <w:tab w:val="left" w:pos="952"/>
        </w:tabs>
        <w:spacing w:line="276" w:lineRule="auto"/>
        <w:jc w:val="both"/>
        <w:rPr>
          <w:rFonts w:ascii="Times New Roman" w:hAnsi="Times New Roman" w:cs="Times New Roman"/>
          <w:sz w:val="28"/>
          <w:szCs w:val="28"/>
          <w:lang w:val="en-US"/>
        </w:rPr>
      </w:pPr>
      <w:r w:rsidRPr="00B573E7">
        <w:rPr>
          <w:rFonts w:ascii="Times New Roman" w:hAnsi="Times New Roman" w:cs="Times New Roman"/>
          <w:b/>
          <w:bCs/>
          <w:sz w:val="28"/>
          <w:szCs w:val="28"/>
          <w:lang w:val="en-US"/>
        </w:rPr>
        <w:t>Topic 1</w:t>
      </w:r>
      <w:r w:rsidRPr="00B573E7">
        <w:rPr>
          <w:rFonts w:ascii="Times New Roman" w:hAnsi="Times New Roman" w:cs="Times New Roman"/>
          <w:sz w:val="28"/>
          <w:szCs w:val="28"/>
          <w:lang w:val="en-US"/>
        </w:rPr>
        <w:t xml:space="preserve">. Organization of pre-hospital and hospital care for emergency conditions in children. Diagnostic criteria for the main emergency conditions. Clinic, diagnosis and treatment of convulsive and hyperthermic syndromes, bronchospasm, asthmatic status, ketoacidotic coma, hypoglycemic coma, acute heart failure, acute liver failure, infectious-toxic shock, acute adrenal insufficiency, bleeding, collapse, pulmonary edema, urticaria, Quincke's edema, anaphylactic shock. Features of assistance. Calculation of doses of basic pharmaceuticals in emergency care for children. </w:t>
      </w:r>
      <w:r w:rsidRPr="00B573E7">
        <w:rPr>
          <w:rFonts w:ascii="Times New Roman" w:hAnsi="Times New Roman" w:cs="Times New Roman"/>
          <w:sz w:val="28"/>
          <w:szCs w:val="28"/>
          <w:lang w:val="en-US"/>
        </w:rPr>
        <w:lastRenderedPageBreak/>
        <w:t>Emergency medical care is a new clinical protocol.</w:t>
      </w:r>
    </w:p>
    <w:p w:rsidR="00C92C7E" w:rsidRPr="00B573E7" w:rsidRDefault="00C92C7E" w:rsidP="00B573E7">
      <w:pPr>
        <w:tabs>
          <w:tab w:val="left" w:pos="330"/>
          <w:tab w:val="left" w:pos="952"/>
        </w:tabs>
        <w:spacing w:line="276" w:lineRule="auto"/>
        <w:jc w:val="both"/>
        <w:rPr>
          <w:rFonts w:ascii="Times New Roman" w:hAnsi="Times New Roman" w:cs="Times New Roman"/>
          <w:sz w:val="28"/>
          <w:szCs w:val="28"/>
          <w:lang w:val="en-US"/>
        </w:rPr>
      </w:pPr>
      <w:r w:rsidRPr="00B573E7">
        <w:rPr>
          <w:rFonts w:ascii="Times New Roman" w:hAnsi="Times New Roman" w:cs="Times New Roman"/>
          <w:b/>
          <w:bCs/>
          <w:sz w:val="28"/>
          <w:szCs w:val="28"/>
          <w:lang w:val="en-US"/>
        </w:rPr>
        <w:t>Topic 2.</w:t>
      </w:r>
      <w:r w:rsidRPr="00B573E7">
        <w:rPr>
          <w:rFonts w:ascii="Times New Roman" w:hAnsi="Times New Roman" w:cs="Times New Roman"/>
          <w:sz w:val="28"/>
          <w:szCs w:val="28"/>
          <w:lang w:val="en-US"/>
        </w:rPr>
        <w:t xml:space="preserve"> The concept of physical and neuropsychological development of a child. Assessment of the physical development of first-born children according to </w:t>
      </w:r>
      <w:r w:rsidR="00817E2B" w:rsidRPr="00B573E7">
        <w:rPr>
          <w:rFonts w:ascii="Times New Roman" w:hAnsi="Times New Roman" w:cs="Times New Roman"/>
          <w:sz w:val="28"/>
          <w:szCs w:val="28"/>
          <w:lang w:val="en-US"/>
        </w:rPr>
        <w:t>z-score</w:t>
      </w:r>
      <w:r w:rsidRPr="00B573E7">
        <w:rPr>
          <w:rFonts w:ascii="Times New Roman" w:hAnsi="Times New Roman" w:cs="Times New Roman"/>
          <w:sz w:val="28"/>
          <w:szCs w:val="28"/>
          <w:lang w:val="en-US"/>
        </w:rPr>
        <w:t xml:space="preserve"> and centile nomograms. Disorders of physical development in children. Evaluation of psychomotor development of children. Differential diagnosis of psychomotor development disorders in children. </w:t>
      </w:r>
      <w:r w:rsidR="00A21D01" w:rsidRPr="00B573E7">
        <w:rPr>
          <w:rFonts w:ascii="Times New Roman" w:hAnsi="Times New Roman" w:cs="Times New Roman"/>
          <w:sz w:val="28"/>
          <w:szCs w:val="28"/>
          <w:lang w:val="en-US"/>
        </w:rPr>
        <w:t>Assessment of sexual development of girls and boys according to Tan</w:t>
      </w:r>
      <w:r w:rsidR="00817E2B" w:rsidRPr="00B573E7">
        <w:rPr>
          <w:rFonts w:ascii="Times New Roman" w:hAnsi="Times New Roman" w:cs="Times New Roman"/>
          <w:sz w:val="28"/>
          <w:szCs w:val="28"/>
          <w:lang w:val="en-US"/>
        </w:rPr>
        <w:t>n</w:t>
      </w:r>
      <w:r w:rsidR="00A21D01" w:rsidRPr="00B573E7">
        <w:rPr>
          <w:rFonts w:ascii="Times New Roman" w:hAnsi="Times New Roman" w:cs="Times New Roman"/>
          <w:sz w:val="28"/>
          <w:szCs w:val="28"/>
          <w:lang w:val="en-US"/>
        </w:rPr>
        <w:t>er. Differential diagnosis of disorders of sexual development in children. Peculiarities of breastfeeding. Support of long-term breastfeeding. Algorithm for drawing up a healthy child's diet. Management of polyclinic appointments. Basic polyclinic documentation. Basic preventive measures. Examination of children with diseases of various body systems. Sanitary and educational work</w:t>
      </w:r>
      <w:r w:rsidRPr="00B573E7">
        <w:rPr>
          <w:rFonts w:ascii="Times New Roman" w:hAnsi="Times New Roman" w:cs="Times New Roman"/>
          <w:sz w:val="28"/>
          <w:szCs w:val="28"/>
          <w:lang w:val="en-US"/>
        </w:rPr>
        <w:t xml:space="preserve">. </w:t>
      </w:r>
    </w:p>
    <w:p w:rsidR="00C92C7E" w:rsidRPr="00B573E7" w:rsidRDefault="00C92C7E" w:rsidP="00B573E7">
      <w:pPr>
        <w:tabs>
          <w:tab w:val="left" w:pos="180"/>
        </w:tabs>
        <w:spacing w:line="276" w:lineRule="auto"/>
        <w:rPr>
          <w:rFonts w:ascii="Times New Roman" w:hAnsi="Times New Roman" w:cs="Times New Roman"/>
          <w:sz w:val="28"/>
          <w:szCs w:val="28"/>
          <w:lang w:val="en-US"/>
        </w:rPr>
      </w:pPr>
      <w:r w:rsidRPr="00B573E7">
        <w:rPr>
          <w:rFonts w:ascii="Times New Roman" w:hAnsi="Times New Roman" w:cs="Times New Roman"/>
          <w:b/>
          <w:bCs/>
          <w:sz w:val="28"/>
          <w:szCs w:val="28"/>
          <w:lang w:val="en-US"/>
        </w:rPr>
        <w:t>Topic 3.</w:t>
      </w:r>
      <w:r w:rsidRPr="00B573E7">
        <w:rPr>
          <w:rFonts w:ascii="Times New Roman" w:hAnsi="Times New Roman" w:cs="Times New Roman"/>
          <w:sz w:val="28"/>
          <w:szCs w:val="28"/>
          <w:lang w:val="en-US"/>
        </w:rPr>
        <w:t xml:space="preserve"> Vaccination calendar. Types of vaccines. Vaccination with mandatory and recommended vaccines. Rules for drawing up a vaccination schedule for children with a violation of the vaccination calendar. Vaccine administration technique. Rules for combining different types of vaccines for vaccination. Practicing communication skills during vaccination of children. Reasons for the development of adverse events during vaccination. Classification of adverse events. Prevention of NPIs. Tactics of the doctor when detecting adverse events during vaccination. Informed consent for vaccination</w:t>
      </w:r>
      <w:r w:rsidR="00915C40" w:rsidRPr="00B573E7">
        <w:rPr>
          <w:rFonts w:ascii="Times New Roman" w:hAnsi="Times New Roman" w:cs="Times New Roman"/>
          <w:sz w:val="28"/>
          <w:szCs w:val="28"/>
          <w:lang w:val="en-US"/>
        </w:rPr>
        <w:t>.</w:t>
      </w:r>
    </w:p>
    <w:p w:rsidR="00915C40" w:rsidRPr="00B573E7" w:rsidRDefault="00915C40" w:rsidP="003D3D6A">
      <w:pPr>
        <w:pStyle w:val="a7"/>
        <w:spacing w:before="0" w:beforeAutospacing="0" w:after="0" w:afterAutospacing="0" w:line="276" w:lineRule="auto"/>
        <w:rPr>
          <w:sz w:val="28"/>
          <w:szCs w:val="28"/>
          <w:lang w:val="en-US"/>
        </w:rPr>
      </w:pPr>
      <w:r w:rsidRPr="00B573E7">
        <w:rPr>
          <w:rStyle w:val="ac"/>
          <w:sz w:val="28"/>
          <w:szCs w:val="28"/>
          <w:lang w:val="en-US"/>
        </w:rPr>
        <w:t>Topic 4.</w:t>
      </w:r>
      <w:r w:rsidRPr="00B573E7">
        <w:rPr>
          <w:sz w:val="28"/>
          <w:szCs w:val="28"/>
          <w:lang w:val="en-US"/>
        </w:rPr>
        <w:t xml:space="preserve"> Communication skills according to the Integrated Management of Childhood Illness (IMCI) algorithm, hybrid patient. Provision of medical care to newborns with feeding difficulties (maternal body position during feeding, infant position during feeding). Communication with the mother of a newborn with jaundice. Communication with the mother of a newborn with omphalitis.</w:t>
      </w:r>
    </w:p>
    <w:p w:rsidR="00915C40" w:rsidRPr="00B573E7" w:rsidRDefault="00915C40" w:rsidP="003D3D6A">
      <w:pPr>
        <w:pStyle w:val="a7"/>
        <w:spacing w:before="0" w:beforeAutospacing="0" w:after="0" w:afterAutospacing="0" w:line="276" w:lineRule="auto"/>
        <w:rPr>
          <w:sz w:val="28"/>
          <w:szCs w:val="28"/>
          <w:lang w:val="en-US"/>
        </w:rPr>
      </w:pPr>
      <w:r w:rsidRPr="00B573E7">
        <w:rPr>
          <w:rStyle w:val="ac"/>
          <w:sz w:val="28"/>
          <w:szCs w:val="28"/>
          <w:lang w:val="en-US"/>
        </w:rPr>
        <w:t>Topic 5.</w:t>
      </w:r>
      <w:r w:rsidRPr="00B573E7">
        <w:rPr>
          <w:sz w:val="28"/>
          <w:szCs w:val="28"/>
          <w:lang w:val="en-US"/>
        </w:rPr>
        <w:t xml:space="preserve"> Communication skills according to the Integrated Management of Childhood Illness (IMCI) algorithm, hybrid patient. Provision of medical care to children with acute ear infection, with acute (likely bacterial) tonsillopharyngitis. Communication with the mother of a child with cough or acute respiratory infection, with pneumonia, or with suspected pneumonia.</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
          <w:sz w:val="28"/>
          <w:szCs w:val="28"/>
          <w:lang w:val="en-US"/>
        </w:rPr>
      </w:pPr>
      <w:r w:rsidRPr="00B573E7">
        <w:rPr>
          <w:rFonts w:ascii="Times New Roman" w:eastAsia="Times New Roman" w:hAnsi="Times New Roman" w:cs="Times New Roman"/>
          <w:b/>
          <w:sz w:val="28"/>
          <w:szCs w:val="28"/>
          <w:lang w:val="en-US"/>
        </w:rPr>
        <w:t xml:space="preserve"> Formation of professional skills, skills (mastery of communication skills, clinical examination, determination of treatment scheme, laboratory research, etc.) mastery of skills:</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1. Survey, examination and clinical examination of the patient</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 xml:space="preserve">2. Assessment of the child's physical development according to </w:t>
      </w:r>
      <w:r w:rsidR="00817E2B" w:rsidRPr="00B573E7">
        <w:rPr>
          <w:rFonts w:ascii="Times New Roman" w:eastAsia="Times New Roman" w:hAnsi="Times New Roman" w:cs="Times New Roman"/>
          <w:bCs/>
          <w:sz w:val="28"/>
          <w:szCs w:val="28"/>
          <w:lang w:val="en-US"/>
        </w:rPr>
        <w:t>z-score</w:t>
      </w:r>
      <w:r w:rsidRPr="00B573E7">
        <w:rPr>
          <w:rFonts w:ascii="Times New Roman" w:eastAsia="Times New Roman" w:hAnsi="Times New Roman" w:cs="Times New Roman"/>
          <w:bCs/>
          <w:sz w:val="28"/>
          <w:szCs w:val="28"/>
          <w:lang w:val="en-US"/>
        </w:rPr>
        <w:t xml:space="preserve"> and centile nomograms.</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3. Evaluation of the child's neuropsychological development</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4. Calculation and compilation of the child's nutrition list</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5. Providing assistance in emergency situations in children</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6. Palpation of the skin, subcutaneous tissue, soft tissues, abdomen, blood vessels.</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lastRenderedPageBreak/>
        <w:t>7. Percussion of lungs, heart, stomach.</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8. Auscultation of lungs, heart, stomach.</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9. Measurement of arterial pressure on the upper and lower extremities with assessment according to centile nomograms, according to height.</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10. Assessment of the state of consciousness.</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11. Evaluation of laboratory research data (general blood analysis, general urine analysis, liver tests, indicators of hemostasis, blood glucose, oxygen saturation, blood proteins).</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12. Provision of emergency care for the main critical conditions in children (bronchospasm - administration of drugs through a spacer, anaphylactic shock, convulsive syndrome, hyperthermic syndrome)</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13. The ability to determine the tactics of prevention of infectious diseases in children.</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14. Skills of organizing preventive vaccinations in children.</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Cs/>
          <w:sz w:val="28"/>
          <w:szCs w:val="28"/>
          <w:lang w:val="en-US"/>
        </w:rPr>
        <w:t>15. Solving clinical situational problems, practicing patient examination skills, demonstrating and practicing the skills of performing manipulations according to list 5, instruction and practicing skills on simulation dummies, training exercises on the diagnosis of the most common emergency conditions in children.</w:t>
      </w:r>
    </w:p>
    <w:p w:rsidR="00915C40" w:rsidRPr="003D3D6A" w:rsidRDefault="00915C40" w:rsidP="003D3D6A">
      <w:pPr>
        <w:pStyle w:val="a7"/>
        <w:spacing w:before="0" w:beforeAutospacing="0" w:after="0" w:afterAutospacing="0" w:line="276" w:lineRule="auto"/>
        <w:rPr>
          <w:sz w:val="28"/>
          <w:szCs w:val="28"/>
          <w:lang w:val="en-US"/>
        </w:rPr>
      </w:pPr>
      <w:r w:rsidRPr="003D3D6A">
        <w:rPr>
          <w:rStyle w:val="ac"/>
          <w:b w:val="0"/>
          <w:sz w:val="28"/>
          <w:szCs w:val="28"/>
          <w:lang w:val="en-US"/>
        </w:rPr>
        <w:t>16.</w:t>
      </w:r>
      <w:r w:rsidRPr="003D3D6A">
        <w:rPr>
          <w:sz w:val="28"/>
          <w:szCs w:val="28"/>
          <w:lang w:val="en-US"/>
        </w:rPr>
        <w:t xml:space="preserve"> Communication skill according to the Integrated Management of Childhood Illness (IMCI) algorithm, hybrid patient. Provision of medical care to newborns with feeding difficulties (maternal body position during feeding).</w:t>
      </w:r>
    </w:p>
    <w:p w:rsidR="00915C40" w:rsidRPr="003D3D6A" w:rsidRDefault="00915C40" w:rsidP="003D3D6A">
      <w:pPr>
        <w:pStyle w:val="a7"/>
        <w:spacing w:before="0" w:beforeAutospacing="0" w:after="0" w:afterAutospacing="0" w:line="276" w:lineRule="auto"/>
        <w:rPr>
          <w:sz w:val="28"/>
          <w:szCs w:val="28"/>
          <w:lang w:val="en-US"/>
        </w:rPr>
      </w:pPr>
      <w:r w:rsidRPr="003D3D6A">
        <w:rPr>
          <w:rStyle w:val="ac"/>
          <w:b w:val="0"/>
          <w:sz w:val="28"/>
          <w:szCs w:val="28"/>
          <w:lang w:val="en-US"/>
        </w:rPr>
        <w:t>17</w:t>
      </w:r>
      <w:r w:rsidRPr="003D3D6A">
        <w:rPr>
          <w:rStyle w:val="ac"/>
          <w:sz w:val="28"/>
          <w:szCs w:val="28"/>
          <w:lang w:val="en-US"/>
        </w:rPr>
        <w:t>.</w:t>
      </w:r>
      <w:r w:rsidRPr="003D3D6A">
        <w:rPr>
          <w:sz w:val="28"/>
          <w:szCs w:val="28"/>
          <w:lang w:val="en-US"/>
        </w:rPr>
        <w:t xml:space="preserve"> Communication skill according to the Integrated Management of Childhood Illness (IMCI) algorithm, hybrid patient. Provision of medical care to newborns with feeding difficulties (infant position during feeding).</w:t>
      </w:r>
    </w:p>
    <w:p w:rsidR="00915C40" w:rsidRPr="003D3D6A" w:rsidRDefault="00915C40" w:rsidP="003D3D6A">
      <w:pPr>
        <w:pStyle w:val="a7"/>
        <w:spacing w:before="0" w:beforeAutospacing="0" w:after="0" w:afterAutospacing="0" w:line="276" w:lineRule="auto"/>
        <w:rPr>
          <w:sz w:val="28"/>
          <w:szCs w:val="28"/>
          <w:lang w:val="en-US"/>
        </w:rPr>
      </w:pPr>
      <w:r w:rsidRPr="003D3D6A">
        <w:rPr>
          <w:rStyle w:val="ac"/>
          <w:b w:val="0"/>
          <w:sz w:val="28"/>
          <w:szCs w:val="28"/>
          <w:lang w:val="en-US"/>
        </w:rPr>
        <w:t>18</w:t>
      </w:r>
      <w:r w:rsidRPr="003D3D6A">
        <w:rPr>
          <w:rStyle w:val="ac"/>
          <w:sz w:val="28"/>
          <w:szCs w:val="28"/>
          <w:lang w:val="en-US"/>
        </w:rPr>
        <w:t>.</w:t>
      </w:r>
      <w:r w:rsidRPr="003D3D6A">
        <w:rPr>
          <w:sz w:val="28"/>
          <w:szCs w:val="28"/>
          <w:lang w:val="en-US"/>
        </w:rPr>
        <w:t xml:space="preserve"> Communication skill according to the Integrated Management of Childhood Illness (IMCI) algorithm, hybrid patient. Communication with the mother of a newborn with jaundice.</w:t>
      </w:r>
    </w:p>
    <w:p w:rsidR="00915C40" w:rsidRPr="003D3D6A" w:rsidRDefault="00915C40" w:rsidP="003D3D6A">
      <w:pPr>
        <w:pStyle w:val="a7"/>
        <w:spacing w:before="0" w:beforeAutospacing="0" w:after="0" w:afterAutospacing="0" w:line="276" w:lineRule="auto"/>
        <w:rPr>
          <w:sz w:val="28"/>
          <w:szCs w:val="28"/>
          <w:lang w:val="en-US"/>
        </w:rPr>
      </w:pPr>
      <w:r w:rsidRPr="003D3D6A">
        <w:rPr>
          <w:rStyle w:val="ac"/>
          <w:b w:val="0"/>
          <w:sz w:val="28"/>
          <w:szCs w:val="28"/>
          <w:lang w:val="en-US"/>
        </w:rPr>
        <w:t>19.</w:t>
      </w:r>
      <w:r w:rsidRPr="003D3D6A">
        <w:rPr>
          <w:sz w:val="28"/>
          <w:szCs w:val="28"/>
          <w:lang w:val="en-US"/>
        </w:rPr>
        <w:t xml:space="preserve"> Communication skill according to the Integrated Management of Childhood Illness (IMCI) algorithm, hybrid patient. Communication with the mother of a newborn with omphalitis.</w:t>
      </w:r>
    </w:p>
    <w:p w:rsidR="00915C40" w:rsidRPr="003D3D6A" w:rsidRDefault="00915C40" w:rsidP="003D3D6A">
      <w:pPr>
        <w:pStyle w:val="a7"/>
        <w:spacing w:before="0" w:beforeAutospacing="0" w:after="0" w:afterAutospacing="0" w:line="276" w:lineRule="auto"/>
        <w:rPr>
          <w:sz w:val="28"/>
          <w:szCs w:val="28"/>
          <w:lang w:val="en-US"/>
        </w:rPr>
      </w:pPr>
      <w:r w:rsidRPr="003D3D6A">
        <w:rPr>
          <w:rStyle w:val="ac"/>
          <w:b w:val="0"/>
          <w:sz w:val="28"/>
          <w:szCs w:val="28"/>
          <w:lang w:val="en-US"/>
        </w:rPr>
        <w:t>20.</w:t>
      </w:r>
      <w:r w:rsidRPr="003D3D6A">
        <w:rPr>
          <w:sz w:val="28"/>
          <w:szCs w:val="28"/>
          <w:lang w:val="en-US"/>
        </w:rPr>
        <w:t xml:space="preserve"> Communication skill according to the Integrated Management of Childhood Illness (IMCI) algorithm, hybrid patient. Provision of medical care to children with acute ear infection.</w:t>
      </w:r>
    </w:p>
    <w:p w:rsidR="00915C40" w:rsidRPr="003D3D6A" w:rsidRDefault="00915C40" w:rsidP="003D3D6A">
      <w:pPr>
        <w:pStyle w:val="a7"/>
        <w:spacing w:before="0" w:beforeAutospacing="0" w:after="0" w:afterAutospacing="0" w:line="276" w:lineRule="auto"/>
        <w:rPr>
          <w:sz w:val="28"/>
          <w:szCs w:val="28"/>
          <w:lang w:val="en-US"/>
        </w:rPr>
      </w:pPr>
      <w:r w:rsidRPr="003D3D6A">
        <w:rPr>
          <w:rStyle w:val="ac"/>
          <w:b w:val="0"/>
          <w:sz w:val="28"/>
          <w:szCs w:val="28"/>
          <w:lang w:val="en-US"/>
        </w:rPr>
        <w:t>21.</w:t>
      </w:r>
      <w:r w:rsidRPr="003D3D6A">
        <w:rPr>
          <w:b/>
          <w:sz w:val="28"/>
          <w:szCs w:val="28"/>
          <w:lang w:val="en-US"/>
        </w:rPr>
        <w:t xml:space="preserve"> </w:t>
      </w:r>
      <w:r w:rsidRPr="003D3D6A">
        <w:rPr>
          <w:sz w:val="28"/>
          <w:szCs w:val="28"/>
          <w:lang w:val="en-US"/>
        </w:rPr>
        <w:t>Communication skill according to the Integrated Management of Childhood Illness (IMCI) algorithm, hybrid patient. Provision of medical care to children with acute (likely bacterial) tonsillopharyngitis.</w:t>
      </w:r>
    </w:p>
    <w:p w:rsidR="00915C40" w:rsidRPr="003D3D6A" w:rsidRDefault="00915C40" w:rsidP="003D3D6A">
      <w:pPr>
        <w:pStyle w:val="a7"/>
        <w:spacing w:before="0" w:beforeAutospacing="0" w:after="0" w:afterAutospacing="0" w:line="276" w:lineRule="auto"/>
        <w:rPr>
          <w:sz w:val="28"/>
          <w:szCs w:val="28"/>
          <w:lang w:val="en-US"/>
        </w:rPr>
      </w:pPr>
      <w:r w:rsidRPr="003D3D6A">
        <w:rPr>
          <w:rStyle w:val="ac"/>
          <w:b w:val="0"/>
          <w:sz w:val="28"/>
          <w:szCs w:val="28"/>
          <w:lang w:val="en-US"/>
        </w:rPr>
        <w:t>22.</w:t>
      </w:r>
      <w:r w:rsidRPr="003D3D6A">
        <w:rPr>
          <w:sz w:val="28"/>
          <w:szCs w:val="28"/>
          <w:lang w:val="en-US"/>
        </w:rPr>
        <w:t xml:space="preserve"> Communication skill according to the Integrated Management of Childhood Illness (IMCI) algorithm, hybrid patient. Communication with the mother of a child with cough or acute respiratory infection.</w:t>
      </w:r>
    </w:p>
    <w:p w:rsidR="00915C40" w:rsidRPr="003D3D6A" w:rsidRDefault="00915C40" w:rsidP="003D3D6A">
      <w:pPr>
        <w:pStyle w:val="a7"/>
        <w:spacing w:before="0" w:beforeAutospacing="0" w:after="0" w:afterAutospacing="0" w:line="276" w:lineRule="auto"/>
        <w:rPr>
          <w:sz w:val="28"/>
          <w:szCs w:val="28"/>
          <w:lang w:val="en-US"/>
        </w:rPr>
      </w:pPr>
      <w:r w:rsidRPr="003D3D6A">
        <w:rPr>
          <w:rStyle w:val="ac"/>
          <w:b w:val="0"/>
          <w:sz w:val="28"/>
          <w:szCs w:val="28"/>
          <w:lang w:val="en-US"/>
        </w:rPr>
        <w:lastRenderedPageBreak/>
        <w:t>23.</w:t>
      </w:r>
      <w:r w:rsidRPr="003D3D6A">
        <w:rPr>
          <w:sz w:val="28"/>
          <w:szCs w:val="28"/>
          <w:lang w:val="en-US"/>
        </w:rPr>
        <w:t xml:space="preserve"> Communication skill according to the Integrated Management of Childhood Illness (IMCI) algorithm, hybrid patient. Communication with the mother of a child with pneumonia.</w:t>
      </w:r>
    </w:p>
    <w:p w:rsidR="00915C40" w:rsidRPr="00B573E7" w:rsidRDefault="00915C40" w:rsidP="003D3D6A">
      <w:pPr>
        <w:pStyle w:val="a7"/>
        <w:spacing w:before="0" w:beforeAutospacing="0" w:after="0" w:afterAutospacing="0" w:line="276" w:lineRule="auto"/>
        <w:rPr>
          <w:sz w:val="28"/>
          <w:szCs w:val="28"/>
          <w:lang w:val="en-US"/>
        </w:rPr>
      </w:pPr>
      <w:bookmarkStart w:id="0" w:name="_GoBack"/>
      <w:r w:rsidRPr="003D3D6A">
        <w:rPr>
          <w:rStyle w:val="ac"/>
          <w:b w:val="0"/>
          <w:sz w:val="28"/>
          <w:szCs w:val="28"/>
          <w:lang w:val="en-US"/>
        </w:rPr>
        <w:t>24.</w:t>
      </w:r>
      <w:r w:rsidRPr="003D3D6A">
        <w:rPr>
          <w:sz w:val="28"/>
          <w:szCs w:val="28"/>
          <w:lang w:val="en-US"/>
        </w:rPr>
        <w:t xml:space="preserve"> </w:t>
      </w:r>
      <w:bookmarkEnd w:id="0"/>
      <w:r w:rsidRPr="003D3D6A">
        <w:rPr>
          <w:sz w:val="28"/>
          <w:szCs w:val="28"/>
          <w:lang w:val="en-US"/>
        </w:rPr>
        <w:t>Communication skill according to the Integrated Management of Childhood Illness (IMCI) algorithm, hybrid patient. Communication with the mother of a child with suspected pneumonia</w:t>
      </w:r>
      <w:r w:rsidRPr="00B573E7">
        <w:rPr>
          <w:sz w:val="28"/>
          <w:szCs w:val="28"/>
          <w:lang w:val="en-US"/>
        </w:rPr>
        <w:t>.</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
          <w:sz w:val="28"/>
          <w:szCs w:val="28"/>
          <w:lang w:val="en-US"/>
        </w:rPr>
        <w:t xml:space="preserve"> Summary:</w:t>
      </w:r>
      <w:r w:rsidRPr="00B573E7">
        <w:rPr>
          <w:rFonts w:ascii="Times New Roman" w:eastAsia="Times New Roman" w:hAnsi="Times New Roman" w:cs="Times New Roman"/>
          <w:bCs/>
          <w:sz w:val="28"/>
          <w:szCs w:val="28"/>
          <w:lang w:val="en-US"/>
        </w:rPr>
        <w:t xml:space="preserve"> differential assessment</w:t>
      </w:r>
      <w:r w:rsidR="00817E2B" w:rsidRPr="00B573E7">
        <w:rPr>
          <w:rFonts w:ascii="Times New Roman" w:eastAsia="Times New Roman" w:hAnsi="Times New Roman" w:cs="Times New Roman"/>
          <w:bCs/>
          <w:sz w:val="28"/>
          <w:szCs w:val="28"/>
          <w:lang w:val="en-US"/>
        </w:rPr>
        <w:t xml:space="preserve">, </w:t>
      </w:r>
      <w:r w:rsidR="00512F23" w:rsidRPr="00B573E7">
        <w:rPr>
          <w:rFonts w:ascii="Times New Roman" w:eastAsia="Times New Roman" w:hAnsi="Times New Roman" w:cs="Times New Roman"/>
          <w:bCs/>
          <w:sz w:val="28"/>
          <w:szCs w:val="28"/>
          <w:lang w:val="en-US"/>
        </w:rPr>
        <w:t>clinical practical exam</w:t>
      </w:r>
      <w:r w:rsidRPr="00B573E7">
        <w:rPr>
          <w:rFonts w:ascii="Times New Roman" w:eastAsia="Times New Roman" w:hAnsi="Times New Roman" w:cs="Times New Roman"/>
          <w:bCs/>
          <w:sz w:val="28"/>
          <w:szCs w:val="28"/>
          <w:lang w:val="en-US"/>
        </w:rPr>
        <w:t xml:space="preserve"> (at the end of the module).</w:t>
      </w:r>
    </w:p>
    <w:p w:rsidR="00A21D01" w:rsidRPr="00B573E7" w:rsidRDefault="00A21D01" w:rsidP="00B573E7">
      <w:pPr>
        <w:tabs>
          <w:tab w:val="left" w:pos="330"/>
          <w:tab w:val="left" w:pos="952"/>
        </w:tabs>
        <w:spacing w:line="276" w:lineRule="auto"/>
        <w:jc w:val="both"/>
        <w:rPr>
          <w:rFonts w:ascii="Times New Roman" w:eastAsia="Times New Roman" w:hAnsi="Times New Roman" w:cs="Times New Roman"/>
          <w:bCs/>
          <w:sz w:val="28"/>
          <w:szCs w:val="28"/>
          <w:lang w:val="en-US"/>
        </w:rPr>
      </w:pPr>
    </w:p>
    <w:p w:rsidR="000C7B87" w:rsidRPr="00B573E7" w:rsidRDefault="000C7B87" w:rsidP="00B573E7">
      <w:pPr>
        <w:tabs>
          <w:tab w:val="left" w:pos="330"/>
          <w:tab w:val="left" w:pos="952"/>
        </w:tabs>
        <w:spacing w:line="276" w:lineRule="auto"/>
        <w:jc w:val="both"/>
        <w:rPr>
          <w:rFonts w:ascii="Times New Roman" w:eastAsia="Times New Roman" w:hAnsi="Times New Roman" w:cs="Times New Roman"/>
          <w:bCs/>
          <w:sz w:val="28"/>
          <w:szCs w:val="28"/>
          <w:lang w:val="en-US"/>
        </w:rPr>
      </w:pPr>
      <w:r w:rsidRPr="00B573E7">
        <w:rPr>
          <w:rFonts w:ascii="Times New Roman" w:eastAsia="Times New Roman" w:hAnsi="Times New Roman" w:cs="Times New Roman"/>
          <w:b/>
          <w:sz w:val="28"/>
          <w:szCs w:val="28"/>
          <w:lang w:val="en-US"/>
        </w:rPr>
        <w:t xml:space="preserve">List of recommended literature </w:t>
      </w:r>
      <w:r w:rsidRPr="00B573E7">
        <w:rPr>
          <w:rFonts w:ascii="Times New Roman" w:eastAsia="Times New Roman" w:hAnsi="Times New Roman" w:cs="Times New Roman"/>
          <w:bCs/>
          <w:sz w:val="28"/>
          <w:szCs w:val="28"/>
          <w:lang w:val="en-US"/>
        </w:rPr>
        <w:t>(main, additional, electronic information resources):</w:t>
      </w:r>
    </w:p>
    <w:p w:rsidR="00915C40" w:rsidRPr="003F0A2C" w:rsidRDefault="00915C40" w:rsidP="00B573E7">
      <w:pPr>
        <w:pStyle w:val="3"/>
        <w:spacing w:line="276" w:lineRule="auto"/>
        <w:rPr>
          <w:rFonts w:ascii="Times New Roman" w:hAnsi="Times New Roman" w:cs="Times New Roman"/>
          <w:b/>
          <w:color w:val="000000" w:themeColor="text1"/>
          <w:sz w:val="28"/>
          <w:szCs w:val="28"/>
        </w:rPr>
      </w:pPr>
      <w:r w:rsidRPr="003F0A2C">
        <w:rPr>
          <w:rFonts w:ascii="Times New Roman" w:hAnsi="Times New Roman" w:cs="Times New Roman"/>
          <w:b/>
          <w:color w:val="000000" w:themeColor="text1"/>
          <w:sz w:val="28"/>
          <w:szCs w:val="28"/>
          <w:lang w:val="en-US"/>
        </w:rPr>
        <w:t>Main sources:</w:t>
      </w:r>
    </w:p>
    <w:p w:rsidR="003F0A2C" w:rsidRPr="003F0A2C" w:rsidRDefault="003F0A2C" w:rsidP="003F0A2C">
      <w:pPr>
        <w:rPr>
          <w:rFonts w:ascii="Times New Roman" w:hAnsi="Times New Roman" w:cs="Times New Roman"/>
          <w:sz w:val="28"/>
          <w:szCs w:val="28"/>
        </w:rPr>
      </w:pPr>
      <w:r w:rsidRPr="003F0A2C">
        <w:rPr>
          <w:rFonts w:ascii="Times New Roman" w:hAnsi="Times New Roman" w:cs="Times New Roman"/>
          <w:b/>
          <w:bCs/>
          <w:sz w:val="28"/>
          <w:szCs w:val="28"/>
          <w:u w:val="single"/>
          <w:lang w:val="en-US"/>
        </w:rPr>
        <w:t>Basic:</w:t>
      </w:r>
    </w:p>
    <w:p w:rsidR="003F0A2C" w:rsidRPr="003F0A2C" w:rsidRDefault="003F0A2C" w:rsidP="003F0A2C">
      <w:pPr>
        <w:pStyle w:val="a3"/>
        <w:numPr>
          <w:ilvl w:val="0"/>
          <w:numId w:val="14"/>
        </w:numPr>
        <w:rPr>
          <w:rFonts w:ascii="Times New Roman" w:hAnsi="Times New Roman" w:cs="Times New Roman"/>
          <w:sz w:val="28"/>
          <w:szCs w:val="28"/>
          <w:lang w:val="en-US"/>
        </w:rPr>
      </w:pPr>
      <w:r w:rsidRPr="003F0A2C">
        <w:rPr>
          <w:rFonts w:ascii="Times New Roman" w:hAnsi="Times New Roman" w:cs="Times New Roman"/>
          <w:sz w:val="28"/>
          <w:szCs w:val="28"/>
          <w:lang w:val="en-US"/>
        </w:rPr>
        <w:t xml:space="preserve">Nelson Textbook of Pediatrics / R. M. Kliegman [et al.] ; ed. R. E. Behrman. </w:t>
      </w:r>
      <w:r w:rsidRPr="003F0A2C">
        <w:rPr>
          <w:rFonts w:ascii="Times New Roman" w:hAnsi="Times New Roman" w:cs="Times New Roman"/>
          <w:sz w:val="28"/>
          <w:szCs w:val="28"/>
        </w:rPr>
        <w:t xml:space="preserve"> </w:t>
      </w:r>
      <w:r w:rsidRPr="003F0A2C">
        <w:rPr>
          <w:rFonts w:ascii="Times New Roman" w:hAnsi="Times New Roman" w:cs="Times New Roman"/>
          <w:sz w:val="28"/>
          <w:szCs w:val="28"/>
          <w:lang w:val="en-US"/>
        </w:rPr>
        <w:t>21th ed. - Edinburgh [etc.] : Elsevier, 2020. - Vol. 1. – LXXV.</w:t>
      </w:r>
    </w:p>
    <w:p w:rsidR="003F0A2C" w:rsidRPr="003F0A2C" w:rsidRDefault="003F0A2C" w:rsidP="003F0A2C">
      <w:pPr>
        <w:pStyle w:val="a8"/>
        <w:numPr>
          <w:ilvl w:val="0"/>
          <w:numId w:val="14"/>
        </w:numPr>
        <w:jc w:val="both"/>
        <w:rPr>
          <w:rStyle w:val="a6"/>
          <w:rFonts w:ascii="Times New Roman" w:hAnsi="Times New Roman" w:cs="Times New Roman"/>
          <w:sz w:val="28"/>
          <w:szCs w:val="28"/>
          <w:lang w:val="en-US"/>
        </w:rPr>
      </w:pPr>
      <w:r w:rsidRPr="003F0A2C">
        <w:rPr>
          <w:rFonts w:ascii="Times New Roman" w:eastAsia="SimSun" w:hAnsi="Times New Roman" w:cs="Times New Roman"/>
          <w:sz w:val="28"/>
          <w:szCs w:val="28"/>
          <w:shd w:val="clear" w:color="auto" w:fill="FFFFFF"/>
          <w:lang w:val="en-US"/>
        </w:rPr>
        <w:t xml:space="preserve">Nelson textbook of pediatrics, 2 volume set. Edition: 21st, 2019. </w:t>
      </w:r>
      <w:r w:rsidRPr="003F0A2C">
        <w:rPr>
          <w:rFonts w:ascii="Times New Roman" w:eastAsia="allerregular" w:hAnsi="Times New Roman" w:cs="Times New Roman"/>
          <w:sz w:val="28"/>
          <w:szCs w:val="28"/>
          <w:shd w:val="clear" w:color="auto" w:fill="FFFFFF"/>
          <w:lang w:val="en-US"/>
        </w:rPr>
        <w:t>PDF format.</w:t>
      </w:r>
      <w:r w:rsidRPr="003F0A2C">
        <w:rPr>
          <w:rFonts w:ascii="Times New Roman" w:eastAsia="Times New Roman" w:hAnsi="Times New Roman" w:cs="Times New Roman"/>
          <w:sz w:val="28"/>
          <w:szCs w:val="28"/>
          <w:lang w:val="en-US"/>
        </w:rPr>
        <w:t xml:space="preserve"> </w:t>
      </w:r>
      <w:hyperlink r:id="rId8" w:history="1">
        <w:r w:rsidRPr="003F0A2C">
          <w:rPr>
            <w:rStyle w:val="a6"/>
            <w:rFonts w:ascii="Times New Roman" w:eastAsia="SimSun" w:hAnsi="Times New Roman" w:cs="Times New Roman"/>
            <w:sz w:val="28"/>
            <w:szCs w:val="28"/>
            <w:lang w:val="en-US"/>
          </w:rPr>
          <w:t>http://pediacalls.com/e-books/nelson-textbook-of-pediatrics-21st-edition/</w:t>
        </w:r>
      </w:hyperlink>
      <w:r w:rsidRPr="003F0A2C">
        <w:rPr>
          <w:rStyle w:val="a6"/>
          <w:rFonts w:ascii="Times New Roman" w:eastAsia="SimSun" w:hAnsi="Times New Roman" w:cs="Times New Roman"/>
          <w:sz w:val="28"/>
          <w:szCs w:val="28"/>
          <w:lang w:val="en-US"/>
        </w:rPr>
        <w:t>.</w:t>
      </w:r>
    </w:p>
    <w:p w:rsidR="003F0A2C" w:rsidRPr="003F0A2C" w:rsidRDefault="003F0A2C" w:rsidP="003F0A2C">
      <w:pPr>
        <w:pStyle w:val="a8"/>
        <w:numPr>
          <w:ilvl w:val="0"/>
          <w:numId w:val="14"/>
        </w:numPr>
        <w:jc w:val="both"/>
        <w:rPr>
          <w:rStyle w:val="small1"/>
          <w:rFonts w:ascii="Times New Roman" w:hAnsi="Times New Roman"/>
          <w:sz w:val="28"/>
          <w:szCs w:val="28"/>
          <w:lang w:val="en-US"/>
        </w:rPr>
      </w:pPr>
      <w:r w:rsidRPr="003F0A2C">
        <w:rPr>
          <w:rFonts w:ascii="Times New Roman" w:hAnsi="Times New Roman" w:cs="Times New Roman"/>
          <w:bCs/>
          <w:color w:val="1D1D1F"/>
          <w:spacing w:val="8"/>
          <w:sz w:val="28"/>
          <w:szCs w:val="28"/>
          <w:shd w:val="clear" w:color="auto" w:fill="FFFFFF"/>
          <w:lang w:val="en-US"/>
        </w:rPr>
        <w:t xml:space="preserve">Nelson Pediatric Abx 2022  </w:t>
      </w:r>
      <w:r w:rsidRPr="003F0A2C">
        <w:rPr>
          <w:rFonts w:ascii="Times New Roman" w:hAnsi="Times New Roman" w:cs="Times New Roman"/>
          <w:sz w:val="28"/>
          <w:szCs w:val="28"/>
          <w:u w:val="single"/>
          <w:lang w:val="en-US"/>
        </w:rPr>
        <w:t xml:space="preserve">URL: </w:t>
      </w:r>
      <w:hyperlink r:id="rId9" w:history="1">
        <w:r w:rsidRPr="003F0A2C">
          <w:rPr>
            <w:rStyle w:val="a6"/>
            <w:rFonts w:ascii="Times New Roman" w:hAnsi="Times New Roman" w:cs="Times New Roman"/>
            <w:sz w:val="28"/>
            <w:szCs w:val="28"/>
            <w:lang w:val="en-US"/>
          </w:rPr>
          <w:t>https://apps.apple.com/ru/app/nelson-pediatric-abx-2022/id1611269134</w:t>
        </w:r>
      </w:hyperlink>
    </w:p>
    <w:p w:rsidR="00915C40" w:rsidRPr="003F0A2C" w:rsidRDefault="00915C40" w:rsidP="00B573E7">
      <w:pPr>
        <w:pStyle w:val="a7"/>
        <w:numPr>
          <w:ilvl w:val="0"/>
          <w:numId w:val="14"/>
        </w:numPr>
        <w:spacing w:line="360" w:lineRule="auto"/>
        <w:rPr>
          <w:sz w:val="28"/>
          <w:szCs w:val="28"/>
          <w:lang w:val="en-US"/>
        </w:rPr>
      </w:pPr>
      <w:r w:rsidRPr="003F0A2C">
        <w:rPr>
          <w:rStyle w:val="ac"/>
          <w:b w:val="0"/>
          <w:sz w:val="28"/>
          <w:szCs w:val="28"/>
          <w:lang w:val="en-US"/>
        </w:rPr>
        <w:t>Clinical Pediatrics: Textbook in 2 volumes. Vol. 2</w:t>
      </w:r>
      <w:r w:rsidRPr="003F0A2C">
        <w:rPr>
          <w:sz w:val="28"/>
          <w:szCs w:val="28"/>
          <w:lang w:val="en-US"/>
        </w:rPr>
        <w:t xml:space="preserve"> / M. L. Aryayev, L. I. Senkivska, N. H. Lotysh et al. – Odesa: Oldi+, 2025. – 222 p.</w:t>
      </w:r>
    </w:p>
    <w:p w:rsidR="00915C40" w:rsidRPr="003F0A2C" w:rsidRDefault="00915C40" w:rsidP="00B573E7">
      <w:pPr>
        <w:pStyle w:val="a7"/>
        <w:numPr>
          <w:ilvl w:val="0"/>
          <w:numId w:val="14"/>
        </w:numPr>
        <w:spacing w:line="360" w:lineRule="auto"/>
        <w:rPr>
          <w:sz w:val="28"/>
          <w:szCs w:val="28"/>
          <w:lang w:val="en-US"/>
        </w:rPr>
      </w:pPr>
      <w:r w:rsidRPr="003F0A2C">
        <w:rPr>
          <w:rStyle w:val="ac"/>
          <w:b w:val="0"/>
          <w:sz w:val="28"/>
          <w:szCs w:val="28"/>
          <w:lang w:val="en-US"/>
        </w:rPr>
        <w:t>Neonatology: Textbook in 3 volumes</w:t>
      </w:r>
      <w:r w:rsidRPr="003F0A2C">
        <w:rPr>
          <w:sz w:val="28"/>
          <w:szCs w:val="28"/>
          <w:lang w:val="en-US"/>
        </w:rPr>
        <w:t xml:space="preserve"> / [T. K. Znamenska, Yu. H. Antypkin, M. L. Aryayev et al.]; edited by T. K. Znamenska. – Lviv: Publisher Marchenko T.V., 2020. Vol. 1. – 407 p.; Vol. 2. – 455 p.; Vol. 3. – 379 p.</w:t>
      </w:r>
    </w:p>
    <w:p w:rsidR="00915C40" w:rsidRPr="00B573E7" w:rsidRDefault="00915C40" w:rsidP="00B573E7">
      <w:pPr>
        <w:pStyle w:val="3"/>
        <w:spacing w:line="360" w:lineRule="auto"/>
        <w:rPr>
          <w:rFonts w:ascii="Times New Roman" w:hAnsi="Times New Roman" w:cs="Times New Roman"/>
          <w:b/>
          <w:color w:val="000000" w:themeColor="text1"/>
          <w:sz w:val="28"/>
          <w:szCs w:val="28"/>
          <w:lang w:val="en-US"/>
        </w:rPr>
      </w:pPr>
      <w:r w:rsidRPr="00B573E7">
        <w:rPr>
          <w:rFonts w:ascii="Times New Roman" w:hAnsi="Times New Roman" w:cs="Times New Roman"/>
          <w:b/>
          <w:color w:val="000000" w:themeColor="text1"/>
          <w:sz w:val="28"/>
          <w:szCs w:val="28"/>
          <w:lang w:val="en-US"/>
        </w:rPr>
        <w:t>Additional sources:</w:t>
      </w:r>
    </w:p>
    <w:p w:rsidR="003F0A2C" w:rsidRPr="003F0A2C" w:rsidRDefault="003F0A2C" w:rsidP="003F0A2C">
      <w:pPr>
        <w:pStyle w:val="a7"/>
        <w:numPr>
          <w:ilvl w:val="0"/>
          <w:numId w:val="15"/>
        </w:numPr>
        <w:spacing w:after="0" w:line="235" w:lineRule="atLeast"/>
        <w:rPr>
          <w:color w:val="000000"/>
          <w:sz w:val="28"/>
          <w:szCs w:val="28"/>
          <w:lang w:val="en-US"/>
        </w:rPr>
      </w:pPr>
      <w:r w:rsidRPr="003F0A2C">
        <w:rPr>
          <w:color w:val="000000"/>
          <w:sz w:val="28"/>
          <w:szCs w:val="28"/>
          <w:lang w:val="en-US"/>
        </w:rPr>
        <w:t>Emergency medical aid: new clinical protocol (order of the moh of Ukraine from 06.05.2019 No. 1269).</w:t>
      </w:r>
    </w:p>
    <w:p w:rsidR="003F0A2C" w:rsidRPr="003F0A2C" w:rsidRDefault="003F0A2C" w:rsidP="003F0A2C">
      <w:pPr>
        <w:pStyle w:val="a7"/>
        <w:numPr>
          <w:ilvl w:val="0"/>
          <w:numId w:val="15"/>
        </w:numPr>
        <w:spacing w:after="0" w:line="235" w:lineRule="atLeast"/>
        <w:rPr>
          <w:color w:val="000000"/>
          <w:sz w:val="28"/>
          <w:szCs w:val="28"/>
        </w:rPr>
      </w:pPr>
      <w:r w:rsidRPr="003F0A2C">
        <w:rPr>
          <w:color w:val="000000"/>
          <w:sz w:val="28"/>
          <w:szCs w:val="28"/>
          <w:lang w:val="en-US"/>
        </w:rPr>
        <w:t>Order of the Ministry of Health of Ukraine No. 916 of 12/30/2015 "Unified clinical protocol of emergency, primary, secondary (specialized) and tertiary (highly specialized) medical care for drug allergy, including anaphylaxis", is valid.</w:t>
      </w:r>
    </w:p>
    <w:p w:rsidR="003F0A2C" w:rsidRPr="003F0A2C" w:rsidRDefault="003F0A2C" w:rsidP="003F0A2C">
      <w:pPr>
        <w:pStyle w:val="a7"/>
        <w:numPr>
          <w:ilvl w:val="0"/>
          <w:numId w:val="15"/>
        </w:numPr>
        <w:spacing w:after="0" w:line="235" w:lineRule="atLeast"/>
        <w:rPr>
          <w:color w:val="000000"/>
          <w:sz w:val="28"/>
          <w:szCs w:val="28"/>
        </w:rPr>
      </w:pPr>
      <w:r w:rsidRPr="003F0A2C">
        <w:rPr>
          <w:color w:val="000000"/>
          <w:sz w:val="28"/>
          <w:szCs w:val="28"/>
        </w:rPr>
        <w:t>Order of the Ministry of Health of Ukraine dated 09/14/2021 No. 1945 “On approval of the Unified Clinical Protocol of Primary Medical Care “Integrated Management of Childhood Diseases”.</w:t>
      </w:r>
    </w:p>
    <w:p w:rsidR="003F0A2C" w:rsidRPr="003F0A2C" w:rsidRDefault="003F0A2C" w:rsidP="003F0A2C">
      <w:pPr>
        <w:pStyle w:val="a7"/>
        <w:numPr>
          <w:ilvl w:val="0"/>
          <w:numId w:val="15"/>
        </w:numPr>
        <w:spacing w:after="0" w:line="235" w:lineRule="atLeast"/>
        <w:rPr>
          <w:color w:val="000000"/>
          <w:sz w:val="28"/>
          <w:szCs w:val="28"/>
        </w:rPr>
      </w:pPr>
      <w:r w:rsidRPr="003F0A2C">
        <w:rPr>
          <w:color w:val="000000"/>
          <w:sz w:val="28"/>
          <w:szCs w:val="28"/>
          <w:lang w:val="en-US"/>
        </w:rPr>
        <w:t xml:space="preserve">Appendix to the Unified Clinical Protocol of Primary Medical Care “Integrated Management of Childhood Diseases”. </w:t>
      </w:r>
      <w:r w:rsidRPr="003F0A2C">
        <w:rPr>
          <w:color w:val="000000"/>
          <w:sz w:val="28"/>
          <w:szCs w:val="28"/>
        </w:rPr>
        <w:t xml:space="preserve">2021 </w:t>
      </w:r>
      <w:hyperlink r:id="rId10" w:history="1">
        <w:r w:rsidRPr="003F0A2C">
          <w:rPr>
            <w:rStyle w:val="a6"/>
            <w:rFonts w:eastAsia="Microsoft YaHei"/>
            <w:sz w:val="28"/>
            <w:szCs w:val="28"/>
          </w:rPr>
          <w:t>https://www.dec.gov.ua/wp-content/uploads/2021/09/dodatok-do-ukpmd_ivhdv.pdf</w:t>
        </w:r>
      </w:hyperlink>
    </w:p>
    <w:p w:rsidR="003F0A2C" w:rsidRPr="003F0A2C" w:rsidRDefault="003F0A2C" w:rsidP="003F0A2C">
      <w:pPr>
        <w:pStyle w:val="a7"/>
        <w:numPr>
          <w:ilvl w:val="0"/>
          <w:numId w:val="15"/>
        </w:numPr>
        <w:spacing w:before="0" w:beforeAutospacing="0" w:after="0" w:afterAutospacing="0" w:line="235" w:lineRule="atLeast"/>
        <w:rPr>
          <w:rFonts w:eastAsia="Microsoft YaHei"/>
          <w:sz w:val="28"/>
          <w:szCs w:val="28"/>
          <w:lang w:val="en-US"/>
        </w:rPr>
      </w:pPr>
      <w:r w:rsidRPr="003F0A2C">
        <w:rPr>
          <w:color w:val="000000"/>
          <w:sz w:val="28"/>
          <w:szCs w:val="28"/>
        </w:rPr>
        <w:lastRenderedPageBreak/>
        <w:t>5</w:t>
      </w:r>
      <w:r w:rsidRPr="003F0A2C">
        <w:rPr>
          <w:color w:val="000000"/>
          <w:sz w:val="28"/>
          <w:szCs w:val="28"/>
          <w:lang w:val="en-US"/>
        </w:rPr>
        <w:t xml:space="preserve">. </w:t>
      </w:r>
      <w:r w:rsidRPr="003F0A2C">
        <w:rPr>
          <w:color w:val="222222"/>
          <w:sz w:val="28"/>
          <w:szCs w:val="28"/>
          <w:lang w:val="en-US"/>
        </w:rPr>
        <w:t xml:space="preserve">Senkivska L, Aryayev M. Сompliance and barriers to growth hormone therapy in children. Pediatria Polska - Polish Journal of Paediatrics. 2021;96(3). – С.181-184. </w:t>
      </w:r>
      <w:r w:rsidRPr="003F0A2C">
        <w:rPr>
          <w:color w:val="626262"/>
          <w:sz w:val="28"/>
          <w:szCs w:val="28"/>
          <w:shd w:val="clear" w:color="auto" w:fill="FFFFFF"/>
          <w:lang w:val="en-US"/>
        </w:rPr>
        <w:t>DOI: </w:t>
      </w:r>
      <w:r w:rsidRPr="003F0A2C">
        <w:rPr>
          <w:rFonts w:eastAsia="Microsoft YaHei"/>
          <w:sz w:val="28"/>
          <w:szCs w:val="28"/>
          <w:shd w:val="clear" w:color="auto" w:fill="FFFFFF"/>
          <w:lang w:val="en-US"/>
        </w:rPr>
        <w:fldChar w:fldCharType="begin"/>
      </w:r>
      <w:r w:rsidRPr="003F0A2C">
        <w:rPr>
          <w:rFonts w:eastAsia="Microsoft YaHei"/>
          <w:sz w:val="28"/>
          <w:szCs w:val="28"/>
          <w:shd w:val="clear" w:color="auto" w:fill="FFFFFF"/>
          <w:lang w:val="en-US"/>
        </w:rPr>
        <w:instrText xml:space="preserve"> HYPERLINK "https://doi.org/10.5114/polp.2021.109303</w:instrText>
      </w:r>
      <w:r w:rsidRPr="003F0A2C">
        <w:rPr>
          <w:rFonts w:eastAsia="Microsoft YaHei"/>
          <w:sz w:val="28"/>
          <w:szCs w:val="28"/>
          <w:lang w:val="en-US"/>
        </w:rPr>
        <w:instrText xml:space="preserve">       </w:instrText>
      </w:r>
    </w:p>
    <w:p w:rsidR="003F0A2C" w:rsidRPr="003F0A2C" w:rsidRDefault="003F0A2C" w:rsidP="003F0A2C">
      <w:pPr>
        <w:pStyle w:val="a7"/>
        <w:numPr>
          <w:ilvl w:val="0"/>
          <w:numId w:val="15"/>
        </w:numPr>
        <w:spacing w:before="0" w:beforeAutospacing="0" w:after="0" w:afterAutospacing="0" w:line="235" w:lineRule="atLeast"/>
        <w:rPr>
          <w:rStyle w:val="a6"/>
          <w:rFonts w:eastAsia="Microsoft YaHei"/>
          <w:sz w:val="28"/>
          <w:szCs w:val="28"/>
          <w:lang w:val="en-US"/>
        </w:rPr>
      </w:pPr>
      <w:r w:rsidRPr="003F0A2C">
        <w:rPr>
          <w:rFonts w:eastAsia="Microsoft YaHei"/>
          <w:sz w:val="28"/>
          <w:szCs w:val="28"/>
          <w:shd w:val="clear" w:color="auto" w:fill="FFFFFF"/>
          <w:lang w:val="en-US"/>
        </w:rPr>
        <w:instrText xml:space="preserve">" </w:instrText>
      </w:r>
      <w:r w:rsidRPr="003F0A2C">
        <w:rPr>
          <w:rFonts w:eastAsia="Microsoft YaHei"/>
          <w:sz w:val="28"/>
          <w:szCs w:val="28"/>
          <w:shd w:val="clear" w:color="auto" w:fill="FFFFFF"/>
          <w:lang w:val="en-US"/>
        </w:rPr>
        <w:fldChar w:fldCharType="separate"/>
      </w:r>
      <w:r w:rsidRPr="003F0A2C">
        <w:rPr>
          <w:rStyle w:val="a6"/>
          <w:rFonts w:eastAsia="Microsoft YaHei"/>
          <w:sz w:val="28"/>
          <w:szCs w:val="28"/>
          <w:shd w:val="clear" w:color="auto" w:fill="FFFFFF"/>
          <w:lang w:val="en-US"/>
        </w:rPr>
        <w:t>https://doi.org/10.5114/polp.2021.109303</w:t>
      </w:r>
      <w:r w:rsidRPr="003F0A2C">
        <w:rPr>
          <w:rStyle w:val="a6"/>
          <w:rFonts w:eastAsia="Microsoft YaHei"/>
          <w:sz w:val="28"/>
          <w:szCs w:val="28"/>
          <w:lang w:val="en-US"/>
        </w:rPr>
        <w:t xml:space="preserve">       </w:t>
      </w:r>
    </w:p>
    <w:p w:rsidR="003F0A2C" w:rsidRPr="003F0A2C" w:rsidRDefault="003F0A2C" w:rsidP="003F0A2C">
      <w:pPr>
        <w:pStyle w:val="a7"/>
        <w:numPr>
          <w:ilvl w:val="0"/>
          <w:numId w:val="15"/>
        </w:numPr>
        <w:spacing w:before="0" w:beforeAutospacing="0" w:after="0" w:afterAutospacing="0" w:line="235" w:lineRule="atLeast"/>
        <w:rPr>
          <w:sz w:val="28"/>
          <w:szCs w:val="28"/>
          <w:lang w:val="en-US"/>
        </w:rPr>
      </w:pPr>
      <w:r w:rsidRPr="003F0A2C">
        <w:rPr>
          <w:rFonts w:eastAsia="Microsoft YaHei"/>
          <w:sz w:val="28"/>
          <w:szCs w:val="28"/>
          <w:shd w:val="clear" w:color="auto" w:fill="FFFFFF"/>
          <w:lang w:val="en-US"/>
        </w:rPr>
        <w:fldChar w:fldCharType="end"/>
      </w:r>
      <w:r w:rsidRPr="003F0A2C">
        <w:rPr>
          <w:color w:val="222222"/>
          <w:sz w:val="28"/>
          <w:szCs w:val="28"/>
          <w:lang w:val="en-US"/>
        </w:rPr>
        <w:t xml:space="preserve"> </w:t>
      </w:r>
      <w:r w:rsidRPr="003F0A2C">
        <w:rPr>
          <w:sz w:val="28"/>
          <w:szCs w:val="28"/>
          <w:lang w:val="en-US"/>
        </w:rPr>
        <w:t>Feeding Guidelines for Infants and Young Toddlers: A Responsive Parenting Approach February 2017</w:t>
      </w:r>
    </w:p>
    <w:p w:rsidR="00915C40" w:rsidRPr="00B573E7" w:rsidRDefault="00915C40" w:rsidP="00B573E7">
      <w:pPr>
        <w:pStyle w:val="a7"/>
        <w:numPr>
          <w:ilvl w:val="0"/>
          <w:numId w:val="15"/>
        </w:numPr>
        <w:spacing w:line="360" w:lineRule="auto"/>
        <w:rPr>
          <w:sz w:val="28"/>
          <w:szCs w:val="28"/>
          <w:lang w:val="en-US"/>
        </w:rPr>
      </w:pPr>
      <w:r w:rsidRPr="00B573E7">
        <w:rPr>
          <w:rStyle w:val="ac"/>
          <w:b w:val="0"/>
          <w:sz w:val="28"/>
          <w:szCs w:val="28"/>
          <w:lang w:val="en-US"/>
        </w:rPr>
        <w:t xml:space="preserve">Annex to the Unified clinical protocol of primary health care: Integrated Management of Childhood Illness (IMCI). 2021. </w:t>
      </w:r>
      <w:hyperlink r:id="rId11" w:history="1">
        <w:r w:rsidRPr="00B573E7">
          <w:rPr>
            <w:rStyle w:val="a6"/>
            <w:sz w:val="28"/>
            <w:szCs w:val="28"/>
            <w:lang w:val="en-US"/>
          </w:rPr>
          <w:t>https://www.dec.gov.ua/wp-content/uploads/2021/09/dodatok-do-ukpmd_ivhdv.pdf</w:t>
        </w:r>
      </w:hyperlink>
    </w:p>
    <w:p w:rsidR="000C7B87" w:rsidRPr="00B573E7" w:rsidRDefault="000C7B87" w:rsidP="00B573E7">
      <w:pPr>
        <w:pStyle w:val="a3"/>
        <w:widowControl/>
        <w:spacing w:line="276" w:lineRule="auto"/>
        <w:rPr>
          <w:rFonts w:ascii="Times New Roman" w:hAnsi="Times New Roman" w:cs="Times New Roman"/>
          <w:sz w:val="28"/>
          <w:szCs w:val="28"/>
          <w:lang w:val="en-US"/>
        </w:rPr>
      </w:pPr>
      <w:r w:rsidRPr="00B573E7">
        <w:rPr>
          <w:rFonts w:ascii="Times New Roman" w:hAnsi="Times New Roman" w:cs="Times New Roman"/>
          <w:b/>
          <w:i/>
          <w:sz w:val="28"/>
          <w:szCs w:val="28"/>
          <w:lang w:val="en-US" w:eastAsia="ru-RU" w:bidi="ru-RU"/>
        </w:rPr>
        <w:t>Electronic information resources</w:t>
      </w:r>
      <w:r w:rsidRPr="00B573E7">
        <w:rPr>
          <w:rFonts w:ascii="Times New Roman" w:hAnsi="Times New Roman" w:cs="Times New Roman"/>
          <w:i/>
          <w:sz w:val="28"/>
          <w:szCs w:val="28"/>
          <w:lang w:val="en-US" w:eastAsia="ru-RU" w:bidi="ru-RU"/>
        </w:rPr>
        <w:t>:</w:t>
      </w:r>
    </w:p>
    <w:p w:rsidR="008F4CBD" w:rsidRPr="00B573E7" w:rsidRDefault="008F4CBD" w:rsidP="00B573E7">
      <w:pPr>
        <w:pStyle w:val="a3"/>
        <w:widowControl/>
        <w:numPr>
          <w:ilvl w:val="0"/>
          <w:numId w:val="7"/>
        </w:numPr>
        <w:spacing w:line="276" w:lineRule="auto"/>
        <w:rPr>
          <w:rFonts w:ascii="Times New Roman" w:hAnsi="Times New Roman" w:cs="Times New Roman"/>
          <w:sz w:val="28"/>
          <w:szCs w:val="28"/>
          <w:lang w:val="en-US"/>
        </w:rPr>
      </w:pPr>
      <w:r w:rsidRPr="00B573E7">
        <w:rPr>
          <w:rFonts w:ascii="Times New Roman" w:hAnsi="Times New Roman" w:cs="Times New Roman"/>
          <w:sz w:val="28"/>
          <w:szCs w:val="28"/>
          <w:lang w:val="en-US"/>
        </w:rPr>
        <w:t>https://www.pediatrics.od.ua/</w:t>
      </w:r>
    </w:p>
    <w:p w:rsidR="008F4CBD" w:rsidRPr="00B573E7" w:rsidRDefault="007F1427" w:rsidP="00B573E7">
      <w:pPr>
        <w:pStyle w:val="a3"/>
        <w:widowControl/>
        <w:numPr>
          <w:ilvl w:val="0"/>
          <w:numId w:val="7"/>
        </w:numPr>
        <w:spacing w:line="276" w:lineRule="auto"/>
        <w:rPr>
          <w:rFonts w:ascii="Times New Roman" w:hAnsi="Times New Roman" w:cs="Times New Roman"/>
          <w:color w:val="auto"/>
          <w:sz w:val="28"/>
          <w:szCs w:val="28"/>
          <w:lang w:val="en-US"/>
        </w:rPr>
      </w:pPr>
      <w:hyperlink r:id="rId12" w:history="1">
        <w:r w:rsidR="008F4CBD" w:rsidRPr="00B573E7">
          <w:rPr>
            <w:rStyle w:val="a6"/>
            <w:rFonts w:ascii="Times New Roman" w:hAnsi="Times New Roman" w:cs="Times New Roman"/>
            <w:color w:val="auto"/>
            <w:sz w:val="28"/>
            <w:szCs w:val="28"/>
            <w:u w:val="none"/>
            <w:lang w:val="en-US"/>
          </w:rPr>
          <w:t>http://moz.gov.ua</w:t>
        </w:r>
      </w:hyperlink>
    </w:p>
    <w:p w:rsidR="008F4CBD" w:rsidRPr="00B573E7" w:rsidRDefault="007F1427" w:rsidP="00B573E7">
      <w:pPr>
        <w:pStyle w:val="a3"/>
        <w:widowControl/>
        <w:numPr>
          <w:ilvl w:val="0"/>
          <w:numId w:val="7"/>
        </w:numPr>
        <w:spacing w:after="160" w:line="276" w:lineRule="auto"/>
        <w:rPr>
          <w:rFonts w:ascii="Times New Roman" w:hAnsi="Times New Roman" w:cs="Times New Roman"/>
          <w:color w:val="auto"/>
          <w:sz w:val="28"/>
          <w:szCs w:val="28"/>
          <w:lang w:val="en-US"/>
        </w:rPr>
      </w:pPr>
      <w:hyperlink r:id="rId13" w:history="1">
        <w:r w:rsidR="008F4CBD" w:rsidRPr="00B573E7">
          <w:rPr>
            <w:rStyle w:val="a6"/>
            <w:rFonts w:ascii="Times New Roman" w:hAnsi="Times New Roman" w:cs="Times New Roman"/>
            <w:color w:val="auto"/>
            <w:sz w:val="28"/>
            <w:szCs w:val="28"/>
            <w:u w:val="none"/>
            <w:lang w:val="en-US"/>
          </w:rPr>
          <w:t>https://moz.gov.ua/article/ministry-mandates/nakaz-moz-ukraini-vid-14092021--1945-pro-zatverdzhennja-unifikovanogo-klinichnogo-protokolu-pervinnoi-medichnoi-dopomogi-integrovane-vedennja-hvorob-ditjachogo-viku</w:t>
        </w:r>
      </w:hyperlink>
    </w:p>
    <w:p w:rsidR="008F4CBD" w:rsidRPr="00B573E7" w:rsidRDefault="007F1427" w:rsidP="00B573E7">
      <w:pPr>
        <w:pStyle w:val="a3"/>
        <w:widowControl/>
        <w:numPr>
          <w:ilvl w:val="0"/>
          <w:numId w:val="7"/>
        </w:numPr>
        <w:spacing w:line="276" w:lineRule="auto"/>
        <w:rPr>
          <w:rStyle w:val="a6"/>
          <w:rFonts w:ascii="Times New Roman" w:hAnsi="Times New Roman" w:cs="Times New Roman"/>
          <w:color w:val="auto"/>
          <w:sz w:val="28"/>
          <w:szCs w:val="28"/>
          <w:u w:val="none"/>
          <w:lang w:val="en-US"/>
        </w:rPr>
      </w:pPr>
      <w:hyperlink r:id="rId14" w:history="1">
        <w:r w:rsidR="008F4CBD" w:rsidRPr="00B573E7">
          <w:rPr>
            <w:rStyle w:val="a6"/>
            <w:rFonts w:ascii="Times New Roman" w:eastAsia="SimSun" w:hAnsi="Times New Roman" w:cs="Times New Roman"/>
            <w:color w:val="auto"/>
            <w:sz w:val="28"/>
            <w:szCs w:val="28"/>
            <w:u w:val="none"/>
            <w:lang w:val="en-US"/>
          </w:rPr>
          <w:t>http://pediacalls.com/e-books/nelson-textbook-of-pediatrics-21st-edition/</w:t>
        </w:r>
      </w:hyperlink>
    </w:p>
    <w:p w:rsidR="008F4CBD" w:rsidRPr="00B573E7" w:rsidRDefault="007F1427" w:rsidP="00B573E7">
      <w:pPr>
        <w:pStyle w:val="a3"/>
        <w:widowControl/>
        <w:numPr>
          <w:ilvl w:val="0"/>
          <w:numId w:val="7"/>
        </w:numPr>
        <w:spacing w:line="276" w:lineRule="auto"/>
        <w:rPr>
          <w:rStyle w:val="a6"/>
          <w:rFonts w:ascii="Times New Roman" w:hAnsi="Times New Roman" w:cs="Times New Roman"/>
          <w:color w:val="auto"/>
          <w:sz w:val="28"/>
          <w:szCs w:val="28"/>
          <w:u w:val="none"/>
          <w:lang w:val="en-US"/>
        </w:rPr>
      </w:pPr>
      <w:hyperlink r:id="rId15" w:anchor="Text" w:history="1">
        <w:r w:rsidR="008F4CBD" w:rsidRPr="00B573E7">
          <w:rPr>
            <w:rStyle w:val="a6"/>
            <w:rFonts w:ascii="Times New Roman" w:hAnsi="Times New Roman" w:cs="Times New Roman"/>
            <w:color w:val="auto"/>
            <w:sz w:val="28"/>
            <w:szCs w:val="28"/>
            <w:u w:val="none"/>
            <w:lang w:val="en-US"/>
          </w:rPr>
          <w:t>https://zakon.rada.gov.ua/laws/show/2145-19#Text</w:t>
        </w:r>
      </w:hyperlink>
    </w:p>
    <w:p w:rsidR="008F4CBD" w:rsidRPr="00B573E7" w:rsidRDefault="007F1427" w:rsidP="00B573E7">
      <w:pPr>
        <w:pStyle w:val="a3"/>
        <w:widowControl/>
        <w:numPr>
          <w:ilvl w:val="0"/>
          <w:numId w:val="7"/>
        </w:numPr>
        <w:spacing w:after="160" w:line="276" w:lineRule="auto"/>
        <w:rPr>
          <w:rFonts w:ascii="Times New Roman" w:hAnsi="Times New Roman" w:cs="Times New Roman"/>
          <w:color w:val="auto"/>
          <w:sz w:val="28"/>
          <w:szCs w:val="28"/>
          <w:lang w:val="en-US"/>
        </w:rPr>
      </w:pPr>
      <w:hyperlink r:id="rId16" w:history="1">
        <w:r w:rsidR="008F4CBD" w:rsidRPr="00B573E7">
          <w:rPr>
            <w:rStyle w:val="a6"/>
            <w:rFonts w:ascii="Times New Roman" w:hAnsi="Times New Roman" w:cs="Times New Roman"/>
            <w:color w:val="auto"/>
            <w:sz w:val="28"/>
            <w:szCs w:val="28"/>
            <w:u w:val="none"/>
            <w:lang w:val="en-US"/>
          </w:rPr>
          <w:t>https://www.ama-assn.org/about</w:t>
        </w:r>
      </w:hyperlink>
    </w:p>
    <w:p w:rsidR="008F4CBD" w:rsidRPr="00B573E7" w:rsidRDefault="007F1427" w:rsidP="00B573E7">
      <w:pPr>
        <w:pStyle w:val="a3"/>
        <w:widowControl/>
        <w:numPr>
          <w:ilvl w:val="0"/>
          <w:numId w:val="7"/>
        </w:numPr>
        <w:spacing w:after="160" w:line="276" w:lineRule="auto"/>
        <w:rPr>
          <w:rFonts w:ascii="Times New Roman" w:hAnsi="Times New Roman" w:cs="Times New Roman"/>
          <w:color w:val="auto"/>
          <w:sz w:val="28"/>
          <w:szCs w:val="28"/>
          <w:lang w:val="en-US"/>
        </w:rPr>
      </w:pPr>
      <w:hyperlink r:id="rId17" w:history="1">
        <w:r w:rsidR="008F4CBD" w:rsidRPr="00B573E7">
          <w:rPr>
            <w:rStyle w:val="a6"/>
            <w:rFonts w:ascii="Times New Roman" w:hAnsi="Times New Roman" w:cs="Times New Roman"/>
            <w:color w:val="auto"/>
            <w:sz w:val="28"/>
            <w:szCs w:val="28"/>
            <w:u w:val="none"/>
            <w:lang w:val="en-US"/>
          </w:rPr>
          <w:t>https://www.facebook.com/AmericanMedicalAssociation/</w:t>
        </w:r>
      </w:hyperlink>
    </w:p>
    <w:p w:rsidR="008F4CBD" w:rsidRPr="00B573E7" w:rsidRDefault="007F1427" w:rsidP="00B573E7">
      <w:pPr>
        <w:pStyle w:val="a3"/>
        <w:widowControl/>
        <w:numPr>
          <w:ilvl w:val="0"/>
          <w:numId w:val="7"/>
        </w:numPr>
        <w:spacing w:after="160" w:line="276" w:lineRule="auto"/>
        <w:rPr>
          <w:rFonts w:ascii="Times New Roman" w:hAnsi="Times New Roman" w:cs="Times New Roman"/>
          <w:color w:val="auto"/>
          <w:sz w:val="28"/>
          <w:szCs w:val="28"/>
          <w:lang w:val="en-US"/>
        </w:rPr>
      </w:pPr>
      <w:hyperlink r:id="rId18" w:history="1">
        <w:r w:rsidR="008F4CBD" w:rsidRPr="00B573E7">
          <w:rPr>
            <w:rStyle w:val="a6"/>
            <w:rFonts w:ascii="Times New Roman" w:hAnsi="Times New Roman" w:cs="Times New Roman"/>
            <w:color w:val="auto"/>
            <w:sz w:val="28"/>
            <w:szCs w:val="28"/>
            <w:u w:val="none"/>
            <w:shd w:val="clear" w:color="auto" w:fill="FFFFFF"/>
            <w:lang w:val="en-US"/>
          </w:rPr>
          <w:t>www.oapn.od.ua</w:t>
        </w:r>
      </w:hyperlink>
    </w:p>
    <w:p w:rsidR="008F4CBD" w:rsidRPr="00B573E7" w:rsidRDefault="007F1427" w:rsidP="00B573E7">
      <w:pPr>
        <w:pStyle w:val="a3"/>
        <w:widowControl/>
        <w:numPr>
          <w:ilvl w:val="0"/>
          <w:numId w:val="7"/>
        </w:numPr>
        <w:spacing w:after="160" w:line="276" w:lineRule="auto"/>
        <w:rPr>
          <w:rFonts w:ascii="Times New Roman" w:hAnsi="Times New Roman" w:cs="Times New Roman"/>
          <w:color w:val="auto"/>
          <w:sz w:val="28"/>
          <w:szCs w:val="28"/>
          <w:lang w:val="en-US"/>
        </w:rPr>
      </w:pPr>
      <w:hyperlink r:id="rId19" w:history="1">
        <w:r w:rsidR="008F4CBD" w:rsidRPr="00B573E7">
          <w:rPr>
            <w:rStyle w:val="a6"/>
            <w:rFonts w:ascii="Times New Roman" w:hAnsi="Times New Roman" w:cs="Times New Roman"/>
            <w:color w:val="auto"/>
            <w:sz w:val="28"/>
            <w:szCs w:val="28"/>
            <w:u w:val="none"/>
            <w:shd w:val="clear" w:color="auto" w:fill="FFFFFF"/>
            <w:lang w:val="en-US"/>
          </w:rPr>
          <w:t>www.who.int</w:t>
        </w:r>
      </w:hyperlink>
    </w:p>
    <w:p w:rsidR="008F4CBD" w:rsidRPr="00B573E7" w:rsidRDefault="007F1427" w:rsidP="00B573E7">
      <w:pPr>
        <w:pStyle w:val="a3"/>
        <w:widowControl/>
        <w:numPr>
          <w:ilvl w:val="0"/>
          <w:numId w:val="7"/>
        </w:numPr>
        <w:spacing w:after="160" w:line="276" w:lineRule="auto"/>
        <w:rPr>
          <w:rFonts w:ascii="Times New Roman" w:hAnsi="Times New Roman" w:cs="Times New Roman"/>
          <w:color w:val="auto"/>
          <w:sz w:val="28"/>
          <w:szCs w:val="28"/>
          <w:lang w:val="en-US"/>
        </w:rPr>
      </w:pPr>
      <w:hyperlink r:id="rId20" w:tgtFrame="_blank" w:history="1">
        <w:r w:rsidR="008F4CBD" w:rsidRPr="00B573E7">
          <w:rPr>
            <w:rStyle w:val="a6"/>
            <w:rFonts w:ascii="Times New Roman" w:hAnsi="Times New Roman" w:cs="Times New Roman"/>
            <w:color w:val="auto"/>
            <w:sz w:val="28"/>
            <w:szCs w:val="28"/>
            <w:u w:val="none"/>
            <w:shd w:val="clear" w:color="auto" w:fill="FFFFFF"/>
            <w:lang w:val="en-US"/>
          </w:rPr>
          <w:t>https://www.dec.gov.ua/mtd/home/</w:t>
        </w:r>
      </w:hyperlink>
    </w:p>
    <w:p w:rsidR="008F4CBD" w:rsidRPr="00B573E7" w:rsidRDefault="007F1427" w:rsidP="00B573E7">
      <w:pPr>
        <w:pStyle w:val="a3"/>
        <w:widowControl/>
        <w:numPr>
          <w:ilvl w:val="0"/>
          <w:numId w:val="7"/>
        </w:numPr>
        <w:spacing w:after="160" w:line="276" w:lineRule="auto"/>
        <w:rPr>
          <w:rStyle w:val="a6"/>
          <w:rFonts w:ascii="Times New Roman" w:hAnsi="Times New Roman" w:cs="Times New Roman"/>
          <w:color w:val="auto"/>
          <w:sz w:val="28"/>
          <w:szCs w:val="28"/>
          <w:u w:val="none"/>
          <w:lang w:val="en-US"/>
        </w:rPr>
      </w:pPr>
      <w:hyperlink r:id="rId21" w:tgtFrame="_blank" w:history="1">
        <w:r w:rsidR="008F4CBD" w:rsidRPr="00B573E7">
          <w:rPr>
            <w:rStyle w:val="a6"/>
            <w:rFonts w:ascii="Times New Roman" w:hAnsi="Times New Roman" w:cs="Times New Roman"/>
            <w:color w:val="auto"/>
            <w:sz w:val="28"/>
            <w:szCs w:val="28"/>
            <w:u w:val="none"/>
            <w:shd w:val="clear" w:color="auto" w:fill="FFFFFF"/>
            <w:lang w:val="en-US"/>
          </w:rPr>
          <w:t>https://www.dec.gov.ua/mtd/home/</w:t>
        </w:r>
      </w:hyperlink>
    </w:p>
    <w:p w:rsidR="008F4CBD" w:rsidRPr="00B573E7" w:rsidRDefault="008F4CBD" w:rsidP="00B573E7">
      <w:pPr>
        <w:pStyle w:val="a3"/>
        <w:widowControl/>
        <w:numPr>
          <w:ilvl w:val="0"/>
          <w:numId w:val="7"/>
        </w:numPr>
        <w:spacing w:after="160" w:line="276" w:lineRule="auto"/>
        <w:rPr>
          <w:rFonts w:ascii="Times New Roman" w:hAnsi="Times New Roman" w:cs="Times New Roman"/>
          <w:color w:val="auto"/>
          <w:sz w:val="28"/>
          <w:szCs w:val="28"/>
          <w:lang w:val="en-US"/>
        </w:rPr>
      </w:pPr>
      <w:r w:rsidRPr="00B573E7">
        <w:rPr>
          <w:rFonts w:ascii="Times New Roman" w:hAnsi="Times New Roman" w:cs="Times New Roman"/>
          <w:color w:val="auto"/>
          <w:sz w:val="28"/>
          <w:szCs w:val="28"/>
          <w:lang w:val="en-US"/>
        </w:rPr>
        <w:t xml:space="preserve">http:// bma.org.uk </w:t>
      </w:r>
    </w:p>
    <w:p w:rsidR="008F4CBD" w:rsidRPr="00B573E7" w:rsidRDefault="008F4CBD" w:rsidP="00B573E7">
      <w:pPr>
        <w:pStyle w:val="a3"/>
        <w:widowControl/>
        <w:numPr>
          <w:ilvl w:val="0"/>
          <w:numId w:val="7"/>
        </w:numPr>
        <w:spacing w:after="160" w:line="276" w:lineRule="auto"/>
        <w:rPr>
          <w:rFonts w:ascii="Times New Roman" w:hAnsi="Times New Roman" w:cs="Times New Roman"/>
          <w:color w:val="auto"/>
          <w:sz w:val="28"/>
          <w:szCs w:val="28"/>
          <w:lang w:val="en-US"/>
        </w:rPr>
      </w:pPr>
      <w:r w:rsidRPr="00B573E7">
        <w:rPr>
          <w:rFonts w:ascii="Times New Roman" w:hAnsi="Times New Roman" w:cs="Times New Roman"/>
          <w:color w:val="auto"/>
          <w:sz w:val="28"/>
          <w:szCs w:val="28"/>
          <w:lang w:val="en-US"/>
        </w:rPr>
        <w:t xml:space="preserve">http:// www.gmc-uk.org </w:t>
      </w:r>
    </w:p>
    <w:p w:rsidR="008F4CBD" w:rsidRPr="00B573E7" w:rsidRDefault="008F4CBD" w:rsidP="00B573E7">
      <w:pPr>
        <w:pStyle w:val="a3"/>
        <w:widowControl/>
        <w:numPr>
          <w:ilvl w:val="0"/>
          <w:numId w:val="7"/>
        </w:numPr>
        <w:spacing w:after="160" w:line="276" w:lineRule="auto"/>
        <w:rPr>
          <w:rFonts w:ascii="Times New Roman" w:hAnsi="Times New Roman" w:cs="Times New Roman"/>
          <w:color w:val="auto"/>
          <w:sz w:val="28"/>
          <w:szCs w:val="28"/>
          <w:lang w:val="en-US"/>
        </w:rPr>
      </w:pPr>
      <w:r w:rsidRPr="00B573E7">
        <w:rPr>
          <w:rFonts w:ascii="Times New Roman" w:hAnsi="Times New Roman" w:cs="Times New Roman"/>
          <w:color w:val="auto"/>
          <w:sz w:val="28"/>
          <w:szCs w:val="28"/>
          <w:lang w:val="en-US"/>
        </w:rPr>
        <w:t xml:space="preserve">http://www.bundesaerztekammer.de </w:t>
      </w:r>
    </w:p>
    <w:p w:rsidR="008F4CBD" w:rsidRPr="00B573E7" w:rsidRDefault="008F4CBD" w:rsidP="00B573E7">
      <w:pPr>
        <w:pStyle w:val="a3"/>
        <w:widowControl/>
        <w:numPr>
          <w:ilvl w:val="0"/>
          <w:numId w:val="7"/>
        </w:numPr>
        <w:spacing w:after="160" w:line="276" w:lineRule="auto"/>
        <w:rPr>
          <w:rFonts w:ascii="Times New Roman" w:hAnsi="Times New Roman" w:cs="Times New Roman"/>
          <w:color w:val="auto"/>
          <w:sz w:val="28"/>
          <w:szCs w:val="28"/>
          <w:lang w:val="en-US"/>
        </w:rPr>
      </w:pPr>
      <w:r w:rsidRPr="00B573E7">
        <w:rPr>
          <w:rFonts w:ascii="Times New Roman" w:hAnsi="Times New Roman" w:cs="Times New Roman"/>
          <w:color w:val="auto"/>
          <w:sz w:val="28"/>
          <w:szCs w:val="28"/>
          <w:lang w:val="en-US"/>
        </w:rPr>
        <w:t>International Pediatric Association (IPA) https://www.who.int/workforcealliance/members_partners/member_list/ipa/en/</w:t>
      </w:r>
    </w:p>
    <w:p w:rsidR="008F4CBD" w:rsidRPr="00B573E7" w:rsidRDefault="008F4CBD" w:rsidP="00B573E7">
      <w:pPr>
        <w:shd w:val="clear" w:color="auto" w:fill="FFFFFF"/>
        <w:autoSpaceDE w:val="0"/>
        <w:autoSpaceDN w:val="0"/>
        <w:adjustRightInd w:val="0"/>
        <w:spacing w:line="276" w:lineRule="auto"/>
        <w:ind w:left="360"/>
        <w:rPr>
          <w:rFonts w:ascii="Times New Roman" w:hAnsi="Times New Roman" w:cs="Times New Roman"/>
          <w:sz w:val="28"/>
          <w:szCs w:val="28"/>
          <w:lang w:val="en-US"/>
        </w:rPr>
      </w:pPr>
    </w:p>
    <w:p w:rsidR="006E2023" w:rsidRPr="00B573E7" w:rsidRDefault="006E2023" w:rsidP="00B573E7">
      <w:pPr>
        <w:spacing w:line="276" w:lineRule="auto"/>
        <w:ind w:firstLine="567"/>
        <w:jc w:val="both"/>
        <w:rPr>
          <w:rFonts w:ascii="Times New Roman" w:eastAsia="Times New Roman" w:hAnsi="Times New Roman" w:cs="Times New Roman"/>
          <w:sz w:val="28"/>
          <w:szCs w:val="28"/>
          <w:lang w:val="en-US"/>
        </w:rPr>
      </w:pPr>
    </w:p>
    <w:p w:rsidR="00C600C3" w:rsidRPr="00B573E7" w:rsidRDefault="00C600C3" w:rsidP="00B573E7">
      <w:pPr>
        <w:spacing w:line="276" w:lineRule="auto"/>
        <w:rPr>
          <w:rFonts w:ascii="Times New Roman" w:hAnsi="Times New Roman" w:cs="Times New Roman"/>
          <w:sz w:val="28"/>
          <w:szCs w:val="28"/>
          <w:lang w:val="en-US"/>
        </w:rPr>
      </w:pPr>
    </w:p>
    <w:sectPr w:rsidR="00C600C3" w:rsidRPr="00B573E7" w:rsidSect="005974EB">
      <w:headerReference w:type="even" r:id="rId22"/>
      <w:headerReference w:type="default" r:id="rId23"/>
      <w:footerReference w:type="even" r:id="rId24"/>
      <w:footerReference w:type="default" r:id="rId25"/>
      <w:headerReference w:type="first" r:id="rId26"/>
      <w:footerReference w:type="first" r:id="rId27"/>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666C" w:rsidRDefault="00C2666C" w:rsidP="005725D0">
      <w:r>
        <w:separator/>
      </w:r>
    </w:p>
  </w:endnote>
  <w:endnote w:type="continuationSeparator" w:id="0">
    <w:p w:rsidR="00C2666C" w:rsidRDefault="00C2666C" w:rsidP="005725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llerregular">
    <w:altName w:val="Segoe Print"/>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20D" w:rsidRDefault="009E420D">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20D" w:rsidRDefault="009E420D">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20D" w:rsidRDefault="009E420D">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666C" w:rsidRDefault="00C2666C" w:rsidP="005725D0">
      <w:r>
        <w:separator/>
      </w:r>
    </w:p>
  </w:footnote>
  <w:footnote w:type="continuationSeparator" w:id="0">
    <w:p w:rsidR="00C2666C" w:rsidRDefault="00C2666C" w:rsidP="005725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20D" w:rsidRDefault="009E420D">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234E" w:rsidRPr="00A711E3" w:rsidRDefault="00AC234E" w:rsidP="00AC234E">
    <w:pPr>
      <w:pStyle w:val="a8"/>
      <w:rPr>
        <w:rFonts w:ascii="Times New Roman" w:hAnsi="Times New Roman" w:cs="Times New Roman"/>
        <w:bCs/>
      </w:rPr>
    </w:pPr>
    <w:r w:rsidRPr="00A711E3">
      <w:rPr>
        <w:rFonts w:ascii="Times New Roman" w:hAnsi="Times New Roman" w:cs="Times New Roman"/>
        <w:bCs/>
      </w:rPr>
      <w:t>Methodological recommendations for the practical lesson</w:t>
    </w:r>
    <w:r w:rsidR="008E4E94">
      <w:rPr>
        <w:rFonts w:ascii="Times New Roman" w:hAnsi="Times New Roman" w:cs="Times New Roman"/>
        <w:bCs/>
      </w:rPr>
      <w:t xml:space="preserve"> of the </w:t>
    </w:r>
    <w:r w:rsidRPr="00A711E3">
      <w:rPr>
        <w:rFonts w:ascii="Times New Roman" w:hAnsi="Times New Roman" w:cs="Times New Roman"/>
        <w:bCs/>
      </w:rPr>
      <w:t xml:space="preserve">Industrial </w:t>
    </w:r>
    <w:r w:rsidR="00356952">
      <w:rPr>
        <w:rFonts w:ascii="Times New Roman" w:hAnsi="Times New Roman" w:cs="Times New Roman"/>
        <w:bCs/>
        <w:lang w:val="en-US"/>
      </w:rPr>
      <w:t>policlinic</w:t>
    </w:r>
    <w:r w:rsidR="008E4E94">
      <w:rPr>
        <w:rFonts w:ascii="Times New Roman" w:hAnsi="Times New Roman" w:cs="Times New Roman"/>
        <w:bCs/>
        <w:lang w:val="en-US"/>
      </w:rPr>
      <w:t xml:space="preserve"> medical</w:t>
    </w:r>
    <w:r w:rsidR="00356952">
      <w:rPr>
        <w:rFonts w:ascii="Times New Roman" w:hAnsi="Times New Roman" w:cs="Times New Roman"/>
        <w:bCs/>
        <w:lang w:val="en-US"/>
      </w:rPr>
      <w:t xml:space="preserve"> </w:t>
    </w:r>
    <w:r w:rsidR="00356952">
      <w:rPr>
        <w:rFonts w:ascii="Times New Roman" w:hAnsi="Times New Roman" w:cs="Times New Roman"/>
        <w:bCs/>
      </w:rPr>
      <w:t xml:space="preserve">practice, </w:t>
    </w:r>
    <w:r w:rsidR="008E4E94">
      <w:rPr>
        <w:rFonts w:ascii="Times New Roman" w:hAnsi="Times New Roman" w:cs="Times New Roman"/>
        <w:bCs/>
      </w:rPr>
      <w:t>Pediatrics</w:t>
    </w:r>
    <w:r w:rsidRPr="00A711E3">
      <w:rPr>
        <w:rFonts w:ascii="Times New Roman" w:hAnsi="Times New Roman" w:cs="Times New Roman"/>
        <w:bCs/>
      </w:rPr>
      <w:t>, educational and professional program Medicine, ONMedU</w:t>
    </w:r>
    <w:r>
      <w:rPr>
        <w:rFonts w:ascii="Times New Roman" w:hAnsi="Times New Roman" w:cs="Times New Roman"/>
        <w:bCs/>
      </w:rPr>
      <w:t xml:space="preserve">, Department of Pediatrics </w:t>
    </w:r>
  </w:p>
  <w:p w:rsidR="005725D0" w:rsidRPr="00AC234E" w:rsidRDefault="005725D0" w:rsidP="00AC234E">
    <w:pPr>
      <w:pStyle w:val="a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20D" w:rsidRDefault="009E420D">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E1CA8"/>
    <w:multiLevelType w:val="multilevel"/>
    <w:tmpl w:val="FF04C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A2F36AA"/>
    <w:multiLevelType w:val="hybridMultilevel"/>
    <w:tmpl w:val="BE569526"/>
    <w:lvl w:ilvl="0" w:tplc="B600CDDE">
      <w:start w:val="4"/>
      <w:numFmt w:val="decimal"/>
      <w:lvlText w:val="%1."/>
      <w:lvlJc w:val="left"/>
      <w:pPr>
        <w:ind w:left="54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1BCD487A"/>
    <w:multiLevelType w:val="hybridMultilevel"/>
    <w:tmpl w:val="34E48E00"/>
    <w:lvl w:ilvl="0" w:tplc="90E4075A">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
    <w:nsid w:val="1F466A2C"/>
    <w:multiLevelType w:val="hybridMultilevel"/>
    <w:tmpl w:val="69E03360"/>
    <w:lvl w:ilvl="0" w:tplc="90E4075A">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4">
    <w:nsid w:val="26FE11F8"/>
    <w:multiLevelType w:val="hybridMultilevel"/>
    <w:tmpl w:val="1ADCAD2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29780E5C"/>
    <w:multiLevelType w:val="hybridMultilevel"/>
    <w:tmpl w:val="86AA9F26"/>
    <w:lvl w:ilvl="0" w:tplc="C50604C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2A1E6A08"/>
    <w:multiLevelType w:val="singleLevel"/>
    <w:tmpl w:val="061E2DD8"/>
    <w:lvl w:ilvl="0">
      <w:start w:val="1"/>
      <w:numFmt w:val="decimal"/>
      <w:lvlText w:val="%1."/>
      <w:legacy w:legacy="1" w:legacySpace="0" w:legacyIndent="283"/>
      <w:lvlJc w:val="left"/>
      <w:pPr>
        <w:ind w:left="283" w:hanging="283"/>
      </w:pPr>
      <w:rPr>
        <w:rFonts w:cs="Times New Roman"/>
      </w:rPr>
    </w:lvl>
  </w:abstractNum>
  <w:abstractNum w:abstractNumId="7">
    <w:nsid w:val="37434FEC"/>
    <w:multiLevelType w:val="hybridMultilevel"/>
    <w:tmpl w:val="BA46A3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3CBC3C40"/>
    <w:multiLevelType w:val="multilevel"/>
    <w:tmpl w:val="2826B1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D884044"/>
    <w:multiLevelType w:val="hybridMultilevel"/>
    <w:tmpl w:val="9F7E5634"/>
    <w:lvl w:ilvl="0" w:tplc="DC32F8BA">
      <w:start w:val="1"/>
      <w:numFmt w:val="decimal"/>
      <w:lvlText w:val="%1."/>
      <w:lvlJc w:val="left"/>
      <w:pPr>
        <w:ind w:left="634" w:hanging="360"/>
      </w:pPr>
      <w:rPr>
        <w:rFonts w:hint="default"/>
      </w:rPr>
    </w:lvl>
    <w:lvl w:ilvl="1" w:tplc="04220019" w:tentative="1">
      <w:start w:val="1"/>
      <w:numFmt w:val="lowerLetter"/>
      <w:lvlText w:val="%2."/>
      <w:lvlJc w:val="left"/>
      <w:pPr>
        <w:ind w:left="1354" w:hanging="360"/>
      </w:pPr>
    </w:lvl>
    <w:lvl w:ilvl="2" w:tplc="0422001B" w:tentative="1">
      <w:start w:val="1"/>
      <w:numFmt w:val="lowerRoman"/>
      <w:lvlText w:val="%3."/>
      <w:lvlJc w:val="right"/>
      <w:pPr>
        <w:ind w:left="2074" w:hanging="180"/>
      </w:pPr>
    </w:lvl>
    <w:lvl w:ilvl="3" w:tplc="0422000F" w:tentative="1">
      <w:start w:val="1"/>
      <w:numFmt w:val="decimal"/>
      <w:lvlText w:val="%4."/>
      <w:lvlJc w:val="left"/>
      <w:pPr>
        <w:ind w:left="2794" w:hanging="360"/>
      </w:pPr>
    </w:lvl>
    <w:lvl w:ilvl="4" w:tplc="04220019" w:tentative="1">
      <w:start w:val="1"/>
      <w:numFmt w:val="lowerLetter"/>
      <w:lvlText w:val="%5."/>
      <w:lvlJc w:val="left"/>
      <w:pPr>
        <w:ind w:left="3514" w:hanging="360"/>
      </w:pPr>
    </w:lvl>
    <w:lvl w:ilvl="5" w:tplc="0422001B" w:tentative="1">
      <w:start w:val="1"/>
      <w:numFmt w:val="lowerRoman"/>
      <w:lvlText w:val="%6."/>
      <w:lvlJc w:val="right"/>
      <w:pPr>
        <w:ind w:left="4234" w:hanging="180"/>
      </w:pPr>
    </w:lvl>
    <w:lvl w:ilvl="6" w:tplc="0422000F" w:tentative="1">
      <w:start w:val="1"/>
      <w:numFmt w:val="decimal"/>
      <w:lvlText w:val="%7."/>
      <w:lvlJc w:val="left"/>
      <w:pPr>
        <w:ind w:left="4954" w:hanging="360"/>
      </w:pPr>
    </w:lvl>
    <w:lvl w:ilvl="7" w:tplc="04220019" w:tentative="1">
      <w:start w:val="1"/>
      <w:numFmt w:val="lowerLetter"/>
      <w:lvlText w:val="%8."/>
      <w:lvlJc w:val="left"/>
      <w:pPr>
        <w:ind w:left="5674" w:hanging="360"/>
      </w:pPr>
    </w:lvl>
    <w:lvl w:ilvl="8" w:tplc="0422001B" w:tentative="1">
      <w:start w:val="1"/>
      <w:numFmt w:val="lowerRoman"/>
      <w:lvlText w:val="%9."/>
      <w:lvlJc w:val="right"/>
      <w:pPr>
        <w:ind w:left="6394" w:hanging="180"/>
      </w:pPr>
    </w:lvl>
  </w:abstractNum>
  <w:abstractNum w:abstractNumId="10">
    <w:nsid w:val="427701DD"/>
    <w:multiLevelType w:val="hybridMultilevel"/>
    <w:tmpl w:val="47BC6A68"/>
    <w:lvl w:ilvl="0" w:tplc="A0FED296">
      <w:start w:val="5"/>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4AD33FDC"/>
    <w:multiLevelType w:val="hybridMultilevel"/>
    <w:tmpl w:val="539E5E5A"/>
    <w:lvl w:ilvl="0" w:tplc="0422000F">
      <w:start w:val="1"/>
      <w:numFmt w:val="decimal"/>
      <w:lvlText w:val="%1."/>
      <w:lvlJc w:val="left"/>
      <w:pPr>
        <w:ind w:left="1287" w:hanging="360"/>
      </w:pPr>
    </w:lvl>
    <w:lvl w:ilvl="1" w:tplc="04220019" w:tentative="1">
      <w:start w:val="1"/>
      <w:numFmt w:val="lowerLetter"/>
      <w:lvlText w:val="%2."/>
      <w:lvlJc w:val="left"/>
      <w:pPr>
        <w:ind w:left="2007" w:hanging="360"/>
      </w:pPr>
    </w:lvl>
    <w:lvl w:ilvl="2" w:tplc="0422001B" w:tentative="1">
      <w:start w:val="1"/>
      <w:numFmt w:val="lowerRoman"/>
      <w:lvlText w:val="%3."/>
      <w:lvlJc w:val="right"/>
      <w:pPr>
        <w:ind w:left="2727" w:hanging="180"/>
      </w:pPr>
    </w:lvl>
    <w:lvl w:ilvl="3" w:tplc="0422000F" w:tentative="1">
      <w:start w:val="1"/>
      <w:numFmt w:val="decimal"/>
      <w:lvlText w:val="%4."/>
      <w:lvlJc w:val="left"/>
      <w:pPr>
        <w:ind w:left="3447" w:hanging="360"/>
      </w:pPr>
    </w:lvl>
    <w:lvl w:ilvl="4" w:tplc="04220019" w:tentative="1">
      <w:start w:val="1"/>
      <w:numFmt w:val="lowerLetter"/>
      <w:lvlText w:val="%5."/>
      <w:lvlJc w:val="left"/>
      <w:pPr>
        <w:ind w:left="4167" w:hanging="360"/>
      </w:pPr>
    </w:lvl>
    <w:lvl w:ilvl="5" w:tplc="0422001B" w:tentative="1">
      <w:start w:val="1"/>
      <w:numFmt w:val="lowerRoman"/>
      <w:lvlText w:val="%6."/>
      <w:lvlJc w:val="right"/>
      <w:pPr>
        <w:ind w:left="4887" w:hanging="180"/>
      </w:pPr>
    </w:lvl>
    <w:lvl w:ilvl="6" w:tplc="0422000F" w:tentative="1">
      <w:start w:val="1"/>
      <w:numFmt w:val="decimal"/>
      <w:lvlText w:val="%7."/>
      <w:lvlJc w:val="left"/>
      <w:pPr>
        <w:ind w:left="5607" w:hanging="360"/>
      </w:pPr>
    </w:lvl>
    <w:lvl w:ilvl="7" w:tplc="04220019" w:tentative="1">
      <w:start w:val="1"/>
      <w:numFmt w:val="lowerLetter"/>
      <w:lvlText w:val="%8."/>
      <w:lvlJc w:val="left"/>
      <w:pPr>
        <w:ind w:left="6327" w:hanging="360"/>
      </w:pPr>
    </w:lvl>
    <w:lvl w:ilvl="8" w:tplc="0422001B" w:tentative="1">
      <w:start w:val="1"/>
      <w:numFmt w:val="lowerRoman"/>
      <w:lvlText w:val="%9."/>
      <w:lvlJc w:val="right"/>
      <w:pPr>
        <w:ind w:left="7047" w:hanging="180"/>
      </w:pPr>
    </w:lvl>
  </w:abstractNum>
  <w:abstractNum w:abstractNumId="12">
    <w:nsid w:val="4B6239A4"/>
    <w:multiLevelType w:val="hybridMultilevel"/>
    <w:tmpl w:val="0608B1B8"/>
    <w:lvl w:ilvl="0" w:tplc="0422000F">
      <w:start w:val="1"/>
      <w:numFmt w:val="decimal"/>
      <w:lvlText w:val="%1."/>
      <w:lvlJc w:val="left"/>
      <w:pPr>
        <w:ind w:left="1287" w:hanging="360"/>
      </w:pPr>
    </w:lvl>
    <w:lvl w:ilvl="1" w:tplc="04220019" w:tentative="1">
      <w:start w:val="1"/>
      <w:numFmt w:val="lowerLetter"/>
      <w:lvlText w:val="%2."/>
      <w:lvlJc w:val="left"/>
      <w:pPr>
        <w:ind w:left="2007" w:hanging="360"/>
      </w:pPr>
    </w:lvl>
    <w:lvl w:ilvl="2" w:tplc="0422001B" w:tentative="1">
      <w:start w:val="1"/>
      <w:numFmt w:val="lowerRoman"/>
      <w:lvlText w:val="%3."/>
      <w:lvlJc w:val="right"/>
      <w:pPr>
        <w:ind w:left="2727" w:hanging="180"/>
      </w:pPr>
    </w:lvl>
    <w:lvl w:ilvl="3" w:tplc="0422000F" w:tentative="1">
      <w:start w:val="1"/>
      <w:numFmt w:val="decimal"/>
      <w:lvlText w:val="%4."/>
      <w:lvlJc w:val="left"/>
      <w:pPr>
        <w:ind w:left="3447" w:hanging="360"/>
      </w:pPr>
    </w:lvl>
    <w:lvl w:ilvl="4" w:tplc="04220019" w:tentative="1">
      <w:start w:val="1"/>
      <w:numFmt w:val="lowerLetter"/>
      <w:lvlText w:val="%5."/>
      <w:lvlJc w:val="left"/>
      <w:pPr>
        <w:ind w:left="4167" w:hanging="360"/>
      </w:pPr>
    </w:lvl>
    <w:lvl w:ilvl="5" w:tplc="0422001B" w:tentative="1">
      <w:start w:val="1"/>
      <w:numFmt w:val="lowerRoman"/>
      <w:lvlText w:val="%6."/>
      <w:lvlJc w:val="right"/>
      <w:pPr>
        <w:ind w:left="4887" w:hanging="180"/>
      </w:pPr>
    </w:lvl>
    <w:lvl w:ilvl="6" w:tplc="0422000F" w:tentative="1">
      <w:start w:val="1"/>
      <w:numFmt w:val="decimal"/>
      <w:lvlText w:val="%7."/>
      <w:lvlJc w:val="left"/>
      <w:pPr>
        <w:ind w:left="5607" w:hanging="360"/>
      </w:pPr>
    </w:lvl>
    <w:lvl w:ilvl="7" w:tplc="04220019" w:tentative="1">
      <w:start w:val="1"/>
      <w:numFmt w:val="lowerLetter"/>
      <w:lvlText w:val="%8."/>
      <w:lvlJc w:val="left"/>
      <w:pPr>
        <w:ind w:left="6327" w:hanging="360"/>
      </w:pPr>
    </w:lvl>
    <w:lvl w:ilvl="8" w:tplc="0422001B" w:tentative="1">
      <w:start w:val="1"/>
      <w:numFmt w:val="lowerRoman"/>
      <w:lvlText w:val="%9."/>
      <w:lvlJc w:val="right"/>
      <w:pPr>
        <w:ind w:left="7047" w:hanging="180"/>
      </w:pPr>
    </w:lvl>
  </w:abstractNum>
  <w:abstractNum w:abstractNumId="13">
    <w:nsid w:val="53954C15"/>
    <w:multiLevelType w:val="hybridMultilevel"/>
    <w:tmpl w:val="F0B8445C"/>
    <w:lvl w:ilvl="0" w:tplc="0422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7D672F49"/>
    <w:multiLevelType w:val="hybridMultilevel"/>
    <w:tmpl w:val="C750BA80"/>
    <w:lvl w:ilvl="0" w:tplc="5896FDEA">
      <w:start w:val="1"/>
      <w:numFmt w:val="decimal"/>
      <w:lvlText w:val="%1."/>
      <w:lvlJc w:val="left"/>
      <w:pPr>
        <w:tabs>
          <w:tab w:val="num" w:pos="540"/>
        </w:tabs>
        <w:ind w:left="540" w:hanging="360"/>
      </w:pPr>
      <w:rPr>
        <w:rFonts w:hint="default"/>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
  </w:num>
  <w:num w:numId="4">
    <w:abstractNumId w:val="14"/>
  </w:num>
  <w:num w:numId="5">
    <w:abstractNumId w:val="6"/>
  </w:num>
  <w:num w:numId="6">
    <w:abstractNumId w:val="13"/>
  </w:num>
  <w:num w:numId="7">
    <w:abstractNumId w:val="7"/>
  </w:num>
  <w:num w:numId="8">
    <w:abstractNumId w:val="4"/>
  </w:num>
  <w:num w:numId="9">
    <w:abstractNumId w:val="10"/>
  </w:num>
  <w:num w:numId="10">
    <w:abstractNumId w:val="1"/>
  </w:num>
  <w:num w:numId="11">
    <w:abstractNumId w:val="12"/>
  </w:num>
  <w:num w:numId="12">
    <w:abstractNumId w:val="11"/>
  </w:num>
  <w:num w:numId="13">
    <w:abstractNumId w:val="9"/>
  </w:num>
  <w:num w:numId="14">
    <w:abstractNumId w:val="0"/>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946BF0"/>
    <w:rsid w:val="0001497E"/>
    <w:rsid w:val="00021A0C"/>
    <w:rsid w:val="00040475"/>
    <w:rsid w:val="000508B1"/>
    <w:rsid w:val="000A0CAC"/>
    <w:rsid w:val="000A1F85"/>
    <w:rsid w:val="000C7B87"/>
    <w:rsid w:val="000E4851"/>
    <w:rsid w:val="00116BB2"/>
    <w:rsid w:val="001B022B"/>
    <w:rsid w:val="001E1883"/>
    <w:rsid w:val="001F373F"/>
    <w:rsid w:val="0021217E"/>
    <w:rsid w:val="00217D89"/>
    <w:rsid w:val="00226C4C"/>
    <w:rsid w:val="002F2624"/>
    <w:rsid w:val="00356952"/>
    <w:rsid w:val="00360B96"/>
    <w:rsid w:val="003715B7"/>
    <w:rsid w:val="003D3D6A"/>
    <w:rsid w:val="003D7CAC"/>
    <w:rsid w:val="003F0A2C"/>
    <w:rsid w:val="0040403C"/>
    <w:rsid w:val="00405A58"/>
    <w:rsid w:val="0041099F"/>
    <w:rsid w:val="00411DE2"/>
    <w:rsid w:val="00464E99"/>
    <w:rsid w:val="004C494D"/>
    <w:rsid w:val="0050262C"/>
    <w:rsid w:val="00512F23"/>
    <w:rsid w:val="00525688"/>
    <w:rsid w:val="00564E1B"/>
    <w:rsid w:val="005725D0"/>
    <w:rsid w:val="0057432F"/>
    <w:rsid w:val="005849A8"/>
    <w:rsid w:val="005974EB"/>
    <w:rsid w:val="005F73D0"/>
    <w:rsid w:val="006408B9"/>
    <w:rsid w:val="00642851"/>
    <w:rsid w:val="00672A11"/>
    <w:rsid w:val="0069080E"/>
    <w:rsid w:val="006A19AD"/>
    <w:rsid w:val="006D7BC5"/>
    <w:rsid w:val="006E2023"/>
    <w:rsid w:val="00726DB2"/>
    <w:rsid w:val="0073663E"/>
    <w:rsid w:val="00761899"/>
    <w:rsid w:val="007F0731"/>
    <w:rsid w:val="007F1427"/>
    <w:rsid w:val="00817E2B"/>
    <w:rsid w:val="0082040F"/>
    <w:rsid w:val="00855545"/>
    <w:rsid w:val="00861FC7"/>
    <w:rsid w:val="00872933"/>
    <w:rsid w:val="008A438F"/>
    <w:rsid w:val="008D1D3D"/>
    <w:rsid w:val="008E4E94"/>
    <w:rsid w:val="008E547B"/>
    <w:rsid w:val="008F4CBD"/>
    <w:rsid w:val="00915C40"/>
    <w:rsid w:val="00945673"/>
    <w:rsid w:val="00946BF0"/>
    <w:rsid w:val="00973F87"/>
    <w:rsid w:val="00982202"/>
    <w:rsid w:val="00993A8C"/>
    <w:rsid w:val="009A1F22"/>
    <w:rsid w:val="009C30A9"/>
    <w:rsid w:val="009D33AF"/>
    <w:rsid w:val="009E0AE4"/>
    <w:rsid w:val="009E420D"/>
    <w:rsid w:val="009E4915"/>
    <w:rsid w:val="009E4A53"/>
    <w:rsid w:val="00A01C09"/>
    <w:rsid w:val="00A21D01"/>
    <w:rsid w:val="00A46742"/>
    <w:rsid w:val="00A520C4"/>
    <w:rsid w:val="00A7266B"/>
    <w:rsid w:val="00A90D62"/>
    <w:rsid w:val="00AC234E"/>
    <w:rsid w:val="00AD0E8B"/>
    <w:rsid w:val="00B14BD0"/>
    <w:rsid w:val="00B17220"/>
    <w:rsid w:val="00B31C98"/>
    <w:rsid w:val="00B573E7"/>
    <w:rsid w:val="00BA1026"/>
    <w:rsid w:val="00BB4058"/>
    <w:rsid w:val="00BC0CE9"/>
    <w:rsid w:val="00BC35E3"/>
    <w:rsid w:val="00C2666C"/>
    <w:rsid w:val="00C525A5"/>
    <w:rsid w:val="00C600C3"/>
    <w:rsid w:val="00C86438"/>
    <w:rsid w:val="00C92206"/>
    <w:rsid w:val="00C92C7E"/>
    <w:rsid w:val="00C94EBD"/>
    <w:rsid w:val="00CA1529"/>
    <w:rsid w:val="00CE31FB"/>
    <w:rsid w:val="00CF132C"/>
    <w:rsid w:val="00D231AE"/>
    <w:rsid w:val="00D35D7C"/>
    <w:rsid w:val="00D578FB"/>
    <w:rsid w:val="00D76E3C"/>
    <w:rsid w:val="00DA6C0C"/>
    <w:rsid w:val="00DC5D46"/>
    <w:rsid w:val="00DF10A5"/>
    <w:rsid w:val="00DF5809"/>
    <w:rsid w:val="00E104DF"/>
    <w:rsid w:val="00E11D0B"/>
    <w:rsid w:val="00E44ED1"/>
    <w:rsid w:val="00E4614D"/>
    <w:rsid w:val="00E46BDE"/>
    <w:rsid w:val="00E83432"/>
    <w:rsid w:val="00EA4232"/>
    <w:rsid w:val="00EE34B7"/>
    <w:rsid w:val="00EE4B6B"/>
    <w:rsid w:val="00F66134"/>
    <w:rsid w:val="00F72925"/>
    <w:rsid w:val="00FA5FE8"/>
    <w:rsid w:val="00FD676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46BF0"/>
    <w:pPr>
      <w:widowControl w:val="0"/>
      <w:spacing w:after="0" w:line="240" w:lineRule="auto"/>
    </w:pPr>
    <w:rPr>
      <w:rFonts w:ascii="Microsoft YaHei" w:eastAsia="Microsoft YaHei" w:hAnsi="Microsoft YaHei" w:cs="Microsoft YaHei"/>
      <w:color w:val="000000"/>
      <w:sz w:val="24"/>
      <w:szCs w:val="24"/>
      <w:lang w:eastAsia="uk-UA" w:bidi="uk-UA"/>
    </w:rPr>
  </w:style>
  <w:style w:type="paragraph" w:styleId="3">
    <w:name w:val="heading 3"/>
    <w:basedOn w:val="a"/>
    <w:next w:val="a"/>
    <w:link w:val="30"/>
    <w:uiPriority w:val="9"/>
    <w:semiHidden/>
    <w:unhideWhenUsed/>
    <w:qFormat/>
    <w:rsid w:val="00915C40"/>
    <w:pPr>
      <w:keepNext/>
      <w:keepLines/>
      <w:spacing w:before="40"/>
      <w:outlineLvl w:val="2"/>
    </w:pPr>
    <w:rPr>
      <w:rFonts w:asciiTheme="majorHAnsi" w:eastAsiaTheme="majorEastAsia" w:hAnsiTheme="majorHAnsi" w:cstheme="majorBidi"/>
      <w:color w:val="243F60" w:themeColor="accent1" w:themeShade="7F"/>
    </w:rPr>
  </w:style>
  <w:style w:type="paragraph" w:styleId="8">
    <w:name w:val="heading 8"/>
    <w:basedOn w:val="a"/>
    <w:next w:val="a"/>
    <w:link w:val="80"/>
    <w:uiPriority w:val="9"/>
    <w:semiHidden/>
    <w:unhideWhenUsed/>
    <w:qFormat/>
    <w:rsid w:val="0073663E"/>
    <w:pPr>
      <w:keepNext/>
      <w:keepLines/>
      <w:widowControl/>
      <w:spacing w:before="200" w:line="259" w:lineRule="auto"/>
      <w:outlineLvl w:val="7"/>
    </w:pPr>
    <w:rPr>
      <w:rFonts w:asciiTheme="majorHAnsi" w:eastAsiaTheme="majorEastAsia" w:hAnsiTheme="majorHAnsi" w:cstheme="majorBidi"/>
      <w:color w:val="404040" w:themeColor="text1" w:themeTint="BF"/>
      <w:sz w:val="20"/>
      <w:szCs w:val="20"/>
      <w:lang w:val="ru-RU" w:eastAsia="ru-RU"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uiPriority w:val="9"/>
    <w:semiHidden/>
    <w:rsid w:val="0073663E"/>
    <w:rPr>
      <w:rFonts w:asciiTheme="majorHAnsi" w:eastAsiaTheme="majorEastAsia" w:hAnsiTheme="majorHAnsi" w:cstheme="majorBidi"/>
      <w:color w:val="404040" w:themeColor="text1" w:themeTint="BF"/>
      <w:sz w:val="20"/>
      <w:szCs w:val="20"/>
      <w:lang w:val="ru-RU" w:eastAsia="ru-RU"/>
    </w:rPr>
  </w:style>
  <w:style w:type="paragraph" w:styleId="a3">
    <w:name w:val="List Paragraph"/>
    <w:basedOn w:val="a"/>
    <w:uiPriority w:val="34"/>
    <w:qFormat/>
    <w:rsid w:val="009D33AF"/>
    <w:pPr>
      <w:ind w:left="720"/>
      <w:contextualSpacing/>
    </w:pPr>
  </w:style>
  <w:style w:type="paragraph" w:styleId="a4">
    <w:name w:val="Body Text Indent"/>
    <w:basedOn w:val="a"/>
    <w:link w:val="a5"/>
    <w:rsid w:val="006E2023"/>
    <w:pPr>
      <w:widowControl/>
      <w:spacing w:after="120"/>
      <w:ind w:left="283"/>
    </w:pPr>
    <w:rPr>
      <w:rFonts w:ascii="Times New Roman" w:eastAsia="Calibri" w:hAnsi="Times New Roman" w:cs="Times New Roman"/>
      <w:color w:val="auto"/>
      <w:sz w:val="20"/>
      <w:szCs w:val="20"/>
      <w:lang w:val="ru-RU" w:eastAsia="ru-RU" w:bidi="ar-SA"/>
    </w:rPr>
  </w:style>
  <w:style w:type="character" w:customStyle="1" w:styleId="a5">
    <w:name w:val="Основний текст з відступом Знак"/>
    <w:basedOn w:val="a0"/>
    <w:link w:val="a4"/>
    <w:rsid w:val="006E2023"/>
    <w:rPr>
      <w:rFonts w:ascii="Times New Roman" w:eastAsia="Calibri" w:hAnsi="Times New Roman" w:cs="Times New Roman"/>
      <w:sz w:val="20"/>
      <w:szCs w:val="20"/>
      <w:lang w:val="ru-RU" w:eastAsia="ru-RU"/>
    </w:rPr>
  </w:style>
  <w:style w:type="character" w:styleId="a6">
    <w:name w:val="Hyperlink"/>
    <w:basedOn w:val="a0"/>
    <w:uiPriority w:val="99"/>
    <w:unhideWhenUsed/>
    <w:qFormat/>
    <w:rsid w:val="006E2023"/>
    <w:rPr>
      <w:color w:val="0000FF"/>
      <w:u w:val="single"/>
    </w:rPr>
  </w:style>
  <w:style w:type="paragraph" w:styleId="a7">
    <w:name w:val="Normal (Web)"/>
    <w:basedOn w:val="a"/>
    <w:uiPriority w:val="99"/>
    <w:unhideWhenUsed/>
    <w:qFormat/>
    <w:rsid w:val="006E2023"/>
    <w:pPr>
      <w:widowControl/>
      <w:spacing w:before="100" w:beforeAutospacing="1" w:after="100" w:afterAutospacing="1"/>
    </w:pPr>
    <w:rPr>
      <w:rFonts w:ascii="Times New Roman" w:eastAsia="Times New Roman" w:hAnsi="Times New Roman" w:cs="Times New Roman"/>
      <w:color w:val="auto"/>
      <w:lang w:eastAsia="en-US" w:bidi="ar-SA"/>
    </w:rPr>
  </w:style>
  <w:style w:type="paragraph" w:styleId="a8">
    <w:name w:val="header"/>
    <w:aliases w:val="Знак Знак Знак,Знак Знак"/>
    <w:basedOn w:val="a"/>
    <w:link w:val="a9"/>
    <w:unhideWhenUsed/>
    <w:rsid w:val="005725D0"/>
    <w:pPr>
      <w:tabs>
        <w:tab w:val="center" w:pos="4819"/>
        <w:tab w:val="right" w:pos="9639"/>
      </w:tabs>
    </w:pPr>
  </w:style>
  <w:style w:type="character" w:customStyle="1" w:styleId="a9">
    <w:name w:val="Верхній колонтитул Знак"/>
    <w:aliases w:val="Знак Знак Знак Знак,Знак Знак Знак1"/>
    <w:basedOn w:val="a0"/>
    <w:link w:val="a8"/>
    <w:qFormat/>
    <w:rsid w:val="005725D0"/>
    <w:rPr>
      <w:rFonts w:ascii="Microsoft YaHei" w:eastAsia="Microsoft YaHei" w:hAnsi="Microsoft YaHei" w:cs="Microsoft YaHei"/>
      <w:color w:val="000000"/>
      <w:sz w:val="24"/>
      <w:szCs w:val="24"/>
      <w:lang w:eastAsia="uk-UA" w:bidi="uk-UA"/>
    </w:rPr>
  </w:style>
  <w:style w:type="paragraph" w:styleId="aa">
    <w:name w:val="footer"/>
    <w:basedOn w:val="a"/>
    <w:link w:val="ab"/>
    <w:uiPriority w:val="99"/>
    <w:unhideWhenUsed/>
    <w:rsid w:val="005725D0"/>
    <w:pPr>
      <w:tabs>
        <w:tab w:val="center" w:pos="4819"/>
        <w:tab w:val="right" w:pos="9639"/>
      </w:tabs>
    </w:pPr>
  </w:style>
  <w:style w:type="character" w:customStyle="1" w:styleId="ab">
    <w:name w:val="Нижній колонтитул Знак"/>
    <w:basedOn w:val="a0"/>
    <w:link w:val="aa"/>
    <w:uiPriority w:val="99"/>
    <w:rsid w:val="005725D0"/>
    <w:rPr>
      <w:rFonts w:ascii="Microsoft YaHei" w:eastAsia="Microsoft YaHei" w:hAnsi="Microsoft YaHei" w:cs="Microsoft YaHei"/>
      <w:color w:val="000000"/>
      <w:sz w:val="24"/>
      <w:szCs w:val="24"/>
      <w:lang w:eastAsia="uk-UA" w:bidi="uk-UA"/>
    </w:rPr>
  </w:style>
  <w:style w:type="character" w:styleId="ac">
    <w:name w:val="Strong"/>
    <w:basedOn w:val="a0"/>
    <w:uiPriority w:val="22"/>
    <w:qFormat/>
    <w:rsid w:val="00BC35E3"/>
    <w:rPr>
      <w:b/>
      <w:bCs/>
    </w:rPr>
  </w:style>
  <w:style w:type="character" w:customStyle="1" w:styleId="30">
    <w:name w:val="Заголовок 3 Знак"/>
    <w:basedOn w:val="a0"/>
    <w:link w:val="3"/>
    <w:uiPriority w:val="9"/>
    <w:semiHidden/>
    <w:rsid w:val="00915C40"/>
    <w:rPr>
      <w:rFonts w:asciiTheme="majorHAnsi" w:eastAsiaTheme="majorEastAsia" w:hAnsiTheme="majorHAnsi" w:cstheme="majorBidi"/>
      <w:color w:val="243F60" w:themeColor="accent1" w:themeShade="7F"/>
      <w:sz w:val="24"/>
      <w:szCs w:val="24"/>
      <w:lang w:eastAsia="uk-UA" w:bidi="uk-UA"/>
    </w:rPr>
  </w:style>
  <w:style w:type="character" w:customStyle="1" w:styleId="small1">
    <w:name w:val="small1"/>
    <w:basedOn w:val="a0"/>
    <w:rsid w:val="003F0A2C"/>
    <w:rPr>
      <w:rFonts w:cs="Times New Roman"/>
    </w:rPr>
  </w:style>
</w:styles>
</file>

<file path=word/webSettings.xml><?xml version="1.0" encoding="utf-8"?>
<w:webSettings xmlns:r="http://schemas.openxmlformats.org/officeDocument/2006/relationships" xmlns:w="http://schemas.openxmlformats.org/wordprocessingml/2006/main">
  <w:divs>
    <w:div w:id="385761115">
      <w:bodyDiv w:val="1"/>
      <w:marLeft w:val="0"/>
      <w:marRight w:val="0"/>
      <w:marTop w:val="0"/>
      <w:marBottom w:val="0"/>
      <w:divBdr>
        <w:top w:val="none" w:sz="0" w:space="0" w:color="auto"/>
        <w:left w:val="none" w:sz="0" w:space="0" w:color="auto"/>
        <w:bottom w:val="none" w:sz="0" w:space="0" w:color="auto"/>
        <w:right w:val="none" w:sz="0" w:space="0" w:color="auto"/>
      </w:divBdr>
    </w:div>
    <w:div w:id="601765392">
      <w:bodyDiv w:val="1"/>
      <w:marLeft w:val="0"/>
      <w:marRight w:val="0"/>
      <w:marTop w:val="0"/>
      <w:marBottom w:val="0"/>
      <w:divBdr>
        <w:top w:val="none" w:sz="0" w:space="0" w:color="auto"/>
        <w:left w:val="none" w:sz="0" w:space="0" w:color="auto"/>
        <w:bottom w:val="none" w:sz="0" w:space="0" w:color="auto"/>
        <w:right w:val="none" w:sz="0" w:space="0" w:color="auto"/>
      </w:divBdr>
    </w:div>
    <w:div w:id="651566647">
      <w:bodyDiv w:val="1"/>
      <w:marLeft w:val="0"/>
      <w:marRight w:val="0"/>
      <w:marTop w:val="0"/>
      <w:marBottom w:val="0"/>
      <w:divBdr>
        <w:top w:val="none" w:sz="0" w:space="0" w:color="auto"/>
        <w:left w:val="none" w:sz="0" w:space="0" w:color="auto"/>
        <w:bottom w:val="none" w:sz="0" w:space="0" w:color="auto"/>
        <w:right w:val="none" w:sz="0" w:space="0" w:color="auto"/>
      </w:divBdr>
    </w:div>
    <w:div w:id="1026298640">
      <w:bodyDiv w:val="1"/>
      <w:marLeft w:val="0"/>
      <w:marRight w:val="0"/>
      <w:marTop w:val="0"/>
      <w:marBottom w:val="0"/>
      <w:divBdr>
        <w:top w:val="none" w:sz="0" w:space="0" w:color="auto"/>
        <w:left w:val="none" w:sz="0" w:space="0" w:color="auto"/>
        <w:bottom w:val="none" w:sz="0" w:space="0" w:color="auto"/>
        <w:right w:val="none" w:sz="0" w:space="0" w:color="auto"/>
      </w:divBdr>
    </w:div>
    <w:div w:id="1613128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ediacalls.com/e-books/nelson-textbook-of-pediatrics-21st-edition/" TargetMode="External"/><Relationship Id="rId13"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18" Type="http://schemas.openxmlformats.org/officeDocument/2006/relationships/hyperlink" Target="http://www.oapn.od.ua"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s://www.dec.gov.ua/mtd/home/" TargetMode="External"/><Relationship Id="rId7" Type="http://schemas.openxmlformats.org/officeDocument/2006/relationships/endnotes" Target="endnotes.xml"/><Relationship Id="rId12" Type="http://schemas.openxmlformats.org/officeDocument/2006/relationships/hyperlink" Target="http://moz.gov.ua" TargetMode="External"/><Relationship Id="rId17" Type="http://schemas.openxmlformats.org/officeDocument/2006/relationships/hyperlink" Target="https://www.facebook.com/AmericanMedicalAssociation/"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www.ama-assn.org/about" TargetMode="External"/><Relationship Id="rId20" Type="http://schemas.openxmlformats.org/officeDocument/2006/relationships/hyperlink" Target="https://www.dec.gov.ua/mtd/home/"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ec.gov.ua/wp-content/uploads/2021/09/dodatok-do-ukpmd_ivhdv.pdf"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zakon.rada.gov.ua/laws/show/2145-19"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s://www.dec.gov.ua/wp-content/uploads/2021/09/dodatok-do-ukpmd_ivhdv.pdf" TargetMode="External"/><Relationship Id="rId19" Type="http://schemas.openxmlformats.org/officeDocument/2006/relationships/hyperlink" Target="http://www.who.int" TargetMode="External"/><Relationship Id="rId4" Type="http://schemas.openxmlformats.org/officeDocument/2006/relationships/settings" Target="settings.xml"/><Relationship Id="rId9" Type="http://schemas.openxmlformats.org/officeDocument/2006/relationships/hyperlink" Target="https://apps.apple.com/ru/app/nelson-pediatric-abx-2022/id1611269134" TargetMode="External"/><Relationship Id="rId14" Type="http://schemas.openxmlformats.org/officeDocument/2006/relationships/hyperlink" Target="http://pediacalls.com/e-books/nelson-textbook-of-pediatrics-21st-edition/" TargetMode="External"/><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313F72-1DFA-487B-985E-479C0AB323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12321</Words>
  <Characters>7024</Characters>
  <Application>Microsoft Office Word</Application>
  <DocSecurity>0</DocSecurity>
  <Lines>58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ONMedU</Company>
  <LinksUpToDate>false</LinksUpToDate>
  <CharactersWithSpaces>19307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e031161dyv</dc:creator>
  <cp:lastModifiedBy>e291152kle</cp:lastModifiedBy>
  <cp:revision>2</cp:revision>
  <dcterms:created xsi:type="dcterms:W3CDTF">2025-09-15T10:24:00Z</dcterms:created>
  <dcterms:modified xsi:type="dcterms:W3CDTF">2025-09-15T10:24:00Z</dcterms:modified>
</cp:coreProperties>
</file>