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3DC8" w:rsidRPr="00783DC8" w:rsidRDefault="00B52FCA" w:rsidP="00783DC8">
      <w:pPr>
        <w:spacing w:after="0" w:line="240" w:lineRule="auto"/>
        <w:jc w:val="center"/>
        <w:rPr>
          <w:rFonts w:ascii="Times New Roman" w:eastAsia="Times New Roman" w:hAnsi="Times New Roman" w:cs="Times New Roman"/>
          <w:b/>
          <w:bCs/>
          <w:sz w:val="24"/>
          <w:szCs w:val="24"/>
          <w:lang w:eastAsia="uk-UA"/>
        </w:rPr>
      </w:pPr>
      <w:r>
        <w:rPr>
          <w:rFonts w:ascii="Times New Roman" w:eastAsia="Times New Roman" w:hAnsi="Times New Roman" w:cs="Times New Roman"/>
          <w:b/>
          <w:bCs/>
          <w:sz w:val="24"/>
          <w:szCs w:val="24"/>
          <w:lang w:eastAsia="ru-RU"/>
        </w:rPr>
        <w:t xml:space="preserve"> </w:t>
      </w:r>
      <w:r w:rsidR="00783DC8" w:rsidRPr="00783DC8">
        <w:rPr>
          <w:rFonts w:ascii="Times New Roman" w:eastAsia="Times New Roman" w:hAnsi="Times New Roman" w:cs="Times New Roman"/>
          <w:b/>
          <w:bCs/>
          <w:sz w:val="24"/>
          <w:szCs w:val="24"/>
          <w:lang w:eastAsia="ru-RU"/>
        </w:rPr>
        <w:t>МІНІСТЕРСТВО ОХОРОНИ ЗДОРОВ’Я УКРАЇНИ</w:t>
      </w:r>
    </w:p>
    <w:p w:rsidR="00783DC8" w:rsidRPr="00783DC8" w:rsidRDefault="00783DC8" w:rsidP="00783DC8">
      <w:pPr>
        <w:spacing w:after="0" w:line="240" w:lineRule="auto"/>
        <w:jc w:val="center"/>
        <w:rPr>
          <w:rFonts w:ascii="Times New Roman" w:eastAsia="Times New Roman" w:hAnsi="Times New Roman" w:cs="Times New Roman"/>
          <w:b/>
          <w:bCs/>
          <w:sz w:val="24"/>
          <w:szCs w:val="24"/>
          <w:lang w:eastAsia="ru-RU"/>
        </w:rPr>
      </w:pPr>
    </w:p>
    <w:p w:rsidR="00783DC8" w:rsidRPr="00783DC8" w:rsidRDefault="00783DC8" w:rsidP="00783DC8">
      <w:pPr>
        <w:spacing w:after="0" w:line="240" w:lineRule="auto"/>
        <w:jc w:val="center"/>
        <w:rPr>
          <w:rFonts w:ascii="Times New Roman" w:eastAsia="Times New Roman" w:hAnsi="Times New Roman" w:cs="Times New Roman"/>
          <w:b/>
          <w:bCs/>
          <w:sz w:val="24"/>
          <w:szCs w:val="24"/>
          <w:lang w:eastAsia="ru-RU"/>
        </w:rPr>
      </w:pPr>
      <w:r w:rsidRPr="00783DC8">
        <w:rPr>
          <w:rFonts w:ascii="Times New Roman" w:eastAsia="Times New Roman" w:hAnsi="Times New Roman" w:cs="Times New Roman"/>
          <w:b/>
          <w:bCs/>
          <w:sz w:val="24"/>
          <w:szCs w:val="24"/>
          <w:lang w:eastAsia="ru-RU"/>
        </w:rPr>
        <w:t>ОДЕСЬКИЙ НАЦІОНАЛЬНИЙ МЕДИЧНИЙ УНІВЕРСИТЕТ</w:t>
      </w:r>
    </w:p>
    <w:p w:rsidR="00783DC8" w:rsidRPr="00783DC8" w:rsidRDefault="00783DC8" w:rsidP="00783DC8">
      <w:pPr>
        <w:tabs>
          <w:tab w:val="left" w:leader="underscore" w:pos="9557"/>
        </w:tabs>
        <w:spacing w:after="0" w:line="240" w:lineRule="auto"/>
        <w:jc w:val="center"/>
        <w:rPr>
          <w:rFonts w:ascii="Times New Roman" w:eastAsia="Times New Roman" w:hAnsi="Times New Roman" w:cs="Times New Roman"/>
          <w:sz w:val="24"/>
          <w:szCs w:val="24"/>
          <w:lang w:eastAsia="ru-RU" w:bidi="ru-RU"/>
        </w:rPr>
      </w:pPr>
    </w:p>
    <w:p w:rsidR="00783DC8" w:rsidRPr="00783DC8" w:rsidRDefault="00783DC8" w:rsidP="00783DC8">
      <w:pPr>
        <w:tabs>
          <w:tab w:val="left" w:leader="underscore" w:pos="9557"/>
        </w:tabs>
        <w:spacing w:after="0" w:line="240" w:lineRule="auto"/>
        <w:jc w:val="center"/>
        <w:rPr>
          <w:rFonts w:ascii="Times New Roman" w:eastAsia="Times New Roman" w:hAnsi="Times New Roman" w:cs="Times New Roman"/>
          <w:sz w:val="24"/>
          <w:szCs w:val="24"/>
          <w:lang w:eastAsia="uk-UA" w:bidi="uk-UA"/>
        </w:rPr>
      </w:pPr>
      <w:r w:rsidRPr="00783DC8">
        <w:rPr>
          <w:rFonts w:ascii="Times New Roman" w:eastAsia="Times New Roman" w:hAnsi="Times New Roman" w:cs="Times New Roman"/>
          <w:sz w:val="24"/>
          <w:szCs w:val="24"/>
          <w:lang w:eastAsia="ru-RU" w:bidi="ru-RU"/>
        </w:rPr>
        <w:t>Кафедра загальної, дитячої та військової хірургії з курсом урології</w:t>
      </w:r>
      <w:r w:rsidR="00EC5E44">
        <w:rPr>
          <w:rFonts w:ascii="Times New Roman" w:eastAsia="Times New Roman" w:hAnsi="Times New Roman" w:cs="Times New Roman"/>
          <w:sz w:val="24"/>
          <w:szCs w:val="24"/>
          <w:lang w:eastAsia="ru-RU" w:bidi="ru-RU"/>
        </w:rPr>
        <w:t xml:space="preserve"> та офтальмології</w:t>
      </w:r>
    </w:p>
    <w:p w:rsidR="00783DC8" w:rsidRPr="00783DC8" w:rsidRDefault="00783DC8" w:rsidP="00783DC8">
      <w:pPr>
        <w:spacing w:after="0" w:line="240" w:lineRule="auto"/>
        <w:ind w:left="5720"/>
        <w:jc w:val="both"/>
        <w:rPr>
          <w:rFonts w:ascii="Times New Roman" w:eastAsia="Times New Roman" w:hAnsi="Times New Roman" w:cs="Times New Roman"/>
          <w:b/>
          <w:bCs/>
          <w:sz w:val="24"/>
          <w:szCs w:val="24"/>
          <w:lang w:eastAsia="ru-RU" w:bidi="ru-RU"/>
        </w:rPr>
      </w:pPr>
    </w:p>
    <w:p w:rsidR="00783DC8" w:rsidRPr="00783DC8" w:rsidRDefault="00783DC8" w:rsidP="00783DC8">
      <w:pPr>
        <w:spacing w:after="0" w:line="240" w:lineRule="auto"/>
        <w:ind w:left="5720"/>
        <w:jc w:val="both"/>
        <w:rPr>
          <w:rFonts w:ascii="Times New Roman" w:eastAsia="Times New Roman" w:hAnsi="Times New Roman" w:cs="Times New Roman"/>
          <w:b/>
          <w:bCs/>
          <w:sz w:val="24"/>
          <w:szCs w:val="24"/>
          <w:lang w:eastAsia="ru-RU" w:bidi="ru-RU"/>
        </w:rPr>
      </w:pPr>
    </w:p>
    <w:p w:rsidR="00783DC8" w:rsidRPr="00783DC8" w:rsidRDefault="00783DC8" w:rsidP="00783DC8">
      <w:pPr>
        <w:spacing w:after="0" w:line="240" w:lineRule="auto"/>
        <w:ind w:left="5720"/>
        <w:jc w:val="both"/>
        <w:rPr>
          <w:rFonts w:ascii="Times New Roman" w:eastAsia="Times New Roman" w:hAnsi="Times New Roman" w:cs="Times New Roman"/>
          <w:b/>
          <w:bCs/>
          <w:sz w:val="24"/>
          <w:szCs w:val="24"/>
          <w:lang w:eastAsia="ru-RU" w:bidi="ru-RU"/>
        </w:rPr>
      </w:pPr>
    </w:p>
    <w:tbl>
      <w:tblPr>
        <w:tblW w:w="0" w:type="auto"/>
        <w:tblLook w:val="04A0" w:firstRow="1" w:lastRow="0" w:firstColumn="1" w:lastColumn="0" w:noHBand="0" w:noVBand="1"/>
      </w:tblPr>
      <w:tblGrid>
        <w:gridCol w:w="3631"/>
        <w:gridCol w:w="6008"/>
      </w:tblGrid>
      <w:tr w:rsidR="00783DC8" w:rsidRPr="00783DC8" w:rsidTr="00B52FCA">
        <w:trPr>
          <w:trHeight w:val="1875"/>
        </w:trPr>
        <w:tc>
          <w:tcPr>
            <w:tcW w:w="3734" w:type="dxa"/>
          </w:tcPr>
          <w:p w:rsidR="00783DC8" w:rsidRPr="00783DC8" w:rsidRDefault="00783DC8" w:rsidP="00783DC8">
            <w:pPr>
              <w:spacing w:after="0" w:line="240" w:lineRule="auto"/>
              <w:jc w:val="both"/>
              <w:rPr>
                <w:rFonts w:ascii="Times New Roman" w:eastAsia="Times New Roman" w:hAnsi="Times New Roman" w:cs="Times New Roman"/>
                <w:b/>
                <w:bCs/>
                <w:sz w:val="24"/>
                <w:szCs w:val="24"/>
                <w:lang w:eastAsia="ru-RU" w:bidi="ru-RU"/>
              </w:rPr>
            </w:pPr>
          </w:p>
        </w:tc>
        <w:tc>
          <w:tcPr>
            <w:tcW w:w="6114" w:type="dxa"/>
          </w:tcPr>
          <w:p w:rsidR="00783DC8" w:rsidRPr="00783DC8" w:rsidRDefault="00783DC8" w:rsidP="00783DC8">
            <w:pPr>
              <w:spacing w:after="0" w:line="240" w:lineRule="auto"/>
              <w:jc w:val="both"/>
              <w:rPr>
                <w:rFonts w:ascii="Times New Roman" w:eastAsia="Times New Roman" w:hAnsi="Times New Roman" w:cs="Times New Roman"/>
                <w:sz w:val="24"/>
                <w:szCs w:val="24"/>
                <w:lang w:val="ru-RU" w:eastAsia="ru-RU" w:bidi="uk-UA"/>
              </w:rPr>
            </w:pPr>
            <w:r w:rsidRPr="00783DC8">
              <w:rPr>
                <w:rFonts w:ascii="Times New Roman" w:eastAsia="Times New Roman" w:hAnsi="Times New Roman" w:cs="Times New Roman"/>
                <w:b/>
                <w:bCs/>
                <w:sz w:val="24"/>
                <w:szCs w:val="24"/>
                <w:lang w:val="ru-RU" w:eastAsia="ru-RU" w:bidi="ru-RU"/>
              </w:rPr>
              <w:t>ЗАТВЕРДЖУЮ</w:t>
            </w:r>
          </w:p>
          <w:p w:rsidR="00783DC8" w:rsidRPr="00783DC8" w:rsidRDefault="00783DC8" w:rsidP="00783DC8">
            <w:pPr>
              <w:tabs>
                <w:tab w:val="left" w:leader="underscore" w:pos="7405"/>
              </w:tabs>
              <w:spacing w:after="0" w:line="240" w:lineRule="auto"/>
              <w:rPr>
                <w:rFonts w:ascii="Times New Roman" w:eastAsia="Times New Roman" w:hAnsi="Times New Roman" w:cs="Times New Roman"/>
                <w:sz w:val="24"/>
                <w:szCs w:val="24"/>
                <w:lang w:val="ru-RU" w:eastAsia="ru-RU" w:bidi="ru-RU"/>
              </w:rPr>
            </w:pPr>
          </w:p>
          <w:p w:rsidR="00783DC8" w:rsidRPr="00783DC8" w:rsidRDefault="00783DC8" w:rsidP="00783DC8">
            <w:pPr>
              <w:tabs>
                <w:tab w:val="left" w:leader="underscore" w:pos="7405"/>
              </w:tabs>
              <w:spacing w:after="0" w:line="240" w:lineRule="auto"/>
              <w:rPr>
                <w:rFonts w:ascii="Times New Roman" w:eastAsia="Times New Roman" w:hAnsi="Times New Roman" w:cs="Times New Roman"/>
                <w:sz w:val="24"/>
                <w:szCs w:val="24"/>
                <w:lang w:val="ru-RU" w:eastAsia="ru-RU" w:bidi="ru-RU"/>
              </w:rPr>
            </w:pPr>
            <w:r w:rsidRPr="00783DC8">
              <w:rPr>
                <w:rFonts w:ascii="Times New Roman" w:eastAsia="Times New Roman" w:hAnsi="Times New Roman" w:cs="Times New Roman"/>
                <w:sz w:val="24"/>
                <w:szCs w:val="24"/>
                <w:lang w:val="ru-RU" w:eastAsia="ru-RU" w:bidi="ru-RU"/>
              </w:rPr>
              <w:t xml:space="preserve">Проректор з </w:t>
            </w:r>
            <w:r w:rsidRPr="00783DC8">
              <w:rPr>
                <w:rFonts w:ascii="Times New Roman" w:eastAsia="Times New Roman" w:hAnsi="Times New Roman" w:cs="Times New Roman"/>
                <w:sz w:val="24"/>
                <w:szCs w:val="24"/>
                <w:lang w:val="ru-RU" w:eastAsia="ru-RU"/>
              </w:rPr>
              <w:t xml:space="preserve">науково-педагогічної </w:t>
            </w:r>
            <w:r w:rsidRPr="00783DC8">
              <w:rPr>
                <w:rFonts w:ascii="Times New Roman" w:eastAsia="Times New Roman" w:hAnsi="Times New Roman" w:cs="Times New Roman"/>
                <w:sz w:val="24"/>
                <w:szCs w:val="24"/>
                <w:lang w:val="ru-RU" w:eastAsia="ru-RU" w:bidi="ru-RU"/>
              </w:rPr>
              <w:t>роботи</w:t>
            </w:r>
          </w:p>
          <w:p w:rsidR="00783DC8" w:rsidRPr="00783DC8" w:rsidRDefault="00783DC8" w:rsidP="00783DC8">
            <w:pPr>
              <w:tabs>
                <w:tab w:val="left" w:leader="underscore" w:pos="7405"/>
              </w:tabs>
              <w:spacing w:after="0" w:line="240" w:lineRule="auto"/>
              <w:rPr>
                <w:rFonts w:ascii="Times New Roman" w:eastAsia="Times New Roman" w:hAnsi="Times New Roman" w:cs="Times New Roman"/>
                <w:sz w:val="24"/>
                <w:szCs w:val="24"/>
                <w:lang w:val="ru-RU" w:eastAsia="ru-RU" w:bidi="uk-UA"/>
              </w:rPr>
            </w:pPr>
          </w:p>
          <w:p w:rsidR="00783DC8" w:rsidRPr="00783DC8" w:rsidRDefault="00783DC8" w:rsidP="00783DC8">
            <w:pPr>
              <w:tabs>
                <w:tab w:val="left" w:leader="underscore" w:pos="7405"/>
              </w:tabs>
              <w:spacing w:after="0" w:line="240" w:lineRule="auto"/>
              <w:rPr>
                <w:rFonts w:ascii="Times New Roman" w:eastAsia="Times New Roman" w:hAnsi="Times New Roman" w:cs="Times New Roman"/>
                <w:sz w:val="24"/>
                <w:szCs w:val="24"/>
                <w:lang w:val="ru-RU" w:eastAsia="ru-RU"/>
              </w:rPr>
            </w:pPr>
            <w:r w:rsidRPr="00783DC8">
              <w:rPr>
                <w:rFonts w:ascii="Times New Roman" w:eastAsia="Times New Roman" w:hAnsi="Times New Roman" w:cs="Times New Roman"/>
                <w:sz w:val="24"/>
                <w:szCs w:val="24"/>
                <w:lang w:val="ru-RU" w:eastAsia="ru-RU"/>
              </w:rPr>
              <w:t>___________________ Едуард БУРЯЧКІВСЬКИЙ</w:t>
            </w:r>
          </w:p>
          <w:p w:rsidR="00EC5E44" w:rsidRDefault="00EC5E44" w:rsidP="00EC5E44">
            <w:pPr>
              <w:tabs>
                <w:tab w:val="left" w:leader="underscore" w:pos="6550"/>
                <w:tab w:val="left" w:leader="underscore" w:pos="8653"/>
              </w:tabs>
              <w:spacing w:after="0" w:line="240" w:lineRule="auto"/>
              <w:rPr>
                <w:rFonts w:ascii="Times New Roman" w:eastAsia="Times New Roman" w:hAnsi="Times New Roman" w:cs="Times New Roman"/>
                <w:sz w:val="24"/>
                <w:szCs w:val="24"/>
                <w:lang w:val="ru-RU" w:eastAsia="ru-RU" w:bidi="ru-RU"/>
              </w:rPr>
            </w:pPr>
          </w:p>
          <w:p w:rsidR="00783DC8" w:rsidRPr="00783DC8" w:rsidRDefault="00EC5E44" w:rsidP="00EC5E44">
            <w:pPr>
              <w:tabs>
                <w:tab w:val="left" w:leader="underscore" w:pos="6550"/>
                <w:tab w:val="left" w:leader="underscore" w:pos="8653"/>
              </w:tabs>
              <w:spacing w:after="0" w:line="240" w:lineRule="auto"/>
              <w:rPr>
                <w:rFonts w:ascii="Times New Roman" w:eastAsia="Times New Roman" w:hAnsi="Times New Roman" w:cs="Times New Roman"/>
                <w:sz w:val="24"/>
                <w:szCs w:val="24"/>
                <w:lang w:val="ru-RU" w:eastAsia="ru-RU" w:bidi="uk-UA"/>
              </w:rPr>
            </w:pPr>
            <w:r>
              <w:rPr>
                <w:rFonts w:ascii="Times New Roman" w:eastAsia="Times New Roman" w:hAnsi="Times New Roman" w:cs="Times New Roman"/>
                <w:sz w:val="24"/>
                <w:szCs w:val="24"/>
                <w:lang w:val="ru-RU" w:eastAsia="ru-RU" w:bidi="ru-RU"/>
              </w:rPr>
              <w:t xml:space="preserve">01 вересня </w:t>
            </w:r>
            <w:r w:rsidR="00783DC8" w:rsidRPr="00783DC8">
              <w:rPr>
                <w:rFonts w:ascii="Times New Roman" w:eastAsia="Times New Roman" w:hAnsi="Times New Roman" w:cs="Times New Roman"/>
                <w:sz w:val="24"/>
                <w:szCs w:val="24"/>
                <w:lang w:val="ru-RU" w:eastAsia="ru-RU" w:bidi="ru-RU"/>
              </w:rPr>
              <w:t>202</w:t>
            </w:r>
            <w:r w:rsidR="000533D8">
              <w:rPr>
                <w:rFonts w:ascii="Times New Roman" w:eastAsia="Times New Roman" w:hAnsi="Times New Roman" w:cs="Times New Roman"/>
                <w:sz w:val="24"/>
                <w:szCs w:val="24"/>
                <w:lang w:val="ru-RU" w:eastAsia="ru-RU" w:bidi="ru-RU"/>
              </w:rPr>
              <w:t>5</w:t>
            </w:r>
            <w:r w:rsidR="00783DC8" w:rsidRPr="00783DC8">
              <w:rPr>
                <w:rFonts w:ascii="Times New Roman" w:eastAsia="Times New Roman" w:hAnsi="Times New Roman" w:cs="Times New Roman"/>
                <w:sz w:val="24"/>
                <w:szCs w:val="24"/>
                <w:lang w:val="ru-RU" w:eastAsia="ru-RU" w:bidi="ru-RU"/>
              </w:rPr>
              <w:t xml:space="preserve"> року</w:t>
            </w:r>
          </w:p>
        </w:tc>
      </w:tr>
    </w:tbl>
    <w:p w:rsidR="001E6637" w:rsidRPr="00095CE2" w:rsidRDefault="001E6637" w:rsidP="001E6637">
      <w:pPr>
        <w:spacing w:after="0" w:line="360" w:lineRule="auto"/>
        <w:jc w:val="center"/>
        <w:rPr>
          <w:rFonts w:ascii="Times New Roman" w:eastAsia="Calibri" w:hAnsi="Times New Roman" w:cs="Times New Roman"/>
          <w:b/>
          <w:sz w:val="24"/>
          <w:szCs w:val="24"/>
          <w:lang w:eastAsia="ru-RU"/>
        </w:rPr>
      </w:pPr>
    </w:p>
    <w:p w:rsidR="001E6637" w:rsidRPr="00095CE2" w:rsidRDefault="001E6637" w:rsidP="001E6637">
      <w:pPr>
        <w:spacing w:after="0" w:line="360" w:lineRule="auto"/>
        <w:jc w:val="center"/>
        <w:rPr>
          <w:rFonts w:ascii="Times New Roman" w:eastAsia="Calibri" w:hAnsi="Times New Roman" w:cs="Times New Roman"/>
          <w:b/>
          <w:sz w:val="24"/>
          <w:szCs w:val="24"/>
          <w:lang w:eastAsia="ru-RU"/>
        </w:rPr>
      </w:pPr>
    </w:p>
    <w:p w:rsidR="001E6637" w:rsidRPr="00095CE2" w:rsidRDefault="001E6637" w:rsidP="001E6637">
      <w:pPr>
        <w:spacing w:after="0" w:line="360" w:lineRule="auto"/>
        <w:jc w:val="center"/>
        <w:rPr>
          <w:rFonts w:ascii="Times New Roman" w:eastAsia="Calibri" w:hAnsi="Times New Roman" w:cs="Times New Roman"/>
          <w:b/>
          <w:sz w:val="24"/>
          <w:szCs w:val="24"/>
          <w:lang w:eastAsia="ru-RU"/>
        </w:rPr>
      </w:pPr>
    </w:p>
    <w:p w:rsidR="001E6637" w:rsidRPr="00095CE2" w:rsidRDefault="001E6637" w:rsidP="001E6637">
      <w:pPr>
        <w:spacing w:after="0" w:line="360" w:lineRule="auto"/>
        <w:jc w:val="center"/>
        <w:rPr>
          <w:rFonts w:ascii="Times New Roman" w:eastAsia="Calibri" w:hAnsi="Times New Roman" w:cs="Times New Roman"/>
          <w:b/>
          <w:sz w:val="28"/>
          <w:szCs w:val="28"/>
          <w:lang w:eastAsia="ru-RU"/>
        </w:rPr>
      </w:pPr>
      <w:r w:rsidRPr="00095CE2">
        <w:rPr>
          <w:rFonts w:ascii="Times New Roman" w:eastAsia="Calibri" w:hAnsi="Times New Roman" w:cs="Times New Roman"/>
          <w:b/>
          <w:sz w:val="28"/>
          <w:szCs w:val="28"/>
          <w:lang w:eastAsia="ru-RU"/>
        </w:rPr>
        <w:t xml:space="preserve">РОБОЧА ПРОГРАМА З НАВЧАЛЬНОЇ ДИСЦИПЛІНИ </w:t>
      </w:r>
    </w:p>
    <w:p w:rsidR="001E6637" w:rsidRPr="00095CE2" w:rsidRDefault="001E6637" w:rsidP="001E6637">
      <w:pPr>
        <w:spacing w:after="0" w:line="360" w:lineRule="auto"/>
        <w:jc w:val="center"/>
        <w:rPr>
          <w:rFonts w:ascii="Times New Roman" w:eastAsia="Calibri" w:hAnsi="Times New Roman" w:cs="Times New Roman"/>
          <w:b/>
          <w:bCs/>
          <w:caps/>
          <w:sz w:val="28"/>
          <w:szCs w:val="28"/>
          <w:lang w:eastAsia="ru-RU"/>
        </w:rPr>
      </w:pPr>
      <w:r w:rsidRPr="00095CE2">
        <w:rPr>
          <w:rFonts w:ascii="Times New Roman" w:eastAsia="Calibri" w:hAnsi="Times New Roman" w:cs="Times New Roman"/>
          <w:b/>
          <w:sz w:val="28"/>
          <w:szCs w:val="28"/>
          <w:lang w:eastAsia="ru-RU"/>
        </w:rPr>
        <w:t>«Загальна хірургія»</w:t>
      </w:r>
    </w:p>
    <w:p w:rsidR="001E6637" w:rsidRPr="00095CE2" w:rsidRDefault="001E6637" w:rsidP="001E6637">
      <w:pPr>
        <w:spacing w:after="0" w:line="480" w:lineRule="auto"/>
        <w:rPr>
          <w:rFonts w:ascii="Times New Roman" w:eastAsia="Calibri" w:hAnsi="Times New Roman" w:cs="Times New Roman"/>
          <w:b/>
          <w:sz w:val="28"/>
          <w:szCs w:val="28"/>
          <w:lang w:eastAsia="ru-RU"/>
        </w:rPr>
      </w:pPr>
    </w:p>
    <w:p w:rsidR="001E6637" w:rsidRPr="00095CE2" w:rsidRDefault="001E6637" w:rsidP="001E6637">
      <w:pPr>
        <w:spacing w:after="0" w:line="480" w:lineRule="auto"/>
        <w:rPr>
          <w:rFonts w:ascii="Times New Roman" w:eastAsia="Calibri" w:hAnsi="Times New Roman" w:cs="Times New Roman"/>
          <w:b/>
          <w:sz w:val="28"/>
          <w:szCs w:val="28"/>
          <w:lang w:eastAsia="ru-RU"/>
        </w:rPr>
      </w:pPr>
    </w:p>
    <w:p w:rsidR="001E6637" w:rsidRPr="00095CE2" w:rsidRDefault="001E6637" w:rsidP="001E6637">
      <w:pPr>
        <w:spacing w:after="0" w:line="480" w:lineRule="auto"/>
        <w:rPr>
          <w:rFonts w:ascii="Times New Roman" w:eastAsia="Calibri" w:hAnsi="Times New Roman" w:cs="Times New Roman"/>
          <w:sz w:val="28"/>
          <w:szCs w:val="28"/>
          <w:lang w:eastAsia="ru-RU"/>
        </w:rPr>
      </w:pPr>
      <w:r w:rsidRPr="00095CE2">
        <w:rPr>
          <w:rFonts w:ascii="Times New Roman" w:eastAsia="Calibri" w:hAnsi="Times New Roman" w:cs="Times New Roman"/>
          <w:b/>
          <w:sz w:val="28"/>
          <w:szCs w:val="28"/>
          <w:lang w:eastAsia="ru-RU"/>
        </w:rPr>
        <w:t xml:space="preserve">Рівень вищої освіти: </w:t>
      </w:r>
      <w:r w:rsidRPr="00095CE2">
        <w:rPr>
          <w:rFonts w:ascii="Times New Roman" w:eastAsia="Calibri" w:hAnsi="Times New Roman" w:cs="Times New Roman"/>
          <w:sz w:val="28"/>
          <w:szCs w:val="28"/>
          <w:lang w:eastAsia="ru-RU"/>
        </w:rPr>
        <w:t>другий (магістерський</w:t>
      </w:r>
      <w:r w:rsidRPr="00095CE2">
        <w:rPr>
          <w:rFonts w:ascii="Times New Roman" w:eastAsia="Calibri" w:hAnsi="Times New Roman" w:cs="Times New Roman"/>
          <w:b/>
          <w:sz w:val="28"/>
          <w:szCs w:val="28"/>
          <w:lang w:eastAsia="ru-RU"/>
        </w:rPr>
        <w:t>)</w:t>
      </w:r>
    </w:p>
    <w:p w:rsidR="001E6637" w:rsidRPr="00095CE2" w:rsidRDefault="001E6637" w:rsidP="001E6637">
      <w:pPr>
        <w:spacing w:after="0" w:line="480" w:lineRule="auto"/>
        <w:rPr>
          <w:rFonts w:ascii="Times New Roman" w:eastAsia="Calibri" w:hAnsi="Times New Roman" w:cs="Times New Roman"/>
          <w:sz w:val="28"/>
          <w:szCs w:val="28"/>
          <w:lang w:eastAsia="ru-RU"/>
        </w:rPr>
      </w:pPr>
      <w:r w:rsidRPr="00095CE2">
        <w:rPr>
          <w:rFonts w:ascii="Times New Roman" w:eastAsia="Calibri" w:hAnsi="Times New Roman" w:cs="Times New Roman"/>
          <w:b/>
          <w:sz w:val="28"/>
          <w:szCs w:val="28"/>
          <w:lang w:eastAsia="ru-RU"/>
        </w:rPr>
        <w:t xml:space="preserve">Галузь знань: </w:t>
      </w:r>
      <w:r w:rsidRPr="00095CE2">
        <w:rPr>
          <w:rFonts w:ascii="Times New Roman" w:eastAsia="Calibri" w:hAnsi="Times New Roman" w:cs="Times New Roman"/>
          <w:sz w:val="28"/>
          <w:szCs w:val="28"/>
          <w:lang w:eastAsia="ru-RU"/>
        </w:rPr>
        <w:t>22 «Охорона здоров’я»</w:t>
      </w:r>
    </w:p>
    <w:p w:rsidR="001E6637" w:rsidRPr="00095CE2" w:rsidRDefault="001E6637" w:rsidP="001E6637">
      <w:pPr>
        <w:spacing w:after="0" w:line="480" w:lineRule="auto"/>
        <w:rPr>
          <w:rFonts w:ascii="Times New Roman" w:eastAsia="Calibri" w:hAnsi="Times New Roman" w:cs="Times New Roman"/>
          <w:sz w:val="28"/>
          <w:szCs w:val="28"/>
          <w:lang w:eastAsia="ru-RU"/>
        </w:rPr>
      </w:pPr>
      <w:r w:rsidRPr="00095CE2">
        <w:rPr>
          <w:rFonts w:ascii="Times New Roman" w:eastAsia="Calibri" w:hAnsi="Times New Roman" w:cs="Times New Roman"/>
          <w:b/>
          <w:sz w:val="28"/>
          <w:szCs w:val="28"/>
          <w:lang w:eastAsia="ru-RU"/>
        </w:rPr>
        <w:t xml:space="preserve">Спеціальність: </w:t>
      </w:r>
      <w:r w:rsidRPr="00095CE2">
        <w:rPr>
          <w:rFonts w:ascii="Times New Roman" w:eastAsia="Calibri" w:hAnsi="Times New Roman" w:cs="Times New Roman"/>
          <w:sz w:val="28"/>
          <w:szCs w:val="28"/>
          <w:lang w:eastAsia="ru-RU"/>
        </w:rPr>
        <w:t>222 «Медицина»</w:t>
      </w:r>
    </w:p>
    <w:p w:rsidR="001E6637" w:rsidRPr="00095CE2" w:rsidRDefault="001E6637" w:rsidP="001E6637">
      <w:pPr>
        <w:spacing w:after="0" w:line="480" w:lineRule="auto"/>
        <w:rPr>
          <w:rFonts w:ascii="Times New Roman" w:eastAsia="Calibri" w:hAnsi="Times New Roman" w:cs="Times New Roman"/>
          <w:sz w:val="28"/>
          <w:szCs w:val="28"/>
          <w:lang w:eastAsia="ru-RU"/>
        </w:rPr>
      </w:pPr>
      <w:r w:rsidRPr="00095CE2">
        <w:rPr>
          <w:rFonts w:ascii="Times New Roman" w:eastAsia="Calibri" w:hAnsi="Times New Roman" w:cs="Times New Roman"/>
          <w:b/>
          <w:sz w:val="28"/>
          <w:szCs w:val="28"/>
          <w:lang w:eastAsia="ru-RU"/>
        </w:rPr>
        <w:t>Освітньо-професійна програма</w:t>
      </w:r>
      <w:r w:rsidRPr="00095CE2">
        <w:rPr>
          <w:rFonts w:ascii="Times New Roman" w:eastAsia="Calibri" w:hAnsi="Times New Roman" w:cs="Times New Roman"/>
          <w:sz w:val="28"/>
          <w:szCs w:val="28"/>
          <w:lang w:eastAsia="ru-RU"/>
        </w:rPr>
        <w:t>: Медицина</w:t>
      </w: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rPr>
          <w:rFonts w:ascii="Times New Roman" w:eastAsia="Calibri" w:hAnsi="Times New Roman" w:cs="Times New Roman"/>
          <w:sz w:val="28"/>
          <w:szCs w:val="28"/>
          <w:lang w:eastAsia="ru-RU"/>
        </w:rPr>
      </w:pPr>
    </w:p>
    <w:p w:rsidR="001E6637" w:rsidRPr="00095CE2" w:rsidRDefault="001E6637" w:rsidP="001E6637">
      <w:pPr>
        <w:spacing w:after="0" w:line="240" w:lineRule="auto"/>
        <w:jc w:val="center"/>
        <w:rPr>
          <w:rFonts w:ascii="Times New Roman" w:eastAsia="Calibri" w:hAnsi="Times New Roman" w:cs="Times New Roman"/>
          <w:sz w:val="28"/>
          <w:szCs w:val="28"/>
          <w:lang w:eastAsia="ru-RU"/>
        </w:rPr>
      </w:pPr>
    </w:p>
    <w:p w:rsidR="001E6637" w:rsidRPr="00095CE2" w:rsidRDefault="001E6637" w:rsidP="001E6637">
      <w:pPr>
        <w:spacing w:after="0" w:line="240" w:lineRule="auto"/>
        <w:jc w:val="center"/>
        <w:rPr>
          <w:rFonts w:ascii="Times New Roman" w:eastAsia="Calibri" w:hAnsi="Times New Roman" w:cs="Times New Roman"/>
          <w:sz w:val="28"/>
          <w:szCs w:val="28"/>
          <w:lang w:eastAsia="ru-RU"/>
        </w:rPr>
      </w:pPr>
    </w:p>
    <w:p w:rsidR="001E6637" w:rsidRPr="00095CE2" w:rsidRDefault="001E6637" w:rsidP="001E6637">
      <w:pPr>
        <w:spacing w:after="0" w:line="240" w:lineRule="auto"/>
        <w:jc w:val="center"/>
        <w:rPr>
          <w:rFonts w:ascii="Times New Roman" w:eastAsia="Calibri" w:hAnsi="Times New Roman" w:cs="Times New Roman"/>
          <w:sz w:val="28"/>
          <w:szCs w:val="28"/>
          <w:lang w:eastAsia="ru-RU"/>
        </w:rPr>
      </w:pPr>
      <w:r w:rsidRPr="00095CE2">
        <w:rPr>
          <w:rFonts w:ascii="Times New Roman" w:eastAsia="Calibri" w:hAnsi="Times New Roman" w:cs="Times New Roman"/>
          <w:sz w:val="28"/>
          <w:szCs w:val="28"/>
          <w:lang w:eastAsia="ru-RU"/>
        </w:rPr>
        <w:t>Одеса 202</w:t>
      </w:r>
      <w:r w:rsidR="000533D8">
        <w:rPr>
          <w:rFonts w:ascii="Times New Roman" w:eastAsia="Calibri" w:hAnsi="Times New Roman" w:cs="Times New Roman"/>
          <w:sz w:val="28"/>
          <w:szCs w:val="28"/>
          <w:lang w:val="ru-RU" w:eastAsia="ru-RU"/>
        </w:rPr>
        <w:t>5</w:t>
      </w:r>
      <w:r w:rsidRPr="00095CE2">
        <w:rPr>
          <w:rFonts w:ascii="Times New Roman" w:eastAsia="Calibri" w:hAnsi="Times New Roman" w:cs="Times New Roman"/>
          <w:sz w:val="28"/>
          <w:szCs w:val="28"/>
          <w:lang w:eastAsia="ru-RU"/>
        </w:rPr>
        <w:t xml:space="preserve"> </w:t>
      </w:r>
    </w:p>
    <w:p w:rsidR="001E6637" w:rsidRPr="00095CE2" w:rsidRDefault="001E6637" w:rsidP="001E6637">
      <w:pPr>
        <w:widowControl w:val="0"/>
        <w:spacing w:after="0" w:line="240" w:lineRule="auto"/>
        <w:jc w:val="both"/>
        <w:rPr>
          <w:rFonts w:ascii="Times New Roman" w:eastAsia="Calibri" w:hAnsi="Times New Roman" w:cs="Times New Roman"/>
          <w:sz w:val="24"/>
          <w:szCs w:val="24"/>
          <w:lang w:eastAsia="ru-RU" w:bidi="ru-RU"/>
        </w:rPr>
      </w:pPr>
    </w:p>
    <w:p w:rsidR="00783DC8" w:rsidRPr="00636DBF" w:rsidRDefault="00783DC8" w:rsidP="00783DC8">
      <w:pPr>
        <w:spacing w:after="0" w:line="240" w:lineRule="auto"/>
        <w:jc w:val="both"/>
        <w:rPr>
          <w:rFonts w:ascii="Times New Roman" w:eastAsia="Times New Roman" w:hAnsi="Times New Roman" w:cs="Times New Roman"/>
          <w:sz w:val="24"/>
          <w:szCs w:val="24"/>
          <w:lang w:eastAsia="uk-UA" w:bidi="uk-UA"/>
        </w:rPr>
      </w:pPr>
      <w:r w:rsidRPr="00636DBF">
        <w:rPr>
          <w:rFonts w:ascii="Times New Roman" w:eastAsia="Times New Roman" w:hAnsi="Times New Roman" w:cs="Times New Roman"/>
          <w:sz w:val="24"/>
          <w:szCs w:val="24"/>
          <w:lang w:eastAsia="ru-RU" w:bidi="ru-RU"/>
        </w:rPr>
        <w:t xml:space="preserve">Робоча програма складена </w:t>
      </w:r>
      <w:r w:rsidRPr="00636DBF">
        <w:rPr>
          <w:rFonts w:ascii="Times New Roman" w:eastAsia="Times New Roman" w:hAnsi="Times New Roman" w:cs="Times New Roman"/>
          <w:sz w:val="24"/>
          <w:szCs w:val="24"/>
          <w:lang w:eastAsia="ru-RU"/>
        </w:rPr>
        <w:t>на основі освітньо-професійної програми «Медицина» підготовки фахівців другого (магістерського) рівня вищої освіти зі спеціальності 222 «Медицина» галузі знань 22 «Охорона здоров’я», ухваленою Вченою Радою ОНМедУ (протокол №10 від 27 червня  2024 року).</w:t>
      </w:r>
    </w:p>
    <w:p w:rsidR="00783DC8" w:rsidRDefault="00783DC8" w:rsidP="00783DC8">
      <w:pPr>
        <w:spacing w:after="0" w:line="240" w:lineRule="auto"/>
        <w:jc w:val="both"/>
        <w:rPr>
          <w:rFonts w:ascii="Times New Roman" w:eastAsia="Calibri" w:hAnsi="Times New Roman" w:cs="Times New Roman"/>
          <w:sz w:val="24"/>
          <w:szCs w:val="24"/>
          <w:lang w:eastAsia="ru-RU"/>
        </w:rPr>
      </w:pPr>
    </w:p>
    <w:p w:rsidR="00783DC8" w:rsidRPr="00636DBF" w:rsidRDefault="00783DC8" w:rsidP="00783DC8">
      <w:pPr>
        <w:jc w:val="both"/>
        <w:rPr>
          <w:rFonts w:ascii="Times New Roman" w:eastAsia="Calibri" w:hAnsi="Times New Roman" w:cs="Times New Roman"/>
          <w:sz w:val="24"/>
          <w:szCs w:val="24"/>
          <w:lang w:eastAsia="ru-RU"/>
        </w:rPr>
      </w:pPr>
      <w:r w:rsidRPr="00E851ED">
        <w:rPr>
          <w:rFonts w:ascii="Times New Roman" w:eastAsia="Calibri" w:hAnsi="Times New Roman" w:cs="Times New Roman"/>
          <w:sz w:val="24"/>
          <w:szCs w:val="24"/>
          <w:lang w:eastAsia="ru-RU"/>
        </w:rPr>
        <w:t xml:space="preserve">Розробники: д.мед.н., проф. </w:t>
      </w:r>
      <w:r w:rsidR="00EC5E44">
        <w:rPr>
          <w:rFonts w:ascii="Times New Roman" w:eastAsia="Calibri" w:hAnsi="Times New Roman" w:cs="Times New Roman"/>
          <w:sz w:val="24"/>
          <w:szCs w:val="24"/>
          <w:lang w:eastAsia="ru-RU"/>
        </w:rPr>
        <w:t>Каштальян М.А.;</w:t>
      </w:r>
      <w:r>
        <w:rPr>
          <w:rFonts w:ascii="Times New Roman" w:eastAsia="Calibri" w:hAnsi="Times New Roman" w:cs="Times New Roman"/>
          <w:sz w:val="24"/>
          <w:szCs w:val="24"/>
          <w:lang w:eastAsia="ru-RU"/>
        </w:rPr>
        <w:t xml:space="preserve"> </w:t>
      </w:r>
      <w:r w:rsidR="00EC5E44">
        <w:rPr>
          <w:rFonts w:ascii="Times New Roman" w:eastAsia="Calibri" w:hAnsi="Times New Roman" w:cs="Times New Roman"/>
          <w:sz w:val="24"/>
          <w:szCs w:val="24"/>
          <w:lang w:eastAsia="ru-RU"/>
        </w:rPr>
        <w:t>д.мед.н., проф. Вансович В.Є.; к.м.н. доц. Давидов Д.М.; к.м.н., доц. Ціповяз С.В.; к.м.н., доц. Квасневський Є.А.;</w:t>
      </w:r>
      <w:r w:rsidRPr="00636DBF">
        <w:rPr>
          <w:rFonts w:ascii="Times New Roman" w:eastAsia="Calibri" w:hAnsi="Times New Roman" w:cs="Times New Roman"/>
          <w:sz w:val="24"/>
          <w:szCs w:val="24"/>
          <w:lang w:eastAsia="ru-RU"/>
        </w:rPr>
        <w:t xml:space="preserve"> к.м.н., доц. Квасневський О.А.</w:t>
      </w:r>
      <w:r w:rsidR="00EC5E44">
        <w:rPr>
          <w:rFonts w:ascii="Times New Roman" w:eastAsia="Calibri" w:hAnsi="Times New Roman" w:cs="Times New Roman"/>
          <w:sz w:val="24"/>
          <w:szCs w:val="24"/>
          <w:lang w:eastAsia="ru-RU"/>
        </w:rPr>
        <w:t>;</w:t>
      </w:r>
      <w:r>
        <w:rPr>
          <w:rFonts w:ascii="Times New Roman" w:eastAsia="Calibri" w:hAnsi="Times New Roman" w:cs="Times New Roman"/>
          <w:sz w:val="24"/>
          <w:szCs w:val="24"/>
          <w:lang w:eastAsia="ru-RU"/>
        </w:rPr>
        <w:t xml:space="preserve"> к.м.</w:t>
      </w:r>
      <w:r w:rsidR="00EC5E44">
        <w:rPr>
          <w:rFonts w:ascii="Times New Roman" w:eastAsia="Calibri" w:hAnsi="Times New Roman" w:cs="Times New Roman"/>
          <w:sz w:val="24"/>
          <w:szCs w:val="24"/>
          <w:lang w:eastAsia="ru-RU"/>
        </w:rPr>
        <w:t>н., доц. Ільїна-Стогнієнко В.Ю.; д.ф., ас. Ромак О.І.; ас. Білаш О.В.; ас. Вітюк М.С.</w:t>
      </w:r>
    </w:p>
    <w:p w:rsidR="00783DC8" w:rsidRPr="00A9276C" w:rsidRDefault="00783DC8" w:rsidP="00783DC8">
      <w:pPr>
        <w:spacing w:after="0" w:line="240" w:lineRule="auto"/>
        <w:jc w:val="both"/>
        <w:rPr>
          <w:rFonts w:ascii="Times New Roman" w:eastAsia="Calibri" w:hAnsi="Times New Roman" w:cs="Times New Roman"/>
          <w:sz w:val="24"/>
          <w:szCs w:val="24"/>
          <w:lang w:eastAsia="ru-RU"/>
        </w:rPr>
      </w:pPr>
    </w:p>
    <w:p w:rsidR="00783DC8" w:rsidRPr="00636DBF" w:rsidRDefault="00783DC8" w:rsidP="00783DC8">
      <w:pPr>
        <w:spacing w:after="0" w:line="240" w:lineRule="auto"/>
        <w:jc w:val="both"/>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Програму обговорено на засіданні кафедри загальної, дитячої та військової хірургії з курсом урології</w:t>
      </w:r>
      <w:r w:rsidR="003051C2">
        <w:rPr>
          <w:rFonts w:ascii="Times New Roman" w:eastAsia="Calibri" w:hAnsi="Times New Roman" w:cs="Times New Roman"/>
          <w:sz w:val="24"/>
          <w:szCs w:val="24"/>
          <w:lang w:eastAsia="ru-RU"/>
        </w:rPr>
        <w:t xml:space="preserve"> та офтальмології</w:t>
      </w:r>
    </w:p>
    <w:p w:rsidR="00783DC8" w:rsidRPr="00636DBF" w:rsidRDefault="00EC5E44" w:rsidP="00783DC8">
      <w:pPr>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Протокол № ________  від  26</w:t>
      </w:r>
      <w:r w:rsidR="00783DC8" w:rsidRPr="00636DBF">
        <w:rPr>
          <w:rFonts w:ascii="Times New Roman" w:eastAsia="Calibri" w:hAnsi="Times New Roman" w:cs="Times New Roman"/>
          <w:sz w:val="24"/>
          <w:szCs w:val="24"/>
          <w:lang w:eastAsia="ru-RU"/>
        </w:rPr>
        <w:t>.08.202</w:t>
      </w:r>
      <w:r>
        <w:rPr>
          <w:rFonts w:ascii="Times New Roman" w:eastAsia="Calibri" w:hAnsi="Times New Roman" w:cs="Times New Roman"/>
          <w:sz w:val="24"/>
          <w:szCs w:val="24"/>
          <w:lang w:eastAsia="ru-RU"/>
        </w:rPr>
        <w:t>5</w:t>
      </w:r>
      <w:r w:rsidR="00783DC8" w:rsidRPr="00636DBF">
        <w:rPr>
          <w:rFonts w:ascii="Times New Roman" w:eastAsia="Calibri" w:hAnsi="Times New Roman" w:cs="Times New Roman"/>
          <w:sz w:val="24"/>
          <w:szCs w:val="24"/>
          <w:lang w:eastAsia="ru-RU"/>
        </w:rPr>
        <w:t>р.</w:t>
      </w:r>
    </w:p>
    <w:p w:rsidR="00783DC8" w:rsidRDefault="00783DC8" w:rsidP="00783DC8">
      <w:pPr>
        <w:keepNext/>
        <w:spacing w:after="0" w:line="240" w:lineRule="auto"/>
        <w:jc w:val="both"/>
        <w:outlineLvl w:val="1"/>
        <w:rPr>
          <w:rFonts w:ascii="Times New Roman" w:eastAsia="Calibri" w:hAnsi="Times New Roman" w:cs="Times New Roman"/>
          <w:sz w:val="24"/>
          <w:szCs w:val="24"/>
          <w:lang w:eastAsia="ru-RU"/>
        </w:rPr>
      </w:pPr>
    </w:p>
    <w:p w:rsidR="00783DC8" w:rsidRPr="00636DBF" w:rsidRDefault="00783DC8" w:rsidP="00783DC8">
      <w:pPr>
        <w:keepNext/>
        <w:spacing w:after="0" w:line="240" w:lineRule="auto"/>
        <w:jc w:val="both"/>
        <w:outlineLvl w:val="1"/>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 xml:space="preserve">Завідувач кафедри ________________________________________Михайло КАШТАЛЬЯН   </w:t>
      </w:r>
    </w:p>
    <w:p w:rsidR="00783DC8" w:rsidRPr="00636DBF" w:rsidRDefault="00783DC8" w:rsidP="00783DC8">
      <w:pPr>
        <w:keepNext/>
        <w:spacing w:after="0" w:line="240" w:lineRule="auto"/>
        <w:jc w:val="both"/>
        <w:outlineLvl w:val="1"/>
        <w:rPr>
          <w:rFonts w:ascii="Times New Roman" w:eastAsia="Calibri" w:hAnsi="Times New Roman" w:cs="Times New Roman"/>
          <w:sz w:val="24"/>
          <w:szCs w:val="24"/>
          <w:lang w:eastAsia="ru-RU"/>
        </w:rPr>
      </w:pPr>
    </w:p>
    <w:p w:rsidR="00783DC8" w:rsidRPr="00636DBF" w:rsidRDefault="00783DC8" w:rsidP="00783DC8">
      <w:pPr>
        <w:widowControl w:val="0"/>
        <w:tabs>
          <w:tab w:val="left" w:leader="underscore" w:pos="9488"/>
        </w:tabs>
        <w:spacing w:after="0" w:line="240" w:lineRule="auto"/>
        <w:jc w:val="both"/>
        <w:rPr>
          <w:rFonts w:ascii="Times New Roman" w:eastAsia="Times New Roman" w:hAnsi="Times New Roman" w:cs="Times New Roman"/>
          <w:sz w:val="24"/>
          <w:szCs w:val="24"/>
        </w:rPr>
      </w:pPr>
      <w:r w:rsidRPr="00636DBF">
        <w:rPr>
          <w:rFonts w:ascii="Times New Roman" w:eastAsia="Times New Roman" w:hAnsi="Times New Roman" w:cs="Times New Roman"/>
          <w:sz w:val="24"/>
          <w:szCs w:val="24"/>
          <w:lang w:eastAsia="ru-RU" w:bidi="ru-RU"/>
        </w:rPr>
        <w:t xml:space="preserve">Погоджено </w:t>
      </w:r>
      <w:r w:rsidRPr="00636DBF">
        <w:rPr>
          <w:rFonts w:ascii="Times New Roman" w:eastAsia="Times New Roman" w:hAnsi="Times New Roman" w:cs="Times New Roman"/>
          <w:sz w:val="24"/>
          <w:szCs w:val="24"/>
        </w:rPr>
        <w:t xml:space="preserve">із </w:t>
      </w:r>
      <w:r w:rsidRPr="00636DBF">
        <w:rPr>
          <w:rFonts w:ascii="Times New Roman" w:eastAsia="Times New Roman" w:hAnsi="Times New Roman" w:cs="Times New Roman"/>
          <w:sz w:val="24"/>
          <w:szCs w:val="24"/>
          <w:lang w:eastAsia="ru-RU" w:bidi="ru-RU"/>
        </w:rPr>
        <w:t xml:space="preserve">гарантом ОПП _________________________________ Валерія </w:t>
      </w:r>
      <w:r w:rsidRPr="00636DBF">
        <w:rPr>
          <w:rFonts w:ascii="Times New Roman" w:eastAsia="Times New Roman" w:hAnsi="Times New Roman" w:cs="Times New Roman"/>
          <w:caps/>
          <w:sz w:val="24"/>
          <w:szCs w:val="24"/>
          <w:lang w:eastAsia="ru-RU" w:bidi="ru-RU"/>
        </w:rPr>
        <w:t>Марічереда</w:t>
      </w:r>
    </w:p>
    <w:p w:rsidR="00783DC8" w:rsidRPr="00636DBF" w:rsidRDefault="00783DC8" w:rsidP="00783DC8">
      <w:pPr>
        <w:keepNext/>
        <w:spacing w:after="0" w:line="240" w:lineRule="auto"/>
        <w:jc w:val="both"/>
        <w:outlineLvl w:val="1"/>
        <w:rPr>
          <w:rFonts w:ascii="Times New Roman" w:eastAsia="Calibri" w:hAnsi="Times New Roman" w:cs="Times New Roman"/>
          <w:b/>
          <w:sz w:val="24"/>
          <w:szCs w:val="24"/>
          <w:lang w:eastAsia="ru-RU"/>
        </w:rPr>
      </w:pPr>
      <w:r w:rsidRPr="00636DBF">
        <w:rPr>
          <w:rFonts w:ascii="Times New Roman" w:eastAsia="Calibri" w:hAnsi="Times New Roman" w:cs="Times New Roman"/>
          <w:sz w:val="24"/>
          <w:szCs w:val="24"/>
          <w:lang w:eastAsia="ru-RU"/>
        </w:rPr>
        <w:t xml:space="preserve">                                                        </w:t>
      </w:r>
    </w:p>
    <w:p w:rsidR="00783DC8" w:rsidRPr="00636DBF" w:rsidRDefault="00783DC8" w:rsidP="00783DC8">
      <w:pPr>
        <w:spacing w:after="0" w:line="240" w:lineRule="auto"/>
        <w:jc w:val="both"/>
        <w:rPr>
          <w:rFonts w:ascii="Times New Roman" w:eastAsia="Calibri" w:hAnsi="Times New Roman" w:cs="Times New Roman"/>
          <w:sz w:val="24"/>
          <w:szCs w:val="24"/>
          <w:lang w:eastAsia="ru-RU"/>
        </w:rPr>
      </w:pPr>
    </w:p>
    <w:p w:rsidR="00783DC8" w:rsidRPr="00636DBF" w:rsidRDefault="00783DC8" w:rsidP="00783DC8">
      <w:pPr>
        <w:spacing w:after="0" w:line="240" w:lineRule="auto"/>
        <w:jc w:val="both"/>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 xml:space="preserve">Програму ухвалено на засіданні предметної циклової комісії з хірургічних дисциплін ОНМедУ </w:t>
      </w:r>
    </w:p>
    <w:p w:rsidR="00783DC8" w:rsidRPr="003B6162" w:rsidRDefault="00783DC8" w:rsidP="00783DC8">
      <w:pPr>
        <w:spacing w:after="0" w:line="240" w:lineRule="auto"/>
        <w:jc w:val="both"/>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 xml:space="preserve">Протокол №________ від   </w:t>
      </w:r>
      <w:r w:rsidR="003B6162" w:rsidRPr="003B6162">
        <w:rPr>
          <w:rFonts w:ascii="Times New Roman" w:eastAsia="Calibri" w:hAnsi="Times New Roman" w:cs="Times New Roman"/>
          <w:sz w:val="24"/>
          <w:szCs w:val="24"/>
          <w:lang w:eastAsia="ru-RU"/>
        </w:rPr>
        <w:t>28.08</w:t>
      </w:r>
      <w:r w:rsidR="003051C2">
        <w:rPr>
          <w:rFonts w:ascii="Times New Roman" w:eastAsia="Calibri" w:hAnsi="Times New Roman" w:cs="Times New Roman"/>
          <w:sz w:val="24"/>
          <w:szCs w:val="24"/>
          <w:lang w:eastAsia="ru-RU"/>
        </w:rPr>
        <w:t>.2025</w:t>
      </w:r>
      <w:r w:rsidRPr="003B6162">
        <w:rPr>
          <w:rFonts w:ascii="Times New Roman" w:eastAsia="Calibri" w:hAnsi="Times New Roman" w:cs="Times New Roman"/>
          <w:sz w:val="24"/>
          <w:szCs w:val="24"/>
          <w:lang w:eastAsia="ru-RU"/>
        </w:rPr>
        <w:t>р.</w:t>
      </w:r>
    </w:p>
    <w:p w:rsidR="00783DC8" w:rsidRPr="00636DBF" w:rsidRDefault="00783DC8" w:rsidP="00783DC8">
      <w:pPr>
        <w:spacing w:after="0" w:line="240" w:lineRule="auto"/>
        <w:jc w:val="both"/>
        <w:rPr>
          <w:rFonts w:ascii="Times New Roman" w:eastAsia="Calibri" w:hAnsi="Times New Roman" w:cs="Times New Roman"/>
          <w:sz w:val="24"/>
          <w:szCs w:val="24"/>
          <w:lang w:eastAsia="ru-RU"/>
        </w:rPr>
      </w:pPr>
    </w:p>
    <w:p w:rsidR="00783DC8" w:rsidRPr="00636DBF" w:rsidRDefault="00783DC8" w:rsidP="00783DC8">
      <w:pPr>
        <w:keepNext/>
        <w:spacing w:after="0" w:line="240" w:lineRule="auto"/>
        <w:jc w:val="both"/>
        <w:outlineLvl w:val="3"/>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 xml:space="preserve">Голова предметної циклової методичної  </w:t>
      </w:r>
    </w:p>
    <w:p w:rsidR="00783DC8" w:rsidRPr="00636DBF" w:rsidRDefault="00783DC8" w:rsidP="00783DC8">
      <w:pPr>
        <w:keepNext/>
        <w:spacing w:after="0" w:line="240" w:lineRule="auto"/>
        <w:jc w:val="both"/>
        <w:outlineLvl w:val="3"/>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комісії з хірургічних дисциплін_________________________________ Василь МИЩЕНКО</w:t>
      </w:r>
    </w:p>
    <w:p w:rsidR="00783DC8" w:rsidRPr="00636DBF" w:rsidRDefault="00783DC8" w:rsidP="00783DC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783DC8" w:rsidRPr="00636DBF" w:rsidRDefault="00783DC8" w:rsidP="00783DC8">
      <w:pPr>
        <w:widowControl w:val="0"/>
        <w:spacing w:after="0" w:line="240" w:lineRule="auto"/>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Переглянуто та затверджено на засіданні кафедри __________________________________</w:t>
      </w:r>
    </w:p>
    <w:p w:rsidR="00783DC8" w:rsidRPr="00636DBF" w:rsidRDefault="00783DC8" w:rsidP="00783DC8">
      <w:pPr>
        <w:widowControl w:val="0"/>
        <w:spacing w:after="0" w:line="240" w:lineRule="auto"/>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Протокол № ___ від “___” ____________ 20__ р.</w:t>
      </w:r>
    </w:p>
    <w:p w:rsidR="00783DC8" w:rsidRPr="00636DBF" w:rsidRDefault="00783DC8" w:rsidP="00783DC8">
      <w:pPr>
        <w:widowControl w:val="0"/>
        <w:spacing w:after="0" w:line="240" w:lineRule="auto"/>
        <w:rPr>
          <w:rFonts w:ascii="Times New Roman" w:eastAsia="Calibri" w:hAnsi="Times New Roman" w:cs="Times New Roman"/>
          <w:sz w:val="24"/>
          <w:szCs w:val="24"/>
          <w:lang w:eastAsia="ru-RU"/>
        </w:rPr>
      </w:pPr>
    </w:p>
    <w:p w:rsidR="00783DC8" w:rsidRPr="00636DBF" w:rsidRDefault="00783DC8" w:rsidP="00783DC8">
      <w:pPr>
        <w:widowControl w:val="0"/>
        <w:spacing w:after="0" w:line="240" w:lineRule="auto"/>
        <w:rPr>
          <w:rFonts w:ascii="Times New Roman" w:eastAsia="Calibri" w:hAnsi="Times New Roman" w:cs="Times New Roman"/>
          <w:sz w:val="24"/>
          <w:szCs w:val="24"/>
          <w:lang w:eastAsia="ru-RU"/>
        </w:rPr>
      </w:pPr>
      <w:r w:rsidRPr="00636DBF">
        <w:rPr>
          <w:rFonts w:ascii="Times New Roman" w:eastAsia="Calibri" w:hAnsi="Times New Roman" w:cs="Times New Roman"/>
          <w:sz w:val="24"/>
          <w:szCs w:val="24"/>
          <w:lang w:eastAsia="ru-RU"/>
        </w:rPr>
        <w:t>Завідувач кафедри ___________________________ ________________________</w:t>
      </w:r>
    </w:p>
    <w:p w:rsidR="00783DC8" w:rsidRPr="00636DBF" w:rsidRDefault="00783DC8" w:rsidP="00783DC8">
      <w:pPr>
        <w:widowControl w:val="0"/>
        <w:spacing w:after="0" w:line="240" w:lineRule="auto"/>
        <w:rPr>
          <w:rFonts w:ascii="Times New Roman" w:eastAsia="Calibri" w:hAnsi="Times New Roman" w:cs="Times New Roman"/>
          <w:i/>
          <w:sz w:val="24"/>
          <w:szCs w:val="24"/>
          <w:lang w:eastAsia="ru-RU"/>
        </w:rPr>
      </w:pPr>
      <w:r w:rsidRPr="00636DBF">
        <w:rPr>
          <w:rFonts w:ascii="Times New Roman" w:eastAsia="Calibri" w:hAnsi="Times New Roman" w:cs="Times New Roman"/>
          <w:i/>
          <w:sz w:val="24"/>
          <w:szCs w:val="24"/>
          <w:lang w:eastAsia="ru-RU"/>
        </w:rPr>
        <w:t xml:space="preserve">                                               (підпис)                                (Ім’я ПРІЗВИЩЕ)</w:t>
      </w:r>
    </w:p>
    <w:p w:rsidR="00783DC8" w:rsidRPr="00FD5BC5" w:rsidRDefault="00783DC8" w:rsidP="00783DC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783DC8" w:rsidRPr="003C1AF4" w:rsidRDefault="00783DC8" w:rsidP="00783DC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783DC8" w:rsidRPr="003C1AF4" w:rsidRDefault="00783DC8" w:rsidP="00783DC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783DC8" w:rsidRPr="003C1AF4" w:rsidRDefault="00783DC8" w:rsidP="00783DC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r w:rsidRPr="003C1AF4">
        <w:rPr>
          <w:rFonts w:ascii="Times New Roman" w:eastAsia="Calibri" w:hAnsi="Times New Roman" w:cs="Times New Roman"/>
          <w:sz w:val="24"/>
          <w:szCs w:val="24"/>
          <w:lang w:eastAsia="ru-RU"/>
        </w:rPr>
        <w:t>Переглянуто та затверджено на засіданні кафедри __________________________________</w:t>
      </w:r>
    </w:p>
    <w:p w:rsidR="00783DC8" w:rsidRPr="003C1AF4" w:rsidRDefault="00783DC8" w:rsidP="00783DC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r w:rsidRPr="003C1AF4">
        <w:rPr>
          <w:rFonts w:ascii="Times New Roman" w:eastAsia="Calibri" w:hAnsi="Times New Roman" w:cs="Times New Roman"/>
          <w:sz w:val="24"/>
          <w:szCs w:val="24"/>
          <w:lang w:eastAsia="ru-RU"/>
        </w:rPr>
        <w:t>Протокол № ___ від “___” ____________ 20__ р.</w:t>
      </w:r>
    </w:p>
    <w:p w:rsidR="00783DC8" w:rsidRPr="00E851ED" w:rsidRDefault="00783DC8" w:rsidP="00783DC8">
      <w:pPr>
        <w:shd w:val="clear" w:color="auto" w:fill="FFFFFF"/>
        <w:tabs>
          <w:tab w:val="left" w:pos="1128"/>
        </w:tabs>
        <w:spacing w:after="0" w:line="240" w:lineRule="auto"/>
        <w:jc w:val="both"/>
        <w:rPr>
          <w:rFonts w:ascii="Times New Roman" w:eastAsia="Calibri" w:hAnsi="Times New Roman" w:cs="Times New Roman"/>
          <w:sz w:val="24"/>
          <w:szCs w:val="24"/>
          <w:lang w:eastAsia="ru-RU"/>
        </w:rPr>
      </w:pPr>
    </w:p>
    <w:p w:rsidR="00783DC8" w:rsidRPr="00A9276C" w:rsidRDefault="00783DC8" w:rsidP="00783DC8">
      <w:pPr>
        <w:rPr>
          <w:rFonts w:ascii="Times New Roman" w:eastAsia="Calibri" w:hAnsi="Times New Roman" w:cs="Times New Roman"/>
          <w:b/>
          <w:sz w:val="24"/>
          <w:szCs w:val="24"/>
          <w:lang w:eastAsia="ru-RU"/>
        </w:rPr>
      </w:pPr>
      <w:r w:rsidRPr="00E851ED">
        <w:rPr>
          <w:rFonts w:ascii="Times New Roman" w:eastAsia="Calibri" w:hAnsi="Times New Roman" w:cs="Times New Roman"/>
          <w:b/>
          <w:sz w:val="24"/>
          <w:szCs w:val="24"/>
          <w:lang w:eastAsia="ru-RU"/>
        </w:rPr>
        <w:br w:type="page"/>
      </w:r>
    </w:p>
    <w:p w:rsidR="001E6637" w:rsidRPr="00095CE2" w:rsidRDefault="001E6637" w:rsidP="001E6637">
      <w:pPr>
        <w:pStyle w:val="a5"/>
        <w:numPr>
          <w:ilvl w:val="0"/>
          <w:numId w:val="1"/>
        </w:numPr>
        <w:jc w:val="center"/>
        <w:rPr>
          <w:sz w:val="24"/>
          <w:szCs w:val="24"/>
        </w:rPr>
      </w:pPr>
      <w:r w:rsidRPr="00095CE2">
        <w:rPr>
          <w:b/>
          <w:sz w:val="24"/>
          <w:szCs w:val="24"/>
        </w:rPr>
        <w:lastRenderedPageBreak/>
        <w:t>Опис навчальної дисципліни</w:t>
      </w:r>
      <w:r w:rsidRPr="00095CE2">
        <w:rPr>
          <w:sz w:val="24"/>
          <w:szCs w:val="24"/>
        </w:rPr>
        <w:t>:</w:t>
      </w:r>
    </w:p>
    <w:p w:rsidR="001E6637" w:rsidRPr="00095CE2" w:rsidRDefault="001E6637" w:rsidP="001E6637">
      <w:pPr>
        <w:pStyle w:val="a5"/>
        <w:rPr>
          <w:sz w:val="24"/>
          <w:szCs w:val="24"/>
        </w:rPr>
      </w:pPr>
    </w:p>
    <w:tbl>
      <w:tblPr>
        <w:tblOverlap w:val="never"/>
        <w:tblW w:w="5000" w:type="pct"/>
        <w:jc w:val="center"/>
        <w:tblCellMar>
          <w:left w:w="10" w:type="dxa"/>
          <w:right w:w="10" w:type="dxa"/>
        </w:tblCellMar>
        <w:tblLook w:val="04A0" w:firstRow="1" w:lastRow="0" w:firstColumn="1" w:lastColumn="0" w:noHBand="0" w:noVBand="1"/>
      </w:tblPr>
      <w:tblGrid>
        <w:gridCol w:w="2120"/>
        <w:gridCol w:w="3280"/>
        <w:gridCol w:w="4229"/>
      </w:tblGrid>
      <w:tr w:rsidR="001E6637" w:rsidRPr="00095CE2" w:rsidTr="001E6637">
        <w:trPr>
          <w:trHeight w:val="719"/>
          <w:jc w:val="center"/>
        </w:trPr>
        <w:tc>
          <w:tcPr>
            <w:tcW w:w="1101" w:type="pct"/>
            <w:tcBorders>
              <w:top w:val="single" w:sz="4" w:space="0" w:color="auto"/>
              <w:left w:val="single" w:sz="4" w:space="0" w:color="auto"/>
              <w:bottom w:val="single" w:sz="4" w:space="0" w:color="auto"/>
              <w:right w:val="nil"/>
            </w:tcBorders>
            <w:vAlign w:val="center"/>
            <w:hideMark/>
          </w:tcPr>
          <w:p w:rsidR="001E6637" w:rsidRPr="00095CE2" w:rsidRDefault="001E6637">
            <w:pPr>
              <w:widowControl w:val="0"/>
              <w:spacing w:after="0" w:line="240" w:lineRule="auto"/>
              <w:jc w:val="center"/>
              <w:rPr>
                <w:rFonts w:ascii="Times New Roman" w:eastAsia="Times New Roman" w:hAnsi="Times New Roman" w:cs="Times New Roman"/>
                <w:b/>
                <w:sz w:val="24"/>
                <w:szCs w:val="24"/>
              </w:rPr>
            </w:pPr>
            <w:r w:rsidRPr="00095CE2">
              <w:rPr>
                <w:rFonts w:ascii="Times New Roman" w:eastAsia="Times New Roman" w:hAnsi="Times New Roman" w:cs="Times New Roman"/>
                <w:b/>
                <w:sz w:val="24"/>
                <w:szCs w:val="24"/>
              </w:rPr>
              <w:t>Найменування показників</w:t>
            </w:r>
          </w:p>
        </w:tc>
        <w:tc>
          <w:tcPr>
            <w:tcW w:w="1703" w:type="pct"/>
            <w:tcBorders>
              <w:top w:val="single" w:sz="4" w:space="0" w:color="auto"/>
              <w:left w:val="single" w:sz="4" w:space="0" w:color="auto"/>
              <w:bottom w:val="single" w:sz="4" w:space="0" w:color="auto"/>
              <w:right w:val="nil"/>
            </w:tcBorders>
            <w:vAlign w:val="center"/>
            <w:hideMark/>
          </w:tcPr>
          <w:p w:rsidR="001E6637" w:rsidRPr="00095CE2" w:rsidRDefault="001E6637">
            <w:pPr>
              <w:widowControl w:val="0"/>
              <w:spacing w:after="0" w:line="240" w:lineRule="auto"/>
              <w:jc w:val="center"/>
              <w:rPr>
                <w:rFonts w:ascii="Times New Roman" w:eastAsia="Times New Roman" w:hAnsi="Times New Roman" w:cs="Times New Roman"/>
                <w:b/>
                <w:sz w:val="24"/>
                <w:szCs w:val="24"/>
              </w:rPr>
            </w:pPr>
            <w:r w:rsidRPr="00095CE2">
              <w:rPr>
                <w:rFonts w:ascii="Times New Roman" w:eastAsia="Times New Roman" w:hAnsi="Times New Roman" w:cs="Times New Roman"/>
                <w:b/>
                <w:sz w:val="24"/>
                <w:szCs w:val="24"/>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vAlign w:val="center"/>
            <w:hideMark/>
          </w:tcPr>
          <w:p w:rsidR="001E6637" w:rsidRPr="00095CE2" w:rsidRDefault="001E6637">
            <w:pPr>
              <w:widowControl w:val="0"/>
              <w:spacing w:after="0" w:line="240" w:lineRule="auto"/>
              <w:jc w:val="center"/>
              <w:rPr>
                <w:rFonts w:ascii="Times New Roman" w:eastAsia="Times New Roman" w:hAnsi="Times New Roman" w:cs="Times New Roman"/>
                <w:b/>
                <w:sz w:val="24"/>
                <w:szCs w:val="24"/>
              </w:rPr>
            </w:pPr>
            <w:r w:rsidRPr="00095CE2">
              <w:rPr>
                <w:rFonts w:ascii="Times New Roman" w:eastAsia="Times New Roman" w:hAnsi="Times New Roman" w:cs="Times New Roman"/>
                <w:b/>
                <w:sz w:val="24"/>
                <w:szCs w:val="24"/>
              </w:rPr>
              <w:t>Характеристика навчальної дисципліни</w:t>
            </w:r>
          </w:p>
        </w:tc>
      </w:tr>
      <w:tr w:rsidR="001E6637" w:rsidRPr="00095CE2" w:rsidTr="001E6637">
        <w:trPr>
          <w:trHeight w:hRule="exact" w:val="609"/>
          <w:jc w:val="center"/>
        </w:trPr>
        <w:tc>
          <w:tcPr>
            <w:tcW w:w="1101" w:type="pct"/>
            <w:vMerge w:val="restart"/>
            <w:tcBorders>
              <w:top w:val="single" w:sz="4" w:space="0" w:color="auto"/>
              <w:left w:val="single" w:sz="4" w:space="0" w:color="auto"/>
              <w:bottom w:val="single" w:sz="4" w:space="0" w:color="auto"/>
              <w:right w:val="nil"/>
            </w:tcBorders>
          </w:tcPr>
          <w:p w:rsidR="001E6637" w:rsidRPr="00095CE2" w:rsidRDefault="001E6637">
            <w:pPr>
              <w:widowControl w:val="0"/>
              <w:tabs>
                <w:tab w:val="left" w:pos="1522"/>
              </w:tabs>
              <w:spacing w:after="0" w:line="240" w:lineRule="auto"/>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Загальна кількість:</w:t>
            </w:r>
          </w:p>
          <w:p w:rsidR="001E6637" w:rsidRPr="00095CE2" w:rsidRDefault="001E6637">
            <w:pPr>
              <w:widowControl w:val="0"/>
              <w:spacing w:after="0" w:line="240" w:lineRule="auto"/>
              <w:rPr>
                <w:rFonts w:ascii="Times New Roman" w:eastAsia="Times New Roman" w:hAnsi="Times New Roman" w:cs="Times New Roman"/>
                <w:sz w:val="24"/>
                <w:szCs w:val="24"/>
              </w:rPr>
            </w:pPr>
          </w:p>
          <w:p w:rsidR="001E6637" w:rsidRPr="00095CE2" w:rsidRDefault="001E6637">
            <w:pPr>
              <w:widowControl w:val="0"/>
              <w:spacing w:after="0" w:line="240" w:lineRule="auto"/>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 xml:space="preserve">Кредитів: </w:t>
            </w:r>
            <w:r w:rsidR="0051423B" w:rsidRPr="00095CE2">
              <w:rPr>
                <w:rFonts w:ascii="Times New Roman" w:eastAsia="Times New Roman" w:hAnsi="Times New Roman" w:cs="Times New Roman"/>
                <w:sz w:val="24"/>
                <w:szCs w:val="24"/>
              </w:rPr>
              <w:t>5</w:t>
            </w:r>
          </w:p>
          <w:p w:rsidR="001E6637" w:rsidRPr="00095CE2" w:rsidRDefault="001E6637">
            <w:pPr>
              <w:widowControl w:val="0"/>
              <w:spacing w:after="0" w:line="240" w:lineRule="auto"/>
              <w:rPr>
                <w:rFonts w:ascii="Times New Roman" w:eastAsia="Times New Roman" w:hAnsi="Times New Roman" w:cs="Times New Roman"/>
                <w:sz w:val="24"/>
                <w:szCs w:val="24"/>
              </w:rPr>
            </w:pPr>
          </w:p>
          <w:p w:rsidR="001E6637" w:rsidRPr="00095CE2" w:rsidRDefault="001E6637">
            <w:pPr>
              <w:widowControl w:val="0"/>
              <w:spacing w:after="0" w:line="240" w:lineRule="auto"/>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 xml:space="preserve">Годин: </w:t>
            </w:r>
            <w:r w:rsidR="00991D34" w:rsidRPr="00095CE2">
              <w:rPr>
                <w:rFonts w:ascii="Times New Roman" w:eastAsia="Times New Roman" w:hAnsi="Times New Roman" w:cs="Times New Roman"/>
                <w:sz w:val="24"/>
                <w:szCs w:val="24"/>
              </w:rPr>
              <w:t>1</w:t>
            </w:r>
            <w:r w:rsidR="0051423B" w:rsidRPr="00095CE2">
              <w:rPr>
                <w:rFonts w:ascii="Times New Roman" w:eastAsia="Times New Roman" w:hAnsi="Times New Roman" w:cs="Times New Roman"/>
                <w:sz w:val="24"/>
                <w:szCs w:val="24"/>
              </w:rPr>
              <w:t>5</w:t>
            </w:r>
            <w:r w:rsidR="00991D34" w:rsidRPr="00095CE2">
              <w:rPr>
                <w:rFonts w:ascii="Times New Roman" w:eastAsia="Times New Roman" w:hAnsi="Times New Roman" w:cs="Times New Roman"/>
                <w:sz w:val="24"/>
                <w:szCs w:val="24"/>
              </w:rPr>
              <w:t>0</w:t>
            </w:r>
          </w:p>
          <w:p w:rsidR="001E6637" w:rsidRPr="00095CE2" w:rsidRDefault="001E6637">
            <w:pPr>
              <w:widowControl w:val="0"/>
              <w:spacing w:after="0" w:line="240" w:lineRule="auto"/>
              <w:rPr>
                <w:rFonts w:ascii="Times New Roman" w:eastAsia="Times New Roman" w:hAnsi="Times New Roman" w:cs="Times New Roman"/>
                <w:sz w:val="24"/>
                <w:szCs w:val="24"/>
              </w:rPr>
            </w:pPr>
          </w:p>
          <w:p w:rsidR="001E6637" w:rsidRPr="00095CE2" w:rsidRDefault="001E6637">
            <w:pPr>
              <w:widowControl w:val="0"/>
              <w:spacing w:after="0" w:line="240" w:lineRule="auto"/>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 xml:space="preserve">Змістових </w:t>
            </w:r>
          </w:p>
          <w:p w:rsidR="001E6637" w:rsidRPr="00095CE2" w:rsidRDefault="001E6637" w:rsidP="00570AF8">
            <w:pPr>
              <w:widowControl w:val="0"/>
              <w:spacing w:after="0" w:line="240" w:lineRule="auto"/>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 xml:space="preserve">модулів: </w:t>
            </w:r>
            <w:r w:rsidR="00EC6BD7" w:rsidRPr="00095CE2">
              <w:rPr>
                <w:rFonts w:ascii="Times New Roman" w:eastAsia="Times New Roman" w:hAnsi="Times New Roman" w:cs="Times New Roman"/>
                <w:sz w:val="24"/>
                <w:szCs w:val="24"/>
              </w:rPr>
              <w:t>8</w:t>
            </w:r>
          </w:p>
        </w:tc>
        <w:tc>
          <w:tcPr>
            <w:tcW w:w="1703" w:type="pct"/>
            <w:vMerge w:val="restart"/>
            <w:tcBorders>
              <w:top w:val="single" w:sz="4" w:space="0" w:color="auto"/>
              <w:left w:val="single" w:sz="4" w:space="0" w:color="auto"/>
              <w:bottom w:val="single" w:sz="4" w:space="0" w:color="auto"/>
              <w:right w:val="nil"/>
            </w:tcBorders>
          </w:tcPr>
          <w:p w:rsidR="001E6637" w:rsidRPr="00095CE2" w:rsidRDefault="001E6637">
            <w:pPr>
              <w:widowControl w:val="0"/>
              <w:spacing w:after="0" w:line="240" w:lineRule="auto"/>
              <w:jc w:val="center"/>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Галузь знань</w:t>
            </w:r>
          </w:p>
          <w:p w:rsidR="001E6637" w:rsidRPr="00095CE2" w:rsidRDefault="001E6637">
            <w:pPr>
              <w:widowControl w:val="0"/>
              <w:spacing w:after="0" w:line="240" w:lineRule="auto"/>
              <w:jc w:val="center"/>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22 «Охорона здоров’я»</w:t>
            </w:r>
          </w:p>
          <w:p w:rsidR="001E6637" w:rsidRPr="00095CE2" w:rsidRDefault="001E6637">
            <w:pPr>
              <w:widowControl w:val="0"/>
              <w:spacing w:after="0" w:line="240" w:lineRule="auto"/>
              <w:jc w:val="center"/>
              <w:rPr>
                <w:rFonts w:ascii="Times New Roman" w:eastAsia="Times New Roman" w:hAnsi="Times New Roman" w:cs="Times New Roman"/>
                <w:sz w:val="24"/>
                <w:szCs w:val="24"/>
              </w:rPr>
            </w:pPr>
          </w:p>
          <w:p w:rsidR="001E6637" w:rsidRPr="00095CE2" w:rsidRDefault="001E6637">
            <w:pPr>
              <w:widowControl w:val="0"/>
              <w:spacing w:after="0" w:line="240" w:lineRule="auto"/>
              <w:jc w:val="center"/>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Спеціальність</w:t>
            </w:r>
          </w:p>
          <w:p w:rsidR="001E6637" w:rsidRPr="00095CE2" w:rsidRDefault="001E6637">
            <w:pPr>
              <w:widowControl w:val="0"/>
              <w:spacing w:after="0" w:line="240" w:lineRule="auto"/>
              <w:jc w:val="center"/>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222 «Медицина»</w:t>
            </w:r>
          </w:p>
          <w:p w:rsidR="001E6637" w:rsidRPr="00095CE2" w:rsidRDefault="001E6637">
            <w:pPr>
              <w:widowControl w:val="0"/>
              <w:spacing w:after="0" w:line="240" w:lineRule="auto"/>
              <w:jc w:val="center"/>
              <w:rPr>
                <w:rFonts w:ascii="Times New Roman" w:eastAsia="Times New Roman" w:hAnsi="Times New Roman" w:cs="Times New Roman"/>
                <w:sz w:val="24"/>
                <w:szCs w:val="24"/>
              </w:rPr>
            </w:pPr>
          </w:p>
          <w:p w:rsidR="001E6637" w:rsidRPr="00095CE2" w:rsidRDefault="001E6637">
            <w:pPr>
              <w:widowControl w:val="0"/>
              <w:spacing w:after="0" w:line="240" w:lineRule="auto"/>
              <w:jc w:val="center"/>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Рівень вищої освіти</w:t>
            </w:r>
          </w:p>
          <w:p w:rsidR="001E6637" w:rsidRPr="00095CE2" w:rsidRDefault="001E6637">
            <w:pPr>
              <w:widowControl w:val="0"/>
              <w:spacing w:after="0" w:line="240" w:lineRule="auto"/>
              <w:jc w:val="center"/>
              <w:rPr>
                <w:rFonts w:ascii="Times New Roman" w:eastAsia="Times New Roman" w:hAnsi="Times New Roman" w:cs="Times New Roman"/>
                <w:sz w:val="24"/>
                <w:szCs w:val="24"/>
              </w:rPr>
            </w:pPr>
            <w:r w:rsidRPr="00095CE2">
              <w:rPr>
                <w:rFonts w:ascii="Times New Roman" w:eastAsia="Times New Roman" w:hAnsi="Times New Roman" w:cs="Times New Roman"/>
                <w:sz w:val="24"/>
                <w:szCs w:val="24"/>
              </w:rPr>
              <w:t>другий (магістерський</w:t>
            </w:r>
            <w:r w:rsidRPr="00095CE2">
              <w:rPr>
                <w:rFonts w:ascii="Times New Roman" w:eastAsia="Times New Roman" w:hAnsi="Times New Roman" w:cs="Times New Roman"/>
                <w:b/>
                <w:sz w:val="24"/>
                <w:szCs w:val="24"/>
              </w:rPr>
              <w:t>)</w:t>
            </w:r>
          </w:p>
        </w:tc>
        <w:tc>
          <w:tcPr>
            <w:tcW w:w="2196" w:type="pct"/>
            <w:tcBorders>
              <w:top w:val="single" w:sz="4" w:space="0" w:color="auto"/>
              <w:left w:val="single" w:sz="4" w:space="0" w:color="auto"/>
              <w:bottom w:val="nil"/>
              <w:right w:val="single" w:sz="4" w:space="0" w:color="auto"/>
            </w:tcBorders>
            <w:hideMark/>
          </w:tcPr>
          <w:p w:rsidR="001E6637" w:rsidRPr="00095CE2" w:rsidRDefault="001E6637">
            <w:pPr>
              <w:widowControl w:val="0"/>
              <w:spacing w:after="0" w:line="240" w:lineRule="auto"/>
              <w:rPr>
                <w:rFonts w:ascii="Times New Roman" w:eastAsia="Times New Roman" w:hAnsi="Times New Roman" w:cs="Times New Roman"/>
                <w:i/>
                <w:iCs/>
                <w:sz w:val="24"/>
                <w:szCs w:val="24"/>
              </w:rPr>
            </w:pPr>
            <w:r w:rsidRPr="00095CE2">
              <w:rPr>
                <w:rFonts w:ascii="Times New Roman" w:eastAsia="Times New Roman" w:hAnsi="Times New Roman" w:cs="Times New Roman"/>
                <w:i/>
                <w:iCs/>
                <w:sz w:val="24"/>
                <w:szCs w:val="24"/>
              </w:rPr>
              <w:t>Денна форма навчання</w:t>
            </w:r>
          </w:p>
          <w:p w:rsidR="001E6637" w:rsidRPr="00095CE2" w:rsidRDefault="001E6637">
            <w:pPr>
              <w:widowControl w:val="0"/>
              <w:spacing w:after="0" w:line="240" w:lineRule="auto"/>
              <w:rPr>
                <w:rFonts w:ascii="Times New Roman" w:eastAsia="Times New Roman" w:hAnsi="Times New Roman" w:cs="Times New Roman"/>
                <w:i/>
                <w:iCs/>
                <w:sz w:val="24"/>
                <w:szCs w:val="24"/>
              </w:rPr>
            </w:pPr>
            <w:r w:rsidRPr="00095CE2">
              <w:rPr>
                <w:rFonts w:ascii="Times New Roman" w:eastAsia="Times New Roman" w:hAnsi="Times New Roman" w:cs="Times New Roman"/>
                <w:i/>
                <w:iCs/>
                <w:sz w:val="24"/>
                <w:szCs w:val="24"/>
              </w:rPr>
              <w:t xml:space="preserve">Обов’язкова дисципліна </w:t>
            </w:r>
          </w:p>
        </w:tc>
      </w:tr>
      <w:tr w:rsidR="001E6637" w:rsidRPr="00095CE2" w:rsidTr="001E6637">
        <w:trPr>
          <w:trHeight w:val="306"/>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1E6637" w:rsidRPr="00095CE2" w:rsidRDefault="001E6637">
            <w:pPr>
              <w:widowControl w:val="0"/>
              <w:spacing w:after="0" w:line="240" w:lineRule="auto"/>
              <w:rPr>
                <w:rFonts w:ascii="Times New Roman" w:eastAsia="Times New Roman" w:hAnsi="Times New Roman" w:cs="Times New Roman"/>
                <w:i/>
                <w:sz w:val="24"/>
                <w:szCs w:val="24"/>
              </w:rPr>
            </w:pPr>
            <w:r w:rsidRPr="00095CE2">
              <w:rPr>
                <w:rFonts w:ascii="Times New Roman" w:eastAsia="Times New Roman" w:hAnsi="Times New Roman" w:cs="Times New Roman"/>
                <w:bCs/>
                <w:i/>
                <w:iCs/>
                <w:sz w:val="24"/>
                <w:szCs w:val="24"/>
              </w:rPr>
              <w:t>Рік підготовки: 3</w:t>
            </w:r>
          </w:p>
        </w:tc>
      </w:tr>
      <w:tr w:rsidR="001E6637" w:rsidRPr="00095CE2" w:rsidTr="001E6637">
        <w:trPr>
          <w:trHeight w:val="295"/>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1E6637" w:rsidRPr="00095CE2" w:rsidRDefault="001E6637">
            <w:pPr>
              <w:widowControl w:val="0"/>
              <w:spacing w:after="0" w:line="240" w:lineRule="auto"/>
              <w:rPr>
                <w:rFonts w:ascii="Times New Roman" w:eastAsia="Times New Roman" w:hAnsi="Times New Roman" w:cs="Times New Roman"/>
                <w:i/>
                <w:sz w:val="24"/>
                <w:szCs w:val="24"/>
              </w:rPr>
            </w:pPr>
            <w:r w:rsidRPr="00095CE2">
              <w:rPr>
                <w:rFonts w:ascii="Times New Roman" w:eastAsia="Times New Roman" w:hAnsi="Times New Roman" w:cs="Times New Roman"/>
                <w:bCs/>
                <w:i/>
                <w:iCs/>
                <w:sz w:val="24"/>
                <w:szCs w:val="24"/>
              </w:rPr>
              <w:t>Семестри</w:t>
            </w:r>
            <w:r w:rsidRPr="00095CE2">
              <w:rPr>
                <w:rFonts w:ascii="Times New Roman" w:eastAsia="Times New Roman" w:hAnsi="Times New Roman" w:cs="Times New Roman"/>
                <w:i/>
                <w:sz w:val="24"/>
                <w:szCs w:val="24"/>
              </w:rPr>
              <w:t xml:space="preserve"> </w:t>
            </w:r>
            <w:r w:rsidRPr="00095CE2">
              <w:rPr>
                <w:rFonts w:ascii="Times New Roman" w:eastAsia="Calibri" w:hAnsi="Times New Roman" w:cs="Times New Roman"/>
                <w:sz w:val="24"/>
                <w:szCs w:val="24"/>
                <w:lang w:val="en-US"/>
              </w:rPr>
              <w:t>V-VI</w:t>
            </w:r>
          </w:p>
        </w:tc>
      </w:tr>
      <w:tr w:rsidR="001E6637" w:rsidRPr="00095CE2" w:rsidTr="001E6637">
        <w:trPr>
          <w:trHeight w:val="258"/>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1E6637" w:rsidRPr="00095CE2" w:rsidRDefault="001E6637" w:rsidP="009E7CEA">
            <w:pPr>
              <w:widowControl w:val="0"/>
              <w:spacing w:after="0" w:line="240" w:lineRule="auto"/>
              <w:rPr>
                <w:rFonts w:ascii="Times New Roman" w:eastAsia="Times New Roman" w:hAnsi="Times New Roman" w:cs="Times New Roman"/>
                <w:i/>
                <w:sz w:val="24"/>
                <w:szCs w:val="24"/>
              </w:rPr>
            </w:pPr>
            <w:r w:rsidRPr="00095CE2">
              <w:rPr>
                <w:rFonts w:ascii="Times New Roman" w:eastAsia="Times New Roman" w:hAnsi="Times New Roman" w:cs="Times New Roman"/>
                <w:bCs/>
                <w:i/>
                <w:iCs/>
                <w:sz w:val="24"/>
                <w:szCs w:val="24"/>
              </w:rPr>
              <w:t xml:space="preserve">Лекції </w:t>
            </w:r>
            <w:r w:rsidR="009E7CEA" w:rsidRPr="00095CE2">
              <w:rPr>
                <w:rFonts w:ascii="Times New Roman" w:eastAsia="Times New Roman" w:hAnsi="Times New Roman" w:cs="Times New Roman"/>
                <w:bCs/>
                <w:i/>
                <w:iCs/>
                <w:sz w:val="24"/>
                <w:szCs w:val="24"/>
              </w:rPr>
              <w:t>20 год.</w:t>
            </w:r>
          </w:p>
        </w:tc>
      </w:tr>
      <w:tr w:rsidR="001E6637" w:rsidRPr="00095CE2" w:rsidTr="001E6637">
        <w:trPr>
          <w:trHeight w:val="336"/>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1E6637" w:rsidRPr="00095CE2" w:rsidRDefault="001E6637">
            <w:pPr>
              <w:widowControl w:val="0"/>
              <w:spacing w:after="0" w:line="240" w:lineRule="auto"/>
              <w:rPr>
                <w:rFonts w:ascii="Times New Roman" w:eastAsia="Times New Roman" w:hAnsi="Times New Roman" w:cs="Times New Roman"/>
                <w:i/>
                <w:sz w:val="24"/>
                <w:szCs w:val="24"/>
              </w:rPr>
            </w:pPr>
            <w:r w:rsidRPr="00095CE2">
              <w:rPr>
                <w:rFonts w:ascii="Times New Roman" w:eastAsia="Times New Roman" w:hAnsi="Times New Roman" w:cs="Times New Roman"/>
                <w:bCs/>
                <w:i/>
                <w:iCs/>
                <w:sz w:val="24"/>
                <w:szCs w:val="24"/>
              </w:rPr>
              <w:t xml:space="preserve">Семінарські (0 год.) </w:t>
            </w:r>
          </w:p>
        </w:tc>
      </w:tr>
      <w:tr w:rsidR="001E6637" w:rsidRPr="00095CE2" w:rsidTr="001E6637">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9E7CEA" w:rsidRPr="00095CE2" w:rsidRDefault="001E6637" w:rsidP="0051423B">
            <w:pPr>
              <w:widowControl w:val="0"/>
              <w:spacing w:after="0" w:line="240" w:lineRule="auto"/>
              <w:rPr>
                <w:rFonts w:ascii="Times New Roman" w:eastAsia="Times New Roman" w:hAnsi="Times New Roman" w:cs="Times New Roman"/>
                <w:bCs/>
                <w:i/>
                <w:iCs/>
                <w:sz w:val="24"/>
                <w:szCs w:val="24"/>
              </w:rPr>
            </w:pPr>
            <w:r w:rsidRPr="00095CE2">
              <w:rPr>
                <w:rFonts w:ascii="Times New Roman" w:eastAsia="Times New Roman" w:hAnsi="Times New Roman" w:cs="Times New Roman"/>
                <w:bCs/>
                <w:i/>
                <w:iCs/>
                <w:sz w:val="24"/>
                <w:szCs w:val="24"/>
              </w:rPr>
              <w:t xml:space="preserve">Практичні </w:t>
            </w:r>
            <w:r w:rsidR="0051423B" w:rsidRPr="00095CE2">
              <w:rPr>
                <w:rFonts w:ascii="Times New Roman" w:eastAsia="Times New Roman" w:hAnsi="Times New Roman" w:cs="Times New Roman"/>
                <w:bCs/>
                <w:i/>
                <w:iCs/>
                <w:sz w:val="24"/>
                <w:szCs w:val="24"/>
              </w:rPr>
              <w:t>80</w:t>
            </w:r>
            <w:r w:rsidRPr="00095CE2">
              <w:rPr>
                <w:rFonts w:ascii="Times New Roman" w:eastAsia="Times New Roman" w:hAnsi="Times New Roman" w:cs="Times New Roman"/>
                <w:bCs/>
                <w:i/>
                <w:iCs/>
                <w:sz w:val="24"/>
                <w:szCs w:val="24"/>
              </w:rPr>
              <w:t xml:space="preserve"> год.</w:t>
            </w:r>
          </w:p>
        </w:tc>
      </w:tr>
      <w:tr w:rsidR="001E6637" w:rsidRPr="00095CE2" w:rsidTr="001E6637">
        <w:trPr>
          <w:trHeight w:val="299"/>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1E6637" w:rsidRPr="00095CE2" w:rsidRDefault="001E6637">
            <w:pPr>
              <w:widowControl w:val="0"/>
              <w:spacing w:after="0" w:line="240" w:lineRule="auto"/>
              <w:rPr>
                <w:rFonts w:ascii="Times New Roman" w:eastAsia="Times New Roman" w:hAnsi="Times New Roman" w:cs="Times New Roman"/>
                <w:i/>
                <w:sz w:val="24"/>
                <w:szCs w:val="24"/>
              </w:rPr>
            </w:pPr>
            <w:r w:rsidRPr="00095CE2">
              <w:rPr>
                <w:rFonts w:ascii="Times New Roman" w:eastAsia="Times New Roman" w:hAnsi="Times New Roman" w:cs="Times New Roman"/>
                <w:bCs/>
                <w:i/>
                <w:iCs/>
                <w:sz w:val="24"/>
                <w:szCs w:val="24"/>
              </w:rPr>
              <w:t>Лабораторні (0 год.)</w:t>
            </w:r>
          </w:p>
        </w:tc>
      </w:tr>
      <w:tr w:rsidR="001E6637" w:rsidRPr="00095CE2" w:rsidTr="001E6637">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9E7CEA" w:rsidRPr="00095CE2" w:rsidRDefault="001E6637" w:rsidP="0051423B">
            <w:pPr>
              <w:widowControl w:val="0"/>
              <w:spacing w:after="0" w:line="240" w:lineRule="auto"/>
              <w:rPr>
                <w:rFonts w:ascii="Times New Roman" w:eastAsia="Times New Roman" w:hAnsi="Times New Roman" w:cs="Times New Roman"/>
                <w:bCs/>
                <w:i/>
                <w:iCs/>
                <w:sz w:val="24"/>
                <w:szCs w:val="24"/>
              </w:rPr>
            </w:pPr>
            <w:r w:rsidRPr="00095CE2">
              <w:rPr>
                <w:rFonts w:ascii="Times New Roman" w:eastAsia="Times New Roman" w:hAnsi="Times New Roman" w:cs="Times New Roman"/>
                <w:bCs/>
                <w:i/>
                <w:iCs/>
                <w:sz w:val="24"/>
                <w:szCs w:val="24"/>
              </w:rPr>
              <w:t xml:space="preserve">Самостійна робота </w:t>
            </w:r>
            <w:r w:rsidR="0051423B" w:rsidRPr="00095CE2">
              <w:rPr>
                <w:rFonts w:ascii="Times New Roman" w:eastAsia="Times New Roman" w:hAnsi="Times New Roman" w:cs="Times New Roman"/>
                <w:bCs/>
                <w:i/>
                <w:iCs/>
                <w:sz w:val="24"/>
                <w:szCs w:val="24"/>
              </w:rPr>
              <w:t>50</w:t>
            </w:r>
            <w:r w:rsidRPr="00095CE2">
              <w:rPr>
                <w:rFonts w:ascii="Times New Roman" w:eastAsia="Times New Roman" w:hAnsi="Times New Roman" w:cs="Times New Roman"/>
                <w:bCs/>
                <w:i/>
                <w:iCs/>
                <w:sz w:val="24"/>
                <w:szCs w:val="24"/>
              </w:rPr>
              <w:t xml:space="preserve"> год.</w:t>
            </w:r>
          </w:p>
        </w:tc>
      </w:tr>
      <w:tr w:rsidR="001E6637" w:rsidRPr="00095CE2" w:rsidTr="001E6637">
        <w:trPr>
          <w:trHeight w:val="331"/>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nil"/>
              <w:right w:val="single" w:sz="4" w:space="0" w:color="auto"/>
            </w:tcBorders>
            <w:vAlign w:val="bottom"/>
            <w:hideMark/>
          </w:tcPr>
          <w:p w:rsidR="001E6637" w:rsidRPr="00095CE2" w:rsidRDefault="001E6637">
            <w:pPr>
              <w:widowControl w:val="0"/>
              <w:spacing w:after="0" w:line="240" w:lineRule="auto"/>
              <w:rPr>
                <w:rFonts w:ascii="Times New Roman" w:eastAsia="Times New Roman" w:hAnsi="Times New Roman" w:cs="Times New Roman"/>
                <w:sz w:val="24"/>
                <w:szCs w:val="24"/>
              </w:rPr>
            </w:pPr>
            <w:r w:rsidRPr="00095CE2">
              <w:rPr>
                <w:rFonts w:ascii="Times New Roman" w:eastAsia="Times New Roman" w:hAnsi="Times New Roman" w:cs="Times New Roman"/>
                <w:i/>
                <w:sz w:val="24"/>
                <w:szCs w:val="24"/>
                <w:lang w:eastAsia="ru-RU" w:bidi="ru-RU"/>
              </w:rPr>
              <w:t>у т.ч. індивідуальні завдання (0 год.)</w:t>
            </w:r>
          </w:p>
        </w:tc>
      </w:tr>
      <w:tr w:rsidR="001E6637" w:rsidRPr="00095CE2" w:rsidTr="001E6637">
        <w:trPr>
          <w:trHeight w:val="327"/>
          <w:jc w:val="center"/>
        </w:trPr>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nil"/>
            </w:tcBorders>
            <w:vAlign w:val="center"/>
            <w:hideMark/>
          </w:tcPr>
          <w:p w:rsidR="001E6637" w:rsidRPr="00095CE2" w:rsidRDefault="001E6637">
            <w:pPr>
              <w:spacing w:after="0"/>
              <w:rPr>
                <w:rFonts w:ascii="Times New Roman" w:eastAsia="Times New Roman" w:hAnsi="Times New Roman" w:cs="Times New Roman"/>
                <w:sz w:val="24"/>
                <w:szCs w:val="24"/>
              </w:rPr>
            </w:pPr>
          </w:p>
        </w:tc>
        <w:tc>
          <w:tcPr>
            <w:tcW w:w="2196" w:type="pct"/>
            <w:tcBorders>
              <w:top w:val="single" w:sz="4" w:space="0" w:color="auto"/>
              <w:left w:val="single" w:sz="4" w:space="0" w:color="auto"/>
              <w:bottom w:val="single" w:sz="4" w:space="0" w:color="auto"/>
              <w:right w:val="single" w:sz="4" w:space="0" w:color="auto"/>
            </w:tcBorders>
            <w:hideMark/>
          </w:tcPr>
          <w:p w:rsidR="001E6637" w:rsidRPr="00095CE2" w:rsidRDefault="001E6637" w:rsidP="003B6162">
            <w:pPr>
              <w:widowControl w:val="0"/>
              <w:spacing w:after="0" w:line="240" w:lineRule="auto"/>
              <w:rPr>
                <w:rFonts w:ascii="Times New Roman" w:eastAsia="Times New Roman" w:hAnsi="Times New Roman" w:cs="Times New Roman"/>
                <w:sz w:val="28"/>
                <w:szCs w:val="28"/>
              </w:rPr>
            </w:pPr>
            <w:r w:rsidRPr="00095CE2">
              <w:rPr>
                <w:rFonts w:ascii="Times New Roman" w:eastAsia="Times New Roman" w:hAnsi="Times New Roman" w:cs="Times New Roman"/>
                <w:i/>
                <w:sz w:val="24"/>
                <w:szCs w:val="24"/>
              </w:rPr>
              <w:t>Форма підсумкового контролю</w:t>
            </w:r>
            <w:r w:rsidRPr="00095CE2">
              <w:rPr>
                <w:rFonts w:ascii="Times New Roman" w:eastAsia="Times New Roman" w:hAnsi="Times New Roman" w:cs="Times New Roman"/>
                <w:sz w:val="24"/>
                <w:szCs w:val="24"/>
              </w:rPr>
              <w:t xml:space="preserve"> </w:t>
            </w:r>
            <w:r w:rsidRPr="00095CE2">
              <w:rPr>
                <w:rFonts w:ascii="Times New Roman" w:eastAsia="Times New Roman" w:hAnsi="Times New Roman" w:cs="Times New Roman"/>
                <w:i/>
                <w:iCs/>
                <w:sz w:val="24"/>
                <w:szCs w:val="24"/>
              </w:rPr>
              <w:t xml:space="preserve">– </w:t>
            </w:r>
            <w:r w:rsidR="003B6162" w:rsidRPr="003B6162">
              <w:rPr>
                <w:rFonts w:ascii="Times New Roman" w:eastAsia="Times New Roman" w:hAnsi="Times New Roman" w:cs="Times New Roman"/>
                <w:i/>
                <w:iCs/>
                <w:sz w:val="24"/>
                <w:szCs w:val="24"/>
              </w:rPr>
              <w:t>ОСКІ</w:t>
            </w:r>
            <w:r w:rsidR="005B265E">
              <w:rPr>
                <w:rFonts w:ascii="Times New Roman" w:eastAsia="Times New Roman" w:hAnsi="Times New Roman" w:cs="Times New Roman"/>
                <w:i/>
                <w:iCs/>
                <w:sz w:val="24"/>
                <w:szCs w:val="24"/>
              </w:rPr>
              <w:t xml:space="preserve"> </w:t>
            </w:r>
            <w:r w:rsidR="002B0672">
              <w:rPr>
                <w:rFonts w:ascii="Times New Roman" w:eastAsia="Times New Roman" w:hAnsi="Times New Roman" w:cs="Times New Roman"/>
                <w:i/>
                <w:iCs/>
                <w:sz w:val="24"/>
                <w:szCs w:val="24"/>
              </w:rPr>
              <w:t>1</w:t>
            </w:r>
            <w:r w:rsidRPr="003B6162">
              <w:rPr>
                <w:rFonts w:ascii="Times New Roman" w:eastAsia="Times New Roman" w:hAnsi="Times New Roman" w:cs="Times New Roman"/>
                <w:i/>
                <w:iCs/>
                <w:sz w:val="24"/>
                <w:szCs w:val="24"/>
              </w:rPr>
              <w:t xml:space="preserve"> </w:t>
            </w:r>
          </w:p>
        </w:tc>
      </w:tr>
    </w:tbl>
    <w:p w:rsidR="001E6637" w:rsidRPr="00095CE2" w:rsidRDefault="001E6637" w:rsidP="001E6637">
      <w:pPr>
        <w:spacing w:after="0" w:line="240" w:lineRule="auto"/>
        <w:jc w:val="center"/>
        <w:rPr>
          <w:rFonts w:ascii="Times New Roman" w:eastAsia="Calibri" w:hAnsi="Times New Roman" w:cs="Times New Roman"/>
          <w:sz w:val="24"/>
          <w:szCs w:val="24"/>
          <w:lang w:eastAsia="ru-RU"/>
        </w:rPr>
      </w:pPr>
    </w:p>
    <w:p w:rsidR="001E6637" w:rsidRPr="00095CE2" w:rsidRDefault="001E6637" w:rsidP="001E6637">
      <w:pPr>
        <w:spacing w:after="0" w:line="240" w:lineRule="auto"/>
        <w:rPr>
          <w:rFonts w:ascii="Times New Roman" w:eastAsia="Calibri" w:hAnsi="Times New Roman" w:cs="Times New Roman"/>
          <w:sz w:val="24"/>
          <w:szCs w:val="24"/>
          <w:lang w:eastAsia="ru-RU"/>
        </w:rPr>
      </w:pPr>
    </w:p>
    <w:p w:rsidR="001E6637" w:rsidRPr="00095CE2" w:rsidRDefault="001E6637" w:rsidP="001E6637">
      <w:pPr>
        <w:shd w:val="clear" w:color="auto" w:fill="FFFFFF"/>
        <w:tabs>
          <w:tab w:val="left" w:pos="1128"/>
        </w:tabs>
        <w:jc w:val="center"/>
        <w:rPr>
          <w:bCs/>
        </w:rPr>
      </w:pPr>
      <w:r w:rsidRPr="00095CE2">
        <w:rPr>
          <w:rFonts w:ascii="Times New Roman" w:eastAsia="Calibri" w:hAnsi="Times New Roman" w:cs="Times New Roman"/>
          <w:b/>
          <w:sz w:val="24"/>
          <w:szCs w:val="24"/>
          <w:lang w:eastAsia="ru-RU"/>
        </w:rPr>
        <w:t>2.</w:t>
      </w:r>
      <w:r w:rsidRPr="00095CE2">
        <w:rPr>
          <w:rFonts w:ascii="Times New Roman" w:hAnsi="Times New Roman" w:cs="Times New Roman"/>
          <w:b/>
          <w:sz w:val="24"/>
          <w:szCs w:val="24"/>
        </w:rPr>
        <w:t xml:space="preserve"> Мета та завдання навчальної дисципліни, компетентності, програмні результати навчання.</w:t>
      </w:r>
    </w:p>
    <w:p w:rsidR="001E6637" w:rsidRPr="00095CE2" w:rsidRDefault="001E6637" w:rsidP="001E6637">
      <w:pPr>
        <w:widowControl w:val="0"/>
        <w:tabs>
          <w:tab w:val="left" w:pos="426"/>
          <w:tab w:val="left" w:pos="5554"/>
        </w:tabs>
        <w:ind w:firstLine="709"/>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b/>
          <w:sz w:val="24"/>
          <w:szCs w:val="24"/>
          <w:lang w:eastAsia="ru-RU"/>
        </w:rPr>
        <w:t>Мета</w:t>
      </w:r>
      <w:r w:rsidRPr="00095CE2">
        <w:rPr>
          <w:rFonts w:ascii="Times New Roman" w:eastAsia="Calibri" w:hAnsi="Times New Roman" w:cs="Times New Roman"/>
          <w:sz w:val="24"/>
          <w:szCs w:val="24"/>
          <w:lang w:eastAsia="ru-RU"/>
        </w:rPr>
        <w:t>: Опанування здобувачем вищої освіти знань і формування елементів професійних компетентностей в галузі хірургії та удосконалення навичок та компетентностей, набутих при вивченні попередніх дисциплін.</w:t>
      </w:r>
    </w:p>
    <w:p w:rsidR="001E6637" w:rsidRPr="00095CE2" w:rsidRDefault="001E6637" w:rsidP="001E6637">
      <w:pPr>
        <w:tabs>
          <w:tab w:val="left" w:pos="426"/>
          <w:tab w:val="left" w:pos="5554"/>
        </w:tabs>
        <w:spacing w:after="248" w:line="240" w:lineRule="auto"/>
        <w:ind w:firstLine="709"/>
        <w:contextualSpacing/>
        <w:jc w:val="both"/>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 xml:space="preserve">Завдання: </w:t>
      </w:r>
    </w:p>
    <w:p w:rsidR="001E6637" w:rsidRPr="00095CE2" w:rsidRDefault="001E6637" w:rsidP="001E6637">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 Формування вмінь та навичок:</w:t>
      </w:r>
      <w:r w:rsidRPr="00095CE2">
        <w:rPr>
          <w:rFonts w:ascii="Times New Roman" w:eastAsia="Calibri" w:hAnsi="Times New Roman" w:cs="Times New Roman"/>
          <w:b/>
          <w:sz w:val="24"/>
          <w:szCs w:val="24"/>
          <w:lang w:eastAsia="ru-RU"/>
        </w:rPr>
        <w:t xml:space="preserve"> </w:t>
      </w:r>
      <w:r w:rsidRPr="00095CE2">
        <w:rPr>
          <w:rFonts w:ascii="Times New Roman" w:eastAsia="Calibri" w:hAnsi="Times New Roman" w:cs="Times New Roman"/>
          <w:sz w:val="24"/>
          <w:szCs w:val="24"/>
          <w:lang w:eastAsia="ru-RU"/>
        </w:rPr>
        <w:t xml:space="preserve">з </w:t>
      </w:r>
      <w:r w:rsidR="00CA6F06" w:rsidRPr="00095CE2">
        <w:rPr>
          <w:rFonts w:ascii="Times New Roman" w:eastAsia="Calibri" w:hAnsi="Times New Roman" w:cs="Times New Roman"/>
          <w:sz w:val="24"/>
          <w:szCs w:val="24"/>
          <w:lang w:eastAsia="ru-RU"/>
        </w:rPr>
        <w:t>основних заходів, необхідних для організації роботи у хірургічному відділенні; забезпечення профілактики виникнення та ро</w:t>
      </w:r>
      <w:r w:rsidR="00E97DF6" w:rsidRPr="00095CE2">
        <w:rPr>
          <w:rFonts w:ascii="Times New Roman" w:eastAsia="Calibri" w:hAnsi="Times New Roman" w:cs="Times New Roman"/>
          <w:sz w:val="24"/>
          <w:szCs w:val="24"/>
          <w:lang w:eastAsia="ru-RU"/>
        </w:rPr>
        <w:t>зповсюдження внутрішньо-лікарня</w:t>
      </w:r>
      <w:r w:rsidR="00CA6F06" w:rsidRPr="00095CE2">
        <w:rPr>
          <w:rFonts w:ascii="Times New Roman" w:eastAsia="Calibri" w:hAnsi="Times New Roman" w:cs="Times New Roman"/>
          <w:sz w:val="24"/>
          <w:szCs w:val="24"/>
          <w:lang w:eastAsia="ru-RU"/>
        </w:rPr>
        <w:t xml:space="preserve">ної інфекції; засвоєння знань з основ місцевої та загальної анестезії; з </w:t>
      </w:r>
      <w:r w:rsidRPr="00095CE2">
        <w:rPr>
          <w:rFonts w:ascii="Times New Roman" w:eastAsia="Calibri" w:hAnsi="Times New Roman" w:cs="Times New Roman"/>
          <w:sz w:val="24"/>
          <w:szCs w:val="24"/>
          <w:lang w:eastAsia="ru-RU"/>
        </w:rPr>
        <w:t>діагностики станів та захворювань, що потребують на хірургічне лікування</w:t>
      </w:r>
      <w:r w:rsidR="00E97DF6" w:rsidRPr="00095CE2">
        <w:rPr>
          <w:rFonts w:ascii="Times New Roman" w:eastAsia="Calibri" w:hAnsi="Times New Roman" w:cs="Times New Roman"/>
          <w:sz w:val="24"/>
          <w:szCs w:val="24"/>
          <w:lang w:eastAsia="ru-RU"/>
        </w:rPr>
        <w:t>;</w:t>
      </w:r>
      <w:r w:rsidR="00E97DF6" w:rsidRPr="00095CE2">
        <w:rPr>
          <w:rFonts w:ascii="Times New Roman" w:hAnsi="Times New Roman"/>
          <w:sz w:val="24"/>
          <w:szCs w:val="24"/>
        </w:rPr>
        <w:t xml:space="preserve"> формування морально-етичних та деонтологічних якостей при професійному спілкуванні з хворим.</w:t>
      </w:r>
      <w:r w:rsidRPr="00095CE2">
        <w:rPr>
          <w:rFonts w:ascii="Times New Roman" w:eastAsia="Calibri" w:hAnsi="Times New Roman" w:cs="Times New Roman"/>
          <w:sz w:val="24"/>
          <w:szCs w:val="24"/>
          <w:lang w:eastAsia="ru-RU"/>
        </w:rPr>
        <w:t xml:space="preserve"> </w:t>
      </w:r>
    </w:p>
    <w:p w:rsidR="00E97DF6" w:rsidRPr="00095CE2" w:rsidRDefault="001E6637" w:rsidP="001E6637">
      <w:pPr>
        <w:widowControl w:val="0"/>
        <w:tabs>
          <w:tab w:val="left" w:pos="426"/>
          <w:tab w:val="left" w:pos="5554"/>
        </w:tabs>
        <w:spacing w:after="0" w:line="240" w:lineRule="auto"/>
        <w:ind w:firstLine="709"/>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 Опанування навичок</w:t>
      </w:r>
      <w:r w:rsidR="00E97DF6" w:rsidRPr="00095CE2">
        <w:rPr>
          <w:rFonts w:ascii="Times New Roman" w:eastAsia="Calibri" w:hAnsi="Times New Roman" w:cs="Times New Roman"/>
          <w:sz w:val="24"/>
          <w:szCs w:val="24"/>
          <w:lang w:eastAsia="ru-RU"/>
        </w:rPr>
        <w:t xml:space="preserve">: </w:t>
      </w:r>
      <w:r w:rsidR="00CA6F06" w:rsidRPr="00095CE2">
        <w:rPr>
          <w:rFonts w:ascii="Times New Roman" w:hAnsi="Times New Roman"/>
          <w:sz w:val="24"/>
          <w:szCs w:val="24"/>
        </w:rPr>
        <w:t>з накладання пов’язок з використанням різноманітних перев’язочних матеріалів</w:t>
      </w:r>
      <w:r w:rsidR="00E97DF6" w:rsidRPr="00095CE2">
        <w:rPr>
          <w:rFonts w:ascii="Times New Roman" w:hAnsi="Times New Roman"/>
          <w:sz w:val="24"/>
          <w:szCs w:val="24"/>
        </w:rPr>
        <w:t>,</w:t>
      </w:r>
      <w:r w:rsidR="00CA6F06" w:rsidRPr="00095CE2">
        <w:rPr>
          <w:rFonts w:ascii="Times New Roman" w:eastAsia="Calibri" w:hAnsi="Times New Roman" w:cs="Times New Roman"/>
          <w:sz w:val="24"/>
          <w:szCs w:val="24"/>
          <w:lang w:eastAsia="ru-RU"/>
        </w:rPr>
        <w:t xml:space="preserve"> для надання першої медичної допомоги при таких станах як кровотеча, закрите пошкодження м’яких тканин, перелом кістки, вивих, синдром тривалого стиснення, рана, опік, відмороження; </w:t>
      </w:r>
      <w:r w:rsidR="00E97DF6" w:rsidRPr="00095CE2">
        <w:rPr>
          <w:rFonts w:ascii="Times New Roman" w:eastAsia="Calibri" w:hAnsi="Times New Roman" w:cs="Times New Roman"/>
          <w:sz w:val="24"/>
          <w:szCs w:val="24"/>
          <w:lang w:eastAsia="ru-RU"/>
        </w:rPr>
        <w:t xml:space="preserve">для підготовки і проведення трансфузії компонентів крові донора; </w:t>
      </w:r>
      <w:r w:rsidR="00E97DF6" w:rsidRPr="00095CE2">
        <w:rPr>
          <w:rFonts w:ascii="Times New Roman" w:hAnsi="Times New Roman"/>
          <w:sz w:val="24"/>
          <w:szCs w:val="24"/>
        </w:rPr>
        <w:t>для діагностики і диференціальної діагностики при різноманітних хірургічних інфекційних процесах;</w:t>
      </w:r>
      <w:r w:rsidR="00E97DF6" w:rsidRPr="00095CE2">
        <w:rPr>
          <w:rFonts w:ascii="Times New Roman" w:eastAsia="Calibri" w:hAnsi="Times New Roman" w:cs="Times New Roman"/>
          <w:sz w:val="24"/>
          <w:szCs w:val="24"/>
          <w:lang w:eastAsia="ru-RU"/>
        </w:rPr>
        <w:t xml:space="preserve"> </w:t>
      </w:r>
      <w:r w:rsidR="00E97DF6" w:rsidRPr="00095CE2">
        <w:rPr>
          <w:rFonts w:ascii="Times New Roman" w:hAnsi="Times New Roman"/>
          <w:sz w:val="24"/>
          <w:szCs w:val="24"/>
        </w:rPr>
        <w:t>зі збору скарг, анамнезу, об’єктивного обстеження хірургічного хворого.</w:t>
      </w:r>
      <w:r w:rsidR="00E97DF6" w:rsidRPr="00095CE2">
        <w:rPr>
          <w:rFonts w:ascii="Times New Roman" w:eastAsia="Calibri" w:hAnsi="Times New Roman" w:cs="Times New Roman"/>
          <w:sz w:val="24"/>
          <w:szCs w:val="24"/>
          <w:lang w:eastAsia="ru-RU"/>
        </w:rPr>
        <w:t xml:space="preserve"> </w:t>
      </w:r>
    </w:p>
    <w:p w:rsidR="00E97DF6" w:rsidRPr="00095CE2" w:rsidRDefault="001E6637" w:rsidP="00E97DF6">
      <w:pPr>
        <w:widowControl w:val="0"/>
        <w:tabs>
          <w:tab w:val="left" w:pos="426"/>
          <w:tab w:val="left" w:pos="5554"/>
        </w:tabs>
        <w:spacing w:after="0" w:line="240" w:lineRule="auto"/>
        <w:ind w:firstLine="709"/>
        <w:contextualSpacing/>
        <w:jc w:val="both"/>
        <w:rPr>
          <w:rFonts w:ascii="Times New Roman" w:hAnsi="Times New Roman"/>
          <w:sz w:val="24"/>
          <w:szCs w:val="24"/>
        </w:rPr>
      </w:pPr>
      <w:r w:rsidRPr="00095CE2">
        <w:rPr>
          <w:rFonts w:ascii="Times New Roman" w:eastAsia="Calibri" w:hAnsi="Times New Roman" w:cs="Times New Roman"/>
          <w:sz w:val="24"/>
          <w:szCs w:val="24"/>
          <w:lang w:eastAsia="ru-RU"/>
        </w:rPr>
        <w:t>3. Опанування вмінням</w:t>
      </w:r>
      <w:r w:rsidR="00E97DF6" w:rsidRPr="00095CE2">
        <w:rPr>
          <w:rFonts w:ascii="Times New Roman" w:eastAsia="Calibri" w:hAnsi="Times New Roman" w:cs="Times New Roman"/>
          <w:sz w:val="24"/>
          <w:szCs w:val="24"/>
          <w:lang w:eastAsia="ru-RU"/>
        </w:rPr>
        <w:t>:</w:t>
      </w:r>
      <w:r w:rsidRPr="00095CE2">
        <w:rPr>
          <w:rFonts w:ascii="Times New Roman" w:eastAsia="Calibri" w:hAnsi="Times New Roman" w:cs="Times New Roman"/>
          <w:sz w:val="24"/>
          <w:szCs w:val="24"/>
          <w:lang w:eastAsia="ru-RU"/>
        </w:rPr>
        <w:t xml:space="preserve"> визначати тактику невідкладної допомоги</w:t>
      </w:r>
      <w:r w:rsidR="00E97DF6" w:rsidRPr="00095CE2">
        <w:rPr>
          <w:rFonts w:ascii="Times New Roman" w:eastAsia="Calibri" w:hAnsi="Times New Roman" w:cs="Times New Roman"/>
          <w:sz w:val="24"/>
          <w:szCs w:val="24"/>
          <w:lang w:eastAsia="ru-RU"/>
        </w:rPr>
        <w:t>, при станах та захворюваннях зумовлених хірургічною патологією;</w:t>
      </w:r>
      <w:r w:rsidRPr="00095CE2">
        <w:rPr>
          <w:rFonts w:ascii="Times New Roman" w:eastAsia="Calibri" w:hAnsi="Times New Roman" w:cs="Times New Roman"/>
          <w:b/>
          <w:sz w:val="24"/>
          <w:szCs w:val="24"/>
          <w:lang w:eastAsia="ru-RU"/>
        </w:rPr>
        <w:t xml:space="preserve"> </w:t>
      </w:r>
      <w:r w:rsidR="00E97DF6" w:rsidRPr="00095CE2">
        <w:rPr>
          <w:rFonts w:ascii="Times New Roman" w:hAnsi="Times New Roman"/>
          <w:sz w:val="24"/>
          <w:szCs w:val="24"/>
        </w:rPr>
        <w:t>вміння вибирати метод знеболення в залежності від стану хворого і наявної хірургічної патології; отримання вмінь щодо вибору лікувальної програми і засобів профілактики при хірургічній інфекції; обстеження хірургічного хворого та оформлення результатів у відповідній медичній документації.</w:t>
      </w:r>
    </w:p>
    <w:p w:rsidR="00E97DF6" w:rsidRPr="00095CE2" w:rsidRDefault="00E97DF6" w:rsidP="00E97DF6">
      <w:pPr>
        <w:widowControl w:val="0"/>
        <w:tabs>
          <w:tab w:val="left" w:pos="426"/>
          <w:tab w:val="left" w:pos="5554"/>
        </w:tabs>
        <w:spacing w:after="0" w:line="240" w:lineRule="auto"/>
        <w:ind w:firstLine="709"/>
        <w:contextualSpacing/>
        <w:jc w:val="both"/>
        <w:rPr>
          <w:rFonts w:ascii="Times New Roman" w:hAnsi="Times New Roman"/>
          <w:sz w:val="24"/>
          <w:szCs w:val="24"/>
        </w:rPr>
      </w:pPr>
    </w:p>
    <w:p w:rsidR="001E6637" w:rsidRPr="00095CE2" w:rsidRDefault="001E6637" w:rsidP="001E6637">
      <w:pPr>
        <w:widowControl w:val="0"/>
        <w:tabs>
          <w:tab w:val="left" w:pos="426"/>
          <w:tab w:val="left" w:pos="5554"/>
        </w:tabs>
        <w:spacing w:after="0" w:line="240" w:lineRule="auto"/>
        <w:ind w:firstLine="709"/>
        <w:contextualSpacing/>
        <w:jc w:val="both"/>
        <w:rPr>
          <w:rFonts w:ascii="Times New Roman" w:eastAsia="Calibri" w:hAnsi="Times New Roman" w:cs="Times New Roman"/>
          <w:b/>
          <w:sz w:val="24"/>
          <w:szCs w:val="24"/>
          <w:lang w:eastAsia="ru-RU"/>
        </w:rPr>
      </w:pPr>
      <w:r w:rsidRPr="00095CE2">
        <w:rPr>
          <w:rFonts w:ascii="Times New Roman" w:eastAsia="Calibri" w:hAnsi="Times New Roman" w:cs="Times New Roman"/>
          <w:sz w:val="24"/>
          <w:szCs w:val="24"/>
          <w:lang w:eastAsia="ru-RU"/>
        </w:rPr>
        <w:t>Процес вивчення дисципліни спрямований на формування елементів наступних компетентностей</w:t>
      </w:r>
      <w:r w:rsidRPr="00095CE2">
        <w:rPr>
          <w:rFonts w:ascii="Times New Roman" w:eastAsia="Calibri" w:hAnsi="Times New Roman" w:cs="Times New Roman"/>
          <w:b/>
          <w:sz w:val="24"/>
          <w:szCs w:val="24"/>
          <w:lang w:eastAsia="ru-RU"/>
        </w:rPr>
        <w:t>:</w:t>
      </w:r>
    </w:p>
    <w:p w:rsidR="001E6637" w:rsidRPr="00095CE2" w:rsidRDefault="001E6637" w:rsidP="001E6637">
      <w:pPr>
        <w:tabs>
          <w:tab w:val="left" w:pos="426"/>
          <w:tab w:val="left" w:pos="5554"/>
        </w:tabs>
        <w:spacing w:after="248" w:line="240" w:lineRule="auto"/>
        <w:ind w:firstLine="709"/>
        <w:contextualSpacing/>
        <w:jc w:val="both"/>
        <w:rPr>
          <w:rFonts w:ascii="Times New Roman" w:eastAsia="Calibri" w:hAnsi="Times New Roman" w:cs="Times New Roman"/>
          <w:b/>
          <w:sz w:val="24"/>
          <w:szCs w:val="24"/>
          <w:lang w:eastAsia="ru-RU"/>
        </w:rPr>
      </w:pPr>
    </w:p>
    <w:p w:rsidR="001E6637" w:rsidRPr="00095CE2" w:rsidRDefault="001E6637" w:rsidP="001E6637">
      <w:pPr>
        <w:numPr>
          <w:ilvl w:val="0"/>
          <w:numId w:val="2"/>
        </w:numPr>
        <w:tabs>
          <w:tab w:val="left" w:pos="284"/>
          <w:tab w:val="left" w:pos="5554"/>
        </w:tabs>
        <w:spacing w:after="248"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ІК – Здатність розв’язувати типові та складні задачі, у тому числі дослідницького та інноваційного характеру у сфері медицини. Здатність продовжувати навчання з високим ступенем автономії.</w:t>
      </w:r>
    </w:p>
    <w:p w:rsidR="001E6637" w:rsidRPr="00095CE2" w:rsidRDefault="001E6637" w:rsidP="001E6637">
      <w:pPr>
        <w:pStyle w:val="a5"/>
        <w:widowControl w:val="0"/>
        <w:numPr>
          <w:ilvl w:val="0"/>
          <w:numId w:val="2"/>
        </w:numPr>
        <w:tabs>
          <w:tab w:val="left" w:pos="709"/>
          <w:tab w:val="left" w:pos="5554"/>
        </w:tabs>
        <w:jc w:val="both"/>
        <w:rPr>
          <w:b/>
          <w:sz w:val="24"/>
          <w:szCs w:val="24"/>
          <w:lang w:val="uk-UA"/>
        </w:rPr>
      </w:pPr>
      <w:r w:rsidRPr="00095CE2">
        <w:rPr>
          <w:b/>
          <w:sz w:val="24"/>
          <w:szCs w:val="24"/>
          <w:lang w:val="uk-UA"/>
        </w:rPr>
        <w:t>Загальних (ЗК):</w:t>
      </w:r>
    </w:p>
    <w:p w:rsidR="001E6637" w:rsidRPr="00095CE2" w:rsidRDefault="001E6637" w:rsidP="001E6637">
      <w:pPr>
        <w:pStyle w:val="a4"/>
        <w:numPr>
          <w:ilvl w:val="0"/>
          <w:numId w:val="2"/>
        </w:numPr>
        <w:spacing w:before="0" w:beforeAutospacing="0" w:after="0" w:afterAutospacing="0"/>
        <w:jc w:val="both"/>
      </w:pPr>
      <w:r w:rsidRPr="00095CE2">
        <w:lastRenderedPageBreak/>
        <w:t>ЗК1 Здатність до абстрактного мислення, аналізу та синтезу</w:t>
      </w:r>
    </w:p>
    <w:p w:rsidR="001E6637" w:rsidRPr="00095CE2" w:rsidRDefault="001E6637" w:rsidP="001E6637">
      <w:pPr>
        <w:pStyle w:val="a4"/>
        <w:numPr>
          <w:ilvl w:val="0"/>
          <w:numId w:val="2"/>
        </w:numPr>
        <w:spacing w:before="0" w:beforeAutospacing="0" w:after="0" w:afterAutospacing="0"/>
        <w:jc w:val="both"/>
      </w:pPr>
      <w:r w:rsidRPr="00095CE2">
        <w:t xml:space="preserve">ЗК2 Здатність вчитися і оволодівати сучасними знаннями </w:t>
      </w:r>
    </w:p>
    <w:p w:rsidR="001E6637" w:rsidRPr="00095CE2" w:rsidRDefault="001E6637" w:rsidP="001E6637">
      <w:pPr>
        <w:pStyle w:val="a4"/>
        <w:numPr>
          <w:ilvl w:val="0"/>
          <w:numId w:val="2"/>
        </w:numPr>
        <w:spacing w:before="0" w:beforeAutospacing="0" w:after="0" w:afterAutospacing="0"/>
        <w:jc w:val="both"/>
      </w:pPr>
      <w:r w:rsidRPr="00095CE2">
        <w:t xml:space="preserve">ЗК3 Здатність застосовувати знання у практичних ситуаціях </w:t>
      </w:r>
    </w:p>
    <w:p w:rsidR="001E6637" w:rsidRPr="00095CE2" w:rsidRDefault="001E6637" w:rsidP="001E6637">
      <w:pPr>
        <w:pStyle w:val="a4"/>
        <w:numPr>
          <w:ilvl w:val="0"/>
          <w:numId w:val="2"/>
        </w:numPr>
        <w:spacing w:before="0" w:beforeAutospacing="0" w:after="0" w:afterAutospacing="0"/>
        <w:jc w:val="both"/>
      </w:pPr>
      <w:r w:rsidRPr="00095CE2">
        <w:t>ЗК4 Знання та розуміння предметної галузі та ро</w:t>
      </w:r>
      <w:r w:rsidR="00345F2C" w:rsidRPr="00095CE2">
        <w:t>зуміння професійної діяльності</w:t>
      </w:r>
    </w:p>
    <w:p w:rsidR="001E6637" w:rsidRPr="00095CE2" w:rsidRDefault="001E6637" w:rsidP="001E6637">
      <w:pPr>
        <w:pStyle w:val="a4"/>
        <w:numPr>
          <w:ilvl w:val="0"/>
          <w:numId w:val="2"/>
        </w:numPr>
        <w:spacing w:before="0" w:beforeAutospacing="0" w:after="0" w:afterAutospacing="0"/>
        <w:jc w:val="both"/>
      </w:pPr>
      <w:r w:rsidRPr="00095CE2">
        <w:t xml:space="preserve">ЗК6 Здатність приймати обґрунтовані рішення </w:t>
      </w:r>
    </w:p>
    <w:p w:rsidR="001E6637" w:rsidRPr="00095CE2" w:rsidRDefault="001E6637" w:rsidP="001E6637">
      <w:pPr>
        <w:pStyle w:val="a4"/>
        <w:numPr>
          <w:ilvl w:val="0"/>
          <w:numId w:val="2"/>
        </w:numPr>
        <w:spacing w:before="0" w:beforeAutospacing="0" w:after="0" w:afterAutospacing="0"/>
        <w:jc w:val="both"/>
      </w:pPr>
      <w:r w:rsidRPr="00095CE2">
        <w:t xml:space="preserve">ЗК7 Здатність працювати в команді </w:t>
      </w:r>
    </w:p>
    <w:p w:rsidR="001E6637" w:rsidRPr="00095CE2" w:rsidRDefault="001E6637" w:rsidP="00345F2C">
      <w:pPr>
        <w:pStyle w:val="a4"/>
        <w:numPr>
          <w:ilvl w:val="0"/>
          <w:numId w:val="2"/>
        </w:numPr>
        <w:spacing w:before="0" w:beforeAutospacing="0" w:after="0" w:afterAutospacing="0" w:line="259" w:lineRule="auto"/>
        <w:jc w:val="both"/>
      </w:pPr>
      <w:r w:rsidRPr="00095CE2">
        <w:t>ЗК8</w:t>
      </w:r>
      <w:r w:rsidR="00345F2C" w:rsidRPr="00095CE2">
        <w:t xml:space="preserve"> Здатність до міжособистої взаємодії</w:t>
      </w:r>
    </w:p>
    <w:p w:rsidR="001E6637" w:rsidRPr="00095CE2" w:rsidRDefault="001E6637" w:rsidP="00345F2C">
      <w:pPr>
        <w:pStyle w:val="a4"/>
        <w:numPr>
          <w:ilvl w:val="0"/>
          <w:numId w:val="2"/>
        </w:numPr>
        <w:spacing w:before="0" w:beforeAutospacing="0" w:after="0" w:afterAutospacing="0"/>
        <w:jc w:val="both"/>
      </w:pPr>
      <w:r w:rsidRPr="00095CE2">
        <w:t>ЗК11</w:t>
      </w:r>
      <w:r w:rsidR="00345F2C" w:rsidRPr="00095CE2">
        <w:t xml:space="preserve"> Здатність до пошуку, опрацювання та аналізу інформації з різних джерел</w:t>
      </w:r>
    </w:p>
    <w:p w:rsidR="001E6637" w:rsidRPr="00095CE2" w:rsidRDefault="001E6637" w:rsidP="00345F2C">
      <w:pPr>
        <w:pStyle w:val="a4"/>
        <w:numPr>
          <w:ilvl w:val="0"/>
          <w:numId w:val="2"/>
        </w:numPr>
        <w:spacing w:before="0" w:beforeAutospacing="0" w:after="0" w:afterAutospacing="0"/>
        <w:jc w:val="both"/>
      </w:pPr>
      <w:r w:rsidRPr="00095CE2">
        <w:t>ЗК12</w:t>
      </w:r>
      <w:r w:rsidR="00345F2C" w:rsidRPr="00095CE2">
        <w:t xml:space="preserve"> Визначеність і наполегливість щодо поставлених завдань і взятих обов’язків</w:t>
      </w:r>
    </w:p>
    <w:p w:rsidR="00345F2C" w:rsidRPr="00095CE2" w:rsidRDefault="001E6637" w:rsidP="00345F2C">
      <w:pPr>
        <w:pStyle w:val="a4"/>
        <w:numPr>
          <w:ilvl w:val="0"/>
          <w:numId w:val="2"/>
        </w:numPr>
        <w:spacing w:before="0" w:beforeAutospacing="0" w:after="0" w:afterAutospacing="0"/>
        <w:jc w:val="both"/>
      </w:pPr>
      <w:r w:rsidRPr="00095CE2">
        <w:t>ЗК</w:t>
      </w:r>
      <w:r w:rsidR="00345F2C" w:rsidRPr="00095CE2">
        <w:t xml:space="preserve">15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1E6637" w:rsidRPr="00095CE2" w:rsidRDefault="001E6637" w:rsidP="00345F2C">
      <w:pPr>
        <w:pStyle w:val="a4"/>
        <w:spacing w:before="0" w:beforeAutospacing="0" w:after="0" w:afterAutospacing="0"/>
        <w:ind w:left="634"/>
        <w:jc w:val="both"/>
      </w:pPr>
    </w:p>
    <w:p w:rsidR="001E6637" w:rsidRPr="00095CE2" w:rsidRDefault="001E6637" w:rsidP="001E6637">
      <w:pPr>
        <w:pStyle w:val="a5"/>
        <w:widowControl w:val="0"/>
        <w:numPr>
          <w:ilvl w:val="0"/>
          <w:numId w:val="2"/>
        </w:numPr>
        <w:tabs>
          <w:tab w:val="left" w:pos="284"/>
          <w:tab w:val="left" w:pos="5554"/>
        </w:tabs>
        <w:jc w:val="both"/>
        <w:rPr>
          <w:b/>
          <w:sz w:val="24"/>
          <w:szCs w:val="24"/>
          <w:lang w:val="uk-UA"/>
        </w:rPr>
      </w:pPr>
      <w:bookmarkStart w:id="0" w:name="_Hlk34679324"/>
      <w:r w:rsidRPr="00095CE2">
        <w:rPr>
          <w:b/>
          <w:sz w:val="24"/>
          <w:szCs w:val="24"/>
          <w:lang w:val="uk-UA"/>
        </w:rPr>
        <w:t>Спеціальних (СК):</w:t>
      </w:r>
    </w:p>
    <w:p w:rsidR="001E6637" w:rsidRPr="00095CE2" w:rsidRDefault="001E6637" w:rsidP="001E6637">
      <w:pPr>
        <w:numPr>
          <w:ilvl w:val="0"/>
          <w:numId w:val="2"/>
        </w:numPr>
        <w:tabs>
          <w:tab w:val="left" w:pos="0"/>
          <w:tab w:val="left" w:pos="5554"/>
        </w:tabs>
        <w:spacing w:after="248"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 xml:space="preserve">СК1 Здатність збирати медичну інформацію про пацієнта і аналізувати клінічні дані </w:t>
      </w:r>
    </w:p>
    <w:p w:rsidR="00345F2C" w:rsidRPr="00095CE2" w:rsidRDefault="00345F2C" w:rsidP="001E6637">
      <w:pPr>
        <w:numPr>
          <w:ilvl w:val="0"/>
          <w:numId w:val="2"/>
        </w:numPr>
        <w:tabs>
          <w:tab w:val="left" w:pos="0"/>
          <w:tab w:val="left" w:pos="5554"/>
        </w:tabs>
        <w:spacing w:after="248"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СК2</w:t>
      </w:r>
      <w:r w:rsidR="00E97DF6" w:rsidRPr="00095CE2">
        <w:t xml:space="preserve"> </w:t>
      </w:r>
      <w:r w:rsidR="00E97DF6" w:rsidRPr="00095CE2">
        <w:rPr>
          <w:rFonts w:ascii="Times New Roman" w:eastAsia="Calibri" w:hAnsi="Times New Roman" w:cs="Times New Roman"/>
          <w:sz w:val="24"/>
          <w:szCs w:val="24"/>
          <w:lang w:eastAsia="ru-RU"/>
        </w:rPr>
        <w:t>Здатність до визначення необхідного переліку лабораторних та інструментальних досліджень та оцінки їх результатів</w:t>
      </w:r>
    </w:p>
    <w:p w:rsidR="00345F2C" w:rsidRPr="00095CE2" w:rsidRDefault="00345F2C" w:rsidP="00345F2C">
      <w:pPr>
        <w:numPr>
          <w:ilvl w:val="0"/>
          <w:numId w:val="2"/>
        </w:numPr>
        <w:tabs>
          <w:tab w:val="left" w:pos="0"/>
          <w:tab w:val="left" w:pos="5554"/>
        </w:tabs>
        <w:spacing w:after="248"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СК3</w:t>
      </w:r>
      <w:r w:rsidR="009E7CEA" w:rsidRPr="00095CE2">
        <w:rPr>
          <w:rFonts w:ascii="Times New Roman" w:eastAsia="Calibri" w:hAnsi="Times New Roman" w:cs="Times New Roman"/>
          <w:sz w:val="24"/>
          <w:szCs w:val="24"/>
          <w:lang w:eastAsia="ru-RU"/>
        </w:rPr>
        <w:t xml:space="preserve"> Здатність до встановлення попереднього та клінічного діагнозу захворювання</w:t>
      </w:r>
    </w:p>
    <w:p w:rsidR="00345F2C" w:rsidRPr="00095CE2" w:rsidRDefault="001E6637" w:rsidP="001E6637">
      <w:pPr>
        <w:numPr>
          <w:ilvl w:val="0"/>
          <w:numId w:val="2"/>
        </w:numPr>
        <w:tabs>
          <w:tab w:val="left" w:pos="0"/>
          <w:tab w:val="left" w:pos="5554"/>
        </w:tabs>
        <w:spacing w:after="0" w:line="240" w:lineRule="auto"/>
        <w:contextualSpacing/>
        <w:jc w:val="both"/>
        <w:rPr>
          <w:rFonts w:ascii="Times New Roman" w:hAnsi="Times New Roman" w:cs="Times New Roman"/>
          <w:sz w:val="24"/>
          <w:szCs w:val="24"/>
        </w:rPr>
      </w:pPr>
      <w:r w:rsidRPr="00095CE2">
        <w:rPr>
          <w:rFonts w:ascii="Times New Roman" w:hAnsi="Times New Roman" w:cs="Times New Roman"/>
          <w:sz w:val="24"/>
          <w:szCs w:val="24"/>
        </w:rPr>
        <w:t>СК6 Здатність до визначення принципів та характеру лікування та профілактики захворювань.</w:t>
      </w:r>
    </w:p>
    <w:p w:rsidR="001E6637" w:rsidRPr="00095CE2" w:rsidRDefault="00345F2C" w:rsidP="001E6637">
      <w:pPr>
        <w:numPr>
          <w:ilvl w:val="0"/>
          <w:numId w:val="2"/>
        </w:numPr>
        <w:tabs>
          <w:tab w:val="left" w:pos="0"/>
          <w:tab w:val="left" w:pos="5554"/>
        </w:tabs>
        <w:spacing w:after="0" w:line="240" w:lineRule="auto"/>
        <w:contextualSpacing/>
        <w:jc w:val="both"/>
        <w:rPr>
          <w:rFonts w:ascii="Times New Roman" w:hAnsi="Times New Roman" w:cs="Times New Roman"/>
          <w:sz w:val="24"/>
          <w:szCs w:val="24"/>
        </w:rPr>
      </w:pPr>
      <w:r w:rsidRPr="00095CE2">
        <w:rPr>
          <w:rFonts w:ascii="Times New Roman" w:hAnsi="Times New Roman" w:cs="Times New Roman"/>
          <w:sz w:val="24"/>
          <w:szCs w:val="24"/>
        </w:rPr>
        <w:t>СК7</w:t>
      </w:r>
      <w:r w:rsidR="001E6637" w:rsidRPr="00095CE2">
        <w:rPr>
          <w:rFonts w:ascii="Times New Roman" w:hAnsi="Times New Roman" w:cs="Times New Roman"/>
          <w:sz w:val="24"/>
          <w:szCs w:val="24"/>
        </w:rPr>
        <w:t xml:space="preserve"> </w:t>
      </w:r>
      <w:r w:rsidR="009E7CEA" w:rsidRPr="00095CE2">
        <w:rPr>
          <w:rFonts w:ascii="Times New Roman" w:hAnsi="Times New Roman" w:cs="Times New Roman"/>
          <w:sz w:val="24"/>
          <w:szCs w:val="24"/>
        </w:rPr>
        <w:t>Здатність до діагностування невідкладних станів</w:t>
      </w:r>
    </w:p>
    <w:p w:rsidR="001E6637" w:rsidRPr="00095CE2" w:rsidRDefault="001E6637" w:rsidP="001E6637">
      <w:pPr>
        <w:pStyle w:val="a4"/>
        <w:numPr>
          <w:ilvl w:val="0"/>
          <w:numId w:val="2"/>
        </w:numPr>
        <w:spacing w:before="0" w:beforeAutospacing="0" w:after="0" w:afterAutospacing="0"/>
        <w:jc w:val="both"/>
      </w:pPr>
      <w:r w:rsidRPr="00095CE2">
        <w:t xml:space="preserve">СК8 Здатність до визначення тактики та надання екстреної медичної допомоги. </w:t>
      </w:r>
    </w:p>
    <w:p w:rsidR="001E6637" w:rsidRPr="00095CE2" w:rsidRDefault="001E6637" w:rsidP="001E6637">
      <w:pPr>
        <w:pStyle w:val="a4"/>
        <w:numPr>
          <w:ilvl w:val="0"/>
          <w:numId w:val="2"/>
        </w:numPr>
        <w:spacing w:before="0" w:beforeAutospacing="0" w:after="0" w:afterAutospacing="0"/>
        <w:jc w:val="both"/>
      </w:pPr>
      <w:r w:rsidRPr="00095CE2">
        <w:t>СК10 Здатність до виконання медичних маніпуляцій</w:t>
      </w:r>
    </w:p>
    <w:p w:rsidR="001E6637" w:rsidRPr="00095CE2" w:rsidRDefault="001E6637" w:rsidP="001E6637">
      <w:pPr>
        <w:pStyle w:val="a4"/>
        <w:numPr>
          <w:ilvl w:val="0"/>
          <w:numId w:val="2"/>
        </w:numPr>
        <w:spacing w:before="0" w:beforeAutospacing="0" w:after="0" w:afterAutospacing="0"/>
        <w:jc w:val="both"/>
      </w:pPr>
      <w:r w:rsidRPr="00095CE2">
        <w:t>СК16 Здатність до ведення медичної документації, в тому числі електронних форм</w:t>
      </w:r>
    </w:p>
    <w:p w:rsidR="001E6637" w:rsidRPr="00095CE2" w:rsidRDefault="001E6637" w:rsidP="001E6637">
      <w:pPr>
        <w:pStyle w:val="a4"/>
        <w:numPr>
          <w:ilvl w:val="0"/>
          <w:numId w:val="2"/>
        </w:numPr>
        <w:spacing w:before="0" w:beforeAutospacing="0" w:after="0" w:afterAutospacing="0"/>
        <w:jc w:val="both"/>
      </w:pPr>
      <w:r w:rsidRPr="00095CE2">
        <w:t>СК24 Дотримання етичних принципів при роботі з пацієнтами, лабораторними тваринами</w:t>
      </w:r>
    </w:p>
    <w:p w:rsidR="001E6637" w:rsidRPr="00095CE2" w:rsidRDefault="001E6637" w:rsidP="001E6637">
      <w:pPr>
        <w:pStyle w:val="a4"/>
        <w:spacing w:before="0" w:beforeAutospacing="0" w:after="0" w:afterAutospacing="0"/>
        <w:ind w:left="274"/>
        <w:jc w:val="both"/>
      </w:pPr>
    </w:p>
    <w:bookmarkEnd w:id="0"/>
    <w:p w:rsidR="001E6637" w:rsidRPr="00095CE2" w:rsidRDefault="001E6637" w:rsidP="001E6637">
      <w:pPr>
        <w:widowControl w:val="0"/>
        <w:tabs>
          <w:tab w:val="left" w:pos="0"/>
          <w:tab w:val="left" w:pos="5554"/>
        </w:tabs>
        <w:spacing w:after="0" w:line="240" w:lineRule="auto"/>
        <w:ind w:firstLine="709"/>
        <w:jc w:val="both"/>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Програмні результати навчання (ПРН):</w:t>
      </w:r>
    </w:p>
    <w:p w:rsidR="001E6637" w:rsidRPr="00095CE2" w:rsidRDefault="001E6637" w:rsidP="001E6637">
      <w:pPr>
        <w:pStyle w:val="a4"/>
        <w:spacing w:before="0" w:beforeAutospacing="0" w:after="0" w:afterAutospacing="0"/>
        <w:jc w:val="both"/>
      </w:pPr>
      <w:r w:rsidRPr="00095CE2">
        <w:t>ПРН1 Мати ґрунтовні знання із структури професійної діяльності. Вміти здійснювати професійну діяльність, що потребує оновлення та інтеграції знань. Нести відповідальність за професійний розвиток, здатність до подальшого професійного навчання з високим рівнем автономності.</w:t>
      </w:r>
    </w:p>
    <w:p w:rsidR="00345F2C" w:rsidRPr="00783DC8" w:rsidRDefault="00345F2C" w:rsidP="00345F2C">
      <w:pPr>
        <w:pStyle w:val="a4"/>
        <w:spacing w:before="0" w:beforeAutospacing="0" w:after="0" w:afterAutospacing="0"/>
        <w:jc w:val="both"/>
      </w:pPr>
      <w:r w:rsidRPr="00095CE2">
        <w:t>ПРН3. Спеціалізовані концептуальні знання, що включають наукові здобутки у сфері охорони здоров’я і є основою для проведення досліджень, критичне осмислення проблем у сфері медицини та дотичних до</w:t>
      </w:r>
      <w:r w:rsidR="00783DC8">
        <w:t xml:space="preserve"> неї міждисциплінарних проблем, включаючи систему раннього втручання.</w:t>
      </w:r>
    </w:p>
    <w:p w:rsidR="00345F2C" w:rsidRPr="00095CE2" w:rsidRDefault="00345F2C" w:rsidP="00345F2C">
      <w:pPr>
        <w:pStyle w:val="a4"/>
        <w:spacing w:before="0" w:beforeAutospacing="0" w:after="0" w:afterAutospacing="0"/>
        <w:jc w:val="both"/>
      </w:pPr>
      <w:r w:rsidRPr="00095CE2">
        <w:t>ПРН4.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попередній клінічний діагноз захворювання (за списком 2).</w:t>
      </w:r>
    </w:p>
    <w:p w:rsidR="001E6637" w:rsidRPr="00095CE2" w:rsidRDefault="001E6637" w:rsidP="001E6637">
      <w:pPr>
        <w:pStyle w:val="a4"/>
        <w:spacing w:before="0" w:beforeAutospacing="0" w:after="0" w:afterAutospacing="0"/>
        <w:jc w:val="both"/>
      </w:pPr>
      <w:r w:rsidRPr="00095CE2">
        <w:t>ПРН5 Збирати скарги, анамнез життя та захворювання, оцінювати психомоторний та фізичний розвиток пацієнта, стан органів та систем організму, на підставі результатів лабораторних та інструментальних досліджень оцінювати інформацію щодо діагнозу (за списком 4), враховуючи вік пацієнта.</w:t>
      </w:r>
    </w:p>
    <w:p w:rsidR="00345F2C" w:rsidRPr="00095CE2" w:rsidRDefault="00345F2C" w:rsidP="00345F2C">
      <w:pPr>
        <w:pStyle w:val="a4"/>
        <w:spacing w:before="0" w:beforeAutospacing="0" w:after="0" w:afterAutospacing="0"/>
        <w:jc w:val="both"/>
      </w:pPr>
      <w:r w:rsidRPr="00095CE2">
        <w:t>ПРН6. Встановлювати остаточний клінічний діагноз шляхом прийняття обґрунтованого рішення та аналізу отриманих суб’єктивних і об’єктивних даних клінічного, додаткового обстеження, проведення диференційної діагностики, дотримуючись відповідних етичних і юридичних норм, під контролем лікаря-керівника в умовах закладу охорони здоров’я (за списком 2).</w:t>
      </w:r>
    </w:p>
    <w:p w:rsidR="00345F2C" w:rsidRPr="00095CE2" w:rsidRDefault="00345F2C" w:rsidP="00345F2C">
      <w:pPr>
        <w:pStyle w:val="a4"/>
        <w:spacing w:before="0" w:beforeAutospacing="0" w:after="0" w:afterAutospacing="0"/>
        <w:jc w:val="both"/>
      </w:pPr>
      <w:r w:rsidRPr="00095CE2">
        <w:t xml:space="preserve">ПРН7. Призначати та аналізувати додаткові (обов’язкові та за вибором) методи обстеження (лабораторні, функціональні та/або інструментальні) (за списком 4), пацієнтів із </w:t>
      </w:r>
      <w:r w:rsidRPr="00095CE2">
        <w:lastRenderedPageBreak/>
        <w:t>захворюваннями органів і систем організму для проведення диференційної діагностики захворювань (за списком 2).</w:t>
      </w:r>
    </w:p>
    <w:p w:rsidR="00345F2C" w:rsidRPr="00095CE2" w:rsidRDefault="00345F2C" w:rsidP="00345F2C">
      <w:pPr>
        <w:pStyle w:val="a4"/>
        <w:spacing w:before="0" w:beforeAutospacing="0" w:after="0" w:afterAutospacing="0"/>
        <w:jc w:val="both"/>
      </w:pPr>
      <w:r w:rsidRPr="00095CE2">
        <w:t xml:space="preserve">ПРН8. Визначити головний клінічний синдром або симптом, яким обумовлена тяжкість стану потерпілого/постраждалого (за списком 3) шляхом прийняття обґрунтованого рішення стану людини за будь-яких обставин (в умовах закладу охорони здоров’я, за його межами) у т.ч. в умовах надзвичайної ситуації та бойових дій, в польових умовах, в умовах нестачі інформації та обмеженого часу. </w:t>
      </w:r>
    </w:p>
    <w:p w:rsidR="00345F2C" w:rsidRPr="00095CE2" w:rsidRDefault="00345F2C" w:rsidP="00345F2C">
      <w:pPr>
        <w:pStyle w:val="a4"/>
        <w:spacing w:before="0" w:beforeAutospacing="0" w:after="0" w:afterAutospacing="0"/>
        <w:jc w:val="both"/>
      </w:pPr>
      <w:r w:rsidRPr="00095CE2">
        <w:t xml:space="preserve">ПРН9. Визначати характер та принципи лікування хворих (консервативне, оперативне) із захворюваннями (за списком 2), враховуючи вік пацієнта, в умовах закладу охорони здоров’я, за його межами та на етапах медичної евакуації, в т.ч. у польових умовах, на підставі попереднього клінічного діагнозу, дотримуючись відповідних етичних та юридичних норм, шляхом прийняття обґрунтованого рішення за існуючими алгоритмами та стандартними схемами, у разі необхідності розширення стандартної схеми вміти обґрунтувати персоніфіковані рекомендації під контролем лікаря-керівника в умовах лікувальної установи. </w:t>
      </w:r>
    </w:p>
    <w:p w:rsidR="00345F2C" w:rsidRPr="00095CE2" w:rsidRDefault="00345F2C" w:rsidP="00345F2C">
      <w:pPr>
        <w:pStyle w:val="a4"/>
        <w:spacing w:before="0" w:beforeAutospacing="0" w:after="0" w:afterAutospacing="0"/>
        <w:jc w:val="both"/>
      </w:pPr>
      <w:r w:rsidRPr="00095CE2">
        <w:t xml:space="preserve">ПРН14. Визначати тактику та надавати екстрену медичної допомогу при невідкладних станах (за списком 3) в умовах обмеженого часу згідно з існуючими клінічними протоколами та стандартами лікування. </w:t>
      </w:r>
    </w:p>
    <w:p w:rsidR="001E6637" w:rsidRPr="00095CE2" w:rsidRDefault="001E6637" w:rsidP="001E6637">
      <w:pPr>
        <w:pStyle w:val="a4"/>
        <w:spacing w:before="0" w:beforeAutospacing="0" w:after="0" w:afterAutospacing="0"/>
        <w:jc w:val="both"/>
      </w:pPr>
      <w:r w:rsidRPr="00095CE2">
        <w:t xml:space="preserve">ПРН17 Виконувати медичні маніпуляції (за списком 5) в умовах лікувального закладу, вдома або на виробництві на підставі попереднього клінічного діагнозу та/або показників стану пацієнта шляхом прийняття обґрунтованого рішення, дотримуючись відповідних етичних та юридичних норм. </w:t>
      </w:r>
    </w:p>
    <w:p w:rsidR="00345F2C" w:rsidRPr="00095CE2" w:rsidRDefault="00345F2C" w:rsidP="00345F2C">
      <w:pPr>
        <w:pStyle w:val="a4"/>
        <w:spacing w:before="0" w:beforeAutospacing="0" w:after="0" w:afterAutospacing="0"/>
        <w:jc w:val="both"/>
      </w:pPr>
      <w:r w:rsidRPr="00095CE2">
        <w:t xml:space="preserve">ПРН18. Визначати стан функціонування та обмежень життєдіяльності особи та тривалість непрацездатності з оформленням відповідних документів, в умовах закладу охорони здоров’я на підставі даних про захворювання та його перебіг, особливості професійної діяльності людини, тощо. Вести медичну документацію щодо пацієнта та контингенту населення на підставі нормативних документів. </w:t>
      </w:r>
    </w:p>
    <w:p w:rsidR="001E6637" w:rsidRPr="00095CE2" w:rsidRDefault="001E6637" w:rsidP="001E6637">
      <w:pPr>
        <w:pStyle w:val="a4"/>
        <w:spacing w:before="0" w:beforeAutospacing="0" w:after="0" w:afterAutospacing="0"/>
        <w:jc w:val="both"/>
      </w:pPr>
      <w:r w:rsidRPr="00095CE2">
        <w:t>ПРН24 Організовувати необхідний рівень індивідуальної безпеки (власної та осіб, про яких піклується) у разі виникнення типових небезпечних ситуацій в індивідуальному полі діяльності.</w:t>
      </w:r>
    </w:p>
    <w:p w:rsidR="001E6637" w:rsidRPr="00095CE2" w:rsidRDefault="001E6637" w:rsidP="001E6637">
      <w:pPr>
        <w:widowControl w:val="0"/>
        <w:tabs>
          <w:tab w:val="left" w:pos="0"/>
          <w:tab w:val="left" w:pos="5554"/>
        </w:tabs>
        <w:spacing w:after="0" w:line="240" w:lineRule="auto"/>
        <w:ind w:firstLine="709"/>
        <w:jc w:val="both"/>
        <w:rPr>
          <w:rFonts w:ascii="Times New Roman" w:eastAsia="Calibri" w:hAnsi="Times New Roman" w:cs="Times New Roman"/>
          <w:b/>
          <w:iCs/>
          <w:sz w:val="24"/>
          <w:szCs w:val="24"/>
          <w:lang w:eastAsia="ru-RU"/>
        </w:rPr>
      </w:pPr>
      <w:r w:rsidRPr="00095CE2">
        <w:rPr>
          <w:rFonts w:ascii="Times New Roman" w:eastAsia="Calibri" w:hAnsi="Times New Roman" w:cs="Times New Roman"/>
          <w:b/>
          <w:iCs/>
          <w:sz w:val="24"/>
          <w:szCs w:val="24"/>
          <w:lang w:eastAsia="ru-RU"/>
        </w:rPr>
        <w:t>У результаті вивчення навчальної дисципліни здобувач вищої освіти повинен:</w:t>
      </w:r>
    </w:p>
    <w:p w:rsidR="009E7CEA" w:rsidRPr="00095CE2" w:rsidRDefault="001E6637" w:rsidP="009E7CEA">
      <w:pPr>
        <w:widowControl w:val="0"/>
        <w:tabs>
          <w:tab w:val="left" w:pos="0"/>
          <w:tab w:val="left" w:pos="5554"/>
        </w:tabs>
        <w:spacing w:after="0" w:line="240" w:lineRule="auto"/>
        <w:ind w:left="1287"/>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b/>
          <w:iCs/>
          <w:sz w:val="24"/>
          <w:szCs w:val="24"/>
          <w:lang w:eastAsia="ru-RU"/>
        </w:rPr>
        <w:t xml:space="preserve">Знати: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сучасні концепції вітчизняної і зарубіжної теоретичної і практичної хірургії;</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основні принципи організації хірургічної допомоги населенню України;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основи організації раціонального режиму і лікування хірургічного хворого;</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загальні елементи догляду за хірургічними хворими;</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теоретичні аспекти про перев’язочний матеріал і способи його застосування;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теоретичні основи сучасної антисептики;</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теоретичні аспекти профілактики виникнення і розповсюдження внутрішньо-лікарняної інфекції;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класифікацію, клінічні прояви, наслідки кровотечі, методи тимчасової і </w:t>
      </w:r>
      <w:r w:rsidR="00F753DA">
        <w:rPr>
          <w:rFonts w:ascii="Times New Roman" w:eastAsia="Calibri" w:hAnsi="Times New Roman" w:cs="Times New Roman"/>
          <w:iCs/>
          <w:sz w:val="24"/>
          <w:szCs w:val="24"/>
          <w:lang w:eastAsia="ru-RU"/>
        </w:rPr>
        <w:t xml:space="preserve">остаточної </w:t>
      </w:r>
      <w:r w:rsidRPr="00095CE2">
        <w:rPr>
          <w:rFonts w:ascii="Times New Roman" w:eastAsia="Calibri" w:hAnsi="Times New Roman" w:cs="Times New Roman"/>
          <w:iCs/>
          <w:sz w:val="24"/>
          <w:szCs w:val="24"/>
          <w:lang w:eastAsia="ru-RU"/>
        </w:rPr>
        <w:t>зупинки кровотечі;</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теоретичні і практичні аспекти трансфузії препаратів донорської крові та кровозамінників;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ускладнення при гемотрансфузії, заходи для їх профілактики і лікування;</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основи анестезіології;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основи реаніматології, клінічні прояви термінальних станів, їх діагностику, стадії і заходи при проведенні серцево-легеневої реанімації;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загальні питання травматології, онкології та трансплантології;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засоби і способи транспортної іммобілізації; </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теоретичні аспекти про рани і рановий процес, лікування ран;</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загальні питання хірургічної та ВІЛ-інфекції;</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клініку, діагностику та лікування окремих гнійно-запальних захворювань м’яких </w:t>
      </w:r>
      <w:r w:rsidRPr="00095CE2">
        <w:rPr>
          <w:rFonts w:ascii="Times New Roman" w:eastAsia="Calibri" w:hAnsi="Times New Roman" w:cs="Times New Roman"/>
          <w:iCs/>
          <w:sz w:val="24"/>
          <w:szCs w:val="24"/>
          <w:lang w:eastAsia="ru-RU"/>
        </w:rPr>
        <w:lastRenderedPageBreak/>
        <w:t>тканин, сухожилків, кісток та суглобів;</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методику обстеження хворого, особливості обстеження хворого з хірургічною патологією;</w:t>
      </w:r>
    </w:p>
    <w:p w:rsidR="009E7CEA" w:rsidRPr="00095CE2" w:rsidRDefault="009E7CEA" w:rsidP="009E7CEA">
      <w:pPr>
        <w:widowControl w:val="0"/>
        <w:numPr>
          <w:ilvl w:val="0"/>
          <w:numId w:val="12"/>
        </w:numPr>
        <w:tabs>
          <w:tab w:val="left" w:pos="0"/>
          <w:tab w:val="left" w:pos="5554"/>
        </w:tabs>
        <w:spacing w:after="0" w:line="240" w:lineRule="auto"/>
        <w:jc w:val="both"/>
        <w:rPr>
          <w:rFonts w:ascii="Times New Roman" w:eastAsia="Calibri" w:hAnsi="Times New Roman" w:cs="Times New Roman"/>
          <w:iCs/>
          <w:sz w:val="24"/>
          <w:szCs w:val="24"/>
          <w:lang w:eastAsia="ru-RU"/>
        </w:rPr>
      </w:pPr>
      <w:r w:rsidRPr="00095CE2">
        <w:rPr>
          <w:rFonts w:ascii="Times New Roman" w:eastAsia="Calibri" w:hAnsi="Times New Roman" w:cs="Times New Roman"/>
          <w:iCs/>
          <w:sz w:val="24"/>
          <w:szCs w:val="24"/>
          <w:lang w:eastAsia="ru-RU"/>
        </w:rPr>
        <w:t xml:space="preserve">структуру медичної карти стаціонарного хворого. </w:t>
      </w:r>
    </w:p>
    <w:p w:rsidR="009E7CEA" w:rsidRPr="00095CE2" w:rsidRDefault="009E7CEA" w:rsidP="001E6637">
      <w:pPr>
        <w:widowControl w:val="0"/>
        <w:tabs>
          <w:tab w:val="left" w:pos="0"/>
          <w:tab w:val="left" w:pos="5554"/>
        </w:tabs>
        <w:spacing w:after="0" w:line="240" w:lineRule="auto"/>
        <w:ind w:firstLine="709"/>
        <w:jc w:val="both"/>
        <w:rPr>
          <w:rFonts w:ascii="Times New Roman" w:eastAsia="Calibri" w:hAnsi="Times New Roman" w:cs="Times New Roman"/>
          <w:b/>
          <w:iCs/>
          <w:sz w:val="24"/>
          <w:szCs w:val="24"/>
          <w:lang w:eastAsia="ru-RU"/>
        </w:rPr>
      </w:pPr>
    </w:p>
    <w:p w:rsidR="009E7CEA" w:rsidRPr="00095CE2" w:rsidRDefault="001E6637" w:rsidP="009E7CEA">
      <w:pPr>
        <w:widowControl w:val="0"/>
        <w:tabs>
          <w:tab w:val="left" w:pos="0"/>
          <w:tab w:val="left" w:pos="5554"/>
        </w:tabs>
        <w:spacing w:after="0" w:line="240" w:lineRule="auto"/>
        <w:ind w:firstLine="709"/>
        <w:jc w:val="both"/>
        <w:rPr>
          <w:rFonts w:ascii="Times New Roman" w:eastAsia="Calibri" w:hAnsi="Times New Roman" w:cs="Times New Roman"/>
          <w:b/>
          <w:iCs/>
          <w:sz w:val="24"/>
          <w:szCs w:val="24"/>
          <w:lang w:eastAsia="ru-RU"/>
        </w:rPr>
      </w:pPr>
      <w:r w:rsidRPr="00095CE2">
        <w:rPr>
          <w:rFonts w:ascii="Times New Roman" w:eastAsia="Calibri" w:hAnsi="Times New Roman" w:cs="Times New Roman"/>
          <w:b/>
          <w:iCs/>
          <w:sz w:val="24"/>
          <w:szCs w:val="24"/>
          <w:lang w:eastAsia="ru-RU"/>
        </w:rPr>
        <w:t xml:space="preserve">Вміти: </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накладати бинтову пов’язку на різні ділянки тіла;</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 xml:space="preserve">накладати лонгету з гіпсу; </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 xml:space="preserve">вибирати засіб для транспортної іммобілізації, накладати шину Крамера, Дітерікса; </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 xml:space="preserve">провести дезінфекцію різних інструментів та предметів догляду за хворими; </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організувати відповідні санітарно-епідемічні умови для різних приміщень хірургічного відділення;</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виконати підшкірну, внутрішньом’язову ін’єкції, провести венепункцію, становити внутрішньовенний катетер, налаштувати систему для трансфузії кровозамінників і компонентів донорської крові;</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 xml:space="preserve">виконати катетеризацію сечового міхура м’яким катетером, поставити очисну та сифонну клізму, </w:t>
      </w:r>
      <w:r w:rsidR="00F753DA">
        <w:rPr>
          <w:rFonts w:ascii="Times New Roman" w:eastAsia="Times New Roman" w:hAnsi="Times New Roman"/>
          <w:sz w:val="24"/>
          <w:szCs w:val="24"/>
          <w:lang w:eastAsia="ru-RU"/>
        </w:rPr>
        <w:t>встановити назогастральний чи орогастральний зонд;</w:t>
      </w:r>
      <w:r w:rsidRPr="00095CE2">
        <w:rPr>
          <w:rFonts w:ascii="Times New Roman" w:eastAsia="Times New Roman" w:hAnsi="Times New Roman"/>
          <w:sz w:val="24"/>
          <w:szCs w:val="24"/>
          <w:lang w:eastAsia="ru-RU"/>
        </w:rPr>
        <w:t>;</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підготовити операційне поле;</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застосувати заходи для профілактики виникнення пролежнів;</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провести диференційну діагностику при кровотечі, виявляти ознаки розвитку геморагічного шоку;</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 xml:space="preserve">застосувати способи тимчасової зупинки кровотечі, вибирати спосіб для </w:t>
      </w:r>
      <w:r w:rsidR="0066090B">
        <w:rPr>
          <w:rFonts w:ascii="Times New Roman" w:eastAsia="Times New Roman" w:hAnsi="Times New Roman"/>
          <w:sz w:val="24"/>
          <w:szCs w:val="24"/>
          <w:lang w:eastAsia="ru-RU"/>
        </w:rPr>
        <w:t xml:space="preserve">остаточної </w:t>
      </w:r>
      <w:r w:rsidRPr="00095CE2">
        <w:rPr>
          <w:rFonts w:ascii="Times New Roman" w:eastAsia="Times New Roman" w:hAnsi="Times New Roman"/>
          <w:sz w:val="24"/>
          <w:szCs w:val="24"/>
          <w:lang w:eastAsia="ru-RU"/>
        </w:rPr>
        <w:t>зупинки кровотечі;</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визначити групу крові за системою АВО та Rh, провести тести на індивідуальну сумісність крові реципієнта та донора, вибрати тести на сумісність при трансфузії компонентів донорської крові, організувати і провести трансфузію еритроцитарної маси, свіжозамороженої плазми;</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вибрати адекватний спосіб анестезії для проведення того чи іншого втручання;</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провести діагностику термінальних станів, виконувати заходи елементарної підтримки життя;</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діагностувати різноманітні травматичні пошкодження;</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надавати першу медичну допомогу при різноманітних травматичних пошкодженнях;</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вибрати хірургічну тактику при лікуванні різних стадій ранового процесу;</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вибрати засоби для місцевого застосування при лікуванні ран в залежності від стадії ранового процесу;</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діагностувати різноманітні інфекційні хірургічні процеси, проводити між ними диференційну діагностику;</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діагностувати гнійно-некротичну стадію розвитку інфекційного хірургічного захворювання;</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вибирати відповідну хірургічну тактику для різних стадій розвитку хірургічної інфекції;</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скласти лікувальну програму при різних інфекційних хірургічних захворюваннях;</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проводити збір анамнезу та об’єктивне обстеження хірургічного хворого;</w:t>
      </w:r>
    </w:p>
    <w:p w:rsidR="009E7CEA" w:rsidRPr="00095CE2" w:rsidRDefault="009E7CEA" w:rsidP="009E7CEA">
      <w:pPr>
        <w:widowControl w:val="0"/>
        <w:numPr>
          <w:ilvl w:val="0"/>
          <w:numId w:val="13"/>
        </w:numPr>
        <w:autoSpaceDE w:val="0"/>
        <w:autoSpaceDN w:val="0"/>
        <w:adjustRightInd w:val="0"/>
        <w:spacing w:after="0" w:line="240" w:lineRule="auto"/>
        <w:ind w:left="1276" w:hanging="425"/>
        <w:rPr>
          <w:rFonts w:ascii="Times New Roman" w:eastAsia="Times New Roman" w:hAnsi="Times New Roman"/>
          <w:sz w:val="24"/>
          <w:szCs w:val="24"/>
          <w:lang w:eastAsia="ru-RU"/>
        </w:rPr>
      </w:pPr>
      <w:r w:rsidRPr="00095CE2">
        <w:rPr>
          <w:rFonts w:ascii="Times New Roman" w:eastAsia="Times New Roman" w:hAnsi="Times New Roman"/>
          <w:sz w:val="24"/>
          <w:szCs w:val="24"/>
          <w:lang w:eastAsia="ru-RU"/>
        </w:rPr>
        <w:t xml:space="preserve">оформити карту стаціонарного хворого для пацієнта з хірургічною патологією. </w:t>
      </w:r>
    </w:p>
    <w:p w:rsidR="009E7CEA" w:rsidRPr="00095CE2" w:rsidRDefault="009E7CEA" w:rsidP="009E7CEA">
      <w:pPr>
        <w:pStyle w:val="a5"/>
        <w:rPr>
          <w:b/>
          <w:bCs/>
          <w:sz w:val="24"/>
          <w:szCs w:val="24"/>
        </w:rPr>
      </w:pPr>
    </w:p>
    <w:p w:rsidR="001E6637" w:rsidRPr="00095CE2" w:rsidRDefault="00EC5E44" w:rsidP="009E7CEA">
      <w:pPr>
        <w:pStyle w:val="a5"/>
        <w:numPr>
          <w:ilvl w:val="0"/>
          <w:numId w:val="14"/>
        </w:numPr>
        <w:jc w:val="center"/>
        <w:rPr>
          <w:b/>
          <w:bCs/>
          <w:sz w:val="24"/>
          <w:szCs w:val="24"/>
        </w:rPr>
      </w:pPr>
      <w:r>
        <w:rPr>
          <w:b/>
          <w:bCs/>
          <w:sz w:val="24"/>
          <w:szCs w:val="24"/>
          <w:lang w:val="uk-UA"/>
        </w:rPr>
        <w:t>ЗМІСТ НАВЧАЛЬНОЇ ДИСЦИПЛІНИ</w:t>
      </w:r>
    </w:p>
    <w:p w:rsidR="001E6637" w:rsidRPr="00095CE2" w:rsidRDefault="001E6637" w:rsidP="001E6637">
      <w:pPr>
        <w:pStyle w:val="a5"/>
        <w:rPr>
          <w:b/>
          <w:bCs/>
          <w:sz w:val="24"/>
          <w:szCs w:val="24"/>
        </w:rPr>
      </w:pPr>
    </w:p>
    <w:p w:rsidR="00C76F41" w:rsidRPr="00095CE2" w:rsidRDefault="00C76F41" w:rsidP="00C76F41">
      <w:pPr>
        <w:tabs>
          <w:tab w:val="left" w:pos="0"/>
        </w:tabs>
        <w:spacing w:after="0" w:line="240" w:lineRule="auto"/>
        <w:ind w:firstLine="770"/>
        <w:rPr>
          <w:rFonts w:ascii="Times New Roman" w:hAnsi="Times New Roman"/>
          <w:b/>
          <w:sz w:val="24"/>
          <w:szCs w:val="24"/>
        </w:rPr>
      </w:pPr>
      <w:r w:rsidRPr="00095CE2">
        <w:rPr>
          <w:rFonts w:ascii="Times New Roman" w:hAnsi="Times New Roman"/>
          <w:b/>
          <w:sz w:val="24"/>
          <w:szCs w:val="24"/>
        </w:rPr>
        <w:lastRenderedPageBreak/>
        <w:t>ВВЕДЕННЯ В ХІРУРГІЮ. ДЕСМУРГІЯ. ОСНОВИ САНІТАРНО-ЕПІДЕМІЧНОГО РЕЖИМУ В ХІРУРГІЧНІЙ КЛІНІЦІ. НЕВІДКЛАДНІ ХІРУРГІЧНІ СТАНИ. ОСНОВИ ТРАНСФУЗІОЛОГІЇ, АНЕСТЕЗІОЛОГІЇ ТА РЕАНІМАТОЛОГІЇ (МІСТИТЬ 8 ЗМІСТОВИХ МОДУЛІ)</w:t>
      </w:r>
    </w:p>
    <w:p w:rsidR="00C76F41" w:rsidRPr="00095CE2" w:rsidRDefault="00C76F41" w:rsidP="00C76F41">
      <w:pPr>
        <w:tabs>
          <w:tab w:val="left" w:pos="709"/>
        </w:tabs>
        <w:spacing w:after="0" w:line="240" w:lineRule="auto"/>
        <w:ind w:left="709"/>
        <w:jc w:val="both"/>
        <w:rPr>
          <w:rFonts w:ascii="Times New Roman" w:hAnsi="Times New Roman"/>
          <w:b/>
          <w:sz w:val="24"/>
          <w:szCs w:val="24"/>
        </w:rPr>
      </w:pPr>
    </w:p>
    <w:p w:rsidR="00C76F41" w:rsidRPr="00095CE2" w:rsidRDefault="00C76F41" w:rsidP="00C76F41">
      <w:pPr>
        <w:tabs>
          <w:tab w:val="left" w:pos="709"/>
        </w:tabs>
        <w:spacing w:after="0" w:line="240" w:lineRule="auto"/>
        <w:ind w:left="709"/>
        <w:jc w:val="both"/>
        <w:rPr>
          <w:rFonts w:ascii="Times New Roman" w:hAnsi="Times New Roman"/>
          <w:b/>
          <w:i/>
          <w:sz w:val="24"/>
          <w:szCs w:val="24"/>
        </w:rPr>
      </w:pPr>
      <w:r w:rsidRPr="00095CE2">
        <w:rPr>
          <w:rFonts w:ascii="Times New Roman" w:hAnsi="Times New Roman"/>
          <w:b/>
          <w:i/>
          <w:sz w:val="24"/>
          <w:szCs w:val="24"/>
        </w:rPr>
        <w:t xml:space="preserve">Змістовий модуль 1. Десмургія. Антисептика. Асептика. </w:t>
      </w:r>
      <w:r w:rsidR="00B548A7" w:rsidRPr="00095CE2">
        <w:rPr>
          <w:rFonts w:ascii="Times New Roman" w:hAnsi="Times New Roman"/>
          <w:b/>
          <w:i/>
          <w:sz w:val="24"/>
          <w:szCs w:val="24"/>
        </w:rPr>
        <w:t>Операція.</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1. Введення в хірургію. Гігієна у хірургічному стаціонарі. Робота середнього персоналу в умовах хірургічного відділення.</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Етапи розвитку хірургії, вітчизняні хірургічні школи; організація хірургічної допомоги в Україні. Правила поведінки у хірургічній клініці. Питання хірургічної деонтології. Структура хірургічної клініки. Поняття про гігієну у хірургічному стаціонарі з метою профілактики розповсюдження госпітальної інфекції. Гігієна тіла, одягу медперсоналу, гігієна білизни і одягу хворих. Обов’язки постової та старшої мед</w:t>
      </w:r>
      <w:r w:rsidR="00477B64" w:rsidRPr="00095CE2">
        <w:rPr>
          <w:rFonts w:ascii="Times New Roman" w:hAnsi="Times New Roman"/>
          <w:b w:val="0"/>
          <w:lang w:val="uk-UA"/>
        </w:rPr>
        <w:t xml:space="preserve">ичної </w:t>
      </w:r>
      <w:r w:rsidRPr="00095CE2">
        <w:rPr>
          <w:rFonts w:ascii="Times New Roman" w:hAnsi="Times New Roman"/>
          <w:b w:val="0"/>
          <w:lang w:val="uk-UA"/>
        </w:rPr>
        <w:t>сестри. Пост мед</w:t>
      </w:r>
      <w:r w:rsidR="00477B64" w:rsidRPr="00095CE2">
        <w:rPr>
          <w:rFonts w:ascii="Times New Roman" w:hAnsi="Times New Roman"/>
          <w:b w:val="0"/>
          <w:lang w:val="uk-UA"/>
        </w:rPr>
        <w:t xml:space="preserve">ичної </w:t>
      </w:r>
      <w:r w:rsidRPr="00095CE2">
        <w:rPr>
          <w:rFonts w:ascii="Times New Roman" w:hAnsi="Times New Roman"/>
          <w:b w:val="0"/>
          <w:lang w:val="uk-UA"/>
        </w:rPr>
        <w:t>сестри. Медична документація. Медичні маніпуляції: термометрія, ін’єкції (техніка проведення).</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lang w:val="uk-UA"/>
        </w:rPr>
        <w:t>Тема 2. Десмургія. Поняття, визначення.</w:t>
      </w:r>
      <w:r w:rsidRPr="00095CE2">
        <w:rPr>
          <w:rFonts w:ascii="Times New Roman" w:hAnsi="Times New Roman"/>
          <w:b w:val="0"/>
          <w:lang w:val="uk-UA"/>
        </w:rPr>
        <w:t xml:space="preserve">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Перев’язочний матеріал. Правила накладання. Типові бинтові пов’язки. Пов’язки на голову, шию, грудну клітку. Догляд за хворими, оперованими на голові, шиї, грудній клітці.</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lang w:val="uk-UA"/>
        </w:rPr>
        <w:t>Тема 3. Десмургія. Догляд за хворими, оперованими на органах черевної порожнини, промежині, кінцівках.</w:t>
      </w:r>
      <w:r w:rsidRPr="00095CE2">
        <w:rPr>
          <w:rFonts w:ascii="Times New Roman" w:hAnsi="Times New Roman"/>
          <w:b w:val="0"/>
          <w:lang w:val="uk-UA"/>
        </w:rPr>
        <w:t xml:space="preserve">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Пов’язки на живіт, промежину, кінцівки. Догляд за хворими з переломами. Гіпсова техніка. Проби на якість гіпсового порошку. Правила гіпсової техніки.</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4. Асептика.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Стерилізація перев’язочного матеріалу і операційної білизни. Організація роботи в операційній. Хірургічна обробка рук хірурга та операційного поля. Ознайомлення з методикою виготовлення серветок, тампонів, кульок. Підготовка операційної білизни та перев’язочного матеріалу до стерилізації, методи укладки в бікси Шимельбуша. Будова і робота автоклава, техніка безпеки. Методи підготовки рук хірурга до операції. Догляд за руками хірурга поза клінікою. Обробка операційного поля. Будова операційного блоку. Види прибирань. Методи транспортування хворих в операційну. Правила одягання операційної білизни. Підготовка інструментів до стерилізації. Приготування миючих та дезінфікуючих розчинів. Проби на якість передстерилізаційної обробки інструментів. Методи стерилізації ріжучих, оптичних, загально-хірургічних інструментів. Види шовного матеріалу. Методи стерилізації шовного матеріалу. </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5. Антисептика.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Догляд за хворими з гнійною патологією. Особливості догляду за хворими з гнійною патологією. Організація роботи гнійної перев’язочної. Особливості перев’язок і догляд за хворими з анаеробною інфекцією. Методи сучасної антисептики, їх характеристика. Утилізація перев’язочного матеріалу, забрудненого гнійними виділеннями. </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6. Хірургічна операція.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Підготовка хворих до операцій. Догляд за хворими у післяопераційному періоді. Поняття про хірургічну операцію. Класифікація оперативних втручань, етапи виконання. Передопераційний період, його задачі. Особливості підготовки хворих до планових і термінових операцій. Передопераційний період: догляд за шкірою хворого, санація ротової порожнини, гоління волосся, очищення кишечнику за допомогою клізм, гігієна білизни та одягу хворих. Основні принципи догляду за хворими у післяопераційному періоді. Профілактика можливих ускладнень. Харчування хворих. Динамічна лапароскопія при травмах органів черевної порожнини, її роль у діагностиці та веденні післяопераційного періоду. Особливості профілактики неінфекціних післяопераційних ускладнень при операціях на органах черевної порожнини.</w:t>
      </w:r>
    </w:p>
    <w:p w:rsidR="00425CD4" w:rsidRPr="00095CE2" w:rsidRDefault="00425CD4" w:rsidP="00425CD4">
      <w:pPr>
        <w:spacing w:after="0" w:line="240" w:lineRule="atLeast"/>
        <w:ind w:firstLine="720"/>
        <w:jc w:val="both"/>
        <w:rPr>
          <w:rFonts w:ascii="Times New Roman" w:hAnsi="Times New Roman"/>
          <w:b/>
          <w:i/>
          <w:sz w:val="24"/>
          <w:szCs w:val="24"/>
        </w:rPr>
      </w:pPr>
      <w:r w:rsidRPr="00095CE2">
        <w:rPr>
          <w:rFonts w:ascii="Times New Roman" w:hAnsi="Times New Roman"/>
          <w:b/>
          <w:i/>
          <w:sz w:val="24"/>
          <w:szCs w:val="24"/>
          <w:lang w:val="ru-RU"/>
        </w:rPr>
        <w:t>Змістовий модуль 2. Кровотеча, крововтрата. Основи гемотрансфузіології.</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lang w:val="uk-UA"/>
        </w:rPr>
        <w:t xml:space="preserve">Тема 7. Кровотеча. </w:t>
      </w:r>
    </w:p>
    <w:p w:rsidR="00C862B9" w:rsidRPr="00095CE2" w:rsidRDefault="00E96466" w:rsidP="00477B64">
      <w:pPr>
        <w:pStyle w:val="21"/>
        <w:spacing w:line="240" w:lineRule="atLeast"/>
        <w:ind w:firstLine="720"/>
        <w:rPr>
          <w:rFonts w:ascii="Times New Roman" w:hAnsi="Times New Roman"/>
          <w:b w:val="0"/>
          <w:lang w:val="uk-UA"/>
        </w:rPr>
      </w:pPr>
      <w:r w:rsidRPr="00095CE2">
        <w:rPr>
          <w:rFonts w:ascii="Times New Roman" w:hAnsi="Times New Roman"/>
          <w:b w:val="0"/>
          <w:lang w:val="uk-UA"/>
        </w:rPr>
        <w:t>Визначення та види кровотеч. Механізм</w:t>
      </w:r>
      <w:r w:rsidR="00477B64" w:rsidRPr="00095CE2">
        <w:rPr>
          <w:rFonts w:ascii="Times New Roman" w:hAnsi="Times New Roman"/>
          <w:b w:val="0"/>
          <w:lang w:val="uk-UA"/>
        </w:rPr>
        <w:t xml:space="preserve"> самостійної зупинки кровотечі. </w:t>
      </w:r>
      <w:r w:rsidRPr="00095CE2">
        <w:rPr>
          <w:rFonts w:ascii="Times New Roman" w:hAnsi="Times New Roman"/>
          <w:b w:val="0"/>
          <w:lang w:val="uk-UA"/>
        </w:rPr>
        <w:t xml:space="preserve">Методи тимчасової зупинки кровотечі (пальцеве притискання, </w:t>
      </w:r>
      <w:r w:rsidR="00C862B9" w:rsidRPr="00095CE2">
        <w:rPr>
          <w:rFonts w:ascii="Times New Roman" w:hAnsi="Times New Roman"/>
          <w:b w:val="0"/>
          <w:lang w:val="uk-UA"/>
        </w:rPr>
        <w:t>тиснуча</w:t>
      </w:r>
      <w:r w:rsidRPr="00095CE2">
        <w:rPr>
          <w:rFonts w:ascii="Times New Roman" w:hAnsi="Times New Roman"/>
          <w:b w:val="0"/>
          <w:lang w:val="uk-UA"/>
        </w:rPr>
        <w:t xml:space="preserve"> пов’язка, закрутка, джгут</w:t>
      </w:r>
      <w:r w:rsidR="00340CA5" w:rsidRPr="00095CE2">
        <w:rPr>
          <w:rFonts w:ascii="Times New Roman" w:hAnsi="Times New Roman"/>
          <w:b w:val="0"/>
          <w:lang w:val="uk-UA"/>
        </w:rPr>
        <w:t xml:space="preserve">, </w:t>
      </w:r>
      <w:r w:rsidR="00340CA5" w:rsidRPr="00095CE2">
        <w:rPr>
          <w:rFonts w:ascii="Times New Roman" w:hAnsi="Times New Roman"/>
          <w:b w:val="0"/>
          <w:lang w:val="uk-UA"/>
        </w:rPr>
        <w:lastRenderedPageBreak/>
        <w:t>турнікет</w:t>
      </w:r>
      <w:r w:rsidRPr="00095CE2">
        <w:rPr>
          <w:rFonts w:ascii="Times New Roman" w:hAnsi="Times New Roman"/>
          <w:b w:val="0"/>
          <w:lang w:val="uk-UA"/>
        </w:rPr>
        <w:t>).</w:t>
      </w:r>
    </w:p>
    <w:p w:rsidR="006B74B3" w:rsidRPr="00095CE2" w:rsidRDefault="00C862B9" w:rsidP="00477B64">
      <w:pPr>
        <w:pStyle w:val="21"/>
        <w:spacing w:line="240" w:lineRule="atLeast"/>
        <w:ind w:firstLine="720"/>
        <w:rPr>
          <w:rFonts w:ascii="Times New Roman" w:hAnsi="Times New Roman"/>
          <w:b w:val="0"/>
          <w:lang w:val="uk-UA"/>
        </w:rPr>
      </w:pPr>
      <w:r w:rsidRPr="00095CE2">
        <w:rPr>
          <w:rFonts w:ascii="Times New Roman" w:hAnsi="Times New Roman"/>
          <w:lang w:val="uk-UA"/>
        </w:rPr>
        <w:t>Тема 8.</w:t>
      </w:r>
      <w:r w:rsidRPr="00095CE2">
        <w:rPr>
          <w:rFonts w:ascii="Times New Roman" w:hAnsi="Times New Roman"/>
          <w:b w:val="0"/>
          <w:lang w:val="uk-UA"/>
        </w:rPr>
        <w:t xml:space="preserve"> </w:t>
      </w:r>
      <w:r w:rsidRPr="00095CE2">
        <w:rPr>
          <w:rFonts w:ascii="Times New Roman" w:hAnsi="Times New Roman"/>
          <w:lang w:val="uk-UA"/>
        </w:rPr>
        <w:t>Методи тимчасової зупинки кровотечі.</w:t>
      </w:r>
      <w:r w:rsidR="00E96466" w:rsidRPr="00095CE2">
        <w:rPr>
          <w:rFonts w:ascii="Times New Roman" w:hAnsi="Times New Roman"/>
          <w:b w:val="0"/>
          <w:lang w:val="uk-UA"/>
        </w:rPr>
        <w:t xml:space="preserve"> </w:t>
      </w:r>
    </w:p>
    <w:p w:rsidR="00C862B9" w:rsidRPr="00095CE2" w:rsidRDefault="00C862B9" w:rsidP="00C862B9">
      <w:pPr>
        <w:pStyle w:val="21"/>
        <w:spacing w:line="240" w:lineRule="atLeast"/>
        <w:ind w:firstLine="720"/>
        <w:rPr>
          <w:rFonts w:ascii="Times New Roman" w:hAnsi="Times New Roman"/>
          <w:b w:val="0"/>
          <w:lang w:val="uk-UA"/>
        </w:rPr>
      </w:pPr>
      <w:r w:rsidRPr="00095CE2">
        <w:rPr>
          <w:rFonts w:ascii="Times New Roman" w:hAnsi="Times New Roman"/>
          <w:b w:val="0"/>
          <w:lang w:val="uk-UA"/>
        </w:rPr>
        <w:t>Проведення тимчасової зупинки кровотечі при артеріальній чи венозній кровотечі на кінцівках. Пальцеве притискання. Максимальне згинання кінцівки. Підвищене положення кінцівки.  Прямий тиск на рану. Тиснуча пов’язка. Накладання джгуту Есмарха. Накладання турнікету САТ. Використання підручних матеріалів.</w:t>
      </w:r>
    </w:p>
    <w:p w:rsidR="006B74B3" w:rsidRPr="00095CE2" w:rsidRDefault="006B74B3"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C862B9" w:rsidRPr="00095CE2">
        <w:rPr>
          <w:rFonts w:ascii="Times New Roman" w:hAnsi="Times New Roman"/>
          <w:lang w:val="uk-UA"/>
        </w:rPr>
        <w:t>9</w:t>
      </w:r>
      <w:r w:rsidRPr="00095CE2">
        <w:rPr>
          <w:rFonts w:ascii="Times New Roman" w:hAnsi="Times New Roman"/>
          <w:lang w:val="uk-UA"/>
        </w:rPr>
        <w:t xml:space="preserve">. Методи остаточної зупинки кровотечі.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Методи </w:t>
      </w:r>
      <w:r w:rsidR="00C862B9" w:rsidRPr="00095CE2">
        <w:rPr>
          <w:rFonts w:ascii="Times New Roman" w:hAnsi="Times New Roman"/>
          <w:b w:val="0"/>
          <w:lang w:val="uk-UA"/>
        </w:rPr>
        <w:t>остаточної</w:t>
      </w:r>
      <w:r w:rsidRPr="00095CE2">
        <w:rPr>
          <w:rFonts w:ascii="Times New Roman" w:hAnsi="Times New Roman"/>
          <w:b w:val="0"/>
          <w:lang w:val="uk-UA"/>
        </w:rPr>
        <w:t xml:space="preserve"> зупинки кровотечі: механічні, фізичні, біологічні. Судинний шов. Трансплантація, алопластика.</w:t>
      </w:r>
    </w:p>
    <w:p w:rsidR="00C173EF"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C862B9" w:rsidRPr="00095CE2">
        <w:rPr>
          <w:rFonts w:ascii="Times New Roman" w:hAnsi="Times New Roman"/>
          <w:lang w:val="uk-UA"/>
        </w:rPr>
        <w:t>10</w:t>
      </w:r>
      <w:r w:rsidRPr="00095CE2">
        <w:rPr>
          <w:rFonts w:ascii="Times New Roman" w:hAnsi="Times New Roman"/>
          <w:lang w:val="uk-UA"/>
        </w:rPr>
        <w:t xml:space="preserve">. Вчення про кров. </w:t>
      </w:r>
      <w:r w:rsidR="00C173EF" w:rsidRPr="00095CE2">
        <w:rPr>
          <w:rFonts w:ascii="Times New Roman" w:hAnsi="Times New Roman"/>
          <w:lang w:val="uk-UA"/>
        </w:rPr>
        <w:t>Препарати та компоненти крові. Сучасні кровозамінники.</w:t>
      </w:r>
    </w:p>
    <w:p w:rsidR="00E96466" w:rsidRPr="00095CE2" w:rsidRDefault="00E96466" w:rsidP="00C173EF">
      <w:pPr>
        <w:pStyle w:val="21"/>
        <w:spacing w:line="240" w:lineRule="atLeast"/>
        <w:ind w:firstLine="720"/>
        <w:rPr>
          <w:rFonts w:ascii="Times New Roman" w:hAnsi="Times New Roman"/>
          <w:b w:val="0"/>
          <w:lang w:val="uk-UA"/>
        </w:rPr>
      </w:pPr>
      <w:r w:rsidRPr="00095CE2">
        <w:rPr>
          <w:rFonts w:ascii="Times New Roman" w:hAnsi="Times New Roman"/>
          <w:b w:val="0"/>
          <w:lang w:val="uk-UA"/>
        </w:rPr>
        <w:t>Історія розвитку переливання крові. Методики визначення групи крові і резус-належності</w:t>
      </w:r>
      <w:r w:rsidR="00340CA5" w:rsidRPr="00095CE2">
        <w:rPr>
          <w:rFonts w:ascii="Times New Roman" w:hAnsi="Times New Roman"/>
          <w:b w:val="0"/>
          <w:lang w:val="uk-UA"/>
        </w:rPr>
        <w:t xml:space="preserve"> крові</w:t>
      </w:r>
      <w:r w:rsidRPr="00095CE2">
        <w:rPr>
          <w:rFonts w:ascii="Times New Roman" w:hAnsi="Times New Roman"/>
          <w:b w:val="0"/>
          <w:lang w:val="uk-UA"/>
        </w:rPr>
        <w:t xml:space="preserve">. </w:t>
      </w:r>
      <w:r w:rsidR="00C173EF" w:rsidRPr="00095CE2">
        <w:rPr>
          <w:rFonts w:ascii="Times New Roman" w:hAnsi="Times New Roman"/>
          <w:b w:val="0"/>
          <w:lang w:val="uk-UA"/>
        </w:rPr>
        <w:t xml:space="preserve">Механізм дії перелитої крові та її компонентів. Препарати та компоненти крові. Кровозамінники, класифікація, показання до використання. </w:t>
      </w:r>
    </w:p>
    <w:p w:rsidR="00C173EF" w:rsidRPr="00095CE2" w:rsidRDefault="00C173EF"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6B74B3" w:rsidRPr="00095CE2">
        <w:rPr>
          <w:rFonts w:ascii="Times New Roman" w:hAnsi="Times New Roman"/>
          <w:lang w:val="uk-UA"/>
        </w:rPr>
        <w:t>1</w:t>
      </w:r>
      <w:r w:rsidR="00C862B9" w:rsidRPr="00095CE2">
        <w:rPr>
          <w:rFonts w:ascii="Times New Roman" w:hAnsi="Times New Roman"/>
          <w:lang w:val="uk-UA"/>
        </w:rPr>
        <w:t>1</w:t>
      </w:r>
      <w:r w:rsidRPr="00095CE2">
        <w:rPr>
          <w:rFonts w:ascii="Times New Roman" w:hAnsi="Times New Roman"/>
          <w:lang w:val="uk-UA"/>
        </w:rPr>
        <w:t>. Переливання крові та препаратів крові.</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Показання та протипоказання до переливання крові.</w:t>
      </w:r>
      <w:r w:rsidR="00C173EF" w:rsidRPr="00095CE2">
        <w:rPr>
          <w:rFonts w:ascii="Times New Roman" w:hAnsi="Times New Roman"/>
          <w:b w:val="0"/>
          <w:lang w:val="uk-UA"/>
        </w:rPr>
        <w:t xml:space="preserve"> Макроскопічне визначення якості крові. Визначення групової, індивідуальної та біологічної сумісності крові донора та рец</w:t>
      </w:r>
      <w:r w:rsidR="00340CA5" w:rsidRPr="00095CE2">
        <w:rPr>
          <w:rFonts w:ascii="Times New Roman" w:hAnsi="Times New Roman"/>
          <w:b w:val="0"/>
          <w:lang w:val="uk-UA"/>
        </w:rPr>
        <w:t>и</w:t>
      </w:r>
      <w:r w:rsidR="00C173EF" w:rsidRPr="00095CE2">
        <w:rPr>
          <w:rFonts w:ascii="Times New Roman" w:hAnsi="Times New Roman"/>
          <w:b w:val="0"/>
          <w:lang w:val="uk-UA"/>
        </w:rPr>
        <w:t>пієнта.</w:t>
      </w:r>
      <w:r w:rsidRPr="00095CE2">
        <w:rPr>
          <w:rFonts w:ascii="Times New Roman" w:hAnsi="Times New Roman"/>
          <w:b w:val="0"/>
          <w:lang w:val="uk-UA"/>
        </w:rPr>
        <w:t xml:space="preserve"> Шляхи та методи переливання. Спостереження за хворим під час переливання, документація.</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C173EF" w:rsidRPr="00095CE2">
        <w:rPr>
          <w:rFonts w:ascii="Times New Roman" w:hAnsi="Times New Roman"/>
          <w:lang w:val="uk-UA"/>
        </w:rPr>
        <w:t>1</w:t>
      </w:r>
      <w:r w:rsidR="00C862B9" w:rsidRPr="00095CE2">
        <w:rPr>
          <w:rFonts w:ascii="Times New Roman" w:hAnsi="Times New Roman"/>
          <w:lang w:val="uk-UA"/>
        </w:rPr>
        <w:t>2</w:t>
      </w:r>
      <w:r w:rsidRPr="00095CE2">
        <w:rPr>
          <w:rFonts w:ascii="Times New Roman" w:hAnsi="Times New Roman"/>
          <w:lang w:val="uk-UA"/>
        </w:rPr>
        <w:t xml:space="preserve">. Можливі помилки і ускладнення при переливанні крові. </w:t>
      </w:r>
      <w:r w:rsidR="00C173EF" w:rsidRPr="00095CE2">
        <w:rPr>
          <w:rFonts w:ascii="Times New Roman" w:hAnsi="Times New Roman"/>
          <w:lang w:val="uk-UA"/>
        </w:rPr>
        <w:t>Сучасні кровозамінники.</w:t>
      </w:r>
    </w:p>
    <w:p w:rsidR="00114397" w:rsidRPr="00095CE2" w:rsidRDefault="00114397" w:rsidP="00425CD4">
      <w:pPr>
        <w:spacing w:after="0" w:line="240" w:lineRule="atLeast"/>
        <w:ind w:firstLine="720"/>
        <w:rPr>
          <w:rFonts w:ascii="Times New Roman" w:hAnsi="Times New Roman"/>
          <w:sz w:val="24"/>
          <w:szCs w:val="24"/>
        </w:rPr>
      </w:pPr>
      <w:r w:rsidRPr="00095CE2">
        <w:rPr>
          <w:rFonts w:ascii="Times New Roman" w:hAnsi="Times New Roman"/>
          <w:sz w:val="24"/>
          <w:szCs w:val="24"/>
        </w:rPr>
        <w:t xml:space="preserve">Можливі помилки і ускладнення при переливанні крові. Профілактика </w:t>
      </w:r>
      <w:r w:rsidR="00C173EF" w:rsidRPr="00095CE2">
        <w:rPr>
          <w:rFonts w:ascii="Times New Roman" w:hAnsi="Times New Roman"/>
          <w:sz w:val="24"/>
          <w:szCs w:val="24"/>
        </w:rPr>
        <w:t xml:space="preserve">та перша допомога при </w:t>
      </w:r>
      <w:r w:rsidRPr="00095CE2">
        <w:rPr>
          <w:rFonts w:ascii="Times New Roman" w:hAnsi="Times New Roman"/>
          <w:sz w:val="24"/>
          <w:szCs w:val="24"/>
        </w:rPr>
        <w:t>ускладнен</w:t>
      </w:r>
      <w:r w:rsidR="00C173EF" w:rsidRPr="00095CE2">
        <w:rPr>
          <w:rFonts w:ascii="Times New Roman" w:hAnsi="Times New Roman"/>
          <w:sz w:val="24"/>
          <w:szCs w:val="24"/>
        </w:rPr>
        <w:t>нях</w:t>
      </w:r>
      <w:r w:rsidRPr="00095CE2">
        <w:rPr>
          <w:rFonts w:ascii="Times New Roman" w:hAnsi="Times New Roman"/>
          <w:sz w:val="24"/>
          <w:szCs w:val="24"/>
        </w:rPr>
        <w:t xml:space="preserve"> гемотрансфузії. </w:t>
      </w:r>
    </w:p>
    <w:p w:rsidR="006B74B3" w:rsidRPr="00095CE2" w:rsidRDefault="006B74B3" w:rsidP="006B74B3">
      <w:pPr>
        <w:pStyle w:val="21"/>
        <w:spacing w:line="240" w:lineRule="atLeast"/>
        <w:ind w:firstLine="720"/>
        <w:rPr>
          <w:rFonts w:ascii="Times New Roman" w:hAnsi="Times New Roman"/>
          <w:lang w:val="uk-UA"/>
        </w:rPr>
      </w:pPr>
      <w:r w:rsidRPr="00095CE2">
        <w:rPr>
          <w:rFonts w:ascii="Times New Roman" w:hAnsi="Times New Roman"/>
          <w:lang w:val="uk-UA"/>
        </w:rPr>
        <w:t>Тема 1</w:t>
      </w:r>
      <w:r w:rsidR="00C862B9" w:rsidRPr="00095CE2">
        <w:rPr>
          <w:rFonts w:ascii="Times New Roman" w:hAnsi="Times New Roman"/>
          <w:lang w:val="uk-UA"/>
        </w:rPr>
        <w:t>3</w:t>
      </w:r>
      <w:r w:rsidRPr="00095CE2">
        <w:rPr>
          <w:rFonts w:ascii="Times New Roman" w:hAnsi="Times New Roman"/>
          <w:lang w:val="uk-UA"/>
        </w:rPr>
        <w:t>. Геморагічний шок.</w:t>
      </w:r>
    </w:p>
    <w:p w:rsidR="006B74B3" w:rsidRPr="009D1FAA" w:rsidRDefault="00477B64" w:rsidP="00477B64">
      <w:pPr>
        <w:pStyle w:val="21"/>
        <w:spacing w:line="240" w:lineRule="atLeast"/>
        <w:ind w:firstLine="720"/>
        <w:rPr>
          <w:rFonts w:ascii="Times New Roman" w:hAnsi="Times New Roman"/>
          <w:lang w:val="uk-UA"/>
        </w:rPr>
      </w:pPr>
      <w:r w:rsidRPr="00095CE2">
        <w:rPr>
          <w:rFonts w:ascii="Times New Roman" w:hAnsi="Times New Roman"/>
          <w:b w:val="0"/>
          <w:lang w:val="uk-UA"/>
        </w:rPr>
        <w:t>Місцеві та системні симптоми кровотечі. Визначення величини крововтрати. Патофізіологічні механізми компенсації крововтрати. Класифікація кровотеч за об’ємом. Геморагічний шок. Клінічна картина геморагічного шоку. Визначення ступені важкості та стадії геморагічного шоку. Трансфузійно-інфузійна інтенсив</w:t>
      </w:r>
      <w:r w:rsidR="00E373C4" w:rsidRPr="00095CE2">
        <w:rPr>
          <w:rFonts w:ascii="Times New Roman" w:hAnsi="Times New Roman"/>
          <w:b w:val="0"/>
          <w:lang w:val="uk-UA"/>
        </w:rPr>
        <w:t>н</w:t>
      </w:r>
      <w:r w:rsidR="00C06272" w:rsidRPr="00095CE2">
        <w:rPr>
          <w:rFonts w:ascii="Times New Roman" w:hAnsi="Times New Roman"/>
          <w:b w:val="0"/>
          <w:lang w:val="uk-UA"/>
        </w:rPr>
        <w:t>а</w:t>
      </w:r>
      <w:r w:rsidRPr="00095CE2">
        <w:rPr>
          <w:rFonts w:ascii="Times New Roman" w:hAnsi="Times New Roman"/>
          <w:b w:val="0"/>
          <w:lang w:val="uk-UA"/>
        </w:rPr>
        <w:t xml:space="preserve"> терапія геморагічного шоку.</w:t>
      </w:r>
    </w:p>
    <w:p w:rsidR="00425CD4" w:rsidRPr="00095CE2" w:rsidRDefault="00425CD4" w:rsidP="00425CD4">
      <w:pPr>
        <w:spacing w:after="0" w:line="240" w:lineRule="atLeast"/>
        <w:ind w:firstLine="720"/>
        <w:rPr>
          <w:rFonts w:ascii="Times New Roman" w:hAnsi="Times New Roman"/>
          <w:b/>
          <w:i/>
          <w:sz w:val="24"/>
          <w:szCs w:val="24"/>
        </w:rPr>
      </w:pPr>
      <w:r w:rsidRPr="00095CE2">
        <w:rPr>
          <w:rFonts w:ascii="Times New Roman" w:hAnsi="Times New Roman"/>
          <w:b/>
          <w:i/>
          <w:sz w:val="24"/>
          <w:szCs w:val="24"/>
        </w:rPr>
        <w:t>Змістовий модуль 3. Загальна анестезіологія та реанімація.</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1</w:t>
      </w:r>
      <w:r w:rsidR="00C862B9" w:rsidRPr="00095CE2">
        <w:rPr>
          <w:rFonts w:ascii="Times New Roman" w:hAnsi="Times New Roman"/>
          <w:lang w:val="uk-UA"/>
        </w:rPr>
        <w:t>4</w:t>
      </w:r>
      <w:r w:rsidRPr="00095CE2">
        <w:rPr>
          <w:rFonts w:ascii="Times New Roman" w:hAnsi="Times New Roman"/>
          <w:lang w:val="uk-UA"/>
        </w:rPr>
        <w:t xml:space="preserve">. Місцева анестезія.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Різновиди місцевого знеболення (пошарова інфільтрація, регіональна, спинномозкова, внутрішньокісткова). Препарати для місцевої анестезії. Показання, протипоказання. Можливі ускладнення.</w:t>
      </w:r>
      <w:r w:rsidRPr="00095CE2">
        <w:rPr>
          <w:rFonts w:ascii="Times New Roman" w:hAnsi="Times New Roman"/>
          <w:b w:val="0"/>
          <w:lang w:val="uk-UA"/>
        </w:rPr>
        <w:tab/>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1</w:t>
      </w:r>
      <w:r w:rsidR="00C862B9" w:rsidRPr="00095CE2">
        <w:rPr>
          <w:rFonts w:ascii="Times New Roman" w:hAnsi="Times New Roman"/>
          <w:lang w:val="uk-UA"/>
        </w:rPr>
        <w:t>5</w:t>
      </w:r>
      <w:r w:rsidRPr="00095CE2">
        <w:rPr>
          <w:rFonts w:ascii="Times New Roman" w:hAnsi="Times New Roman"/>
          <w:lang w:val="uk-UA"/>
        </w:rPr>
        <w:t xml:space="preserve">. Інгаляційний наркоз. Неінгаляційний наркоз.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Показання, протипоказання. Можливі ускладнення. Поняття про премедикацію. Препарати для інгаляційного, ендотрахельного наркозу. Стадії ефірного наркозу. Масковий наркоз, методика проведення. Будова апарату для інгаляційного наркозу. Типи дихальних контурів. Методика проведення ендотрахеального наркозу. Різновиди неінгаляційного наркозу. Препарати. Методики застосування. Ускладнення наркозу по стадіям і рівням.</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1</w:t>
      </w:r>
      <w:r w:rsidR="00C862B9" w:rsidRPr="00095CE2">
        <w:rPr>
          <w:rFonts w:ascii="Times New Roman" w:hAnsi="Times New Roman"/>
          <w:lang w:val="uk-UA"/>
        </w:rPr>
        <w:t>6</w:t>
      </w:r>
      <w:r w:rsidRPr="00095CE2">
        <w:rPr>
          <w:rFonts w:ascii="Times New Roman" w:hAnsi="Times New Roman"/>
          <w:lang w:val="uk-UA"/>
        </w:rPr>
        <w:t xml:space="preserve">. Реанімаційні заходи у хірургічних хворих.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Термінові стани. Інтенсивна терапія і легенево-серцева реанімація. Показання і техніка проведення штучної вентиляції легень і непрямого масажу серця. Відпрацювання техніки легенево-серцевої реанімації на фантомі.</w:t>
      </w:r>
      <w:r w:rsidRPr="00095CE2">
        <w:rPr>
          <w:rFonts w:ascii="Times New Roman" w:hAnsi="Times New Roman"/>
          <w:b w:val="0"/>
          <w:lang w:val="uk-UA"/>
        </w:rPr>
        <w:tab/>
      </w:r>
    </w:p>
    <w:p w:rsidR="00425CD4" w:rsidRPr="00095CE2" w:rsidRDefault="00425CD4" w:rsidP="00425CD4">
      <w:pPr>
        <w:spacing w:after="0" w:line="240" w:lineRule="atLeast"/>
        <w:ind w:firstLine="720"/>
        <w:jc w:val="both"/>
        <w:rPr>
          <w:rFonts w:ascii="Times New Roman" w:hAnsi="Times New Roman"/>
        </w:rPr>
      </w:pPr>
      <w:r w:rsidRPr="00095CE2">
        <w:rPr>
          <w:rFonts w:ascii="Times New Roman" w:hAnsi="Times New Roman"/>
          <w:b/>
          <w:i/>
          <w:sz w:val="24"/>
          <w:szCs w:val="24"/>
        </w:rPr>
        <w:t>Змістовий модуль 4. Травматизм та пошкодження.</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1</w:t>
      </w:r>
      <w:r w:rsidR="00C862B9" w:rsidRPr="00095CE2">
        <w:rPr>
          <w:rFonts w:ascii="Times New Roman" w:hAnsi="Times New Roman"/>
          <w:lang w:val="uk-UA"/>
        </w:rPr>
        <w:t>7</w:t>
      </w:r>
      <w:r w:rsidRPr="00095CE2">
        <w:rPr>
          <w:rFonts w:ascii="Times New Roman" w:hAnsi="Times New Roman"/>
          <w:lang w:val="uk-UA"/>
        </w:rPr>
        <w:t xml:space="preserve">. Рани і рановий процес. </w:t>
      </w:r>
    </w:p>
    <w:p w:rsidR="003B616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Профілактика розвитку інфекції в рані. Лікування чистих ран. Рани, визначення, класифікація. Структура рани та перебіг ранового процесу у чистій рані. Характеристика окремих типів ран і перша допомога при них. Умови при яких виникає інфекція у рані і їх усунення. Структура чистої рани. Первинна хірургічна обробка рани. Види первинних швів. Лікування чистої рани в післяопераційному періоді. </w:t>
      </w:r>
    </w:p>
    <w:p w:rsidR="009235D8"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1</w:t>
      </w:r>
      <w:r w:rsidR="00C862B9" w:rsidRPr="00095CE2">
        <w:rPr>
          <w:rFonts w:ascii="Times New Roman" w:hAnsi="Times New Roman"/>
          <w:lang w:val="uk-UA"/>
        </w:rPr>
        <w:t>8</w:t>
      </w:r>
      <w:r w:rsidRPr="00095CE2">
        <w:rPr>
          <w:rFonts w:ascii="Times New Roman" w:hAnsi="Times New Roman"/>
          <w:lang w:val="uk-UA"/>
        </w:rPr>
        <w:t xml:space="preserve">. Інфіковані рани. </w:t>
      </w:r>
    </w:p>
    <w:p w:rsidR="00E96466"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Перебіг ранового процесу у гнійній рані. Хірургічна обробка гнійної рани, види вторинних швів. Лікування гнійної рани в залежності від фази ранового процесу. Види </w:t>
      </w:r>
      <w:r w:rsidRPr="00095CE2">
        <w:rPr>
          <w:rFonts w:ascii="Times New Roman" w:hAnsi="Times New Roman"/>
          <w:b w:val="0"/>
          <w:lang w:val="uk-UA"/>
        </w:rPr>
        <w:lastRenderedPageBreak/>
        <w:t>дренування гнійної рани.</w:t>
      </w:r>
    </w:p>
    <w:p w:rsidR="003B6162" w:rsidRPr="003B6162" w:rsidRDefault="003B6162" w:rsidP="00E96466">
      <w:pPr>
        <w:pStyle w:val="21"/>
        <w:spacing w:line="240" w:lineRule="atLeast"/>
        <w:ind w:firstLine="720"/>
        <w:rPr>
          <w:rFonts w:ascii="Times New Roman" w:hAnsi="Times New Roman"/>
          <w:lang w:val="uk-UA"/>
        </w:rPr>
      </w:pPr>
      <w:r w:rsidRPr="003B6162">
        <w:rPr>
          <w:rFonts w:ascii="Times New Roman" w:hAnsi="Times New Roman"/>
          <w:lang w:val="uk-UA"/>
        </w:rPr>
        <w:t>Тема 19. Вогнепальна рана.</w:t>
      </w:r>
    </w:p>
    <w:p w:rsidR="003B6162" w:rsidRPr="00095CE2" w:rsidRDefault="003B6162" w:rsidP="00E96466">
      <w:pPr>
        <w:pStyle w:val="21"/>
        <w:spacing w:line="240" w:lineRule="atLeast"/>
        <w:ind w:firstLine="720"/>
        <w:rPr>
          <w:rFonts w:ascii="Times New Roman" w:hAnsi="Times New Roman"/>
          <w:b w:val="0"/>
          <w:lang w:val="uk-UA"/>
        </w:rPr>
      </w:pPr>
      <w:r w:rsidRPr="003B6162">
        <w:rPr>
          <w:rFonts w:ascii="Times New Roman" w:hAnsi="Times New Roman"/>
          <w:b w:val="0"/>
          <w:lang w:val="uk-UA"/>
        </w:rPr>
        <w:t>Фактори утворення вогнепальної рани. Фази тимчасової пульсуючої порожнини. Конструктивні особливості та балістичні властивості сучасних ранячих снарядів. Морфологія вогнепальної рани. Залежність морфології ранового каналу від початкової ш</w:t>
      </w:r>
      <w:r>
        <w:rPr>
          <w:rFonts w:ascii="Times New Roman" w:hAnsi="Times New Roman"/>
          <w:b w:val="0"/>
          <w:lang w:val="uk-UA"/>
        </w:rPr>
        <w:t>видкості.</w:t>
      </w:r>
      <w:r w:rsidRPr="003B6162">
        <w:rPr>
          <w:rFonts w:ascii="Times New Roman" w:hAnsi="Times New Roman"/>
          <w:b w:val="0"/>
          <w:lang w:val="uk-UA"/>
        </w:rPr>
        <w:t xml:space="preserve"> Основні тактико-технічні і балістичні характеристики табельних та спеціальних видів вогнепального озброєння. Тактико-технічні та балістичні характеристики табельних видів вогнепального озброєння. Тактико-технічні та балістичні характеристики спеціальних видів вогнепального озброєння. Перебіг ранового процесу при вогнепальних пораненнях. Зони порушення мікроциркуляції в рановому каналі. Фактори, що сприяють розвитку інфекції. Хірургічна обробка вогнепальних ран.</w:t>
      </w:r>
    </w:p>
    <w:p w:rsidR="00994BD9" w:rsidRPr="00095CE2" w:rsidRDefault="003B6162" w:rsidP="00E96466">
      <w:pPr>
        <w:pStyle w:val="21"/>
        <w:spacing w:line="240" w:lineRule="atLeast"/>
        <w:ind w:firstLine="720"/>
        <w:rPr>
          <w:rFonts w:ascii="Times New Roman" w:hAnsi="Times New Roman"/>
          <w:lang w:val="uk-UA"/>
        </w:rPr>
      </w:pPr>
      <w:r>
        <w:rPr>
          <w:rFonts w:ascii="Times New Roman" w:hAnsi="Times New Roman"/>
          <w:lang w:val="uk-UA"/>
        </w:rPr>
        <w:t>Тема 20</w:t>
      </w:r>
      <w:r w:rsidR="00E96466" w:rsidRPr="00095CE2">
        <w:rPr>
          <w:rFonts w:ascii="Times New Roman" w:hAnsi="Times New Roman"/>
          <w:lang w:val="uk-UA"/>
        </w:rPr>
        <w:t xml:space="preserve">. </w:t>
      </w:r>
      <w:r w:rsidR="0066090B">
        <w:rPr>
          <w:rFonts w:ascii="Times New Roman" w:hAnsi="Times New Roman"/>
          <w:lang w:val="uk-UA"/>
        </w:rPr>
        <w:t xml:space="preserve">Травматичний шок. </w:t>
      </w:r>
      <w:r w:rsidR="00E96466" w:rsidRPr="00095CE2">
        <w:rPr>
          <w:rFonts w:ascii="Times New Roman" w:hAnsi="Times New Roman"/>
          <w:lang w:val="uk-UA"/>
        </w:rPr>
        <w:t>За</w:t>
      </w:r>
      <w:r w:rsidR="0066090B">
        <w:rPr>
          <w:rFonts w:ascii="Times New Roman" w:hAnsi="Times New Roman"/>
          <w:lang w:val="uk-UA"/>
        </w:rPr>
        <w:t>криті пошкодження м’яких тканин. Закриті пошкодження</w:t>
      </w:r>
      <w:r w:rsidR="00E96466" w:rsidRPr="00095CE2">
        <w:rPr>
          <w:rFonts w:ascii="Times New Roman" w:hAnsi="Times New Roman"/>
          <w:lang w:val="uk-UA"/>
        </w:rPr>
        <w:t xml:space="preserve"> черепа</w:t>
      </w:r>
      <w:r w:rsidR="00C862B9" w:rsidRPr="00095CE2">
        <w:rPr>
          <w:rFonts w:ascii="Times New Roman" w:hAnsi="Times New Roman"/>
          <w:lang w:val="uk-UA"/>
        </w:rPr>
        <w:t xml:space="preserve">.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Поняття про травматизм. </w:t>
      </w:r>
      <w:r w:rsidR="00994BD9" w:rsidRPr="00095CE2">
        <w:rPr>
          <w:rFonts w:ascii="Times New Roman" w:hAnsi="Times New Roman"/>
          <w:b w:val="0"/>
          <w:lang w:val="uk-UA"/>
        </w:rPr>
        <w:t xml:space="preserve">Травматичний шок. </w:t>
      </w:r>
      <w:r w:rsidRPr="00095CE2">
        <w:rPr>
          <w:rFonts w:ascii="Times New Roman" w:hAnsi="Times New Roman"/>
          <w:b w:val="0"/>
          <w:lang w:val="uk-UA"/>
        </w:rPr>
        <w:t>Клінічні прояви закритого уш</w:t>
      </w:r>
      <w:r w:rsidR="0066090B">
        <w:rPr>
          <w:rFonts w:ascii="Times New Roman" w:hAnsi="Times New Roman"/>
          <w:b w:val="0"/>
          <w:lang w:val="uk-UA"/>
        </w:rPr>
        <w:t>кодження м’яких тканин</w:t>
      </w:r>
      <w:r w:rsidR="00994BD9" w:rsidRPr="00095CE2">
        <w:rPr>
          <w:rFonts w:ascii="Times New Roman" w:hAnsi="Times New Roman"/>
          <w:b w:val="0"/>
          <w:lang w:val="uk-UA"/>
        </w:rPr>
        <w:t xml:space="preserve">. </w:t>
      </w:r>
      <w:r w:rsidR="0066090B" w:rsidRPr="00095CE2">
        <w:rPr>
          <w:rFonts w:ascii="Times New Roman" w:hAnsi="Times New Roman"/>
          <w:b w:val="0"/>
          <w:lang w:val="uk-UA"/>
        </w:rPr>
        <w:t>Клінічні прояви закритого уш</w:t>
      </w:r>
      <w:r w:rsidR="0066090B">
        <w:rPr>
          <w:rFonts w:ascii="Times New Roman" w:hAnsi="Times New Roman"/>
          <w:b w:val="0"/>
          <w:lang w:val="uk-UA"/>
        </w:rPr>
        <w:t xml:space="preserve">кодження </w:t>
      </w:r>
      <w:r w:rsidR="0066090B" w:rsidRPr="00095CE2">
        <w:rPr>
          <w:rFonts w:ascii="Times New Roman" w:hAnsi="Times New Roman"/>
          <w:b w:val="0"/>
          <w:lang w:val="uk-UA"/>
        </w:rPr>
        <w:t>черепа</w:t>
      </w:r>
      <w:r w:rsidR="0066090B">
        <w:rPr>
          <w:rFonts w:ascii="Times New Roman" w:hAnsi="Times New Roman"/>
          <w:b w:val="0"/>
          <w:lang w:val="uk-UA"/>
        </w:rPr>
        <w:t>, струс головного мозку, забій головного мозку, крововилив</w:t>
      </w:r>
      <w:r w:rsidR="0066090B" w:rsidRPr="00095CE2">
        <w:rPr>
          <w:rFonts w:ascii="Times New Roman" w:hAnsi="Times New Roman"/>
          <w:b w:val="0"/>
          <w:lang w:val="uk-UA"/>
        </w:rPr>
        <w:t xml:space="preserve">. </w:t>
      </w:r>
      <w:r w:rsidRPr="00095CE2">
        <w:rPr>
          <w:rFonts w:ascii="Times New Roman" w:hAnsi="Times New Roman"/>
          <w:b w:val="0"/>
          <w:lang w:val="uk-UA"/>
        </w:rPr>
        <w:t>Профілактика розвитку травматичного шоку</w:t>
      </w:r>
      <w:r w:rsidR="00994BD9" w:rsidRPr="00095CE2">
        <w:rPr>
          <w:rFonts w:ascii="Times New Roman" w:hAnsi="Times New Roman"/>
          <w:b w:val="0"/>
          <w:lang w:val="uk-UA"/>
        </w:rPr>
        <w:t xml:space="preserve">. </w:t>
      </w:r>
    </w:p>
    <w:p w:rsidR="00C862B9" w:rsidRPr="00095CE2" w:rsidRDefault="00C862B9" w:rsidP="00C862B9">
      <w:pPr>
        <w:pStyle w:val="21"/>
        <w:spacing w:line="240" w:lineRule="atLeast"/>
        <w:ind w:firstLine="720"/>
        <w:rPr>
          <w:rFonts w:ascii="Times New Roman" w:hAnsi="Times New Roman"/>
          <w:b w:val="0"/>
          <w:lang w:val="uk-UA"/>
        </w:rPr>
      </w:pPr>
      <w:r w:rsidRPr="00095CE2">
        <w:rPr>
          <w:rFonts w:ascii="Times New Roman" w:hAnsi="Times New Roman"/>
          <w:lang w:val="uk-UA"/>
        </w:rPr>
        <w:t>Тема 2</w:t>
      </w:r>
      <w:r w:rsidR="003B6162">
        <w:rPr>
          <w:rFonts w:ascii="Times New Roman" w:hAnsi="Times New Roman"/>
          <w:lang w:val="uk-UA"/>
        </w:rPr>
        <w:t>1</w:t>
      </w:r>
      <w:r w:rsidRPr="00095CE2">
        <w:rPr>
          <w:rFonts w:ascii="Times New Roman" w:hAnsi="Times New Roman"/>
          <w:lang w:val="uk-UA"/>
        </w:rPr>
        <w:t>.</w:t>
      </w:r>
      <w:r w:rsidRPr="00095CE2">
        <w:rPr>
          <w:rFonts w:ascii="Times New Roman" w:hAnsi="Times New Roman"/>
          <w:b w:val="0"/>
          <w:lang w:val="uk-UA"/>
        </w:rPr>
        <w:t xml:space="preserve"> </w:t>
      </w:r>
      <w:r w:rsidRPr="00095CE2">
        <w:rPr>
          <w:rFonts w:ascii="Times New Roman" w:hAnsi="Times New Roman"/>
          <w:lang w:val="uk-UA"/>
        </w:rPr>
        <w:t xml:space="preserve">Закриті пошкодження </w:t>
      </w:r>
      <w:r w:rsidR="00994BD9" w:rsidRPr="00095CE2">
        <w:rPr>
          <w:rFonts w:ascii="Times New Roman" w:hAnsi="Times New Roman"/>
          <w:lang w:val="uk-UA"/>
        </w:rPr>
        <w:t>грудної клітки</w:t>
      </w:r>
      <w:r w:rsidRPr="00095CE2">
        <w:rPr>
          <w:rFonts w:ascii="Times New Roman" w:hAnsi="Times New Roman"/>
          <w:lang w:val="uk-UA"/>
        </w:rPr>
        <w:t>.</w:t>
      </w:r>
      <w:r w:rsidRPr="00095CE2">
        <w:rPr>
          <w:rFonts w:ascii="Times New Roman" w:hAnsi="Times New Roman"/>
          <w:b w:val="0"/>
          <w:lang w:val="uk-UA"/>
        </w:rPr>
        <w:t xml:space="preserve"> </w:t>
      </w:r>
    </w:p>
    <w:p w:rsidR="00994BD9" w:rsidRPr="00095CE2" w:rsidRDefault="00994BD9" w:rsidP="00C862B9">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Травми грудної клітки. </w:t>
      </w:r>
      <w:r w:rsidR="00C862B9" w:rsidRPr="00095CE2">
        <w:rPr>
          <w:rFonts w:ascii="Times New Roman" w:hAnsi="Times New Roman"/>
          <w:b w:val="0"/>
          <w:lang w:val="uk-UA"/>
        </w:rPr>
        <w:t>Клінічні прояви закритого ушкодження грудної клітки</w:t>
      </w:r>
      <w:r w:rsidRPr="00095CE2">
        <w:rPr>
          <w:rFonts w:ascii="Times New Roman" w:hAnsi="Times New Roman"/>
          <w:b w:val="0"/>
          <w:lang w:val="uk-UA"/>
        </w:rPr>
        <w:t>. Плевральна пункція. Пневмоторакс, клінічна картина, діагностика, лікування. Перша допомога при напруженому пневмотораксі. Гемоторакс, клінічна картина, діагностика, лікування.</w:t>
      </w:r>
    </w:p>
    <w:p w:rsidR="00C862B9" w:rsidRPr="00095CE2" w:rsidRDefault="00C862B9" w:rsidP="00C862B9">
      <w:pPr>
        <w:pStyle w:val="21"/>
        <w:spacing w:line="240" w:lineRule="atLeast"/>
        <w:ind w:firstLine="720"/>
        <w:rPr>
          <w:rFonts w:ascii="Times New Roman" w:hAnsi="Times New Roman"/>
          <w:b w:val="0"/>
          <w:lang w:val="uk-UA"/>
        </w:rPr>
      </w:pPr>
      <w:r w:rsidRPr="00095CE2">
        <w:rPr>
          <w:rFonts w:ascii="Times New Roman" w:hAnsi="Times New Roman"/>
          <w:lang w:val="uk-UA"/>
        </w:rPr>
        <w:t>Тема 2</w:t>
      </w:r>
      <w:r w:rsidR="003B6162">
        <w:rPr>
          <w:rFonts w:ascii="Times New Roman" w:hAnsi="Times New Roman"/>
          <w:lang w:val="uk-UA"/>
        </w:rPr>
        <w:t>2</w:t>
      </w:r>
      <w:r w:rsidRPr="00095CE2">
        <w:rPr>
          <w:rFonts w:ascii="Times New Roman" w:hAnsi="Times New Roman"/>
          <w:lang w:val="uk-UA"/>
        </w:rPr>
        <w:t>.</w:t>
      </w:r>
      <w:r w:rsidRPr="00095CE2">
        <w:rPr>
          <w:rFonts w:ascii="Times New Roman" w:hAnsi="Times New Roman"/>
          <w:b w:val="0"/>
          <w:lang w:val="uk-UA"/>
        </w:rPr>
        <w:t xml:space="preserve"> </w:t>
      </w:r>
      <w:r w:rsidRPr="00095CE2">
        <w:rPr>
          <w:rFonts w:ascii="Times New Roman" w:hAnsi="Times New Roman"/>
          <w:lang w:val="uk-UA"/>
        </w:rPr>
        <w:t>Закриті пошкодження органів черевної порожнини.</w:t>
      </w:r>
      <w:r w:rsidRPr="00095CE2">
        <w:rPr>
          <w:rFonts w:ascii="Times New Roman" w:hAnsi="Times New Roman"/>
          <w:b w:val="0"/>
          <w:lang w:val="uk-UA"/>
        </w:rPr>
        <w:t xml:space="preserve"> </w:t>
      </w:r>
    </w:p>
    <w:p w:rsidR="00C862B9" w:rsidRPr="00095CE2" w:rsidRDefault="00994BD9" w:rsidP="00C862B9">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Травми органів черевної порожнини. Внутрішньоочеревинна кровотеча. Пошкодження порожистих органів. Клінічні прояви. Методи діагностики. Перша допомога. Методи лікування. </w:t>
      </w:r>
      <w:r w:rsidR="00C862B9" w:rsidRPr="00095CE2">
        <w:rPr>
          <w:rFonts w:ascii="Times New Roman" w:hAnsi="Times New Roman"/>
          <w:b w:val="0"/>
          <w:lang w:val="uk-UA"/>
        </w:rPr>
        <w:t>Оцінка тяжкості стану, прогнозу летальності та вибору хірургічної тактики при бойових ушкодженнях.</w:t>
      </w:r>
    </w:p>
    <w:p w:rsidR="009235D8"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C862B9" w:rsidRPr="00095CE2">
        <w:rPr>
          <w:rFonts w:ascii="Times New Roman" w:hAnsi="Times New Roman"/>
          <w:lang w:val="uk-UA"/>
        </w:rPr>
        <w:t>2</w:t>
      </w:r>
      <w:r w:rsidR="003B6162">
        <w:rPr>
          <w:rFonts w:ascii="Times New Roman" w:hAnsi="Times New Roman"/>
          <w:lang w:val="uk-UA"/>
        </w:rPr>
        <w:t>3</w:t>
      </w:r>
      <w:r w:rsidRPr="00095CE2">
        <w:rPr>
          <w:rFonts w:ascii="Times New Roman" w:hAnsi="Times New Roman"/>
          <w:lang w:val="uk-UA"/>
        </w:rPr>
        <w:t xml:space="preserve">. Переломи. </w:t>
      </w:r>
    </w:p>
    <w:p w:rsidR="00C173EF"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Механізм виникнення. Утворення кісткового мозолю. Перша допомога при переломах. Визначення перелому. Класифікація. Механізм виникнення перелому. Види зміщень кісткових уламків. Утворення кісткового мозолю. Клінічна картина. Методи діагностики. Надання першої допомоги при переломах, її задачі. Засоби транспортної іммобілізації. Будова шин Дітеріхса і Крамера. Надання першої долікарської допомоги хворому з переломом. Накладання шин з підручних матеріалів, Крамера і Дітеріхса. Використання противошокових шин при переломах кісток тазу.</w:t>
      </w:r>
      <w:r w:rsidR="009235D8" w:rsidRPr="00095CE2">
        <w:rPr>
          <w:rFonts w:ascii="Times New Roman" w:hAnsi="Times New Roman"/>
          <w:b w:val="0"/>
          <w:lang w:val="uk-UA"/>
        </w:rPr>
        <w:t xml:space="preserve"> </w:t>
      </w:r>
    </w:p>
    <w:p w:rsidR="00C173EF" w:rsidRPr="00095CE2" w:rsidRDefault="00C173EF" w:rsidP="00E96466">
      <w:pPr>
        <w:pStyle w:val="21"/>
        <w:spacing w:line="240" w:lineRule="atLeast"/>
        <w:ind w:firstLine="720"/>
        <w:rPr>
          <w:rFonts w:ascii="Times New Roman" w:hAnsi="Times New Roman"/>
          <w:b w:val="0"/>
          <w:lang w:val="uk-UA"/>
        </w:rPr>
      </w:pPr>
      <w:r w:rsidRPr="00095CE2">
        <w:rPr>
          <w:rFonts w:ascii="Times New Roman" w:hAnsi="Times New Roman"/>
          <w:lang w:val="uk-UA"/>
        </w:rPr>
        <w:t xml:space="preserve">Тема </w:t>
      </w:r>
      <w:r w:rsidR="006B74B3" w:rsidRPr="00095CE2">
        <w:rPr>
          <w:rFonts w:ascii="Times New Roman" w:hAnsi="Times New Roman"/>
          <w:lang w:val="uk-UA"/>
        </w:rPr>
        <w:t>2</w:t>
      </w:r>
      <w:r w:rsidR="003B6162">
        <w:rPr>
          <w:rFonts w:ascii="Times New Roman" w:hAnsi="Times New Roman"/>
          <w:lang w:val="uk-UA"/>
        </w:rPr>
        <w:t>4</w:t>
      </w:r>
      <w:r w:rsidRPr="00095CE2">
        <w:rPr>
          <w:rFonts w:ascii="Times New Roman" w:hAnsi="Times New Roman"/>
          <w:lang w:val="uk-UA"/>
        </w:rPr>
        <w:t xml:space="preserve">. </w:t>
      </w:r>
      <w:r w:rsidR="00E96466" w:rsidRPr="00095CE2">
        <w:rPr>
          <w:rFonts w:ascii="Times New Roman" w:hAnsi="Times New Roman"/>
          <w:lang w:val="uk-UA"/>
        </w:rPr>
        <w:t xml:space="preserve">Лікування переломів у стаціонарі. Вивихи.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Основні задачі лікування переломів у стаціонарі. Основні види закритого та відкритого лікування. Знеболення. Фіксаційний і екстензійний методи лікування. Показання до оперативного втручання. Методи оперативних втручань при переломах. Наслідки лікування переломів. Вивихи, поняття. Класифікація. Механізм виникнення. Клінічні прояви. Диференційна діагностика між переломом та вивихом. Лікування вивихів.</w:t>
      </w:r>
    </w:p>
    <w:p w:rsidR="00E96466"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6B74B3" w:rsidRPr="00095CE2">
        <w:rPr>
          <w:rFonts w:ascii="Times New Roman" w:hAnsi="Times New Roman"/>
          <w:lang w:val="uk-UA"/>
        </w:rPr>
        <w:t>2</w:t>
      </w:r>
      <w:r w:rsidR="003B6162">
        <w:rPr>
          <w:rFonts w:ascii="Times New Roman" w:hAnsi="Times New Roman"/>
          <w:lang w:val="uk-UA"/>
        </w:rPr>
        <w:t>5</w:t>
      </w:r>
      <w:r w:rsidRPr="00095CE2">
        <w:rPr>
          <w:rFonts w:ascii="Times New Roman" w:hAnsi="Times New Roman"/>
          <w:lang w:val="uk-UA"/>
        </w:rPr>
        <w:t>. Опікова хвороба. Відмороження. Електротравма.</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Класифікація оп</w:t>
      </w:r>
      <w:r w:rsidR="00C06272" w:rsidRPr="00095CE2">
        <w:rPr>
          <w:rFonts w:ascii="Times New Roman" w:hAnsi="Times New Roman"/>
          <w:b w:val="0"/>
          <w:lang w:val="uk-UA"/>
        </w:rPr>
        <w:t>і</w:t>
      </w:r>
      <w:r w:rsidRPr="00095CE2">
        <w:rPr>
          <w:rFonts w:ascii="Times New Roman" w:hAnsi="Times New Roman"/>
          <w:b w:val="0"/>
          <w:lang w:val="uk-UA"/>
        </w:rPr>
        <w:t>к</w:t>
      </w:r>
      <w:r w:rsidR="00C06272" w:rsidRPr="00095CE2">
        <w:rPr>
          <w:rFonts w:ascii="Times New Roman" w:hAnsi="Times New Roman"/>
          <w:b w:val="0"/>
          <w:lang w:val="uk-UA"/>
        </w:rPr>
        <w:t>і</w:t>
      </w:r>
      <w:r w:rsidRPr="00095CE2">
        <w:rPr>
          <w:rFonts w:ascii="Times New Roman" w:hAnsi="Times New Roman"/>
          <w:b w:val="0"/>
          <w:lang w:val="uk-UA"/>
        </w:rPr>
        <w:t>в по глибині, площі, важкості. Клінічні прояви термічних опіків. Симптоматика опіків хімічними сполуками. Променеві опіки. Періоди перебігу опікової хвороби. Перша допомога при різних видах опіків. Лікування опіків у стаціонарі. Лікування опікової хвороби згідно перебігу. Види оперативних втручань при опіках. Відмороження. Визначення. Ступені. Клінічні прояви. Особливості надання першої допомоги хворому з відмороженням у до реактивному періоді. Лікування відмороження у стаціонарі. Електротравма, особливості перебігу. Надання першої допомоги при електротравмі.</w:t>
      </w:r>
    </w:p>
    <w:p w:rsidR="00C06272" w:rsidRPr="00095CE2" w:rsidRDefault="00C06272"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2</w:t>
      </w:r>
      <w:r w:rsidR="003B6162">
        <w:rPr>
          <w:rFonts w:ascii="Times New Roman" w:hAnsi="Times New Roman"/>
          <w:lang w:val="uk-UA"/>
        </w:rPr>
        <w:t>6</w:t>
      </w:r>
      <w:r w:rsidRPr="00095CE2">
        <w:rPr>
          <w:rFonts w:ascii="Times New Roman" w:hAnsi="Times New Roman"/>
          <w:lang w:val="uk-UA"/>
        </w:rPr>
        <w:t>. Бойова хірургічна травма (догоспітальна допомога).</w:t>
      </w:r>
    </w:p>
    <w:p w:rsidR="00C06272" w:rsidRPr="00095CE2" w:rsidRDefault="00C06272"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Особливості надання медичної допом</w:t>
      </w:r>
      <w:r w:rsidR="008231EC" w:rsidRPr="00095CE2">
        <w:rPr>
          <w:rFonts w:ascii="Times New Roman" w:hAnsi="Times New Roman"/>
          <w:b w:val="0"/>
          <w:lang w:val="uk-UA"/>
        </w:rPr>
        <w:t>о</w:t>
      </w:r>
      <w:r w:rsidRPr="00095CE2">
        <w:rPr>
          <w:rFonts w:ascii="Times New Roman" w:hAnsi="Times New Roman"/>
          <w:b w:val="0"/>
          <w:lang w:val="uk-UA"/>
        </w:rPr>
        <w:t xml:space="preserve">ги при бойових діях та надзвичайних станах. </w:t>
      </w:r>
      <w:r w:rsidR="008231EC" w:rsidRPr="00095CE2">
        <w:rPr>
          <w:rFonts w:ascii="Times New Roman" w:hAnsi="Times New Roman"/>
          <w:b w:val="0"/>
          <w:lang w:val="uk-UA"/>
        </w:rPr>
        <w:t xml:space="preserve">Організація та зміст медичної допомоги пораненим і травмованим в умовах бойових дій. </w:t>
      </w:r>
      <w:r w:rsidR="000648F3" w:rsidRPr="00095CE2">
        <w:rPr>
          <w:rFonts w:ascii="Times New Roman" w:hAnsi="Times New Roman"/>
          <w:b w:val="0"/>
          <w:lang w:val="uk-UA"/>
        </w:rPr>
        <w:t xml:space="preserve">Поняття про рівні надання медичної допомоги. </w:t>
      </w:r>
      <w:r w:rsidR="008231EC" w:rsidRPr="00095CE2">
        <w:rPr>
          <w:rFonts w:ascii="Times New Roman" w:hAnsi="Times New Roman"/>
          <w:b w:val="0"/>
          <w:lang w:val="uk-UA"/>
        </w:rPr>
        <w:t xml:space="preserve">Протокол </w:t>
      </w:r>
      <w:r w:rsidR="008231EC" w:rsidRPr="00095CE2">
        <w:rPr>
          <w:rFonts w:ascii="Times New Roman" w:hAnsi="Times New Roman"/>
          <w:b w:val="0"/>
          <w:lang w:val="en-US"/>
        </w:rPr>
        <w:t>Tactical</w:t>
      </w:r>
      <w:r w:rsidR="008231EC" w:rsidRPr="00095CE2">
        <w:rPr>
          <w:rFonts w:ascii="Times New Roman" w:hAnsi="Times New Roman"/>
          <w:b w:val="0"/>
          <w:lang w:val="uk-UA"/>
        </w:rPr>
        <w:t xml:space="preserve"> </w:t>
      </w:r>
      <w:r w:rsidR="008231EC" w:rsidRPr="00095CE2">
        <w:rPr>
          <w:rFonts w:ascii="Times New Roman" w:hAnsi="Times New Roman"/>
          <w:b w:val="0"/>
          <w:lang w:val="en-US"/>
        </w:rPr>
        <w:t>Combat</w:t>
      </w:r>
      <w:r w:rsidR="008231EC" w:rsidRPr="00095CE2">
        <w:rPr>
          <w:rFonts w:ascii="Times New Roman" w:hAnsi="Times New Roman"/>
          <w:b w:val="0"/>
          <w:lang w:val="uk-UA"/>
        </w:rPr>
        <w:t xml:space="preserve"> </w:t>
      </w:r>
      <w:r w:rsidR="008231EC" w:rsidRPr="00095CE2">
        <w:rPr>
          <w:rFonts w:ascii="Times New Roman" w:hAnsi="Times New Roman"/>
          <w:b w:val="0"/>
          <w:lang w:val="en-US"/>
        </w:rPr>
        <w:t>Casualty</w:t>
      </w:r>
      <w:r w:rsidR="008231EC" w:rsidRPr="00095CE2">
        <w:rPr>
          <w:rFonts w:ascii="Times New Roman" w:hAnsi="Times New Roman"/>
          <w:b w:val="0"/>
          <w:lang w:val="uk-UA"/>
        </w:rPr>
        <w:t xml:space="preserve"> </w:t>
      </w:r>
      <w:r w:rsidR="008231EC" w:rsidRPr="00095CE2">
        <w:rPr>
          <w:rFonts w:ascii="Times New Roman" w:hAnsi="Times New Roman"/>
          <w:b w:val="0"/>
          <w:lang w:val="en-US"/>
        </w:rPr>
        <w:t>Care</w:t>
      </w:r>
      <w:r w:rsidR="008231EC" w:rsidRPr="00095CE2">
        <w:rPr>
          <w:rFonts w:ascii="Times New Roman" w:hAnsi="Times New Roman"/>
          <w:b w:val="0"/>
          <w:lang w:val="uk-UA"/>
        </w:rPr>
        <w:t xml:space="preserve"> </w:t>
      </w:r>
      <w:r w:rsidR="008231EC" w:rsidRPr="00095CE2">
        <w:rPr>
          <w:rFonts w:ascii="Times New Roman" w:hAnsi="Times New Roman"/>
          <w:b w:val="0"/>
          <w:lang w:val="en-US"/>
        </w:rPr>
        <w:t>Guidelines</w:t>
      </w:r>
      <w:r w:rsidR="008231EC" w:rsidRPr="00095CE2">
        <w:rPr>
          <w:rFonts w:ascii="Times New Roman" w:hAnsi="Times New Roman"/>
          <w:b w:val="0"/>
          <w:lang w:val="uk-UA"/>
        </w:rPr>
        <w:t xml:space="preserve">. </w:t>
      </w:r>
      <w:r w:rsidR="000648F3" w:rsidRPr="00095CE2">
        <w:rPr>
          <w:rFonts w:ascii="Times New Roman" w:hAnsi="Times New Roman"/>
          <w:b w:val="0"/>
          <w:lang w:val="uk-UA"/>
        </w:rPr>
        <w:t xml:space="preserve">Використання алгоритмів </w:t>
      </w:r>
      <w:r w:rsidR="000648F3" w:rsidRPr="00095CE2">
        <w:rPr>
          <w:rFonts w:ascii="Times New Roman" w:hAnsi="Times New Roman"/>
          <w:b w:val="0"/>
          <w:lang w:val="en-US"/>
        </w:rPr>
        <w:t>MARCH</w:t>
      </w:r>
      <w:r w:rsidR="000648F3" w:rsidRPr="00095CE2">
        <w:rPr>
          <w:rFonts w:ascii="Times New Roman" w:hAnsi="Times New Roman"/>
          <w:b w:val="0"/>
        </w:rPr>
        <w:t xml:space="preserve">, </w:t>
      </w:r>
      <w:r w:rsidR="000648F3" w:rsidRPr="00095CE2">
        <w:rPr>
          <w:rFonts w:ascii="Times New Roman" w:hAnsi="Times New Roman"/>
          <w:b w:val="0"/>
          <w:lang w:val="en-US"/>
        </w:rPr>
        <w:t>PAWS</w:t>
      </w:r>
      <w:r w:rsidR="000648F3" w:rsidRPr="00095CE2">
        <w:rPr>
          <w:rFonts w:ascii="Times New Roman" w:hAnsi="Times New Roman"/>
          <w:b w:val="0"/>
        </w:rPr>
        <w:t xml:space="preserve">. </w:t>
      </w:r>
      <w:r w:rsidR="000648F3" w:rsidRPr="00095CE2">
        <w:rPr>
          <w:rFonts w:ascii="Times New Roman" w:hAnsi="Times New Roman"/>
          <w:b w:val="0"/>
          <w:lang w:val="uk-UA"/>
        </w:rPr>
        <w:t xml:space="preserve">Поняття про медичне сортування на </w:t>
      </w:r>
      <w:r w:rsidR="000648F3" w:rsidRPr="00095CE2">
        <w:rPr>
          <w:rFonts w:ascii="Times New Roman" w:hAnsi="Times New Roman"/>
          <w:b w:val="0"/>
          <w:lang w:val="uk-UA"/>
        </w:rPr>
        <w:lastRenderedPageBreak/>
        <w:t>етапах медичної евакуації.</w:t>
      </w:r>
    </w:p>
    <w:p w:rsidR="00425CD4" w:rsidRPr="00095CE2" w:rsidRDefault="00425CD4" w:rsidP="00425CD4">
      <w:pPr>
        <w:spacing w:after="0" w:line="240" w:lineRule="atLeast"/>
        <w:ind w:left="709"/>
        <w:jc w:val="both"/>
        <w:rPr>
          <w:rFonts w:ascii="Times New Roman" w:hAnsi="Times New Roman"/>
          <w:b/>
          <w:i/>
          <w:sz w:val="24"/>
          <w:szCs w:val="24"/>
        </w:rPr>
      </w:pPr>
      <w:r w:rsidRPr="00095CE2">
        <w:rPr>
          <w:rFonts w:ascii="Times New Roman" w:hAnsi="Times New Roman"/>
          <w:b/>
          <w:i/>
          <w:sz w:val="24"/>
          <w:szCs w:val="24"/>
        </w:rPr>
        <w:t>Змістовий модуль 5. Хірургічна інфекція.</w:t>
      </w:r>
    </w:p>
    <w:p w:rsidR="00C173EF"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C173EF" w:rsidRPr="00095CE2">
        <w:rPr>
          <w:rFonts w:ascii="Times New Roman" w:hAnsi="Times New Roman"/>
          <w:lang w:val="uk-UA"/>
        </w:rPr>
        <w:t>2</w:t>
      </w:r>
      <w:r w:rsidR="003B6162">
        <w:rPr>
          <w:rFonts w:ascii="Times New Roman" w:hAnsi="Times New Roman"/>
          <w:lang w:val="uk-UA"/>
        </w:rPr>
        <w:t>7</w:t>
      </w:r>
      <w:r w:rsidRPr="00095CE2">
        <w:rPr>
          <w:rFonts w:ascii="Times New Roman" w:hAnsi="Times New Roman"/>
          <w:lang w:val="uk-UA"/>
        </w:rPr>
        <w:t xml:space="preserve">. Хірургічна інфекція. </w:t>
      </w:r>
    </w:p>
    <w:p w:rsidR="00E96466" w:rsidRPr="00095CE2" w:rsidRDefault="009235D8" w:rsidP="00F12758">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Хірургічна інфекція. </w:t>
      </w:r>
      <w:r w:rsidR="00E96466" w:rsidRPr="00095CE2">
        <w:rPr>
          <w:rFonts w:ascii="Times New Roman" w:hAnsi="Times New Roman"/>
          <w:b w:val="0"/>
          <w:lang w:val="uk-UA"/>
        </w:rPr>
        <w:t>Класифікація. Етіологія. Патогенез. Методи загального та місцевого лікування.</w:t>
      </w:r>
      <w:r w:rsidR="00F12758" w:rsidRPr="00095CE2">
        <w:rPr>
          <w:rFonts w:ascii="Times New Roman" w:hAnsi="Times New Roman"/>
          <w:b w:val="0"/>
          <w:lang w:val="uk-UA"/>
        </w:rPr>
        <w:t xml:space="preserve"> Хірургічні аспекти проблеми ВІЛ.</w:t>
      </w:r>
    </w:p>
    <w:p w:rsidR="00C173EF" w:rsidRPr="00095CE2" w:rsidRDefault="00C173EF" w:rsidP="00E96466">
      <w:pPr>
        <w:pStyle w:val="21"/>
        <w:spacing w:line="240" w:lineRule="atLeast"/>
        <w:ind w:firstLine="720"/>
        <w:rPr>
          <w:rFonts w:ascii="Times New Roman" w:hAnsi="Times New Roman"/>
          <w:b w:val="0"/>
          <w:lang w:val="uk-UA"/>
        </w:rPr>
      </w:pPr>
      <w:r w:rsidRPr="00095CE2">
        <w:rPr>
          <w:rFonts w:ascii="Times New Roman" w:hAnsi="Times New Roman"/>
          <w:lang w:val="uk-UA"/>
        </w:rPr>
        <w:t>Тема 2</w:t>
      </w:r>
      <w:r w:rsidR="003B6162">
        <w:rPr>
          <w:rFonts w:ascii="Times New Roman" w:hAnsi="Times New Roman"/>
          <w:lang w:val="uk-UA"/>
        </w:rPr>
        <w:t>8</w:t>
      </w:r>
      <w:r w:rsidRPr="00095CE2">
        <w:rPr>
          <w:rFonts w:ascii="Times New Roman" w:hAnsi="Times New Roman"/>
          <w:lang w:val="uk-UA"/>
        </w:rPr>
        <w:t xml:space="preserve">. </w:t>
      </w:r>
      <w:r w:rsidR="00E96466" w:rsidRPr="00095CE2">
        <w:rPr>
          <w:rFonts w:ascii="Times New Roman" w:hAnsi="Times New Roman"/>
          <w:lang w:val="uk-UA"/>
        </w:rPr>
        <w:t>Гострі гнійні захворювання м’яких тканин</w:t>
      </w:r>
      <w:r w:rsidRPr="00095CE2">
        <w:rPr>
          <w:rFonts w:ascii="Times New Roman" w:hAnsi="Times New Roman"/>
          <w:lang w:val="uk-UA"/>
        </w:rPr>
        <w:t>.</w:t>
      </w:r>
    </w:p>
    <w:p w:rsidR="00E96466" w:rsidRPr="00095CE2" w:rsidRDefault="00C173EF"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Гострі гнійні захворювання м’яких тканин</w:t>
      </w:r>
      <w:r w:rsidR="00E96466" w:rsidRPr="00095CE2">
        <w:rPr>
          <w:rFonts w:ascii="Times New Roman" w:hAnsi="Times New Roman"/>
          <w:b w:val="0"/>
          <w:lang w:val="uk-UA"/>
        </w:rPr>
        <w:t>: абсцес, флегмона, фурункул, карбункул. Клінічна картина. Методи діагностики і диференційної діагностики. Оперативні втручання при цих захворюваннях.</w:t>
      </w:r>
    </w:p>
    <w:p w:rsidR="00C173EF" w:rsidRPr="00095CE2" w:rsidRDefault="00C173EF"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2</w:t>
      </w:r>
      <w:r w:rsidR="003B6162">
        <w:rPr>
          <w:rFonts w:ascii="Times New Roman" w:hAnsi="Times New Roman"/>
          <w:lang w:val="uk-UA"/>
        </w:rPr>
        <w:t>9</w:t>
      </w:r>
      <w:r w:rsidRPr="00095CE2">
        <w:rPr>
          <w:rFonts w:ascii="Times New Roman" w:hAnsi="Times New Roman"/>
          <w:lang w:val="uk-UA"/>
        </w:rPr>
        <w:t xml:space="preserve">. </w:t>
      </w:r>
      <w:r w:rsidR="00E96466" w:rsidRPr="00095CE2">
        <w:rPr>
          <w:rFonts w:ascii="Times New Roman" w:hAnsi="Times New Roman"/>
          <w:lang w:val="uk-UA"/>
        </w:rPr>
        <w:t>Гострі гнійні захворювання зал</w:t>
      </w:r>
      <w:r w:rsidRPr="00095CE2">
        <w:rPr>
          <w:rFonts w:ascii="Times New Roman" w:hAnsi="Times New Roman"/>
          <w:lang w:val="uk-UA"/>
        </w:rPr>
        <w:t>о</w:t>
      </w:r>
      <w:r w:rsidR="00E96466" w:rsidRPr="00095CE2">
        <w:rPr>
          <w:rFonts w:ascii="Times New Roman" w:hAnsi="Times New Roman"/>
          <w:lang w:val="uk-UA"/>
        </w:rPr>
        <w:t>зистих органів</w:t>
      </w:r>
      <w:r w:rsidRPr="00095CE2">
        <w:rPr>
          <w:rFonts w:ascii="Times New Roman" w:hAnsi="Times New Roman"/>
          <w:lang w:val="uk-UA"/>
        </w:rPr>
        <w:t>.</w:t>
      </w:r>
    </w:p>
    <w:p w:rsidR="00E96466" w:rsidRPr="00095CE2" w:rsidRDefault="00C173EF"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 </w:t>
      </w:r>
      <w:r w:rsidR="00340CA5" w:rsidRPr="00095CE2">
        <w:rPr>
          <w:rFonts w:ascii="Times New Roman" w:hAnsi="Times New Roman"/>
          <w:b w:val="0"/>
          <w:lang w:val="uk-UA"/>
        </w:rPr>
        <w:t>Гострі гнійні захворювання залозистих органів</w:t>
      </w:r>
      <w:r w:rsidR="00E96466" w:rsidRPr="00095CE2">
        <w:rPr>
          <w:rFonts w:ascii="Times New Roman" w:hAnsi="Times New Roman"/>
          <w:b w:val="0"/>
          <w:lang w:val="uk-UA"/>
        </w:rPr>
        <w:t>, м’яких тканин: гідраденіт, мастит, бешиха, лімфаденіт, лімфангоїт, парапроктит. Клінічна картина. Діагностика. Лікування.</w:t>
      </w:r>
    </w:p>
    <w:p w:rsidR="009235D8"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3B6162">
        <w:rPr>
          <w:rFonts w:ascii="Times New Roman" w:hAnsi="Times New Roman"/>
          <w:lang w:val="uk-UA"/>
        </w:rPr>
        <w:t>30</w:t>
      </w:r>
      <w:r w:rsidRPr="00095CE2">
        <w:rPr>
          <w:rFonts w:ascii="Times New Roman" w:hAnsi="Times New Roman"/>
          <w:lang w:val="uk-UA"/>
        </w:rPr>
        <w:t xml:space="preserve">. Гнійні захворювання кисті.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Панарицій, флегмона кисті. Визначення, класифікація. Клінічна картина. Діагностика, Лікування.</w:t>
      </w:r>
    </w:p>
    <w:p w:rsidR="009235D8"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994BD9" w:rsidRPr="00095CE2">
        <w:rPr>
          <w:rFonts w:ascii="Times New Roman" w:hAnsi="Times New Roman"/>
          <w:lang w:val="uk-UA"/>
        </w:rPr>
        <w:t>3</w:t>
      </w:r>
      <w:r w:rsidR="003B6162">
        <w:rPr>
          <w:rFonts w:ascii="Times New Roman" w:hAnsi="Times New Roman"/>
          <w:lang w:val="uk-UA"/>
        </w:rPr>
        <w:t>1</w:t>
      </w:r>
      <w:r w:rsidRPr="00095CE2">
        <w:rPr>
          <w:rFonts w:ascii="Times New Roman" w:hAnsi="Times New Roman"/>
          <w:lang w:val="uk-UA"/>
        </w:rPr>
        <w:t xml:space="preserve">. Гнійні захворювання кісток.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Гострий гематогенний остеомієліт. Патогенез, утворення секвестральної капсули. Діагностика, лікувальна тактика. Види оперативного лікування. Хронічні форми остеомієліту, їх лікування. </w:t>
      </w:r>
    </w:p>
    <w:p w:rsidR="009235D8" w:rsidRPr="00095CE2" w:rsidRDefault="009235D8"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994BD9" w:rsidRPr="00095CE2">
        <w:rPr>
          <w:rFonts w:ascii="Times New Roman" w:hAnsi="Times New Roman"/>
          <w:lang w:val="uk-UA"/>
        </w:rPr>
        <w:t>3</w:t>
      </w:r>
      <w:r w:rsidR="003B6162">
        <w:rPr>
          <w:rFonts w:ascii="Times New Roman" w:hAnsi="Times New Roman"/>
          <w:lang w:val="uk-UA"/>
        </w:rPr>
        <w:t>2</w:t>
      </w:r>
      <w:r w:rsidRPr="00095CE2">
        <w:rPr>
          <w:rFonts w:ascii="Times New Roman" w:hAnsi="Times New Roman"/>
          <w:lang w:val="uk-UA"/>
        </w:rPr>
        <w:t xml:space="preserve">. </w:t>
      </w:r>
      <w:r w:rsidR="00E96466" w:rsidRPr="00095CE2">
        <w:rPr>
          <w:rFonts w:ascii="Times New Roman" w:hAnsi="Times New Roman"/>
          <w:lang w:val="uk-UA"/>
        </w:rPr>
        <w:t xml:space="preserve">Гостра специфічна хірургічна інфекція.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Правець. Дифтерія ран. Сибірська виразка. Етіологія, патогенез. Клініка. Методи діагностики. Лікування.</w:t>
      </w:r>
    </w:p>
    <w:p w:rsidR="009235D8"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994BD9" w:rsidRPr="00095CE2">
        <w:rPr>
          <w:rFonts w:ascii="Times New Roman" w:hAnsi="Times New Roman"/>
          <w:lang w:val="uk-UA"/>
        </w:rPr>
        <w:t>3</w:t>
      </w:r>
      <w:r w:rsidR="003B6162">
        <w:rPr>
          <w:rFonts w:ascii="Times New Roman" w:hAnsi="Times New Roman"/>
          <w:lang w:val="uk-UA"/>
        </w:rPr>
        <w:t>3</w:t>
      </w:r>
      <w:r w:rsidRPr="00095CE2">
        <w:rPr>
          <w:rFonts w:ascii="Times New Roman" w:hAnsi="Times New Roman"/>
          <w:lang w:val="uk-UA"/>
        </w:rPr>
        <w:t xml:space="preserve">. Гостра неспецифічна хірургічна інфекція.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Газова гангрена. Гнилісна інфекція.</w:t>
      </w:r>
      <w:r w:rsidR="00994BD9" w:rsidRPr="00095CE2">
        <w:rPr>
          <w:rFonts w:ascii="Times New Roman" w:hAnsi="Times New Roman"/>
          <w:b w:val="0"/>
          <w:lang w:val="uk-UA"/>
        </w:rPr>
        <w:t xml:space="preserve"> Етіологія, патогенез, клінічна картина, діагностика, лікування.</w:t>
      </w:r>
    </w:p>
    <w:p w:rsidR="009235D8" w:rsidRPr="00095CE2" w:rsidRDefault="009235D8"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994BD9" w:rsidRPr="00095CE2">
        <w:rPr>
          <w:rFonts w:ascii="Times New Roman" w:hAnsi="Times New Roman"/>
          <w:lang w:val="uk-UA"/>
        </w:rPr>
        <w:t>3</w:t>
      </w:r>
      <w:r w:rsidR="003B6162">
        <w:rPr>
          <w:rFonts w:ascii="Times New Roman" w:hAnsi="Times New Roman"/>
          <w:lang w:val="uk-UA"/>
        </w:rPr>
        <w:t>4</w:t>
      </w:r>
      <w:r w:rsidRPr="00095CE2">
        <w:rPr>
          <w:rFonts w:ascii="Times New Roman" w:hAnsi="Times New Roman"/>
          <w:lang w:val="uk-UA"/>
        </w:rPr>
        <w:t xml:space="preserve">. </w:t>
      </w:r>
      <w:r w:rsidR="00E96466" w:rsidRPr="00095CE2">
        <w:rPr>
          <w:rFonts w:ascii="Times New Roman" w:hAnsi="Times New Roman"/>
          <w:lang w:val="uk-UA"/>
        </w:rPr>
        <w:t xml:space="preserve">Загальна гнійна інфекція (сепсис).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Ендогенна інтоксикація при гострій хірургічній інфекції. Сучасні положення поняття сепсис. Класифікація. Патогенетичні особливості протікання. Сучасні методи діагностики. Принципи лікування. Ендогенна інтоксикація при хірургічній інфекції. Методи детоксикації і імунокорекції. Хірургічні аспекти СНІДу і наркоманії.</w:t>
      </w:r>
    </w:p>
    <w:p w:rsidR="009235D8" w:rsidRPr="00095CE2" w:rsidRDefault="00E96466" w:rsidP="009235D8">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6B74B3" w:rsidRPr="00095CE2">
        <w:rPr>
          <w:rFonts w:ascii="Times New Roman" w:hAnsi="Times New Roman"/>
          <w:lang w:val="uk-UA"/>
        </w:rPr>
        <w:t>3</w:t>
      </w:r>
      <w:r w:rsidR="003B6162">
        <w:rPr>
          <w:rFonts w:ascii="Times New Roman" w:hAnsi="Times New Roman"/>
          <w:lang w:val="uk-UA"/>
        </w:rPr>
        <w:t>5</w:t>
      </w:r>
      <w:r w:rsidRPr="00095CE2">
        <w:rPr>
          <w:rFonts w:ascii="Times New Roman" w:hAnsi="Times New Roman"/>
          <w:lang w:val="uk-UA"/>
        </w:rPr>
        <w:t xml:space="preserve">. </w:t>
      </w:r>
      <w:r w:rsidR="009235D8" w:rsidRPr="00095CE2">
        <w:rPr>
          <w:rFonts w:ascii="Times New Roman" w:hAnsi="Times New Roman"/>
          <w:lang w:val="uk-UA"/>
        </w:rPr>
        <w:t>Плеврит. Перитоніт.</w:t>
      </w:r>
    </w:p>
    <w:p w:rsidR="00E96466" w:rsidRPr="00095CE2" w:rsidRDefault="00E96466" w:rsidP="009235D8">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Плеврит. </w:t>
      </w:r>
      <w:r w:rsidR="009235D8" w:rsidRPr="00095CE2">
        <w:rPr>
          <w:rFonts w:ascii="Times New Roman" w:hAnsi="Times New Roman"/>
          <w:b w:val="0"/>
          <w:lang w:val="uk-UA"/>
        </w:rPr>
        <w:t xml:space="preserve">Класифікація. Етіологія. Клініка. Діагностика. Принципи лікування. </w:t>
      </w:r>
      <w:r w:rsidRPr="00095CE2">
        <w:rPr>
          <w:rFonts w:ascii="Times New Roman" w:hAnsi="Times New Roman"/>
          <w:b w:val="0"/>
          <w:lang w:val="uk-UA"/>
        </w:rPr>
        <w:t>Перитоніт.</w:t>
      </w:r>
      <w:r w:rsidR="009235D8" w:rsidRPr="00095CE2">
        <w:rPr>
          <w:rFonts w:ascii="Times New Roman" w:hAnsi="Times New Roman"/>
          <w:b w:val="0"/>
          <w:lang w:val="uk-UA"/>
        </w:rPr>
        <w:t xml:space="preserve"> Класифікація. Етіологія. Клініка. Діагностика. Принципи лікування.</w:t>
      </w:r>
    </w:p>
    <w:p w:rsidR="00425CD4" w:rsidRPr="00095CE2" w:rsidRDefault="00425CD4" w:rsidP="00425CD4">
      <w:pPr>
        <w:spacing w:after="0" w:line="240" w:lineRule="atLeast"/>
        <w:ind w:firstLine="720"/>
        <w:jc w:val="both"/>
        <w:rPr>
          <w:rFonts w:ascii="Times New Roman" w:hAnsi="Times New Roman"/>
          <w:b/>
          <w:i/>
          <w:sz w:val="24"/>
          <w:szCs w:val="24"/>
        </w:rPr>
      </w:pPr>
      <w:r w:rsidRPr="00095CE2">
        <w:rPr>
          <w:rFonts w:ascii="Times New Roman" w:hAnsi="Times New Roman"/>
          <w:b/>
          <w:i/>
          <w:sz w:val="24"/>
          <w:szCs w:val="24"/>
        </w:rPr>
        <w:t>Змістовий модуль 6. Основи клінічної онкології.</w:t>
      </w:r>
    </w:p>
    <w:p w:rsidR="00425CD4" w:rsidRPr="00095CE2" w:rsidRDefault="00425CD4"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6B74B3" w:rsidRPr="00095CE2">
        <w:rPr>
          <w:rFonts w:ascii="Times New Roman" w:hAnsi="Times New Roman"/>
          <w:lang w:val="uk-UA"/>
        </w:rPr>
        <w:t>3</w:t>
      </w:r>
      <w:r w:rsidR="003B6162">
        <w:rPr>
          <w:rFonts w:ascii="Times New Roman" w:hAnsi="Times New Roman"/>
          <w:lang w:val="uk-UA"/>
        </w:rPr>
        <w:t>6</w:t>
      </w:r>
      <w:r w:rsidRPr="00095CE2">
        <w:rPr>
          <w:rFonts w:ascii="Times New Roman" w:hAnsi="Times New Roman"/>
          <w:lang w:val="uk-UA"/>
        </w:rPr>
        <w:t xml:space="preserve">. </w:t>
      </w:r>
      <w:r w:rsidR="00E96466" w:rsidRPr="00095CE2">
        <w:rPr>
          <w:rFonts w:ascii="Times New Roman" w:hAnsi="Times New Roman"/>
          <w:lang w:val="uk-UA"/>
        </w:rPr>
        <w:t xml:space="preserve">Пухлини. Класифікація, клінічні групи.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Міжнародна класифікація. Диференційна діагностика злоякісного і доброякісного росту. Клінічна картина. Сучасні методи діагностики і лікування. Особливості хірургічного втручання в контексті невиліковного захворювання, покази. Поняття паліативної хірургії.</w:t>
      </w:r>
    </w:p>
    <w:p w:rsidR="00425CD4" w:rsidRPr="00095CE2" w:rsidRDefault="00EC6BD7" w:rsidP="00425CD4">
      <w:pPr>
        <w:spacing w:after="0" w:line="240" w:lineRule="atLeast"/>
        <w:ind w:left="770"/>
        <w:rPr>
          <w:rFonts w:ascii="Times New Roman" w:hAnsi="Times New Roman"/>
          <w:b/>
          <w:i/>
          <w:sz w:val="24"/>
          <w:szCs w:val="24"/>
        </w:rPr>
      </w:pPr>
      <w:r w:rsidRPr="00095CE2">
        <w:rPr>
          <w:rFonts w:ascii="Times New Roman" w:hAnsi="Times New Roman"/>
          <w:b/>
          <w:i/>
          <w:sz w:val="24"/>
          <w:szCs w:val="24"/>
        </w:rPr>
        <w:t>Змістовий модуль 7</w:t>
      </w:r>
      <w:r w:rsidR="00425CD4" w:rsidRPr="00095CE2">
        <w:rPr>
          <w:rFonts w:ascii="Times New Roman" w:hAnsi="Times New Roman"/>
          <w:b/>
          <w:i/>
          <w:sz w:val="24"/>
          <w:szCs w:val="24"/>
        </w:rPr>
        <w:t>. Змертвіння.</w:t>
      </w:r>
    </w:p>
    <w:p w:rsidR="00425CD4"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340CA5" w:rsidRPr="00095CE2">
        <w:rPr>
          <w:rFonts w:ascii="Times New Roman" w:hAnsi="Times New Roman"/>
          <w:lang w:val="uk-UA"/>
        </w:rPr>
        <w:t>3</w:t>
      </w:r>
      <w:r w:rsidR="003B6162">
        <w:rPr>
          <w:rFonts w:ascii="Times New Roman" w:hAnsi="Times New Roman"/>
          <w:lang w:val="uk-UA"/>
        </w:rPr>
        <w:t>7</w:t>
      </w:r>
      <w:r w:rsidRPr="00095CE2">
        <w:rPr>
          <w:rFonts w:ascii="Times New Roman" w:hAnsi="Times New Roman"/>
          <w:lang w:val="uk-UA"/>
        </w:rPr>
        <w:t xml:space="preserve">. Гострі та хронічні порушення артеріального, венозного кровообігу та циркуляції лімфи.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Некроз. Гангрена. Виразки. Нориці. Сторонні тіла. Гострі та хронічні порушення артеріального, венозного кровообігу та циркуляції лімфи. Змертвіння, гангрена, нориця, виразка. Види, етіологія, клініка, диференційна діагностика, принципи лікування. Клініка сторонніх тіл різної локалізації, перша допомога.</w:t>
      </w:r>
    </w:p>
    <w:p w:rsidR="00425CD4" w:rsidRPr="00095CE2" w:rsidRDefault="00425CD4" w:rsidP="00425CD4">
      <w:pPr>
        <w:pStyle w:val="aa"/>
        <w:tabs>
          <w:tab w:val="left" w:pos="1560"/>
        </w:tabs>
        <w:spacing w:after="0" w:line="240" w:lineRule="atLeast"/>
        <w:ind w:left="770"/>
        <w:rPr>
          <w:rFonts w:ascii="Times New Roman" w:hAnsi="Times New Roman"/>
          <w:i/>
          <w:sz w:val="24"/>
          <w:szCs w:val="24"/>
        </w:rPr>
      </w:pPr>
      <w:r w:rsidRPr="00095CE2">
        <w:rPr>
          <w:rFonts w:ascii="Times New Roman" w:hAnsi="Times New Roman"/>
          <w:b/>
          <w:i/>
          <w:sz w:val="24"/>
          <w:szCs w:val="24"/>
        </w:rPr>
        <w:t xml:space="preserve">Змістовий модуль </w:t>
      </w:r>
      <w:r w:rsidR="00EC6BD7" w:rsidRPr="00095CE2">
        <w:rPr>
          <w:rFonts w:ascii="Times New Roman" w:hAnsi="Times New Roman"/>
          <w:b/>
          <w:i/>
          <w:sz w:val="24"/>
          <w:szCs w:val="24"/>
        </w:rPr>
        <w:t>8</w:t>
      </w:r>
      <w:r w:rsidRPr="00095CE2">
        <w:rPr>
          <w:rFonts w:ascii="Times New Roman" w:hAnsi="Times New Roman"/>
          <w:b/>
          <w:i/>
          <w:sz w:val="24"/>
          <w:szCs w:val="24"/>
        </w:rPr>
        <w:t>. Курація хірургічних хворих</w:t>
      </w:r>
    </w:p>
    <w:p w:rsidR="00425CD4"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340CA5" w:rsidRPr="00095CE2">
        <w:rPr>
          <w:rFonts w:ascii="Times New Roman" w:hAnsi="Times New Roman"/>
          <w:lang w:val="uk-UA"/>
        </w:rPr>
        <w:t>3</w:t>
      </w:r>
      <w:r w:rsidR="003B6162">
        <w:rPr>
          <w:rFonts w:ascii="Times New Roman" w:hAnsi="Times New Roman"/>
          <w:lang w:val="uk-UA"/>
        </w:rPr>
        <w:t>8</w:t>
      </w:r>
      <w:r w:rsidRPr="00095CE2">
        <w:rPr>
          <w:rFonts w:ascii="Times New Roman" w:hAnsi="Times New Roman"/>
          <w:lang w:val="uk-UA"/>
        </w:rPr>
        <w:t xml:space="preserve">. Методика обстеження </w:t>
      </w:r>
      <w:r w:rsidR="00425CD4" w:rsidRPr="00095CE2">
        <w:rPr>
          <w:rFonts w:ascii="Times New Roman" w:hAnsi="Times New Roman"/>
          <w:lang w:val="uk-UA"/>
        </w:rPr>
        <w:t>та курація хірургічних хворих.</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 xml:space="preserve"> Структура історії хвороби. Методика обстеження хворих. Сучасні лабораторні, інструментальні та апаратні методи досліджень. Повнота обстеження хворого. Формулювання діагнозу. Призначення лікування.</w:t>
      </w:r>
    </w:p>
    <w:p w:rsidR="00340CA5" w:rsidRPr="00095CE2" w:rsidRDefault="00340CA5" w:rsidP="00E96466">
      <w:pPr>
        <w:pStyle w:val="21"/>
        <w:spacing w:line="240" w:lineRule="atLeast"/>
        <w:ind w:firstLine="720"/>
        <w:rPr>
          <w:rFonts w:ascii="Times New Roman" w:hAnsi="Times New Roman"/>
          <w:lang w:val="uk-UA"/>
        </w:rPr>
      </w:pPr>
      <w:r w:rsidRPr="00095CE2">
        <w:rPr>
          <w:rFonts w:ascii="Times New Roman" w:hAnsi="Times New Roman"/>
          <w:lang w:val="uk-UA"/>
        </w:rPr>
        <w:t>Тема 3</w:t>
      </w:r>
      <w:r w:rsidR="003B6162">
        <w:rPr>
          <w:rFonts w:ascii="Times New Roman" w:hAnsi="Times New Roman"/>
          <w:lang w:val="uk-UA"/>
        </w:rPr>
        <w:t>9</w:t>
      </w:r>
      <w:r w:rsidRPr="00095CE2">
        <w:rPr>
          <w:rFonts w:ascii="Times New Roman" w:hAnsi="Times New Roman"/>
          <w:lang w:val="uk-UA"/>
        </w:rPr>
        <w:t xml:space="preserve">. Курація хірургічних хворих. </w:t>
      </w:r>
    </w:p>
    <w:p w:rsidR="00340CA5" w:rsidRPr="00095CE2" w:rsidRDefault="00340CA5"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Проведення клінічного обстеження хворого. Збір скарг, анамнезу хвороби, анамнезу життя. Проведення об’єктивного обстеження хворого: огляд, пальпація, перкусія, аускультація</w:t>
      </w:r>
      <w:r w:rsidR="006B74B3" w:rsidRPr="00095CE2">
        <w:rPr>
          <w:rFonts w:ascii="Times New Roman" w:hAnsi="Times New Roman"/>
          <w:b w:val="0"/>
          <w:lang w:val="uk-UA"/>
        </w:rPr>
        <w:t xml:space="preserve">.  </w:t>
      </w:r>
      <w:r w:rsidR="006B74B3" w:rsidRPr="00095CE2">
        <w:rPr>
          <w:rFonts w:ascii="Times New Roman" w:hAnsi="Times New Roman"/>
          <w:b w:val="0"/>
          <w:lang w:val="uk-UA"/>
        </w:rPr>
        <w:lastRenderedPageBreak/>
        <w:t>Обгрунтування попереднього діагнозу. Призначення лабораторних, інструментальних та апаратних методів досліджень, їх аналіз. Обгрунтування методу лікування. Спостереження за хворим. Оформлення навчальної історії хвороби.</w:t>
      </w:r>
    </w:p>
    <w:p w:rsidR="00340CA5" w:rsidRPr="00095CE2" w:rsidRDefault="00E96466" w:rsidP="00E96466">
      <w:pPr>
        <w:pStyle w:val="21"/>
        <w:spacing w:line="240" w:lineRule="atLeast"/>
        <w:ind w:firstLine="720"/>
        <w:rPr>
          <w:rFonts w:ascii="Times New Roman" w:hAnsi="Times New Roman"/>
          <w:lang w:val="uk-UA"/>
        </w:rPr>
      </w:pPr>
      <w:r w:rsidRPr="00095CE2">
        <w:rPr>
          <w:rFonts w:ascii="Times New Roman" w:hAnsi="Times New Roman"/>
          <w:lang w:val="uk-UA"/>
        </w:rPr>
        <w:t xml:space="preserve">Тема </w:t>
      </w:r>
      <w:r w:rsidR="003B6162">
        <w:rPr>
          <w:rFonts w:ascii="Times New Roman" w:hAnsi="Times New Roman"/>
          <w:lang w:val="uk-UA"/>
        </w:rPr>
        <w:t>40</w:t>
      </w:r>
      <w:r w:rsidRPr="00095CE2">
        <w:rPr>
          <w:rFonts w:ascii="Times New Roman" w:hAnsi="Times New Roman"/>
          <w:lang w:val="uk-UA"/>
        </w:rPr>
        <w:t xml:space="preserve">. Курація хірургічних хворих. </w:t>
      </w:r>
    </w:p>
    <w:p w:rsidR="00E96466" w:rsidRPr="00095CE2" w:rsidRDefault="00E96466" w:rsidP="00E96466">
      <w:pPr>
        <w:pStyle w:val="21"/>
        <w:spacing w:line="240" w:lineRule="atLeast"/>
        <w:ind w:firstLine="720"/>
        <w:rPr>
          <w:rFonts w:ascii="Times New Roman" w:hAnsi="Times New Roman"/>
          <w:b w:val="0"/>
          <w:lang w:val="uk-UA"/>
        </w:rPr>
      </w:pPr>
      <w:r w:rsidRPr="00095CE2">
        <w:rPr>
          <w:rFonts w:ascii="Times New Roman" w:hAnsi="Times New Roman"/>
          <w:b w:val="0"/>
          <w:lang w:val="uk-UA"/>
        </w:rPr>
        <w:t>Захист навчальної історії хвороби.</w:t>
      </w:r>
    </w:p>
    <w:p w:rsidR="00425CD4" w:rsidRPr="00095CE2" w:rsidRDefault="00425CD4" w:rsidP="00E96466">
      <w:pPr>
        <w:pStyle w:val="21"/>
        <w:spacing w:line="240" w:lineRule="atLeast"/>
        <w:ind w:firstLine="720"/>
        <w:rPr>
          <w:rFonts w:ascii="Times New Roman" w:hAnsi="Times New Roman"/>
          <w:lang w:val="uk-UA"/>
        </w:rPr>
      </w:pPr>
    </w:p>
    <w:p w:rsidR="001E6637" w:rsidRPr="00095CE2" w:rsidRDefault="001E6637" w:rsidP="001E6637">
      <w:pPr>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 xml:space="preserve">4. </w:t>
      </w:r>
      <w:r w:rsidR="0066090B">
        <w:rPr>
          <w:rFonts w:ascii="Times New Roman" w:eastAsia="Calibri" w:hAnsi="Times New Roman" w:cs="Times New Roman"/>
          <w:b/>
          <w:sz w:val="24"/>
          <w:szCs w:val="24"/>
          <w:lang w:eastAsia="ru-RU"/>
        </w:rPr>
        <w:t>СТРУКТУРА НАВЧАЛЬНОЇ ДИСЦИПЛІНИ</w:t>
      </w:r>
    </w:p>
    <w:p w:rsidR="001E6637" w:rsidRPr="00095CE2" w:rsidRDefault="001E6637" w:rsidP="001E6637">
      <w:pPr>
        <w:spacing w:after="0" w:line="240" w:lineRule="auto"/>
        <w:jc w:val="both"/>
        <w:rPr>
          <w:rFonts w:ascii="Times New Roman" w:eastAsia="Calibri"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72"/>
        <w:gridCol w:w="851"/>
        <w:gridCol w:w="850"/>
        <w:gridCol w:w="1134"/>
        <w:gridCol w:w="1134"/>
        <w:gridCol w:w="1559"/>
        <w:gridCol w:w="844"/>
      </w:tblGrid>
      <w:tr w:rsidR="001E6637" w:rsidRPr="00095CE2" w:rsidTr="00772B99">
        <w:tc>
          <w:tcPr>
            <w:tcW w:w="2972" w:type="dxa"/>
            <w:vMerge w:val="restart"/>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jc w:val="center"/>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Назви тем</w:t>
            </w:r>
          </w:p>
        </w:tc>
        <w:tc>
          <w:tcPr>
            <w:tcW w:w="6372" w:type="dxa"/>
            <w:gridSpan w:val="6"/>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jc w:val="center"/>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Кількість годин</w:t>
            </w:r>
          </w:p>
        </w:tc>
      </w:tr>
      <w:tr w:rsidR="001E6637" w:rsidRPr="00095CE2" w:rsidTr="00F12758">
        <w:tc>
          <w:tcPr>
            <w:tcW w:w="2972" w:type="dxa"/>
            <w:vMerge/>
            <w:tcBorders>
              <w:top w:val="single" w:sz="4" w:space="0" w:color="auto"/>
              <w:left w:val="single" w:sz="4" w:space="0" w:color="auto"/>
              <w:bottom w:val="single" w:sz="4" w:space="0" w:color="auto"/>
              <w:right w:val="single" w:sz="4" w:space="0" w:color="auto"/>
            </w:tcBorders>
            <w:vAlign w:val="center"/>
            <w:hideMark/>
          </w:tcPr>
          <w:p w:rsidR="001E6637" w:rsidRPr="00095CE2" w:rsidRDefault="001E6637">
            <w:pPr>
              <w:spacing w:after="0"/>
              <w:rPr>
                <w:rFonts w:ascii="Times New Roman" w:eastAsia="Calibri" w:hAnsi="Times New Roman" w:cs="Times New Roman"/>
                <w:sz w:val="20"/>
                <w:szCs w:val="20"/>
                <w:lang w:eastAsia="ru-RU"/>
              </w:rPr>
            </w:pPr>
          </w:p>
        </w:tc>
        <w:tc>
          <w:tcPr>
            <w:tcW w:w="851" w:type="dxa"/>
            <w:vMerge w:val="restart"/>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jc w:val="center"/>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Всього</w:t>
            </w:r>
          </w:p>
        </w:tc>
        <w:tc>
          <w:tcPr>
            <w:tcW w:w="5521" w:type="dxa"/>
            <w:gridSpan w:val="5"/>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У тому числі</w:t>
            </w:r>
          </w:p>
        </w:tc>
      </w:tr>
      <w:tr w:rsidR="001E6637" w:rsidRPr="00095CE2" w:rsidTr="00F12758">
        <w:tc>
          <w:tcPr>
            <w:tcW w:w="2972" w:type="dxa"/>
            <w:vMerge/>
            <w:tcBorders>
              <w:top w:val="single" w:sz="4" w:space="0" w:color="auto"/>
              <w:left w:val="single" w:sz="4" w:space="0" w:color="auto"/>
              <w:bottom w:val="single" w:sz="4" w:space="0" w:color="auto"/>
              <w:right w:val="single" w:sz="4" w:space="0" w:color="auto"/>
            </w:tcBorders>
            <w:vAlign w:val="center"/>
            <w:hideMark/>
          </w:tcPr>
          <w:p w:rsidR="001E6637" w:rsidRPr="00095CE2" w:rsidRDefault="001E6637">
            <w:pPr>
              <w:spacing w:after="0"/>
              <w:rPr>
                <w:rFonts w:ascii="Times New Roman" w:eastAsia="Calibri" w:hAnsi="Times New Roman" w:cs="Times New Roman"/>
                <w:sz w:val="20"/>
                <w:szCs w:val="20"/>
                <w:lang w:eastAsia="ru-RU"/>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1E6637" w:rsidRPr="00095CE2" w:rsidRDefault="001E6637">
            <w:pPr>
              <w:spacing w:after="0"/>
              <w:rPr>
                <w:rFonts w:ascii="Times New Roman" w:eastAsia="Calibri" w:hAnsi="Times New Roman" w:cs="Times New Roman"/>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Лекції</w:t>
            </w:r>
          </w:p>
        </w:tc>
        <w:tc>
          <w:tcPr>
            <w:tcW w:w="1134" w:type="dxa"/>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Семінари</w:t>
            </w:r>
          </w:p>
        </w:tc>
        <w:tc>
          <w:tcPr>
            <w:tcW w:w="1134" w:type="dxa"/>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Практичні</w:t>
            </w:r>
          </w:p>
        </w:tc>
        <w:tc>
          <w:tcPr>
            <w:tcW w:w="1559" w:type="dxa"/>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Лабораторні</w:t>
            </w:r>
          </w:p>
        </w:tc>
        <w:tc>
          <w:tcPr>
            <w:tcW w:w="844" w:type="dxa"/>
            <w:tcBorders>
              <w:top w:val="single" w:sz="4" w:space="0" w:color="auto"/>
              <w:left w:val="single" w:sz="4" w:space="0" w:color="auto"/>
              <w:bottom w:val="single" w:sz="4" w:space="0" w:color="auto"/>
              <w:right w:val="single" w:sz="4" w:space="0" w:color="auto"/>
            </w:tcBorders>
            <w:hideMark/>
          </w:tcPr>
          <w:p w:rsidR="001E6637" w:rsidRPr="00095CE2" w:rsidRDefault="001E6637" w:rsidP="006F2A54">
            <w:pPr>
              <w:spacing w:after="0" w:line="240" w:lineRule="auto"/>
              <w:rPr>
                <w:rFonts w:ascii="Times New Roman" w:eastAsia="Calibri" w:hAnsi="Times New Roman" w:cs="Times New Roman"/>
                <w:sz w:val="20"/>
                <w:szCs w:val="20"/>
                <w:lang w:eastAsia="ru-RU"/>
              </w:rPr>
            </w:pPr>
            <w:r w:rsidRPr="00095CE2">
              <w:rPr>
                <w:rFonts w:ascii="Times New Roman" w:eastAsia="Calibri" w:hAnsi="Times New Roman" w:cs="Times New Roman"/>
                <w:sz w:val="20"/>
                <w:szCs w:val="20"/>
                <w:lang w:eastAsia="ru-RU"/>
              </w:rPr>
              <w:t>СР</w:t>
            </w:r>
            <w:r w:rsidR="006F2A54">
              <w:rPr>
                <w:rFonts w:ascii="Times New Roman" w:eastAsia="Calibri" w:hAnsi="Times New Roman" w:cs="Times New Roman"/>
                <w:sz w:val="20"/>
                <w:szCs w:val="20"/>
                <w:lang w:eastAsia="ru-RU"/>
              </w:rPr>
              <w:t>З</w:t>
            </w:r>
          </w:p>
        </w:tc>
      </w:tr>
      <w:tr w:rsidR="001E6637" w:rsidRPr="00095CE2" w:rsidTr="001E6637">
        <w:tc>
          <w:tcPr>
            <w:tcW w:w="9344" w:type="dxa"/>
            <w:gridSpan w:val="7"/>
            <w:tcBorders>
              <w:top w:val="single" w:sz="4" w:space="0" w:color="auto"/>
              <w:left w:val="single" w:sz="4" w:space="0" w:color="auto"/>
              <w:bottom w:val="single" w:sz="4" w:space="0" w:color="auto"/>
              <w:right w:val="single" w:sz="4" w:space="0" w:color="auto"/>
            </w:tcBorders>
          </w:tcPr>
          <w:p w:rsidR="001E6637" w:rsidRPr="00095CE2" w:rsidRDefault="00B548A7" w:rsidP="00B548A7">
            <w:pPr>
              <w:tabs>
                <w:tab w:val="left" w:pos="709"/>
              </w:tabs>
              <w:spacing w:after="0" w:line="240" w:lineRule="auto"/>
              <w:ind w:left="709"/>
              <w:jc w:val="both"/>
              <w:rPr>
                <w:rFonts w:ascii="Times New Roman" w:eastAsia="Calibri" w:hAnsi="Times New Roman" w:cs="Times New Roman"/>
                <w:b/>
                <w:noProof/>
                <w:sz w:val="20"/>
                <w:szCs w:val="20"/>
                <w:lang w:eastAsia="ru-RU"/>
              </w:rPr>
            </w:pPr>
            <w:r w:rsidRPr="00095CE2">
              <w:rPr>
                <w:rFonts w:ascii="Times New Roman" w:hAnsi="Times New Roman"/>
                <w:b/>
                <w:i/>
                <w:sz w:val="24"/>
                <w:szCs w:val="24"/>
              </w:rPr>
              <w:t>Змістовий модуль 1. Десмургія. Антисептика. Асептика. Операція.</w:t>
            </w:r>
          </w:p>
        </w:tc>
      </w:tr>
      <w:tr w:rsidR="001E6637"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425CD4" w:rsidP="00425CD4">
            <w:pPr>
              <w:pStyle w:val="21"/>
              <w:spacing w:line="240" w:lineRule="atLeast"/>
              <w:jc w:val="left"/>
              <w:rPr>
                <w:rFonts w:ascii="Times New Roman" w:hAnsi="Times New Roman"/>
                <w:b w:val="0"/>
                <w:lang w:val="uk-UA"/>
              </w:rPr>
            </w:pPr>
            <w:r w:rsidRPr="00095CE2">
              <w:rPr>
                <w:rFonts w:ascii="Times New Roman" w:hAnsi="Times New Roman"/>
                <w:b w:val="0"/>
                <w:lang w:val="uk-UA"/>
              </w:rPr>
              <w:t>Тема 1. Введення в хірургію. Гігієна у хірургічному стаціонарі. Робота середнього персоналу в умовах хірургічного відділення.</w:t>
            </w:r>
          </w:p>
          <w:p w:rsidR="001E6637" w:rsidRPr="00095CE2" w:rsidRDefault="00425CD4" w:rsidP="00425CD4">
            <w:pPr>
              <w:pStyle w:val="21"/>
              <w:spacing w:line="240" w:lineRule="atLeast"/>
              <w:jc w:val="left"/>
              <w:rPr>
                <w:rFonts w:ascii="Times New Roman" w:hAnsi="Times New Roman"/>
                <w:b w:val="0"/>
                <w:lang w:val="uk-UA"/>
              </w:rPr>
            </w:pPr>
            <w:r w:rsidRPr="00095CE2">
              <w:rPr>
                <w:rFonts w:ascii="Times New Roman" w:hAnsi="Times New Roman"/>
                <w:b w:val="0"/>
                <w:lang w:val="uk-UA"/>
              </w:rPr>
              <w:t>Етапи розвитку хірургії, вітчизняні хірургічні школи; організація хірургічної допомоги в Україні. Правила поведінки у хірургічній клініці. Питання хірургічної деонтології. Структура хірургічної клініки. Поняття про гігієну у хірургічному стаціонарі з метою профілактики розповсюдження госпітальної інфекції. Гігієна тіла, одягу медперсоналу, гігієна білизни і одягу хворих. Обов’язки постової та старшої медсестри. Пост медсестри. Медична документація. Медичні маніпуляції: термометрія, ін’єкції (техніка проведення).</w:t>
            </w:r>
          </w:p>
        </w:tc>
        <w:tc>
          <w:tcPr>
            <w:tcW w:w="851" w:type="dxa"/>
            <w:tcBorders>
              <w:top w:val="single" w:sz="4" w:space="0" w:color="auto"/>
              <w:left w:val="single" w:sz="4" w:space="0" w:color="auto"/>
              <w:bottom w:val="single" w:sz="4" w:space="0" w:color="auto"/>
              <w:right w:val="single" w:sz="4" w:space="0" w:color="auto"/>
            </w:tcBorders>
          </w:tcPr>
          <w:p w:rsidR="001E6637" w:rsidRPr="00095CE2" w:rsidRDefault="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tcPr>
          <w:p w:rsidR="001E6637" w:rsidRPr="00095CE2" w:rsidRDefault="00772B99">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2</w:t>
            </w:r>
          </w:p>
        </w:tc>
        <w:tc>
          <w:tcPr>
            <w:tcW w:w="1134" w:type="dxa"/>
            <w:tcBorders>
              <w:top w:val="single" w:sz="4" w:space="0" w:color="auto"/>
              <w:left w:val="single" w:sz="4" w:space="0" w:color="auto"/>
              <w:bottom w:val="single" w:sz="4" w:space="0" w:color="auto"/>
              <w:right w:val="single" w:sz="4" w:space="0" w:color="auto"/>
            </w:tcBorders>
          </w:tcPr>
          <w:p w:rsidR="001E6637" w:rsidRPr="00095CE2" w:rsidRDefault="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1E6637" w:rsidRPr="00095CE2" w:rsidRDefault="00B044C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1E6637" w:rsidRPr="00095CE2" w:rsidRDefault="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1E6637" w:rsidRPr="00095CE2" w:rsidRDefault="00B044C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425CD4" w:rsidP="0039452C">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2. Десмургія. Поняття, визначення. </w:t>
            </w:r>
          </w:p>
          <w:p w:rsidR="00425CD4" w:rsidRPr="00095CE2" w:rsidRDefault="00425CD4" w:rsidP="0039452C">
            <w:pPr>
              <w:pStyle w:val="21"/>
              <w:spacing w:line="240" w:lineRule="atLeast"/>
              <w:jc w:val="left"/>
              <w:rPr>
                <w:rFonts w:ascii="Times New Roman" w:hAnsi="Times New Roman"/>
                <w:b w:val="0"/>
                <w:lang w:val="uk-UA"/>
              </w:rPr>
            </w:pPr>
            <w:r w:rsidRPr="00095CE2">
              <w:rPr>
                <w:rFonts w:ascii="Times New Roman" w:hAnsi="Times New Roman"/>
                <w:b w:val="0"/>
                <w:lang w:val="uk-UA"/>
              </w:rPr>
              <w:t>Перев’язочний матеріал. Правила накладання. Типові бинтові пов’язки. Пов’язки на голову, шию, грудну клітку. Догляд за хворими, оперованими на голові, шиї, грудній клітці.</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39452C" w:rsidP="0039452C">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3. Десмургія. Догляд </w:t>
            </w:r>
            <w:r w:rsidRPr="00095CE2">
              <w:rPr>
                <w:rFonts w:ascii="Times New Roman" w:hAnsi="Times New Roman"/>
                <w:b w:val="0"/>
                <w:lang w:val="uk-UA"/>
              </w:rPr>
              <w:lastRenderedPageBreak/>
              <w:t>за хворими, оперованими на органах черевної порожнини, промежині, кінцівках. Пов’язки на живіт, промежину, кінцівки. Догляд за хворими з переломами. Гіпсова техніка. Проби на якість гіпсового порошку. Правила гіпсової техніки.</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910513"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39452C" w:rsidP="0039452C">
            <w:pPr>
              <w:pStyle w:val="21"/>
              <w:spacing w:line="240" w:lineRule="atLeast"/>
              <w:jc w:val="left"/>
              <w:rPr>
                <w:rFonts w:ascii="Times New Roman" w:hAnsi="Times New Roman"/>
                <w:lang w:val="uk-UA"/>
              </w:rPr>
            </w:pPr>
            <w:r w:rsidRPr="00095CE2">
              <w:rPr>
                <w:rFonts w:ascii="Times New Roman" w:hAnsi="Times New Roman"/>
                <w:b w:val="0"/>
                <w:lang w:val="uk-UA"/>
              </w:rPr>
              <w:lastRenderedPageBreak/>
              <w:t>Тема 4. Асептика.</w:t>
            </w:r>
            <w:r w:rsidRPr="00095CE2">
              <w:rPr>
                <w:rFonts w:ascii="Times New Roman" w:hAnsi="Times New Roman"/>
                <w:lang w:val="uk-UA"/>
              </w:rPr>
              <w:t xml:space="preserve"> </w:t>
            </w:r>
            <w:r w:rsidRPr="00095CE2">
              <w:rPr>
                <w:rFonts w:ascii="Times New Roman" w:hAnsi="Times New Roman"/>
                <w:b w:val="0"/>
                <w:lang w:val="uk-UA"/>
              </w:rPr>
              <w:t xml:space="preserve">Стерилізація перев’язочного матеріалу і операційної білизни. Організація роботи в операційній. Хірургічна обробка рук хірурга та операційного поля. Ознайомлення з методикою виготовлення серветок, тампонів, кульок. Підготовка операційної білизни та перев’язочного матеріалу до стерилізації, методи укладки в бікси Шимельбуша. Будова і робота автоклава, техніка безпеки. Методи підготовки рук хірурга до операції. Догляд за руками хірурга поза клінікою. Обробка операційного поля. Будова операційного блоку. Види прибирань. Методи транспортування хворих в операційну. Правила одягання операційної білизни. Підготовка інструментів до стерилізації. Приготування миючих та дезінфікуючих розчинів. Проби на якість передстерилізаційної обробки інструментів. Методи стерилізації ріжучих, оптичних, загально-хірургічних інструментів. Види шовного матеріалу. Методи стерилізації шовного матеріалу. </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772B99"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910513"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39452C" w:rsidRPr="00095CE2" w:rsidRDefault="0039452C" w:rsidP="0039452C">
            <w:pPr>
              <w:pStyle w:val="21"/>
              <w:spacing w:line="240" w:lineRule="atLeast"/>
              <w:jc w:val="left"/>
              <w:rPr>
                <w:rFonts w:ascii="Times New Roman" w:hAnsi="Times New Roman"/>
                <w:b w:val="0"/>
                <w:lang w:val="uk-UA"/>
              </w:rPr>
            </w:pPr>
            <w:r w:rsidRPr="00095CE2">
              <w:rPr>
                <w:rFonts w:ascii="Times New Roman" w:hAnsi="Times New Roman"/>
                <w:b w:val="0"/>
                <w:lang w:val="uk-UA"/>
              </w:rPr>
              <w:lastRenderedPageBreak/>
              <w:t xml:space="preserve">Тема 5. Антисептика. </w:t>
            </w:r>
          </w:p>
          <w:p w:rsidR="00425CD4" w:rsidRPr="00095CE2" w:rsidRDefault="0039452C" w:rsidP="0039452C">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Догляд за хворими з гнійною патологією. Особливості догляду за хворими з гнійною патологією. Організація роботи гнійної перев’язочної. Особливості перев’язок і догляд за хворими з анаеробною інфекцією. Методи сучасної антисептики, їх характеристика. Утилізація перев’язочного матеріалу, забрудненого гнійними виділеннями. </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772B99"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39452C" w:rsidP="0039452C">
            <w:pPr>
              <w:pStyle w:val="21"/>
              <w:spacing w:line="240" w:lineRule="atLeast"/>
              <w:jc w:val="left"/>
              <w:rPr>
                <w:rFonts w:ascii="Times New Roman" w:hAnsi="Times New Roman"/>
                <w:lang w:val="uk-UA"/>
              </w:rPr>
            </w:pPr>
            <w:r w:rsidRPr="00095CE2">
              <w:rPr>
                <w:rFonts w:ascii="Times New Roman" w:hAnsi="Times New Roman"/>
                <w:b w:val="0"/>
                <w:lang w:val="uk-UA"/>
              </w:rPr>
              <w:t>Тема 6. Хірургічна операція.</w:t>
            </w:r>
            <w:r w:rsidRPr="00095CE2">
              <w:rPr>
                <w:rFonts w:ascii="Times New Roman" w:hAnsi="Times New Roman"/>
                <w:lang w:val="uk-UA"/>
              </w:rPr>
              <w:t xml:space="preserve"> </w:t>
            </w:r>
            <w:r w:rsidRPr="00095CE2">
              <w:rPr>
                <w:rFonts w:ascii="Times New Roman" w:hAnsi="Times New Roman"/>
                <w:b w:val="0"/>
                <w:lang w:val="uk-UA"/>
              </w:rPr>
              <w:t xml:space="preserve">Підготовка хворих до операцій. Догляд за хворими у післяопераційному періоді. Поняття про хірургічну операцію. Класифікація оперативних втручань, етапи виконання. Передопераційний період, його задачі. Особливості підготовки хворих до планових і термінових операцій. Передопераційний період: догляд за шкірою хворого, санація ротової порожнини, гоління волосся, очищення кишечнику за допомогою клізм, гігієна білизни та одягу хворих. Основні принципи догляду за хворими у післяопераційному періоді. Профілактика можливих ускладнень. Харчування хворих. Динамічна лапароскопія при травмах органів черевної порожнини, її роль у діагностиці та веденні післяопераційного періоду. Особливості профілактики </w:t>
            </w:r>
            <w:r w:rsidRPr="00095CE2">
              <w:rPr>
                <w:rFonts w:ascii="Times New Roman" w:hAnsi="Times New Roman"/>
                <w:b w:val="0"/>
                <w:lang w:val="uk-UA"/>
              </w:rPr>
              <w:lastRenderedPageBreak/>
              <w:t>неінфекціних післяопераційних ускладнень при операціях на органах черевної порожнини.</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425CD4" w:rsidP="00425CD4">
            <w:pPr>
              <w:spacing w:after="0" w:line="240" w:lineRule="auto"/>
              <w:rPr>
                <w:rFonts w:ascii="Times New Roman" w:eastAsia="Calibri" w:hAnsi="Times New Roman" w:cs="Times New Roman"/>
                <w:sz w:val="24"/>
                <w:szCs w:val="24"/>
                <w:lang w:eastAsia="ru-RU"/>
              </w:rPr>
            </w:pPr>
            <w:r w:rsidRPr="00095CE2">
              <w:rPr>
                <w:rFonts w:ascii="Times New Roman" w:hAnsi="Times New Roman" w:cs="Times New Roman"/>
                <w:i/>
                <w:sz w:val="24"/>
                <w:szCs w:val="24"/>
              </w:rPr>
              <w:lastRenderedPageBreak/>
              <w:t>Разом за змістовим модулем 1</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7</w:t>
            </w:r>
          </w:p>
        </w:tc>
      </w:tr>
      <w:tr w:rsidR="00425CD4" w:rsidRPr="00095CE2" w:rsidTr="001E6637">
        <w:tc>
          <w:tcPr>
            <w:tcW w:w="9344" w:type="dxa"/>
            <w:gridSpan w:val="7"/>
            <w:tcBorders>
              <w:top w:val="single" w:sz="4" w:space="0" w:color="auto"/>
              <w:left w:val="single" w:sz="4" w:space="0" w:color="auto"/>
              <w:bottom w:val="single" w:sz="4" w:space="0" w:color="auto"/>
              <w:right w:val="single" w:sz="4" w:space="0" w:color="auto"/>
            </w:tcBorders>
            <w:hideMark/>
          </w:tcPr>
          <w:p w:rsidR="00425CD4" w:rsidRPr="00095CE2" w:rsidRDefault="00425CD4" w:rsidP="00425CD4">
            <w:pPr>
              <w:spacing w:after="0" w:line="240" w:lineRule="atLeast"/>
              <w:ind w:firstLine="720"/>
              <w:rPr>
                <w:rFonts w:ascii="Times New Roman" w:eastAsia="Calibri" w:hAnsi="Times New Roman" w:cs="Times New Roman"/>
                <w:b/>
                <w:sz w:val="24"/>
                <w:szCs w:val="24"/>
                <w:lang w:eastAsia="ru-RU"/>
              </w:rPr>
            </w:pPr>
            <w:r w:rsidRPr="00095CE2">
              <w:rPr>
                <w:rFonts w:ascii="Times New Roman" w:hAnsi="Times New Roman"/>
                <w:b/>
                <w:i/>
                <w:sz w:val="24"/>
                <w:szCs w:val="24"/>
                <w:lang w:val="ru-RU"/>
              </w:rPr>
              <w:t>Змістовий модуль 2. Кровотеча, крововтрата. Основи гемотрансфузіології.</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04511F" w:rsidP="0004511F">
            <w:pPr>
              <w:pStyle w:val="21"/>
              <w:spacing w:line="240" w:lineRule="atLeast"/>
              <w:rPr>
                <w:rFonts w:ascii="Times New Roman" w:hAnsi="Times New Roman"/>
                <w:b w:val="0"/>
                <w:lang w:val="uk-UA"/>
              </w:rPr>
            </w:pPr>
            <w:r w:rsidRPr="00095CE2">
              <w:rPr>
                <w:rFonts w:ascii="Times New Roman" w:hAnsi="Times New Roman"/>
                <w:b w:val="0"/>
                <w:lang w:val="uk-UA"/>
              </w:rPr>
              <w:t xml:space="preserve">Тема 7. Кровотеча. </w:t>
            </w:r>
          </w:p>
          <w:p w:rsidR="00425CD4"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Визначення та види кровотеч. Механізм самостійної зупинки кровотечі. Методи тимчасової зупинки кровотечі (пальцеве притискання, тиснуча пов’язка, закрутка, джгут, турнікет).</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04511F"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8. Методи тимчасової зупинки кровотечі. </w:t>
            </w:r>
          </w:p>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Проведення тимчасової зупинки кровотечі при артеріальній чи венозній кровотечі на кінцівках. Пальцеве притискання. Максимальне згинання кінцівки. Підвищене положення кінцівки.  Прямий тиск на рану. Тиснуча пов’язка. Накладання джгуту Есмарха. Накладання турнікету САТ. Використання підручних матеріалів.</w:t>
            </w:r>
          </w:p>
        </w:tc>
        <w:tc>
          <w:tcPr>
            <w:tcW w:w="851"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r>
      <w:tr w:rsidR="0004511F"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9. Методи остаточної зупинки кровотечі. </w:t>
            </w:r>
          </w:p>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Методи остаточної зупинки кровотечі: механічні, фізичні, біологічні. Судинний шов. Трансплантація, алопластика.</w:t>
            </w:r>
          </w:p>
        </w:tc>
        <w:tc>
          <w:tcPr>
            <w:tcW w:w="851"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04511F" w:rsidRPr="00095CE2" w:rsidRDefault="0004511F" w:rsidP="0004511F">
            <w:pPr>
              <w:pStyle w:val="21"/>
              <w:jc w:val="left"/>
              <w:rPr>
                <w:rFonts w:ascii="Times New Roman" w:hAnsi="Times New Roman"/>
                <w:b w:val="0"/>
              </w:rPr>
            </w:pPr>
            <w:r w:rsidRPr="00095CE2">
              <w:rPr>
                <w:rFonts w:ascii="Times New Roman" w:hAnsi="Times New Roman"/>
                <w:b w:val="0"/>
              </w:rPr>
              <w:t>Тема 10. Вчення про кров. Препарати та компоненти крові. Сучасні кровозамінники.</w:t>
            </w:r>
          </w:p>
          <w:p w:rsidR="00425CD4"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Історія розвитку переливання крові. Методики визначення групи крові і резус-належності крові. </w:t>
            </w:r>
            <w:r w:rsidRPr="00095CE2">
              <w:rPr>
                <w:rFonts w:ascii="Times New Roman" w:hAnsi="Times New Roman"/>
                <w:b w:val="0"/>
                <w:lang w:val="uk-UA"/>
              </w:rPr>
              <w:lastRenderedPageBreak/>
              <w:t>Механізм дії перелитої крові та її компонентів. Препарати та компоненти крові. Кровозамінники, класифікація, показання до використання.</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04511F"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lastRenderedPageBreak/>
              <w:t>Тема 11. Переливання крові та препаратів крові.</w:t>
            </w:r>
          </w:p>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Показання та протипоказання до переливання крові. Макроскопічне визначення якості крові. Визначення групової, індивідуальної та біологічної сумісності крові донора та реципієнта. Шляхи та методи переливання. Спостереження за хворим під час переливання, документація.</w:t>
            </w:r>
          </w:p>
        </w:tc>
        <w:tc>
          <w:tcPr>
            <w:tcW w:w="851"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04511F" w:rsidP="0004511F">
            <w:pPr>
              <w:pStyle w:val="21"/>
              <w:jc w:val="left"/>
              <w:rPr>
                <w:rFonts w:ascii="Times New Roman" w:hAnsi="Times New Roman"/>
                <w:b w:val="0"/>
              </w:rPr>
            </w:pPr>
            <w:r w:rsidRPr="00095CE2">
              <w:rPr>
                <w:rFonts w:ascii="Times New Roman" w:hAnsi="Times New Roman"/>
                <w:b w:val="0"/>
              </w:rPr>
              <w:t>Тема 12. Можливі помилки і ускладнення при переливанні крові. Сучасні кровозамінники.</w:t>
            </w:r>
          </w:p>
          <w:p w:rsidR="00425CD4" w:rsidRPr="00095CE2" w:rsidRDefault="0004511F" w:rsidP="0004511F">
            <w:pPr>
              <w:pStyle w:val="21"/>
              <w:jc w:val="left"/>
              <w:rPr>
                <w:rFonts w:ascii="Times New Roman" w:hAnsi="Times New Roman"/>
              </w:rPr>
            </w:pPr>
            <w:r w:rsidRPr="00095CE2">
              <w:rPr>
                <w:rFonts w:ascii="Times New Roman" w:hAnsi="Times New Roman"/>
                <w:b w:val="0"/>
              </w:rPr>
              <w:t xml:space="preserve">Можливі помилки і ускладнення при переливанні крові. Профілактика та перша допомога при ускладненнях гемотрансфузії. </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5</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772B99"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2</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04511F"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Тема 13. Геморагічний шок.</w:t>
            </w:r>
          </w:p>
          <w:p w:rsidR="0004511F" w:rsidRPr="00095CE2" w:rsidRDefault="0004511F" w:rsidP="0004511F">
            <w:pPr>
              <w:pStyle w:val="21"/>
              <w:jc w:val="left"/>
              <w:rPr>
                <w:rFonts w:ascii="Times New Roman" w:hAnsi="Times New Roman"/>
                <w:b w:val="0"/>
                <w:lang w:val="uk-UA"/>
              </w:rPr>
            </w:pPr>
            <w:r w:rsidRPr="00095CE2">
              <w:rPr>
                <w:rFonts w:ascii="Times New Roman" w:hAnsi="Times New Roman"/>
                <w:b w:val="0"/>
                <w:lang w:val="uk-UA"/>
              </w:rPr>
              <w:t>Місцеві та системні симптоми кровотечі. Визначення величини крововтрати. Патофізіологічні механізми компенсації крововтрати. Класифікація кровотеч за об’ємом. Геморагічний шок. Клінічна картина геморагічного шоку. Визначення ступені важкості та стадії геморагічного шоку. Трансфузійно-інфузійна інтенсивна терапія геморагічного шоку.</w:t>
            </w:r>
          </w:p>
        </w:tc>
        <w:tc>
          <w:tcPr>
            <w:tcW w:w="851"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425CD4" w:rsidP="00425CD4">
            <w:pPr>
              <w:spacing w:after="0" w:line="240" w:lineRule="auto"/>
              <w:rPr>
                <w:rFonts w:ascii="Times New Roman" w:eastAsia="Calibri" w:hAnsi="Times New Roman" w:cs="Times New Roman"/>
                <w:sz w:val="24"/>
                <w:szCs w:val="24"/>
                <w:lang w:eastAsia="ru-RU"/>
              </w:rPr>
            </w:pPr>
            <w:r w:rsidRPr="00095CE2">
              <w:rPr>
                <w:rFonts w:ascii="Times New Roman" w:hAnsi="Times New Roman" w:cs="Times New Roman"/>
                <w:i/>
                <w:sz w:val="24"/>
                <w:szCs w:val="24"/>
              </w:rPr>
              <w:lastRenderedPageBreak/>
              <w:t>Разом за змістовим модулем 2</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29</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6</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14</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9</w:t>
            </w:r>
          </w:p>
        </w:tc>
      </w:tr>
      <w:tr w:rsidR="00425CD4" w:rsidRPr="00095CE2" w:rsidTr="001E6637">
        <w:tc>
          <w:tcPr>
            <w:tcW w:w="9344" w:type="dxa"/>
            <w:gridSpan w:val="7"/>
            <w:tcBorders>
              <w:top w:val="single" w:sz="4" w:space="0" w:color="auto"/>
              <w:left w:val="single" w:sz="4" w:space="0" w:color="auto"/>
              <w:bottom w:val="single" w:sz="4" w:space="0" w:color="auto"/>
              <w:right w:val="single" w:sz="4" w:space="0" w:color="auto"/>
            </w:tcBorders>
            <w:hideMark/>
          </w:tcPr>
          <w:p w:rsidR="00425CD4" w:rsidRPr="00095CE2" w:rsidRDefault="00425CD4" w:rsidP="00425CD4">
            <w:pPr>
              <w:spacing w:after="0" w:line="240" w:lineRule="atLeast"/>
              <w:ind w:firstLine="720"/>
              <w:jc w:val="center"/>
              <w:rPr>
                <w:rFonts w:ascii="Times New Roman" w:hAnsi="Times New Roman"/>
                <w:b/>
                <w:i/>
                <w:sz w:val="24"/>
                <w:szCs w:val="24"/>
              </w:rPr>
            </w:pPr>
            <w:r w:rsidRPr="00095CE2">
              <w:rPr>
                <w:rFonts w:ascii="Times New Roman" w:hAnsi="Times New Roman"/>
                <w:b/>
                <w:i/>
                <w:sz w:val="24"/>
                <w:szCs w:val="24"/>
                <w:lang w:val="ru-RU"/>
              </w:rPr>
              <w:t xml:space="preserve">Змістовий модуль 3. Загальна </w:t>
            </w:r>
            <w:r w:rsidRPr="00095CE2">
              <w:rPr>
                <w:rFonts w:ascii="Times New Roman" w:hAnsi="Times New Roman"/>
                <w:b/>
                <w:i/>
                <w:sz w:val="24"/>
                <w:szCs w:val="24"/>
              </w:rPr>
              <w:t xml:space="preserve">анестезіологія </w:t>
            </w:r>
            <w:r w:rsidRPr="00095CE2">
              <w:rPr>
                <w:rFonts w:ascii="Times New Roman" w:hAnsi="Times New Roman"/>
                <w:b/>
                <w:i/>
                <w:sz w:val="24"/>
                <w:szCs w:val="24"/>
                <w:lang w:val="ru-RU"/>
              </w:rPr>
              <w:t>та реа</w:t>
            </w:r>
            <w:r w:rsidRPr="00095CE2">
              <w:rPr>
                <w:rFonts w:ascii="Times New Roman" w:hAnsi="Times New Roman"/>
                <w:b/>
                <w:i/>
                <w:sz w:val="24"/>
                <w:szCs w:val="24"/>
              </w:rPr>
              <w:t>німація.</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39452C" w:rsidRPr="00095CE2" w:rsidRDefault="0039452C" w:rsidP="0039452C">
            <w:pPr>
              <w:pStyle w:val="21"/>
              <w:spacing w:line="240" w:lineRule="atLeast"/>
              <w:jc w:val="left"/>
              <w:rPr>
                <w:rFonts w:ascii="Times New Roman" w:hAnsi="Times New Roman"/>
                <w:b w:val="0"/>
                <w:lang w:val="uk-UA"/>
              </w:rPr>
            </w:pPr>
            <w:r w:rsidRPr="00095CE2">
              <w:rPr>
                <w:rFonts w:ascii="Times New Roman" w:hAnsi="Times New Roman"/>
                <w:b w:val="0"/>
                <w:lang w:val="uk-UA"/>
              </w:rPr>
              <w:t>Тема 1</w:t>
            </w:r>
            <w:r w:rsidR="0004511F" w:rsidRPr="00095CE2">
              <w:rPr>
                <w:rFonts w:ascii="Times New Roman" w:hAnsi="Times New Roman"/>
                <w:b w:val="0"/>
                <w:lang w:val="uk-UA"/>
              </w:rPr>
              <w:t>4</w:t>
            </w:r>
            <w:r w:rsidRPr="00095CE2">
              <w:rPr>
                <w:rFonts w:ascii="Times New Roman" w:hAnsi="Times New Roman"/>
                <w:b w:val="0"/>
                <w:lang w:val="uk-UA"/>
              </w:rPr>
              <w:t xml:space="preserve">. Місцева анестезія. </w:t>
            </w:r>
          </w:p>
          <w:p w:rsidR="00425CD4" w:rsidRPr="00095CE2" w:rsidRDefault="0039452C" w:rsidP="0039452C">
            <w:pPr>
              <w:pStyle w:val="21"/>
              <w:spacing w:line="240" w:lineRule="atLeast"/>
              <w:jc w:val="left"/>
              <w:rPr>
                <w:rFonts w:ascii="Times New Roman" w:hAnsi="Times New Roman"/>
                <w:b w:val="0"/>
                <w:lang w:val="uk-UA"/>
              </w:rPr>
            </w:pPr>
            <w:r w:rsidRPr="00095CE2">
              <w:rPr>
                <w:rFonts w:ascii="Times New Roman" w:hAnsi="Times New Roman"/>
                <w:b w:val="0"/>
                <w:lang w:val="uk-UA"/>
              </w:rPr>
              <w:t>Різновиди місцевого знеболення (пошарова інфільтрація, регіональна, спинномозкова, внутрішньокісткова). Препарати для місцевої анестезії. Показання, протипоказання. Можливі ускладнення.</w:t>
            </w:r>
            <w:r w:rsidRPr="00095CE2">
              <w:rPr>
                <w:rFonts w:ascii="Times New Roman" w:hAnsi="Times New Roman"/>
                <w:b w:val="0"/>
                <w:lang w:val="uk-UA"/>
              </w:rPr>
              <w:tab/>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tabs>
                <w:tab w:val="left" w:pos="1775"/>
              </w:tabs>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39452C"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Тема 1</w:t>
            </w:r>
            <w:r w:rsidR="0004511F" w:rsidRPr="00095CE2">
              <w:rPr>
                <w:rFonts w:ascii="Times New Roman" w:hAnsi="Times New Roman"/>
                <w:b w:val="0"/>
                <w:lang w:val="uk-UA"/>
              </w:rPr>
              <w:t>5</w:t>
            </w:r>
            <w:r w:rsidRPr="00095CE2">
              <w:rPr>
                <w:rFonts w:ascii="Times New Roman" w:hAnsi="Times New Roman"/>
                <w:b w:val="0"/>
                <w:lang w:val="uk-UA"/>
              </w:rPr>
              <w:t>. Інгаляційний наркоз. Неінгаляційний наркоз. Показання, протипоказання. Можливі ускладнення. Поняття про премедикацію. Препарати для інгаляційного, ендотрахельного наркозу. Стадії ефірного наркозу. Масковий наркоз, методика проведення. Будова апарату для інгаляційного наркозу. Типи дихальних контурів. Методика проведення ендотрахеального наркозу. Різновиди неінгаляційного наркозу. Препарати. Методики застосування. Ускладнення наркозу по стадіям і рівням.</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39452C"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Тема 1</w:t>
            </w:r>
            <w:r w:rsidR="0004511F" w:rsidRPr="00095CE2">
              <w:rPr>
                <w:rFonts w:ascii="Times New Roman" w:hAnsi="Times New Roman"/>
                <w:b w:val="0"/>
                <w:lang w:val="uk-UA"/>
              </w:rPr>
              <w:t>6</w:t>
            </w:r>
            <w:r w:rsidRPr="00095CE2">
              <w:rPr>
                <w:rFonts w:ascii="Times New Roman" w:hAnsi="Times New Roman"/>
                <w:b w:val="0"/>
                <w:lang w:val="uk-UA"/>
              </w:rPr>
              <w:t>. Реанімаційні заходи у хірургічних хворих. Термінові стани. Інтенсивна терапія і легенево-серцева реанімація. Показання і техніка проведення штучної вентиляції легень і непрямого масажу серця. Відпрацювання техніки легенево-серцевої реанімації на фантомі.</w:t>
            </w:r>
            <w:r w:rsidR="00425CD4" w:rsidRPr="00095CE2">
              <w:rPr>
                <w:rFonts w:ascii="Times New Roman" w:eastAsia="Calibri" w:hAnsi="Times New Roman"/>
                <w:sz w:val="20"/>
                <w:szCs w:val="20"/>
              </w:rPr>
              <w:tab/>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425CD4" w:rsidP="00425CD4">
            <w:pPr>
              <w:spacing w:after="0" w:line="240" w:lineRule="auto"/>
              <w:rPr>
                <w:rFonts w:ascii="Times New Roman" w:eastAsia="Calibri" w:hAnsi="Times New Roman" w:cs="Times New Roman"/>
                <w:sz w:val="24"/>
                <w:szCs w:val="24"/>
                <w:lang w:eastAsia="ru-RU"/>
              </w:rPr>
            </w:pPr>
            <w:r w:rsidRPr="00095CE2">
              <w:rPr>
                <w:rFonts w:ascii="Times New Roman" w:hAnsi="Times New Roman" w:cs="Times New Roman"/>
                <w:i/>
                <w:sz w:val="24"/>
                <w:szCs w:val="24"/>
              </w:rPr>
              <w:t>Разом за змістовим модулем 3</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9</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6</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r>
      <w:tr w:rsidR="00425CD4" w:rsidRPr="00095CE2" w:rsidTr="001E6637">
        <w:tc>
          <w:tcPr>
            <w:tcW w:w="9344" w:type="dxa"/>
            <w:gridSpan w:val="7"/>
            <w:tcBorders>
              <w:top w:val="single" w:sz="4" w:space="0" w:color="auto"/>
              <w:left w:val="single" w:sz="4" w:space="0" w:color="auto"/>
              <w:bottom w:val="single" w:sz="4" w:space="0" w:color="auto"/>
              <w:right w:val="single" w:sz="4" w:space="0" w:color="auto"/>
            </w:tcBorders>
            <w:hideMark/>
          </w:tcPr>
          <w:p w:rsidR="00425CD4" w:rsidRPr="00095CE2" w:rsidRDefault="00425CD4" w:rsidP="00425CD4">
            <w:pPr>
              <w:spacing w:after="0" w:line="240" w:lineRule="atLeast"/>
              <w:ind w:firstLine="720"/>
              <w:jc w:val="center"/>
              <w:rPr>
                <w:rFonts w:ascii="Times New Roman" w:hAnsi="Times New Roman"/>
                <w:b/>
                <w:i/>
                <w:sz w:val="24"/>
                <w:szCs w:val="24"/>
              </w:rPr>
            </w:pPr>
            <w:r w:rsidRPr="00095CE2">
              <w:rPr>
                <w:rFonts w:ascii="Times New Roman" w:hAnsi="Times New Roman"/>
                <w:b/>
                <w:i/>
                <w:sz w:val="24"/>
                <w:szCs w:val="24"/>
                <w:lang w:val="ru-RU"/>
              </w:rPr>
              <w:t>Змістовий модуль 4. Травматизм та пошкодження</w:t>
            </w:r>
            <w:r w:rsidRPr="00095CE2">
              <w:rPr>
                <w:rFonts w:ascii="Times New Roman" w:hAnsi="Times New Roman"/>
                <w:b/>
                <w:i/>
                <w:sz w:val="24"/>
                <w:szCs w:val="24"/>
              </w:rPr>
              <w:t>.</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B15954"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Тема 1</w:t>
            </w:r>
            <w:r w:rsidR="0004511F" w:rsidRPr="00095CE2">
              <w:rPr>
                <w:rFonts w:ascii="Times New Roman" w:hAnsi="Times New Roman"/>
                <w:b w:val="0"/>
                <w:lang w:val="uk-UA"/>
              </w:rPr>
              <w:t>7</w:t>
            </w:r>
            <w:r w:rsidRPr="00095CE2">
              <w:rPr>
                <w:rFonts w:ascii="Times New Roman" w:hAnsi="Times New Roman"/>
                <w:b w:val="0"/>
                <w:lang w:val="uk-UA"/>
              </w:rPr>
              <w:t xml:space="preserve">. Рани і рановий процес. Профілактика </w:t>
            </w:r>
            <w:r w:rsidRPr="00095CE2">
              <w:rPr>
                <w:rFonts w:ascii="Times New Roman" w:hAnsi="Times New Roman"/>
                <w:b w:val="0"/>
                <w:lang w:val="uk-UA"/>
              </w:rPr>
              <w:lastRenderedPageBreak/>
              <w:t>розвитку інфекції в рані. Лікування чистих ран. Рани, визначення, класифікація. Структура рани та перебіг ранового процесу у чистій рані. Характеристика окремих типів ран і перша допомога при них. Умови при яких виникає інфекція у рані і їх усунення. Структура чистої рани. Первинна хірургічна обробка рани. Види первинних швів. Лікування чистої рани в післяопераційному періоді. Особливості вогнепальних ран.</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lastRenderedPageBreak/>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772B99"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B15954" w:rsidRPr="00095CE2" w:rsidRDefault="00B15954"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lastRenderedPageBreak/>
              <w:t>Тема 1</w:t>
            </w:r>
            <w:r w:rsidR="0004511F" w:rsidRPr="00095CE2">
              <w:rPr>
                <w:rFonts w:ascii="Times New Roman" w:hAnsi="Times New Roman"/>
                <w:b w:val="0"/>
                <w:lang w:val="uk-UA"/>
              </w:rPr>
              <w:t>8</w:t>
            </w:r>
            <w:r w:rsidRPr="00095CE2">
              <w:rPr>
                <w:rFonts w:ascii="Times New Roman" w:hAnsi="Times New Roman"/>
                <w:b w:val="0"/>
                <w:lang w:val="uk-UA"/>
              </w:rPr>
              <w:t xml:space="preserve">. Інфіковані рани. </w:t>
            </w:r>
          </w:p>
          <w:p w:rsidR="00425CD4" w:rsidRPr="00095CE2" w:rsidRDefault="00B15954"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t>Перебіг ранового процесу у гнійній рані. Хірургічна обробка гнійної рани, види вторинних швів. Лікування гнійної рани в залежності від фази ранового процесу. Види дренування гнійної рани.</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772B99"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1</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3B6162" w:rsidRPr="00095CE2" w:rsidRDefault="00B044C4" w:rsidP="003B6162">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3B6162" w:rsidRPr="00095CE2" w:rsidTr="00F12758">
        <w:tc>
          <w:tcPr>
            <w:tcW w:w="2972" w:type="dxa"/>
            <w:tcBorders>
              <w:top w:val="single" w:sz="4" w:space="0" w:color="auto"/>
              <w:left w:val="single" w:sz="4" w:space="0" w:color="auto"/>
              <w:bottom w:val="single" w:sz="4" w:space="0" w:color="auto"/>
              <w:right w:val="single" w:sz="4" w:space="0" w:color="auto"/>
            </w:tcBorders>
          </w:tcPr>
          <w:p w:rsidR="003B6162" w:rsidRPr="003B6162" w:rsidRDefault="003B6162" w:rsidP="003B6162">
            <w:pPr>
              <w:pStyle w:val="21"/>
              <w:jc w:val="left"/>
              <w:rPr>
                <w:rFonts w:ascii="Times New Roman" w:hAnsi="Times New Roman"/>
                <w:b w:val="0"/>
              </w:rPr>
            </w:pPr>
            <w:r w:rsidRPr="003B6162">
              <w:rPr>
                <w:rFonts w:ascii="Times New Roman" w:hAnsi="Times New Roman"/>
                <w:b w:val="0"/>
              </w:rPr>
              <w:t>Тема 19. Вогнепальна рана.</w:t>
            </w:r>
          </w:p>
          <w:p w:rsidR="003B6162" w:rsidRPr="003B6162" w:rsidRDefault="003B6162" w:rsidP="003B6162">
            <w:pPr>
              <w:pStyle w:val="21"/>
              <w:jc w:val="left"/>
              <w:rPr>
                <w:rFonts w:ascii="Times New Roman" w:hAnsi="Times New Roman"/>
                <w:b w:val="0"/>
                <w:lang w:val="uk-UA"/>
              </w:rPr>
            </w:pPr>
            <w:r w:rsidRPr="003B6162">
              <w:rPr>
                <w:rFonts w:ascii="Times New Roman" w:hAnsi="Times New Roman"/>
                <w:b w:val="0"/>
              </w:rPr>
              <w:t xml:space="preserve">Фактори утворення вогнепальної рани. Фази тимчасової пульсуючої порожнини. Конструктивні особливості та балістичні властивості сучасних ранячих снарядів. Морфологія вогнепальної рани. Залежність морфології ранового каналу від початкової швидкості. Основні тактико-технічні і балістичні характеристики табельних та спеціальних видів вогнепального озброєння. Тактико-технічні та балістичні характеристики табельних видів вогнепального озброєння. Тактико-технічні та балістичні </w:t>
            </w:r>
            <w:r w:rsidRPr="003B6162">
              <w:rPr>
                <w:rFonts w:ascii="Times New Roman" w:hAnsi="Times New Roman"/>
                <w:b w:val="0"/>
              </w:rPr>
              <w:lastRenderedPageBreak/>
              <w:t>характеристики спеціальних видів вогнепального озброєння. Перебіг ранового процесу при вогнепальних пораненнях. Зони порушення мікроциркуляції в рановому каналі. Фактори, що сприяють розвитку інфекції. Хірургічна обробка вогнепальних ран.</w:t>
            </w:r>
          </w:p>
        </w:tc>
        <w:tc>
          <w:tcPr>
            <w:tcW w:w="851" w:type="dxa"/>
            <w:tcBorders>
              <w:top w:val="single" w:sz="4" w:space="0" w:color="auto"/>
              <w:left w:val="single" w:sz="4" w:space="0" w:color="auto"/>
              <w:bottom w:val="single" w:sz="4" w:space="0" w:color="auto"/>
              <w:right w:val="single" w:sz="4" w:space="0" w:color="auto"/>
            </w:tcBorders>
          </w:tcPr>
          <w:p w:rsidR="003B6162"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3</w:t>
            </w:r>
          </w:p>
        </w:tc>
        <w:tc>
          <w:tcPr>
            <w:tcW w:w="850" w:type="dxa"/>
            <w:tcBorders>
              <w:top w:val="single" w:sz="4" w:space="0" w:color="auto"/>
              <w:left w:val="single" w:sz="4" w:space="0" w:color="auto"/>
              <w:bottom w:val="single" w:sz="4" w:space="0" w:color="auto"/>
              <w:right w:val="single" w:sz="4" w:space="0" w:color="auto"/>
            </w:tcBorders>
          </w:tcPr>
          <w:p w:rsidR="003B6162" w:rsidRPr="00095CE2" w:rsidRDefault="00A275F1" w:rsidP="00425CD4">
            <w:pPr>
              <w:spacing w:after="0" w:line="240" w:lineRule="auto"/>
              <w:jc w:val="center"/>
              <w:rPr>
                <w:rFonts w:ascii="Times New Roman" w:eastAsia="Calibri" w:hAnsi="Times New Roman" w:cs="Times New Roman"/>
                <w:sz w:val="24"/>
                <w:szCs w:val="24"/>
                <w:lang w:val="ru-RU" w:eastAsia="ru-RU"/>
              </w:rPr>
            </w:pPr>
            <w:r>
              <w:rPr>
                <w:rFonts w:ascii="Times New Roman" w:eastAsia="Calibri" w:hAnsi="Times New Roman" w:cs="Times New Roman"/>
                <w:sz w:val="24"/>
                <w:szCs w:val="24"/>
                <w:lang w:val="ru-RU" w:eastAsia="ru-RU"/>
              </w:rPr>
              <w:t>0</w:t>
            </w:r>
          </w:p>
        </w:tc>
        <w:tc>
          <w:tcPr>
            <w:tcW w:w="1134" w:type="dxa"/>
            <w:tcBorders>
              <w:top w:val="single" w:sz="4" w:space="0" w:color="auto"/>
              <w:left w:val="single" w:sz="4" w:space="0" w:color="auto"/>
              <w:bottom w:val="single" w:sz="4" w:space="0" w:color="auto"/>
              <w:right w:val="single" w:sz="4" w:space="0" w:color="auto"/>
            </w:tcBorders>
          </w:tcPr>
          <w:p w:rsidR="003B6162"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3B6162"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3B6162"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3B6162" w:rsidRPr="00095CE2" w:rsidRDefault="00A275F1" w:rsidP="003B6162">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66090B" w:rsidRPr="0066090B" w:rsidRDefault="0066090B" w:rsidP="0066090B">
            <w:pPr>
              <w:pStyle w:val="21"/>
              <w:jc w:val="left"/>
              <w:rPr>
                <w:rFonts w:ascii="Times New Roman" w:hAnsi="Times New Roman"/>
                <w:b w:val="0"/>
              </w:rPr>
            </w:pPr>
            <w:r w:rsidRPr="0066090B">
              <w:rPr>
                <w:rFonts w:ascii="Times New Roman" w:hAnsi="Times New Roman"/>
                <w:b w:val="0"/>
              </w:rPr>
              <w:lastRenderedPageBreak/>
              <w:t xml:space="preserve">Тема </w:t>
            </w:r>
            <w:r w:rsidR="00A275F1">
              <w:rPr>
                <w:rFonts w:ascii="Times New Roman" w:hAnsi="Times New Roman"/>
                <w:b w:val="0"/>
                <w:lang w:val="uk-UA"/>
              </w:rPr>
              <w:t>20</w:t>
            </w:r>
            <w:r w:rsidRPr="0066090B">
              <w:rPr>
                <w:rFonts w:ascii="Times New Roman" w:hAnsi="Times New Roman"/>
                <w:b w:val="0"/>
              </w:rPr>
              <w:t xml:space="preserve">. Травматичний шок. Закриті пошкодження м’яких тканин. Закриті пошкодження черепа. </w:t>
            </w:r>
          </w:p>
          <w:p w:rsidR="00425CD4" w:rsidRPr="00095CE2" w:rsidRDefault="0066090B" w:rsidP="0066090B">
            <w:pPr>
              <w:pStyle w:val="21"/>
              <w:jc w:val="left"/>
              <w:rPr>
                <w:rFonts w:ascii="Times New Roman" w:hAnsi="Times New Roman"/>
                <w:b w:val="0"/>
                <w:lang w:val="uk-UA"/>
              </w:rPr>
            </w:pPr>
            <w:r w:rsidRPr="0066090B">
              <w:rPr>
                <w:rFonts w:ascii="Times New Roman" w:hAnsi="Times New Roman"/>
                <w:b w:val="0"/>
              </w:rPr>
              <w:t>Поняття про травматизм. Травматичний шок. Клінічні прояви закритого ушкодження м’яких тканин. Клінічні прояви закритого ушкодження черепа, струс головного мозку, забій головного мозку, крововилив. Профілактика розвитку травматичного шоку.</w:t>
            </w:r>
            <w:r w:rsidRPr="0066090B">
              <w:rPr>
                <w:rFonts w:ascii="Times New Roman" w:hAnsi="Times New Roman"/>
              </w:rPr>
              <w:t xml:space="preserve"> </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04511F"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A275F1" w:rsidP="0004511F">
            <w:pPr>
              <w:pStyle w:val="21"/>
              <w:spacing w:line="240" w:lineRule="atLeast"/>
              <w:jc w:val="left"/>
              <w:rPr>
                <w:rFonts w:ascii="Times New Roman" w:hAnsi="Times New Roman"/>
                <w:b w:val="0"/>
                <w:lang w:val="uk-UA"/>
              </w:rPr>
            </w:pPr>
            <w:r>
              <w:rPr>
                <w:rFonts w:ascii="Times New Roman" w:hAnsi="Times New Roman"/>
                <w:b w:val="0"/>
                <w:lang w:val="uk-UA"/>
              </w:rPr>
              <w:t>Тема 21</w:t>
            </w:r>
            <w:r w:rsidR="0004511F" w:rsidRPr="00095CE2">
              <w:rPr>
                <w:rFonts w:ascii="Times New Roman" w:hAnsi="Times New Roman"/>
                <w:b w:val="0"/>
                <w:lang w:val="uk-UA"/>
              </w:rPr>
              <w:t xml:space="preserve">. Закриті пошкодження грудної клітки. </w:t>
            </w:r>
          </w:p>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Травми грудної клітки. Клінічні прояви закритого ушкодження грудної клітки. Плевральна пункція. Пневмоторакс, клінічна картина, діагностика, лікування. Перша допомога при напруженому пневмотораксі. Гемоторакс, клінічна картина, діагностика, лікування.</w:t>
            </w:r>
          </w:p>
        </w:tc>
        <w:tc>
          <w:tcPr>
            <w:tcW w:w="851"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04511F"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A275F1" w:rsidP="0004511F">
            <w:pPr>
              <w:pStyle w:val="21"/>
              <w:spacing w:line="240" w:lineRule="atLeast"/>
              <w:jc w:val="left"/>
              <w:rPr>
                <w:rFonts w:ascii="Times New Roman" w:hAnsi="Times New Roman"/>
                <w:b w:val="0"/>
                <w:lang w:val="uk-UA"/>
              </w:rPr>
            </w:pPr>
            <w:r>
              <w:rPr>
                <w:rFonts w:ascii="Times New Roman" w:hAnsi="Times New Roman"/>
                <w:b w:val="0"/>
                <w:lang w:val="uk-UA"/>
              </w:rPr>
              <w:t>Тема 22</w:t>
            </w:r>
            <w:r w:rsidR="0004511F" w:rsidRPr="00095CE2">
              <w:rPr>
                <w:rFonts w:ascii="Times New Roman" w:hAnsi="Times New Roman"/>
                <w:b w:val="0"/>
                <w:lang w:val="uk-UA"/>
              </w:rPr>
              <w:t xml:space="preserve">. Закриті пошкодження органів черевної порожнини. </w:t>
            </w:r>
          </w:p>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Травми органів черевної порожнини. Внутрішньоочеревинна кровотеча. Пошкодження порожистих органів. </w:t>
            </w:r>
            <w:r w:rsidRPr="00095CE2">
              <w:rPr>
                <w:rFonts w:ascii="Times New Roman" w:hAnsi="Times New Roman"/>
                <w:b w:val="0"/>
                <w:lang w:val="uk-UA"/>
              </w:rPr>
              <w:lastRenderedPageBreak/>
              <w:t>Клінічні прояви. Методи діагностики. Перша допомога. Методи лікування. Оцінка тяжкості стану, прогнозу летальності та вибору хірургічної тактики при бойових ушкодженнях.</w:t>
            </w:r>
          </w:p>
        </w:tc>
        <w:tc>
          <w:tcPr>
            <w:tcW w:w="851"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3</w:t>
            </w:r>
          </w:p>
        </w:tc>
        <w:tc>
          <w:tcPr>
            <w:tcW w:w="850"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04511F"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B1595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04511F" w:rsidRPr="00095CE2" w:rsidRDefault="00A275F1" w:rsidP="0004511F">
            <w:pPr>
              <w:pStyle w:val="21"/>
              <w:spacing w:line="240" w:lineRule="atLeast"/>
              <w:jc w:val="left"/>
              <w:rPr>
                <w:rFonts w:ascii="Times New Roman" w:hAnsi="Times New Roman"/>
                <w:b w:val="0"/>
                <w:lang w:val="uk-UA"/>
              </w:rPr>
            </w:pPr>
            <w:r>
              <w:rPr>
                <w:rFonts w:ascii="Times New Roman" w:hAnsi="Times New Roman"/>
                <w:b w:val="0"/>
                <w:lang w:val="uk-UA"/>
              </w:rPr>
              <w:lastRenderedPageBreak/>
              <w:t>Тема 23</w:t>
            </w:r>
            <w:r w:rsidR="0004511F" w:rsidRPr="00095CE2">
              <w:rPr>
                <w:rFonts w:ascii="Times New Roman" w:hAnsi="Times New Roman"/>
                <w:b w:val="0"/>
                <w:lang w:val="uk-UA"/>
              </w:rPr>
              <w:t xml:space="preserve">. Переломи. </w:t>
            </w:r>
          </w:p>
          <w:p w:rsidR="00B15954"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Механізм виникнення. Утворення кісткового мозолю. Перша допомога при переломах. Визначення перелому. Класифікація. Механізм виникнення перелому. Види зміщень кісткових уламків. Утворення кісткового мозолю. Клінічна картина. Методи діагностики. Надання першої допомоги при переломах, її задачі. Засоби транспортної іммобілізації. Будова шин Дітеріхса і Крамера. Надання першої долікарської допомоги хворому з переломом. Накладання шин з підручних матеріалів, Крамера і Дітеріхса. Використання противошокових шин при переломах кісток тазу.</w:t>
            </w:r>
          </w:p>
        </w:tc>
        <w:tc>
          <w:tcPr>
            <w:tcW w:w="851" w:type="dxa"/>
            <w:tcBorders>
              <w:top w:val="single" w:sz="4" w:space="0" w:color="auto"/>
              <w:left w:val="single" w:sz="4" w:space="0" w:color="auto"/>
              <w:bottom w:val="single" w:sz="4" w:space="0" w:color="auto"/>
              <w:right w:val="single" w:sz="4" w:space="0" w:color="auto"/>
            </w:tcBorders>
          </w:tcPr>
          <w:p w:rsidR="00B15954" w:rsidRPr="00095CE2" w:rsidRDefault="00880539"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B15954" w:rsidRPr="00095CE2" w:rsidRDefault="00880539"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B15954" w:rsidRPr="00095CE2" w:rsidRDefault="00880539"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B15954" w:rsidRPr="00095CE2" w:rsidRDefault="00B044C4"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B15954" w:rsidRPr="00095CE2" w:rsidRDefault="00880539"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B15954" w:rsidRPr="00095CE2" w:rsidRDefault="00B044C4"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04511F" w:rsidRPr="00095CE2" w:rsidTr="00F12758">
        <w:tc>
          <w:tcPr>
            <w:tcW w:w="2972" w:type="dxa"/>
            <w:tcBorders>
              <w:top w:val="single" w:sz="4" w:space="0" w:color="auto"/>
              <w:left w:val="single" w:sz="4" w:space="0" w:color="auto"/>
              <w:bottom w:val="single" w:sz="4" w:space="0" w:color="auto"/>
              <w:right w:val="single" w:sz="4" w:space="0" w:color="auto"/>
            </w:tcBorders>
          </w:tcPr>
          <w:p w:rsidR="0004511F" w:rsidRPr="00095CE2" w:rsidRDefault="00A275F1" w:rsidP="0004511F">
            <w:pPr>
              <w:pStyle w:val="21"/>
              <w:spacing w:line="240" w:lineRule="atLeast"/>
              <w:jc w:val="left"/>
              <w:rPr>
                <w:rFonts w:ascii="Times New Roman" w:hAnsi="Times New Roman"/>
                <w:b w:val="0"/>
                <w:lang w:val="uk-UA"/>
              </w:rPr>
            </w:pPr>
            <w:r>
              <w:rPr>
                <w:rFonts w:ascii="Times New Roman" w:hAnsi="Times New Roman"/>
                <w:b w:val="0"/>
                <w:lang w:val="uk-UA"/>
              </w:rPr>
              <w:t>Тема 24</w:t>
            </w:r>
            <w:r w:rsidR="0004511F" w:rsidRPr="00095CE2">
              <w:rPr>
                <w:rFonts w:ascii="Times New Roman" w:hAnsi="Times New Roman"/>
                <w:b w:val="0"/>
                <w:lang w:val="uk-UA"/>
              </w:rPr>
              <w:t xml:space="preserve">. Лікування переломів у стаціонарі. Вивихи. </w:t>
            </w:r>
          </w:p>
          <w:p w:rsidR="0004511F" w:rsidRPr="00095CE2" w:rsidRDefault="0004511F" w:rsidP="0004511F">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Основні задачі лікування переломів у стаціонарі. Основні види закритого та відкритого лікування. Знеболення. Фіксаційний і екстензійний методи лікування. Показання до оперативного втручання. Методи оперативних втручань при переломах. Наслідки лікування переломів. Вивихи, поняття. Класифікація. Механізм виникнення. Клінічні прояви. </w:t>
            </w:r>
            <w:r w:rsidRPr="00095CE2">
              <w:rPr>
                <w:rFonts w:ascii="Times New Roman" w:hAnsi="Times New Roman"/>
                <w:b w:val="0"/>
                <w:lang w:val="uk-UA"/>
              </w:rPr>
              <w:lastRenderedPageBreak/>
              <w:t>Диференційна діагностика між переломом та вивихом. Лікування вивихів.</w:t>
            </w:r>
          </w:p>
        </w:tc>
        <w:tc>
          <w:tcPr>
            <w:tcW w:w="851" w:type="dxa"/>
            <w:tcBorders>
              <w:top w:val="single" w:sz="4" w:space="0" w:color="auto"/>
              <w:left w:val="single" w:sz="4" w:space="0" w:color="auto"/>
              <w:bottom w:val="single" w:sz="4" w:space="0" w:color="auto"/>
              <w:right w:val="single" w:sz="4" w:space="0" w:color="auto"/>
            </w:tcBorders>
          </w:tcPr>
          <w:p w:rsidR="0004511F"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3</w:t>
            </w:r>
          </w:p>
        </w:tc>
        <w:tc>
          <w:tcPr>
            <w:tcW w:w="850" w:type="dxa"/>
            <w:tcBorders>
              <w:top w:val="single" w:sz="4" w:space="0" w:color="auto"/>
              <w:left w:val="single" w:sz="4" w:space="0" w:color="auto"/>
              <w:bottom w:val="single" w:sz="4" w:space="0" w:color="auto"/>
              <w:right w:val="single" w:sz="4" w:space="0" w:color="auto"/>
            </w:tcBorders>
          </w:tcPr>
          <w:p w:rsidR="0004511F"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04511F"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04511F"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04511F"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B1595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B15954" w:rsidRPr="00095CE2" w:rsidRDefault="00A275F1" w:rsidP="00B15954">
            <w:pPr>
              <w:pStyle w:val="21"/>
              <w:spacing w:line="240" w:lineRule="atLeast"/>
              <w:jc w:val="left"/>
              <w:rPr>
                <w:rFonts w:ascii="Times New Roman" w:hAnsi="Times New Roman"/>
                <w:b w:val="0"/>
                <w:lang w:val="uk-UA"/>
              </w:rPr>
            </w:pPr>
            <w:r>
              <w:rPr>
                <w:rFonts w:ascii="Times New Roman" w:hAnsi="Times New Roman"/>
                <w:b w:val="0"/>
                <w:lang w:val="uk-UA"/>
              </w:rPr>
              <w:lastRenderedPageBreak/>
              <w:t>Тема 25</w:t>
            </w:r>
            <w:r w:rsidR="00B15954" w:rsidRPr="00095CE2">
              <w:rPr>
                <w:rFonts w:ascii="Times New Roman" w:hAnsi="Times New Roman"/>
                <w:b w:val="0"/>
                <w:lang w:val="uk-UA"/>
              </w:rPr>
              <w:t>. Опікова хвороба. Відмороження. Електротравма.</w:t>
            </w:r>
          </w:p>
          <w:p w:rsidR="00B15954" w:rsidRPr="00095CE2" w:rsidRDefault="00B15954"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t>Класифікація опіків по глибині, площі, важкості. Клінічні прояви термічних опіків. Симптоматика опіків хімічними сполуками. Променеві опіки. Періоди перебігу опікової хвороби. Перша допомога при різних видах опіків. Лікування опіків у стаціонарі. Лікування опікової хвороби згідно перебігу. Види оперативних втручань при опіках. Відмороження. Визначення. Ступені. Клінічні прояви. Особливості надання першої допомоги хворому з відмороженням у до реактивному періоді. Лікування відмороження у стаціонарі. Електротравма, особливості перебігу. Надання першої допомоги при електротравмі.</w:t>
            </w:r>
          </w:p>
        </w:tc>
        <w:tc>
          <w:tcPr>
            <w:tcW w:w="851" w:type="dxa"/>
            <w:tcBorders>
              <w:top w:val="single" w:sz="4" w:space="0" w:color="auto"/>
              <w:left w:val="single" w:sz="4" w:space="0" w:color="auto"/>
              <w:bottom w:val="single" w:sz="4" w:space="0" w:color="auto"/>
              <w:right w:val="single" w:sz="4" w:space="0" w:color="auto"/>
            </w:tcBorders>
          </w:tcPr>
          <w:p w:rsidR="00B15954" w:rsidRPr="00095CE2" w:rsidRDefault="00880539"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tcPr>
          <w:p w:rsidR="00B15954" w:rsidRPr="00095CE2" w:rsidRDefault="00772B99" w:rsidP="00B1595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2</w:t>
            </w:r>
          </w:p>
        </w:tc>
        <w:tc>
          <w:tcPr>
            <w:tcW w:w="1134" w:type="dxa"/>
            <w:tcBorders>
              <w:top w:val="single" w:sz="4" w:space="0" w:color="auto"/>
              <w:left w:val="single" w:sz="4" w:space="0" w:color="auto"/>
              <w:bottom w:val="single" w:sz="4" w:space="0" w:color="auto"/>
              <w:right w:val="single" w:sz="4" w:space="0" w:color="auto"/>
            </w:tcBorders>
          </w:tcPr>
          <w:p w:rsidR="00B15954" w:rsidRPr="00095CE2" w:rsidRDefault="00880539"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B15954" w:rsidRPr="00095CE2" w:rsidRDefault="00B044C4"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B15954" w:rsidRPr="00095CE2" w:rsidRDefault="00880539"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B15954" w:rsidRPr="00095CE2" w:rsidRDefault="00B044C4"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r>
      <w:tr w:rsidR="00F12758" w:rsidRPr="00095CE2" w:rsidTr="00F12758">
        <w:tc>
          <w:tcPr>
            <w:tcW w:w="2972" w:type="dxa"/>
            <w:tcBorders>
              <w:top w:val="single" w:sz="4" w:space="0" w:color="auto"/>
              <w:left w:val="single" w:sz="4" w:space="0" w:color="auto"/>
              <w:bottom w:val="single" w:sz="4" w:space="0" w:color="auto"/>
              <w:right w:val="single" w:sz="4" w:space="0" w:color="auto"/>
            </w:tcBorders>
          </w:tcPr>
          <w:p w:rsidR="00F12758" w:rsidRPr="00095CE2" w:rsidRDefault="00A275F1" w:rsidP="00F12758">
            <w:pPr>
              <w:pStyle w:val="21"/>
              <w:spacing w:line="240" w:lineRule="atLeast"/>
              <w:jc w:val="left"/>
              <w:rPr>
                <w:rFonts w:ascii="Times New Roman" w:hAnsi="Times New Roman"/>
                <w:b w:val="0"/>
                <w:lang w:val="uk-UA"/>
              </w:rPr>
            </w:pPr>
            <w:r>
              <w:rPr>
                <w:rFonts w:ascii="Times New Roman" w:hAnsi="Times New Roman"/>
                <w:b w:val="0"/>
                <w:lang w:val="uk-UA"/>
              </w:rPr>
              <w:t>Тема 26</w:t>
            </w:r>
            <w:r w:rsidR="00F12758" w:rsidRPr="00095CE2">
              <w:rPr>
                <w:rFonts w:ascii="Times New Roman" w:hAnsi="Times New Roman"/>
                <w:b w:val="0"/>
                <w:lang w:val="uk-UA"/>
              </w:rPr>
              <w:t>. Бойова хірургічна травма (догоспітальна допомога).</w:t>
            </w:r>
          </w:p>
          <w:p w:rsidR="00F12758" w:rsidRPr="00095CE2" w:rsidRDefault="00F12758" w:rsidP="00F12758">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Особливості надання медичної допомоги при бойових діях та надзвичайних станах. Організація та зміст медичної допомоги пораненим і травмованим в умовах бойових дій. Поняття про рівні надання медичної допомоги. Протокол </w:t>
            </w:r>
            <w:r w:rsidRPr="00095CE2">
              <w:rPr>
                <w:rFonts w:ascii="Times New Roman" w:hAnsi="Times New Roman"/>
                <w:b w:val="0"/>
                <w:lang w:val="en-US"/>
              </w:rPr>
              <w:t>Tactical</w:t>
            </w:r>
            <w:r w:rsidRPr="00095CE2">
              <w:rPr>
                <w:rFonts w:ascii="Times New Roman" w:hAnsi="Times New Roman"/>
                <w:b w:val="0"/>
                <w:lang w:val="uk-UA"/>
              </w:rPr>
              <w:t xml:space="preserve"> </w:t>
            </w:r>
            <w:r w:rsidRPr="00095CE2">
              <w:rPr>
                <w:rFonts w:ascii="Times New Roman" w:hAnsi="Times New Roman"/>
                <w:b w:val="0"/>
                <w:lang w:val="en-US"/>
              </w:rPr>
              <w:t>Combat</w:t>
            </w:r>
            <w:r w:rsidRPr="00095CE2">
              <w:rPr>
                <w:rFonts w:ascii="Times New Roman" w:hAnsi="Times New Roman"/>
                <w:b w:val="0"/>
                <w:lang w:val="uk-UA"/>
              </w:rPr>
              <w:t xml:space="preserve"> </w:t>
            </w:r>
            <w:r w:rsidRPr="00095CE2">
              <w:rPr>
                <w:rFonts w:ascii="Times New Roman" w:hAnsi="Times New Roman"/>
                <w:b w:val="0"/>
                <w:lang w:val="en-US"/>
              </w:rPr>
              <w:t>Casualty</w:t>
            </w:r>
            <w:r w:rsidRPr="00095CE2">
              <w:rPr>
                <w:rFonts w:ascii="Times New Roman" w:hAnsi="Times New Roman"/>
                <w:b w:val="0"/>
                <w:lang w:val="uk-UA"/>
              </w:rPr>
              <w:t xml:space="preserve"> </w:t>
            </w:r>
            <w:r w:rsidRPr="00095CE2">
              <w:rPr>
                <w:rFonts w:ascii="Times New Roman" w:hAnsi="Times New Roman"/>
                <w:b w:val="0"/>
                <w:lang w:val="en-US"/>
              </w:rPr>
              <w:t>Care</w:t>
            </w:r>
            <w:r w:rsidRPr="00095CE2">
              <w:rPr>
                <w:rFonts w:ascii="Times New Roman" w:hAnsi="Times New Roman"/>
                <w:b w:val="0"/>
                <w:lang w:val="uk-UA"/>
              </w:rPr>
              <w:t xml:space="preserve"> </w:t>
            </w:r>
            <w:r w:rsidRPr="00095CE2">
              <w:rPr>
                <w:rFonts w:ascii="Times New Roman" w:hAnsi="Times New Roman"/>
                <w:b w:val="0"/>
                <w:lang w:val="en-US"/>
              </w:rPr>
              <w:t>Guidelines</w:t>
            </w:r>
            <w:r w:rsidRPr="00095CE2">
              <w:rPr>
                <w:rFonts w:ascii="Times New Roman" w:hAnsi="Times New Roman"/>
                <w:b w:val="0"/>
                <w:lang w:val="uk-UA"/>
              </w:rPr>
              <w:t xml:space="preserve">. Використання алгоритмів </w:t>
            </w:r>
            <w:r w:rsidRPr="00095CE2">
              <w:rPr>
                <w:rFonts w:ascii="Times New Roman" w:hAnsi="Times New Roman"/>
                <w:b w:val="0"/>
                <w:lang w:val="en-US"/>
              </w:rPr>
              <w:t>MARCH</w:t>
            </w:r>
            <w:r w:rsidRPr="00095CE2">
              <w:rPr>
                <w:rFonts w:ascii="Times New Roman" w:hAnsi="Times New Roman"/>
                <w:b w:val="0"/>
              </w:rPr>
              <w:t xml:space="preserve">, </w:t>
            </w:r>
            <w:r w:rsidRPr="00095CE2">
              <w:rPr>
                <w:rFonts w:ascii="Times New Roman" w:hAnsi="Times New Roman"/>
                <w:b w:val="0"/>
                <w:lang w:val="en-US"/>
              </w:rPr>
              <w:t>PAWS</w:t>
            </w:r>
            <w:r w:rsidRPr="00095CE2">
              <w:rPr>
                <w:rFonts w:ascii="Times New Roman" w:hAnsi="Times New Roman"/>
                <w:b w:val="0"/>
              </w:rPr>
              <w:t xml:space="preserve">. </w:t>
            </w:r>
            <w:r w:rsidRPr="00095CE2">
              <w:rPr>
                <w:rFonts w:ascii="Times New Roman" w:hAnsi="Times New Roman"/>
                <w:b w:val="0"/>
                <w:lang w:val="uk-UA"/>
              </w:rPr>
              <w:t xml:space="preserve">Поняття про медичне сортування </w:t>
            </w:r>
            <w:r w:rsidRPr="00095CE2">
              <w:rPr>
                <w:rFonts w:ascii="Times New Roman" w:hAnsi="Times New Roman"/>
                <w:b w:val="0"/>
                <w:lang w:val="uk-UA"/>
              </w:rPr>
              <w:lastRenderedPageBreak/>
              <w:t>на етапах медичної евакуації.</w:t>
            </w:r>
          </w:p>
        </w:tc>
        <w:tc>
          <w:tcPr>
            <w:tcW w:w="851" w:type="dxa"/>
            <w:tcBorders>
              <w:top w:val="single" w:sz="4" w:space="0" w:color="auto"/>
              <w:left w:val="single" w:sz="4" w:space="0" w:color="auto"/>
              <w:bottom w:val="single" w:sz="4" w:space="0" w:color="auto"/>
              <w:right w:val="single" w:sz="4" w:space="0" w:color="auto"/>
            </w:tcBorders>
          </w:tcPr>
          <w:p w:rsidR="00F12758"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3</w:t>
            </w:r>
          </w:p>
        </w:tc>
        <w:tc>
          <w:tcPr>
            <w:tcW w:w="850" w:type="dxa"/>
            <w:tcBorders>
              <w:top w:val="single" w:sz="4" w:space="0" w:color="auto"/>
              <w:left w:val="single" w:sz="4" w:space="0" w:color="auto"/>
              <w:bottom w:val="single" w:sz="4" w:space="0" w:color="auto"/>
              <w:right w:val="single" w:sz="4" w:space="0" w:color="auto"/>
            </w:tcBorders>
          </w:tcPr>
          <w:p w:rsidR="00F12758" w:rsidRPr="00095CE2" w:rsidRDefault="00B872F0" w:rsidP="00B1595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0</w:t>
            </w:r>
          </w:p>
        </w:tc>
        <w:tc>
          <w:tcPr>
            <w:tcW w:w="1134" w:type="dxa"/>
            <w:tcBorders>
              <w:top w:val="single" w:sz="4" w:space="0" w:color="auto"/>
              <w:left w:val="single" w:sz="4" w:space="0" w:color="auto"/>
              <w:bottom w:val="single" w:sz="4" w:space="0" w:color="auto"/>
              <w:right w:val="single" w:sz="4" w:space="0" w:color="auto"/>
            </w:tcBorders>
          </w:tcPr>
          <w:p w:rsidR="00F12758"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12758"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F12758"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12758" w:rsidRPr="00095CE2" w:rsidRDefault="00B872F0" w:rsidP="00B1595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425CD4" w:rsidRPr="00095CE2" w:rsidRDefault="00425CD4" w:rsidP="00EC6BD7">
            <w:pPr>
              <w:spacing w:after="0" w:line="240" w:lineRule="auto"/>
              <w:rPr>
                <w:rFonts w:ascii="Times New Roman" w:hAnsi="Times New Roman" w:cs="Times New Roman"/>
                <w:sz w:val="24"/>
                <w:szCs w:val="24"/>
                <w:shd w:val="clear" w:color="auto" w:fill="FFFFFF"/>
              </w:rPr>
            </w:pPr>
            <w:r w:rsidRPr="00095CE2">
              <w:rPr>
                <w:rFonts w:ascii="Times New Roman" w:hAnsi="Times New Roman" w:cs="Times New Roman"/>
                <w:i/>
                <w:sz w:val="24"/>
                <w:szCs w:val="24"/>
              </w:rPr>
              <w:lastRenderedPageBreak/>
              <w:t xml:space="preserve">Разом за змістовим модулем </w:t>
            </w:r>
            <w:r w:rsidR="00EC6BD7" w:rsidRPr="00095CE2">
              <w:rPr>
                <w:rFonts w:ascii="Times New Roman" w:hAnsi="Times New Roman" w:cs="Times New Roman"/>
                <w:i/>
                <w:sz w:val="24"/>
                <w:szCs w:val="24"/>
              </w:rPr>
              <w:t>4</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35</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20</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30314C" w:rsidP="00A275F1">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r w:rsidR="00A275F1">
              <w:rPr>
                <w:rFonts w:ascii="Times New Roman" w:eastAsia="Calibri" w:hAnsi="Times New Roman" w:cs="Times New Roman"/>
                <w:sz w:val="24"/>
                <w:szCs w:val="24"/>
                <w:lang w:eastAsia="ru-RU"/>
              </w:rPr>
              <w:t>1</w:t>
            </w:r>
          </w:p>
        </w:tc>
      </w:tr>
      <w:tr w:rsidR="00425CD4" w:rsidRPr="00095CE2" w:rsidTr="00DC318E">
        <w:tc>
          <w:tcPr>
            <w:tcW w:w="9344" w:type="dxa"/>
            <w:gridSpan w:val="7"/>
            <w:tcBorders>
              <w:top w:val="single" w:sz="4" w:space="0" w:color="auto"/>
              <w:left w:val="single" w:sz="4" w:space="0" w:color="auto"/>
              <w:bottom w:val="single" w:sz="4" w:space="0" w:color="auto"/>
              <w:right w:val="single" w:sz="4" w:space="0" w:color="auto"/>
            </w:tcBorders>
          </w:tcPr>
          <w:p w:rsidR="00425CD4" w:rsidRPr="00095CE2" w:rsidRDefault="00425CD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hAnsi="Times New Roman"/>
                <w:b/>
                <w:i/>
                <w:sz w:val="24"/>
                <w:szCs w:val="24"/>
              </w:rPr>
              <w:t>Змістовий модуль 5. Хірургічна інфекція.</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F12758" w:rsidRPr="00095CE2" w:rsidRDefault="00A275F1" w:rsidP="00F12758">
            <w:pPr>
              <w:pStyle w:val="21"/>
              <w:spacing w:line="240" w:lineRule="atLeast"/>
              <w:jc w:val="left"/>
              <w:rPr>
                <w:rFonts w:ascii="Times New Roman" w:hAnsi="Times New Roman"/>
                <w:b w:val="0"/>
                <w:lang w:val="uk-UA"/>
              </w:rPr>
            </w:pPr>
            <w:r>
              <w:rPr>
                <w:rFonts w:ascii="Times New Roman" w:hAnsi="Times New Roman"/>
                <w:b w:val="0"/>
                <w:lang w:val="uk-UA"/>
              </w:rPr>
              <w:t>Тема 27</w:t>
            </w:r>
            <w:r w:rsidR="00F12758" w:rsidRPr="00095CE2">
              <w:rPr>
                <w:rFonts w:ascii="Times New Roman" w:hAnsi="Times New Roman"/>
                <w:b w:val="0"/>
                <w:lang w:val="uk-UA"/>
              </w:rPr>
              <w:t xml:space="preserve">. Хірургічна інфекція. </w:t>
            </w:r>
          </w:p>
          <w:p w:rsidR="00425CD4" w:rsidRPr="00095CE2" w:rsidRDefault="00F12758" w:rsidP="00F12758">
            <w:pPr>
              <w:pStyle w:val="21"/>
              <w:spacing w:line="240" w:lineRule="atLeast"/>
              <w:jc w:val="left"/>
              <w:rPr>
                <w:rFonts w:ascii="Times New Roman" w:hAnsi="Times New Roman"/>
                <w:b w:val="0"/>
                <w:lang w:val="uk-UA"/>
              </w:rPr>
            </w:pPr>
            <w:r w:rsidRPr="00095CE2">
              <w:rPr>
                <w:rFonts w:ascii="Times New Roman" w:hAnsi="Times New Roman"/>
                <w:b w:val="0"/>
                <w:lang w:val="uk-UA"/>
              </w:rPr>
              <w:t>Хірургічна інфекція. Класифікація. Етіологія. Патогенез. Методи загального та місцевого лікування. Хірургічні аспекти проблеми ВІЛ.</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F12758" w:rsidRPr="00095CE2" w:rsidTr="00F12758">
        <w:tc>
          <w:tcPr>
            <w:tcW w:w="2972" w:type="dxa"/>
            <w:tcBorders>
              <w:top w:val="single" w:sz="4" w:space="0" w:color="auto"/>
              <w:left w:val="single" w:sz="4" w:space="0" w:color="auto"/>
              <w:bottom w:val="single" w:sz="4" w:space="0" w:color="auto"/>
              <w:right w:val="single" w:sz="4" w:space="0" w:color="auto"/>
            </w:tcBorders>
          </w:tcPr>
          <w:p w:rsidR="00F12758" w:rsidRPr="00095CE2" w:rsidRDefault="00A275F1" w:rsidP="00F12758">
            <w:pPr>
              <w:pStyle w:val="21"/>
              <w:spacing w:line="240" w:lineRule="atLeast"/>
              <w:jc w:val="left"/>
              <w:rPr>
                <w:rFonts w:ascii="Times New Roman" w:hAnsi="Times New Roman"/>
                <w:b w:val="0"/>
                <w:lang w:val="uk-UA"/>
              </w:rPr>
            </w:pPr>
            <w:r>
              <w:rPr>
                <w:rFonts w:ascii="Times New Roman" w:hAnsi="Times New Roman"/>
                <w:b w:val="0"/>
                <w:lang w:val="uk-UA"/>
              </w:rPr>
              <w:t>Тема 28</w:t>
            </w:r>
            <w:r w:rsidR="00F12758" w:rsidRPr="00095CE2">
              <w:rPr>
                <w:rFonts w:ascii="Times New Roman" w:hAnsi="Times New Roman"/>
                <w:b w:val="0"/>
                <w:lang w:val="uk-UA"/>
              </w:rPr>
              <w:t>. Гострі гнійні захворювання м’яких тканин.</w:t>
            </w:r>
          </w:p>
          <w:p w:rsidR="00F12758" w:rsidRPr="00095CE2" w:rsidRDefault="00F12758" w:rsidP="00F12758">
            <w:pPr>
              <w:pStyle w:val="21"/>
              <w:spacing w:line="240" w:lineRule="atLeast"/>
              <w:jc w:val="left"/>
              <w:rPr>
                <w:rFonts w:ascii="Times New Roman" w:hAnsi="Times New Roman"/>
                <w:b w:val="0"/>
                <w:lang w:val="uk-UA"/>
              </w:rPr>
            </w:pPr>
            <w:r w:rsidRPr="00095CE2">
              <w:rPr>
                <w:rFonts w:ascii="Times New Roman" w:hAnsi="Times New Roman"/>
                <w:b w:val="0"/>
                <w:lang w:val="uk-UA"/>
              </w:rPr>
              <w:t>Гострі гнійні захворювання м’яких тканин: абсцес, флегмона, фурункул, карбункул. Клінічна картина. Методи діагностики і диференційної діагностики. Оперативні втручання при цих захворюваннях.</w:t>
            </w:r>
          </w:p>
        </w:tc>
        <w:tc>
          <w:tcPr>
            <w:tcW w:w="851"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12758"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F12758" w:rsidRPr="00095CE2" w:rsidTr="00F12758">
        <w:tc>
          <w:tcPr>
            <w:tcW w:w="2972" w:type="dxa"/>
            <w:tcBorders>
              <w:top w:val="single" w:sz="4" w:space="0" w:color="auto"/>
              <w:left w:val="single" w:sz="4" w:space="0" w:color="auto"/>
              <w:bottom w:val="single" w:sz="4" w:space="0" w:color="auto"/>
              <w:right w:val="single" w:sz="4" w:space="0" w:color="auto"/>
            </w:tcBorders>
          </w:tcPr>
          <w:p w:rsidR="00F12758" w:rsidRPr="00095CE2" w:rsidRDefault="00A275F1" w:rsidP="00F12758">
            <w:pPr>
              <w:pStyle w:val="21"/>
              <w:spacing w:line="240" w:lineRule="atLeast"/>
              <w:jc w:val="left"/>
              <w:rPr>
                <w:rFonts w:ascii="Times New Roman" w:hAnsi="Times New Roman"/>
                <w:b w:val="0"/>
                <w:lang w:val="uk-UA"/>
              </w:rPr>
            </w:pPr>
            <w:r>
              <w:rPr>
                <w:rFonts w:ascii="Times New Roman" w:hAnsi="Times New Roman"/>
                <w:b w:val="0"/>
                <w:lang w:val="uk-UA"/>
              </w:rPr>
              <w:t>Тема 29</w:t>
            </w:r>
            <w:r w:rsidR="00F12758" w:rsidRPr="00095CE2">
              <w:rPr>
                <w:rFonts w:ascii="Times New Roman" w:hAnsi="Times New Roman"/>
                <w:b w:val="0"/>
                <w:lang w:val="uk-UA"/>
              </w:rPr>
              <w:t>. Гострі гнійні захворювання залозистих органів.</w:t>
            </w:r>
          </w:p>
          <w:p w:rsidR="00F12758" w:rsidRPr="00095CE2" w:rsidRDefault="00F12758" w:rsidP="00F12758">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 Гострі гнійні захворювання залозистих органів, м’яких тканин: гідраденіт, мастит, бешиха, лімфаденіт, лімфангоїт, парапроктит. Клінічна картина. Діагностика. Лікування.</w:t>
            </w:r>
          </w:p>
        </w:tc>
        <w:tc>
          <w:tcPr>
            <w:tcW w:w="851"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F12758"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B15954" w:rsidRPr="00095CE2" w:rsidRDefault="00B15954"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w:t>
            </w:r>
            <w:r w:rsidR="00A275F1">
              <w:rPr>
                <w:rFonts w:ascii="Times New Roman" w:hAnsi="Times New Roman"/>
                <w:b w:val="0"/>
                <w:lang w:val="uk-UA"/>
              </w:rPr>
              <w:t>30</w:t>
            </w:r>
            <w:r w:rsidRPr="00095CE2">
              <w:rPr>
                <w:rFonts w:ascii="Times New Roman" w:hAnsi="Times New Roman"/>
                <w:b w:val="0"/>
                <w:lang w:val="uk-UA"/>
              </w:rPr>
              <w:t xml:space="preserve">. Гнійні захворювання кисті. </w:t>
            </w:r>
          </w:p>
          <w:p w:rsidR="00425CD4" w:rsidRPr="00095CE2" w:rsidRDefault="00B15954"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t>Панарицій, флегмона кисті. Визначення, класифікація. Клінічна картина. Діагностика, Лікування.</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B15954" w:rsidRPr="00095CE2" w:rsidRDefault="00B15954"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w:t>
            </w:r>
            <w:r w:rsidR="00F12758" w:rsidRPr="00095CE2">
              <w:rPr>
                <w:rFonts w:ascii="Times New Roman" w:hAnsi="Times New Roman"/>
                <w:b w:val="0"/>
                <w:lang w:val="uk-UA"/>
              </w:rPr>
              <w:t>3</w:t>
            </w:r>
            <w:r w:rsidR="00A275F1">
              <w:rPr>
                <w:rFonts w:ascii="Times New Roman" w:hAnsi="Times New Roman"/>
                <w:b w:val="0"/>
                <w:lang w:val="uk-UA"/>
              </w:rPr>
              <w:t>1</w:t>
            </w:r>
            <w:r w:rsidRPr="00095CE2">
              <w:rPr>
                <w:rFonts w:ascii="Times New Roman" w:hAnsi="Times New Roman"/>
                <w:b w:val="0"/>
                <w:lang w:val="uk-UA"/>
              </w:rPr>
              <w:t xml:space="preserve">. Гнійні захворювання кісток. </w:t>
            </w:r>
          </w:p>
          <w:p w:rsidR="00425CD4" w:rsidRPr="00095CE2" w:rsidRDefault="00B15954"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Гострий гематогенний остеомієліт. Патогенез, утворення секвестральної капсули. Діагностика, лікувальна тактика. Види оперативного лікування. Хронічні форми </w:t>
            </w:r>
            <w:r w:rsidRPr="00095CE2">
              <w:rPr>
                <w:rFonts w:ascii="Times New Roman" w:hAnsi="Times New Roman"/>
                <w:b w:val="0"/>
                <w:lang w:val="uk-UA"/>
              </w:rPr>
              <w:lastRenderedPageBreak/>
              <w:t xml:space="preserve">остеомієліту, їх лікування. </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3</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F12758" w:rsidRPr="00095CE2" w:rsidTr="00F12758">
        <w:tc>
          <w:tcPr>
            <w:tcW w:w="2972" w:type="dxa"/>
            <w:tcBorders>
              <w:top w:val="single" w:sz="4" w:space="0" w:color="auto"/>
              <w:left w:val="single" w:sz="4" w:space="0" w:color="auto"/>
              <w:bottom w:val="single" w:sz="4" w:space="0" w:color="auto"/>
              <w:right w:val="single" w:sz="4" w:space="0" w:color="auto"/>
            </w:tcBorders>
          </w:tcPr>
          <w:p w:rsidR="00F12758" w:rsidRPr="00095CE2" w:rsidRDefault="00A275F1" w:rsidP="00B15954">
            <w:pPr>
              <w:pStyle w:val="21"/>
              <w:spacing w:line="240" w:lineRule="atLeast"/>
              <w:jc w:val="left"/>
              <w:rPr>
                <w:rFonts w:ascii="Times New Roman" w:hAnsi="Times New Roman"/>
                <w:b w:val="0"/>
                <w:lang w:val="uk-UA"/>
              </w:rPr>
            </w:pPr>
            <w:r>
              <w:rPr>
                <w:rFonts w:ascii="Times New Roman" w:hAnsi="Times New Roman"/>
                <w:b w:val="0"/>
                <w:lang w:val="uk-UA"/>
              </w:rPr>
              <w:lastRenderedPageBreak/>
              <w:t>Тема 32</w:t>
            </w:r>
            <w:r w:rsidR="00F12758" w:rsidRPr="00095CE2">
              <w:rPr>
                <w:rFonts w:ascii="Times New Roman" w:hAnsi="Times New Roman"/>
                <w:b w:val="0"/>
                <w:lang w:val="uk-UA"/>
              </w:rPr>
              <w:t xml:space="preserve">. Гостра специфічна хірургічна інфекція. </w:t>
            </w:r>
          </w:p>
          <w:p w:rsidR="00F12758" w:rsidRPr="00095CE2" w:rsidRDefault="00F12758" w:rsidP="00B15954">
            <w:pPr>
              <w:pStyle w:val="21"/>
              <w:spacing w:line="240" w:lineRule="atLeast"/>
              <w:jc w:val="left"/>
              <w:rPr>
                <w:rFonts w:ascii="Times New Roman" w:hAnsi="Times New Roman"/>
                <w:b w:val="0"/>
                <w:lang w:val="uk-UA"/>
              </w:rPr>
            </w:pPr>
            <w:r w:rsidRPr="00095CE2">
              <w:rPr>
                <w:rFonts w:ascii="Times New Roman" w:hAnsi="Times New Roman"/>
                <w:b w:val="0"/>
                <w:lang w:val="uk-UA"/>
              </w:rPr>
              <w:t>Правець. Дифтерія ран. Сибірська виразка. Етіологія, патогенез. Клініка. Методи діагностики. Лікування.</w:t>
            </w:r>
          </w:p>
        </w:tc>
        <w:tc>
          <w:tcPr>
            <w:tcW w:w="851" w:type="dxa"/>
            <w:tcBorders>
              <w:top w:val="single" w:sz="4" w:space="0" w:color="auto"/>
              <w:left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c>
          <w:tcPr>
            <w:tcW w:w="1134" w:type="dxa"/>
            <w:tcBorders>
              <w:top w:val="single" w:sz="4" w:space="0" w:color="auto"/>
              <w:left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right w:val="single" w:sz="4" w:space="0" w:color="auto"/>
            </w:tcBorders>
          </w:tcPr>
          <w:p w:rsidR="00F12758" w:rsidRPr="00095CE2" w:rsidRDefault="0030314C"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right w:val="single" w:sz="4" w:space="0" w:color="auto"/>
            </w:tcBorders>
          </w:tcPr>
          <w:p w:rsidR="00F12758" w:rsidRPr="00095CE2" w:rsidRDefault="00B872F0"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F12758" w:rsidRPr="00095CE2" w:rsidTr="00F12758">
        <w:tc>
          <w:tcPr>
            <w:tcW w:w="2972" w:type="dxa"/>
            <w:tcBorders>
              <w:top w:val="single" w:sz="4" w:space="0" w:color="auto"/>
              <w:left w:val="single" w:sz="4" w:space="0" w:color="auto"/>
              <w:bottom w:val="single" w:sz="4" w:space="0" w:color="auto"/>
              <w:right w:val="single" w:sz="4" w:space="0" w:color="auto"/>
            </w:tcBorders>
          </w:tcPr>
          <w:p w:rsidR="00F12758" w:rsidRPr="00095CE2" w:rsidRDefault="00A275F1" w:rsidP="00F12758">
            <w:pPr>
              <w:pStyle w:val="21"/>
              <w:spacing w:line="240" w:lineRule="atLeast"/>
              <w:jc w:val="left"/>
              <w:rPr>
                <w:rFonts w:ascii="Times New Roman" w:hAnsi="Times New Roman"/>
                <w:b w:val="0"/>
                <w:lang w:val="uk-UA"/>
              </w:rPr>
            </w:pPr>
            <w:r>
              <w:rPr>
                <w:rFonts w:ascii="Times New Roman" w:hAnsi="Times New Roman"/>
                <w:b w:val="0"/>
                <w:lang w:val="uk-UA"/>
              </w:rPr>
              <w:t>Тема 33</w:t>
            </w:r>
            <w:r w:rsidR="00F12758" w:rsidRPr="00095CE2">
              <w:rPr>
                <w:rFonts w:ascii="Times New Roman" w:hAnsi="Times New Roman"/>
                <w:b w:val="0"/>
                <w:lang w:val="uk-UA"/>
              </w:rPr>
              <w:t xml:space="preserve">. Гостра неспецифічна хірургічна інфекція. </w:t>
            </w:r>
          </w:p>
          <w:p w:rsidR="00F12758" w:rsidRPr="00095CE2" w:rsidRDefault="00F12758" w:rsidP="00F12758">
            <w:pPr>
              <w:pStyle w:val="21"/>
              <w:spacing w:line="240" w:lineRule="atLeast"/>
              <w:jc w:val="left"/>
              <w:rPr>
                <w:rFonts w:ascii="Times New Roman" w:hAnsi="Times New Roman"/>
                <w:b w:val="0"/>
                <w:lang w:val="uk-UA"/>
              </w:rPr>
            </w:pPr>
            <w:r w:rsidRPr="00095CE2">
              <w:rPr>
                <w:rFonts w:ascii="Times New Roman" w:hAnsi="Times New Roman"/>
                <w:b w:val="0"/>
                <w:lang w:val="uk-UA"/>
              </w:rPr>
              <w:t>Газова гангрена. Гнилісна інфекція. Етіологія, патогенез, клінічна картина, діагностика, лікування.</w:t>
            </w:r>
          </w:p>
        </w:tc>
        <w:tc>
          <w:tcPr>
            <w:tcW w:w="851" w:type="dxa"/>
            <w:tcBorders>
              <w:left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50" w:type="dxa"/>
            <w:tcBorders>
              <w:left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left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left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left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left w:val="single" w:sz="4" w:space="0" w:color="auto"/>
              <w:right w:val="single" w:sz="4" w:space="0" w:color="auto"/>
            </w:tcBorders>
          </w:tcPr>
          <w:p w:rsidR="00F12758" w:rsidRPr="00095CE2" w:rsidRDefault="00B872F0"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F12758" w:rsidRPr="00095CE2" w:rsidTr="00F12758">
        <w:tc>
          <w:tcPr>
            <w:tcW w:w="2972" w:type="dxa"/>
            <w:tcBorders>
              <w:top w:val="single" w:sz="4" w:space="0" w:color="auto"/>
              <w:left w:val="single" w:sz="4" w:space="0" w:color="auto"/>
              <w:bottom w:val="single" w:sz="4" w:space="0" w:color="auto"/>
              <w:right w:val="single" w:sz="4" w:space="0" w:color="auto"/>
            </w:tcBorders>
          </w:tcPr>
          <w:p w:rsidR="00F12758" w:rsidRPr="00095CE2" w:rsidRDefault="00F12758" w:rsidP="00880539">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w:t>
            </w:r>
            <w:r w:rsidR="00A275F1">
              <w:rPr>
                <w:rFonts w:ascii="Times New Roman" w:hAnsi="Times New Roman"/>
                <w:b w:val="0"/>
                <w:lang w:val="uk-UA"/>
              </w:rPr>
              <w:t>34</w:t>
            </w:r>
            <w:r w:rsidRPr="00095CE2">
              <w:rPr>
                <w:rFonts w:ascii="Times New Roman" w:hAnsi="Times New Roman"/>
                <w:b w:val="0"/>
                <w:lang w:val="uk-UA"/>
              </w:rPr>
              <w:t xml:space="preserve">. Загальна гнійна інфекція (сепсис). </w:t>
            </w:r>
          </w:p>
          <w:p w:rsidR="00F12758" w:rsidRPr="00095CE2" w:rsidRDefault="00F12758" w:rsidP="00880539">
            <w:pPr>
              <w:pStyle w:val="21"/>
              <w:spacing w:line="240" w:lineRule="atLeast"/>
              <w:jc w:val="left"/>
              <w:rPr>
                <w:rFonts w:ascii="Times New Roman" w:hAnsi="Times New Roman"/>
                <w:b w:val="0"/>
                <w:lang w:val="uk-UA"/>
              </w:rPr>
            </w:pPr>
            <w:r w:rsidRPr="00095CE2">
              <w:rPr>
                <w:rFonts w:ascii="Times New Roman" w:hAnsi="Times New Roman"/>
                <w:b w:val="0"/>
                <w:lang w:val="uk-UA"/>
              </w:rPr>
              <w:t>Ендогенна інтоксикація при гострій хірургічній інфекції. Сучасні положення поняття сепсис. Класифікація. Патогенетичні особливості протікання. Сучасні методи діагностики. Принципи лікування. Ендогенна інтоксикація при хірургічній інфекції. Методи детоксикації і імунокорекції. Хірургічні аспекти СНІДу і наркоманії.</w:t>
            </w:r>
          </w:p>
        </w:tc>
        <w:tc>
          <w:tcPr>
            <w:tcW w:w="851" w:type="dxa"/>
            <w:tcBorders>
              <w:left w:val="single" w:sz="4" w:space="0" w:color="auto"/>
              <w:bottom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left w:val="single" w:sz="4" w:space="0" w:color="auto"/>
              <w:bottom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c>
          <w:tcPr>
            <w:tcW w:w="1134" w:type="dxa"/>
            <w:tcBorders>
              <w:left w:val="single" w:sz="4" w:space="0" w:color="auto"/>
              <w:bottom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left w:val="single" w:sz="4" w:space="0" w:color="auto"/>
              <w:bottom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left w:val="single" w:sz="4" w:space="0" w:color="auto"/>
              <w:bottom w:val="single" w:sz="4" w:space="0" w:color="auto"/>
              <w:right w:val="single" w:sz="4" w:space="0" w:color="auto"/>
            </w:tcBorders>
          </w:tcPr>
          <w:p w:rsidR="00F12758"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left w:val="single" w:sz="4" w:space="0" w:color="auto"/>
              <w:bottom w:val="single" w:sz="4" w:space="0" w:color="auto"/>
              <w:right w:val="single" w:sz="4" w:space="0" w:color="auto"/>
            </w:tcBorders>
          </w:tcPr>
          <w:p w:rsidR="00F12758" w:rsidRPr="00095CE2" w:rsidRDefault="00B872F0"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772B99" w:rsidP="0077796A">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w:t>
            </w:r>
            <w:r w:rsidR="00A275F1">
              <w:rPr>
                <w:rFonts w:ascii="Times New Roman" w:hAnsi="Times New Roman"/>
                <w:b w:val="0"/>
                <w:lang w:val="uk-UA"/>
              </w:rPr>
              <w:t>35</w:t>
            </w:r>
            <w:r w:rsidRPr="00095CE2">
              <w:rPr>
                <w:rFonts w:ascii="Times New Roman" w:hAnsi="Times New Roman"/>
                <w:b w:val="0"/>
                <w:lang w:val="uk-UA"/>
              </w:rPr>
              <w:t>. Плеврит. Перитоніт. Плеврит. Класифікація. Етіологія. Клініка. Діагностика. Принципи лікування. Перитоніт. Класифікація. Етіологія. Клініка. Діагностика. Принципи лікування.</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E05E10"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232AEE" w:rsidP="00425CD4">
            <w:pPr>
              <w:spacing w:after="0" w:line="240" w:lineRule="auto"/>
              <w:jc w:val="center"/>
              <w:rPr>
                <w:rFonts w:ascii="Times New Roman" w:eastAsia="Calibri" w:hAnsi="Times New Roman" w:cs="Times New Roman"/>
                <w:sz w:val="24"/>
                <w:szCs w:val="24"/>
                <w:lang w:val="ru-RU" w:eastAsia="ru-RU"/>
              </w:rPr>
            </w:pPr>
            <w:r w:rsidRPr="00095CE2">
              <w:rPr>
                <w:rFonts w:ascii="Times New Roman" w:eastAsia="Calibri" w:hAnsi="Times New Roman" w:cs="Times New Roman"/>
                <w:sz w:val="24"/>
                <w:szCs w:val="24"/>
                <w:lang w:val="ru-RU" w:eastAsia="ru-RU"/>
              </w:rPr>
              <w:t>2</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3B6162"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425CD4" w:rsidP="00EC6BD7">
            <w:pPr>
              <w:spacing w:after="0" w:line="240" w:lineRule="auto"/>
              <w:rPr>
                <w:rFonts w:ascii="Times New Roman" w:hAnsi="Times New Roman" w:cs="Times New Roman"/>
                <w:sz w:val="24"/>
                <w:szCs w:val="24"/>
                <w:shd w:val="clear" w:color="auto" w:fill="FFFFFF"/>
              </w:rPr>
            </w:pPr>
            <w:r w:rsidRPr="00095CE2">
              <w:rPr>
                <w:rFonts w:ascii="Times New Roman" w:hAnsi="Times New Roman" w:cs="Times New Roman"/>
                <w:i/>
                <w:sz w:val="24"/>
                <w:szCs w:val="24"/>
              </w:rPr>
              <w:t xml:space="preserve">Разом за змістовим модулем </w:t>
            </w:r>
            <w:r w:rsidR="008D541F" w:rsidRPr="00095CE2">
              <w:rPr>
                <w:rFonts w:ascii="Times New Roman" w:hAnsi="Times New Roman" w:cs="Times New Roman"/>
                <w:i/>
                <w:sz w:val="24"/>
                <w:szCs w:val="24"/>
              </w:rPr>
              <w:t>5</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095CE2" w:rsidP="00E05E10">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r w:rsidR="00E05E10">
              <w:rPr>
                <w:rFonts w:ascii="Times New Roman" w:eastAsia="Calibri" w:hAnsi="Times New Roman" w:cs="Times New Roman"/>
                <w:sz w:val="24"/>
                <w:szCs w:val="24"/>
                <w:lang w:eastAsia="ru-RU"/>
              </w:rPr>
              <w:t>2</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991D34" w:rsidP="00095CE2">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r w:rsidR="00095CE2" w:rsidRPr="00095CE2">
              <w:rPr>
                <w:rFonts w:ascii="Times New Roman" w:eastAsia="Calibri" w:hAnsi="Times New Roman" w:cs="Times New Roman"/>
                <w:sz w:val="24"/>
                <w:szCs w:val="24"/>
                <w:lang w:eastAsia="ru-RU"/>
              </w:rPr>
              <w:t>8</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10</w:t>
            </w:r>
          </w:p>
        </w:tc>
      </w:tr>
      <w:tr w:rsidR="00425CD4" w:rsidRPr="00095CE2" w:rsidTr="00DC318E">
        <w:tc>
          <w:tcPr>
            <w:tcW w:w="9344" w:type="dxa"/>
            <w:gridSpan w:val="7"/>
            <w:tcBorders>
              <w:top w:val="single" w:sz="4" w:space="0" w:color="auto"/>
              <w:left w:val="single" w:sz="4" w:space="0" w:color="auto"/>
              <w:bottom w:val="single" w:sz="4" w:space="0" w:color="auto"/>
              <w:right w:val="single" w:sz="4" w:space="0" w:color="auto"/>
            </w:tcBorders>
          </w:tcPr>
          <w:p w:rsidR="00425CD4" w:rsidRPr="00095CE2" w:rsidRDefault="00425CD4" w:rsidP="00425CD4">
            <w:pPr>
              <w:spacing w:after="0" w:line="240" w:lineRule="atLeast"/>
              <w:ind w:firstLine="720"/>
              <w:jc w:val="center"/>
              <w:rPr>
                <w:rFonts w:ascii="Times New Roman" w:hAnsi="Times New Roman"/>
                <w:b/>
                <w:i/>
                <w:sz w:val="24"/>
                <w:szCs w:val="24"/>
              </w:rPr>
            </w:pPr>
            <w:r w:rsidRPr="00095CE2">
              <w:rPr>
                <w:rFonts w:ascii="Times New Roman" w:hAnsi="Times New Roman"/>
                <w:b/>
                <w:i/>
                <w:sz w:val="24"/>
                <w:szCs w:val="24"/>
              </w:rPr>
              <w:t>Змістовий модуль 6. Основи клінічної онкології.</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425CD4" w:rsidP="00A275F1">
            <w:pPr>
              <w:spacing w:after="0" w:line="240" w:lineRule="atLeast"/>
              <w:rPr>
                <w:rFonts w:ascii="Times New Roman" w:hAnsi="Times New Roman"/>
                <w:sz w:val="24"/>
                <w:szCs w:val="24"/>
              </w:rPr>
            </w:pPr>
            <w:r w:rsidRPr="00095CE2">
              <w:rPr>
                <w:rFonts w:ascii="Times New Roman" w:hAnsi="Times New Roman"/>
                <w:sz w:val="24"/>
                <w:szCs w:val="24"/>
              </w:rPr>
              <w:t xml:space="preserve">Тема </w:t>
            </w:r>
            <w:r w:rsidR="0077796A" w:rsidRPr="00095CE2">
              <w:rPr>
                <w:rFonts w:ascii="Times New Roman" w:hAnsi="Times New Roman"/>
                <w:sz w:val="24"/>
                <w:szCs w:val="24"/>
                <w:lang w:val="ru-RU"/>
              </w:rPr>
              <w:t>3</w:t>
            </w:r>
            <w:r w:rsidR="00A275F1">
              <w:rPr>
                <w:rFonts w:ascii="Times New Roman" w:hAnsi="Times New Roman"/>
                <w:sz w:val="24"/>
                <w:szCs w:val="24"/>
                <w:lang w:val="ru-RU"/>
              </w:rPr>
              <w:t>6</w:t>
            </w:r>
            <w:r w:rsidRPr="00095CE2">
              <w:rPr>
                <w:rFonts w:ascii="Times New Roman" w:hAnsi="Times New Roman"/>
                <w:sz w:val="24"/>
                <w:szCs w:val="24"/>
              </w:rPr>
              <w:t xml:space="preserve">. Пухлини. Класифікація, клінічні групи. Міжнародна класифікація. Диференційна діагностика злоякісного і </w:t>
            </w:r>
            <w:r w:rsidRPr="00095CE2">
              <w:rPr>
                <w:rFonts w:ascii="Times New Roman" w:hAnsi="Times New Roman"/>
                <w:sz w:val="24"/>
                <w:szCs w:val="24"/>
              </w:rPr>
              <w:lastRenderedPageBreak/>
              <w:t>доброякісного росту. Клінічна картина. Сучасні методи діагностики і лікування. Особливості хірургічного втручання в контексті невиліковного захворювання, покази. Поняття паліативної хірургії</w:t>
            </w:r>
            <w:r w:rsidRPr="00095CE2">
              <w:rPr>
                <w:rFonts w:ascii="Times New Roman" w:hAnsi="Times New Roman"/>
                <w:sz w:val="24"/>
                <w:szCs w:val="24"/>
                <w:lang w:val="ru-RU"/>
              </w:rPr>
              <w:t>.</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E05E10"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3B6162"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8D541F" w:rsidP="00425CD4">
            <w:pPr>
              <w:spacing w:after="0" w:line="240" w:lineRule="auto"/>
              <w:rPr>
                <w:rFonts w:ascii="Times New Roman" w:hAnsi="Times New Roman" w:cs="Times New Roman"/>
                <w:sz w:val="24"/>
                <w:szCs w:val="24"/>
                <w:shd w:val="clear" w:color="auto" w:fill="FFFFFF"/>
              </w:rPr>
            </w:pPr>
            <w:r w:rsidRPr="00095CE2">
              <w:rPr>
                <w:rFonts w:ascii="Times New Roman" w:hAnsi="Times New Roman" w:cs="Times New Roman"/>
                <w:i/>
                <w:sz w:val="24"/>
                <w:szCs w:val="24"/>
              </w:rPr>
              <w:lastRenderedPageBreak/>
              <w:t>Разом за змістовим модулем 6</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E05E10"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r>
      <w:tr w:rsidR="00425CD4" w:rsidRPr="00095CE2" w:rsidTr="00DC318E">
        <w:tc>
          <w:tcPr>
            <w:tcW w:w="9344" w:type="dxa"/>
            <w:gridSpan w:val="7"/>
            <w:tcBorders>
              <w:top w:val="single" w:sz="4" w:space="0" w:color="auto"/>
              <w:left w:val="single" w:sz="4" w:space="0" w:color="auto"/>
              <w:bottom w:val="single" w:sz="4" w:space="0" w:color="auto"/>
              <w:right w:val="single" w:sz="4" w:space="0" w:color="auto"/>
            </w:tcBorders>
          </w:tcPr>
          <w:p w:rsidR="00425CD4" w:rsidRPr="00095CE2" w:rsidRDefault="00425CD4" w:rsidP="00425CD4">
            <w:pPr>
              <w:spacing w:after="0" w:line="240" w:lineRule="auto"/>
              <w:jc w:val="center"/>
              <w:rPr>
                <w:rFonts w:ascii="Times New Roman" w:hAnsi="Times New Roman"/>
                <w:b/>
                <w:i/>
                <w:sz w:val="24"/>
                <w:szCs w:val="24"/>
              </w:rPr>
            </w:pPr>
            <w:r w:rsidRPr="00095CE2">
              <w:rPr>
                <w:rFonts w:ascii="Times New Roman" w:hAnsi="Times New Roman"/>
                <w:b/>
                <w:i/>
                <w:sz w:val="24"/>
                <w:szCs w:val="24"/>
              </w:rPr>
              <w:t xml:space="preserve">Змістовий модуль </w:t>
            </w:r>
            <w:r w:rsidR="008D541F" w:rsidRPr="00095CE2">
              <w:rPr>
                <w:rFonts w:ascii="Times New Roman" w:hAnsi="Times New Roman"/>
                <w:b/>
                <w:i/>
                <w:sz w:val="24"/>
                <w:szCs w:val="24"/>
              </w:rPr>
              <w:t>7</w:t>
            </w:r>
            <w:r w:rsidRPr="00095CE2">
              <w:rPr>
                <w:rFonts w:ascii="Times New Roman" w:hAnsi="Times New Roman"/>
                <w:b/>
                <w:i/>
                <w:sz w:val="24"/>
                <w:szCs w:val="24"/>
              </w:rPr>
              <w:t>. Змертвіння.</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425CD4" w:rsidP="00A275F1">
            <w:pPr>
              <w:spacing w:after="0" w:line="240" w:lineRule="atLeast"/>
              <w:rPr>
                <w:rFonts w:ascii="Times New Roman" w:hAnsi="Times New Roman"/>
                <w:sz w:val="24"/>
                <w:szCs w:val="24"/>
              </w:rPr>
            </w:pPr>
            <w:r w:rsidRPr="00095CE2">
              <w:rPr>
                <w:rFonts w:ascii="Times New Roman" w:hAnsi="Times New Roman"/>
                <w:sz w:val="24"/>
                <w:szCs w:val="24"/>
              </w:rPr>
              <w:t xml:space="preserve">Тема </w:t>
            </w:r>
            <w:r w:rsidR="0077796A" w:rsidRPr="00095CE2">
              <w:rPr>
                <w:rFonts w:ascii="Times New Roman" w:hAnsi="Times New Roman"/>
                <w:sz w:val="24"/>
                <w:szCs w:val="24"/>
                <w:lang w:val="ru-RU"/>
              </w:rPr>
              <w:t>3</w:t>
            </w:r>
            <w:r w:rsidR="00A275F1">
              <w:rPr>
                <w:rFonts w:ascii="Times New Roman" w:hAnsi="Times New Roman"/>
                <w:sz w:val="24"/>
                <w:szCs w:val="24"/>
                <w:lang w:val="ru-RU"/>
              </w:rPr>
              <w:t>7</w:t>
            </w:r>
            <w:r w:rsidRPr="00095CE2">
              <w:rPr>
                <w:rFonts w:ascii="Times New Roman" w:hAnsi="Times New Roman"/>
                <w:sz w:val="24"/>
                <w:szCs w:val="24"/>
              </w:rPr>
              <w:t xml:space="preserve">. Гострі та хронічні порушення артеріального, венозного кровообігу та циркуляції лімфи. Некроз. Гангрена. Виразки. Нориці. Сторонні тіла. Гострі та хронічні порушення артеріального, венозного кровообігу та циркуляції лімфи. Змертвіння, гангрена, нориця, виразка. Види, етіологія, клініка, диференційна діагностика, принципи лікування. Клініка сторонніх тіл різної локалізації, перша допомога. </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E05E10"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232AEE"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val="ru-RU" w:eastAsia="ru-RU"/>
              </w:rPr>
              <w:t>2</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3B6162"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425CD4" w:rsidRPr="00095CE2" w:rsidRDefault="00425CD4" w:rsidP="00EC6BD7">
            <w:pPr>
              <w:spacing w:after="0" w:line="240" w:lineRule="auto"/>
              <w:rPr>
                <w:rFonts w:ascii="Times New Roman" w:hAnsi="Times New Roman" w:cs="Times New Roman"/>
                <w:sz w:val="24"/>
                <w:szCs w:val="24"/>
                <w:shd w:val="clear" w:color="auto" w:fill="FFFFFF"/>
              </w:rPr>
            </w:pPr>
            <w:r w:rsidRPr="00095CE2">
              <w:rPr>
                <w:rFonts w:ascii="Times New Roman" w:hAnsi="Times New Roman" w:cs="Times New Roman"/>
                <w:i/>
                <w:sz w:val="24"/>
                <w:szCs w:val="24"/>
              </w:rPr>
              <w:t xml:space="preserve">Разом за змістовим модулем </w:t>
            </w:r>
            <w:r w:rsidR="008D541F" w:rsidRPr="00095CE2">
              <w:rPr>
                <w:rFonts w:ascii="Times New Roman" w:hAnsi="Times New Roman" w:cs="Times New Roman"/>
                <w:i/>
                <w:sz w:val="24"/>
                <w:szCs w:val="24"/>
              </w:rPr>
              <w:t>7</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E05E10"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A275F1" w:rsidP="00425CD4">
            <w:pPr>
              <w:spacing w:after="0" w:line="240" w:lineRule="auto"/>
              <w:jc w:val="center"/>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p>
        </w:tc>
      </w:tr>
      <w:tr w:rsidR="00425CD4" w:rsidRPr="00095CE2" w:rsidTr="00DC318E">
        <w:tc>
          <w:tcPr>
            <w:tcW w:w="9344" w:type="dxa"/>
            <w:gridSpan w:val="7"/>
            <w:tcBorders>
              <w:top w:val="single" w:sz="4" w:space="0" w:color="auto"/>
              <w:left w:val="single" w:sz="4" w:space="0" w:color="auto"/>
              <w:bottom w:val="single" w:sz="4" w:space="0" w:color="auto"/>
              <w:right w:val="single" w:sz="4" w:space="0" w:color="auto"/>
            </w:tcBorders>
          </w:tcPr>
          <w:p w:rsidR="00425CD4" w:rsidRPr="00095CE2" w:rsidRDefault="00425CD4" w:rsidP="00EC6BD7">
            <w:pPr>
              <w:pStyle w:val="aa"/>
              <w:tabs>
                <w:tab w:val="left" w:pos="1560"/>
              </w:tabs>
              <w:spacing w:after="0" w:line="240" w:lineRule="atLeast"/>
              <w:ind w:left="770"/>
              <w:jc w:val="center"/>
              <w:rPr>
                <w:rFonts w:ascii="Times New Roman" w:hAnsi="Times New Roman"/>
                <w:i/>
                <w:sz w:val="24"/>
                <w:szCs w:val="24"/>
              </w:rPr>
            </w:pPr>
            <w:r w:rsidRPr="00095CE2">
              <w:rPr>
                <w:rFonts w:ascii="Times New Roman" w:hAnsi="Times New Roman"/>
                <w:b/>
                <w:i/>
                <w:sz w:val="24"/>
                <w:szCs w:val="24"/>
              </w:rPr>
              <w:t xml:space="preserve">Змістовий модуль </w:t>
            </w:r>
            <w:r w:rsidR="008D541F" w:rsidRPr="00095CE2">
              <w:rPr>
                <w:rFonts w:ascii="Times New Roman" w:hAnsi="Times New Roman"/>
                <w:b/>
                <w:i/>
                <w:sz w:val="24"/>
                <w:szCs w:val="24"/>
              </w:rPr>
              <w:t>8</w:t>
            </w:r>
            <w:r w:rsidRPr="00095CE2">
              <w:rPr>
                <w:rFonts w:ascii="Times New Roman" w:hAnsi="Times New Roman"/>
                <w:b/>
                <w:i/>
                <w:sz w:val="24"/>
                <w:szCs w:val="24"/>
              </w:rPr>
              <w:t>. Курація хірургічних хворих.</w:t>
            </w:r>
          </w:p>
        </w:tc>
      </w:tr>
      <w:tr w:rsidR="00425CD4" w:rsidRPr="00095CE2" w:rsidTr="00F12758">
        <w:tc>
          <w:tcPr>
            <w:tcW w:w="2972" w:type="dxa"/>
            <w:tcBorders>
              <w:top w:val="single" w:sz="4" w:space="0" w:color="auto"/>
              <w:left w:val="single" w:sz="4" w:space="0" w:color="auto"/>
              <w:bottom w:val="single" w:sz="4" w:space="0" w:color="auto"/>
              <w:right w:val="single" w:sz="4" w:space="0" w:color="auto"/>
            </w:tcBorders>
          </w:tcPr>
          <w:p w:rsidR="00EC6BD7" w:rsidRPr="00095CE2" w:rsidRDefault="00EC6BD7" w:rsidP="00EC6BD7">
            <w:pPr>
              <w:pStyle w:val="21"/>
              <w:jc w:val="left"/>
              <w:rPr>
                <w:rFonts w:ascii="Times New Roman" w:hAnsi="Times New Roman"/>
                <w:b w:val="0"/>
              </w:rPr>
            </w:pPr>
            <w:r w:rsidRPr="00095CE2">
              <w:rPr>
                <w:rFonts w:ascii="Times New Roman" w:hAnsi="Times New Roman"/>
                <w:b w:val="0"/>
              </w:rPr>
              <w:t>Тема 3</w:t>
            </w:r>
            <w:r w:rsidR="00A275F1">
              <w:rPr>
                <w:rFonts w:ascii="Times New Roman" w:hAnsi="Times New Roman"/>
                <w:b w:val="0"/>
                <w:lang w:val="uk-UA"/>
              </w:rPr>
              <w:t>8</w:t>
            </w:r>
            <w:r w:rsidRPr="00095CE2">
              <w:rPr>
                <w:rFonts w:ascii="Times New Roman" w:hAnsi="Times New Roman"/>
                <w:b w:val="0"/>
              </w:rPr>
              <w:t>. Методика обстеження та курація хірургічних хворих.</w:t>
            </w:r>
          </w:p>
          <w:p w:rsidR="00425CD4" w:rsidRPr="00095CE2" w:rsidRDefault="00EC6BD7" w:rsidP="00EC6BD7">
            <w:pPr>
              <w:pStyle w:val="21"/>
              <w:jc w:val="left"/>
              <w:rPr>
                <w:rFonts w:ascii="Times New Roman" w:hAnsi="Times New Roman"/>
                <w:b w:val="0"/>
                <w:lang w:val="uk-UA"/>
              </w:rPr>
            </w:pPr>
            <w:r w:rsidRPr="00095CE2">
              <w:rPr>
                <w:rFonts w:ascii="Times New Roman" w:hAnsi="Times New Roman"/>
                <w:b w:val="0"/>
              </w:rPr>
              <w:t>Структура історії хвороби. Методика обстеження хворих. Сучасні лабораторні, інструментальні та апаратні методи досліджень. Повнота обстеження хворого. Формулювання діагнозу. Призначення лікування.</w:t>
            </w:r>
          </w:p>
        </w:tc>
        <w:tc>
          <w:tcPr>
            <w:tcW w:w="851"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425CD4" w:rsidRPr="00095CE2" w:rsidRDefault="00991D3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425CD4" w:rsidRPr="00095CE2" w:rsidRDefault="00B044C4"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425CD4" w:rsidRPr="00095CE2" w:rsidRDefault="00880539" w:rsidP="00425CD4">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r>
      <w:tr w:rsidR="00880539" w:rsidRPr="00095CE2" w:rsidTr="00F12758">
        <w:tc>
          <w:tcPr>
            <w:tcW w:w="2972" w:type="dxa"/>
            <w:tcBorders>
              <w:top w:val="single" w:sz="4" w:space="0" w:color="auto"/>
              <w:left w:val="single" w:sz="4" w:space="0" w:color="auto"/>
              <w:bottom w:val="single" w:sz="4" w:space="0" w:color="auto"/>
              <w:right w:val="single" w:sz="4" w:space="0" w:color="auto"/>
            </w:tcBorders>
          </w:tcPr>
          <w:p w:rsidR="00EC6BD7" w:rsidRPr="00095CE2" w:rsidRDefault="00EC6BD7" w:rsidP="00EC6BD7">
            <w:pPr>
              <w:pStyle w:val="21"/>
              <w:jc w:val="left"/>
              <w:rPr>
                <w:rFonts w:ascii="Times New Roman" w:hAnsi="Times New Roman"/>
                <w:b w:val="0"/>
              </w:rPr>
            </w:pPr>
            <w:r w:rsidRPr="00095CE2">
              <w:rPr>
                <w:rFonts w:ascii="Times New Roman" w:hAnsi="Times New Roman"/>
                <w:b w:val="0"/>
              </w:rPr>
              <w:t>Тема 3</w:t>
            </w:r>
            <w:r w:rsidR="00A275F1">
              <w:rPr>
                <w:rFonts w:ascii="Times New Roman" w:hAnsi="Times New Roman"/>
                <w:b w:val="0"/>
                <w:lang w:val="uk-UA"/>
              </w:rPr>
              <w:t>9</w:t>
            </w:r>
            <w:r w:rsidRPr="00095CE2">
              <w:rPr>
                <w:rFonts w:ascii="Times New Roman" w:hAnsi="Times New Roman"/>
                <w:b w:val="0"/>
              </w:rPr>
              <w:t xml:space="preserve">. Курація хірургічних хворих. </w:t>
            </w:r>
          </w:p>
          <w:p w:rsidR="00880539" w:rsidRPr="00095CE2" w:rsidRDefault="00EC6BD7" w:rsidP="00EC6BD7">
            <w:pPr>
              <w:pStyle w:val="21"/>
              <w:jc w:val="left"/>
              <w:rPr>
                <w:rFonts w:ascii="Times New Roman" w:hAnsi="Times New Roman"/>
                <w:b w:val="0"/>
                <w:lang w:val="uk-UA"/>
              </w:rPr>
            </w:pPr>
            <w:r w:rsidRPr="00095CE2">
              <w:rPr>
                <w:rFonts w:ascii="Times New Roman" w:hAnsi="Times New Roman"/>
                <w:b w:val="0"/>
              </w:rPr>
              <w:t xml:space="preserve">Проведення клінічного обстеження хворого. Збір скарг, анамнезу хвороби, анамнезу життя. Проведення об’єктивного </w:t>
            </w:r>
            <w:r w:rsidRPr="00095CE2">
              <w:rPr>
                <w:rFonts w:ascii="Times New Roman" w:hAnsi="Times New Roman"/>
                <w:b w:val="0"/>
              </w:rPr>
              <w:lastRenderedPageBreak/>
              <w:t>обстеження хворого: огляд, пальпація, перкусія, аускультація.  Обгрунтування попереднього діагнозу. Призначення лабораторних, інструментальних та апаратних методів досліджень, їх аналіз. Обгрунтування методу лікування. Спостереження за хворим. Оформлення навчальної історії хвороби.</w:t>
            </w:r>
          </w:p>
        </w:tc>
        <w:tc>
          <w:tcPr>
            <w:tcW w:w="851" w:type="dxa"/>
            <w:tcBorders>
              <w:top w:val="single" w:sz="4" w:space="0" w:color="auto"/>
              <w:left w:val="single" w:sz="4" w:space="0" w:color="auto"/>
              <w:bottom w:val="single" w:sz="4" w:space="0" w:color="auto"/>
              <w:right w:val="single" w:sz="4" w:space="0" w:color="auto"/>
            </w:tcBorders>
          </w:tcPr>
          <w:p w:rsidR="00880539" w:rsidRPr="00095CE2" w:rsidRDefault="00991D34"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4</w:t>
            </w:r>
          </w:p>
        </w:tc>
        <w:tc>
          <w:tcPr>
            <w:tcW w:w="850" w:type="dxa"/>
            <w:tcBorders>
              <w:top w:val="single" w:sz="4" w:space="0" w:color="auto"/>
              <w:left w:val="single" w:sz="4" w:space="0" w:color="auto"/>
              <w:bottom w:val="single" w:sz="4" w:space="0" w:color="auto"/>
              <w:right w:val="single" w:sz="4" w:space="0" w:color="auto"/>
            </w:tcBorders>
          </w:tcPr>
          <w:p w:rsidR="00880539" w:rsidRPr="00095CE2" w:rsidRDefault="00991D34"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jc w:val="cente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jc w:val="cente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r>
      <w:tr w:rsidR="00EC6BD7" w:rsidRPr="00095CE2" w:rsidTr="00F12758">
        <w:tc>
          <w:tcPr>
            <w:tcW w:w="2972" w:type="dxa"/>
            <w:tcBorders>
              <w:top w:val="single" w:sz="4" w:space="0" w:color="auto"/>
              <w:left w:val="single" w:sz="4" w:space="0" w:color="auto"/>
              <w:bottom w:val="single" w:sz="4" w:space="0" w:color="auto"/>
              <w:right w:val="single" w:sz="4" w:space="0" w:color="auto"/>
            </w:tcBorders>
          </w:tcPr>
          <w:p w:rsidR="00EC6BD7" w:rsidRPr="00095CE2" w:rsidRDefault="00A275F1" w:rsidP="00EC6BD7">
            <w:pPr>
              <w:pStyle w:val="21"/>
              <w:spacing w:line="240" w:lineRule="atLeast"/>
              <w:jc w:val="left"/>
              <w:rPr>
                <w:rFonts w:ascii="Times New Roman" w:hAnsi="Times New Roman"/>
                <w:b w:val="0"/>
                <w:lang w:val="uk-UA"/>
              </w:rPr>
            </w:pPr>
            <w:r>
              <w:rPr>
                <w:rFonts w:ascii="Times New Roman" w:hAnsi="Times New Roman"/>
                <w:b w:val="0"/>
                <w:lang w:val="uk-UA"/>
              </w:rPr>
              <w:lastRenderedPageBreak/>
              <w:t>Тема 40</w:t>
            </w:r>
            <w:r w:rsidR="00EC6BD7" w:rsidRPr="00095CE2">
              <w:rPr>
                <w:rFonts w:ascii="Times New Roman" w:hAnsi="Times New Roman"/>
                <w:b w:val="0"/>
                <w:lang w:val="uk-UA"/>
              </w:rPr>
              <w:t xml:space="preserve">. Курація хірургічних хворих. </w:t>
            </w:r>
          </w:p>
          <w:p w:rsidR="00EC6BD7" w:rsidRPr="00095CE2" w:rsidRDefault="00EC6BD7" w:rsidP="00EC6BD7">
            <w:pPr>
              <w:pStyle w:val="21"/>
              <w:spacing w:line="240" w:lineRule="atLeast"/>
              <w:jc w:val="left"/>
              <w:rPr>
                <w:rFonts w:ascii="Times New Roman" w:hAnsi="Times New Roman"/>
                <w:b w:val="0"/>
                <w:lang w:val="uk-UA"/>
              </w:rPr>
            </w:pPr>
            <w:r w:rsidRPr="00095CE2">
              <w:rPr>
                <w:rFonts w:ascii="Times New Roman" w:hAnsi="Times New Roman"/>
                <w:b w:val="0"/>
                <w:lang w:val="uk-UA"/>
              </w:rPr>
              <w:t>Захист навчальної історії хвороби.</w:t>
            </w:r>
          </w:p>
        </w:tc>
        <w:tc>
          <w:tcPr>
            <w:tcW w:w="851" w:type="dxa"/>
            <w:tcBorders>
              <w:top w:val="single" w:sz="4" w:space="0" w:color="auto"/>
              <w:left w:val="single" w:sz="4" w:space="0" w:color="auto"/>
              <w:bottom w:val="single" w:sz="4" w:space="0" w:color="auto"/>
              <w:right w:val="single" w:sz="4" w:space="0" w:color="auto"/>
            </w:tcBorders>
          </w:tcPr>
          <w:p w:rsidR="00EC6BD7"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850" w:type="dxa"/>
            <w:tcBorders>
              <w:top w:val="single" w:sz="4" w:space="0" w:color="auto"/>
              <w:left w:val="single" w:sz="4" w:space="0" w:color="auto"/>
              <w:bottom w:val="single" w:sz="4" w:space="0" w:color="auto"/>
              <w:right w:val="single" w:sz="4" w:space="0" w:color="auto"/>
            </w:tcBorders>
          </w:tcPr>
          <w:p w:rsidR="00EC6BD7"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EC6BD7" w:rsidRPr="00095CE2" w:rsidRDefault="0030314C" w:rsidP="00880539">
            <w:pPr>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EC6BD7" w:rsidRPr="00095CE2" w:rsidRDefault="0030314C"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1559" w:type="dxa"/>
            <w:tcBorders>
              <w:top w:val="single" w:sz="4" w:space="0" w:color="auto"/>
              <w:left w:val="single" w:sz="4" w:space="0" w:color="auto"/>
              <w:bottom w:val="single" w:sz="4" w:space="0" w:color="auto"/>
              <w:right w:val="single" w:sz="4" w:space="0" w:color="auto"/>
            </w:tcBorders>
          </w:tcPr>
          <w:p w:rsidR="00EC6BD7" w:rsidRPr="00095CE2" w:rsidRDefault="0030314C" w:rsidP="00880539">
            <w:pPr>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EC6BD7" w:rsidRPr="00095CE2" w:rsidRDefault="00B872F0"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r>
      <w:tr w:rsidR="00880539" w:rsidRPr="00095CE2" w:rsidTr="00F12758">
        <w:tc>
          <w:tcPr>
            <w:tcW w:w="2972" w:type="dxa"/>
            <w:tcBorders>
              <w:top w:val="single" w:sz="4" w:space="0" w:color="auto"/>
              <w:left w:val="single" w:sz="4" w:space="0" w:color="auto"/>
              <w:bottom w:val="single" w:sz="4" w:space="0" w:color="auto"/>
              <w:right w:val="single" w:sz="4" w:space="0" w:color="auto"/>
            </w:tcBorders>
          </w:tcPr>
          <w:p w:rsidR="00880539" w:rsidRPr="00095CE2" w:rsidRDefault="00880539" w:rsidP="00EC6BD7">
            <w:pPr>
              <w:spacing w:after="0" w:line="240" w:lineRule="auto"/>
              <w:rPr>
                <w:rFonts w:ascii="Times New Roman" w:hAnsi="Times New Roman" w:cs="Times New Roman"/>
                <w:sz w:val="24"/>
                <w:szCs w:val="24"/>
                <w:shd w:val="clear" w:color="auto" w:fill="FFFFFF"/>
              </w:rPr>
            </w:pPr>
            <w:r w:rsidRPr="00095CE2">
              <w:rPr>
                <w:rFonts w:ascii="Times New Roman" w:hAnsi="Times New Roman" w:cs="Times New Roman"/>
                <w:i/>
                <w:sz w:val="24"/>
                <w:szCs w:val="24"/>
              </w:rPr>
              <w:t>Разом за змістовим модулем</w:t>
            </w:r>
            <w:r w:rsidR="008D541F" w:rsidRPr="00095CE2">
              <w:rPr>
                <w:rFonts w:ascii="Times New Roman" w:hAnsi="Times New Roman" w:cs="Times New Roman"/>
                <w:i/>
                <w:sz w:val="24"/>
                <w:szCs w:val="24"/>
              </w:rPr>
              <w:t xml:space="preserve"> 8</w:t>
            </w:r>
          </w:p>
        </w:tc>
        <w:tc>
          <w:tcPr>
            <w:tcW w:w="851" w:type="dxa"/>
            <w:tcBorders>
              <w:top w:val="single" w:sz="4" w:space="0" w:color="auto"/>
              <w:left w:val="single" w:sz="4" w:space="0" w:color="auto"/>
              <w:bottom w:val="single" w:sz="4" w:space="0" w:color="auto"/>
              <w:right w:val="single" w:sz="4" w:space="0" w:color="auto"/>
            </w:tcBorders>
          </w:tcPr>
          <w:p w:rsidR="00880539" w:rsidRPr="00095CE2" w:rsidRDefault="00095CE2"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12</w:t>
            </w:r>
          </w:p>
        </w:tc>
        <w:tc>
          <w:tcPr>
            <w:tcW w:w="850" w:type="dxa"/>
            <w:tcBorders>
              <w:top w:val="single" w:sz="4" w:space="0" w:color="auto"/>
              <w:left w:val="single" w:sz="4" w:space="0" w:color="auto"/>
              <w:bottom w:val="single" w:sz="4" w:space="0" w:color="auto"/>
              <w:right w:val="single" w:sz="4" w:space="0" w:color="auto"/>
            </w:tcBorders>
          </w:tcPr>
          <w:p w:rsidR="00880539" w:rsidRPr="00095CE2" w:rsidRDefault="00991D34"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jc w:val="cente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880539" w:rsidRPr="00095CE2" w:rsidRDefault="00095CE2"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6</w:t>
            </w:r>
          </w:p>
        </w:tc>
        <w:tc>
          <w:tcPr>
            <w:tcW w:w="1559"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jc w:val="cente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880539" w:rsidRPr="00095CE2" w:rsidRDefault="00095CE2"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6</w:t>
            </w:r>
          </w:p>
        </w:tc>
      </w:tr>
      <w:tr w:rsidR="00880539" w:rsidRPr="00095CE2" w:rsidTr="00F12758">
        <w:tc>
          <w:tcPr>
            <w:tcW w:w="2972" w:type="dxa"/>
            <w:tcBorders>
              <w:top w:val="single" w:sz="4" w:space="0" w:color="auto"/>
              <w:left w:val="single" w:sz="4" w:space="0" w:color="auto"/>
              <w:bottom w:val="single" w:sz="4" w:space="0" w:color="auto"/>
              <w:right w:val="single" w:sz="4" w:space="0" w:color="auto"/>
            </w:tcBorders>
            <w:hideMark/>
          </w:tcPr>
          <w:p w:rsidR="00880539" w:rsidRPr="00095CE2" w:rsidRDefault="00880539" w:rsidP="00880539">
            <w:pPr>
              <w:spacing w:after="0" w:line="240" w:lineRule="auto"/>
              <w:rPr>
                <w:rFonts w:ascii="Times New Roman" w:eastAsia="Calibri" w:hAnsi="Times New Roman" w:cs="Times New Roman"/>
                <w:sz w:val="24"/>
                <w:szCs w:val="24"/>
                <w:lang w:eastAsia="ru-RU"/>
              </w:rPr>
            </w:pPr>
            <w:r w:rsidRPr="00095CE2">
              <w:rPr>
                <w:rFonts w:ascii="Times New Roman" w:eastAsia="Calibri" w:hAnsi="Times New Roman" w:cs="Times New Roman"/>
                <w:b/>
                <w:sz w:val="24"/>
                <w:szCs w:val="24"/>
                <w:lang w:eastAsia="ru-RU"/>
              </w:rPr>
              <w:t>Всього</w:t>
            </w:r>
            <w:r w:rsidRPr="00095CE2">
              <w:rPr>
                <w:rFonts w:ascii="Times New Roman" w:eastAsia="Calibri" w:hAnsi="Times New Roman" w:cs="Times New Roman"/>
                <w:sz w:val="24"/>
                <w:szCs w:val="24"/>
                <w:lang w:eastAsia="ru-RU"/>
              </w:rPr>
              <w:t xml:space="preserve">: годин:          </w:t>
            </w:r>
          </w:p>
        </w:tc>
        <w:tc>
          <w:tcPr>
            <w:tcW w:w="851" w:type="dxa"/>
            <w:tcBorders>
              <w:top w:val="single" w:sz="4" w:space="0" w:color="auto"/>
              <w:left w:val="single" w:sz="4" w:space="0" w:color="auto"/>
              <w:bottom w:val="single" w:sz="4" w:space="0" w:color="auto"/>
              <w:right w:val="single" w:sz="4" w:space="0" w:color="auto"/>
            </w:tcBorders>
          </w:tcPr>
          <w:p w:rsidR="00880539" w:rsidRPr="00095CE2" w:rsidRDefault="009036CC" w:rsidP="00095CE2">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w:t>
            </w:r>
            <w:r w:rsidR="00095CE2" w:rsidRPr="00095CE2">
              <w:rPr>
                <w:rFonts w:ascii="Times New Roman" w:eastAsia="Calibri" w:hAnsi="Times New Roman" w:cs="Times New Roman"/>
                <w:sz w:val="24"/>
                <w:szCs w:val="24"/>
                <w:lang w:eastAsia="ru-RU"/>
              </w:rPr>
              <w:t>5</w:t>
            </w:r>
            <w:r w:rsidRPr="00095CE2">
              <w:rPr>
                <w:rFonts w:ascii="Times New Roman" w:eastAsia="Calibri" w:hAnsi="Times New Roman" w:cs="Times New Roman"/>
                <w:sz w:val="24"/>
                <w:szCs w:val="24"/>
                <w:lang w:eastAsia="ru-RU"/>
              </w:rPr>
              <w:t>0</w:t>
            </w:r>
          </w:p>
        </w:tc>
        <w:tc>
          <w:tcPr>
            <w:tcW w:w="850"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20</w:t>
            </w:r>
          </w:p>
        </w:tc>
        <w:tc>
          <w:tcPr>
            <w:tcW w:w="1134"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0</w:t>
            </w:r>
          </w:p>
        </w:tc>
        <w:tc>
          <w:tcPr>
            <w:tcW w:w="1134" w:type="dxa"/>
            <w:tcBorders>
              <w:top w:val="single" w:sz="4" w:space="0" w:color="auto"/>
              <w:left w:val="single" w:sz="4" w:space="0" w:color="auto"/>
              <w:bottom w:val="single" w:sz="4" w:space="0" w:color="auto"/>
              <w:right w:val="single" w:sz="4" w:space="0" w:color="auto"/>
            </w:tcBorders>
          </w:tcPr>
          <w:p w:rsidR="00880539" w:rsidRPr="00095CE2" w:rsidRDefault="00095CE2"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80</w:t>
            </w:r>
          </w:p>
        </w:tc>
        <w:tc>
          <w:tcPr>
            <w:tcW w:w="1559" w:type="dxa"/>
            <w:tcBorders>
              <w:top w:val="single" w:sz="4" w:space="0" w:color="auto"/>
              <w:left w:val="single" w:sz="4" w:space="0" w:color="auto"/>
              <w:bottom w:val="single" w:sz="4" w:space="0" w:color="auto"/>
              <w:right w:val="single" w:sz="4" w:space="0" w:color="auto"/>
            </w:tcBorders>
          </w:tcPr>
          <w:p w:rsidR="00880539" w:rsidRPr="00095CE2" w:rsidRDefault="00880539" w:rsidP="00880539">
            <w:pPr>
              <w:jc w:val="center"/>
            </w:pPr>
            <w:r w:rsidRPr="00095CE2">
              <w:rPr>
                <w:rFonts w:ascii="Times New Roman" w:eastAsia="Calibri" w:hAnsi="Times New Roman" w:cs="Times New Roman"/>
                <w:sz w:val="24"/>
                <w:szCs w:val="24"/>
                <w:lang w:eastAsia="ru-RU"/>
              </w:rPr>
              <w:t>0</w:t>
            </w:r>
          </w:p>
        </w:tc>
        <w:tc>
          <w:tcPr>
            <w:tcW w:w="844" w:type="dxa"/>
            <w:tcBorders>
              <w:top w:val="single" w:sz="4" w:space="0" w:color="auto"/>
              <w:left w:val="single" w:sz="4" w:space="0" w:color="auto"/>
              <w:bottom w:val="single" w:sz="4" w:space="0" w:color="auto"/>
              <w:right w:val="single" w:sz="4" w:space="0" w:color="auto"/>
            </w:tcBorders>
          </w:tcPr>
          <w:p w:rsidR="00880539" w:rsidRPr="00095CE2" w:rsidRDefault="00B872F0" w:rsidP="00880539">
            <w:pPr>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50</w:t>
            </w:r>
          </w:p>
        </w:tc>
      </w:tr>
    </w:tbl>
    <w:p w:rsidR="001E6637" w:rsidRPr="00095CE2" w:rsidRDefault="001E6637" w:rsidP="001E6637">
      <w:pPr>
        <w:spacing w:after="0" w:line="240" w:lineRule="auto"/>
        <w:rPr>
          <w:rFonts w:ascii="Times New Roman" w:eastAsia="Calibri" w:hAnsi="Times New Roman" w:cs="Times New Roman"/>
          <w:b/>
          <w:noProof/>
          <w:sz w:val="20"/>
          <w:szCs w:val="20"/>
          <w:lang w:eastAsia="ru-RU"/>
        </w:rPr>
      </w:pPr>
    </w:p>
    <w:p w:rsidR="001E6637" w:rsidRPr="00095CE2" w:rsidRDefault="001E6637" w:rsidP="001E6637">
      <w:pPr>
        <w:spacing w:after="0" w:line="240" w:lineRule="auto"/>
        <w:jc w:val="center"/>
        <w:rPr>
          <w:rFonts w:ascii="Times New Roman" w:eastAsia="Calibri" w:hAnsi="Times New Roman" w:cs="Times New Roman"/>
          <w:b/>
          <w:noProof/>
          <w:sz w:val="24"/>
          <w:szCs w:val="24"/>
          <w:lang w:eastAsia="ru-RU"/>
        </w:rPr>
      </w:pPr>
      <w:bookmarkStart w:id="1" w:name="_GoBack"/>
      <w:r w:rsidRPr="00095CE2">
        <w:rPr>
          <w:rFonts w:ascii="Times New Roman" w:eastAsia="Calibri" w:hAnsi="Times New Roman" w:cs="Times New Roman"/>
          <w:b/>
          <w:noProof/>
          <w:sz w:val="24"/>
          <w:szCs w:val="24"/>
          <w:lang w:eastAsia="ru-RU"/>
        </w:rPr>
        <w:t xml:space="preserve">5. </w:t>
      </w:r>
      <w:r w:rsidR="0066090B">
        <w:rPr>
          <w:rFonts w:ascii="Times New Roman" w:eastAsia="Calibri" w:hAnsi="Times New Roman" w:cs="Times New Roman"/>
          <w:b/>
          <w:noProof/>
          <w:sz w:val="24"/>
          <w:szCs w:val="24"/>
          <w:lang w:eastAsia="ru-RU"/>
        </w:rPr>
        <w:t>ТЕМИ ЛЕКЦІЙНИХ/СЕМІНАРСЬКИХ/ПРАКТИЧНИХ/ЛАБОРАТОРНИХ ЗАНЯТЬ</w:t>
      </w:r>
    </w:p>
    <w:p w:rsidR="001E6637" w:rsidRPr="00095CE2" w:rsidRDefault="001E6637" w:rsidP="001E6637">
      <w:pPr>
        <w:spacing w:after="0" w:line="240" w:lineRule="auto"/>
        <w:jc w:val="center"/>
        <w:rPr>
          <w:rFonts w:ascii="Times New Roman" w:eastAsia="Calibri" w:hAnsi="Times New Roman" w:cs="Times New Roman"/>
          <w:b/>
          <w:noProof/>
          <w:sz w:val="24"/>
          <w:szCs w:val="24"/>
          <w:lang w:eastAsia="ru-RU"/>
        </w:rPr>
      </w:pPr>
    </w:p>
    <w:p w:rsidR="001E6637" w:rsidRPr="00095CE2" w:rsidRDefault="001E6637" w:rsidP="001E6637">
      <w:pPr>
        <w:widowControl w:val="0"/>
        <w:spacing w:after="0" w:line="240" w:lineRule="auto"/>
        <w:rPr>
          <w:rFonts w:ascii="Times New Roman" w:eastAsia="Calibri" w:hAnsi="Times New Roman" w:cs="Times New Roman"/>
          <w:b/>
          <w:bCs/>
          <w:sz w:val="24"/>
          <w:szCs w:val="24"/>
          <w:lang w:eastAsia="ru-RU" w:bidi="ru-RU"/>
        </w:rPr>
      </w:pPr>
      <w:r w:rsidRPr="00095CE2">
        <w:rPr>
          <w:rFonts w:ascii="Times New Roman" w:eastAsia="Calibri" w:hAnsi="Times New Roman" w:cs="Times New Roman"/>
          <w:b/>
          <w:bCs/>
          <w:sz w:val="24"/>
          <w:szCs w:val="24"/>
          <w:lang w:eastAsia="ru-RU" w:bidi="ru-RU"/>
        </w:rPr>
        <w:t>5.1. Теми лекційних занять</w:t>
      </w:r>
    </w:p>
    <w:p w:rsidR="001F292A" w:rsidRPr="00095CE2" w:rsidRDefault="001F292A" w:rsidP="001E6637">
      <w:pPr>
        <w:widowControl w:val="0"/>
        <w:spacing w:after="0" w:line="240" w:lineRule="auto"/>
        <w:rPr>
          <w:rFonts w:ascii="Times New Roman" w:eastAsia="Calibri" w:hAnsi="Times New Roman" w:cs="Times New Roman"/>
          <w:bCs/>
          <w:sz w:val="24"/>
          <w:szCs w:val="24"/>
          <w:lang w:eastAsia="ru-RU" w:bidi="ru-RU"/>
        </w:rPr>
      </w:pPr>
    </w:p>
    <w:tbl>
      <w:tblPr>
        <w:tblW w:w="96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535"/>
        <w:gridCol w:w="7252"/>
        <w:gridCol w:w="1852"/>
      </w:tblGrid>
      <w:tr w:rsidR="001F292A" w:rsidRPr="00095CE2" w:rsidTr="00DC318E">
        <w:trPr>
          <w:jc w:val="center"/>
        </w:trPr>
        <w:tc>
          <w:tcPr>
            <w:tcW w:w="535" w:type="dxa"/>
            <w:hideMark/>
          </w:tcPr>
          <w:p w:rsidR="001F292A" w:rsidRPr="00095CE2" w:rsidRDefault="001F292A" w:rsidP="001F292A">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w:t>
            </w:r>
          </w:p>
        </w:tc>
        <w:tc>
          <w:tcPr>
            <w:tcW w:w="7252" w:type="dxa"/>
            <w:hideMark/>
          </w:tcPr>
          <w:p w:rsidR="001F292A" w:rsidRPr="00095CE2" w:rsidRDefault="001F292A" w:rsidP="001F292A">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Назва теми</w:t>
            </w:r>
          </w:p>
        </w:tc>
        <w:tc>
          <w:tcPr>
            <w:tcW w:w="1852" w:type="dxa"/>
            <w:hideMark/>
          </w:tcPr>
          <w:p w:rsidR="001F292A" w:rsidRPr="00095CE2" w:rsidRDefault="001F292A" w:rsidP="001F292A">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Кількість годин</w:t>
            </w:r>
          </w:p>
        </w:tc>
      </w:tr>
      <w:tr w:rsidR="00DC318E" w:rsidRPr="00095CE2" w:rsidTr="00DC318E">
        <w:trPr>
          <w:jc w:val="center"/>
        </w:trPr>
        <w:tc>
          <w:tcPr>
            <w:tcW w:w="535" w:type="dxa"/>
          </w:tcPr>
          <w:p w:rsidR="00DC318E" w:rsidRPr="00095CE2" w:rsidRDefault="00DC318E" w:rsidP="00DC318E">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1</w:t>
            </w:r>
          </w:p>
        </w:tc>
        <w:tc>
          <w:tcPr>
            <w:tcW w:w="7252" w:type="dxa"/>
            <w:shd w:val="clear" w:color="auto" w:fill="auto"/>
          </w:tcPr>
          <w:p w:rsidR="00DC318E" w:rsidRPr="00095CE2" w:rsidRDefault="00DC318E" w:rsidP="00542A73">
            <w:pPr>
              <w:spacing w:after="0" w:line="240" w:lineRule="auto"/>
              <w:jc w:val="both"/>
              <w:rPr>
                <w:rFonts w:ascii="Times New Roman" w:hAnsi="Times New Roman"/>
                <w:sz w:val="24"/>
                <w:szCs w:val="24"/>
              </w:rPr>
            </w:pPr>
            <w:r w:rsidRPr="00095CE2">
              <w:rPr>
                <w:rFonts w:ascii="Times New Roman" w:hAnsi="Times New Roman"/>
                <w:sz w:val="24"/>
                <w:szCs w:val="24"/>
              </w:rPr>
              <w:t xml:space="preserve">Вступна лекція. Поняття про хірургію. Історія розвитку. Хірургічні школи. Деонтологія в хірургії. Організація  хірургічної служби в Україні. </w:t>
            </w:r>
            <w:r w:rsidR="00542A73" w:rsidRPr="00095CE2">
              <w:rPr>
                <w:rFonts w:ascii="Times New Roman" w:hAnsi="Times New Roman"/>
                <w:sz w:val="24"/>
                <w:szCs w:val="24"/>
              </w:rPr>
              <w:t xml:space="preserve">Організація хірургічної служби в умовах військових дій. </w:t>
            </w:r>
          </w:p>
        </w:tc>
        <w:tc>
          <w:tcPr>
            <w:tcW w:w="1852" w:type="dxa"/>
          </w:tcPr>
          <w:p w:rsidR="00DC318E"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c>
          <w:tcPr>
            <w:tcW w:w="7252" w:type="dxa"/>
            <w:shd w:val="clear" w:color="auto" w:fill="auto"/>
          </w:tcPr>
          <w:p w:rsidR="00706268" w:rsidRPr="00095CE2" w:rsidRDefault="00706268" w:rsidP="00706268">
            <w:pPr>
              <w:spacing w:after="0" w:line="240" w:lineRule="auto"/>
              <w:rPr>
                <w:rFonts w:ascii="Times New Roman" w:hAnsi="Times New Roman"/>
                <w:sz w:val="24"/>
                <w:szCs w:val="24"/>
              </w:rPr>
            </w:pPr>
            <w:r w:rsidRPr="00095CE2">
              <w:rPr>
                <w:rFonts w:ascii="Times New Roman" w:hAnsi="Times New Roman"/>
                <w:sz w:val="24"/>
                <w:szCs w:val="24"/>
              </w:rPr>
              <w:t>Асептика</w:t>
            </w:r>
            <w:r w:rsidRPr="00095CE2">
              <w:rPr>
                <w:rFonts w:ascii="Times New Roman" w:hAnsi="Times New Roman"/>
                <w:sz w:val="24"/>
                <w:szCs w:val="24"/>
                <w:lang w:val="ru-RU"/>
              </w:rPr>
              <w:t xml:space="preserve">. </w:t>
            </w:r>
            <w:r w:rsidRPr="00095CE2">
              <w:rPr>
                <w:rFonts w:ascii="Times New Roman" w:hAnsi="Times New Roman"/>
                <w:sz w:val="24"/>
                <w:szCs w:val="24"/>
              </w:rPr>
              <w:t>Поняття, і</w:t>
            </w:r>
            <w:r w:rsidRPr="00095CE2">
              <w:rPr>
                <w:rFonts w:ascii="Times New Roman" w:hAnsi="Times New Roman"/>
                <w:sz w:val="24"/>
                <w:szCs w:val="24"/>
                <w:lang w:val="ru-RU"/>
              </w:rPr>
              <w:t>с</w:t>
            </w:r>
            <w:r w:rsidRPr="00095CE2">
              <w:rPr>
                <w:rFonts w:ascii="Times New Roman" w:hAnsi="Times New Roman"/>
                <w:sz w:val="24"/>
                <w:szCs w:val="24"/>
              </w:rPr>
              <w:t>тор</w:t>
            </w:r>
            <w:r w:rsidRPr="00095CE2">
              <w:rPr>
                <w:rFonts w:ascii="Times New Roman" w:hAnsi="Times New Roman"/>
                <w:sz w:val="24"/>
                <w:szCs w:val="24"/>
                <w:lang w:val="ru-RU"/>
              </w:rPr>
              <w:t>і</w:t>
            </w:r>
            <w:r w:rsidRPr="00095CE2">
              <w:rPr>
                <w:rFonts w:ascii="Times New Roman" w:hAnsi="Times New Roman"/>
                <w:sz w:val="24"/>
                <w:szCs w:val="24"/>
              </w:rPr>
              <w:t>я р</w:t>
            </w:r>
            <w:r w:rsidRPr="00095CE2">
              <w:rPr>
                <w:rFonts w:ascii="Times New Roman" w:hAnsi="Times New Roman"/>
                <w:sz w:val="24"/>
                <w:szCs w:val="24"/>
                <w:lang w:val="ru-RU"/>
              </w:rPr>
              <w:t>озвитку. Засоби</w:t>
            </w:r>
            <w:r w:rsidRPr="00095CE2">
              <w:rPr>
                <w:rFonts w:ascii="Times New Roman" w:hAnsi="Times New Roman"/>
                <w:sz w:val="24"/>
                <w:szCs w:val="24"/>
              </w:rPr>
              <w:t xml:space="preserve"> </w:t>
            </w:r>
            <w:r w:rsidR="00425CD4" w:rsidRPr="00095CE2">
              <w:rPr>
                <w:rFonts w:ascii="Times New Roman" w:hAnsi="Times New Roman"/>
                <w:sz w:val="24"/>
                <w:szCs w:val="24"/>
                <w:lang w:val="ru-RU"/>
              </w:rPr>
              <w:t xml:space="preserve"> </w:t>
            </w:r>
            <w:r w:rsidRPr="00095CE2">
              <w:rPr>
                <w:rFonts w:ascii="Times New Roman" w:hAnsi="Times New Roman"/>
                <w:sz w:val="24"/>
                <w:szCs w:val="24"/>
              </w:rPr>
              <w:t xml:space="preserve"> </w:t>
            </w:r>
            <w:proofErr w:type="gramStart"/>
            <w:r w:rsidRPr="00095CE2">
              <w:rPr>
                <w:rFonts w:ascii="Times New Roman" w:hAnsi="Times New Roman"/>
                <w:sz w:val="24"/>
                <w:szCs w:val="24"/>
              </w:rPr>
              <w:t>профілактики  та</w:t>
            </w:r>
            <w:proofErr w:type="gramEnd"/>
            <w:r w:rsidRPr="00095CE2">
              <w:rPr>
                <w:rFonts w:ascii="Times New Roman" w:hAnsi="Times New Roman"/>
                <w:sz w:val="24"/>
                <w:szCs w:val="24"/>
              </w:rPr>
              <w:t xml:space="preserve">  дезінфекції.</w:t>
            </w:r>
            <w:r w:rsidRPr="00095CE2">
              <w:rPr>
                <w:rFonts w:ascii="Times New Roman" w:hAnsi="Times New Roman"/>
                <w:sz w:val="24"/>
                <w:szCs w:val="24"/>
                <w:lang w:val="ru-RU"/>
              </w:rPr>
              <w:t xml:space="preserve"> </w:t>
            </w:r>
            <w:r w:rsidRPr="00095CE2">
              <w:rPr>
                <w:rFonts w:ascii="Times New Roman" w:hAnsi="Times New Roman"/>
                <w:sz w:val="24"/>
                <w:szCs w:val="24"/>
              </w:rPr>
              <w:t>Антисептика.</w:t>
            </w:r>
            <w:r w:rsidRPr="00095CE2">
              <w:rPr>
                <w:rFonts w:ascii="Times New Roman" w:hAnsi="Times New Roman"/>
                <w:sz w:val="24"/>
                <w:szCs w:val="24"/>
                <w:lang w:val="ru-RU"/>
              </w:rPr>
              <w:t xml:space="preserve"> </w:t>
            </w:r>
            <w:r w:rsidRPr="00095CE2">
              <w:rPr>
                <w:rFonts w:ascii="Times New Roman" w:hAnsi="Times New Roman"/>
                <w:sz w:val="24"/>
                <w:szCs w:val="24"/>
              </w:rPr>
              <w:t>Поняття, історія розвитку. За</w:t>
            </w:r>
            <w:r w:rsidR="001E54BA" w:rsidRPr="00095CE2">
              <w:rPr>
                <w:rFonts w:ascii="Times New Roman" w:hAnsi="Times New Roman"/>
                <w:sz w:val="24"/>
                <w:szCs w:val="24"/>
              </w:rPr>
              <w:t>соби антисептики: механічна, фі</w:t>
            </w:r>
            <w:r w:rsidRPr="00095CE2">
              <w:rPr>
                <w:rFonts w:ascii="Times New Roman" w:hAnsi="Times New Roman"/>
                <w:sz w:val="24"/>
                <w:szCs w:val="24"/>
              </w:rPr>
              <w:t xml:space="preserve">зична, хімічна, біологічна, змішана. </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3</w:t>
            </w:r>
          </w:p>
        </w:tc>
        <w:tc>
          <w:tcPr>
            <w:tcW w:w="7252" w:type="dxa"/>
            <w:shd w:val="clear" w:color="auto" w:fill="auto"/>
          </w:tcPr>
          <w:p w:rsidR="00706268" w:rsidRPr="00095CE2" w:rsidRDefault="00706268" w:rsidP="00BF28EF">
            <w:pPr>
              <w:spacing w:after="0" w:line="240" w:lineRule="auto"/>
              <w:jc w:val="both"/>
              <w:rPr>
                <w:rFonts w:ascii="Times New Roman" w:hAnsi="Times New Roman"/>
                <w:sz w:val="24"/>
                <w:szCs w:val="24"/>
              </w:rPr>
            </w:pPr>
            <w:r w:rsidRPr="00095CE2">
              <w:rPr>
                <w:rFonts w:ascii="Times New Roman" w:hAnsi="Times New Roman"/>
                <w:sz w:val="24"/>
                <w:szCs w:val="24"/>
              </w:rPr>
              <w:t>Кровотеча.</w:t>
            </w:r>
            <w:r w:rsidRPr="00095CE2">
              <w:rPr>
                <w:rFonts w:ascii="Times New Roman" w:hAnsi="Times New Roman"/>
                <w:sz w:val="24"/>
                <w:szCs w:val="24"/>
                <w:lang w:val="ru-RU"/>
              </w:rPr>
              <w:t xml:space="preserve"> </w:t>
            </w:r>
            <w:r w:rsidRPr="00095CE2">
              <w:rPr>
                <w:rFonts w:ascii="Times New Roman" w:hAnsi="Times New Roman"/>
                <w:sz w:val="24"/>
                <w:szCs w:val="24"/>
              </w:rPr>
              <w:t xml:space="preserve">Поняття. Класифікація, клініка. Місцеві та загальні прояви кровотечі. Тимчасові та </w:t>
            </w:r>
            <w:r w:rsidR="00BF28EF">
              <w:rPr>
                <w:rFonts w:ascii="Times New Roman" w:hAnsi="Times New Roman"/>
                <w:sz w:val="24"/>
                <w:szCs w:val="24"/>
              </w:rPr>
              <w:t xml:space="preserve">остаточні </w:t>
            </w:r>
            <w:r w:rsidRPr="00095CE2">
              <w:rPr>
                <w:rFonts w:ascii="Times New Roman" w:hAnsi="Times New Roman"/>
                <w:sz w:val="24"/>
                <w:szCs w:val="24"/>
              </w:rPr>
              <w:t>способи зупинки кровотечі. Сучасні методи діагностики кровотечі</w:t>
            </w:r>
            <w:r w:rsidRPr="00095CE2">
              <w:rPr>
                <w:rFonts w:ascii="Times New Roman" w:hAnsi="Times New Roman"/>
                <w:sz w:val="24"/>
                <w:szCs w:val="24"/>
                <w:lang w:val="ru-RU"/>
              </w:rPr>
              <w:t>.</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4</w:t>
            </w:r>
          </w:p>
        </w:tc>
        <w:tc>
          <w:tcPr>
            <w:tcW w:w="7252" w:type="dxa"/>
            <w:shd w:val="clear" w:color="auto" w:fill="auto"/>
          </w:tcPr>
          <w:p w:rsidR="00706268" w:rsidRPr="00095CE2" w:rsidRDefault="00706268" w:rsidP="00114397">
            <w:pPr>
              <w:spacing w:after="0" w:line="240" w:lineRule="auto"/>
              <w:rPr>
                <w:rFonts w:ascii="Times New Roman" w:hAnsi="Times New Roman"/>
                <w:sz w:val="24"/>
                <w:szCs w:val="24"/>
              </w:rPr>
            </w:pPr>
            <w:r w:rsidRPr="00095CE2">
              <w:rPr>
                <w:rFonts w:ascii="Times New Roman" w:hAnsi="Times New Roman"/>
                <w:sz w:val="24"/>
                <w:szCs w:val="24"/>
              </w:rPr>
              <w:t xml:space="preserve">Переливання  крові. Групи крові, </w:t>
            </w:r>
            <w:r w:rsidRPr="00095CE2">
              <w:rPr>
                <w:rFonts w:ascii="Times New Roman" w:hAnsi="Times New Roman"/>
                <w:sz w:val="24"/>
                <w:szCs w:val="24"/>
                <w:lang w:val="en-US"/>
              </w:rPr>
              <w:t>Rh</w:t>
            </w:r>
            <w:r w:rsidRPr="00095CE2">
              <w:rPr>
                <w:rFonts w:ascii="Times New Roman" w:hAnsi="Times New Roman"/>
                <w:sz w:val="24"/>
                <w:szCs w:val="24"/>
                <w:lang w:val="ru-RU"/>
              </w:rPr>
              <w:t>-фактор. Метод</w:t>
            </w:r>
            <w:r w:rsidRPr="00095CE2">
              <w:rPr>
                <w:rFonts w:ascii="Times New Roman" w:hAnsi="Times New Roman"/>
                <w:sz w:val="24"/>
                <w:szCs w:val="24"/>
              </w:rPr>
              <w:t>и</w:t>
            </w:r>
            <w:r w:rsidRPr="00095CE2">
              <w:rPr>
                <w:rFonts w:ascii="Times New Roman" w:hAnsi="Times New Roman"/>
                <w:sz w:val="24"/>
                <w:szCs w:val="24"/>
                <w:lang w:val="ru-RU"/>
              </w:rPr>
              <w:t xml:space="preserve"> </w:t>
            </w:r>
            <w:r w:rsidRPr="00095CE2">
              <w:rPr>
                <w:rFonts w:ascii="Times New Roman" w:hAnsi="Times New Roman"/>
                <w:sz w:val="24"/>
                <w:szCs w:val="24"/>
              </w:rPr>
              <w:t>визначення</w:t>
            </w:r>
            <w:r w:rsidRPr="00095CE2">
              <w:rPr>
                <w:rFonts w:ascii="Times New Roman" w:hAnsi="Times New Roman"/>
                <w:sz w:val="24"/>
                <w:szCs w:val="24"/>
                <w:lang w:val="ru-RU"/>
              </w:rPr>
              <w:t>. К</w:t>
            </w:r>
            <w:r w:rsidRPr="00095CE2">
              <w:rPr>
                <w:rFonts w:ascii="Times New Roman" w:hAnsi="Times New Roman"/>
                <w:sz w:val="24"/>
                <w:szCs w:val="24"/>
              </w:rPr>
              <w:t xml:space="preserve">омпоненти та препарати крові. Помилки та ускладнення під час переливання крові. </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5</w:t>
            </w:r>
          </w:p>
        </w:tc>
        <w:tc>
          <w:tcPr>
            <w:tcW w:w="7252" w:type="dxa"/>
            <w:shd w:val="clear" w:color="auto" w:fill="auto"/>
          </w:tcPr>
          <w:p w:rsidR="00706268" w:rsidRPr="00095CE2" w:rsidRDefault="00706268" w:rsidP="00706268">
            <w:pPr>
              <w:spacing w:after="0" w:line="240" w:lineRule="auto"/>
              <w:rPr>
                <w:rFonts w:ascii="Times New Roman" w:hAnsi="Times New Roman"/>
                <w:sz w:val="24"/>
                <w:szCs w:val="24"/>
              </w:rPr>
            </w:pPr>
            <w:r w:rsidRPr="00095CE2">
              <w:rPr>
                <w:rFonts w:ascii="Times New Roman" w:hAnsi="Times New Roman"/>
                <w:sz w:val="24"/>
                <w:szCs w:val="24"/>
              </w:rPr>
              <w:t>Кровозамінники. Механізми їх дії. Догляд за хворими після переливання крові та кровозамінників. Боротьба з ускладненнями, їх клінічні прояви та механізм розвитку.</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6</w:t>
            </w:r>
          </w:p>
        </w:tc>
        <w:tc>
          <w:tcPr>
            <w:tcW w:w="7252" w:type="dxa"/>
            <w:shd w:val="clear" w:color="auto" w:fill="auto"/>
          </w:tcPr>
          <w:p w:rsidR="00706268" w:rsidRPr="00095CE2" w:rsidRDefault="00114397" w:rsidP="00706268">
            <w:pPr>
              <w:spacing w:after="0" w:line="240" w:lineRule="auto"/>
              <w:rPr>
                <w:rFonts w:ascii="Times New Roman" w:hAnsi="Times New Roman"/>
                <w:sz w:val="24"/>
                <w:szCs w:val="24"/>
              </w:rPr>
            </w:pPr>
            <w:r w:rsidRPr="00095CE2">
              <w:rPr>
                <w:rFonts w:ascii="Times New Roman" w:hAnsi="Times New Roman"/>
                <w:sz w:val="24"/>
                <w:szCs w:val="24"/>
              </w:rPr>
              <w:t xml:space="preserve">Рани і рановий процес.  Рани, визначення, класифікація. Структура рани та перебіг ранового процесу у чистій рані. Характеристика окремих типів ран і перша допомога при них. Умови при яких виникає інфекція у рані і їх усунення. Структура чистої рани. Первинна хірургічна обробка рани. Види первинних швів. Лікування чистої рани в післяопераційному періоді. Вогнепальні рани Особливості лікування вогнепальних поранень. Інфіковані рани. Перебіг ранового процесу у гнійній рані. Хірургічна обробка гнійної рани, види вторинних швів. Лікування гнійної рани в </w:t>
            </w:r>
            <w:r w:rsidRPr="00095CE2">
              <w:rPr>
                <w:rFonts w:ascii="Times New Roman" w:hAnsi="Times New Roman"/>
                <w:sz w:val="24"/>
                <w:szCs w:val="24"/>
              </w:rPr>
              <w:lastRenderedPageBreak/>
              <w:t>залежності від фази ранового процесу. Види дренування гнійної рани.</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lastRenderedPageBreak/>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lastRenderedPageBreak/>
              <w:t>7</w:t>
            </w:r>
          </w:p>
        </w:tc>
        <w:tc>
          <w:tcPr>
            <w:tcW w:w="7252" w:type="dxa"/>
            <w:shd w:val="clear" w:color="auto" w:fill="auto"/>
          </w:tcPr>
          <w:p w:rsidR="00706268" w:rsidRPr="00095CE2" w:rsidRDefault="00114397" w:rsidP="00706268">
            <w:pPr>
              <w:spacing w:after="0" w:line="240" w:lineRule="auto"/>
              <w:rPr>
                <w:rFonts w:ascii="Times New Roman" w:hAnsi="Times New Roman"/>
                <w:sz w:val="24"/>
                <w:szCs w:val="24"/>
              </w:rPr>
            </w:pPr>
            <w:r w:rsidRPr="00095CE2">
              <w:rPr>
                <w:rFonts w:ascii="Times New Roman" w:hAnsi="Times New Roman"/>
                <w:sz w:val="24"/>
                <w:szCs w:val="24"/>
              </w:rPr>
              <w:t>Термічні ураження. Опіки. Опікова хвороба. Холодова травма.</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8</w:t>
            </w:r>
          </w:p>
        </w:tc>
        <w:tc>
          <w:tcPr>
            <w:tcW w:w="7252" w:type="dxa"/>
            <w:shd w:val="clear" w:color="auto" w:fill="auto"/>
          </w:tcPr>
          <w:p w:rsidR="00706268" w:rsidRPr="00095CE2" w:rsidRDefault="00114397" w:rsidP="00706268">
            <w:pPr>
              <w:spacing w:after="0" w:line="240" w:lineRule="auto"/>
              <w:rPr>
                <w:rFonts w:ascii="Times New Roman" w:hAnsi="Times New Roman"/>
                <w:sz w:val="24"/>
                <w:szCs w:val="24"/>
              </w:rPr>
            </w:pPr>
            <w:r w:rsidRPr="00095CE2">
              <w:rPr>
                <w:rFonts w:ascii="Times New Roman" w:hAnsi="Times New Roman"/>
                <w:sz w:val="24"/>
                <w:szCs w:val="24"/>
              </w:rPr>
              <w:t>Загальна гнійна інфекція (сепсіс). Ендогенна інтоксикація при хірургічній інфекції. Методи детоксикації і імунокорекції.  Гостра анаеробна інфекція: Анаеробна неклостридіальна гнилістна інфекція; анаеробна клостридіальна інфекція:</w:t>
            </w:r>
            <w:r w:rsidR="0030314C" w:rsidRPr="00095CE2">
              <w:rPr>
                <w:rFonts w:ascii="Times New Roman" w:hAnsi="Times New Roman"/>
                <w:sz w:val="24"/>
                <w:szCs w:val="24"/>
              </w:rPr>
              <w:t xml:space="preserve"> </w:t>
            </w:r>
            <w:r w:rsidRPr="00095CE2">
              <w:rPr>
                <w:rFonts w:ascii="Times New Roman" w:hAnsi="Times New Roman"/>
                <w:sz w:val="24"/>
                <w:szCs w:val="24"/>
              </w:rPr>
              <w:t>газова гангрена. Правець.</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9</w:t>
            </w:r>
          </w:p>
        </w:tc>
        <w:tc>
          <w:tcPr>
            <w:tcW w:w="7252" w:type="dxa"/>
            <w:shd w:val="clear" w:color="auto" w:fill="auto"/>
          </w:tcPr>
          <w:p w:rsidR="00706268" w:rsidRPr="00095CE2" w:rsidRDefault="00114397" w:rsidP="00706268">
            <w:pPr>
              <w:spacing w:after="0" w:line="240" w:lineRule="auto"/>
              <w:rPr>
                <w:rFonts w:ascii="Times New Roman" w:hAnsi="Times New Roman"/>
                <w:sz w:val="24"/>
                <w:szCs w:val="24"/>
              </w:rPr>
            </w:pPr>
            <w:r w:rsidRPr="00095CE2">
              <w:rPr>
                <w:rFonts w:ascii="Times New Roman" w:hAnsi="Times New Roman"/>
                <w:sz w:val="24"/>
                <w:szCs w:val="24"/>
              </w:rPr>
              <w:t>Запальні захворювання серозних оболонок, що утворюють порожнини. Плеврит. Перитоніт.</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10</w:t>
            </w:r>
          </w:p>
        </w:tc>
        <w:tc>
          <w:tcPr>
            <w:tcW w:w="7252" w:type="dxa"/>
            <w:shd w:val="clear" w:color="auto" w:fill="auto"/>
          </w:tcPr>
          <w:p w:rsidR="00706268" w:rsidRPr="00095CE2" w:rsidRDefault="00706268" w:rsidP="00706268">
            <w:pPr>
              <w:spacing w:after="0" w:line="240" w:lineRule="auto"/>
              <w:rPr>
                <w:rFonts w:ascii="Times New Roman" w:hAnsi="Times New Roman"/>
                <w:sz w:val="24"/>
                <w:szCs w:val="24"/>
              </w:rPr>
            </w:pPr>
            <w:r w:rsidRPr="00095CE2">
              <w:rPr>
                <w:rFonts w:ascii="Times New Roman" w:hAnsi="Times New Roman"/>
                <w:sz w:val="24"/>
                <w:szCs w:val="24"/>
              </w:rPr>
              <w:t>Гострі та хронічні  порушення  судинної прохідності. Порушення венозного відтоку, лімфовідтоку, мікроциркуляції. Некрози, гангрени, нориці,виразки. Лікування. Бойові пошкодження судин.</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Cs/>
                <w:sz w:val="24"/>
                <w:szCs w:val="24"/>
                <w:lang w:eastAsia="ru-RU" w:bidi="ru-RU"/>
              </w:rPr>
            </w:pPr>
            <w:r w:rsidRPr="00095CE2">
              <w:rPr>
                <w:rFonts w:ascii="Times New Roman" w:eastAsia="Calibri" w:hAnsi="Times New Roman" w:cs="Times New Roman"/>
                <w:bCs/>
                <w:sz w:val="24"/>
                <w:szCs w:val="24"/>
                <w:lang w:eastAsia="ru-RU" w:bidi="ru-RU"/>
              </w:rPr>
              <w:t>2</w:t>
            </w:r>
          </w:p>
        </w:tc>
      </w:tr>
      <w:tr w:rsidR="00706268" w:rsidRPr="00095CE2" w:rsidTr="00DC318E">
        <w:trPr>
          <w:jc w:val="center"/>
        </w:trPr>
        <w:tc>
          <w:tcPr>
            <w:tcW w:w="535" w:type="dxa"/>
          </w:tcPr>
          <w:p w:rsidR="00706268" w:rsidRPr="00095CE2" w:rsidRDefault="00706268" w:rsidP="00706268">
            <w:pPr>
              <w:widowControl w:val="0"/>
              <w:spacing w:after="0" w:line="240" w:lineRule="auto"/>
              <w:rPr>
                <w:rFonts w:ascii="Times New Roman" w:eastAsia="Calibri" w:hAnsi="Times New Roman" w:cs="Times New Roman"/>
                <w:b/>
                <w:bCs/>
                <w:sz w:val="24"/>
                <w:szCs w:val="24"/>
                <w:lang w:eastAsia="ru-RU" w:bidi="ru-RU"/>
              </w:rPr>
            </w:pPr>
          </w:p>
        </w:tc>
        <w:tc>
          <w:tcPr>
            <w:tcW w:w="7252" w:type="dxa"/>
            <w:hideMark/>
          </w:tcPr>
          <w:p w:rsidR="00706268" w:rsidRPr="00095CE2" w:rsidRDefault="00706268" w:rsidP="00706268">
            <w:pPr>
              <w:widowControl w:val="0"/>
              <w:spacing w:after="0" w:line="240" w:lineRule="auto"/>
              <w:rPr>
                <w:rFonts w:ascii="Times New Roman" w:eastAsia="Calibri" w:hAnsi="Times New Roman" w:cs="Times New Roman"/>
                <w:b/>
                <w:bCs/>
                <w:sz w:val="24"/>
                <w:szCs w:val="24"/>
                <w:lang w:eastAsia="ru-RU" w:bidi="ru-RU"/>
              </w:rPr>
            </w:pPr>
            <w:r w:rsidRPr="00095CE2">
              <w:rPr>
                <w:rFonts w:ascii="Times New Roman" w:eastAsia="Calibri" w:hAnsi="Times New Roman" w:cs="Times New Roman"/>
                <w:b/>
                <w:bCs/>
                <w:sz w:val="24"/>
                <w:szCs w:val="24"/>
                <w:lang w:eastAsia="ru-RU" w:bidi="ru-RU"/>
              </w:rPr>
              <w:t>Разом</w:t>
            </w:r>
          </w:p>
        </w:tc>
        <w:tc>
          <w:tcPr>
            <w:tcW w:w="1852" w:type="dxa"/>
          </w:tcPr>
          <w:p w:rsidR="00706268" w:rsidRPr="00095CE2" w:rsidRDefault="00706268" w:rsidP="00706268">
            <w:pPr>
              <w:widowControl w:val="0"/>
              <w:spacing w:after="0" w:line="240" w:lineRule="auto"/>
              <w:jc w:val="center"/>
              <w:rPr>
                <w:rFonts w:ascii="Times New Roman" w:eastAsia="Calibri" w:hAnsi="Times New Roman" w:cs="Times New Roman"/>
                <w:b/>
                <w:bCs/>
                <w:sz w:val="24"/>
                <w:szCs w:val="24"/>
                <w:lang w:eastAsia="ru-RU" w:bidi="ru-RU"/>
              </w:rPr>
            </w:pPr>
            <w:r w:rsidRPr="00095CE2">
              <w:rPr>
                <w:rFonts w:ascii="Times New Roman" w:eastAsia="Calibri" w:hAnsi="Times New Roman" w:cs="Times New Roman"/>
                <w:b/>
                <w:bCs/>
                <w:sz w:val="24"/>
                <w:szCs w:val="24"/>
                <w:lang w:eastAsia="ru-RU" w:bidi="ru-RU"/>
              </w:rPr>
              <w:t>20</w:t>
            </w:r>
          </w:p>
        </w:tc>
      </w:tr>
    </w:tbl>
    <w:p w:rsidR="001E6637" w:rsidRPr="00095CE2" w:rsidRDefault="001E6637" w:rsidP="001E6637">
      <w:pPr>
        <w:widowControl w:val="0"/>
        <w:spacing w:after="0" w:line="240" w:lineRule="auto"/>
        <w:rPr>
          <w:rFonts w:ascii="Times New Roman" w:eastAsia="Calibri" w:hAnsi="Times New Roman" w:cs="Times New Roman"/>
          <w:b/>
          <w:sz w:val="24"/>
          <w:szCs w:val="24"/>
          <w:lang w:eastAsia="ru-RU"/>
        </w:rPr>
      </w:pPr>
    </w:p>
    <w:p w:rsidR="001E6637" w:rsidRPr="00095CE2" w:rsidRDefault="001E6637" w:rsidP="001E6637">
      <w:pPr>
        <w:widowControl w:val="0"/>
        <w:spacing w:after="0" w:line="240" w:lineRule="auto"/>
        <w:jc w:val="both"/>
        <w:rPr>
          <w:rFonts w:ascii="Times New Roman" w:eastAsia="Calibri" w:hAnsi="Times New Roman" w:cs="Times New Roman"/>
          <w:b/>
          <w:bCs/>
          <w:sz w:val="24"/>
          <w:szCs w:val="24"/>
          <w:lang w:eastAsia="ru-RU" w:bidi="ru-RU"/>
        </w:rPr>
      </w:pPr>
    </w:p>
    <w:p w:rsidR="001E6637" w:rsidRPr="00095CE2" w:rsidRDefault="001E6637" w:rsidP="001E6637">
      <w:pPr>
        <w:widowControl w:val="0"/>
        <w:spacing w:after="0" w:line="240" w:lineRule="auto"/>
        <w:jc w:val="both"/>
        <w:rPr>
          <w:rFonts w:ascii="Times New Roman" w:eastAsia="Calibri" w:hAnsi="Times New Roman" w:cs="Times New Roman"/>
          <w:bCs/>
          <w:sz w:val="24"/>
          <w:szCs w:val="24"/>
          <w:lang w:eastAsia="ru-RU" w:bidi="ru-RU"/>
        </w:rPr>
      </w:pPr>
      <w:r w:rsidRPr="00095CE2">
        <w:rPr>
          <w:rFonts w:ascii="Times New Roman" w:eastAsia="Calibri" w:hAnsi="Times New Roman" w:cs="Times New Roman"/>
          <w:b/>
          <w:bCs/>
          <w:sz w:val="24"/>
          <w:szCs w:val="24"/>
          <w:lang w:eastAsia="ru-RU" w:bidi="ru-RU"/>
        </w:rPr>
        <w:t xml:space="preserve">5.2. Теми </w:t>
      </w:r>
      <w:r w:rsidRPr="00095CE2">
        <w:rPr>
          <w:rFonts w:ascii="Times New Roman" w:eastAsia="Calibri" w:hAnsi="Times New Roman" w:cs="Times New Roman"/>
          <w:b/>
          <w:bCs/>
          <w:sz w:val="24"/>
          <w:szCs w:val="24"/>
          <w:lang w:eastAsia="ru-RU"/>
        </w:rPr>
        <w:t xml:space="preserve">семінарських </w:t>
      </w:r>
      <w:r w:rsidRPr="00095CE2">
        <w:rPr>
          <w:rFonts w:ascii="Times New Roman" w:eastAsia="Calibri" w:hAnsi="Times New Roman" w:cs="Times New Roman"/>
          <w:b/>
          <w:bCs/>
          <w:sz w:val="24"/>
          <w:szCs w:val="24"/>
          <w:lang w:eastAsia="ru-RU" w:bidi="ru-RU"/>
        </w:rPr>
        <w:t>занять</w:t>
      </w:r>
    </w:p>
    <w:p w:rsidR="001E6637" w:rsidRPr="00095CE2" w:rsidRDefault="001E6637" w:rsidP="001E6637">
      <w:pPr>
        <w:widowControl w:val="0"/>
        <w:spacing w:after="0" w:line="240" w:lineRule="auto"/>
        <w:jc w:val="both"/>
        <w:rPr>
          <w:rFonts w:ascii="Times New Roman" w:eastAsia="Calibri" w:hAnsi="Times New Roman" w:cs="Times New Roman"/>
          <w:b/>
          <w:sz w:val="24"/>
          <w:szCs w:val="24"/>
          <w:lang w:eastAsia="ru-RU"/>
        </w:rPr>
      </w:pPr>
      <w:r w:rsidRPr="00095CE2">
        <w:rPr>
          <w:rFonts w:ascii="Times New Roman" w:eastAsia="Calibri" w:hAnsi="Times New Roman" w:cs="Times New Roman"/>
          <w:bCs/>
          <w:sz w:val="24"/>
          <w:szCs w:val="24"/>
          <w:lang w:eastAsia="ru-RU" w:bidi="ru-RU"/>
        </w:rPr>
        <w:t>Семінарські заняття не передбачені.</w:t>
      </w:r>
    </w:p>
    <w:p w:rsidR="001E6637" w:rsidRPr="00095CE2" w:rsidRDefault="001E6637" w:rsidP="001E6637">
      <w:pPr>
        <w:widowControl w:val="0"/>
        <w:spacing w:after="0" w:line="240" w:lineRule="auto"/>
        <w:jc w:val="center"/>
        <w:rPr>
          <w:rFonts w:ascii="Times New Roman" w:eastAsia="Calibri" w:hAnsi="Times New Roman" w:cs="Times New Roman"/>
          <w:b/>
          <w:sz w:val="24"/>
          <w:szCs w:val="24"/>
          <w:lang w:eastAsia="ru-RU"/>
        </w:rPr>
      </w:pPr>
    </w:p>
    <w:p w:rsidR="001E6637" w:rsidRPr="00095CE2" w:rsidRDefault="001E6637" w:rsidP="001E6637">
      <w:pPr>
        <w:widowControl w:val="0"/>
        <w:spacing w:after="0" w:line="240" w:lineRule="auto"/>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5.3. Теми практичних занять</w:t>
      </w:r>
    </w:p>
    <w:p w:rsidR="001E6637" w:rsidRPr="00095CE2" w:rsidRDefault="001E6637" w:rsidP="001E6637">
      <w:pPr>
        <w:spacing w:after="0" w:line="240" w:lineRule="auto"/>
        <w:jc w:val="center"/>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
        <w:gridCol w:w="7877"/>
        <w:gridCol w:w="934"/>
      </w:tblGrid>
      <w:tr w:rsidR="001E6637" w:rsidRPr="00095CE2" w:rsidTr="001E6637">
        <w:tc>
          <w:tcPr>
            <w:tcW w:w="425" w:type="pct"/>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jc w:val="center"/>
              <w:rPr>
                <w:rFonts w:ascii="Times New Roman" w:eastAsia="Calibri" w:hAnsi="Times New Roman" w:cs="Times New Roman"/>
                <w:noProof/>
                <w:sz w:val="20"/>
                <w:szCs w:val="20"/>
                <w:lang w:eastAsia="ru-RU"/>
              </w:rPr>
            </w:pPr>
            <w:r w:rsidRPr="00095CE2">
              <w:rPr>
                <w:rFonts w:ascii="Times New Roman" w:eastAsia="Calibri" w:hAnsi="Times New Roman" w:cs="Times New Roman"/>
                <w:noProof/>
                <w:sz w:val="20"/>
                <w:szCs w:val="20"/>
                <w:lang w:eastAsia="ru-RU"/>
              </w:rPr>
              <w:t>№</w:t>
            </w:r>
          </w:p>
        </w:tc>
        <w:tc>
          <w:tcPr>
            <w:tcW w:w="4090" w:type="pct"/>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jc w:val="center"/>
              <w:rPr>
                <w:rFonts w:ascii="Times New Roman" w:eastAsia="Calibri" w:hAnsi="Times New Roman" w:cs="Times New Roman"/>
                <w:noProof/>
                <w:sz w:val="20"/>
                <w:szCs w:val="20"/>
                <w:lang w:eastAsia="ru-RU"/>
              </w:rPr>
            </w:pPr>
            <w:r w:rsidRPr="00095CE2">
              <w:rPr>
                <w:rFonts w:ascii="Times New Roman" w:eastAsia="Calibri" w:hAnsi="Times New Roman" w:cs="Times New Roman"/>
                <w:noProof/>
                <w:sz w:val="20"/>
                <w:szCs w:val="20"/>
                <w:lang w:eastAsia="ru-RU"/>
              </w:rPr>
              <w:t>Назва теми</w:t>
            </w:r>
          </w:p>
        </w:tc>
        <w:tc>
          <w:tcPr>
            <w:tcW w:w="485" w:type="pct"/>
            <w:tcBorders>
              <w:top w:val="single" w:sz="4" w:space="0" w:color="auto"/>
              <w:left w:val="single" w:sz="4" w:space="0" w:color="auto"/>
              <w:bottom w:val="single" w:sz="4" w:space="0" w:color="auto"/>
              <w:right w:val="single" w:sz="4" w:space="0" w:color="auto"/>
            </w:tcBorders>
            <w:hideMark/>
          </w:tcPr>
          <w:p w:rsidR="001E6637" w:rsidRPr="00095CE2" w:rsidRDefault="001E6637">
            <w:pPr>
              <w:spacing w:after="0" w:line="240" w:lineRule="auto"/>
              <w:jc w:val="center"/>
              <w:rPr>
                <w:rFonts w:ascii="Times New Roman" w:eastAsia="Calibri" w:hAnsi="Times New Roman" w:cs="Times New Roman"/>
                <w:noProof/>
                <w:sz w:val="20"/>
                <w:szCs w:val="20"/>
                <w:lang w:eastAsia="ru-RU"/>
              </w:rPr>
            </w:pPr>
            <w:r w:rsidRPr="00095CE2">
              <w:rPr>
                <w:rFonts w:ascii="Times New Roman" w:eastAsia="Calibri" w:hAnsi="Times New Roman" w:cs="Times New Roman"/>
                <w:noProof/>
                <w:sz w:val="20"/>
                <w:szCs w:val="20"/>
                <w:lang w:eastAsia="ru-RU"/>
              </w:rPr>
              <w:t>Кіл-ть годин</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Тема 1. Практичне заняття 1.</w:t>
            </w:r>
          </w:p>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Введення в хірургію. Гігієна у хірургічному стаціонарі. Робота середнього персоналу в умовах хірургічного відділення.</w:t>
            </w:r>
          </w:p>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Етапи розвитку хірургії, вітчизняні хірургічні школи; організація хірургічної допомоги в Україні</w:t>
            </w:r>
            <w:r w:rsidRPr="00095CE2">
              <w:rPr>
                <w:rFonts w:ascii="Times New Roman" w:hAnsi="Times New Roman"/>
                <w:i/>
                <w:sz w:val="24"/>
                <w:szCs w:val="24"/>
              </w:rPr>
              <w:t xml:space="preserve">. </w:t>
            </w:r>
            <w:r w:rsidRPr="00095CE2">
              <w:rPr>
                <w:rFonts w:ascii="Times New Roman" w:hAnsi="Times New Roman"/>
                <w:sz w:val="24"/>
                <w:szCs w:val="24"/>
              </w:rPr>
              <w:t>Правила поведінки у хірургічній клініці. Питання хірургічної деонтології. Структура хірургічної клініки. Поняття про гігієну у хірургічному стаціонарі з метою профілактики розповсюдження госпітальної інфекції. Гігієна тіла, одягу медперсоналу, гігієна білизни і одягу хворих. Обов’язки постової та старшої медсестри. Пост медсестри. Медична документація. Медичні маніпуляції: термометрія, ін’єкції (техніка проведення).</w:t>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6C4F7B" w:rsidP="00DC318E">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Тема 2. Практичне заняття 2. </w:t>
            </w:r>
          </w:p>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Десмургія. Поняття, визначення. Перев’язочний матеріал. Правила накладання. Типові бинтові пов’язки. Пов’язки на голову, шию, грудну клітку. Догляд за хворими, оперованими на голові, шиї, грудній клітці.</w:t>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A462A"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3</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Тема 3. Практичне заняття 3.</w:t>
            </w:r>
          </w:p>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Десмургія. Догляд за хворими, оперованими на органах черевної порожнини, промежині, кінцівках. Пов’язки на живіт, промежину, кінцівки. Догляд за хворими з переломами. Гіпсова техніка. Проби на якість гіпсового порошку. Правила гіпсової техніки.</w:t>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4</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Тема 4. Практичне заняття 4.</w:t>
            </w:r>
          </w:p>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Асептика. Стерилізація перев’язочного матеріалу і операційної білизни. Організація роботи в операційній. Хірургічна обробка рук хірурга та операційного поля.</w:t>
            </w:r>
          </w:p>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 xml:space="preserve">Ознайомлення з методикою виготовлення серветок, тампонів, кульок. Підготовка операційної білизни та перев’язочного матеріалу до стерилізації, методи укладки в бікси Шимельбуша. Будова і робота автоклава, техніка безпеки. Методи підготовки рук хірурга до операції. Догляд за руками хірурга поза клінікою. Обробка операційного поля. </w:t>
            </w:r>
            <w:r w:rsidRPr="00095CE2">
              <w:rPr>
                <w:rFonts w:ascii="Times New Roman" w:hAnsi="Times New Roman"/>
                <w:sz w:val="24"/>
                <w:szCs w:val="24"/>
              </w:rPr>
              <w:lastRenderedPageBreak/>
              <w:t>Будова операційного блоку. Види прибирань. Методи транспортування хворих в операційну. Правила одягання операційної білизни.</w:t>
            </w:r>
          </w:p>
          <w:p w:rsidR="00DC318E" w:rsidRPr="00095CE2" w:rsidRDefault="00DC318E" w:rsidP="00DC318E">
            <w:pPr>
              <w:spacing w:after="0" w:line="240" w:lineRule="atLeast"/>
              <w:rPr>
                <w:rFonts w:ascii="Times New Roman" w:eastAsia="Calibri" w:hAnsi="Times New Roman" w:cs="Times New Roman"/>
                <w:sz w:val="20"/>
                <w:szCs w:val="20"/>
                <w:lang w:eastAsia="ru-RU"/>
              </w:rPr>
            </w:pPr>
            <w:r w:rsidRPr="00095CE2">
              <w:rPr>
                <w:rFonts w:ascii="Times New Roman" w:hAnsi="Times New Roman"/>
                <w:sz w:val="24"/>
                <w:szCs w:val="24"/>
              </w:rPr>
              <w:t xml:space="preserve">Підготовка інструментів до стерилізації. Приготування миючих та дезінфікуючих розчинів. Проби на якість передстерилізаційної обробки інструментів. Методи стерилізації ріжучих, оптичних, загальнохірургічних інструментів. Види шовного матеріалу. Методи стерилізації шовного матеріалу. </w:t>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lastRenderedPageBreak/>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lastRenderedPageBreak/>
              <w:t>5</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Тема 5. Практичне заняття 5.</w:t>
            </w:r>
          </w:p>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Антисептика. Догляд за хворими з гнійною патологією.</w:t>
            </w:r>
          </w:p>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 xml:space="preserve">Особливості догляду за хворими з гнійною патологією. Організація роботи гнійної перев’язочної. Особливості перев’язок і догляд за хворими з анаеробною інфекцією. Методи сучасної антисептики, їх характеристика. Утилізація перев’язочного матеріалу, забрудненого гнійними виділеннями. </w:t>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6</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Тема 6. Практичне заняття 6.</w:t>
            </w:r>
          </w:p>
          <w:p w:rsidR="00DC318E" w:rsidRPr="00095CE2" w:rsidRDefault="00DC318E"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Хірургічна операція. Підготовка хворих до операцій. Догляд за хворими у післяопераційному періоді.</w:t>
            </w:r>
          </w:p>
          <w:p w:rsidR="00DC318E" w:rsidRPr="00095CE2" w:rsidRDefault="00DC318E" w:rsidP="00DC318E">
            <w:pPr>
              <w:spacing w:after="0" w:line="240" w:lineRule="auto"/>
              <w:rPr>
                <w:rFonts w:ascii="Times New Roman" w:hAnsi="Times New Roman"/>
                <w:sz w:val="24"/>
                <w:szCs w:val="24"/>
              </w:rPr>
            </w:pPr>
            <w:r w:rsidRPr="00095CE2">
              <w:rPr>
                <w:rFonts w:ascii="Times New Roman" w:hAnsi="Times New Roman"/>
                <w:sz w:val="24"/>
                <w:szCs w:val="24"/>
              </w:rPr>
              <w:t xml:space="preserve">Поняття про хірургічну операцію. Класифікація оперативних втручань, етапи виконання. Передопераційний період, його задачі. Особливості підготовки хворих до планових і термінових операцій. Передопераційний період: догляд за шкірою хворого, санація ротової порожнини, гоління волосся, очищення кишечнику за допомогою клізм, гігієна білизни та одягу хворих. Основні принципи догляду за хворими у післяопераційному періоді. Профілактика можливих ускладнень. Харчування хворих. </w:t>
            </w:r>
          </w:p>
          <w:p w:rsidR="00DC318E" w:rsidRPr="00095CE2" w:rsidRDefault="00DC318E" w:rsidP="00DC318E">
            <w:pPr>
              <w:spacing w:after="0" w:line="240" w:lineRule="auto"/>
              <w:rPr>
                <w:rFonts w:ascii="Times New Roman" w:hAnsi="Times New Roman"/>
                <w:sz w:val="24"/>
                <w:szCs w:val="24"/>
              </w:rPr>
            </w:pPr>
            <w:r w:rsidRPr="00095CE2">
              <w:rPr>
                <w:rFonts w:ascii="Times New Roman" w:hAnsi="Times New Roman"/>
                <w:sz w:val="24"/>
                <w:szCs w:val="24"/>
              </w:rPr>
              <w:t>Динамічна лапароскопія при травмах органів черевної порожнини, її роль у діагностиці та веденні післяопераційного періоду.</w:t>
            </w:r>
          </w:p>
          <w:p w:rsidR="00DC318E" w:rsidRPr="00095CE2" w:rsidRDefault="00DC318E" w:rsidP="00DC318E">
            <w:pPr>
              <w:spacing w:after="0" w:line="240" w:lineRule="auto"/>
              <w:rPr>
                <w:rFonts w:ascii="Times New Roman" w:hAnsi="Times New Roman"/>
                <w:sz w:val="24"/>
                <w:szCs w:val="24"/>
              </w:rPr>
            </w:pPr>
            <w:r w:rsidRPr="00095CE2">
              <w:rPr>
                <w:rFonts w:ascii="Times New Roman" w:hAnsi="Times New Roman"/>
                <w:sz w:val="24"/>
                <w:szCs w:val="24"/>
              </w:rPr>
              <w:t>Особливості профілактики неінфекціних післяопераційних ускладнень при операціях на органах черевної порожнини.</w:t>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8D541F" w:rsidRPr="00095CE2" w:rsidTr="001E6637">
        <w:tc>
          <w:tcPr>
            <w:tcW w:w="425" w:type="pct"/>
            <w:tcBorders>
              <w:top w:val="single" w:sz="4" w:space="0" w:color="auto"/>
              <w:left w:val="single" w:sz="4" w:space="0" w:color="auto"/>
              <w:bottom w:val="single" w:sz="4" w:space="0" w:color="auto"/>
              <w:right w:val="single" w:sz="4" w:space="0" w:color="auto"/>
            </w:tcBorders>
            <w:hideMark/>
          </w:tcPr>
          <w:p w:rsidR="008D541F" w:rsidRPr="00095CE2" w:rsidRDefault="008D541F" w:rsidP="008D541F">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7</w:t>
            </w:r>
          </w:p>
        </w:tc>
        <w:tc>
          <w:tcPr>
            <w:tcW w:w="4090" w:type="pct"/>
            <w:tcBorders>
              <w:top w:val="single" w:sz="4" w:space="0" w:color="auto"/>
              <w:left w:val="single" w:sz="4" w:space="0" w:color="auto"/>
              <w:bottom w:val="single" w:sz="4" w:space="0" w:color="auto"/>
              <w:right w:val="single" w:sz="4" w:space="0" w:color="auto"/>
            </w:tcBorders>
            <w:hideMark/>
          </w:tcPr>
          <w:p w:rsidR="008D541F" w:rsidRPr="00095CE2" w:rsidRDefault="008D541F" w:rsidP="008D541F">
            <w:pPr>
              <w:pStyle w:val="21"/>
              <w:spacing w:line="240" w:lineRule="atLeast"/>
              <w:rPr>
                <w:rFonts w:ascii="Times New Roman" w:hAnsi="Times New Roman"/>
                <w:b w:val="0"/>
                <w:lang w:val="uk-UA"/>
              </w:rPr>
            </w:pPr>
            <w:r w:rsidRPr="00095CE2">
              <w:rPr>
                <w:rFonts w:ascii="Times New Roman" w:hAnsi="Times New Roman"/>
                <w:b w:val="0"/>
                <w:lang w:val="uk-UA"/>
              </w:rPr>
              <w:t>Тема 7. Практичне заняття 7.</w:t>
            </w:r>
          </w:p>
          <w:p w:rsidR="008D541F" w:rsidRPr="00095CE2" w:rsidRDefault="008D541F" w:rsidP="008D541F">
            <w:pPr>
              <w:pStyle w:val="21"/>
              <w:spacing w:line="240" w:lineRule="atLeast"/>
              <w:rPr>
                <w:rFonts w:ascii="Times New Roman" w:hAnsi="Times New Roman"/>
                <w:b w:val="0"/>
                <w:lang w:val="uk-UA"/>
              </w:rPr>
            </w:pPr>
            <w:r w:rsidRPr="00095CE2">
              <w:rPr>
                <w:rFonts w:ascii="Times New Roman" w:hAnsi="Times New Roman"/>
                <w:b w:val="0"/>
                <w:lang w:val="uk-UA"/>
              </w:rPr>
              <w:t>Кровотеча. Визначення та види кровотеч. Механізм самостійної зупинки кровотечі. Методи тимчасової зупинки кровотечі (пальцеве притискання, тиснуча пов’язка, закрутка, джгут, турнікет).</w:t>
            </w:r>
          </w:p>
        </w:tc>
        <w:tc>
          <w:tcPr>
            <w:tcW w:w="485" w:type="pct"/>
            <w:tcBorders>
              <w:top w:val="single" w:sz="4" w:space="0" w:color="auto"/>
              <w:left w:val="single" w:sz="4" w:space="0" w:color="auto"/>
              <w:bottom w:val="single" w:sz="4" w:space="0" w:color="auto"/>
              <w:right w:val="single" w:sz="4" w:space="0" w:color="auto"/>
            </w:tcBorders>
            <w:hideMark/>
          </w:tcPr>
          <w:p w:rsidR="008D541F" w:rsidRPr="00095CE2" w:rsidRDefault="008D541F" w:rsidP="008D541F">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8D541F" w:rsidRPr="00095CE2" w:rsidTr="001E6637">
        <w:tc>
          <w:tcPr>
            <w:tcW w:w="42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8</w:t>
            </w:r>
          </w:p>
        </w:tc>
        <w:tc>
          <w:tcPr>
            <w:tcW w:w="4090"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Тема 8. Практичне заняття 8.</w:t>
            </w:r>
          </w:p>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Методи тимчасової зупинки кровотечі. Проведення тимчасової зупинки кровотечі при артеріальній чи венозній кровотечі на кінцівках. Пальцеве притискання. Максимальне згинання кінцівки. Підвищене положення кінцівки.  Прямий тиск на рану. Тиснуча пов’язка. Накладання джгуту Есмарха. Накладання турнікету САТ. Використання підручних матеріалів.</w:t>
            </w:r>
          </w:p>
        </w:tc>
        <w:tc>
          <w:tcPr>
            <w:tcW w:w="48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8D541F" w:rsidRPr="00095CE2" w:rsidTr="001E6637">
        <w:tc>
          <w:tcPr>
            <w:tcW w:w="42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9</w:t>
            </w:r>
          </w:p>
        </w:tc>
        <w:tc>
          <w:tcPr>
            <w:tcW w:w="4090"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Тема 9. Практичне заняття 9.</w:t>
            </w:r>
          </w:p>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Методи остаточної зупинки кровотечі. Методи остаточної зупинки кровотечі: механічні, фізичні, біологічні. Судинний шов. Трансплантація, алопластика.</w:t>
            </w:r>
          </w:p>
        </w:tc>
        <w:tc>
          <w:tcPr>
            <w:tcW w:w="48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8D541F" w:rsidRPr="00095CE2" w:rsidTr="001E6637">
        <w:tc>
          <w:tcPr>
            <w:tcW w:w="42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10</w:t>
            </w:r>
          </w:p>
        </w:tc>
        <w:tc>
          <w:tcPr>
            <w:tcW w:w="4090"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pStyle w:val="21"/>
              <w:jc w:val="left"/>
              <w:rPr>
                <w:rFonts w:ascii="Times New Roman" w:hAnsi="Times New Roman"/>
                <w:b w:val="0"/>
                <w:lang w:val="uk-UA"/>
              </w:rPr>
            </w:pPr>
            <w:r w:rsidRPr="00095CE2">
              <w:rPr>
                <w:rFonts w:ascii="Times New Roman" w:hAnsi="Times New Roman"/>
                <w:b w:val="0"/>
              </w:rPr>
              <w:t xml:space="preserve">Тема 10. </w:t>
            </w:r>
            <w:r w:rsidRPr="00095CE2">
              <w:rPr>
                <w:rFonts w:ascii="Times New Roman" w:hAnsi="Times New Roman"/>
                <w:b w:val="0"/>
                <w:lang w:val="uk-UA"/>
              </w:rPr>
              <w:t>Практичне заняття 10.</w:t>
            </w:r>
          </w:p>
          <w:p w:rsidR="008D541F" w:rsidRPr="00095CE2" w:rsidRDefault="008D541F" w:rsidP="008D541F">
            <w:pPr>
              <w:pStyle w:val="21"/>
              <w:jc w:val="left"/>
              <w:rPr>
                <w:rFonts w:ascii="Times New Roman" w:hAnsi="Times New Roman"/>
                <w:b w:val="0"/>
                <w:lang w:val="uk-UA"/>
              </w:rPr>
            </w:pPr>
            <w:r w:rsidRPr="00095CE2">
              <w:rPr>
                <w:rFonts w:ascii="Times New Roman" w:hAnsi="Times New Roman"/>
                <w:b w:val="0"/>
              </w:rPr>
              <w:t>Вчення про кров. Препарати та компоненти крові. Сучасні кровозамінники.</w:t>
            </w:r>
            <w:r w:rsidRPr="00095CE2">
              <w:rPr>
                <w:rFonts w:ascii="Times New Roman" w:hAnsi="Times New Roman"/>
                <w:b w:val="0"/>
                <w:lang w:val="uk-UA"/>
              </w:rPr>
              <w:t xml:space="preserve"> Історія розвитку переливання крові. Методики визначення групи крові і резус-належності крові. Механізм дії перелитої крові та її компонентів. Препарати та компоненти крові. Кровозамінники, класифікація, показання до використання.</w:t>
            </w:r>
          </w:p>
        </w:tc>
        <w:tc>
          <w:tcPr>
            <w:tcW w:w="48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8D541F" w:rsidRPr="00095CE2" w:rsidTr="001E6637">
        <w:tc>
          <w:tcPr>
            <w:tcW w:w="42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11</w:t>
            </w:r>
          </w:p>
        </w:tc>
        <w:tc>
          <w:tcPr>
            <w:tcW w:w="4090"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Тема 11. Практичне заняття 11.</w:t>
            </w:r>
          </w:p>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Переливання крові та препаратів крові.</w:t>
            </w:r>
            <w:r w:rsidR="00444279" w:rsidRPr="00444279">
              <w:rPr>
                <w:rFonts w:ascii="Times New Roman" w:hAnsi="Times New Roman"/>
                <w:b w:val="0"/>
              </w:rPr>
              <w:t xml:space="preserve"> </w:t>
            </w:r>
            <w:r w:rsidRPr="00095CE2">
              <w:rPr>
                <w:rFonts w:ascii="Times New Roman" w:hAnsi="Times New Roman"/>
                <w:b w:val="0"/>
                <w:lang w:val="uk-UA"/>
              </w:rPr>
              <w:t xml:space="preserve">Показання та протипоказання до переливання крові. Макроскопічне визначення якості крові. Визначення групової, індивідуальної та біологічної сумісності крові донора та </w:t>
            </w:r>
            <w:r w:rsidRPr="00095CE2">
              <w:rPr>
                <w:rFonts w:ascii="Times New Roman" w:hAnsi="Times New Roman"/>
                <w:b w:val="0"/>
                <w:lang w:val="uk-UA"/>
              </w:rPr>
              <w:lastRenderedPageBreak/>
              <w:t>реципієнта. Шляхи та методи переливання. Спостереження за хворим під час переливання, документація.</w:t>
            </w:r>
          </w:p>
        </w:tc>
        <w:tc>
          <w:tcPr>
            <w:tcW w:w="485" w:type="pct"/>
            <w:tcBorders>
              <w:top w:val="single" w:sz="4" w:space="0" w:color="auto"/>
              <w:left w:val="single" w:sz="4" w:space="0" w:color="auto"/>
              <w:bottom w:val="single" w:sz="4" w:space="0" w:color="auto"/>
              <w:right w:val="single" w:sz="4" w:space="0" w:color="auto"/>
            </w:tcBorders>
          </w:tcPr>
          <w:p w:rsidR="008D541F" w:rsidRPr="00095CE2" w:rsidRDefault="008D541F" w:rsidP="008D541F">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lastRenderedPageBreak/>
              <w:t>2</w:t>
            </w:r>
          </w:p>
        </w:tc>
      </w:tr>
      <w:tr w:rsidR="008D541F" w:rsidRPr="00095CE2" w:rsidTr="008D541F">
        <w:trPr>
          <w:trHeight w:val="1122"/>
        </w:trPr>
        <w:tc>
          <w:tcPr>
            <w:tcW w:w="425" w:type="pct"/>
            <w:tcBorders>
              <w:top w:val="single" w:sz="4" w:space="0" w:color="auto"/>
              <w:left w:val="single" w:sz="4" w:space="0" w:color="auto"/>
              <w:right w:val="single" w:sz="4" w:space="0" w:color="auto"/>
            </w:tcBorders>
            <w:hideMark/>
          </w:tcPr>
          <w:p w:rsidR="008D541F" w:rsidRPr="00095CE2" w:rsidRDefault="008D541F" w:rsidP="008D541F">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lastRenderedPageBreak/>
              <w:t>12</w:t>
            </w:r>
          </w:p>
        </w:tc>
        <w:tc>
          <w:tcPr>
            <w:tcW w:w="4090" w:type="pct"/>
            <w:tcBorders>
              <w:top w:val="single" w:sz="4" w:space="0" w:color="auto"/>
              <w:left w:val="single" w:sz="4" w:space="0" w:color="auto"/>
              <w:bottom w:val="single" w:sz="4" w:space="0" w:color="auto"/>
              <w:right w:val="single" w:sz="4" w:space="0" w:color="auto"/>
            </w:tcBorders>
            <w:hideMark/>
          </w:tcPr>
          <w:p w:rsidR="008D541F" w:rsidRPr="00095CE2" w:rsidRDefault="008D541F" w:rsidP="008D541F">
            <w:pPr>
              <w:pStyle w:val="21"/>
              <w:jc w:val="left"/>
              <w:rPr>
                <w:rFonts w:ascii="Times New Roman" w:hAnsi="Times New Roman"/>
                <w:b w:val="0"/>
                <w:lang w:val="uk-UA"/>
              </w:rPr>
            </w:pPr>
            <w:r w:rsidRPr="00095CE2">
              <w:rPr>
                <w:rFonts w:ascii="Times New Roman" w:hAnsi="Times New Roman"/>
                <w:b w:val="0"/>
              </w:rPr>
              <w:t xml:space="preserve">Тема 12. </w:t>
            </w:r>
            <w:r w:rsidRPr="00095CE2">
              <w:rPr>
                <w:rFonts w:ascii="Times New Roman" w:hAnsi="Times New Roman"/>
                <w:b w:val="0"/>
                <w:lang w:val="uk-UA"/>
              </w:rPr>
              <w:t>Практичне заняття 12</w:t>
            </w:r>
          </w:p>
          <w:p w:rsidR="008D541F" w:rsidRPr="00095CE2" w:rsidRDefault="008D541F" w:rsidP="008D541F">
            <w:pPr>
              <w:pStyle w:val="21"/>
              <w:jc w:val="left"/>
              <w:rPr>
                <w:rFonts w:ascii="Times New Roman" w:hAnsi="Times New Roman"/>
              </w:rPr>
            </w:pPr>
            <w:r w:rsidRPr="00095CE2">
              <w:rPr>
                <w:rFonts w:ascii="Times New Roman" w:hAnsi="Times New Roman"/>
                <w:b w:val="0"/>
              </w:rPr>
              <w:t>Можливі помилки і ускладнення при переливанні крові. Сучасні кровозамінники.</w:t>
            </w:r>
            <w:r w:rsidRPr="00095CE2">
              <w:rPr>
                <w:rFonts w:ascii="Times New Roman" w:hAnsi="Times New Roman"/>
                <w:b w:val="0"/>
                <w:lang w:val="uk-UA"/>
              </w:rPr>
              <w:t xml:space="preserve"> </w:t>
            </w:r>
            <w:r w:rsidRPr="00095CE2">
              <w:rPr>
                <w:rFonts w:ascii="Times New Roman" w:hAnsi="Times New Roman"/>
                <w:b w:val="0"/>
              </w:rPr>
              <w:t xml:space="preserve">Можливі помилки і ускладнення при переливанні крові. Профілактика та перша допомога при ускладненнях гемотрансфузії. </w:t>
            </w:r>
          </w:p>
        </w:tc>
        <w:tc>
          <w:tcPr>
            <w:tcW w:w="485" w:type="pct"/>
            <w:tcBorders>
              <w:top w:val="single" w:sz="4" w:space="0" w:color="auto"/>
              <w:left w:val="single" w:sz="4" w:space="0" w:color="auto"/>
              <w:right w:val="single" w:sz="4" w:space="0" w:color="auto"/>
            </w:tcBorders>
            <w:hideMark/>
          </w:tcPr>
          <w:p w:rsidR="008D541F" w:rsidRPr="00095CE2" w:rsidRDefault="008D541F" w:rsidP="008D541F">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8D541F" w:rsidRPr="00095CE2" w:rsidTr="001E6637">
        <w:tc>
          <w:tcPr>
            <w:tcW w:w="425" w:type="pct"/>
            <w:tcBorders>
              <w:top w:val="single" w:sz="4" w:space="0" w:color="auto"/>
              <w:left w:val="single" w:sz="4" w:space="0" w:color="auto"/>
              <w:bottom w:val="single" w:sz="4" w:space="0" w:color="auto"/>
              <w:right w:val="single" w:sz="4" w:space="0" w:color="auto"/>
            </w:tcBorders>
            <w:hideMark/>
          </w:tcPr>
          <w:p w:rsidR="008D541F" w:rsidRPr="00095CE2" w:rsidRDefault="008D541F" w:rsidP="008D541F">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13</w:t>
            </w:r>
          </w:p>
        </w:tc>
        <w:tc>
          <w:tcPr>
            <w:tcW w:w="4090" w:type="pct"/>
            <w:tcBorders>
              <w:top w:val="single" w:sz="4" w:space="0" w:color="auto"/>
              <w:left w:val="single" w:sz="4" w:space="0" w:color="auto"/>
              <w:bottom w:val="single" w:sz="4" w:space="0" w:color="auto"/>
              <w:right w:val="single" w:sz="4" w:space="0" w:color="auto"/>
            </w:tcBorders>
            <w:hideMark/>
          </w:tcPr>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Тема 13. Практичне заняття 13.</w:t>
            </w:r>
          </w:p>
          <w:p w:rsidR="008D541F" w:rsidRPr="00095CE2" w:rsidRDefault="008D541F" w:rsidP="008D541F">
            <w:pPr>
              <w:pStyle w:val="21"/>
              <w:spacing w:line="240" w:lineRule="atLeast"/>
              <w:jc w:val="left"/>
              <w:rPr>
                <w:rFonts w:ascii="Times New Roman" w:hAnsi="Times New Roman"/>
                <w:b w:val="0"/>
                <w:lang w:val="uk-UA"/>
              </w:rPr>
            </w:pPr>
            <w:r w:rsidRPr="00095CE2">
              <w:rPr>
                <w:rFonts w:ascii="Times New Roman" w:hAnsi="Times New Roman"/>
                <w:b w:val="0"/>
                <w:lang w:val="uk-UA"/>
              </w:rPr>
              <w:t>Геморагічний шок. Місцеві та системні симптоми кровотечі. Визначення величини крововтрати. Патофізіологічні механізми компенсації крововтрати. Класифікація кровотеч за об’ємом. Геморагічний шок. Клінічна картина геморагічного шоку. Визначення ступені важкості та стадії геморагічного шоку. Трансфузійно-інфузійна інтенсивна терапія геморагічного шоку.</w:t>
            </w:r>
          </w:p>
        </w:tc>
        <w:tc>
          <w:tcPr>
            <w:tcW w:w="485" w:type="pct"/>
            <w:tcBorders>
              <w:top w:val="single" w:sz="4" w:space="0" w:color="auto"/>
              <w:left w:val="single" w:sz="4" w:space="0" w:color="auto"/>
              <w:bottom w:val="single" w:sz="4" w:space="0" w:color="auto"/>
              <w:right w:val="single" w:sz="4" w:space="0" w:color="auto"/>
            </w:tcBorders>
            <w:hideMark/>
          </w:tcPr>
          <w:p w:rsidR="008D541F" w:rsidRPr="00095CE2" w:rsidRDefault="008D541F" w:rsidP="008D541F">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A462A">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w:t>
            </w:r>
            <w:r w:rsidR="008D541F" w:rsidRPr="00095CE2">
              <w:rPr>
                <w:rFonts w:ascii="Times New Roman" w:eastAsia="Calibri" w:hAnsi="Times New Roman" w:cs="Times New Roman"/>
                <w:noProof/>
                <w:sz w:val="24"/>
                <w:szCs w:val="24"/>
                <w:lang w:eastAsia="ru-RU"/>
              </w:rPr>
              <w:t>4</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Тема 1</w:t>
            </w:r>
            <w:r w:rsidR="008D541F" w:rsidRPr="00095CE2">
              <w:rPr>
                <w:rFonts w:ascii="Times New Roman" w:hAnsi="Times New Roman"/>
                <w:sz w:val="24"/>
                <w:szCs w:val="24"/>
              </w:rPr>
              <w:t>4</w:t>
            </w:r>
            <w:r w:rsidRPr="00095CE2">
              <w:rPr>
                <w:rFonts w:ascii="Times New Roman" w:hAnsi="Times New Roman"/>
                <w:sz w:val="24"/>
                <w:szCs w:val="24"/>
              </w:rPr>
              <w:t>. Практичне заняття 1</w:t>
            </w:r>
            <w:r w:rsidR="008D541F" w:rsidRPr="00095CE2">
              <w:rPr>
                <w:rFonts w:ascii="Times New Roman" w:hAnsi="Times New Roman"/>
                <w:sz w:val="24"/>
                <w:szCs w:val="24"/>
              </w:rPr>
              <w:t>4</w:t>
            </w:r>
            <w:r w:rsidRPr="00095CE2">
              <w:rPr>
                <w:rFonts w:ascii="Times New Roman" w:hAnsi="Times New Roman"/>
                <w:sz w:val="24"/>
                <w:szCs w:val="24"/>
              </w:rPr>
              <w:t>.</w:t>
            </w:r>
          </w:p>
          <w:p w:rsidR="00DC318E" w:rsidRPr="00095CE2" w:rsidRDefault="00DD5982" w:rsidP="00DC318E">
            <w:pPr>
              <w:spacing w:after="0" w:line="240" w:lineRule="atLeast"/>
              <w:rPr>
                <w:rFonts w:ascii="Times New Roman" w:hAnsi="Times New Roman"/>
                <w:sz w:val="24"/>
                <w:szCs w:val="24"/>
              </w:rPr>
            </w:pPr>
            <w:r w:rsidRPr="00095CE2">
              <w:rPr>
                <w:rFonts w:ascii="Times New Roman" w:hAnsi="Times New Roman"/>
                <w:sz w:val="24"/>
                <w:szCs w:val="24"/>
              </w:rPr>
              <w:t xml:space="preserve">Місцева анестезія. </w:t>
            </w:r>
            <w:r w:rsidR="00DC318E" w:rsidRPr="00095CE2">
              <w:rPr>
                <w:rFonts w:ascii="Times New Roman" w:hAnsi="Times New Roman"/>
                <w:sz w:val="24"/>
                <w:szCs w:val="24"/>
              </w:rPr>
              <w:t>Різновиди місцевого знеболення (пошарова інфільтрація, регіональна, спинномозкова, внутрішньокісткова). Препарати для місцевої анестезії. Показання, протипоказання. Можливі ускладнення.</w:t>
            </w:r>
            <w:r w:rsidR="00DC318E" w:rsidRPr="00095CE2">
              <w:rPr>
                <w:rFonts w:ascii="Times New Roman" w:eastAsia="Calibri" w:hAnsi="Times New Roman" w:cs="Times New Roman"/>
                <w:sz w:val="20"/>
                <w:szCs w:val="20"/>
                <w:lang w:eastAsia="ru-RU"/>
              </w:rPr>
              <w:tab/>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8D541F" w:rsidP="00DC318E">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15</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Тема 1</w:t>
            </w:r>
            <w:r w:rsidR="008D541F" w:rsidRPr="00095CE2">
              <w:rPr>
                <w:rFonts w:ascii="Times New Roman" w:hAnsi="Times New Roman"/>
                <w:sz w:val="24"/>
                <w:szCs w:val="24"/>
              </w:rPr>
              <w:t>5</w:t>
            </w:r>
            <w:r w:rsidRPr="00095CE2">
              <w:rPr>
                <w:rFonts w:ascii="Times New Roman" w:hAnsi="Times New Roman"/>
                <w:sz w:val="24"/>
                <w:szCs w:val="24"/>
              </w:rPr>
              <w:t>. Практичне заняття 1</w:t>
            </w:r>
            <w:r w:rsidR="008D541F" w:rsidRPr="00095CE2">
              <w:rPr>
                <w:rFonts w:ascii="Times New Roman" w:hAnsi="Times New Roman"/>
                <w:sz w:val="24"/>
                <w:szCs w:val="24"/>
              </w:rPr>
              <w:t>5</w:t>
            </w:r>
            <w:r w:rsidRPr="00095CE2">
              <w:rPr>
                <w:rFonts w:ascii="Times New Roman" w:hAnsi="Times New Roman"/>
                <w:sz w:val="24"/>
                <w:szCs w:val="24"/>
              </w:rPr>
              <w:t>.</w:t>
            </w:r>
          </w:p>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Інгаляційний наркоз. Неінгаляційний наркоз. Показання, протипоказання. Можливі ускладнення. Поняття про премедикацію. Препарати для інгаляційного, ендотрахельного наркозу. Стадії ефірного наркозу. Масковий наркоз, методика проведення. Будова апарату для інгаляційного наркозу. Типи дихальних контурів. Методика проведення ендотрахеального наркозу. Різновиди неінгаляційного наркозу. Препарати. Методики застосування. Ускладнення наркозу по стадіям і рівням.</w:t>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1B44E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DC318E" w:rsidRPr="00095CE2" w:rsidTr="001E6637">
        <w:tc>
          <w:tcPr>
            <w:tcW w:w="425" w:type="pct"/>
            <w:tcBorders>
              <w:top w:val="single" w:sz="4" w:space="0" w:color="auto"/>
              <w:left w:val="single" w:sz="4" w:space="0" w:color="auto"/>
              <w:bottom w:val="single" w:sz="4" w:space="0" w:color="auto"/>
              <w:right w:val="single" w:sz="4" w:space="0" w:color="auto"/>
            </w:tcBorders>
            <w:hideMark/>
          </w:tcPr>
          <w:p w:rsidR="00DC318E" w:rsidRPr="00095CE2" w:rsidRDefault="008D541F" w:rsidP="00DA462A">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16</w:t>
            </w:r>
          </w:p>
        </w:tc>
        <w:tc>
          <w:tcPr>
            <w:tcW w:w="4090"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tLeast"/>
              <w:rPr>
                <w:rFonts w:ascii="Times New Roman" w:hAnsi="Times New Roman"/>
                <w:sz w:val="24"/>
                <w:szCs w:val="24"/>
              </w:rPr>
            </w:pPr>
            <w:r w:rsidRPr="00095CE2">
              <w:rPr>
                <w:rFonts w:ascii="Times New Roman" w:hAnsi="Times New Roman"/>
                <w:sz w:val="24"/>
                <w:szCs w:val="24"/>
              </w:rPr>
              <w:t>Тема 1</w:t>
            </w:r>
            <w:r w:rsidR="008D541F" w:rsidRPr="00095CE2">
              <w:rPr>
                <w:rFonts w:ascii="Times New Roman" w:hAnsi="Times New Roman"/>
                <w:sz w:val="24"/>
                <w:szCs w:val="24"/>
              </w:rPr>
              <w:t>6</w:t>
            </w:r>
            <w:r w:rsidRPr="00095CE2">
              <w:rPr>
                <w:rFonts w:ascii="Times New Roman" w:hAnsi="Times New Roman"/>
                <w:sz w:val="24"/>
                <w:szCs w:val="24"/>
              </w:rPr>
              <w:t>. Практичне заняття 1</w:t>
            </w:r>
            <w:r w:rsidR="008D541F" w:rsidRPr="00095CE2">
              <w:rPr>
                <w:rFonts w:ascii="Times New Roman" w:hAnsi="Times New Roman"/>
                <w:sz w:val="24"/>
                <w:szCs w:val="24"/>
              </w:rPr>
              <w:t>6</w:t>
            </w:r>
            <w:r w:rsidRPr="00095CE2">
              <w:rPr>
                <w:rFonts w:ascii="Times New Roman" w:hAnsi="Times New Roman"/>
                <w:sz w:val="24"/>
                <w:szCs w:val="24"/>
              </w:rPr>
              <w:t>.</w:t>
            </w:r>
          </w:p>
          <w:p w:rsidR="00DC318E" w:rsidRPr="00095CE2" w:rsidRDefault="00DC318E" w:rsidP="00DC318E">
            <w:pPr>
              <w:spacing w:after="0" w:line="240" w:lineRule="atLeast"/>
              <w:rPr>
                <w:rFonts w:ascii="Times New Roman" w:eastAsia="Calibri" w:hAnsi="Times New Roman" w:cs="Times New Roman"/>
                <w:sz w:val="20"/>
                <w:szCs w:val="20"/>
                <w:lang w:eastAsia="ru-RU"/>
              </w:rPr>
            </w:pPr>
            <w:r w:rsidRPr="00095CE2">
              <w:rPr>
                <w:rFonts w:ascii="Times New Roman" w:hAnsi="Times New Roman"/>
                <w:sz w:val="24"/>
                <w:szCs w:val="24"/>
              </w:rPr>
              <w:t>Реанімаційні заходи у хірургічних хворих. Термінові стани. Інтенсивна терапія і легенево-серцева реанімація. Показання і техніка проведення штучної вентиляції легень і непрямого масажу серця. Відпрацювання техніки легенево-серцевої реанімації на фантомі.</w:t>
            </w:r>
            <w:r w:rsidRPr="00095CE2">
              <w:rPr>
                <w:rFonts w:ascii="Times New Roman" w:eastAsia="Calibri" w:hAnsi="Times New Roman" w:cs="Times New Roman"/>
                <w:sz w:val="20"/>
                <w:szCs w:val="20"/>
                <w:lang w:eastAsia="ru-RU"/>
              </w:rPr>
              <w:tab/>
            </w:r>
          </w:p>
        </w:tc>
        <w:tc>
          <w:tcPr>
            <w:tcW w:w="485" w:type="pct"/>
            <w:tcBorders>
              <w:top w:val="single" w:sz="4" w:space="0" w:color="auto"/>
              <w:left w:val="single" w:sz="4" w:space="0" w:color="auto"/>
              <w:bottom w:val="single" w:sz="4" w:space="0" w:color="auto"/>
              <w:right w:val="single" w:sz="4" w:space="0" w:color="auto"/>
            </w:tcBorders>
            <w:hideMark/>
          </w:tcPr>
          <w:p w:rsidR="00DC318E" w:rsidRPr="00095CE2" w:rsidRDefault="00DC318E"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34946" w:rsidRPr="00095CE2" w:rsidTr="00E34946">
        <w:trPr>
          <w:trHeight w:val="1572"/>
        </w:trPr>
        <w:tc>
          <w:tcPr>
            <w:tcW w:w="425" w:type="pct"/>
            <w:tcBorders>
              <w:top w:val="single" w:sz="4" w:space="0" w:color="auto"/>
              <w:left w:val="single" w:sz="4" w:space="0" w:color="auto"/>
              <w:right w:val="single" w:sz="4" w:space="0" w:color="auto"/>
            </w:tcBorders>
            <w:hideMark/>
          </w:tcPr>
          <w:p w:rsidR="00E34946" w:rsidRPr="00095CE2" w:rsidRDefault="008D541F" w:rsidP="00E34946">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17</w:t>
            </w:r>
            <w:r w:rsidR="00E34946" w:rsidRPr="00095CE2">
              <w:rPr>
                <w:rFonts w:ascii="Times New Roman" w:eastAsia="Calibri" w:hAnsi="Times New Roman" w:cs="Times New Roman"/>
                <w:noProof/>
                <w:sz w:val="24"/>
                <w:szCs w:val="24"/>
                <w:lang w:eastAsia="ru-RU"/>
              </w:rPr>
              <w:t xml:space="preserve"> </w:t>
            </w:r>
          </w:p>
        </w:tc>
        <w:tc>
          <w:tcPr>
            <w:tcW w:w="4090" w:type="pct"/>
            <w:tcBorders>
              <w:top w:val="single" w:sz="4" w:space="0" w:color="auto"/>
              <w:left w:val="single" w:sz="4" w:space="0" w:color="auto"/>
              <w:right w:val="single" w:sz="4" w:space="0" w:color="auto"/>
            </w:tcBorders>
          </w:tcPr>
          <w:p w:rsidR="00E34946" w:rsidRPr="00095CE2" w:rsidRDefault="00E34946" w:rsidP="00DC318E">
            <w:pPr>
              <w:pStyle w:val="21"/>
              <w:spacing w:line="240" w:lineRule="atLeast"/>
              <w:jc w:val="left"/>
              <w:rPr>
                <w:rFonts w:ascii="Times New Roman" w:hAnsi="Times New Roman"/>
                <w:b w:val="0"/>
                <w:lang w:val="uk-UA"/>
              </w:rPr>
            </w:pPr>
            <w:r w:rsidRPr="00095CE2">
              <w:rPr>
                <w:rFonts w:ascii="Times New Roman" w:hAnsi="Times New Roman"/>
                <w:b w:val="0"/>
                <w:lang w:val="uk-UA"/>
              </w:rPr>
              <w:t>Тема 1</w:t>
            </w:r>
            <w:r w:rsidR="008D541F" w:rsidRPr="00095CE2">
              <w:rPr>
                <w:rFonts w:ascii="Times New Roman" w:hAnsi="Times New Roman"/>
                <w:b w:val="0"/>
                <w:lang w:val="uk-UA"/>
              </w:rPr>
              <w:t>7</w:t>
            </w:r>
            <w:r w:rsidRPr="00095CE2">
              <w:rPr>
                <w:rFonts w:ascii="Times New Roman" w:hAnsi="Times New Roman"/>
                <w:b w:val="0"/>
                <w:lang w:val="uk-UA"/>
              </w:rPr>
              <w:t>. П</w:t>
            </w:r>
            <w:r w:rsidR="008D541F" w:rsidRPr="00095CE2">
              <w:rPr>
                <w:rFonts w:ascii="Times New Roman" w:hAnsi="Times New Roman"/>
                <w:b w:val="0"/>
                <w:lang w:val="uk-UA"/>
              </w:rPr>
              <w:t>рактичне заняття 17</w:t>
            </w:r>
            <w:r w:rsidRPr="00095CE2">
              <w:rPr>
                <w:rFonts w:ascii="Times New Roman" w:hAnsi="Times New Roman"/>
                <w:b w:val="0"/>
                <w:lang w:val="uk-UA"/>
              </w:rPr>
              <w:t>.</w:t>
            </w:r>
          </w:p>
          <w:p w:rsidR="00E34946" w:rsidRPr="00095CE2" w:rsidRDefault="00E34946" w:rsidP="00706268">
            <w:pPr>
              <w:pStyle w:val="21"/>
              <w:spacing w:line="240" w:lineRule="atLeast"/>
              <w:jc w:val="left"/>
              <w:rPr>
                <w:rFonts w:ascii="Times New Roman" w:hAnsi="Times New Roman"/>
              </w:rPr>
            </w:pPr>
            <w:r w:rsidRPr="00095CE2">
              <w:rPr>
                <w:rFonts w:ascii="Times New Roman" w:hAnsi="Times New Roman"/>
                <w:b w:val="0"/>
                <w:lang w:val="uk-UA"/>
              </w:rPr>
              <w:t xml:space="preserve">Рани і рановий процес. Профілактика розвитку інфекції в рані. Лікування чистих ран. </w:t>
            </w:r>
            <w:r w:rsidRPr="00095CE2">
              <w:rPr>
                <w:rFonts w:ascii="Times New Roman" w:hAnsi="Times New Roman"/>
                <w:b w:val="0"/>
              </w:rPr>
              <w:t>Рани, визначення, класифікація. Структура рани та перебіг ранового процесу у чистій рані. Характеристика окремих типів ран і перша допомога при них. Умови при яких виникає інфекція у рані і їх усунення. Структура чистої рани. Первинна хірургічна обробка рани. Види первинних швів. Лікування чистої рани в післяопераційному періоді.</w:t>
            </w:r>
            <w:r w:rsidRPr="00095CE2">
              <w:rPr>
                <w:rFonts w:ascii="Times New Roman" w:hAnsi="Times New Roman"/>
                <w:b w:val="0"/>
                <w:bCs/>
                <w:iCs/>
              </w:rPr>
              <w:t xml:space="preserve"> Особливості вогнепальних ран.</w:t>
            </w:r>
          </w:p>
        </w:tc>
        <w:tc>
          <w:tcPr>
            <w:tcW w:w="485" w:type="pct"/>
            <w:tcBorders>
              <w:top w:val="single" w:sz="4" w:space="0" w:color="auto"/>
              <w:left w:val="single" w:sz="4" w:space="0" w:color="auto"/>
              <w:right w:val="single" w:sz="4" w:space="0" w:color="auto"/>
            </w:tcBorders>
            <w:hideMark/>
          </w:tcPr>
          <w:p w:rsidR="00E34946" w:rsidRPr="00095CE2" w:rsidRDefault="00E34946"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p w:rsidR="00E34946" w:rsidRPr="00095CE2" w:rsidRDefault="00E34946" w:rsidP="00DC318E">
            <w:pPr>
              <w:spacing w:after="0" w:line="240" w:lineRule="auto"/>
              <w:jc w:val="center"/>
              <w:rPr>
                <w:rFonts w:ascii="Times New Roman" w:eastAsia="Calibri" w:hAnsi="Times New Roman" w:cs="Times New Roman"/>
                <w:noProof/>
                <w:sz w:val="24"/>
                <w:szCs w:val="24"/>
                <w:lang w:eastAsia="ru-RU"/>
              </w:rPr>
            </w:pPr>
          </w:p>
        </w:tc>
      </w:tr>
      <w:tr w:rsidR="00E34946" w:rsidRPr="00095CE2" w:rsidTr="006C4F7B">
        <w:trPr>
          <w:trHeight w:val="1085"/>
        </w:trPr>
        <w:tc>
          <w:tcPr>
            <w:tcW w:w="425" w:type="pct"/>
            <w:tcBorders>
              <w:left w:val="single" w:sz="4" w:space="0" w:color="auto"/>
              <w:right w:val="single" w:sz="4" w:space="0" w:color="auto"/>
            </w:tcBorders>
          </w:tcPr>
          <w:p w:rsidR="00E34946" w:rsidRPr="00095CE2" w:rsidRDefault="008D541F" w:rsidP="00DA462A">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18</w:t>
            </w:r>
          </w:p>
        </w:tc>
        <w:tc>
          <w:tcPr>
            <w:tcW w:w="4090" w:type="pct"/>
            <w:tcBorders>
              <w:top w:val="single" w:sz="4" w:space="0" w:color="auto"/>
              <w:left w:val="single" w:sz="4" w:space="0" w:color="auto"/>
              <w:right w:val="single" w:sz="4" w:space="0" w:color="auto"/>
            </w:tcBorders>
          </w:tcPr>
          <w:p w:rsidR="00E34946" w:rsidRPr="00095CE2" w:rsidRDefault="00E34946" w:rsidP="00E34946">
            <w:pPr>
              <w:pStyle w:val="21"/>
              <w:spacing w:line="240" w:lineRule="atLeast"/>
              <w:jc w:val="left"/>
              <w:rPr>
                <w:rFonts w:ascii="Times New Roman" w:hAnsi="Times New Roman"/>
                <w:b w:val="0"/>
                <w:lang w:val="uk-UA"/>
              </w:rPr>
            </w:pPr>
            <w:r w:rsidRPr="00095CE2">
              <w:rPr>
                <w:rFonts w:ascii="Times New Roman" w:hAnsi="Times New Roman"/>
                <w:b w:val="0"/>
                <w:lang w:val="uk-UA"/>
              </w:rPr>
              <w:t>Тема 1</w:t>
            </w:r>
            <w:r w:rsidR="008D541F" w:rsidRPr="00095CE2">
              <w:rPr>
                <w:rFonts w:ascii="Times New Roman" w:hAnsi="Times New Roman"/>
                <w:b w:val="0"/>
                <w:lang w:val="uk-UA"/>
              </w:rPr>
              <w:t>8</w:t>
            </w:r>
            <w:r w:rsidRPr="00095CE2">
              <w:rPr>
                <w:rFonts w:ascii="Times New Roman" w:hAnsi="Times New Roman"/>
                <w:b w:val="0"/>
                <w:lang w:val="uk-UA"/>
              </w:rPr>
              <w:t xml:space="preserve">. </w:t>
            </w:r>
            <w:r w:rsidR="008D541F" w:rsidRPr="00095CE2">
              <w:rPr>
                <w:rFonts w:ascii="Times New Roman" w:hAnsi="Times New Roman"/>
                <w:b w:val="0"/>
                <w:lang w:val="uk-UA"/>
              </w:rPr>
              <w:t>Практичне заняття 18</w:t>
            </w:r>
            <w:r w:rsidRPr="00095CE2">
              <w:rPr>
                <w:rFonts w:ascii="Times New Roman" w:hAnsi="Times New Roman"/>
                <w:b w:val="0"/>
                <w:lang w:val="uk-UA"/>
              </w:rPr>
              <w:t>.</w:t>
            </w:r>
          </w:p>
          <w:p w:rsidR="00E34946" w:rsidRPr="00095CE2" w:rsidRDefault="00E34946" w:rsidP="00DC318E">
            <w:pPr>
              <w:pStyle w:val="21"/>
              <w:spacing w:line="240" w:lineRule="atLeast"/>
              <w:jc w:val="left"/>
              <w:rPr>
                <w:rFonts w:ascii="Times New Roman" w:hAnsi="Times New Roman"/>
                <w:b w:val="0"/>
                <w:lang w:val="uk-UA"/>
              </w:rPr>
            </w:pPr>
            <w:r w:rsidRPr="00095CE2">
              <w:rPr>
                <w:rFonts w:ascii="Times New Roman" w:hAnsi="Times New Roman"/>
                <w:b w:val="0"/>
              </w:rPr>
              <w:t>Інфіковані рани. Перебіг ранового процесу у гнійній рані. Хірургічна обробка гнійної рани, види вторинних швів. Лікування гнійної рани в залежності від фази ранового процесу. Види дренування гнійної рани.</w:t>
            </w:r>
          </w:p>
        </w:tc>
        <w:tc>
          <w:tcPr>
            <w:tcW w:w="485" w:type="pct"/>
            <w:tcBorders>
              <w:left w:val="single" w:sz="4" w:space="0" w:color="auto"/>
              <w:right w:val="single" w:sz="4" w:space="0" w:color="auto"/>
            </w:tcBorders>
          </w:tcPr>
          <w:p w:rsidR="00E34946" w:rsidRPr="00095CE2" w:rsidRDefault="00E34946" w:rsidP="00DC318E">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D50E32">
        <w:trPr>
          <w:trHeight w:val="1085"/>
        </w:trPr>
        <w:tc>
          <w:tcPr>
            <w:tcW w:w="425" w:type="pct"/>
            <w:tcBorders>
              <w:left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19</w:t>
            </w:r>
          </w:p>
        </w:tc>
        <w:tc>
          <w:tcPr>
            <w:tcW w:w="4090" w:type="pct"/>
            <w:tcBorders>
              <w:top w:val="single" w:sz="4" w:space="0" w:color="auto"/>
              <w:left w:val="single" w:sz="4" w:space="0" w:color="auto"/>
              <w:bottom w:val="single" w:sz="4" w:space="0" w:color="auto"/>
              <w:right w:val="single" w:sz="4" w:space="0" w:color="auto"/>
            </w:tcBorders>
          </w:tcPr>
          <w:p w:rsidR="00E05E10" w:rsidRDefault="00E05E10" w:rsidP="00E05E10">
            <w:pPr>
              <w:pStyle w:val="21"/>
              <w:jc w:val="left"/>
              <w:rPr>
                <w:rFonts w:ascii="Times New Roman" w:hAnsi="Times New Roman"/>
                <w:b w:val="0"/>
                <w:lang w:val="uk-UA"/>
              </w:rPr>
            </w:pPr>
            <w:r w:rsidRPr="003B6162">
              <w:rPr>
                <w:rFonts w:ascii="Times New Roman" w:hAnsi="Times New Roman"/>
                <w:b w:val="0"/>
              </w:rPr>
              <w:t xml:space="preserve">Тема 19. </w:t>
            </w:r>
            <w:r>
              <w:rPr>
                <w:rFonts w:ascii="Times New Roman" w:hAnsi="Times New Roman"/>
                <w:b w:val="0"/>
                <w:lang w:val="uk-UA"/>
              </w:rPr>
              <w:t>Практичне заняття 19.</w:t>
            </w:r>
          </w:p>
          <w:p w:rsidR="00E05E10" w:rsidRPr="003B6162" w:rsidRDefault="00E05E10" w:rsidP="00E05E10">
            <w:pPr>
              <w:pStyle w:val="21"/>
              <w:jc w:val="left"/>
              <w:rPr>
                <w:rFonts w:ascii="Times New Roman" w:hAnsi="Times New Roman"/>
                <w:b w:val="0"/>
                <w:lang w:val="uk-UA"/>
              </w:rPr>
            </w:pPr>
            <w:r w:rsidRPr="003B6162">
              <w:rPr>
                <w:rFonts w:ascii="Times New Roman" w:hAnsi="Times New Roman"/>
                <w:b w:val="0"/>
              </w:rPr>
              <w:t>Вогнепальна рана.</w:t>
            </w:r>
            <w:r>
              <w:rPr>
                <w:rFonts w:ascii="Times New Roman" w:hAnsi="Times New Roman"/>
                <w:b w:val="0"/>
                <w:lang w:val="uk-UA"/>
              </w:rPr>
              <w:t xml:space="preserve"> </w:t>
            </w:r>
            <w:r w:rsidRPr="003B6162">
              <w:rPr>
                <w:rFonts w:ascii="Times New Roman" w:hAnsi="Times New Roman"/>
                <w:b w:val="0"/>
              </w:rPr>
              <w:t xml:space="preserve">Фактори утворення вогнепальної рани. Фази тимчасової пульсуючої порожнини. Конструктивні особливості та балістичні властивості сучасних ранячих снарядів. Морфологія вогнепальної рани. Залежність морфології ранового каналу від початкової швидкості. Основні тактико-технічні і балістичні характеристики табельних та спеціальних видів вогнепального озброєння. Тактико-технічні та балістичні характеристики табельних видів вогнепального </w:t>
            </w:r>
            <w:r w:rsidRPr="003B6162">
              <w:rPr>
                <w:rFonts w:ascii="Times New Roman" w:hAnsi="Times New Roman"/>
                <w:b w:val="0"/>
              </w:rPr>
              <w:lastRenderedPageBreak/>
              <w:t>озброєння. Тактико-технічні та балістичні характеристики спеціальних видів вогнепального озброєння. Перебіг ранового процесу при вогнепальних пораненнях. Зони порушення мікроциркуляції в рановому каналі. Фактори, що сприяють розвитку інфекції. Хірургічна обробка вогнепальних ран.</w:t>
            </w:r>
          </w:p>
        </w:tc>
        <w:tc>
          <w:tcPr>
            <w:tcW w:w="485" w:type="pct"/>
            <w:tcBorders>
              <w:left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lastRenderedPageBreak/>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lastRenderedPageBreak/>
              <w:t>20</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20. Практичне заняття 20</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66090B">
              <w:rPr>
                <w:rFonts w:ascii="Times New Roman" w:hAnsi="Times New Roman"/>
                <w:b w:val="0"/>
                <w:lang w:val="uk-UA"/>
              </w:rPr>
              <w:t>Поняття про травматизм. Травматичний шок. Клінічні прояви закритого ушкодження м’яких тканин. Клінічні прояви закритого ушкодження черепа, струс головного мозку, забій головного мозку, крововилив. Профілактика розвитку травматичного шоку.</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21</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21. Практичне заняття 21</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Закриті пошкодження грудної клітки. Травми грудної клітки. Клінічні прояви закритого ушкодження грудної клітки. Плевральна пункція. Пневмоторакс, клінічна картина, діагностика, лікування. Перша допомога при напруженому пневмотораксі. Гемоторакс, клінічна картина, діагностика, лікування.</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22</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22</w:t>
            </w:r>
            <w:r w:rsidRPr="00095CE2">
              <w:rPr>
                <w:rFonts w:ascii="Times New Roman" w:hAnsi="Times New Roman"/>
                <w:b w:val="0"/>
                <w:lang w:val="uk-UA"/>
              </w:rPr>
              <w:t>. Практичне заняття 2</w:t>
            </w:r>
            <w:r>
              <w:rPr>
                <w:rFonts w:ascii="Times New Roman" w:hAnsi="Times New Roman"/>
                <w:b w:val="0"/>
                <w:lang w:val="uk-UA"/>
              </w:rPr>
              <w:t>2</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Закриті пошкодження органів черевної порожнини. Травми органів черевної порожнини. Внутрішньоочеревинна кровотеча. Пошкодження порожистих органів. Клінічні прояви. Методи діагностики. Перша допомога. Методи лікування. Оцінка тяжкості стану, прогнозу летальності та вибору хірургічної тактики при бойових ушкодженнях.</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p>
        </w:tc>
      </w:tr>
      <w:tr w:rsidR="00E05E10" w:rsidRPr="00095CE2" w:rsidTr="0046473D">
        <w:trPr>
          <w:trHeight w:val="2718"/>
        </w:trPr>
        <w:tc>
          <w:tcPr>
            <w:tcW w:w="425" w:type="pct"/>
            <w:tcBorders>
              <w:top w:val="single" w:sz="4" w:space="0" w:color="auto"/>
              <w:left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23</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Тема 2</w:t>
            </w:r>
            <w:r>
              <w:rPr>
                <w:rFonts w:ascii="Times New Roman" w:hAnsi="Times New Roman"/>
                <w:b w:val="0"/>
                <w:lang w:val="uk-UA"/>
              </w:rPr>
              <w:t>3</w:t>
            </w:r>
            <w:r w:rsidRPr="00095CE2">
              <w:rPr>
                <w:rFonts w:ascii="Times New Roman" w:hAnsi="Times New Roman"/>
                <w:b w:val="0"/>
                <w:lang w:val="uk-UA"/>
              </w:rPr>
              <w:t>. Практичне заняття 2</w:t>
            </w:r>
            <w:r>
              <w:rPr>
                <w:rFonts w:ascii="Times New Roman" w:hAnsi="Times New Roman"/>
                <w:b w:val="0"/>
                <w:lang w:val="uk-UA"/>
              </w:rPr>
              <w:t>3</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Переломи. Механізм виникнення. Утворення кісткового мозолю. Перша допомога при переломах. Визначення перелому. Класифікація. Механізм виникнення перелому. Види зміщень кісткових уламків. Утворення кісткового мозолю. Клінічна картина. Методи діагностики. Надання першої допомоги при переломах, її задачі. Засоби транспортної іммобілізації. Будова шин Дітеріхса і Крамера. Надання першої долікарської допомоги хворому з переломом. Накладання шин з підручних матеріалів, Крамера і Дітеріхса. Використання противошокових шин при переломах кісток тазу.</w:t>
            </w:r>
          </w:p>
        </w:tc>
        <w:tc>
          <w:tcPr>
            <w:tcW w:w="485" w:type="pct"/>
            <w:tcBorders>
              <w:top w:val="single" w:sz="4" w:space="0" w:color="auto"/>
              <w:left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46473D">
        <w:trPr>
          <w:trHeight w:val="2219"/>
        </w:trPr>
        <w:tc>
          <w:tcPr>
            <w:tcW w:w="425" w:type="pct"/>
            <w:tcBorders>
              <w:top w:val="single" w:sz="4" w:space="0" w:color="auto"/>
              <w:left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24</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24. Практичне заняття 24</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Лікування переломів у стаціонарі. Вивихи. Основні задачі лікування переломів у стаціонарі. Основні види закритого та відкритого лікування. Знеболення. Фіксаційний і екстензійний методи лікування. Показання до оперативного втручання. Методи оперативних втручань при переломах. Наслідки лікування переломів. Вивихи, поняття. Класифікація. Механізм виникнення. Клінічні прояви. Диференційна діагностика між переломом та вивихом. Лікування вивихів.</w:t>
            </w:r>
          </w:p>
        </w:tc>
        <w:tc>
          <w:tcPr>
            <w:tcW w:w="485" w:type="pct"/>
            <w:tcBorders>
              <w:top w:val="single" w:sz="4" w:space="0" w:color="auto"/>
              <w:left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25</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tLeast"/>
              <w:rPr>
                <w:rFonts w:ascii="Times New Roman" w:hAnsi="Times New Roman"/>
                <w:sz w:val="24"/>
                <w:szCs w:val="24"/>
              </w:rPr>
            </w:pPr>
            <w:r>
              <w:rPr>
                <w:rFonts w:ascii="Times New Roman" w:hAnsi="Times New Roman"/>
                <w:sz w:val="24"/>
                <w:szCs w:val="24"/>
              </w:rPr>
              <w:t>Тема 25</w:t>
            </w:r>
            <w:r w:rsidRPr="00095CE2">
              <w:rPr>
                <w:rFonts w:ascii="Times New Roman" w:hAnsi="Times New Roman"/>
                <w:sz w:val="24"/>
                <w:szCs w:val="24"/>
              </w:rPr>
              <w:t xml:space="preserve">. </w:t>
            </w:r>
            <w:r>
              <w:rPr>
                <w:rFonts w:ascii="Times New Roman" w:hAnsi="Times New Roman"/>
                <w:sz w:val="24"/>
                <w:szCs w:val="24"/>
              </w:rPr>
              <w:t>Практичне заняття 25</w:t>
            </w:r>
            <w:r w:rsidRPr="00095CE2">
              <w:rPr>
                <w:rFonts w:ascii="Times New Roman" w:hAnsi="Times New Roman"/>
                <w:sz w:val="24"/>
                <w:szCs w:val="24"/>
              </w:rPr>
              <w:t>.</w:t>
            </w:r>
          </w:p>
          <w:p w:rsidR="00E05E10" w:rsidRPr="00095CE2" w:rsidRDefault="00E05E10" w:rsidP="00E05E10">
            <w:pPr>
              <w:spacing w:after="0" w:line="240" w:lineRule="atLeast"/>
              <w:rPr>
                <w:rFonts w:ascii="Times New Roman" w:hAnsi="Times New Roman"/>
                <w:sz w:val="24"/>
                <w:szCs w:val="24"/>
              </w:rPr>
            </w:pPr>
            <w:r w:rsidRPr="00095CE2">
              <w:rPr>
                <w:rFonts w:ascii="Times New Roman" w:hAnsi="Times New Roman"/>
                <w:sz w:val="24"/>
                <w:szCs w:val="24"/>
              </w:rPr>
              <w:t>Опікова хвороба. Відмороження. Електротравма.</w:t>
            </w:r>
          </w:p>
          <w:p w:rsidR="00E05E10" w:rsidRPr="00095CE2" w:rsidRDefault="00E05E10" w:rsidP="00E05E10">
            <w:pPr>
              <w:spacing w:after="0" w:line="240" w:lineRule="atLeast"/>
              <w:rPr>
                <w:rFonts w:ascii="Times New Roman" w:hAnsi="Times New Roman"/>
                <w:sz w:val="24"/>
                <w:szCs w:val="24"/>
              </w:rPr>
            </w:pPr>
            <w:r w:rsidRPr="00095CE2">
              <w:rPr>
                <w:rFonts w:ascii="Times New Roman" w:hAnsi="Times New Roman"/>
                <w:sz w:val="24"/>
                <w:szCs w:val="24"/>
              </w:rPr>
              <w:t>Класифікація опіків по глибині, площі, важкості. Клінічні прояви термічних опіків. Симптоматика опіків хімічними сполуками. Променеві опіки. Періоди перебігу опікової хвороби. Перша допомога при різних видах опіків. Лікування опіків у стаціонарі. Лікування опікової хвороби згідно перебігу. Види оперативних втручань при опіках. Відмороження. Визначення. Ступені. Клінічні прояви. Особливості надання першої допомоги хворому з відмороженням у до реактивному періоді. Лікування відмороження у стаціонарі. Електротравма, особливості перебігу. Надання першої допомоги при електротравмі.</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26</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tLeast"/>
              <w:rPr>
                <w:rFonts w:ascii="Times New Roman" w:hAnsi="Times New Roman"/>
                <w:sz w:val="24"/>
                <w:szCs w:val="24"/>
              </w:rPr>
            </w:pPr>
            <w:r>
              <w:rPr>
                <w:rFonts w:ascii="Times New Roman" w:hAnsi="Times New Roman"/>
                <w:sz w:val="24"/>
                <w:szCs w:val="24"/>
              </w:rPr>
              <w:t>Тема 26. Практичне заняття 26</w:t>
            </w:r>
            <w:r w:rsidRPr="00095CE2">
              <w:rPr>
                <w:rFonts w:ascii="Times New Roman" w:hAnsi="Times New Roman"/>
                <w:sz w:val="24"/>
                <w:szCs w:val="24"/>
              </w:rPr>
              <w:t>.</w:t>
            </w:r>
          </w:p>
          <w:p w:rsidR="00E05E10" w:rsidRPr="00095CE2" w:rsidRDefault="00E05E10" w:rsidP="00E05E10">
            <w:pPr>
              <w:spacing w:after="0" w:line="240" w:lineRule="atLeast"/>
              <w:rPr>
                <w:rFonts w:ascii="Times New Roman" w:hAnsi="Times New Roman"/>
                <w:sz w:val="24"/>
                <w:szCs w:val="24"/>
              </w:rPr>
            </w:pPr>
            <w:r w:rsidRPr="00095CE2">
              <w:rPr>
                <w:rFonts w:ascii="Times New Roman" w:hAnsi="Times New Roman"/>
                <w:sz w:val="24"/>
                <w:szCs w:val="24"/>
              </w:rPr>
              <w:lastRenderedPageBreak/>
              <w:t xml:space="preserve">Бойова хірургічна травма (догоспітальна допомога). Особливості надання медичної допомоги при бойових діях та надзвичайних станах. Організація та зміст медичної допомоги пораненим і травмованим в умовах бойових дій. Поняття про рівні надання медичної допомоги. Протокол </w:t>
            </w:r>
            <w:r w:rsidRPr="00095CE2">
              <w:rPr>
                <w:rFonts w:ascii="Times New Roman" w:hAnsi="Times New Roman"/>
                <w:sz w:val="24"/>
                <w:szCs w:val="24"/>
                <w:lang w:val="en-US"/>
              </w:rPr>
              <w:t>Tactical</w:t>
            </w:r>
            <w:r w:rsidRPr="00095CE2">
              <w:rPr>
                <w:rFonts w:ascii="Times New Roman" w:hAnsi="Times New Roman"/>
                <w:sz w:val="24"/>
                <w:szCs w:val="24"/>
              </w:rPr>
              <w:t xml:space="preserve"> </w:t>
            </w:r>
            <w:r w:rsidRPr="00095CE2">
              <w:rPr>
                <w:rFonts w:ascii="Times New Roman" w:hAnsi="Times New Roman"/>
                <w:sz w:val="24"/>
                <w:szCs w:val="24"/>
                <w:lang w:val="en-US"/>
              </w:rPr>
              <w:t>Combat</w:t>
            </w:r>
            <w:r w:rsidRPr="00095CE2">
              <w:rPr>
                <w:rFonts w:ascii="Times New Roman" w:hAnsi="Times New Roman"/>
                <w:sz w:val="24"/>
                <w:szCs w:val="24"/>
              </w:rPr>
              <w:t xml:space="preserve"> </w:t>
            </w:r>
            <w:r w:rsidRPr="00095CE2">
              <w:rPr>
                <w:rFonts w:ascii="Times New Roman" w:hAnsi="Times New Roman"/>
                <w:sz w:val="24"/>
                <w:szCs w:val="24"/>
                <w:lang w:val="en-US"/>
              </w:rPr>
              <w:t>Casualty</w:t>
            </w:r>
            <w:r w:rsidRPr="00095CE2">
              <w:rPr>
                <w:rFonts w:ascii="Times New Roman" w:hAnsi="Times New Roman"/>
                <w:sz w:val="24"/>
                <w:szCs w:val="24"/>
              </w:rPr>
              <w:t xml:space="preserve"> </w:t>
            </w:r>
            <w:r w:rsidRPr="00095CE2">
              <w:rPr>
                <w:rFonts w:ascii="Times New Roman" w:hAnsi="Times New Roman"/>
                <w:sz w:val="24"/>
                <w:szCs w:val="24"/>
                <w:lang w:val="en-US"/>
              </w:rPr>
              <w:t>Care</w:t>
            </w:r>
            <w:r w:rsidRPr="00095CE2">
              <w:rPr>
                <w:rFonts w:ascii="Times New Roman" w:hAnsi="Times New Roman"/>
                <w:sz w:val="24"/>
                <w:szCs w:val="24"/>
              </w:rPr>
              <w:t xml:space="preserve"> </w:t>
            </w:r>
            <w:r w:rsidRPr="00095CE2">
              <w:rPr>
                <w:rFonts w:ascii="Times New Roman" w:hAnsi="Times New Roman"/>
                <w:sz w:val="24"/>
                <w:szCs w:val="24"/>
                <w:lang w:val="en-US"/>
              </w:rPr>
              <w:t>Guidelines</w:t>
            </w:r>
            <w:r w:rsidRPr="00095CE2">
              <w:rPr>
                <w:rFonts w:ascii="Times New Roman" w:hAnsi="Times New Roman"/>
                <w:sz w:val="24"/>
                <w:szCs w:val="24"/>
              </w:rPr>
              <w:t xml:space="preserve">. Використання алгоритмів </w:t>
            </w:r>
            <w:r w:rsidRPr="00095CE2">
              <w:rPr>
                <w:rFonts w:ascii="Times New Roman" w:hAnsi="Times New Roman"/>
                <w:sz w:val="24"/>
                <w:szCs w:val="24"/>
                <w:lang w:val="en-US"/>
              </w:rPr>
              <w:t>MARCH</w:t>
            </w:r>
            <w:r w:rsidRPr="00095CE2">
              <w:rPr>
                <w:rFonts w:ascii="Times New Roman" w:hAnsi="Times New Roman"/>
                <w:sz w:val="24"/>
                <w:szCs w:val="24"/>
              </w:rPr>
              <w:t xml:space="preserve">, </w:t>
            </w:r>
            <w:r w:rsidRPr="00095CE2">
              <w:rPr>
                <w:rFonts w:ascii="Times New Roman" w:hAnsi="Times New Roman"/>
                <w:sz w:val="24"/>
                <w:szCs w:val="24"/>
                <w:lang w:val="en-US"/>
              </w:rPr>
              <w:t>PAWS</w:t>
            </w:r>
            <w:r w:rsidRPr="00095CE2">
              <w:rPr>
                <w:rFonts w:ascii="Times New Roman" w:hAnsi="Times New Roman"/>
                <w:sz w:val="24"/>
                <w:szCs w:val="24"/>
              </w:rPr>
              <w:t>. Поняття про медичне сортування на етапах медичної евакуації.</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lastRenderedPageBreak/>
              <w:t>2</w:t>
            </w:r>
          </w:p>
        </w:tc>
      </w:tr>
      <w:tr w:rsidR="00E05E10" w:rsidRPr="00095CE2" w:rsidTr="002B64BB">
        <w:trPr>
          <w:trHeight w:val="850"/>
        </w:trPr>
        <w:tc>
          <w:tcPr>
            <w:tcW w:w="425" w:type="pct"/>
            <w:tcBorders>
              <w:top w:val="single" w:sz="4" w:space="0" w:color="auto"/>
              <w:left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lastRenderedPageBreak/>
              <w:t>27</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27. Практичне заняття 27</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Хірургічна інфекція. Класифікація. Етіологія. Патогенез. Методи загального та місцевого лікування. Хірургічні аспекти проблеми ВІЛ.</w:t>
            </w:r>
          </w:p>
        </w:tc>
        <w:tc>
          <w:tcPr>
            <w:tcW w:w="485" w:type="pct"/>
            <w:tcBorders>
              <w:top w:val="single" w:sz="4" w:space="0" w:color="auto"/>
              <w:left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28</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28</w:t>
            </w:r>
            <w:r w:rsidRPr="00095CE2">
              <w:rPr>
                <w:rFonts w:ascii="Times New Roman" w:hAnsi="Times New Roman"/>
                <w:b w:val="0"/>
                <w:lang w:val="uk-UA"/>
              </w:rPr>
              <w:t xml:space="preserve">. </w:t>
            </w:r>
            <w:r>
              <w:rPr>
                <w:rFonts w:ascii="Times New Roman" w:hAnsi="Times New Roman"/>
                <w:b w:val="0"/>
                <w:lang w:val="uk-UA"/>
              </w:rPr>
              <w:t>Практичне заняття 28</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Гострі гнійні захворювання м’яких тканин: абсцес, флегмона, фурункул, карбункул. Клінічна картина. Методи діагностики і диференційної діагностики. Оперативні втручання при цих захворюваннях.</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29</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29</w:t>
            </w:r>
            <w:r w:rsidRPr="00095CE2">
              <w:rPr>
                <w:rFonts w:ascii="Times New Roman" w:hAnsi="Times New Roman"/>
                <w:b w:val="0"/>
                <w:lang w:val="uk-UA"/>
              </w:rPr>
              <w:t xml:space="preserve">. </w:t>
            </w:r>
            <w:r>
              <w:rPr>
                <w:rFonts w:ascii="Times New Roman" w:hAnsi="Times New Roman"/>
                <w:b w:val="0"/>
                <w:lang w:val="uk-UA"/>
              </w:rPr>
              <w:t>Практичне заняття 29</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Гострі гнійні захворювання залозистих органів, м’яких тканин: гідраденіт, мастит, бешиха, лімфаденіт, лімфангоїт, парапроктит. Клінічна картина. Діагностика. Лікування.</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30</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30</w:t>
            </w:r>
            <w:r w:rsidRPr="00095CE2">
              <w:rPr>
                <w:rFonts w:ascii="Times New Roman" w:hAnsi="Times New Roman"/>
                <w:b w:val="0"/>
                <w:lang w:val="uk-UA"/>
              </w:rPr>
              <w:t xml:space="preserve">. </w:t>
            </w:r>
            <w:r>
              <w:rPr>
                <w:rFonts w:ascii="Times New Roman" w:hAnsi="Times New Roman"/>
                <w:b w:val="0"/>
                <w:lang w:val="uk-UA"/>
              </w:rPr>
              <w:t>Практичне заняття 30</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Гнійні захворювання кисті. Панарицій, флегмона кисті. Визначення, класифікація. Клінічна картина. Діагностика, Лікування.</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31</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31</w:t>
            </w:r>
            <w:r w:rsidRPr="00095CE2">
              <w:rPr>
                <w:rFonts w:ascii="Times New Roman" w:hAnsi="Times New Roman"/>
                <w:b w:val="0"/>
                <w:lang w:val="uk-UA"/>
              </w:rPr>
              <w:t xml:space="preserve">. </w:t>
            </w:r>
            <w:r>
              <w:rPr>
                <w:rFonts w:ascii="Times New Roman" w:hAnsi="Times New Roman"/>
                <w:b w:val="0"/>
                <w:lang w:val="uk-UA"/>
              </w:rPr>
              <w:t>Практичне заняття 31</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Гнійні захворювання кісток. Гострий гематогенний остеомієліт. Патогенез, утворення секвестральної капсули. Діагностика, лікувальна тактика. Види оперативного лікування. Хронічні форми остеомієліту, їх лікування. </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32</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Тема 3</w:t>
            </w:r>
            <w:r>
              <w:rPr>
                <w:rFonts w:ascii="Times New Roman" w:hAnsi="Times New Roman"/>
                <w:b w:val="0"/>
                <w:lang w:val="uk-UA"/>
              </w:rPr>
              <w:t>2</w:t>
            </w:r>
            <w:r w:rsidRPr="00095CE2">
              <w:rPr>
                <w:rFonts w:ascii="Times New Roman" w:hAnsi="Times New Roman"/>
                <w:b w:val="0"/>
                <w:lang w:val="uk-UA"/>
              </w:rPr>
              <w:t xml:space="preserve">. </w:t>
            </w:r>
            <w:r>
              <w:rPr>
                <w:rFonts w:ascii="Times New Roman" w:hAnsi="Times New Roman"/>
                <w:b w:val="0"/>
                <w:lang w:val="uk-UA"/>
              </w:rPr>
              <w:t>Практичне заняття 32</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Гостра специфічна хірургічна інфекція. Правець. Дифтерія ран. Сибірська виразка. Етіологія, патогенез. Клініка. Методи діагностики. Лікування.</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33</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33</w:t>
            </w:r>
            <w:r w:rsidRPr="00095CE2">
              <w:rPr>
                <w:rFonts w:ascii="Times New Roman" w:hAnsi="Times New Roman"/>
                <w:b w:val="0"/>
                <w:lang w:val="uk-UA"/>
              </w:rPr>
              <w:t xml:space="preserve">. </w:t>
            </w:r>
            <w:r>
              <w:rPr>
                <w:rFonts w:ascii="Times New Roman" w:hAnsi="Times New Roman"/>
                <w:b w:val="0"/>
                <w:lang w:val="uk-UA"/>
              </w:rPr>
              <w:t>Практичне заняття 33</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Гостра неспецифічна хірургічна інфекція. Газова гангрена. Гнилісна інфекція. Етіологія, патогенез, клінічна картина, діагностика, лікування.</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34</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34</w:t>
            </w:r>
            <w:r w:rsidRPr="00095CE2">
              <w:rPr>
                <w:rFonts w:ascii="Times New Roman" w:hAnsi="Times New Roman"/>
                <w:b w:val="0"/>
                <w:lang w:val="uk-UA"/>
              </w:rPr>
              <w:t>. Практичне заняття 3</w:t>
            </w:r>
            <w:r>
              <w:rPr>
                <w:rFonts w:ascii="Times New Roman" w:hAnsi="Times New Roman"/>
                <w:b w:val="0"/>
                <w:lang w:val="uk-UA"/>
              </w:rPr>
              <w:t>4</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Загальна гнійна інфекція (сепсис). Ендогенна інтоксикація при гострій хірургічній інфекції. Сучасні положення поняття сепсис. Класифікація. Патогенетичні особливості протікання. Сучасні методи діагностики. Принципи лікування. Ендогенна інтоксикація при хірургічній інфекції. Методи детоксикації і імунокорекції. Хірургічні аспекти СНІДу і наркоманії.</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35</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spacing w:line="240" w:lineRule="atLeast"/>
              <w:jc w:val="left"/>
              <w:rPr>
                <w:rFonts w:ascii="Times New Roman" w:hAnsi="Times New Roman"/>
                <w:b w:val="0"/>
                <w:lang w:val="uk-UA"/>
              </w:rPr>
            </w:pPr>
            <w:r>
              <w:rPr>
                <w:rFonts w:ascii="Times New Roman" w:hAnsi="Times New Roman"/>
                <w:b w:val="0"/>
                <w:lang w:val="uk-UA"/>
              </w:rPr>
              <w:t>Тема 35</w:t>
            </w:r>
            <w:r w:rsidRPr="00095CE2">
              <w:rPr>
                <w:rFonts w:ascii="Times New Roman" w:hAnsi="Times New Roman"/>
                <w:b w:val="0"/>
                <w:lang w:val="uk-UA"/>
              </w:rPr>
              <w:t xml:space="preserve">. </w:t>
            </w:r>
            <w:r>
              <w:rPr>
                <w:rFonts w:ascii="Times New Roman" w:hAnsi="Times New Roman"/>
                <w:b w:val="0"/>
                <w:lang w:val="uk-UA"/>
              </w:rPr>
              <w:t>Практичне заняття 35</w:t>
            </w:r>
            <w:r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Плеврит. Перитоніт. Класифікація. Етіологія. Клініка. Діагностика. Принципи лікування. </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36</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rPr>
                <w:rFonts w:ascii="Times New Roman" w:hAnsi="Times New Roman"/>
                <w:sz w:val="24"/>
                <w:szCs w:val="24"/>
              </w:rPr>
            </w:pPr>
            <w:r w:rsidRPr="00095CE2">
              <w:rPr>
                <w:rFonts w:ascii="Times New Roman" w:hAnsi="Times New Roman"/>
                <w:sz w:val="24"/>
                <w:szCs w:val="24"/>
              </w:rPr>
              <w:t xml:space="preserve">Тема </w:t>
            </w:r>
            <w:r>
              <w:rPr>
                <w:rFonts w:ascii="Times New Roman" w:hAnsi="Times New Roman"/>
                <w:sz w:val="24"/>
                <w:szCs w:val="24"/>
              </w:rPr>
              <w:t>36</w:t>
            </w:r>
            <w:r w:rsidRPr="00095CE2">
              <w:rPr>
                <w:rFonts w:ascii="Times New Roman" w:hAnsi="Times New Roman"/>
                <w:sz w:val="24"/>
                <w:szCs w:val="24"/>
              </w:rPr>
              <w:t xml:space="preserve">. Практичне заняття </w:t>
            </w:r>
            <w:r>
              <w:rPr>
                <w:rFonts w:ascii="Times New Roman" w:hAnsi="Times New Roman"/>
                <w:sz w:val="24"/>
                <w:szCs w:val="24"/>
              </w:rPr>
              <w:t>36</w:t>
            </w:r>
            <w:r w:rsidRPr="00095CE2">
              <w:rPr>
                <w:rFonts w:ascii="Times New Roman" w:hAnsi="Times New Roman"/>
                <w:sz w:val="24"/>
                <w:szCs w:val="24"/>
              </w:rPr>
              <w:t>.</w:t>
            </w:r>
          </w:p>
          <w:p w:rsidR="00E05E10" w:rsidRPr="00095CE2" w:rsidRDefault="00E05E10" w:rsidP="00E05E10">
            <w:pPr>
              <w:spacing w:after="0" w:line="240" w:lineRule="auto"/>
              <w:rPr>
                <w:rFonts w:ascii="Times New Roman" w:eastAsia="Calibri" w:hAnsi="Times New Roman" w:cs="Times New Roman"/>
                <w:sz w:val="24"/>
                <w:szCs w:val="24"/>
                <w:lang w:eastAsia="ru-RU"/>
              </w:rPr>
            </w:pPr>
            <w:r w:rsidRPr="00095CE2">
              <w:rPr>
                <w:rFonts w:ascii="Times New Roman" w:hAnsi="Times New Roman"/>
                <w:sz w:val="24"/>
                <w:szCs w:val="24"/>
              </w:rPr>
              <w:t>Пухлини. Класифікація, клінічні групи. Міжнародна класифікація. Диференційна діагностика злоякісного і доброякісного росту. Клінічна картина. Сучасні методи діагностики і лікування. Особливості хірургічного втручання в контексті невиліковного захворювання, показ</w:t>
            </w:r>
            <w:r>
              <w:rPr>
                <w:rFonts w:ascii="Times New Roman" w:hAnsi="Times New Roman"/>
                <w:sz w:val="24"/>
                <w:szCs w:val="24"/>
                <w:lang w:val="ru-RU"/>
              </w:rPr>
              <w:t>и</w:t>
            </w:r>
            <w:r w:rsidRPr="00095CE2">
              <w:rPr>
                <w:rFonts w:ascii="Times New Roman" w:hAnsi="Times New Roman"/>
                <w:sz w:val="24"/>
                <w:szCs w:val="24"/>
              </w:rPr>
              <w:t>. Поняття паліативної хірургії</w:t>
            </w:r>
            <w:r w:rsidRPr="00095CE2">
              <w:rPr>
                <w:rFonts w:ascii="Times New Roman" w:hAnsi="Times New Roman"/>
                <w:sz w:val="24"/>
                <w:szCs w:val="24"/>
                <w:lang w:val="ru-RU"/>
              </w:rPr>
              <w:t>.</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37</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rPr>
                <w:rFonts w:ascii="Times New Roman" w:hAnsi="Times New Roman"/>
                <w:sz w:val="24"/>
                <w:szCs w:val="24"/>
              </w:rPr>
            </w:pPr>
            <w:r w:rsidRPr="00095CE2">
              <w:rPr>
                <w:rFonts w:ascii="Times New Roman" w:hAnsi="Times New Roman"/>
                <w:sz w:val="24"/>
                <w:szCs w:val="24"/>
              </w:rPr>
              <w:t xml:space="preserve">Тема </w:t>
            </w:r>
            <w:r>
              <w:rPr>
                <w:rFonts w:ascii="Times New Roman" w:hAnsi="Times New Roman"/>
                <w:sz w:val="24"/>
                <w:szCs w:val="24"/>
              </w:rPr>
              <w:t>37</w:t>
            </w:r>
            <w:r w:rsidRPr="00095CE2">
              <w:rPr>
                <w:rFonts w:ascii="Times New Roman" w:hAnsi="Times New Roman"/>
                <w:sz w:val="24"/>
                <w:szCs w:val="24"/>
              </w:rPr>
              <w:t xml:space="preserve">. Практичне заняття </w:t>
            </w:r>
            <w:r>
              <w:rPr>
                <w:rFonts w:ascii="Times New Roman" w:hAnsi="Times New Roman"/>
                <w:sz w:val="24"/>
                <w:szCs w:val="24"/>
              </w:rPr>
              <w:t>37</w:t>
            </w:r>
            <w:r w:rsidRPr="00095CE2">
              <w:rPr>
                <w:rFonts w:ascii="Times New Roman" w:hAnsi="Times New Roman"/>
                <w:sz w:val="24"/>
                <w:szCs w:val="24"/>
              </w:rPr>
              <w:t>.</w:t>
            </w:r>
          </w:p>
          <w:p w:rsidR="00E05E10" w:rsidRPr="00095CE2" w:rsidRDefault="00E05E10" w:rsidP="00E05E10">
            <w:pPr>
              <w:spacing w:after="0" w:line="240" w:lineRule="auto"/>
              <w:rPr>
                <w:rFonts w:ascii="Times New Roman" w:eastAsia="Calibri" w:hAnsi="Times New Roman" w:cs="Times New Roman"/>
                <w:sz w:val="24"/>
                <w:szCs w:val="24"/>
                <w:lang w:eastAsia="ru-RU"/>
              </w:rPr>
            </w:pPr>
            <w:r w:rsidRPr="00095CE2">
              <w:rPr>
                <w:rFonts w:ascii="Times New Roman" w:hAnsi="Times New Roman"/>
                <w:sz w:val="24"/>
                <w:szCs w:val="24"/>
              </w:rPr>
              <w:t xml:space="preserve">Гострі та хронічні порушення артеріального, венозного кровообігу та циркуляції лімфи. Некроз. Гангрена. Виразки. Нориці. Сторонні тіла. Гострі та хронічні порушення артеріального, венозного кровообігу та циркуляції лімфи. Змертвіння, гангрена, нориця, виразка. Види, етіологія, </w:t>
            </w:r>
            <w:r w:rsidRPr="00095CE2">
              <w:rPr>
                <w:rFonts w:ascii="Times New Roman" w:hAnsi="Times New Roman"/>
                <w:sz w:val="24"/>
                <w:szCs w:val="24"/>
              </w:rPr>
              <w:lastRenderedPageBreak/>
              <w:t>клініка, диференційна діагностика, принципи лікування. Клініка сторонніх тіл різної локалізації, перша допомога.</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lastRenderedPageBreak/>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lastRenderedPageBreak/>
              <w:t>38</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jc w:val="left"/>
              <w:rPr>
                <w:rFonts w:ascii="Times New Roman" w:hAnsi="Times New Roman"/>
                <w:b w:val="0"/>
                <w:lang w:val="uk-UA"/>
              </w:rPr>
            </w:pPr>
            <w:r>
              <w:rPr>
                <w:rFonts w:ascii="Times New Roman" w:hAnsi="Times New Roman"/>
                <w:b w:val="0"/>
              </w:rPr>
              <w:t>Тема 38</w:t>
            </w:r>
            <w:r w:rsidRPr="00095CE2">
              <w:rPr>
                <w:rFonts w:ascii="Times New Roman" w:hAnsi="Times New Roman"/>
                <w:b w:val="0"/>
              </w:rPr>
              <w:t xml:space="preserve">. </w:t>
            </w:r>
            <w:r>
              <w:rPr>
                <w:rFonts w:ascii="Times New Roman" w:hAnsi="Times New Roman"/>
                <w:b w:val="0"/>
                <w:lang w:val="uk-UA"/>
              </w:rPr>
              <w:t>Практичне заняття 38</w:t>
            </w:r>
            <w:r w:rsidRPr="00095CE2">
              <w:rPr>
                <w:rFonts w:ascii="Times New Roman" w:hAnsi="Times New Roman"/>
                <w:b w:val="0"/>
                <w:lang w:val="uk-UA"/>
              </w:rPr>
              <w:t>.</w:t>
            </w:r>
          </w:p>
          <w:p w:rsidR="00E05E10" w:rsidRPr="00095CE2" w:rsidRDefault="00E05E10" w:rsidP="00E05E10">
            <w:pPr>
              <w:pStyle w:val="21"/>
              <w:jc w:val="left"/>
              <w:rPr>
                <w:rFonts w:ascii="Times New Roman" w:hAnsi="Times New Roman"/>
                <w:b w:val="0"/>
                <w:lang w:val="uk-UA"/>
              </w:rPr>
            </w:pPr>
            <w:r w:rsidRPr="00095CE2">
              <w:rPr>
                <w:rFonts w:ascii="Times New Roman" w:hAnsi="Times New Roman"/>
                <w:b w:val="0"/>
              </w:rPr>
              <w:t>Методика обстеження та курація хірургічних хворих.</w:t>
            </w:r>
            <w:r w:rsidRPr="00095CE2">
              <w:rPr>
                <w:rFonts w:ascii="Times New Roman" w:hAnsi="Times New Roman"/>
                <w:b w:val="0"/>
                <w:lang w:val="uk-UA"/>
              </w:rPr>
              <w:t xml:space="preserve"> </w:t>
            </w:r>
            <w:r w:rsidRPr="00095CE2">
              <w:rPr>
                <w:rFonts w:ascii="Times New Roman" w:hAnsi="Times New Roman"/>
                <w:b w:val="0"/>
              </w:rPr>
              <w:t>Структура історії хвороби. Методика обстеження хворих. Сучасні лабораторні, інструментальні та апаратні методи досліджень. Повнота обстеження хворого. Формулювання діагнозу. Призначення лікування.</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3</w:t>
            </w:r>
            <w:r>
              <w:rPr>
                <w:rFonts w:ascii="Times New Roman" w:eastAsia="Calibri" w:hAnsi="Times New Roman" w:cs="Times New Roman"/>
                <w:noProof/>
                <w:sz w:val="24"/>
                <w:szCs w:val="24"/>
                <w:lang w:eastAsia="ru-RU"/>
              </w:rPr>
              <w:t>9</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pStyle w:val="21"/>
              <w:jc w:val="left"/>
              <w:rPr>
                <w:rFonts w:ascii="Times New Roman" w:hAnsi="Times New Roman"/>
                <w:b w:val="0"/>
                <w:lang w:val="uk-UA"/>
              </w:rPr>
            </w:pPr>
            <w:r w:rsidRPr="00095CE2">
              <w:rPr>
                <w:rFonts w:ascii="Times New Roman" w:hAnsi="Times New Roman"/>
                <w:b w:val="0"/>
              </w:rPr>
              <w:t>Тема 3</w:t>
            </w:r>
            <w:r>
              <w:rPr>
                <w:rFonts w:ascii="Times New Roman" w:hAnsi="Times New Roman"/>
                <w:b w:val="0"/>
                <w:lang w:val="uk-UA"/>
              </w:rPr>
              <w:t>9</w:t>
            </w:r>
            <w:r w:rsidRPr="00095CE2">
              <w:rPr>
                <w:rFonts w:ascii="Times New Roman" w:hAnsi="Times New Roman"/>
                <w:b w:val="0"/>
              </w:rPr>
              <w:t xml:space="preserve">. </w:t>
            </w:r>
            <w:r w:rsidRPr="00095CE2">
              <w:rPr>
                <w:rFonts w:ascii="Times New Roman" w:hAnsi="Times New Roman"/>
                <w:b w:val="0"/>
                <w:lang w:val="uk-UA"/>
              </w:rPr>
              <w:t>Практичне заняття 3</w:t>
            </w:r>
            <w:r>
              <w:rPr>
                <w:rFonts w:ascii="Times New Roman" w:hAnsi="Times New Roman"/>
                <w:b w:val="0"/>
                <w:lang w:val="uk-UA"/>
              </w:rPr>
              <w:t>9</w:t>
            </w:r>
            <w:r w:rsidRPr="00095CE2">
              <w:rPr>
                <w:rFonts w:ascii="Times New Roman" w:hAnsi="Times New Roman"/>
                <w:b w:val="0"/>
                <w:lang w:val="uk-UA"/>
              </w:rPr>
              <w:t>.</w:t>
            </w:r>
          </w:p>
          <w:p w:rsidR="00E05E10" w:rsidRPr="00095CE2" w:rsidRDefault="00E05E10" w:rsidP="00E05E10">
            <w:pPr>
              <w:pStyle w:val="21"/>
              <w:jc w:val="left"/>
              <w:rPr>
                <w:rFonts w:ascii="Times New Roman" w:hAnsi="Times New Roman"/>
                <w:b w:val="0"/>
                <w:lang w:val="uk-UA"/>
              </w:rPr>
            </w:pPr>
            <w:r w:rsidRPr="00095CE2">
              <w:rPr>
                <w:rFonts w:ascii="Times New Roman" w:hAnsi="Times New Roman"/>
                <w:b w:val="0"/>
              </w:rPr>
              <w:t>Курація хірургічних хворих. Проведення клінічного обстеження хворого. Збір скарг, анамнезу хвороби, анамнезу життя. Проведення об’єктивного обстеження хворого: огляд, пальпація, перкусія, аускультація.  Обгрунтування попереднього діагнозу. Призначення лабораторних, інструментальних та апаратних методів досліджень, їх аналіз. Обгрунтування методу лікування. Спостереження за хворим. Оформлення навчальної історії хвороби.</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r>
              <w:rPr>
                <w:rFonts w:ascii="Times New Roman" w:eastAsia="Calibri" w:hAnsi="Times New Roman" w:cs="Times New Roman"/>
                <w:noProof/>
                <w:sz w:val="24"/>
                <w:szCs w:val="24"/>
                <w:lang w:eastAsia="ru-RU"/>
              </w:rPr>
              <w:t>40</w:t>
            </w:r>
          </w:p>
        </w:tc>
        <w:tc>
          <w:tcPr>
            <w:tcW w:w="4090" w:type="pct"/>
            <w:tcBorders>
              <w:top w:val="single" w:sz="4" w:space="0" w:color="auto"/>
              <w:left w:val="single" w:sz="4" w:space="0" w:color="auto"/>
              <w:bottom w:val="single" w:sz="4" w:space="0" w:color="auto"/>
              <w:right w:val="single" w:sz="4" w:space="0" w:color="auto"/>
            </w:tcBorders>
          </w:tcPr>
          <w:p w:rsidR="00E05E10" w:rsidRPr="00095CE2" w:rsidRDefault="00742C76" w:rsidP="00E05E10">
            <w:pPr>
              <w:pStyle w:val="21"/>
              <w:spacing w:line="240" w:lineRule="atLeast"/>
              <w:jc w:val="left"/>
              <w:rPr>
                <w:rFonts w:ascii="Times New Roman" w:hAnsi="Times New Roman"/>
                <w:b w:val="0"/>
                <w:lang w:val="uk-UA"/>
              </w:rPr>
            </w:pPr>
            <w:r>
              <w:rPr>
                <w:rFonts w:ascii="Times New Roman" w:hAnsi="Times New Roman"/>
                <w:b w:val="0"/>
                <w:lang w:val="uk-UA"/>
              </w:rPr>
              <w:t xml:space="preserve">Тема </w:t>
            </w:r>
            <w:r w:rsidR="00E05E10">
              <w:rPr>
                <w:rFonts w:ascii="Times New Roman" w:hAnsi="Times New Roman"/>
                <w:b w:val="0"/>
                <w:lang w:val="uk-UA"/>
              </w:rPr>
              <w:t>40</w:t>
            </w:r>
            <w:r w:rsidR="00E05E10" w:rsidRPr="00095CE2">
              <w:rPr>
                <w:rFonts w:ascii="Times New Roman" w:hAnsi="Times New Roman"/>
                <w:b w:val="0"/>
                <w:lang w:val="uk-UA"/>
              </w:rPr>
              <w:t xml:space="preserve">. Практичне заняття </w:t>
            </w:r>
            <w:r w:rsidR="00E05E10">
              <w:rPr>
                <w:rFonts w:ascii="Times New Roman" w:hAnsi="Times New Roman"/>
                <w:b w:val="0"/>
                <w:lang w:val="uk-UA"/>
              </w:rPr>
              <w:t>40</w:t>
            </w:r>
            <w:r w:rsidR="00E05E10" w:rsidRPr="00095CE2">
              <w:rPr>
                <w:rFonts w:ascii="Times New Roman" w:hAnsi="Times New Roman"/>
                <w:b w:val="0"/>
                <w:lang w:val="uk-UA"/>
              </w:rPr>
              <w:t>.</w:t>
            </w:r>
          </w:p>
          <w:p w:rsidR="00E05E10" w:rsidRPr="00095CE2" w:rsidRDefault="00E05E10" w:rsidP="00E05E10">
            <w:pPr>
              <w:pStyle w:val="21"/>
              <w:spacing w:line="240" w:lineRule="atLeast"/>
              <w:jc w:val="left"/>
              <w:rPr>
                <w:rFonts w:ascii="Times New Roman" w:hAnsi="Times New Roman"/>
                <w:b w:val="0"/>
                <w:lang w:val="uk-UA"/>
              </w:rPr>
            </w:pPr>
            <w:r w:rsidRPr="00095CE2">
              <w:rPr>
                <w:rFonts w:ascii="Times New Roman" w:hAnsi="Times New Roman"/>
                <w:b w:val="0"/>
                <w:lang w:val="uk-UA"/>
              </w:rPr>
              <w:t>Курація хірургічних хворих. Захист навчальної історії хвороби.</w:t>
            </w:r>
          </w:p>
        </w:tc>
        <w:tc>
          <w:tcPr>
            <w:tcW w:w="48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2</w:t>
            </w:r>
          </w:p>
        </w:tc>
      </w:tr>
      <w:tr w:rsidR="00E05E10" w:rsidRPr="00095CE2" w:rsidTr="001E6637">
        <w:tc>
          <w:tcPr>
            <w:tcW w:w="425" w:type="pct"/>
            <w:tcBorders>
              <w:top w:val="single" w:sz="4" w:space="0" w:color="auto"/>
              <w:left w:val="single" w:sz="4" w:space="0" w:color="auto"/>
              <w:bottom w:val="single" w:sz="4" w:space="0" w:color="auto"/>
              <w:right w:val="single" w:sz="4" w:space="0" w:color="auto"/>
            </w:tcBorders>
          </w:tcPr>
          <w:p w:rsidR="00E05E10" w:rsidRPr="00095CE2" w:rsidRDefault="00E05E10" w:rsidP="00E05E10">
            <w:pPr>
              <w:spacing w:after="0" w:line="240" w:lineRule="auto"/>
              <w:jc w:val="both"/>
              <w:rPr>
                <w:rFonts w:ascii="Times New Roman" w:eastAsia="Calibri" w:hAnsi="Times New Roman" w:cs="Times New Roman"/>
                <w:noProof/>
                <w:sz w:val="24"/>
                <w:szCs w:val="24"/>
                <w:lang w:eastAsia="ru-RU"/>
              </w:rPr>
            </w:pPr>
          </w:p>
        </w:tc>
        <w:tc>
          <w:tcPr>
            <w:tcW w:w="4090" w:type="pct"/>
            <w:tcBorders>
              <w:top w:val="single" w:sz="4" w:space="0" w:color="auto"/>
              <w:left w:val="single" w:sz="4" w:space="0" w:color="auto"/>
              <w:bottom w:val="single" w:sz="4" w:space="0" w:color="auto"/>
              <w:right w:val="single" w:sz="4" w:space="0" w:color="auto"/>
            </w:tcBorders>
            <w:hideMark/>
          </w:tcPr>
          <w:p w:rsidR="00E05E10" w:rsidRPr="00095CE2" w:rsidRDefault="00E05E10" w:rsidP="00E05E10">
            <w:pPr>
              <w:autoSpaceDE w:val="0"/>
              <w:autoSpaceDN w:val="0"/>
              <w:adjustRightInd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Разом</w:t>
            </w:r>
          </w:p>
        </w:tc>
        <w:tc>
          <w:tcPr>
            <w:tcW w:w="485" w:type="pct"/>
            <w:tcBorders>
              <w:top w:val="single" w:sz="4" w:space="0" w:color="auto"/>
              <w:left w:val="single" w:sz="4" w:space="0" w:color="auto"/>
              <w:bottom w:val="single" w:sz="4" w:space="0" w:color="auto"/>
              <w:right w:val="single" w:sz="4" w:space="0" w:color="auto"/>
            </w:tcBorders>
            <w:hideMark/>
          </w:tcPr>
          <w:p w:rsidR="00E05E10" w:rsidRPr="00095CE2" w:rsidRDefault="00E05E10" w:rsidP="00E05E10">
            <w:pPr>
              <w:spacing w:after="0" w:line="240" w:lineRule="auto"/>
              <w:jc w:val="center"/>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80</w:t>
            </w:r>
          </w:p>
        </w:tc>
      </w:tr>
    </w:tbl>
    <w:p w:rsidR="001E6637" w:rsidRPr="00095CE2" w:rsidRDefault="001E6637" w:rsidP="001E6637">
      <w:pPr>
        <w:widowControl w:val="0"/>
        <w:tabs>
          <w:tab w:val="left" w:pos="387"/>
        </w:tabs>
        <w:spacing w:after="0" w:line="240" w:lineRule="auto"/>
        <w:rPr>
          <w:rFonts w:ascii="Times New Roman" w:eastAsia="Times New Roman" w:hAnsi="Times New Roman" w:cs="Times New Roman"/>
          <w:b/>
          <w:bCs/>
          <w:sz w:val="24"/>
          <w:szCs w:val="24"/>
          <w:lang w:eastAsia="ru-RU" w:bidi="ru-RU"/>
        </w:rPr>
      </w:pPr>
    </w:p>
    <w:p w:rsidR="001E6637" w:rsidRPr="00095CE2" w:rsidRDefault="001E6637" w:rsidP="001E6637">
      <w:pPr>
        <w:widowControl w:val="0"/>
        <w:tabs>
          <w:tab w:val="left" w:pos="387"/>
        </w:tabs>
        <w:spacing w:after="0" w:line="240" w:lineRule="auto"/>
        <w:rPr>
          <w:rFonts w:ascii="Times New Roman" w:eastAsia="Times New Roman" w:hAnsi="Times New Roman" w:cs="Times New Roman"/>
          <w:b/>
          <w:bCs/>
          <w:sz w:val="24"/>
          <w:szCs w:val="24"/>
          <w:lang w:eastAsia="ru-RU" w:bidi="ru-RU"/>
        </w:rPr>
      </w:pPr>
      <w:r w:rsidRPr="00095CE2">
        <w:rPr>
          <w:rFonts w:ascii="Times New Roman" w:eastAsia="Times New Roman" w:hAnsi="Times New Roman" w:cs="Times New Roman"/>
          <w:b/>
          <w:bCs/>
          <w:sz w:val="24"/>
          <w:szCs w:val="24"/>
          <w:lang w:eastAsia="ru-RU" w:bidi="ru-RU"/>
        </w:rPr>
        <w:t>5.4. Теми лабораторних</w:t>
      </w:r>
      <w:r w:rsidRPr="00095CE2">
        <w:rPr>
          <w:rFonts w:ascii="Times New Roman" w:eastAsia="Times New Roman" w:hAnsi="Times New Roman" w:cs="Times New Roman"/>
          <w:b/>
          <w:bCs/>
          <w:sz w:val="24"/>
          <w:szCs w:val="24"/>
        </w:rPr>
        <w:t xml:space="preserve"> </w:t>
      </w:r>
      <w:r w:rsidRPr="00095CE2">
        <w:rPr>
          <w:rFonts w:ascii="Times New Roman" w:eastAsia="Times New Roman" w:hAnsi="Times New Roman" w:cs="Times New Roman"/>
          <w:b/>
          <w:bCs/>
          <w:sz w:val="24"/>
          <w:szCs w:val="24"/>
          <w:lang w:eastAsia="ru-RU" w:bidi="ru-RU"/>
        </w:rPr>
        <w:t>занять</w:t>
      </w:r>
    </w:p>
    <w:p w:rsidR="001E6637" w:rsidRPr="00095CE2" w:rsidRDefault="001E6637" w:rsidP="001E6637">
      <w:pPr>
        <w:widowControl w:val="0"/>
        <w:tabs>
          <w:tab w:val="left" w:pos="387"/>
        </w:tabs>
        <w:spacing w:after="0" w:line="240" w:lineRule="auto"/>
        <w:rPr>
          <w:rFonts w:ascii="Times New Roman" w:eastAsia="Times New Roman" w:hAnsi="Times New Roman" w:cs="Times New Roman"/>
          <w:sz w:val="24"/>
          <w:szCs w:val="24"/>
        </w:rPr>
      </w:pPr>
      <w:r w:rsidRPr="00095CE2">
        <w:rPr>
          <w:rFonts w:ascii="Times New Roman" w:eastAsia="Times New Roman" w:hAnsi="Times New Roman" w:cs="Times New Roman"/>
          <w:bCs/>
          <w:sz w:val="24"/>
          <w:szCs w:val="24"/>
          <w:lang w:eastAsia="ru-RU" w:bidi="ru-RU"/>
        </w:rPr>
        <w:t>Лабораторні заняття не передбачені</w:t>
      </w:r>
      <w:r w:rsidRPr="00095CE2">
        <w:rPr>
          <w:rFonts w:ascii="Times New Roman" w:eastAsia="Times New Roman" w:hAnsi="Times New Roman" w:cs="Times New Roman"/>
          <w:b/>
          <w:bCs/>
          <w:sz w:val="24"/>
          <w:szCs w:val="24"/>
          <w:lang w:eastAsia="ru-RU" w:bidi="ru-RU"/>
        </w:rPr>
        <w:t>.</w:t>
      </w:r>
    </w:p>
    <w:p w:rsidR="001E6637" w:rsidRPr="00095CE2" w:rsidRDefault="001E6637" w:rsidP="001E6637">
      <w:pPr>
        <w:widowControl w:val="0"/>
        <w:spacing w:after="0" w:line="240" w:lineRule="auto"/>
        <w:rPr>
          <w:rFonts w:ascii="Times New Roman" w:eastAsia="Calibri" w:hAnsi="Times New Roman" w:cs="Times New Roman"/>
          <w:b/>
          <w:sz w:val="24"/>
          <w:szCs w:val="24"/>
          <w:lang w:eastAsia="ru-RU"/>
        </w:rPr>
      </w:pPr>
    </w:p>
    <w:p w:rsidR="001E6637" w:rsidRPr="00095CE2" w:rsidRDefault="001E6637" w:rsidP="001E6637">
      <w:pPr>
        <w:widowControl w:val="0"/>
        <w:spacing w:after="0" w:line="240" w:lineRule="auto"/>
        <w:jc w:val="center"/>
        <w:rPr>
          <w:rFonts w:ascii="Times New Roman" w:eastAsia="Calibri" w:hAnsi="Times New Roman" w:cs="Times New Roman"/>
          <w:b/>
          <w:sz w:val="24"/>
          <w:szCs w:val="24"/>
          <w:lang w:eastAsia="ru-RU" w:bidi="ru-RU"/>
        </w:rPr>
      </w:pPr>
      <w:r w:rsidRPr="00095CE2">
        <w:rPr>
          <w:rFonts w:ascii="Times New Roman" w:eastAsia="Calibri" w:hAnsi="Times New Roman" w:cs="Times New Roman"/>
          <w:b/>
          <w:sz w:val="24"/>
          <w:szCs w:val="24"/>
          <w:lang w:eastAsia="ru-RU"/>
        </w:rPr>
        <w:t xml:space="preserve">6. </w:t>
      </w:r>
      <w:r w:rsidR="00BF28EF">
        <w:rPr>
          <w:rFonts w:ascii="Times New Roman" w:eastAsia="Calibri" w:hAnsi="Times New Roman" w:cs="Times New Roman"/>
          <w:b/>
          <w:sz w:val="24"/>
          <w:szCs w:val="24"/>
          <w:lang w:eastAsia="ru-RU"/>
        </w:rPr>
        <w:t>САМОСТІЙНА РОБОТА ЗДОБУВАЧА ВИЩОЇ ОСВІТИ</w:t>
      </w:r>
    </w:p>
    <w:p w:rsidR="001E6637" w:rsidRPr="00095CE2" w:rsidRDefault="001E6637" w:rsidP="001E6637">
      <w:pPr>
        <w:widowControl w:val="0"/>
        <w:spacing w:after="0" w:line="240" w:lineRule="auto"/>
        <w:jc w:val="center"/>
        <w:rPr>
          <w:rFonts w:ascii="Times New Roman" w:eastAsia="Calibri" w:hAnsi="Times New Roman" w:cs="Times New Roman"/>
          <w:b/>
          <w:sz w:val="24"/>
          <w:szCs w:val="24"/>
          <w:lang w:eastAsia="ru-RU" w:bidi="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2"/>
        <w:gridCol w:w="7844"/>
        <w:gridCol w:w="963"/>
      </w:tblGrid>
      <w:tr w:rsidR="001E6637" w:rsidRPr="00095CE2" w:rsidTr="006C4F7B">
        <w:tc>
          <w:tcPr>
            <w:tcW w:w="427" w:type="pct"/>
            <w:tcBorders>
              <w:top w:val="single" w:sz="4" w:space="0" w:color="auto"/>
              <w:left w:val="single" w:sz="4" w:space="0" w:color="auto"/>
              <w:bottom w:val="single" w:sz="4" w:space="0" w:color="auto"/>
              <w:right w:val="single" w:sz="4" w:space="0" w:color="auto"/>
            </w:tcBorders>
            <w:hideMark/>
          </w:tcPr>
          <w:p w:rsidR="001E6637" w:rsidRPr="00095CE2" w:rsidRDefault="001E6637">
            <w:pPr>
              <w:widowControl w:val="0"/>
              <w:spacing w:after="0" w:line="240" w:lineRule="auto"/>
              <w:jc w:val="center"/>
              <w:rPr>
                <w:rFonts w:ascii="Times New Roman" w:eastAsia="Calibri" w:hAnsi="Times New Roman" w:cs="Times New Roman"/>
                <w:b/>
                <w:bCs/>
                <w:sz w:val="24"/>
                <w:szCs w:val="24"/>
                <w:lang w:eastAsia="ru-RU"/>
              </w:rPr>
            </w:pPr>
            <w:r w:rsidRPr="00095CE2">
              <w:rPr>
                <w:rFonts w:ascii="Times New Roman" w:eastAsia="Calibri" w:hAnsi="Times New Roman" w:cs="Times New Roman"/>
                <w:b/>
                <w:bCs/>
                <w:sz w:val="24"/>
                <w:szCs w:val="24"/>
                <w:lang w:eastAsia="ru-RU"/>
              </w:rPr>
              <w:t>№</w:t>
            </w:r>
          </w:p>
        </w:tc>
        <w:tc>
          <w:tcPr>
            <w:tcW w:w="4073" w:type="pct"/>
            <w:tcBorders>
              <w:top w:val="single" w:sz="4" w:space="0" w:color="auto"/>
              <w:left w:val="single" w:sz="4" w:space="0" w:color="auto"/>
              <w:bottom w:val="single" w:sz="4" w:space="0" w:color="auto"/>
              <w:right w:val="single" w:sz="4" w:space="0" w:color="auto"/>
            </w:tcBorders>
            <w:hideMark/>
          </w:tcPr>
          <w:p w:rsidR="001E6637" w:rsidRPr="00095CE2" w:rsidRDefault="001E6637">
            <w:pPr>
              <w:widowControl w:val="0"/>
              <w:spacing w:after="0" w:line="240" w:lineRule="auto"/>
              <w:jc w:val="center"/>
              <w:rPr>
                <w:rFonts w:ascii="Times New Roman" w:eastAsia="Calibri" w:hAnsi="Times New Roman" w:cs="Times New Roman"/>
                <w:b/>
                <w:bCs/>
                <w:sz w:val="24"/>
                <w:szCs w:val="24"/>
                <w:lang w:eastAsia="ru-RU"/>
              </w:rPr>
            </w:pPr>
            <w:r w:rsidRPr="00095CE2">
              <w:rPr>
                <w:rFonts w:ascii="Times New Roman" w:eastAsia="Calibri" w:hAnsi="Times New Roman" w:cs="Times New Roman"/>
                <w:b/>
                <w:bCs/>
                <w:sz w:val="24"/>
                <w:szCs w:val="24"/>
                <w:lang w:eastAsia="ru-RU"/>
              </w:rPr>
              <w:t>Назва теми / види завдань</w:t>
            </w:r>
          </w:p>
        </w:tc>
        <w:tc>
          <w:tcPr>
            <w:tcW w:w="500" w:type="pct"/>
            <w:tcBorders>
              <w:top w:val="single" w:sz="4" w:space="0" w:color="auto"/>
              <w:left w:val="single" w:sz="4" w:space="0" w:color="auto"/>
              <w:bottom w:val="single" w:sz="4" w:space="0" w:color="auto"/>
              <w:right w:val="single" w:sz="4" w:space="0" w:color="auto"/>
            </w:tcBorders>
            <w:hideMark/>
          </w:tcPr>
          <w:p w:rsidR="001E6637" w:rsidRPr="00095CE2" w:rsidRDefault="001E6637">
            <w:pPr>
              <w:widowControl w:val="0"/>
              <w:spacing w:after="0" w:line="240" w:lineRule="auto"/>
              <w:jc w:val="center"/>
              <w:rPr>
                <w:rFonts w:ascii="Times New Roman" w:eastAsia="Calibri" w:hAnsi="Times New Roman" w:cs="Times New Roman"/>
                <w:b/>
                <w:bCs/>
                <w:sz w:val="24"/>
                <w:szCs w:val="24"/>
                <w:lang w:eastAsia="ru-RU"/>
              </w:rPr>
            </w:pPr>
            <w:r w:rsidRPr="00095CE2">
              <w:rPr>
                <w:rFonts w:ascii="Times New Roman" w:eastAsia="Calibri" w:hAnsi="Times New Roman" w:cs="Times New Roman"/>
                <w:b/>
                <w:bCs/>
                <w:sz w:val="24"/>
                <w:szCs w:val="24"/>
                <w:lang w:eastAsia="ru-RU"/>
              </w:rPr>
              <w:t>Кіл-ть годин</w:t>
            </w:r>
          </w:p>
        </w:tc>
      </w:tr>
      <w:tr w:rsidR="00486A60" w:rsidRPr="00095CE2" w:rsidTr="006C4F7B">
        <w:trPr>
          <w:trHeight w:val="70"/>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1</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1.</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Введення в хірургію. Гігієна у хірургічному стаціонарі. Робота середнього персоналу в умовах хірургічного відділення.</w:t>
            </w:r>
          </w:p>
          <w:p w:rsidR="00486A60" w:rsidRPr="00095CE2" w:rsidRDefault="00486A60" w:rsidP="00486A60">
            <w:pPr>
              <w:spacing w:after="0" w:line="240" w:lineRule="atLeast"/>
              <w:rPr>
                <w:rFonts w:ascii="Times New Roman" w:hAnsi="Times New Roman"/>
                <w:sz w:val="24"/>
                <w:szCs w:val="24"/>
              </w:rPr>
            </w:pPr>
            <w:r w:rsidRPr="00095CE2">
              <w:rPr>
                <w:rFonts w:ascii="Times New Roman" w:hAnsi="Times New Roman"/>
                <w:sz w:val="24"/>
                <w:szCs w:val="24"/>
              </w:rPr>
              <w:t>Етапи розвитку хірургії, вітчизняні хірургічні школи; організація хірургічної допомоги в Україні</w:t>
            </w:r>
            <w:r w:rsidRPr="00095CE2">
              <w:rPr>
                <w:rFonts w:ascii="Times New Roman" w:hAnsi="Times New Roman"/>
                <w:i/>
                <w:sz w:val="24"/>
                <w:szCs w:val="24"/>
              </w:rPr>
              <w:t xml:space="preserve">. </w:t>
            </w:r>
            <w:r w:rsidRPr="00095CE2">
              <w:rPr>
                <w:rFonts w:ascii="Times New Roman" w:hAnsi="Times New Roman"/>
                <w:sz w:val="24"/>
                <w:szCs w:val="24"/>
              </w:rPr>
              <w:t>Правила поведінки у хірургічній клініці. Питання хірургічної деонтології. Структура хірургічної клініки. Поняття про гігієну у хірургічному стаціонарі з метою профілактики розповсюдження госпітальної інфекції. Гігієна тіла, одягу медперсоналу, гігієна білизни і одягу хворих. Обов’язки постової та старшої медсестри. Пост медсестри. Медична документація. Медичні маніпуляції: термометрія, ін’єкції (техніка проведення). Підготовка до практичного заняття</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70"/>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2</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sidR="004C7E99" w:rsidRPr="00095CE2">
              <w:rPr>
                <w:rFonts w:ascii="Times New Roman" w:hAnsi="Times New Roman"/>
                <w:b w:val="0"/>
                <w:lang w:val="uk-UA"/>
              </w:rPr>
              <w:t>2</w:t>
            </w:r>
            <w:r w:rsidRPr="00095CE2">
              <w:rPr>
                <w:rFonts w:ascii="Times New Roman" w:hAnsi="Times New Roman"/>
                <w:b w:val="0"/>
                <w:lang w:val="uk-UA"/>
              </w:rPr>
              <w:t>.</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Десмургія. Поняття, визначення. Перев’язочний матеріал. Правила накладання. Типові бинтові пов’язки. Пов’язки на голову, шию, грудну клітку. Догляд за хворими, оперованими на голові, шиї, грудній клітці.</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2</w:t>
            </w:r>
          </w:p>
        </w:tc>
      </w:tr>
      <w:tr w:rsidR="00486A60" w:rsidRPr="00095CE2" w:rsidTr="006C4F7B">
        <w:trPr>
          <w:trHeight w:val="70"/>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sidR="004C7E99" w:rsidRPr="00095CE2">
              <w:rPr>
                <w:rFonts w:ascii="Times New Roman" w:hAnsi="Times New Roman"/>
                <w:b w:val="0"/>
                <w:lang w:val="uk-UA"/>
              </w:rPr>
              <w:t>3</w:t>
            </w:r>
            <w:r w:rsidRPr="00095CE2">
              <w:rPr>
                <w:rFonts w:ascii="Times New Roman" w:hAnsi="Times New Roman"/>
                <w:b w:val="0"/>
                <w:lang w:val="uk-UA"/>
              </w:rPr>
              <w:t>.</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Десмургія. Догляд за хворими, оперованими на органах черевної порожнини, промежині, кінцівках. Пов’язки на живіт, промежину, кінцівки. Догляд за хворими з переломами. Гіпсова техніка. Проби на якість гіпсового порошку. Правила гіпсової техніки.</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910513"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70"/>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4</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sidR="004C7E99" w:rsidRPr="00095CE2">
              <w:rPr>
                <w:rFonts w:ascii="Times New Roman" w:hAnsi="Times New Roman"/>
                <w:b w:val="0"/>
                <w:lang w:val="uk-UA"/>
              </w:rPr>
              <w:t>4</w:t>
            </w:r>
            <w:r w:rsidRPr="00095CE2">
              <w:rPr>
                <w:rFonts w:ascii="Times New Roman" w:hAnsi="Times New Roman"/>
                <w:b w:val="0"/>
                <w:lang w:val="uk-UA"/>
              </w:rPr>
              <w:t>.</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Асептика. Стерилізація перев’язочного матеріалу і операційної білизни. Організація роботи в операційній. Хірургічна обробка рук хірурга та операційного поля.</w:t>
            </w:r>
          </w:p>
          <w:p w:rsidR="00486A60" w:rsidRPr="00095CE2" w:rsidRDefault="00486A60" w:rsidP="00486A60">
            <w:pPr>
              <w:spacing w:after="0" w:line="240" w:lineRule="atLeast"/>
              <w:rPr>
                <w:rFonts w:ascii="Times New Roman" w:hAnsi="Times New Roman"/>
                <w:sz w:val="24"/>
                <w:szCs w:val="24"/>
              </w:rPr>
            </w:pPr>
            <w:r w:rsidRPr="00095CE2">
              <w:rPr>
                <w:rFonts w:ascii="Times New Roman" w:hAnsi="Times New Roman"/>
                <w:sz w:val="24"/>
                <w:szCs w:val="24"/>
              </w:rPr>
              <w:lastRenderedPageBreak/>
              <w:t>Ознайомлення з методикою виготовлення серветок, тампонів, кульок. Підготовка операційної білизни та перев’язочного матеріалу до стерилізації, методи укладки в бікси Шимельбуша. Будова і робота автоклава, техніка безпеки. Методи підготовки рук хірурга до операції. Догляд за руками хірурга поза клінікою. Обробка операційного поля. Будова операційного блоку. Види прибирань. Методи транспортування хворих в операційну. Правила одягання операційної білизни.</w:t>
            </w:r>
          </w:p>
          <w:p w:rsidR="00486A60" w:rsidRPr="00095CE2" w:rsidRDefault="00486A60" w:rsidP="00486A60">
            <w:pPr>
              <w:spacing w:after="0" w:line="240" w:lineRule="atLeast"/>
              <w:rPr>
                <w:rFonts w:ascii="Times New Roman" w:eastAsia="Calibri" w:hAnsi="Times New Roman" w:cs="Times New Roman"/>
                <w:sz w:val="20"/>
                <w:szCs w:val="20"/>
                <w:lang w:eastAsia="ru-RU"/>
              </w:rPr>
            </w:pPr>
            <w:r w:rsidRPr="00095CE2">
              <w:rPr>
                <w:rFonts w:ascii="Times New Roman" w:hAnsi="Times New Roman"/>
                <w:sz w:val="24"/>
                <w:szCs w:val="24"/>
              </w:rPr>
              <w:t xml:space="preserve">Підготовка інструментів до стерилізації. Приготування миючих та дезінфікуючих розчинів. Проби на якість передстерилізаційної обробки інструментів. Методи стерилізації ріжучих, оптичних, загальнохірургічних інструментів. Види шовного матеріалу. Методи стерилізації шовного матеріалу. </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910513"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lastRenderedPageBreak/>
              <w:t>1</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5</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spacing w:after="0" w:line="240" w:lineRule="atLeast"/>
              <w:rPr>
                <w:rFonts w:ascii="Times New Roman" w:hAnsi="Times New Roman"/>
              </w:rPr>
            </w:pPr>
            <w:r w:rsidRPr="00095CE2">
              <w:rPr>
                <w:rFonts w:ascii="Times New Roman" w:hAnsi="Times New Roman"/>
                <w:sz w:val="24"/>
                <w:szCs w:val="24"/>
              </w:rPr>
              <w:t>Підготовка до практичного заняття</w:t>
            </w:r>
            <w:r w:rsidRPr="00095CE2">
              <w:rPr>
                <w:rFonts w:ascii="Times New Roman" w:hAnsi="Times New Roman"/>
              </w:rPr>
              <w:t xml:space="preserve"> </w:t>
            </w:r>
            <w:r w:rsidR="004C7E99" w:rsidRPr="00095CE2">
              <w:rPr>
                <w:rFonts w:ascii="Times New Roman" w:hAnsi="Times New Roman"/>
              </w:rPr>
              <w:t>5</w:t>
            </w:r>
            <w:r w:rsidRPr="00095CE2">
              <w:rPr>
                <w:rFonts w:ascii="Times New Roman" w:hAnsi="Times New Roman"/>
              </w:rPr>
              <w:t>.</w:t>
            </w:r>
          </w:p>
          <w:p w:rsidR="00486A60" w:rsidRPr="00095CE2" w:rsidRDefault="00486A60" w:rsidP="00486A60">
            <w:pPr>
              <w:spacing w:after="0" w:line="240" w:lineRule="atLeast"/>
              <w:rPr>
                <w:rFonts w:ascii="Times New Roman" w:hAnsi="Times New Roman"/>
                <w:sz w:val="24"/>
                <w:szCs w:val="24"/>
              </w:rPr>
            </w:pPr>
            <w:r w:rsidRPr="00095CE2">
              <w:rPr>
                <w:rFonts w:ascii="Times New Roman" w:hAnsi="Times New Roman"/>
                <w:sz w:val="24"/>
                <w:szCs w:val="24"/>
              </w:rPr>
              <w:t>Антисептика. Догляд за хворими з гнійною патологією.</w:t>
            </w:r>
          </w:p>
          <w:p w:rsidR="00486A60" w:rsidRPr="00095CE2" w:rsidRDefault="00486A60" w:rsidP="00486A60">
            <w:pPr>
              <w:spacing w:after="0" w:line="240" w:lineRule="atLeast"/>
              <w:rPr>
                <w:rFonts w:ascii="Times New Roman" w:hAnsi="Times New Roman"/>
                <w:sz w:val="24"/>
                <w:szCs w:val="24"/>
              </w:rPr>
            </w:pPr>
            <w:r w:rsidRPr="00095CE2">
              <w:rPr>
                <w:rFonts w:ascii="Times New Roman" w:hAnsi="Times New Roman"/>
                <w:sz w:val="24"/>
                <w:szCs w:val="24"/>
              </w:rPr>
              <w:t xml:space="preserve">Особливості догляду за хворими з гнійною патологією. Організація роботи гнійної перев’язочної. Особливості перев’язок і догляд за хворими з анаеробною інфекцією. Методи сучасної антисептики, їх характеристика. Утилізація перев’язочного матеріалу, забрудненого гнійними виділеннями. </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910513"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104"/>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6</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sidR="004C7E99" w:rsidRPr="00095CE2">
              <w:rPr>
                <w:rFonts w:ascii="Times New Roman" w:hAnsi="Times New Roman"/>
                <w:b w:val="0"/>
                <w:lang w:val="uk-UA"/>
              </w:rPr>
              <w:t>6</w:t>
            </w:r>
            <w:r w:rsidRPr="00095CE2">
              <w:rPr>
                <w:rFonts w:ascii="Times New Roman" w:hAnsi="Times New Roman"/>
                <w:b w:val="0"/>
                <w:lang w:val="uk-UA"/>
              </w:rPr>
              <w:t>.</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Хірургічна операція. Підготовка хворих до операцій. Догляд за хворими у післяопераційному періоді.</w:t>
            </w:r>
          </w:p>
          <w:p w:rsidR="00486A60" w:rsidRPr="00095CE2" w:rsidRDefault="00486A60" w:rsidP="00486A60">
            <w:pPr>
              <w:spacing w:after="0" w:line="240" w:lineRule="auto"/>
              <w:rPr>
                <w:rFonts w:ascii="Times New Roman" w:hAnsi="Times New Roman"/>
                <w:sz w:val="24"/>
                <w:szCs w:val="24"/>
              </w:rPr>
            </w:pPr>
            <w:r w:rsidRPr="00095CE2">
              <w:rPr>
                <w:rFonts w:ascii="Times New Roman" w:hAnsi="Times New Roman"/>
                <w:sz w:val="24"/>
                <w:szCs w:val="24"/>
              </w:rPr>
              <w:t xml:space="preserve">Поняття про хірургічну операцію. Класифікація оперативних втручань, етапи виконання. Передопераційний період, його задачі. Особливості підготовки хворих до планових і термінових операцій. Передопераційний період: догляд за шкірою хворого, санація ротової порожнини, гоління волосся, очищення кишечнику за допомогою клізм, гігієна білизни та одягу хворих. Основні принципи догляду за хворими у післяопераційному періоді. Профілактика можливих ускладнень. Харчування хворих. </w:t>
            </w:r>
          </w:p>
          <w:p w:rsidR="00486A60" w:rsidRPr="00095CE2" w:rsidRDefault="00486A60" w:rsidP="00486A60">
            <w:pPr>
              <w:spacing w:after="0" w:line="240" w:lineRule="auto"/>
              <w:rPr>
                <w:rFonts w:ascii="Times New Roman" w:hAnsi="Times New Roman"/>
                <w:sz w:val="24"/>
                <w:szCs w:val="24"/>
              </w:rPr>
            </w:pPr>
            <w:r w:rsidRPr="00095CE2">
              <w:rPr>
                <w:rFonts w:ascii="Times New Roman" w:hAnsi="Times New Roman"/>
                <w:sz w:val="24"/>
                <w:szCs w:val="24"/>
              </w:rPr>
              <w:t>Динамічна лапароскопія при травмах органів черевної порожнини, її роль у діагностиці та веденні післяопераційного періоду.</w:t>
            </w:r>
          </w:p>
          <w:p w:rsidR="00486A60" w:rsidRPr="00095CE2" w:rsidRDefault="00486A60" w:rsidP="00486A60">
            <w:pPr>
              <w:spacing w:after="0" w:line="240" w:lineRule="auto"/>
              <w:rPr>
                <w:rFonts w:ascii="Times New Roman" w:hAnsi="Times New Roman"/>
                <w:sz w:val="24"/>
                <w:szCs w:val="24"/>
              </w:rPr>
            </w:pPr>
            <w:r w:rsidRPr="00095CE2">
              <w:rPr>
                <w:rFonts w:ascii="Times New Roman" w:hAnsi="Times New Roman"/>
                <w:sz w:val="24"/>
                <w:szCs w:val="24"/>
              </w:rPr>
              <w:t>Особливості профілактики неінфекціних післяопераційних ускладнень при операціях на органах черевної порожнини.</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93"/>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7</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sidR="004C7E99" w:rsidRPr="00095CE2">
              <w:rPr>
                <w:rFonts w:ascii="Times New Roman" w:hAnsi="Times New Roman"/>
                <w:b w:val="0"/>
                <w:lang w:val="uk-UA"/>
              </w:rPr>
              <w:t>7</w:t>
            </w:r>
            <w:r w:rsidRPr="00095CE2">
              <w:rPr>
                <w:rFonts w:ascii="Times New Roman" w:hAnsi="Times New Roman"/>
                <w:b w:val="0"/>
                <w:lang w:val="uk-UA"/>
              </w:rPr>
              <w:t>.</w:t>
            </w:r>
          </w:p>
          <w:p w:rsidR="00486A60" w:rsidRPr="00095CE2" w:rsidRDefault="00486A60" w:rsidP="00486A60">
            <w:pPr>
              <w:pStyle w:val="21"/>
              <w:spacing w:line="240" w:lineRule="atLeast"/>
              <w:rPr>
                <w:rFonts w:ascii="Times New Roman" w:hAnsi="Times New Roman"/>
                <w:b w:val="0"/>
                <w:lang w:val="uk-UA"/>
              </w:rPr>
            </w:pPr>
            <w:r w:rsidRPr="00095CE2">
              <w:rPr>
                <w:rFonts w:ascii="Times New Roman" w:hAnsi="Times New Roman"/>
                <w:b w:val="0"/>
                <w:lang w:val="uk-UA"/>
              </w:rPr>
              <w:t>Кровотеча. Визначення та види кровотеч. Механізм самостійної зупинки кровотечі. Методи тимчасової зупинки кровотечі (пальцеве притискання, тиснуча пов’язка, закрутка, джгут, турнікет).</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910513"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8</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sidR="004C7E99" w:rsidRPr="00095CE2">
              <w:rPr>
                <w:rFonts w:ascii="Times New Roman" w:hAnsi="Times New Roman"/>
                <w:b w:val="0"/>
                <w:lang w:val="uk-UA"/>
              </w:rPr>
              <w:t>8</w:t>
            </w:r>
            <w:r w:rsidRPr="00095CE2">
              <w:rPr>
                <w:rFonts w:ascii="Times New Roman" w:hAnsi="Times New Roman"/>
                <w:b w:val="0"/>
                <w:lang w:val="uk-UA"/>
              </w:rPr>
              <w:t>.</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Методи тимчасової зупинки кровотечі. Проведення тимчасової зупинки кровотечі при артеріальній чи венозній кровотечі на кінцівках. Пальцеве притискання. Максимальне згинання кінцівки. Підвищене положення кінцівки.  Прямий тиск на рану. Тиснуча пов’язка. Накладання джгуту Есмарха. Накладання турнікету САТ. Використання підручних матеріалів.</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2</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9</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sidR="004C7E99" w:rsidRPr="00095CE2">
              <w:rPr>
                <w:rFonts w:ascii="Times New Roman" w:hAnsi="Times New Roman"/>
                <w:b w:val="0"/>
                <w:lang w:val="uk-UA"/>
              </w:rPr>
              <w:t>9</w:t>
            </w:r>
            <w:r w:rsidRPr="00095CE2">
              <w:rPr>
                <w:rFonts w:ascii="Times New Roman" w:hAnsi="Times New Roman"/>
                <w:b w:val="0"/>
                <w:lang w:val="uk-UA"/>
              </w:rPr>
              <w:t>.</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Методи остаточної зупинки кровотечі. Методи остаточної зупинки кровотечі: механічні, фізичні, біологічні. Судинний шов. Трансплантація, алопластика.</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10</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1</w:t>
            </w:r>
            <w:r w:rsidR="004C7E99" w:rsidRPr="00095CE2">
              <w:rPr>
                <w:rFonts w:ascii="Times New Roman" w:hAnsi="Times New Roman"/>
                <w:b w:val="0"/>
                <w:lang w:val="uk-UA"/>
              </w:rPr>
              <w:t>0</w:t>
            </w:r>
            <w:r w:rsidRPr="00095CE2">
              <w:rPr>
                <w:rFonts w:ascii="Times New Roman" w:hAnsi="Times New Roman"/>
                <w:b w:val="0"/>
                <w:lang w:val="uk-UA"/>
              </w:rPr>
              <w:t>.</w:t>
            </w:r>
          </w:p>
          <w:p w:rsidR="00486A60" w:rsidRPr="00095CE2" w:rsidRDefault="00486A60" w:rsidP="00486A60">
            <w:pPr>
              <w:pStyle w:val="21"/>
              <w:jc w:val="left"/>
              <w:rPr>
                <w:rFonts w:ascii="Times New Roman" w:hAnsi="Times New Roman"/>
                <w:b w:val="0"/>
                <w:lang w:val="uk-UA"/>
              </w:rPr>
            </w:pPr>
            <w:r w:rsidRPr="00095CE2">
              <w:rPr>
                <w:rFonts w:ascii="Times New Roman" w:hAnsi="Times New Roman"/>
                <w:b w:val="0"/>
              </w:rPr>
              <w:t>Вчення про кров. Препарати та компоненти крові. Сучасні кровозамінники.</w:t>
            </w:r>
            <w:r w:rsidRPr="00095CE2">
              <w:rPr>
                <w:rFonts w:ascii="Times New Roman" w:hAnsi="Times New Roman"/>
                <w:b w:val="0"/>
                <w:lang w:val="uk-UA"/>
              </w:rPr>
              <w:t xml:space="preserve"> Історія розвитку переливання крові. Методики визначення групи крові і резус-належності крові. Механізм дії перелитої крові та її компонентів. Препарати та компоненти крові. Кровозамінники, </w:t>
            </w:r>
            <w:r w:rsidRPr="00095CE2">
              <w:rPr>
                <w:rFonts w:ascii="Times New Roman" w:hAnsi="Times New Roman"/>
                <w:b w:val="0"/>
                <w:lang w:val="uk-UA"/>
              </w:rPr>
              <w:lastRenderedPageBreak/>
              <w:t>класифікація, показання до використання.</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lastRenderedPageBreak/>
              <w:t>1</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11</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Підготовка до практичного заняття 1</w:t>
            </w:r>
            <w:r w:rsidR="004C7E99" w:rsidRPr="00095CE2">
              <w:rPr>
                <w:rFonts w:ascii="Times New Roman" w:hAnsi="Times New Roman"/>
                <w:b w:val="0"/>
                <w:lang w:val="uk-UA"/>
              </w:rPr>
              <w:t>1</w:t>
            </w:r>
            <w:r w:rsidRPr="00095CE2">
              <w:rPr>
                <w:rFonts w:ascii="Times New Roman" w:hAnsi="Times New Roman"/>
                <w:b w:val="0"/>
                <w:lang w:val="uk-UA"/>
              </w:rPr>
              <w:t>.</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Переливання крові та препаратів крові.</w:t>
            </w:r>
            <w:r w:rsidR="00910513" w:rsidRPr="00095CE2">
              <w:rPr>
                <w:rFonts w:ascii="Times New Roman" w:hAnsi="Times New Roman"/>
                <w:b w:val="0"/>
                <w:lang w:val="uk-UA"/>
              </w:rPr>
              <w:t xml:space="preserve"> </w:t>
            </w:r>
            <w:r w:rsidRPr="00095CE2">
              <w:rPr>
                <w:rFonts w:ascii="Times New Roman" w:hAnsi="Times New Roman"/>
                <w:b w:val="0"/>
                <w:lang w:val="uk-UA"/>
              </w:rPr>
              <w:t>Показання та протипоказання до переливання крові. Макроскопічне визначення якості крові. Визначення групової, індивідуальної та біологічної сумісності крові донора та реципієнта. Шляхи та методи переливання. Спостереження за хворим під час переливання, документація.</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910513"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2</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12</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86A60" w:rsidP="00486A60">
            <w:pPr>
              <w:pStyle w:val="21"/>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1</w:t>
            </w:r>
            <w:r w:rsidR="004C7E99" w:rsidRPr="00095CE2">
              <w:rPr>
                <w:rFonts w:ascii="Times New Roman" w:hAnsi="Times New Roman"/>
                <w:b w:val="0"/>
                <w:lang w:val="uk-UA"/>
              </w:rPr>
              <w:t>2</w:t>
            </w:r>
            <w:r w:rsidRPr="00095CE2">
              <w:rPr>
                <w:rFonts w:ascii="Times New Roman" w:hAnsi="Times New Roman"/>
                <w:b w:val="0"/>
                <w:lang w:val="uk-UA"/>
              </w:rPr>
              <w:t>.</w:t>
            </w:r>
          </w:p>
          <w:p w:rsidR="00486A60" w:rsidRPr="00095CE2" w:rsidRDefault="00486A60" w:rsidP="00486A60">
            <w:pPr>
              <w:pStyle w:val="21"/>
              <w:jc w:val="left"/>
              <w:rPr>
                <w:rFonts w:ascii="Times New Roman" w:hAnsi="Times New Roman"/>
              </w:rPr>
            </w:pPr>
            <w:r w:rsidRPr="00095CE2">
              <w:rPr>
                <w:rFonts w:ascii="Times New Roman" w:hAnsi="Times New Roman"/>
                <w:b w:val="0"/>
              </w:rPr>
              <w:t>Можливі помилки і ускладнення при переливанні крові. Сучасні кровозамінники.</w:t>
            </w:r>
            <w:r w:rsidRPr="00095CE2">
              <w:rPr>
                <w:rFonts w:ascii="Times New Roman" w:hAnsi="Times New Roman"/>
                <w:b w:val="0"/>
                <w:lang w:val="uk-UA"/>
              </w:rPr>
              <w:t xml:space="preserve"> </w:t>
            </w:r>
            <w:r w:rsidRPr="00095CE2">
              <w:rPr>
                <w:rFonts w:ascii="Times New Roman" w:hAnsi="Times New Roman"/>
                <w:b w:val="0"/>
              </w:rPr>
              <w:t xml:space="preserve">Можливі помилки і ускладнення при переливанні крові. Профілактика та перша допомога при ускладненнях гемотрансфузії. </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910513"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13</w:t>
            </w:r>
          </w:p>
        </w:tc>
        <w:tc>
          <w:tcPr>
            <w:tcW w:w="4073" w:type="pct"/>
            <w:tcBorders>
              <w:top w:val="single" w:sz="4" w:space="0" w:color="auto"/>
              <w:left w:val="single" w:sz="4" w:space="0" w:color="auto"/>
              <w:bottom w:val="single" w:sz="4" w:space="0" w:color="auto"/>
              <w:right w:val="single" w:sz="4" w:space="0" w:color="auto"/>
            </w:tcBorders>
            <w:hideMark/>
          </w:tcPr>
          <w:p w:rsidR="00486A60" w:rsidRPr="00095CE2" w:rsidRDefault="004C7E99"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13.</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lang w:val="uk-UA"/>
              </w:rPr>
              <w:t>Геморагічний шок. Місцеві та системні симптоми кровотечі. Визначення величини крововтрати. Патофізіологічні механізми компенсації крововтрати. Класифікація кровотеч за об’ємом. Геморагічний шок. Клінічна картина геморагічного шоку. Визначення ступені важкості та стадії геморагічного шоку. Трансфузійно-інфузійна інтенсивна терапія геморагічного шоку.</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14</w:t>
            </w:r>
          </w:p>
        </w:tc>
        <w:tc>
          <w:tcPr>
            <w:tcW w:w="4073" w:type="pct"/>
            <w:tcBorders>
              <w:top w:val="single" w:sz="4" w:space="0" w:color="auto"/>
              <w:left w:val="single" w:sz="4" w:space="0" w:color="auto"/>
              <w:bottom w:val="single" w:sz="4" w:space="0" w:color="auto"/>
              <w:right w:val="single" w:sz="4" w:space="0" w:color="auto"/>
            </w:tcBorders>
            <w:hideMark/>
          </w:tcPr>
          <w:p w:rsidR="004C7E99" w:rsidRPr="00095CE2" w:rsidRDefault="004C7E99" w:rsidP="00486A60">
            <w:pPr>
              <w:spacing w:after="0" w:line="240" w:lineRule="atLeast"/>
              <w:rPr>
                <w:rFonts w:ascii="Times New Roman" w:hAnsi="Times New Roman"/>
              </w:rPr>
            </w:pPr>
            <w:r w:rsidRPr="00095CE2">
              <w:rPr>
                <w:rFonts w:ascii="Times New Roman" w:hAnsi="Times New Roman"/>
                <w:sz w:val="24"/>
                <w:szCs w:val="24"/>
              </w:rPr>
              <w:t>Підготовка до практичного заняття</w:t>
            </w:r>
            <w:r w:rsidRPr="00095CE2">
              <w:rPr>
                <w:rFonts w:ascii="Times New Roman" w:hAnsi="Times New Roman"/>
              </w:rPr>
              <w:t xml:space="preserve"> 14.</w:t>
            </w:r>
          </w:p>
          <w:p w:rsidR="00486A60" w:rsidRPr="00095CE2" w:rsidRDefault="00486A60" w:rsidP="00486A60">
            <w:pPr>
              <w:spacing w:after="0" w:line="240" w:lineRule="atLeast"/>
              <w:rPr>
                <w:rFonts w:ascii="Times New Roman" w:hAnsi="Times New Roman"/>
                <w:sz w:val="24"/>
                <w:szCs w:val="24"/>
              </w:rPr>
            </w:pPr>
            <w:r w:rsidRPr="00095CE2">
              <w:rPr>
                <w:rFonts w:ascii="Times New Roman" w:hAnsi="Times New Roman"/>
                <w:sz w:val="24"/>
                <w:szCs w:val="24"/>
              </w:rPr>
              <w:t>Місцева анестезія. Різновиди місцевого знеболення (пошарова інфільтрація, регіональна, спинномозкова, внутрішньокісткова). Препарати для місцевої анестезії. Показання, протипоказання. Можливі ускладнення.</w:t>
            </w:r>
            <w:r w:rsidRPr="00095CE2">
              <w:rPr>
                <w:rFonts w:ascii="Times New Roman" w:eastAsia="Calibri" w:hAnsi="Times New Roman" w:cs="Times New Roman"/>
                <w:sz w:val="20"/>
                <w:szCs w:val="20"/>
                <w:lang w:eastAsia="ru-RU"/>
              </w:rPr>
              <w:tab/>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15</w:t>
            </w:r>
          </w:p>
        </w:tc>
        <w:tc>
          <w:tcPr>
            <w:tcW w:w="4073" w:type="pct"/>
            <w:tcBorders>
              <w:top w:val="single" w:sz="4" w:space="0" w:color="auto"/>
              <w:left w:val="single" w:sz="4" w:space="0" w:color="auto"/>
              <w:bottom w:val="single" w:sz="4" w:space="0" w:color="auto"/>
              <w:right w:val="single" w:sz="4" w:space="0" w:color="auto"/>
            </w:tcBorders>
            <w:hideMark/>
          </w:tcPr>
          <w:p w:rsidR="004C7E99" w:rsidRPr="00095CE2" w:rsidRDefault="004C7E99" w:rsidP="00486A60">
            <w:pPr>
              <w:spacing w:after="0" w:line="240" w:lineRule="atLeast"/>
              <w:rPr>
                <w:rFonts w:ascii="Times New Roman" w:hAnsi="Times New Roman"/>
              </w:rPr>
            </w:pPr>
            <w:r w:rsidRPr="00095CE2">
              <w:rPr>
                <w:rFonts w:ascii="Times New Roman" w:hAnsi="Times New Roman"/>
                <w:sz w:val="24"/>
                <w:szCs w:val="24"/>
              </w:rPr>
              <w:t>Підготовка до практичного заняття</w:t>
            </w:r>
            <w:r w:rsidRPr="00095CE2">
              <w:rPr>
                <w:rFonts w:ascii="Times New Roman" w:hAnsi="Times New Roman"/>
              </w:rPr>
              <w:t xml:space="preserve"> 15.</w:t>
            </w:r>
          </w:p>
          <w:p w:rsidR="00486A60" w:rsidRPr="00095CE2" w:rsidRDefault="00486A60" w:rsidP="00486A60">
            <w:pPr>
              <w:spacing w:after="0" w:line="240" w:lineRule="atLeast"/>
              <w:rPr>
                <w:rFonts w:ascii="Times New Roman" w:hAnsi="Times New Roman"/>
                <w:sz w:val="24"/>
                <w:szCs w:val="24"/>
              </w:rPr>
            </w:pPr>
            <w:r w:rsidRPr="00095CE2">
              <w:rPr>
                <w:rFonts w:ascii="Times New Roman" w:hAnsi="Times New Roman"/>
                <w:sz w:val="24"/>
                <w:szCs w:val="24"/>
              </w:rPr>
              <w:t>Інгаляційний наркоз. Неінгаляційний наркоз. Показання, протипоказання. Можливі ускладнення. Поняття про премедикацію. Препарати для інгаляційного, ендотрахельного наркозу. Стадії ефірного наркозу. Масковий наркоз, методика проведення. Будова апарату для інгаляційного наркозу. Типи дихальних контурів. Методика проведення ендотрахеального наркозу. Різновиди неінгаляційного наркозу. Препарати. Методики застосування. Ускладнення наркозу по стадіям і рівням.</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eastAsia="Calibri" w:hAnsi="Times New Roman" w:cs="Times New Roman"/>
                <w:bCs/>
                <w:sz w:val="24"/>
                <w:szCs w:val="24"/>
                <w:lang w:eastAsia="ru-RU"/>
              </w:rPr>
            </w:pPr>
            <w:r w:rsidRPr="00095CE2">
              <w:rPr>
                <w:rFonts w:ascii="Times New Roman" w:eastAsia="Calibri" w:hAnsi="Times New Roman" w:cs="Times New Roman"/>
                <w:bCs/>
                <w:sz w:val="24"/>
                <w:szCs w:val="24"/>
                <w:lang w:eastAsia="ru-RU"/>
              </w:rPr>
              <w:t>1</w:t>
            </w:r>
          </w:p>
        </w:tc>
      </w:tr>
      <w:tr w:rsidR="00486A60" w:rsidRPr="00095CE2" w:rsidTr="006C4F7B">
        <w:trPr>
          <w:trHeight w:val="279"/>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16</w:t>
            </w:r>
          </w:p>
        </w:tc>
        <w:tc>
          <w:tcPr>
            <w:tcW w:w="4073" w:type="pct"/>
            <w:tcBorders>
              <w:top w:val="single" w:sz="4" w:space="0" w:color="auto"/>
              <w:left w:val="single" w:sz="4" w:space="0" w:color="auto"/>
              <w:bottom w:val="single" w:sz="4" w:space="0" w:color="auto"/>
              <w:right w:val="single" w:sz="4" w:space="0" w:color="auto"/>
            </w:tcBorders>
          </w:tcPr>
          <w:p w:rsidR="004C7E99" w:rsidRPr="00095CE2" w:rsidRDefault="004C7E99" w:rsidP="00486A60">
            <w:pPr>
              <w:spacing w:after="0" w:line="240" w:lineRule="atLeast"/>
              <w:rPr>
                <w:rFonts w:ascii="Times New Roman" w:hAnsi="Times New Roman"/>
              </w:rPr>
            </w:pPr>
            <w:r w:rsidRPr="00095CE2">
              <w:rPr>
                <w:rFonts w:ascii="Times New Roman" w:hAnsi="Times New Roman"/>
                <w:sz w:val="24"/>
                <w:szCs w:val="24"/>
              </w:rPr>
              <w:t>Підготовка до практичного заняття</w:t>
            </w:r>
            <w:r w:rsidRPr="00095CE2">
              <w:rPr>
                <w:rFonts w:ascii="Times New Roman" w:hAnsi="Times New Roman"/>
              </w:rPr>
              <w:t xml:space="preserve"> 16.</w:t>
            </w:r>
          </w:p>
          <w:p w:rsidR="00486A60" w:rsidRPr="00095CE2" w:rsidRDefault="00486A60" w:rsidP="00486A60">
            <w:pPr>
              <w:spacing w:after="0" w:line="240" w:lineRule="atLeast"/>
              <w:rPr>
                <w:rFonts w:ascii="Times New Roman" w:eastAsia="Calibri" w:hAnsi="Times New Roman" w:cs="Times New Roman"/>
                <w:sz w:val="20"/>
                <w:szCs w:val="20"/>
                <w:lang w:eastAsia="ru-RU"/>
              </w:rPr>
            </w:pPr>
            <w:r w:rsidRPr="00095CE2">
              <w:rPr>
                <w:rFonts w:ascii="Times New Roman" w:hAnsi="Times New Roman"/>
                <w:sz w:val="24"/>
                <w:szCs w:val="24"/>
              </w:rPr>
              <w:t>Реанімаційні заходи у хірургічних хворих. Термінові стани. Інтенсивна терапія і легенево-серцева реанімація. Показання і техніка проведення штучної вентиляції легень і непрямого масажу серця. Відпрацювання техніки легенево-серцевої реанімації на фантомі.</w:t>
            </w:r>
            <w:r w:rsidRPr="00095CE2">
              <w:rPr>
                <w:rFonts w:ascii="Times New Roman" w:eastAsia="Calibri" w:hAnsi="Times New Roman" w:cs="Times New Roman"/>
                <w:sz w:val="20"/>
                <w:szCs w:val="20"/>
                <w:lang w:eastAsia="ru-RU"/>
              </w:rPr>
              <w:tab/>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486A60" w:rsidRPr="00095CE2" w:rsidTr="00B872F0">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17</w:t>
            </w:r>
          </w:p>
        </w:tc>
        <w:tc>
          <w:tcPr>
            <w:tcW w:w="4073" w:type="pct"/>
            <w:tcBorders>
              <w:top w:val="single" w:sz="4" w:space="0" w:color="auto"/>
              <w:left w:val="single" w:sz="4" w:space="0" w:color="auto"/>
              <w:right w:val="single" w:sz="4" w:space="0" w:color="auto"/>
            </w:tcBorders>
          </w:tcPr>
          <w:p w:rsidR="00486A60" w:rsidRPr="00095CE2" w:rsidRDefault="004C7E99"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17.</w:t>
            </w:r>
          </w:p>
          <w:p w:rsidR="00486A60" w:rsidRPr="00095CE2" w:rsidRDefault="00486A60" w:rsidP="00486A60">
            <w:pPr>
              <w:pStyle w:val="21"/>
              <w:spacing w:line="240" w:lineRule="atLeast"/>
              <w:jc w:val="left"/>
              <w:rPr>
                <w:rFonts w:ascii="Times New Roman" w:hAnsi="Times New Roman"/>
              </w:rPr>
            </w:pPr>
            <w:r w:rsidRPr="00095CE2">
              <w:rPr>
                <w:rFonts w:ascii="Times New Roman" w:hAnsi="Times New Roman"/>
                <w:b w:val="0"/>
                <w:lang w:val="uk-UA"/>
              </w:rPr>
              <w:t xml:space="preserve">Рани і рановий процес. Профілактика розвитку інфекції в рані. Лікування чистих ран. </w:t>
            </w:r>
            <w:r w:rsidRPr="00095CE2">
              <w:rPr>
                <w:rFonts w:ascii="Times New Roman" w:hAnsi="Times New Roman"/>
                <w:b w:val="0"/>
              </w:rPr>
              <w:t>Рани, визначення, класифікація. Структура рани та перебіг ранового процесу у чистій рані. Характеристика окремих типів ран і перша допомога при них. Умови при яких виникає інфекція у рані і їх усунення. Структура чистої рани. Первинна хірургічна обробка рани. Види первинних швів. Лікування чистої рани в післяопераційному періоді.</w:t>
            </w:r>
            <w:r w:rsidRPr="00095CE2">
              <w:rPr>
                <w:rFonts w:ascii="Times New Roman" w:hAnsi="Times New Roman"/>
                <w:b w:val="0"/>
                <w:bCs/>
                <w:iCs/>
              </w:rPr>
              <w:t xml:space="preserve"> Особливості вогнепальних ран.</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910513" w:rsidP="00486A60">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486A60" w:rsidRPr="00095CE2" w:rsidTr="00B872F0">
        <w:trPr>
          <w:trHeight w:val="85"/>
        </w:trPr>
        <w:tc>
          <w:tcPr>
            <w:tcW w:w="427"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18</w:t>
            </w:r>
          </w:p>
        </w:tc>
        <w:tc>
          <w:tcPr>
            <w:tcW w:w="4073" w:type="pct"/>
            <w:tcBorders>
              <w:top w:val="single" w:sz="4" w:space="0" w:color="auto"/>
              <w:left w:val="single" w:sz="4" w:space="0" w:color="auto"/>
              <w:right w:val="single" w:sz="4" w:space="0" w:color="auto"/>
            </w:tcBorders>
          </w:tcPr>
          <w:p w:rsidR="004C7E99" w:rsidRPr="00095CE2" w:rsidRDefault="004C7E99" w:rsidP="00486A60">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18.</w:t>
            </w:r>
          </w:p>
          <w:p w:rsidR="00486A60" w:rsidRPr="00095CE2" w:rsidRDefault="00486A60" w:rsidP="00486A60">
            <w:pPr>
              <w:pStyle w:val="21"/>
              <w:spacing w:line="240" w:lineRule="atLeast"/>
              <w:jc w:val="left"/>
              <w:rPr>
                <w:rFonts w:ascii="Times New Roman" w:hAnsi="Times New Roman"/>
                <w:b w:val="0"/>
                <w:lang w:val="uk-UA"/>
              </w:rPr>
            </w:pPr>
            <w:r w:rsidRPr="00095CE2">
              <w:rPr>
                <w:rFonts w:ascii="Times New Roman" w:hAnsi="Times New Roman"/>
                <w:b w:val="0"/>
              </w:rPr>
              <w:t>Інфіковані рани. Перебіг ранового процесу у гнійній рані. Хірургічна обробка гнійної рани, види вторинних швів. Лікування гнійної рани в залежності від фази ранового процесу. Види дренування гнійної рани.</w:t>
            </w:r>
          </w:p>
        </w:tc>
        <w:tc>
          <w:tcPr>
            <w:tcW w:w="500" w:type="pct"/>
            <w:tcBorders>
              <w:top w:val="single" w:sz="4" w:space="0" w:color="auto"/>
              <w:left w:val="single" w:sz="4" w:space="0" w:color="auto"/>
              <w:bottom w:val="single" w:sz="4" w:space="0" w:color="auto"/>
              <w:right w:val="single" w:sz="4" w:space="0" w:color="auto"/>
            </w:tcBorders>
          </w:tcPr>
          <w:p w:rsidR="00486A60" w:rsidRPr="00095CE2" w:rsidRDefault="00486A60" w:rsidP="00486A60">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D50E32">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19</w:t>
            </w:r>
          </w:p>
        </w:tc>
        <w:tc>
          <w:tcPr>
            <w:tcW w:w="4073" w:type="pct"/>
            <w:tcBorders>
              <w:top w:val="single" w:sz="4" w:space="0" w:color="auto"/>
              <w:left w:val="single" w:sz="4" w:space="0" w:color="auto"/>
              <w:bottom w:val="single" w:sz="4" w:space="0" w:color="auto"/>
              <w:right w:val="single" w:sz="4" w:space="0" w:color="auto"/>
            </w:tcBorders>
          </w:tcPr>
          <w:p w:rsidR="002B0672" w:rsidRDefault="002B0672" w:rsidP="002B0672">
            <w:pPr>
              <w:pStyle w:val="21"/>
              <w:jc w:val="left"/>
              <w:rPr>
                <w:rFonts w:ascii="Times New Roman" w:hAnsi="Times New Roman"/>
                <w:b w:val="0"/>
                <w:lang w:val="uk-UA"/>
              </w:rPr>
            </w:pPr>
            <w:r>
              <w:rPr>
                <w:rFonts w:ascii="Times New Roman" w:hAnsi="Times New Roman"/>
                <w:b w:val="0"/>
                <w:lang w:val="uk-UA"/>
              </w:rPr>
              <w:t>Підготовка до практичного заняття 19.</w:t>
            </w:r>
          </w:p>
          <w:p w:rsidR="002B0672" w:rsidRPr="003B6162" w:rsidRDefault="002B0672" w:rsidP="002B0672">
            <w:pPr>
              <w:pStyle w:val="21"/>
              <w:jc w:val="left"/>
              <w:rPr>
                <w:rFonts w:ascii="Times New Roman" w:hAnsi="Times New Roman"/>
                <w:b w:val="0"/>
                <w:lang w:val="uk-UA"/>
              </w:rPr>
            </w:pPr>
            <w:r w:rsidRPr="003B6162">
              <w:rPr>
                <w:rFonts w:ascii="Times New Roman" w:hAnsi="Times New Roman"/>
                <w:b w:val="0"/>
              </w:rPr>
              <w:t>Вогнепальна рана.</w:t>
            </w:r>
            <w:r>
              <w:rPr>
                <w:rFonts w:ascii="Times New Roman" w:hAnsi="Times New Roman"/>
                <w:b w:val="0"/>
                <w:lang w:val="uk-UA"/>
              </w:rPr>
              <w:t xml:space="preserve"> </w:t>
            </w:r>
            <w:r w:rsidRPr="003B6162">
              <w:rPr>
                <w:rFonts w:ascii="Times New Roman" w:hAnsi="Times New Roman"/>
                <w:b w:val="0"/>
              </w:rPr>
              <w:t xml:space="preserve">Фактори утворення вогнепальної рани. Фази тимчасової пульсуючої порожнини. Конструктивні особливості та балістичні властивості сучасних ранячих снарядів. Морфологія </w:t>
            </w:r>
            <w:r w:rsidRPr="003B6162">
              <w:rPr>
                <w:rFonts w:ascii="Times New Roman" w:hAnsi="Times New Roman"/>
                <w:b w:val="0"/>
              </w:rPr>
              <w:lastRenderedPageBreak/>
              <w:t>вогнепальної рани. Залежність морфології ранового каналу від початкової швидкості. Основні тактико-технічні і балістичні характеристики табельних та спеціальних видів вогнепального озброєння. Тактико-технічні та балістичні характеристики табельних видів вогнепального озброєння. Тактико-технічні та балістичні характеристики спеціальних видів вогнепального озброєння. Перебіг ранового процесу при вогнепальних пораненнях. Зони порушення мікроциркуляції в рановому каналі. Фактори, що сприяють розвитку інфекції. Хірургічна обробка вогнепальних ран.</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Pr>
                <w:rFonts w:ascii="Times New Roman" w:hAnsi="Times New Roman" w:cs="Times New Roman"/>
                <w:bCs/>
                <w:sz w:val="24"/>
                <w:szCs w:val="24"/>
                <w:lang w:eastAsia="ru-RU"/>
              </w:rPr>
              <w:lastRenderedPageBreak/>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20</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Pr>
                <w:rFonts w:ascii="Times New Roman" w:hAnsi="Times New Roman"/>
                <w:b w:val="0"/>
                <w:lang w:val="uk-UA"/>
              </w:rPr>
              <w:t>20</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66090B">
              <w:rPr>
                <w:rFonts w:ascii="Times New Roman" w:hAnsi="Times New Roman"/>
                <w:b w:val="0"/>
                <w:lang w:val="uk-UA"/>
              </w:rPr>
              <w:t>Поняття про травматизм. Травматичний шок. Клінічні прояви закритого ушкодження м’яких тканин. Клінічні прояви закритого ушкодження черепа, струс головного мозку, забій головного мозку, крововилив. Профілактика розвитку травматичного шоку.</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21</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Pr>
                <w:rFonts w:ascii="Times New Roman" w:hAnsi="Times New Roman"/>
                <w:b w:val="0"/>
                <w:lang w:val="uk-UA"/>
              </w:rPr>
              <w:t xml:space="preserve"> 21</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Закриті пошкодження грудної клітки. Травми грудної клітки. Клінічні прояви закритого ушкодження грудної клітки. Плевральна пункція. Пневмоторакс, клінічна картина, діагностика, лікування. Перша допомога при напруженому пневмотораксі. Гемоторакс, клінічна картина, діагностика, лікування.</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2</w:t>
            </w:r>
            <w:r>
              <w:rPr>
                <w:rFonts w:ascii="Times New Roman" w:hAnsi="Times New Roman" w:cs="Times New Roman"/>
                <w:sz w:val="24"/>
                <w:szCs w:val="24"/>
                <w:lang w:eastAsia="ru-RU"/>
              </w:rPr>
              <w:t>2</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2</w:t>
            </w:r>
            <w:r>
              <w:rPr>
                <w:rFonts w:ascii="Times New Roman" w:hAnsi="Times New Roman"/>
                <w:b w:val="0"/>
                <w:lang w:val="uk-UA"/>
              </w:rPr>
              <w:t>2</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Закриті пошкодження органів черевної порожнини. Травми органів черевної порожнини. Внутрішньоочеревинна кровотеча. Пошкодження порожистих органів. Клінічні прояви. Методи діагностики. Перша допомога. Методи лікування. Оцінка тяжкості стану, прогнозу летальності та вибору хірургічної тактики при бойових ушкодженнях.</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23</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2</w:t>
            </w:r>
            <w:r>
              <w:rPr>
                <w:rFonts w:ascii="Times New Roman" w:hAnsi="Times New Roman"/>
                <w:b w:val="0"/>
                <w:lang w:val="uk-UA"/>
              </w:rPr>
              <w:t>3</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Переломи. Механізм виникнення. Утворення кісткового мозолю. Перша допомога при переломах. Визначення перелому. Класифікація. Механізм виникнення перелому. Види зміщень кісткових уламків. Утворення кісткового мозолю. Клінічна картина. Методи діагностики. Надання першої допомоги при переломах, її задачі. Засоби транспортної іммобілізації. Будова шин Дітеріхса і Крамера. Надання першої долікарської допомоги хворому з переломом. Накладання шин з підручних матеріалів, Крамера і Дітеріхса. Використання противошокових шин при переломах кісток тазу.</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2</w:t>
            </w:r>
            <w:r>
              <w:rPr>
                <w:rFonts w:ascii="Times New Roman" w:hAnsi="Times New Roman" w:cs="Times New Roman"/>
                <w:sz w:val="24"/>
                <w:szCs w:val="24"/>
                <w:lang w:eastAsia="ru-RU"/>
              </w:rPr>
              <w:t>4</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2</w:t>
            </w:r>
            <w:r>
              <w:rPr>
                <w:rFonts w:ascii="Times New Roman" w:hAnsi="Times New Roman"/>
                <w:b w:val="0"/>
                <w:lang w:val="uk-UA"/>
              </w:rPr>
              <w:t>4</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Лікування переломів у стаціонарі. Вивихи. Основні задачі лікування переломів у стаціонарі. Основні види закритого та відкритого лікування. Знеболення. Фіксаційний і екстензійний методи лікування. Показання до оперативного втручання. Методи оперативних втручань при переломах. Наслідки лікування переломів. Вивихи, поняття. Класифікація. Механізм виникнення. Клінічні прояви. Диференційна діагностика між переломом та вивихом. Лікування вивихів.</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25</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spacing w:after="0" w:line="240" w:lineRule="atLeast"/>
              <w:rPr>
                <w:rFonts w:ascii="Times New Roman" w:hAnsi="Times New Roman"/>
                <w:sz w:val="24"/>
                <w:szCs w:val="24"/>
              </w:rPr>
            </w:pPr>
            <w:r w:rsidRPr="00095CE2">
              <w:rPr>
                <w:rFonts w:ascii="Times New Roman" w:hAnsi="Times New Roman"/>
                <w:sz w:val="24"/>
                <w:szCs w:val="24"/>
              </w:rPr>
              <w:t>Підготовка до практичного заняття</w:t>
            </w:r>
            <w:r w:rsidRPr="00095CE2">
              <w:rPr>
                <w:rFonts w:ascii="Times New Roman" w:hAnsi="Times New Roman"/>
              </w:rPr>
              <w:t xml:space="preserve"> 2</w:t>
            </w:r>
            <w:r>
              <w:rPr>
                <w:rFonts w:ascii="Times New Roman" w:hAnsi="Times New Roman"/>
              </w:rPr>
              <w:t>5</w:t>
            </w:r>
            <w:r w:rsidRPr="00095CE2">
              <w:rPr>
                <w:rFonts w:ascii="Times New Roman" w:hAnsi="Times New Roman"/>
              </w:rPr>
              <w:t>.</w:t>
            </w:r>
          </w:p>
          <w:p w:rsidR="002B0672" w:rsidRPr="00095CE2" w:rsidRDefault="002B0672" w:rsidP="002B0672">
            <w:pPr>
              <w:spacing w:after="0" w:line="240" w:lineRule="atLeast"/>
              <w:rPr>
                <w:rFonts w:ascii="Times New Roman" w:hAnsi="Times New Roman"/>
                <w:sz w:val="24"/>
                <w:szCs w:val="24"/>
              </w:rPr>
            </w:pPr>
            <w:r w:rsidRPr="00095CE2">
              <w:rPr>
                <w:rFonts w:ascii="Times New Roman" w:hAnsi="Times New Roman"/>
                <w:sz w:val="24"/>
                <w:szCs w:val="24"/>
              </w:rPr>
              <w:t>Опікова хвороба. Відмороження. Електротравма.</w:t>
            </w:r>
          </w:p>
          <w:p w:rsidR="002B0672" w:rsidRPr="00095CE2" w:rsidRDefault="002B0672" w:rsidP="002B0672">
            <w:pPr>
              <w:spacing w:after="0" w:line="240" w:lineRule="atLeast"/>
              <w:rPr>
                <w:rFonts w:ascii="Times New Roman" w:hAnsi="Times New Roman"/>
                <w:sz w:val="24"/>
                <w:szCs w:val="24"/>
              </w:rPr>
            </w:pPr>
            <w:r w:rsidRPr="00095CE2">
              <w:rPr>
                <w:rFonts w:ascii="Times New Roman" w:hAnsi="Times New Roman"/>
                <w:sz w:val="24"/>
                <w:szCs w:val="24"/>
              </w:rPr>
              <w:t xml:space="preserve">Класифікація опіків по глибині, площі, важкості. Клінічні прояви термічних опіків. Симптоматика опіків хімічними сполуками. Променеві опіки. Періоди перебігу опікової хвороби. Перша допомога при різних видах опіків. Лікування опіків у стаціонарі. Лікування опікової хвороби згідно перебігу. Види оперативних втручань при опіках. Відмороження. Визначення. Ступені. Клінічні прояви. Особливості надання першої допомоги хворому з відмороженням у до реактивному періоді. Лікування </w:t>
            </w:r>
            <w:r w:rsidRPr="00095CE2">
              <w:rPr>
                <w:rFonts w:ascii="Times New Roman" w:hAnsi="Times New Roman"/>
                <w:sz w:val="24"/>
                <w:szCs w:val="24"/>
              </w:rPr>
              <w:lastRenderedPageBreak/>
              <w:t>відмороження у стаціонарі. Електротравма, особливості перебігу. Надання першої допомоги при електротравмі.</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lastRenderedPageBreak/>
              <w:t>2</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lastRenderedPageBreak/>
              <w:t>26</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spacing w:after="0" w:line="240" w:lineRule="atLeast"/>
              <w:rPr>
                <w:rFonts w:ascii="Times New Roman" w:hAnsi="Times New Roman"/>
                <w:sz w:val="24"/>
                <w:szCs w:val="24"/>
              </w:rPr>
            </w:pPr>
            <w:r w:rsidRPr="00095CE2">
              <w:rPr>
                <w:rFonts w:ascii="Times New Roman" w:hAnsi="Times New Roman"/>
                <w:sz w:val="24"/>
                <w:szCs w:val="24"/>
              </w:rPr>
              <w:t>Підготовка до практичного заняття</w:t>
            </w:r>
            <w:r>
              <w:rPr>
                <w:rFonts w:ascii="Times New Roman" w:hAnsi="Times New Roman"/>
              </w:rPr>
              <w:t xml:space="preserve"> 26</w:t>
            </w:r>
            <w:r w:rsidRPr="00095CE2">
              <w:rPr>
                <w:rFonts w:ascii="Times New Roman" w:hAnsi="Times New Roman"/>
              </w:rPr>
              <w:t>.</w:t>
            </w:r>
          </w:p>
          <w:p w:rsidR="002B0672" w:rsidRPr="00095CE2" w:rsidRDefault="002B0672" w:rsidP="002B0672">
            <w:pPr>
              <w:spacing w:after="0" w:line="240" w:lineRule="atLeast"/>
              <w:rPr>
                <w:rFonts w:ascii="Times New Roman" w:hAnsi="Times New Roman"/>
                <w:sz w:val="24"/>
                <w:szCs w:val="24"/>
              </w:rPr>
            </w:pPr>
            <w:r w:rsidRPr="00095CE2">
              <w:rPr>
                <w:rFonts w:ascii="Times New Roman" w:hAnsi="Times New Roman"/>
                <w:sz w:val="24"/>
                <w:szCs w:val="24"/>
              </w:rPr>
              <w:t xml:space="preserve">Бойова хірургічна травма (догоспітальна допомога). Особливості надання медичної допомоги при бойових діях та надзвичайних станах. Організація та зміст медичної допомоги пораненим і травмованим в умовах бойових дій. Поняття про рівні надання медичної допомоги. Протокол </w:t>
            </w:r>
            <w:r w:rsidRPr="00095CE2">
              <w:rPr>
                <w:rFonts w:ascii="Times New Roman" w:hAnsi="Times New Roman"/>
                <w:sz w:val="24"/>
                <w:szCs w:val="24"/>
                <w:lang w:val="en-US"/>
              </w:rPr>
              <w:t>Tactical</w:t>
            </w:r>
            <w:r w:rsidRPr="00095CE2">
              <w:rPr>
                <w:rFonts w:ascii="Times New Roman" w:hAnsi="Times New Roman"/>
                <w:sz w:val="24"/>
                <w:szCs w:val="24"/>
              </w:rPr>
              <w:t xml:space="preserve"> </w:t>
            </w:r>
            <w:r w:rsidRPr="00095CE2">
              <w:rPr>
                <w:rFonts w:ascii="Times New Roman" w:hAnsi="Times New Roman"/>
                <w:sz w:val="24"/>
                <w:szCs w:val="24"/>
                <w:lang w:val="en-US"/>
              </w:rPr>
              <w:t>Combat</w:t>
            </w:r>
            <w:r w:rsidRPr="00095CE2">
              <w:rPr>
                <w:rFonts w:ascii="Times New Roman" w:hAnsi="Times New Roman"/>
                <w:sz w:val="24"/>
                <w:szCs w:val="24"/>
              </w:rPr>
              <w:t xml:space="preserve"> </w:t>
            </w:r>
            <w:r w:rsidRPr="00095CE2">
              <w:rPr>
                <w:rFonts w:ascii="Times New Roman" w:hAnsi="Times New Roman"/>
                <w:sz w:val="24"/>
                <w:szCs w:val="24"/>
                <w:lang w:val="en-US"/>
              </w:rPr>
              <w:t>Casualty</w:t>
            </w:r>
            <w:r w:rsidRPr="00095CE2">
              <w:rPr>
                <w:rFonts w:ascii="Times New Roman" w:hAnsi="Times New Roman"/>
                <w:sz w:val="24"/>
                <w:szCs w:val="24"/>
              </w:rPr>
              <w:t xml:space="preserve"> </w:t>
            </w:r>
            <w:r w:rsidRPr="00095CE2">
              <w:rPr>
                <w:rFonts w:ascii="Times New Roman" w:hAnsi="Times New Roman"/>
                <w:sz w:val="24"/>
                <w:szCs w:val="24"/>
                <w:lang w:val="en-US"/>
              </w:rPr>
              <w:t>Care</w:t>
            </w:r>
            <w:r w:rsidRPr="00095CE2">
              <w:rPr>
                <w:rFonts w:ascii="Times New Roman" w:hAnsi="Times New Roman"/>
                <w:sz w:val="24"/>
                <w:szCs w:val="24"/>
              </w:rPr>
              <w:t xml:space="preserve"> </w:t>
            </w:r>
            <w:r w:rsidRPr="00095CE2">
              <w:rPr>
                <w:rFonts w:ascii="Times New Roman" w:hAnsi="Times New Roman"/>
                <w:sz w:val="24"/>
                <w:szCs w:val="24"/>
                <w:lang w:val="en-US"/>
              </w:rPr>
              <w:t>Guidelines</w:t>
            </w:r>
            <w:r w:rsidRPr="00095CE2">
              <w:rPr>
                <w:rFonts w:ascii="Times New Roman" w:hAnsi="Times New Roman"/>
                <w:sz w:val="24"/>
                <w:szCs w:val="24"/>
              </w:rPr>
              <w:t xml:space="preserve">. Використання алгоритмів </w:t>
            </w:r>
            <w:r w:rsidRPr="00095CE2">
              <w:rPr>
                <w:rFonts w:ascii="Times New Roman" w:hAnsi="Times New Roman"/>
                <w:sz w:val="24"/>
                <w:szCs w:val="24"/>
                <w:lang w:val="en-US"/>
              </w:rPr>
              <w:t>MARCH</w:t>
            </w:r>
            <w:r w:rsidRPr="00095CE2">
              <w:rPr>
                <w:rFonts w:ascii="Times New Roman" w:hAnsi="Times New Roman"/>
                <w:sz w:val="24"/>
                <w:szCs w:val="24"/>
              </w:rPr>
              <w:t xml:space="preserve">, </w:t>
            </w:r>
            <w:r w:rsidRPr="00095CE2">
              <w:rPr>
                <w:rFonts w:ascii="Times New Roman" w:hAnsi="Times New Roman"/>
                <w:sz w:val="24"/>
                <w:szCs w:val="24"/>
                <w:lang w:val="en-US"/>
              </w:rPr>
              <w:t>PAWS</w:t>
            </w:r>
            <w:r w:rsidRPr="00095CE2">
              <w:rPr>
                <w:rFonts w:ascii="Times New Roman" w:hAnsi="Times New Roman"/>
                <w:sz w:val="24"/>
                <w:szCs w:val="24"/>
              </w:rPr>
              <w:t>. Поняття про медичне сортування на етапах медичної евакуації.</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27</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Pr>
                <w:rFonts w:ascii="Times New Roman" w:hAnsi="Times New Roman"/>
                <w:b w:val="0"/>
                <w:lang w:val="uk-UA"/>
              </w:rPr>
              <w:t xml:space="preserve"> 27.</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Хірургічна інфекція. Класифікація. Етіологія. Патогенез. Методи загального та місцевого лікування. Хірургічні аспекти проблеми ВІЛ.</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28</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Pr>
                <w:rFonts w:ascii="Times New Roman" w:hAnsi="Times New Roman"/>
                <w:b w:val="0"/>
                <w:lang w:val="uk-UA"/>
              </w:rPr>
              <w:t xml:space="preserve"> 28</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Гострі гнійні захворювання м’яких тканин: абсцес, флегмона, фурункул, карбункул. Клінічна картина. Методи діагностики і диференційної діагностики. Оперативні втручання при цих захворюваннях.</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29</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9D1FAA">
              <w:rPr>
                <w:rFonts w:ascii="Times New Roman" w:hAnsi="Times New Roman"/>
                <w:b w:val="0"/>
                <w:lang w:val="uk-UA"/>
              </w:rPr>
              <w:t>Підготовка до практичного заняття</w:t>
            </w:r>
            <w:r w:rsidRPr="00095CE2">
              <w:rPr>
                <w:rFonts w:ascii="Times New Roman" w:hAnsi="Times New Roman"/>
                <w:b w:val="0"/>
                <w:lang w:val="uk-UA"/>
              </w:rPr>
              <w:t xml:space="preserve"> 2</w:t>
            </w:r>
            <w:r>
              <w:rPr>
                <w:rFonts w:ascii="Times New Roman" w:hAnsi="Times New Roman"/>
                <w:b w:val="0"/>
                <w:lang w:val="uk-UA"/>
              </w:rPr>
              <w:t>9</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Гострі гнійні захворювання залозистих органів, м’яких тканин: гідраденіт, мастит, бешиха, лімфаденіт, лімфангоїт, парапроктит. Клінічна картина. Діагностика. Лікування.</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30</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Pr>
                <w:rFonts w:ascii="Times New Roman" w:hAnsi="Times New Roman"/>
                <w:b w:val="0"/>
                <w:lang w:val="uk-UA"/>
              </w:rPr>
              <w:t xml:space="preserve"> 30</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Гнійні захворювання кисті. Панарицій, флегмона кисті. Визначення, класифікація. Клінічна картина. Діагностика, Лікування.</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31</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Pr>
                <w:rFonts w:ascii="Times New Roman" w:hAnsi="Times New Roman"/>
                <w:b w:val="0"/>
                <w:lang w:val="uk-UA"/>
              </w:rPr>
              <w:t xml:space="preserve"> 31</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Гнійні захворювання кісток. Гострий гематогенний остеомієліт. Патогенез, утворення секвестральної капсули. Діагностика, лікувальна тактика. Види оперативного лікування. Хронічні форми остеомієліту, їх лікування. </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32</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3</w:t>
            </w:r>
            <w:r>
              <w:rPr>
                <w:rFonts w:ascii="Times New Roman" w:hAnsi="Times New Roman"/>
                <w:b w:val="0"/>
                <w:lang w:val="uk-UA"/>
              </w:rPr>
              <w:t>2</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Гостра специфічна хірургічна інфекція. Правець. Дифтерія ран. Сибірська виразка. Етіологія, патогенез. Клініка. Методи діагностики. Лікування.</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33</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3</w:t>
            </w:r>
            <w:r>
              <w:rPr>
                <w:rFonts w:ascii="Times New Roman" w:hAnsi="Times New Roman"/>
                <w:b w:val="0"/>
                <w:lang w:val="uk-UA"/>
              </w:rPr>
              <w:t>3</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Гостра неспецифічна хірургічна інфекція. Газова гангрена. Гнилісна інфекція. Етіологія, патогенез, клінічна картина, діагностика, лікування.</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34</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3</w:t>
            </w:r>
            <w:r>
              <w:rPr>
                <w:rFonts w:ascii="Times New Roman" w:hAnsi="Times New Roman"/>
                <w:b w:val="0"/>
                <w:lang w:val="uk-UA"/>
              </w:rPr>
              <w:t>4</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Загальна гнійна інфекція (сепсис). Ендогенна інтоксикація при гострій хірургічній інфекції. Сучасні положення поняття сепсис. Класифікація. Патогенетичні особливості протікання. Сучасні методи діагностики. Принципи лікування. Ендогенна інтоксикація при хірургічній інфекції. Методи детоксикації і імунокорекції. Хірургічні аспекти СНІДу і наркоманії.</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1</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3</w:t>
            </w:r>
            <w:r>
              <w:rPr>
                <w:rFonts w:ascii="Times New Roman" w:hAnsi="Times New Roman" w:cs="Times New Roman"/>
                <w:sz w:val="24"/>
                <w:szCs w:val="24"/>
                <w:lang w:eastAsia="ru-RU"/>
              </w:rPr>
              <w:t>5</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3</w:t>
            </w:r>
            <w:r>
              <w:rPr>
                <w:rFonts w:ascii="Times New Roman" w:hAnsi="Times New Roman"/>
                <w:b w:val="0"/>
                <w:lang w:val="uk-UA"/>
              </w:rPr>
              <w:t>5</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 xml:space="preserve">Плеврит. Перитоніт. Плеврит. Класифікація. Етіологія. Клініка. Діагностика. Принципи лікування. </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Pr>
                <w:rFonts w:ascii="Times New Roman" w:hAnsi="Times New Roman" w:cs="Times New Roman"/>
                <w:bCs/>
                <w:sz w:val="24"/>
                <w:szCs w:val="24"/>
                <w:lang w:eastAsia="ru-RU"/>
              </w:rPr>
              <w:t>2</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3</w:t>
            </w:r>
            <w:r>
              <w:rPr>
                <w:rFonts w:ascii="Times New Roman" w:hAnsi="Times New Roman" w:cs="Times New Roman"/>
                <w:sz w:val="24"/>
                <w:szCs w:val="24"/>
                <w:lang w:eastAsia="ru-RU"/>
              </w:rPr>
              <w:t>6</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spacing w:after="0" w:line="240" w:lineRule="auto"/>
              <w:rPr>
                <w:rFonts w:ascii="Times New Roman" w:hAnsi="Times New Roman"/>
                <w:sz w:val="24"/>
                <w:szCs w:val="24"/>
              </w:rPr>
            </w:pPr>
            <w:r w:rsidRPr="00095CE2">
              <w:rPr>
                <w:rFonts w:ascii="Times New Roman" w:hAnsi="Times New Roman"/>
                <w:sz w:val="24"/>
                <w:szCs w:val="24"/>
              </w:rPr>
              <w:t>Підготовка до практичного заняття</w:t>
            </w:r>
            <w:r w:rsidRPr="00095CE2">
              <w:rPr>
                <w:rFonts w:ascii="Times New Roman" w:hAnsi="Times New Roman"/>
              </w:rPr>
              <w:t xml:space="preserve"> 3</w:t>
            </w:r>
            <w:r>
              <w:rPr>
                <w:rFonts w:ascii="Times New Roman" w:hAnsi="Times New Roman"/>
              </w:rPr>
              <w:t>6</w:t>
            </w:r>
            <w:r w:rsidRPr="00095CE2">
              <w:rPr>
                <w:rFonts w:ascii="Times New Roman" w:hAnsi="Times New Roman"/>
              </w:rPr>
              <w:t>.</w:t>
            </w:r>
          </w:p>
          <w:p w:rsidR="002B0672" w:rsidRPr="00095CE2" w:rsidRDefault="002B0672" w:rsidP="002B0672">
            <w:pPr>
              <w:spacing w:after="0" w:line="240" w:lineRule="auto"/>
              <w:rPr>
                <w:rFonts w:ascii="Times New Roman" w:eastAsia="Calibri" w:hAnsi="Times New Roman" w:cs="Times New Roman"/>
                <w:sz w:val="24"/>
                <w:szCs w:val="24"/>
                <w:lang w:eastAsia="ru-RU"/>
              </w:rPr>
            </w:pPr>
            <w:r w:rsidRPr="00095CE2">
              <w:rPr>
                <w:rFonts w:ascii="Times New Roman" w:hAnsi="Times New Roman"/>
                <w:sz w:val="24"/>
                <w:szCs w:val="24"/>
              </w:rPr>
              <w:t>Пухлини. Класифікація, клінічні групи. Міжнародна класифікація. Диференційна діагностика злоякісного і доброякісного росту. Клінічна картина. Сучасні методи діагностики і лікування. Особливості хірургічного втручання в контексті невиліковного захворювання, покази. Поняття паліативної хірургії</w:t>
            </w:r>
            <w:r w:rsidRPr="00095CE2">
              <w:rPr>
                <w:rFonts w:ascii="Times New Roman" w:hAnsi="Times New Roman"/>
                <w:sz w:val="24"/>
                <w:szCs w:val="24"/>
                <w:lang w:val="ru-RU"/>
              </w:rPr>
              <w:t>.</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Pr>
                <w:rFonts w:ascii="Times New Roman" w:hAnsi="Times New Roman" w:cs="Times New Roman"/>
                <w:bCs/>
                <w:sz w:val="24"/>
                <w:szCs w:val="24"/>
                <w:lang w:eastAsia="ru-RU"/>
              </w:rPr>
              <w:t>2</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3</w:t>
            </w:r>
            <w:r>
              <w:rPr>
                <w:rFonts w:ascii="Times New Roman" w:hAnsi="Times New Roman" w:cs="Times New Roman"/>
                <w:sz w:val="24"/>
                <w:szCs w:val="24"/>
                <w:lang w:eastAsia="ru-RU"/>
              </w:rPr>
              <w:t>7</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spacing w:after="0" w:line="240" w:lineRule="auto"/>
              <w:rPr>
                <w:rFonts w:ascii="Times New Roman" w:hAnsi="Times New Roman"/>
                <w:sz w:val="24"/>
                <w:szCs w:val="24"/>
              </w:rPr>
            </w:pPr>
            <w:r w:rsidRPr="00095CE2">
              <w:rPr>
                <w:rFonts w:ascii="Times New Roman" w:hAnsi="Times New Roman"/>
                <w:sz w:val="24"/>
                <w:szCs w:val="24"/>
              </w:rPr>
              <w:t>Підготовка до практичного заняття</w:t>
            </w:r>
            <w:r w:rsidRPr="00095CE2">
              <w:rPr>
                <w:rFonts w:ascii="Times New Roman" w:hAnsi="Times New Roman"/>
              </w:rPr>
              <w:t xml:space="preserve"> 3</w:t>
            </w:r>
            <w:r>
              <w:rPr>
                <w:rFonts w:ascii="Times New Roman" w:hAnsi="Times New Roman"/>
              </w:rPr>
              <w:t>7</w:t>
            </w:r>
            <w:r w:rsidRPr="00095CE2">
              <w:rPr>
                <w:rFonts w:ascii="Times New Roman" w:hAnsi="Times New Roman"/>
              </w:rPr>
              <w:t>.</w:t>
            </w:r>
          </w:p>
          <w:p w:rsidR="002B0672" w:rsidRPr="00095CE2" w:rsidRDefault="002B0672" w:rsidP="002B0672">
            <w:pPr>
              <w:spacing w:after="0" w:line="240" w:lineRule="auto"/>
              <w:rPr>
                <w:rFonts w:ascii="Times New Roman" w:eastAsia="Calibri" w:hAnsi="Times New Roman" w:cs="Times New Roman"/>
                <w:sz w:val="24"/>
                <w:szCs w:val="24"/>
                <w:lang w:eastAsia="ru-RU"/>
              </w:rPr>
            </w:pPr>
            <w:r w:rsidRPr="00095CE2">
              <w:rPr>
                <w:rFonts w:ascii="Times New Roman" w:hAnsi="Times New Roman"/>
                <w:sz w:val="24"/>
                <w:szCs w:val="24"/>
              </w:rPr>
              <w:lastRenderedPageBreak/>
              <w:t>Гострі та хронічні порушення артеріального, венозного кровообігу та циркуляції лімфи. Некроз. Гангрена. Виразки. Нориці. Сторонні тіла. Гострі та хронічні порушення артеріального, венозного кровообігу та циркуляції лімфи. Змертвіння, гангрена, нориця, виразка. Види, етіологія, клініка, диференційна діагностика, принципи лікування. Клініка сторонніх тіл різної локалізації, перша допомога.</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Pr>
                <w:rFonts w:ascii="Times New Roman" w:hAnsi="Times New Roman" w:cs="Times New Roman"/>
                <w:bCs/>
                <w:sz w:val="24"/>
                <w:szCs w:val="24"/>
                <w:lang w:eastAsia="ru-RU"/>
              </w:rPr>
              <w:lastRenderedPageBreak/>
              <w:t>2</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lastRenderedPageBreak/>
              <w:t>3</w:t>
            </w:r>
            <w:r>
              <w:rPr>
                <w:rFonts w:ascii="Times New Roman" w:hAnsi="Times New Roman" w:cs="Times New Roman"/>
                <w:sz w:val="24"/>
                <w:szCs w:val="24"/>
                <w:lang w:eastAsia="ru-RU"/>
              </w:rPr>
              <w:t>8</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3</w:t>
            </w:r>
            <w:r>
              <w:rPr>
                <w:rFonts w:ascii="Times New Roman" w:hAnsi="Times New Roman"/>
                <w:b w:val="0"/>
                <w:lang w:val="uk-UA"/>
              </w:rPr>
              <w:t>8</w:t>
            </w:r>
            <w:r w:rsidRPr="00095CE2">
              <w:rPr>
                <w:rFonts w:ascii="Times New Roman" w:hAnsi="Times New Roman"/>
                <w:b w:val="0"/>
                <w:lang w:val="uk-UA"/>
              </w:rPr>
              <w:t>.</w:t>
            </w:r>
          </w:p>
          <w:p w:rsidR="002B0672" w:rsidRPr="00095CE2" w:rsidRDefault="002B0672" w:rsidP="002B0672">
            <w:pPr>
              <w:pStyle w:val="21"/>
              <w:jc w:val="left"/>
              <w:rPr>
                <w:rFonts w:ascii="Times New Roman" w:hAnsi="Times New Roman"/>
                <w:b w:val="0"/>
                <w:lang w:val="uk-UA"/>
              </w:rPr>
            </w:pPr>
            <w:r w:rsidRPr="00095CE2">
              <w:rPr>
                <w:rFonts w:ascii="Times New Roman" w:hAnsi="Times New Roman"/>
                <w:b w:val="0"/>
              </w:rPr>
              <w:t>Методика обстеження та курація хірургічних хворих.</w:t>
            </w:r>
            <w:r w:rsidRPr="00095CE2">
              <w:rPr>
                <w:rFonts w:ascii="Times New Roman" w:hAnsi="Times New Roman"/>
                <w:b w:val="0"/>
                <w:lang w:val="uk-UA"/>
              </w:rPr>
              <w:t xml:space="preserve"> </w:t>
            </w:r>
            <w:r w:rsidRPr="00095CE2">
              <w:rPr>
                <w:rFonts w:ascii="Times New Roman" w:hAnsi="Times New Roman"/>
                <w:b w:val="0"/>
              </w:rPr>
              <w:t>Структура історії хвороби. Методика обстеження хворих. Сучасні лабораторні, інструментальні та апаратні методи досліджень. Повнота обстеження хворого. Формулювання діагнозу. Призначення лікування.</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2</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sidRPr="00095CE2">
              <w:rPr>
                <w:rFonts w:ascii="Times New Roman" w:hAnsi="Times New Roman" w:cs="Times New Roman"/>
                <w:sz w:val="24"/>
                <w:szCs w:val="24"/>
                <w:lang w:eastAsia="ru-RU"/>
              </w:rPr>
              <w:t>3</w:t>
            </w:r>
            <w:r>
              <w:rPr>
                <w:rFonts w:ascii="Times New Roman" w:hAnsi="Times New Roman" w:cs="Times New Roman"/>
                <w:sz w:val="24"/>
                <w:szCs w:val="24"/>
                <w:lang w:eastAsia="ru-RU"/>
              </w:rPr>
              <w:t>9</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3</w:t>
            </w:r>
            <w:r>
              <w:rPr>
                <w:rFonts w:ascii="Times New Roman" w:hAnsi="Times New Roman"/>
                <w:b w:val="0"/>
                <w:lang w:val="uk-UA"/>
              </w:rPr>
              <w:t>9</w:t>
            </w:r>
            <w:r w:rsidRPr="00095CE2">
              <w:rPr>
                <w:rFonts w:ascii="Times New Roman" w:hAnsi="Times New Roman"/>
                <w:b w:val="0"/>
                <w:lang w:val="uk-UA"/>
              </w:rPr>
              <w:t>.</w:t>
            </w:r>
          </w:p>
          <w:p w:rsidR="002B0672" w:rsidRPr="00095CE2" w:rsidRDefault="002B0672" w:rsidP="002B0672">
            <w:pPr>
              <w:pStyle w:val="21"/>
              <w:jc w:val="left"/>
              <w:rPr>
                <w:rFonts w:ascii="Times New Roman" w:hAnsi="Times New Roman"/>
                <w:b w:val="0"/>
                <w:lang w:val="uk-UA"/>
              </w:rPr>
            </w:pPr>
            <w:r w:rsidRPr="00095CE2">
              <w:rPr>
                <w:rFonts w:ascii="Times New Roman" w:hAnsi="Times New Roman"/>
                <w:b w:val="0"/>
              </w:rPr>
              <w:t>Курація хірургічних хворих. Проведення клінічного обстеження хворого. Збір скарг, анамнезу хвороби, анамнезу життя. Проведення об’єктивного обстеження хворого: огляд, пальпація, перкусія, аускультація.  Обгрунтування попереднього діагнозу. Призначення лабораторних, інструментальних та апаратних методів досліджень, їх аналіз. Обгрунтування методу лікування. Спостереження за хворим. Оформлення навчальної історії хвороби.</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2</w:t>
            </w:r>
          </w:p>
        </w:tc>
      </w:tr>
      <w:tr w:rsidR="002B0672" w:rsidRPr="00095CE2" w:rsidTr="006C4F7B">
        <w:trPr>
          <w:trHeight w:val="85"/>
        </w:trPr>
        <w:tc>
          <w:tcPr>
            <w:tcW w:w="427"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jc w:val="center"/>
              <w:rPr>
                <w:rFonts w:ascii="Times New Roman" w:hAnsi="Times New Roman" w:cs="Times New Roman"/>
                <w:sz w:val="24"/>
                <w:szCs w:val="24"/>
                <w:lang w:eastAsia="ru-RU"/>
              </w:rPr>
            </w:pPr>
            <w:r>
              <w:rPr>
                <w:rFonts w:ascii="Times New Roman" w:hAnsi="Times New Roman" w:cs="Times New Roman"/>
                <w:sz w:val="24"/>
                <w:szCs w:val="24"/>
                <w:lang w:eastAsia="ru-RU"/>
              </w:rPr>
              <w:t>40</w:t>
            </w:r>
          </w:p>
        </w:tc>
        <w:tc>
          <w:tcPr>
            <w:tcW w:w="4073"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rPr>
              <w:t>Підготовка до практичного заняття</w:t>
            </w:r>
            <w:r w:rsidRPr="00095CE2">
              <w:rPr>
                <w:rFonts w:ascii="Times New Roman" w:hAnsi="Times New Roman"/>
                <w:b w:val="0"/>
                <w:lang w:val="uk-UA"/>
              </w:rPr>
              <w:t xml:space="preserve"> </w:t>
            </w:r>
            <w:r>
              <w:rPr>
                <w:rFonts w:ascii="Times New Roman" w:hAnsi="Times New Roman"/>
                <w:b w:val="0"/>
                <w:lang w:val="uk-UA"/>
              </w:rPr>
              <w:t>40</w:t>
            </w:r>
            <w:r w:rsidRPr="00095CE2">
              <w:rPr>
                <w:rFonts w:ascii="Times New Roman" w:hAnsi="Times New Roman"/>
                <w:b w:val="0"/>
                <w:lang w:val="uk-UA"/>
              </w:rPr>
              <w:t>.</w:t>
            </w:r>
          </w:p>
          <w:p w:rsidR="002B0672" w:rsidRPr="00095CE2" w:rsidRDefault="002B0672" w:rsidP="002B0672">
            <w:pPr>
              <w:pStyle w:val="21"/>
              <w:spacing w:line="240" w:lineRule="atLeast"/>
              <w:jc w:val="left"/>
              <w:rPr>
                <w:rFonts w:ascii="Times New Roman" w:hAnsi="Times New Roman"/>
                <w:b w:val="0"/>
                <w:lang w:val="uk-UA"/>
              </w:rPr>
            </w:pPr>
            <w:r w:rsidRPr="00095CE2">
              <w:rPr>
                <w:rFonts w:ascii="Times New Roman" w:hAnsi="Times New Roman"/>
                <w:b w:val="0"/>
                <w:lang w:val="uk-UA"/>
              </w:rPr>
              <w:t>Курація хірургічних хворих. Захист навчальної історії хвороби.</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hAnsi="Times New Roman" w:cs="Times New Roman"/>
                <w:bCs/>
                <w:sz w:val="24"/>
                <w:szCs w:val="24"/>
                <w:lang w:eastAsia="ru-RU"/>
              </w:rPr>
            </w:pPr>
            <w:r w:rsidRPr="00095CE2">
              <w:rPr>
                <w:rFonts w:ascii="Times New Roman" w:hAnsi="Times New Roman" w:cs="Times New Roman"/>
                <w:bCs/>
                <w:sz w:val="24"/>
                <w:szCs w:val="24"/>
                <w:lang w:eastAsia="ru-RU"/>
              </w:rPr>
              <w:t>2</w:t>
            </w:r>
          </w:p>
        </w:tc>
      </w:tr>
      <w:tr w:rsidR="002B0672" w:rsidRPr="00095CE2" w:rsidTr="00D01F2D">
        <w:tc>
          <w:tcPr>
            <w:tcW w:w="4500" w:type="pct"/>
            <w:gridSpan w:val="2"/>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Разом</w:t>
            </w:r>
          </w:p>
        </w:tc>
        <w:tc>
          <w:tcPr>
            <w:tcW w:w="500" w:type="pct"/>
            <w:tcBorders>
              <w:top w:val="single" w:sz="4" w:space="0" w:color="auto"/>
              <w:left w:val="single" w:sz="4" w:space="0" w:color="auto"/>
              <w:bottom w:val="single" w:sz="4" w:space="0" w:color="auto"/>
              <w:right w:val="single" w:sz="4" w:space="0" w:color="auto"/>
            </w:tcBorders>
          </w:tcPr>
          <w:p w:rsidR="002B0672" w:rsidRPr="00095CE2" w:rsidRDefault="002B0672" w:rsidP="002B0672">
            <w:pPr>
              <w:pStyle w:val="ac"/>
              <w:rPr>
                <w:rFonts w:ascii="Times New Roman" w:eastAsia="Calibri" w:hAnsi="Times New Roman" w:cs="Times New Roman"/>
                <w:b/>
                <w:bCs/>
                <w:sz w:val="24"/>
                <w:szCs w:val="24"/>
                <w:lang w:eastAsia="ru-RU"/>
              </w:rPr>
            </w:pPr>
            <w:r w:rsidRPr="00095CE2">
              <w:rPr>
                <w:rFonts w:ascii="Times New Roman" w:eastAsia="Calibri" w:hAnsi="Times New Roman" w:cs="Times New Roman"/>
                <w:b/>
                <w:bCs/>
                <w:sz w:val="24"/>
                <w:szCs w:val="24"/>
                <w:lang w:eastAsia="ru-RU"/>
              </w:rPr>
              <w:t>50</w:t>
            </w:r>
          </w:p>
        </w:tc>
      </w:tr>
    </w:tbl>
    <w:p w:rsidR="001E6637" w:rsidRPr="00095CE2" w:rsidRDefault="001E6637" w:rsidP="001E6637">
      <w:pPr>
        <w:widowControl w:val="0"/>
        <w:spacing w:after="0" w:line="240" w:lineRule="auto"/>
        <w:rPr>
          <w:rFonts w:ascii="Times New Roman" w:eastAsia="Calibri" w:hAnsi="Times New Roman" w:cs="Times New Roman"/>
          <w:sz w:val="24"/>
          <w:szCs w:val="24"/>
          <w:lang w:eastAsia="ru-RU"/>
        </w:rPr>
      </w:pPr>
    </w:p>
    <w:p w:rsidR="001E6637" w:rsidRPr="00095CE2" w:rsidRDefault="001E6637" w:rsidP="001E6637">
      <w:pPr>
        <w:spacing w:after="0" w:line="240" w:lineRule="auto"/>
        <w:rPr>
          <w:rFonts w:ascii="Times New Roman" w:eastAsia="Calibri" w:hAnsi="Times New Roman" w:cs="Times New Roman"/>
          <w:sz w:val="20"/>
          <w:szCs w:val="20"/>
          <w:lang w:eastAsia="ru-RU"/>
        </w:rPr>
      </w:pPr>
    </w:p>
    <w:p w:rsidR="001E6637" w:rsidRPr="00095CE2" w:rsidRDefault="001E6637" w:rsidP="001E6637">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r w:rsidRPr="00095CE2">
        <w:rPr>
          <w:rFonts w:ascii="Times New Roman" w:eastAsia="Calibri" w:hAnsi="Times New Roman" w:cs="Times New Roman"/>
          <w:b/>
          <w:bCs/>
          <w:sz w:val="24"/>
          <w:szCs w:val="24"/>
          <w:lang w:eastAsia="ru-RU"/>
        </w:rPr>
        <w:t xml:space="preserve">7. </w:t>
      </w:r>
      <w:r w:rsidR="00BF28EF">
        <w:rPr>
          <w:rFonts w:ascii="Times New Roman" w:eastAsia="Calibri" w:hAnsi="Times New Roman" w:cs="Times New Roman"/>
          <w:b/>
          <w:bCs/>
          <w:sz w:val="24"/>
          <w:szCs w:val="24"/>
          <w:lang w:eastAsia="ru-RU"/>
        </w:rPr>
        <w:t>МЕТОДИ НАВЧАННЯ</w:t>
      </w:r>
    </w:p>
    <w:p w:rsidR="003529B3" w:rsidRPr="00095CE2" w:rsidRDefault="003529B3" w:rsidP="001E6637">
      <w:pPr>
        <w:widowControl w:val="0"/>
        <w:tabs>
          <w:tab w:val="right" w:pos="709"/>
          <w:tab w:val="left" w:pos="851"/>
          <w:tab w:val="right" w:pos="10193"/>
        </w:tabs>
        <w:spacing w:after="0" w:line="240" w:lineRule="auto"/>
        <w:jc w:val="center"/>
        <w:rPr>
          <w:rFonts w:ascii="Times New Roman" w:eastAsia="Calibri" w:hAnsi="Times New Roman" w:cs="Times New Roman"/>
          <w:b/>
          <w:bCs/>
          <w:sz w:val="24"/>
          <w:szCs w:val="24"/>
          <w:lang w:eastAsia="ru-RU"/>
        </w:rPr>
      </w:pPr>
    </w:p>
    <w:p w:rsidR="001E6637" w:rsidRPr="00095CE2" w:rsidRDefault="003529B3" w:rsidP="003529B3">
      <w:pPr>
        <w:widowControl w:val="0"/>
        <w:tabs>
          <w:tab w:val="right" w:pos="709"/>
          <w:tab w:val="left" w:pos="851"/>
          <w:tab w:val="right" w:pos="10193"/>
        </w:tabs>
        <w:spacing w:after="0" w:line="240" w:lineRule="auto"/>
        <w:rPr>
          <w:rFonts w:ascii="Times New Roman" w:eastAsia="Calibri" w:hAnsi="Times New Roman" w:cs="Times New Roman"/>
          <w:bCs/>
          <w:sz w:val="24"/>
          <w:szCs w:val="24"/>
          <w:lang w:eastAsia="ru-RU"/>
        </w:rPr>
      </w:pPr>
      <w:r w:rsidRPr="00095CE2">
        <w:rPr>
          <w:rFonts w:ascii="Times New Roman" w:eastAsia="Calibri" w:hAnsi="Times New Roman" w:cs="Times New Roman"/>
          <w:b/>
          <w:bCs/>
          <w:sz w:val="24"/>
          <w:szCs w:val="24"/>
          <w:lang w:eastAsia="ru-RU"/>
        </w:rPr>
        <w:t xml:space="preserve">Лекційні заняття: </w:t>
      </w:r>
      <w:r w:rsidRPr="00095CE2">
        <w:rPr>
          <w:rFonts w:ascii="Times New Roman" w:eastAsia="Calibri" w:hAnsi="Times New Roman" w:cs="Times New Roman"/>
          <w:bCs/>
          <w:sz w:val="24"/>
          <w:szCs w:val="24"/>
          <w:lang w:eastAsia="ru-RU"/>
        </w:rPr>
        <w:t>бесіда,</w:t>
      </w:r>
      <w:r w:rsidRPr="00095CE2">
        <w:rPr>
          <w:rFonts w:ascii="Times New Roman" w:eastAsia="Calibri" w:hAnsi="Times New Roman" w:cs="Times New Roman"/>
          <w:b/>
          <w:bCs/>
          <w:sz w:val="24"/>
          <w:szCs w:val="24"/>
          <w:lang w:eastAsia="ru-RU"/>
        </w:rPr>
        <w:t xml:space="preserve"> </w:t>
      </w:r>
      <w:r w:rsidRPr="00095CE2">
        <w:rPr>
          <w:rFonts w:ascii="Times New Roman" w:eastAsia="Calibri" w:hAnsi="Times New Roman" w:cs="Times New Roman"/>
          <w:bCs/>
          <w:sz w:val="24"/>
          <w:szCs w:val="24"/>
          <w:lang w:eastAsia="ru-RU"/>
        </w:rPr>
        <w:t>презентації, відеозаписи лекцій.</w:t>
      </w:r>
    </w:p>
    <w:p w:rsidR="001E6637" w:rsidRPr="00095CE2" w:rsidRDefault="001E6637" w:rsidP="001E6637">
      <w:pPr>
        <w:tabs>
          <w:tab w:val="right" w:pos="709"/>
          <w:tab w:val="left" w:pos="851"/>
          <w:tab w:val="right" w:pos="10193"/>
        </w:tabs>
        <w:spacing w:after="0" w:line="240" w:lineRule="auto"/>
        <w:jc w:val="both"/>
        <w:rPr>
          <w:rFonts w:ascii="Times New Roman" w:eastAsia="Calibri" w:hAnsi="Times New Roman" w:cs="Times New Roman"/>
          <w:bCs/>
          <w:sz w:val="24"/>
          <w:szCs w:val="24"/>
          <w:lang w:eastAsia="ru-RU"/>
        </w:rPr>
      </w:pPr>
      <w:r w:rsidRPr="00095CE2">
        <w:rPr>
          <w:rFonts w:ascii="Times New Roman" w:eastAsia="Calibri" w:hAnsi="Times New Roman" w:cs="Times New Roman"/>
          <w:b/>
          <w:bCs/>
          <w:sz w:val="24"/>
          <w:szCs w:val="24"/>
          <w:lang w:eastAsia="ru-RU"/>
        </w:rPr>
        <w:t xml:space="preserve">Практичні заняття: </w:t>
      </w:r>
      <w:r w:rsidRPr="00095CE2">
        <w:rPr>
          <w:rFonts w:ascii="Times New Roman" w:eastAsia="Calibri" w:hAnsi="Times New Roman" w:cs="Times New Roman"/>
          <w:bCs/>
          <w:sz w:val="24"/>
          <w:szCs w:val="24"/>
          <w:lang w:eastAsia="ru-RU"/>
        </w:rPr>
        <w:t>бесіда, вирішення клінічних ситуаційних задач, демонстрація та відпрацювання навичок виконання маніпуляцій за переліком 5, інструктаж та відпрацювання навичок на симуляційних муляжах.</w:t>
      </w:r>
    </w:p>
    <w:p w:rsidR="001E6637" w:rsidRPr="00095CE2" w:rsidRDefault="001E6637" w:rsidP="001E6637">
      <w:pPr>
        <w:tabs>
          <w:tab w:val="right" w:pos="709"/>
          <w:tab w:val="left" w:pos="851"/>
          <w:tab w:val="right" w:pos="10193"/>
        </w:tabs>
        <w:spacing w:after="0" w:line="240" w:lineRule="auto"/>
        <w:jc w:val="both"/>
        <w:rPr>
          <w:rFonts w:ascii="Times New Roman" w:eastAsia="Calibri" w:hAnsi="Times New Roman" w:cs="Times New Roman"/>
          <w:bCs/>
          <w:sz w:val="24"/>
          <w:szCs w:val="24"/>
          <w:lang w:eastAsia="ru-RU"/>
        </w:rPr>
      </w:pPr>
      <w:r w:rsidRPr="00095CE2">
        <w:rPr>
          <w:rFonts w:ascii="Times New Roman" w:eastAsia="Calibri" w:hAnsi="Times New Roman" w:cs="Times New Roman"/>
          <w:b/>
          <w:bCs/>
          <w:sz w:val="24"/>
          <w:szCs w:val="24"/>
          <w:lang w:eastAsia="ru-RU"/>
        </w:rPr>
        <w:t xml:space="preserve">Самостійна робота: </w:t>
      </w:r>
      <w:r w:rsidRPr="00095CE2">
        <w:rPr>
          <w:rFonts w:ascii="Times New Roman" w:eastAsia="Calibri" w:hAnsi="Times New Roman" w:cs="Times New Roman"/>
          <w:bCs/>
          <w:sz w:val="24"/>
          <w:szCs w:val="24"/>
          <w:lang w:eastAsia="ru-RU"/>
        </w:rPr>
        <w:t>самостійна робота з підручником, самостійне вирішення клінічних завдань.</w:t>
      </w:r>
    </w:p>
    <w:p w:rsidR="001E6637" w:rsidRPr="00095CE2" w:rsidRDefault="001E6637" w:rsidP="001E6637">
      <w:pPr>
        <w:tabs>
          <w:tab w:val="left" w:pos="426"/>
          <w:tab w:val="left" w:pos="5554"/>
        </w:tabs>
        <w:spacing w:after="4" w:line="240" w:lineRule="auto"/>
        <w:contextualSpacing/>
        <w:jc w:val="both"/>
        <w:rPr>
          <w:rFonts w:ascii="Times New Roman" w:eastAsia="Calibri" w:hAnsi="Times New Roman" w:cs="Times New Roman"/>
          <w:b/>
          <w:sz w:val="24"/>
          <w:szCs w:val="24"/>
          <w:lang w:eastAsia="ru-RU"/>
        </w:rPr>
      </w:pPr>
    </w:p>
    <w:p w:rsidR="001E6637" w:rsidRPr="00095CE2" w:rsidRDefault="001E6637" w:rsidP="001E6637">
      <w:pPr>
        <w:widowControl w:val="0"/>
        <w:spacing w:after="0" w:line="240" w:lineRule="auto"/>
        <w:jc w:val="center"/>
        <w:rPr>
          <w:rFonts w:ascii="Times New Roman" w:eastAsia="Times New Roman" w:hAnsi="Times New Roman" w:cs="Times New Roman"/>
          <w:b/>
          <w:sz w:val="24"/>
          <w:szCs w:val="24"/>
        </w:rPr>
      </w:pPr>
      <w:r w:rsidRPr="00095CE2">
        <w:rPr>
          <w:rFonts w:ascii="Times New Roman" w:eastAsia="Times New Roman" w:hAnsi="Times New Roman" w:cs="Times New Roman"/>
          <w:b/>
          <w:sz w:val="24"/>
          <w:szCs w:val="24"/>
        </w:rPr>
        <w:t xml:space="preserve">8. </w:t>
      </w:r>
      <w:r w:rsidR="00BF28EF">
        <w:rPr>
          <w:rFonts w:ascii="Times New Roman" w:eastAsia="Times New Roman" w:hAnsi="Times New Roman" w:cs="Times New Roman"/>
          <w:b/>
          <w:sz w:val="24"/>
          <w:szCs w:val="24"/>
        </w:rPr>
        <w:t xml:space="preserve">ФОРМИ КОНТРОЛЮ ТА МЕТОДИ ОЦІНЮВАННЯ </w:t>
      </w:r>
      <w:r w:rsidRPr="00095CE2">
        <w:rPr>
          <w:rFonts w:ascii="Times New Roman" w:eastAsia="Times New Roman" w:hAnsi="Times New Roman" w:cs="Times New Roman"/>
          <w:b/>
          <w:sz w:val="24"/>
          <w:szCs w:val="24"/>
        </w:rPr>
        <w:t xml:space="preserve"> </w:t>
      </w:r>
    </w:p>
    <w:p w:rsidR="001E6637" w:rsidRPr="00095CE2" w:rsidRDefault="001E6637" w:rsidP="001E6637">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bidi="ru-RU"/>
        </w:rPr>
      </w:pPr>
      <w:r w:rsidRPr="00095CE2">
        <w:rPr>
          <w:rFonts w:ascii="Times New Roman" w:eastAsia="Calibri" w:hAnsi="Times New Roman" w:cs="Times New Roman"/>
          <w:b/>
          <w:sz w:val="24"/>
          <w:szCs w:val="24"/>
          <w:lang w:eastAsia="ru-RU" w:bidi="ru-RU"/>
        </w:rPr>
        <w:t xml:space="preserve">(у т.ч. </w:t>
      </w:r>
      <w:r w:rsidRPr="00095CE2">
        <w:rPr>
          <w:rFonts w:ascii="Times New Roman" w:eastAsia="Calibri" w:hAnsi="Times New Roman" w:cs="Times New Roman"/>
          <w:b/>
          <w:sz w:val="24"/>
          <w:szCs w:val="24"/>
          <w:lang w:eastAsia="ru-RU"/>
        </w:rPr>
        <w:t xml:space="preserve">критерії оцінювання результатів </w:t>
      </w:r>
      <w:r w:rsidRPr="00095CE2">
        <w:rPr>
          <w:rFonts w:ascii="Times New Roman" w:eastAsia="Calibri" w:hAnsi="Times New Roman" w:cs="Times New Roman"/>
          <w:b/>
          <w:sz w:val="24"/>
          <w:szCs w:val="24"/>
          <w:lang w:eastAsia="ru-RU" w:bidi="ru-RU"/>
        </w:rPr>
        <w:t>навчання)</w:t>
      </w:r>
    </w:p>
    <w:p w:rsidR="001E6637" w:rsidRPr="00095CE2" w:rsidRDefault="001E6637" w:rsidP="001E6637">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p>
    <w:p w:rsidR="001E6637" w:rsidRPr="00095CE2" w:rsidRDefault="001E6637" w:rsidP="001E6637">
      <w:pPr>
        <w:tabs>
          <w:tab w:val="left" w:pos="426"/>
          <w:tab w:val="left" w:pos="5554"/>
        </w:tabs>
        <w:spacing w:after="4"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b/>
          <w:sz w:val="24"/>
          <w:szCs w:val="24"/>
          <w:lang w:eastAsia="ru-RU"/>
        </w:rPr>
        <w:t xml:space="preserve">Поточний контроль: </w:t>
      </w:r>
      <w:r w:rsidRPr="00095CE2">
        <w:rPr>
          <w:rFonts w:ascii="Times New Roman" w:eastAsia="Calibri" w:hAnsi="Times New Roman" w:cs="Times New Roman"/>
          <w:sz w:val="24"/>
          <w:szCs w:val="24"/>
          <w:lang w:eastAsia="ru-RU"/>
        </w:rPr>
        <w:t>усне опитування, тестування, оцінювання виконання практичних навичок, розв’язання ситуаційних клінічних завдань, оцінювання активності на занятті.</w:t>
      </w:r>
    </w:p>
    <w:p w:rsidR="001E6637" w:rsidRPr="00095CE2" w:rsidRDefault="001E6637" w:rsidP="001E6637">
      <w:pPr>
        <w:tabs>
          <w:tab w:val="left" w:pos="426"/>
          <w:tab w:val="left" w:pos="5554"/>
        </w:tabs>
        <w:spacing w:after="4"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b/>
          <w:sz w:val="24"/>
          <w:szCs w:val="24"/>
          <w:lang w:eastAsia="ru-RU"/>
        </w:rPr>
        <w:t>Підсумковий контроль</w:t>
      </w:r>
      <w:r w:rsidRPr="00095CE2">
        <w:rPr>
          <w:rFonts w:ascii="Times New Roman" w:eastAsia="Calibri" w:hAnsi="Times New Roman" w:cs="Times New Roman"/>
          <w:sz w:val="24"/>
          <w:szCs w:val="24"/>
          <w:lang w:eastAsia="ru-RU"/>
        </w:rPr>
        <w:t xml:space="preserve">: </w:t>
      </w:r>
      <w:r w:rsidR="002B0672">
        <w:rPr>
          <w:rFonts w:ascii="Times New Roman" w:eastAsia="Calibri" w:hAnsi="Times New Roman" w:cs="Times New Roman"/>
          <w:sz w:val="24"/>
          <w:szCs w:val="24"/>
          <w:lang w:eastAsia="ru-RU"/>
        </w:rPr>
        <w:t>ОСКІ 1</w:t>
      </w:r>
      <w:r w:rsidRPr="00095CE2">
        <w:rPr>
          <w:rFonts w:ascii="Times New Roman" w:eastAsia="Calibri" w:hAnsi="Times New Roman" w:cs="Times New Roman"/>
          <w:sz w:val="24"/>
          <w:szCs w:val="24"/>
          <w:lang w:eastAsia="ru-RU"/>
        </w:rPr>
        <w:t>.</w:t>
      </w:r>
    </w:p>
    <w:p w:rsidR="001E6637" w:rsidRPr="00095CE2" w:rsidRDefault="001E6637" w:rsidP="001E6637">
      <w:pPr>
        <w:spacing w:before="120"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b/>
          <w:i/>
          <w:noProof/>
          <w:sz w:val="24"/>
          <w:szCs w:val="24"/>
          <w:lang w:eastAsia="ru-RU"/>
        </w:rPr>
        <w:t>Структура поточного оцінювання на практичному занятті</w:t>
      </w:r>
      <w:r w:rsidRPr="00095CE2">
        <w:rPr>
          <w:rFonts w:ascii="Times New Roman" w:eastAsia="Calibri" w:hAnsi="Times New Roman" w:cs="Times New Roman"/>
          <w:noProof/>
          <w:sz w:val="24"/>
          <w:szCs w:val="24"/>
          <w:lang w:eastAsia="ru-RU"/>
        </w:rPr>
        <w:t>:</w:t>
      </w:r>
    </w:p>
    <w:p w:rsidR="001E6637" w:rsidRPr="00095CE2" w:rsidRDefault="001E6637" w:rsidP="001E6637">
      <w:pPr>
        <w:numPr>
          <w:ilvl w:val="0"/>
          <w:numId w:val="4"/>
        </w:numPr>
        <w:spacing w:after="0" w:line="240" w:lineRule="auto"/>
        <w:ind w:left="714" w:hanging="357"/>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Оцінювання теоретичних знань з теми заняття:</w:t>
      </w:r>
    </w:p>
    <w:p w:rsidR="001E6637" w:rsidRPr="00095CE2" w:rsidRDefault="001E6637" w:rsidP="001E6637">
      <w:pPr>
        <w:numPr>
          <w:ilvl w:val="0"/>
          <w:numId w:val="5"/>
        </w:numPr>
        <w:spacing w:after="0" w:line="240" w:lineRule="auto"/>
        <w:ind w:left="714" w:hanging="357"/>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 xml:space="preserve">методи: опитування, вирішення ситуаційної клінічної задачі; </w:t>
      </w:r>
    </w:p>
    <w:p w:rsidR="001E6637" w:rsidRPr="00095CE2" w:rsidRDefault="001E6637" w:rsidP="001E6637">
      <w:pPr>
        <w:numPr>
          <w:ilvl w:val="0"/>
          <w:numId w:val="5"/>
        </w:numPr>
        <w:spacing w:after="0" w:line="240" w:lineRule="auto"/>
        <w:ind w:left="714" w:hanging="357"/>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 xml:space="preserve">максимальна оцінка – 5, мінімальна оцінка – 3, незадовільна оцінка </w:t>
      </w:r>
      <w:r w:rsidRPr="00095CE2">
        <w:rPr>
          <w:rFonts w:ascii="Times New Roman" w:eastAsia="Calibri" w:hAnsi="Times New Roman" w:cs="Times New Roman"/>
          <w:smallCaps/>
          <w:noProof/>
          <w:sz w:val="24"/>
          <w:szCs w:val="24"/>
          <w:lang w:eastAsia="ru-RU"/>
        </w:rPr>
        <w:t>– 2</w:t>
      </w:r>
      <w:r w:rsidRPr="00095CE2">
        <w:rPr>
          <w:rFonts w:ascii="Times New Roman" w:eastAsia="Calibri" w:hAnsi="Times New Roman" w:cs="Times New Roman"/>
          <w:noProof/>
          <w:sz w:val="24"/>
          <w:szCs w:val="24"/>
          <w:lang w:eastAsia="ru-RU"/>
        </w:rPr>
        <w:t>.</w:t>
      </w:r>
    </w:p>
    <w:p w:rsidR="001E6637" w:rsidRPr="00095CE2" w:rsidRDefault="001E6637" w:rsidP="001E6637">
      <w:pPr>
        <w:numPr>
          <w:ilvl w:val="0"/>
          <w:numId w:val="4"/>
        </w:numPr>
        <w:spacing w:after="0" w:line="240" w:lineRule="auto"/>
        <w:ind w:left="714" w:hanging="357"/>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 xml:space="preserve">Оцінка практичних навичок та маніпуляцій з теми заняття: </w:t>
      </w:r>
    </w:p>
    <w:p w:rsidR="001E6637" w:rsidRPr="00095CE2" w:rsidRDefault="001E6637" w:rsidP="001E6637">
      <w:pPr>
        <w:numPr>
          <w:ilvl w:val="0"/>
          <w:numId w:val="6"/>
        </w:numPr>
        <w:spacing w:after="0" w:line="240" w:lineRule="auto"/>
        <w:ind w:left="714" w:hanging="357"/>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 xml:space="preserve">методи: </w:t>
      </w:r>
      <w:r w:rsidRPr="00095CE2">
        <w:rPr>
          <w:rFonts w:ascii="Times New Roman" w:eastAsia="Calibri" w:hAnsi="Times New Roman" w:cs="Times New Roman"/>
          <w:sz w:val="24"/>
          <w:szCs w:val="24"/>
          <w:lang w:eastAsia="ru-RU"/>
        </w:rPr>
        <w:t>оцінювання правильності виконання практичних навичок</w:t>
      </w:r>
      <w:r w:rsidRPr="00095CE2">
        <w:rPr>
          <w:rFonts w:ascii="Times New Roman" w:eastAsia="Calibri" w:hAnsi="Times New Roman" w:cs="Times New Roman"/>
          <w:noProof/>
          <w:sz w:val="24"/>
          <w:szCs w:val="24"/>
          <w:lang w:eastAsia="ru-RU"/>
        </w:rPr>
        <w:t xml:space="preserve"> </w:t>
      </w:r>
    </w:p>
    <w:p w:rsidR="001E6637" w:rsidRPr="00095CE2" w:rsidRDefault="001E6637" w:rsidP="001E6637">
      <w:pPr>
        <w:numPr>
          <w:ilvl w:val="0"/>
          <w:numId w:val="6"/>
        </w:numPr>
        <w:spacing w:after="0" w:line="240" w:lineRule="auto"/>
        <w:jc w:val="both"/>
        <w:rPr>
          <w:rFonts w:ascii="Times New Roman" w:eastAsia="Calibri" w:hAnsi="Times New Roman" w:cs="Times New Roman"/>
          <w:noProof/>
          <w:sz w:val="24"/>
          <w:szCs w:val="24"/>
          <w:lang w:eastAsia="ru-RU"/>
        </w:rPr>
      </w:pPr>
      <w:r w:rsidRPr="00095CE2">
        <w:rPr>
          <w:rFonts w:ascii="Times New Roman" w:eastAsia="Calibri" w:hAnsi="Times New Roman" w:cs="Times New Roman"/>
          <w:noProof/>
          <w:sz w:val="24"/>
          <w:szCs w:val="24"/>
          <w:lang w:eastAsia="ru-RU"/>
        </w:rPr>
        <w:t xml:space="preserve">максимальна оцінка – 5, мінімальна оцінка – 3, незадовільна оцінка </w:t>
      </w:r>
      <w:r w:rsidRPr="00095CE2">
        <w:rPr>
          <w:rFonts w:ascii="Times New Roman" w:eastAsia="Calibri" w:hAnsi="Times New Roman" w:cs="Times New Roman"/>
          <w:smallCaps/>
          <w:noProof/>
          <w:sz w:val="24"/>
          <w:szCs w:val="24"/>
          <w:lang w:eastAsia="ru-RU"/>
        </w:rPr>
        <w:t>– 2</w:t>
      </w:r>
      <w:r w:rsidRPr="00095CE2">
        <w:rPr>
          <w:rFonts w:ascii="Times New Roman" w:eastAsia="Calibri" w:hAnsi="Times New Roman" w:cs="Times New Roman"/>
          <w:noProof/>
          <w:sz w:val="24"/>
          <w:szCs w:val="24"/>
          <w:lang w:eastAsia="ru-RU"/>
        </w:rPr>
        <w:t>.</w:t>
      </w:r>
    </w:p>
    <w:p w:rsidR="00636166" w:rsidRPr="00095CE2" w:rsidRDefault="00636166" w:rsidP="001E6637">
      <w:pPr>
        <w:spacing w:before="120" w:after="0" w:line="240" w:lineRule="auto"/>
        <w:ind w:firstLine="851"/>
        <w:contextualSpacing/>
        <w:rPr>
          <w:rFonts w:ascii="Times New Roman" w:eastAsia="Calibri" w:hAnsi="Times New Roman" w:cs="Times New Roman"/>
          <w:b/>
          <w:noProof/>
          <w:sz w:val="24"/>
          <w:szCs w:val="24"/>
          <w:lang w:eastAsia="ru-RU"/>
        </w:rPr>
      </w:pPr>
    </w:p>
    <w:p w:rsidR="00636166" w:rsidRPr="00095CE2" w:rsidRDefault="00636166" w:rsidP="00636166">
      <w:pPr>
        <w:widowControl w:val="0"/>
        <w:spacing w:after="0" w:line="240" w:lineRule="auto"/>
        <w:ind w:left="720"/>
        <w:contextualSpacing/>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Критерії поточного оцінювання на практичному занятті</w:t>
      </w:r>
    </w:p>
    <w:p w:rsidR="00636166" w:rsidRPr="00095CE2" w:rsidRDefault="00636166" w:rsidP="00636166">
      <w:pPr>
        <w:widowControl w:val="0"/>
        <w:spacing w:after="0" w:line="240" w:lineRule="auto"/>
        <w:ind w:left="720"/>
        <w:contextualSpacing/>
        <w:jc w:val="center"/>
        <w:rPr>
          <w:rFonts w:ascii="Times New Roman" w:eastAsia="Calibri"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5"/>
        <w:gridCol w:w="8624"/>
      </w:tblGrid>
      <w:tr w:rsidR="00636166" w:rsidRPr="00095CE2" w:rsidTr="00114397">
        <w:tc>
          <w:tcPr>
            <w:tcW w:w="576" w:type="dxa"/>
          </w:tcPr>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Оцінка</w:t>
            </w:r>
          </w:p>
        </w:tc>
        <w:tc>
          <w:tcPr>
            <w:tcW w:w="8994" w:type="dxa"/>
          </w:tcPr>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Критерії оцінювання</w:t>
            </w:r>
          </w:p>
        </w:tc>
      </w:tr>
      <w:tr w:rsidR="00636166" w:rsidRPr="00095CE2" w:rsidTr="00114397">
        <w:tc>
          <w:tcPr>
            <w:tcW w:w="576" w:type="dxa"/>
          </w:tcPr>
          <w:p w:rsidR="00636166" w:rsidRPr="00095CE2" w:rsidRDefault="00636166" w:rsidP="00636166">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«5»</w:t>
            </w:r>
          </w:p>
        </w:tc>
        <w:tc>
          <w:tcPr>
            <w:tcW w:w="8994" w:type="dxa"/>
          </w:tcPr>
          <w:p w:rsidR="00636166" w:rsidRPr="00095CE2" w:rsidRDefault="00636166" w:rsidP="00636166">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 xml:space="preserve">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w:t>
            </w:r>
            <w:r w:rsidRPr="00095CE2">
              <w:rPr>
                <w:rFonts w:ascii="Times New Roman" w:eastAsia="Calibri" w:hAnsi="Times New Roman" w:cs="Times New Roman"/>
                <w:sz w:val="24"/>
                <w:szCs w:val="24"/>
                <w:lang w:eastAsia="ru-RU"/>
              </w:rPr>
              <w:lastRenderedPageBreak/>
              <w:t>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636166" w:rsidRPr="00095CE2" w:rsidTr="00114397">
        <w:tc>
          <w:tcPr>
            <w:tcW w:w="576" w:type="dxa"/>
          </w:tcPr>
          <w:p w:rsidR="00636166" w:rsidRPr="00095CE2" w:rsidRDefault="00636166" w:rsidP="00636166">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lastRenderedPageBreak/>
              <w:t>«4»</w:t>
            </w:r>
          </w:p>
        </w:tc>
        <w:tc>
          <w:tcPr>
            <w:tcW w:w="8994" w:type="dxa"/>
          </w:tcPr>
          <w:p w:rsidR="00636166" w:rsidRPr="00095CE2" w:rsidRDefault="00636166" w:rsidP="00FE2A9F">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Здобувач добре володіє матеріалом, бере участь в обговоренні та вирішенні ситуаційної клінічної задачі, демонструє практичні навички та інтерпретації даних клінічного, лабораторних та інструментальних досліджень з деякими помилками,  висловлює свою думку з теми заняття, демонструє клінічне мислення.</w:t>
            </w:r>
          </w:p>
        </w:tc>
      </w:tr>
      <w:tr w:rsidR="00636166" w:rsidRPr="00095CE2" w:rsidTr="00114397">
        <w:tc>
          <w:tcPr>
            <w:tcW w:w="576" w:type="dxa"/>
          </w:tcPr>
          <w:p w:rsidR="00636166" w:rsidRPr="00095CE2" w:rsidRDefault="00636166" w:rsidP="00636166">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«3»</w:t>
            </w:r>
          </w:p>
        </w:tc>
        <w:tc>
          <w:tcPr>
            <w:tcW w:w="8994" w:type="dxa"/>
          </w:tcPr>
          <w:p w:rsidR="00636166" w:rsidRPr="00095CE2" w:rsidRDefault="00636166" w:rsidP="00FE2A9F">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та інтерпретації даних клінічного, лабораторних та інструментальних досліджень з суттєвими помилками.</w:t>
            </w:r>
          </w:p>
        </w:tc>
      </w:tr>
      <w:tr w:rsidR="00636166" w:rsidRPr="00095CE2" w:rsidTr="00114397">
        <w:tc>
          <w:tcPr>
            <w:tcW w:w="576" w:type="dxa"/>
          </w:tcPr>
          <w:p w:rsidR="00636166" w:rsidRPr="00095CE2" w:rsidRDefault="00636166" w:rsidP="00636166">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«2»</w:t>
            </w:r>
          </w:p>
        </w:tc>
        <w:tc>
          <w:tcPr>
            <w:tcW w:w="8994" w:type="dxa"/>
          </w:tcPr>
          <w:p w:rsidR="00636166" w:rsidRPr="00095CE2" w:rsidRDefault="00636166" w:rsidP="00FE2A9F">
            <w:pPr>
              <w:widowControl w:val="0"/>
              <w:spacing w:after="0" w:line="240" w:lineRule="auto"/>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Здобувач не володіє матеріалом, не бере участь в обговоренні та вирішенні ситуаційної клінічної задачі, не демонструє практичні навички та інтерпретації даних клінічного, лабораторних та інструментальних досліджень.</w:t>
            </w:r>
          </w:p>
        </w:tc>
      </w:tr>
    </w:tbl>
    <w:p w:rsidR="00636166" w:rsidRPr="00095CE2" w:rsidRDefault="00636166" w:rsidP="00636166">
      <w:pPr>
        <w:widowControl w:val="0"/>
        <w:spacing w:after="0" w:line="240" w:lineRule="auto"/>
        <w:jc w:val="both"/>
        <w:rPr>
          <w:rFonts w:ascii="Times New Roman" w:eastAsia="Calibri" w:hAnsi="Times New Roman" w:cs="Times New Roman"/>
          <w:b/>
          <w:i/>
          <w:sz w:val="24"/>
          <w:szCs w:val="24"/>
          <w:lang w:eastAsia="ru-RU"/>
        </w:rPr>
      </w:pPr>
    </w:p>
    <w:p w:rsidR="00935457" w:rsidRPr="00560D9A" w:rsidRDefault="00935457" w:rsidP="00935457">
      <w:pPr>
        <w:widowControl w:val="0"/>
        <w:spacing w:after="0" w:line="240" w:lineRule="auto"/>
        <w:ind w:firstLine="709"/>
        <w:jc w:val="both"/>
        <w:rPr>
          <w:rFonts w:ascii="Times New Roman" w:hAnsi="Times New Roman" w:cs="Times New Roman"/>
          <w:sz w:val="24"/>
          <w:szCs w:val="24"/>
        </w:rPr>
      </w:pPr>
      <w:r w:rsidRPr="00560D9A">
        <w:rPr>
          <w:rFonts w:ascii="Times New Roman" w:hAnsi="Times New Roman" w:cs="Times New Roman"/>
          <w:sz w:val="24"/>
          <w:szCs w:val="24"/>
        </w:rPr>
        <w:t xml:space="preserve">До підсумкового контролю у формі </w:t>
      </w:r>
      <w:r w:rsidR="002B0672">
        <w:rPr>
          <w:rFonts w:ascii="Times New Roman" w:hAnsi="Times New Roman" w:cs="Times New Roman"/>
          <w:sz w:val="24"/>
          <w:szCs w:val="24"/>
        </w:rPr>
        <w:t>ОСКІ 1</w:t>
      </w:r>
      <w:r w:rsidRPr="00560D9A">
        <w:rPr>
          <w:rFonts w:ascii="Times New Roman" w:hAnsi="Times New Roman" w:cs="Times New Roman"/>
          <w:sz w:val="24"/>
          <w:szCs w:val="24"/>
        </w:rPr>
        <w:t xml:space="preserve">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rsidR="00935457" w:rsidRDefault="00935457" w:rsidP="00636166">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p>
    <w:p w:rsidR="002B0672" w:rsidRDefault="002B0672" w:rsidP="00636166">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p>
    <w:p w:rsidR="00636166" w:rsidRDefault="00636166" w:rsidP="00636166">
      <w:pPr>
        <w:widowControl w:val="0"/>
        <w:tabs>
          <w:tab w:val="left" w:pos="426"/>
          <w:tab w:val="left" w:pos="5554"/>
        </w:tabs>
        <w:spacing w:after="0" w:line="240" w:lineRule="auto"/>
        <w:contextualSpacing/>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Оцінювання результатів навчання під час підсумкового контролю</w:t>
      </w:r>
      <w:r w:rsidR="00935457">
        <w:rPr>
          <w:rFonts w:ascii="Times New Roman" w:eastAsia="Calibri" w:hAnsi="Times New Roman" w:cs="Times New Roman"/>
          <w:b/>
          <w:sz w:val="24"/>
          <w:szCs w:val="24"/>
          <w:lang w:eastAsia="ru-RU"/>
        </w:rPr>
        <w:t xml:space="preserve">- </w:t>
      </w:r>
      <w:r w:rsidR="00400618">
        <w:rPr>
          <w:rFonts w:ascii="Times New Roman" w:eastAsia="Calibri" w:hAnsi="Times New Roman" w:cs="Times New Roman"/>
          <w:b/>
          <w:sz w:val="24"/>
          <w:szCs w:val="24"/>
          <w:lang w:eastAsia="ru-RU"/>
        </w:rPr>
        <w:t>ОСКІ 1</w:t>
      </w:r>
    </w:p>
    <w:p w:rsidR="00400618" w:rsidRDefault="00400618"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p>
    <w:p w:rsidR="00400618" w:rsidRDefault="00400618"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Оцінювання здобувачів під час проведення підсумкового контролю- ОСКІ 1, відбувається згідно «Положення про порядок проведення об’єктивного структурованого клінічного іспиту ( ОСКІ 1) в Одеському національному медичному університеті», схвалено Вченою Радою Одеського національного медичного університету, від 28.11.2024р. протокол №3, Наказ ОНМедУ №609-О, від 28.11.2024р. </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Оцінка роботи здобувача проводиться за чек-листом, що складений на</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основі алгоритму дій у певному завданні. Максимальна оцінка за виконання</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завдання на 1 станції становить 100% (сто відсотків). Кожному пункту</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алгоритму, залежно від складності, присвоюється певна частина балу. Значення</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кожного пункту може бути різним залежно від їх кількості, складності виконання</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тощо. Деякі сценарії можуть мати критичні точки, при невиконанні яких</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завдання вважається невиконаним.</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Після проходження всіх станцій протягом 5 хвилин проводиться</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підрахунок отриманих балів. Максимальна кількість балів становить 100% (сто</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відсотків).</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Іспит вважається складеним, якщо здобувач набрав не менше 71%</w:t>
      </w:r>
      <w:r w:rsidR="00400618">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(сімдесяти одного відсотку) вірних відповідей.</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В результаті складання ОСКІ 1 здобувач отримує такі оцінки:</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400618" w:rsidRPr="00400618">
        <w:rPr>
          <w:rFonts w:ascii="Times New Roman" w:eastAsia="Calibri" w:hAnsi="Times New Roman" w:cs="Times New Roman"/>
          <w:sz w:val="24"/>
          <w:szCs w:val="24"/>
          <w:lang w:eastAsia="ru-RU"/>
        </w:rPr>
        <w:t xml:space="preserve"> Бали за окрему станцію: від 0 до 100%.</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w:t>
      </w:r>
      <w:r w:rsidR="00400618" w:rsidRPr="00400618">
        <w:rPr>
          <w:rFonts w:ascii="Times New Roman" w:eastAsia="Calibri" w:hAnsi="Times New Roman" w:cs="Times New Roman"/>
          <w:sz w:val="24"/>
          <w:szCs w:val="24"/>
          <w:lang w:eastAsia="ru-RU"/>
        </w:rPr>
        <w:t xml:space="preserve"> Загальний бал за іспит: від 0 до 100%.</w:t>
      </w:r>
    </w:p>
    <w:p w:rsidR="00400618" w:rsidRDefault="00400618"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sidRPr="00400618">
        <w:rPr>
          <w:rFonts w:ascii="Times New Roman" w:eastAsia="Calibri" w:hAnsi="Times New Roman" w:cs="Times New Roman"/>
          <w:sz w:val="24"/>
          <w:szCs w:val="24"/>
          <w:lang w:eastAsia="ru-RU"/>
        </w:rPr>
        <w:t>Загальний бал за іспит є середнім відсотком, який складається з отриманих</w:t>
      </w:r>
      <w:r>
        <w:rPr>
          <w:rFonts w:ascii="Times New Roman" w:eastAsia="Calibri" w:hAnsi="Times New Roman" w:cs="Times New Roman"/>
          <w:sz w:val="24"/>
          <w:szCs w:val="24"/>
          <w:lang w:eastAsia="ru-RU"/>
        </w:rPr>
        <w:t xml:space="preserve"> </w:t>
      </w:r>
      <w:r w:rsidRPr="00400618">
        <w:rPr>
          <w:rFonts w:ascii="Times New Roman" w:eastAsia="Calibri" w:hAnsi="Times New Roman" w:cs="Times New Roman"/>
          <w:sz w:val="24"/>
          <w:szCs w:val="24"/>
          <w:lang w:eastAsia="ru-RU"/>
        </w:rPr>
        <w:t>на всіх станціях.</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Екзаменаційний бал за окрему дисципліну виставляється за</w:t>
      </w: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традиційною системою та складає від 2 до 5 балів.</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Бал за окрему дисципліну виставляються за традиційною 4-бальною</w:t>
      </w: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шкалою за таким алгоритмом:</w:t>
      </w:r>
    </w:p>
    <w:p w:rsidR="00400618" w:rsidRPr="00400618" w:rsidRDefault="00400618"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sidRPr="00400618">
        <w:rPr>
          <w:rFonts w:ascii="Times New Roman" w:eastAsia="Calibri" w:hAnsi="Times New Roman" w:cs="Times New Roman"/>
          <w:sz w:val="24"/>
          <w:szCs w:val="24"/>
          <w:lang w:eastAsia="ru-RU"/>
        </w:rPr>
        <w:t>- підраховується середній відсоток вірних відповідей на всіх станціях, які</w:t>
      </w:r>
      <w:r w:rsidR="005B265E">
        <w:rPr>
          <w:rFonts w:ascii="Times New Roman" w:eastAsia="Calibri" w:hAnsi="Times New Roman" w:cs="Times New Roman"/>
          <w:sz w:val="24"/>
          <w:szCs w:val="24"/>
          <w:lang w:eastAsia="ru-RU"/>
        </w:rPr>
        <w:t xml:space="preserve"> </w:t>
      </w:r>
      <w:r w:rsidRPr="00400618">
        <w:rPr>
          <w:rFonts w:ascii="Times New Roman" w:eastAsia="Calibri" w:hAnsi="Times New Roman" w:cs="Times New Roman"/>
          <w:sz w:val="24"/>
          <w:szCs w:val="24"/>
          <w:lang w:eastAsia="ru-RU"/>
        </w:rPr>
        <w:t>належать до даної дисципліни.</w:t>
      </w:r>
    </w:p>
    <w:p w:rsidR="00400618" w:rsidRPr="00400618" w:rsidRDefault="005B265E" w:rsidP="00400618">
      <w:pPr>
        <w:widowControl w:val="0"/>
        <w:tabs>
          <w:tab w:val="left" w:pos="426"/>
          <w:tab w:val="left" w:pos="5554"/>
        </w:tabs>
        <w:spacing w:after="0" w:line="240" w:lineRule="auto"/>
        <w:contextualSpacing/>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переклад відсотків ОСКІ 1 в 4-бальну шкалу здійснюється за таким</w:t>
      </w:r>
      <w:r>
        <w:rPr>
          <w:rFonts w:ascii="Times New Roman" w:eastAsia="Calibri" w:hAnsi="Times New Roman" w:cs="Times New Roman"/>
          <w:sz w:val="24"/>
          <w:szCs w:val="24"/>
          <w:lang w:eastAsia="ru-RU"/>
        </w:rPr>
        <w:t xml:space="preserve"> </w:t>
      </w:r>
      <w:r w:rsidR="00400618" w:rsidRPr="00400618">
        <w:rPr>
          <w:rFonts w:ascii="Times New Roman" w:eastAsia="Calibri" w:hAnsi="Times New Roman" w:cs="Times New Roman"/>
          <w:sz w:val="24"/>
          <w:szCs w:val="24"/>
          <w:lang w:eastAsia="ru-RU"/>
        </w:rPr>
        <w:t>принципом:</w:t>
      </w:r>
    </w:p>
    <w:p w:rsidR="00400618" w:rsidRPr="00400618" w:rsidRDefault="00400618" w:rsidP="005B265E">
      <w:pPr>
        <w:widowControl w:val="0"/>
        <w:tabs>
          <w:tab w:val="left" w:pos="426"/>
          <w:tab w:val="left" w:pos="5554"/>
        </w:tabs>
        <w:spacing w:after="0" w:line="240" w:lineRule="auto"/>
        <w:ind w:left="567"/>
        <w:contextualSpacing/>
        <w:rPr>
          <w:rFonts w:ascii="Times New Roman" w:eastAsia="Calibri" w:hAnsi="Times New Roman" w:cs="Times New Roman"/>
          <w:sz w:val="24"/>
          <w:szCs w:val="24"/>
          <w:lang w:eastAsia="ru-RU"/>
        </w:rPr>
      </w:pPr>
      <w:r w:rsidRPr="00400618">
        <w:rPr>
          <w:rFonts w:ascii="Times New Roman" w:eastAsia="Calibri" w:hAnsi="Times New Roman" w:cs="Times New Roman"/>
          <w:sz w:val="24"/>
          <w:szCs w:val="24"/>
          <w:lang w:eastAsia="ru-RU"/>
        </w:rPr>
        <w:t>0,00 - 70,99% ОСКІ 1 дорівнює 2 балам за 4-бальною шкалою;</w:t>
      </w:r>
    </w:p>
    <w:p w:rsidR="00400618" w:rsidRPr="00400618" w:rsidRDefault="00400618" w:rsidP="005B265E">
      <w:pPr>
        <w:widowControl w:val="0"/>
        <w:tabs>
          <w:tab w:val="left" w:pos="426"/>
          <w:tab w:val="left" w:pos="5554"/>
        </w:tabs>
        <w:spacing w:after="0" w:line="240" w:lineRule="auto"/>
        <w:ind w:left="567"/>
        <w:contextualSpacing/>
        <w:rPr>
          <w:rFonts w:ascii="Times New Roman" w:eastAsia="Calibri" w:hAnsi="Times New Roman" w:cs="Times New Roman"/>
          <w:sz w:val="24"/>
          <w:szCs w:val="24"/>
          <w:lang w:eastAsia="ru-RU"/>
        </w:rPr>
      </w:pPr>
      <w:r w:rsidRPr="00400618">
        <w:rPr>
          <w:rFonts w:ascii="Times New Roman" w:eastAsia="Calibri" w:hAnsi="Times New Roman" w:cs="Times New Roman"/>
          <w:sz w:val="24"/>
          <w:szCs w:val="24"/>
          <w:lang w:eastAsia="ru-RU"/>
        </w:rPr>
        <w:t>71,00 - 80,99% ОСКІ 1 дорівнює 3 балам за 4-бальною шкалою:</w:t>
      </w:r>
    </w:p>
    <w:p w:rsidR="00400618" w:rsidRPr="00400618" w:rsidRDefault="00400618" w:rsidP="005B265E">
      <w:pPr>
        <w:widowControl w:val="0"/>
        <w:tabs>
          <w:tab w:val="left" w:pos="426"/>
          <w:tab w:val="left" w:pos="5554"/>
        </w:tabs>
        <w:spacing w:after="0" w:line="240" w:lineRule="auto"/>
        <w:ind w:left="567"/>
        <w:contextualSpacing/>
        <w:rPr>
          <w:rFonts w:ascii="Times New Roman" w:eastAsia="Calibri" w:hAnsi="Times New Roman" w:cs="Times New Roman"/>
          <w:sz w:val="24"/>
          <w:szCs w:val="24"/>
          <w:lang w:eastAsia="ru-RU"/>
        </w:rPr>
      </w:pPr>
      <w:r w:rsidRPr="00400618">
        <w:rPr>
          <w:rFonts w:ascii="Times New Roman" w:eastAsia="Calibri" w:hAnsi="Times New Roman" w:cs="Times New Roman"/>
          <w:sz w:val="24"/>
          <w:szCs w:val="24"/>
          <w:lang w:eastAsia="ru-RU"/>
        </w:rPr>
        <w:t>81,00 - 90,99% ОСКІ 1 дорівнює 4 балам за 4-бальною шкалою;</w:t>
      </w:r>
    </w:p>
    <w:p w:rsidR="00400618" w:rsidRPr="00400618" w:rsidRDefault="00400618" w:rsidP="005B265E">
      <w:pPr>
        <w:widowControl w:val="0"/>
        <w:tabs>
          <w:tab w:val="left" w:pos="426"/>
          <w:tab w:val="left" w:pos="5554"/>
        </w:tabs>
        <w:spacing w:after="0" w:line="240" w:lineRule="auto"/>
        <w:ind w:left="567"/>
        <w:contextualSpacing/>
        <w:rPr>
          <w:rFonts w:ascii="Times New Roman" w:eastAsia="Calibri" w:hAnsi="Times New Roman" w:cs="Times New Roman"/>
          <w:sz w:val="24"/>
          <w:szCs w:val="24"/>
          <w:lang w:eastAsia="ru-RU"/>
        </w:rPr>
      </w:pPr>
      <w:r w:rsidRPr="00400618">
        <w:rPr>
          <w:rFonts w:ascii="Times New Roman" w:eastAsia="Calibri" w:hAnsi="Times New Roman" w:cs="Times New Roman"/>
          <w:sz w:val="24"/>
          <w:szCs w:val="24"/>
          <w:lang w:eastAsia="ru-RU"/>
        </w:rPr>
        <w:t>91,00 - 100% ОСКІ 1 дорівнює 5 балам за 4-бальною шкалою.</w:t>
      </w:r>
    </w:p>
    <w:p w:rsidR="00636166" w:rsidRPr="00095CE2" w:rsidRDefault="00636166" w:rsidP="00636166">
      <w:pPr>
        <w:widowControl w:val="0"/>
        <w:spacing w:after="0" w:line="240" w:lineRule="auto"/>
        <w:ind w:firstLine="708"/>
        <w:jc w:val="center"/>
        <w:rPr>
          <w:rFonts w:ascii="Times New Roman" w:eastAsia="Calibri" w:hAnsi="Times New Roman" w:cs="Times New Roman"/>
          <w:b/>
          <w:sz w:val="24"/>
          <w:szCs w:val="24"/>
          <w:lang w:eastAsia="ru-RU"/>
        </w:rPr>
      </w:pPr>
    </w:p>
    <w:p w:rsidR="00636166" w:rsidRPr="00095CE2" w:rsidRDefault="00636166" w:rsidP="00636166">
      <w:pPr>
        <w:widowControl w:val="0"/>
        <w:spacing w:after="0" w:line="240" w:lineRule="auto"/>
        <w:ind w:left="720"/>
        <w:contextualSpacing/>
        <w:jc w:val="center"/>
        <w:rPr>
          <w:rFonts w:ascii="Times New Roman" w:eastAsia="Calibri" w:hAnsi="Times New Roman" w:cs="Times New Roman"/>
          <w:b/>
          <w:sz w:val="24"/>
          <w:szCs w:val="24"/>
          <w:lang w:eastAsia="ru-RU"/>
        </w:rPr>
      </w:pPr>
    </w:p>
    <w:p w:rsidR="00636166" w:rsidRPr="00095CE2" w:rsidRDefault="00636166" w:rsidP="00636166">
      <w:pPr>
        <w:spacing w:after="0" w:line="240" w:lineRule="auto"/>
        <w:jc w:val="center"/>
        <w:rPr>
          <w:rFonts w:ascii="Times New Roman" w:eastAsia="Calibri" w:hAnsi="Times New Roman" w:cs="Times New Roman"/>
          <w:b/>
          <w:sz w:val="24"/>
          <w:szCs w:val="24"/>
          <w:lang w:eastAsia="ru-RU"/>
        </w:rPr>
      </w:pPr>
    </w:p>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p>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 xml:space="preserve">9. </w:t>
      </w:r>
      <w:r w:rsidR="00BF28EF">
        <w:rPr>
          <w:rFonts w:ascii="Times New Roman" w:eastAsia="Calibri" w:hAnsi="Times New Roman" w:cs="Times New Roman"/>
          <w:b/>
          <w:sz w:val="24"/>
          <w:szCs w:val="24"/>
          <w:lang w:eastAsia="ru-RU"/>
        </w:rPr>
        <w:t>РОЗПОДІЛ БАЛІВ, ЯКІ ОТРИМУЮТЬ ЗДОБУВАЧІ ВИЩОЇ ОСВІТИ</w:t>
      </w:r>
    </w:p>
    <w:p w:rsidR="00636166" w:rsidRPr="00095CE2" w:rsidRDefault="00636166" w:rsidP="00636166">
      <w:pPr>
        <w:widowControl w:val="0"/>
        <w:spacing w:after="0" w:line="240" w:lineRule="auto"/>
        <w:jc w:val="both"/>
        <w:rPr>
          <w:rFonts w:ascii="Times New Roman" w:eastAsia="Calibri" w:hAnsi="Times New Roman" w:cs="Times New Roman"/>
          <w:sz w:val="24"/>
          <w:szCs w:val="24"/>
          <w:lang w:eastAsia="ru-RU"/>
        </w:rPr>
      </w:pPr>
    </w:p>
    <w:p w:rsidR="00935457" w:rsidRPr="00935457" w:rsidRDefault="00935457" w:rsidP="00935457">
      <w:pPr>
        <w:widowControl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r w:rsidRPr="00935457">
        <w:rPr>
          <w:rFonts w:ascii="Times New Roman" w:eastAsia="Calibri" w:hAnsi="Times New Roman" w:cs="Times New Roman"/>
          <w:sz w:val="24"/>
          <w:szCs w:val="24"/>
          <w:lang w:eastAsia="ru-RU"/>
        </w:rPr>
        <w:t>Отриманий середній бал за навчальну дисципліну для здобувачів, які успішно опанували робочу програму навчальної дисципліни, конвертується з традиційної чотирибальної шкали у бали за 200-бальною шкалою, як наведено у таблиці:</w:t>
      </w:r>
    </w:p>
    <w:p w:rsidR="00636166" w:rsidRPr="00095CE2" w:rsidRDefault="00636166" w:rsidP="00636166">
      <w:pPr>
        <w:widowControl w:val="0"/>
        <w:spacing w:after="0" w:line="240" w:lineRule="auto"/>
        <w:jc w:val="both"/>
        <w:rPr>
          <w:rFonts w:ascii="Times New Roman" w:eastAsia="Calibri" w:hAnsi="Times New Roman" w:cs="Times New Roman"/>
          <w:sz w:val="24"/>
          <w:szCs w:val="24"/>
          <w:lang w:eastAsia="ru-RU"/>
        </w:rPr>
      </w:pPr>
    </w:p>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Таблиця конвертації традиційної оцінки у багатобальну</w:t>
      </w:r>
    </w:p>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p>
    <w:tbl>
      <w:tblPr>
        <w:tblStyle w:val="a7"/>
        <w:tblW w:w="0" w:type="auto"/>
        <w:tblInd w:w="-113" w:type="dxa"/>
        <w:tblLook w:val="04A0" w:firstRow="1" w:lastRow="0" w:firstColumn="1" w:lastColumn="0" w:noHBand="0" w:noVBand="1"/>
      </w:tblPr>
      <w:tblGrid>
        <w:gridCol w:w="4872"/>
        <w:gridCol w:w="4870"/>
      </w:tblGrid>
      <w:tr w:rsidR="00636166" w:rsidRPr="00095CE2" w:rsidTr="00114397">
        <w:tc>
          <w:tcPr>
            <w:tcW w:w="4950"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
                <w:sz w:val="24"/>
                <w:szCs w:val="24"/>
              </w:rPr>
            </w:pPr>
            <w:r w:rsidRPr="00095CE2">
              <w:rPr>
                <w:rFonts w:ascii="Times New Roman" w:eastAsia="Times New Roman" w:hAnsi="Times New Roman" w:cs="Times New Roman"/>
                <w:b/>
                <w:sz w:val="24"/>
                <w:szCs w:val="24"/>
              </w:rPr>
              <w:t>Національна оцінка за дисципліну</w:t>
            </w:r>
          </w:p>
        </w:tc>
        <w:tc>
          <w:tcPr>
            <w:tcW w:w="4951"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
                <w:bCs/>
                <w:sz w:val="24"/>
                <w:szCs w:val="24"/>
              </w:rPr>
            </w:pPr>
            <w:r w:rsidRPr="00095CE2">
              <w:rPr>
                <w:rFonts w:ascii="Times New Roman" w:eastAsia="Times New Roman" w:hAnsi="Times New Roman" w:cs="Times New Roman"/>
                <w:b/>
                <w:sz w:val="24"/>
                <w:szCs w:val="24"/>
              </w:rPr>
              <w:t>Сума балів за дисципліну</w:t>
            </w:r>
          </w:p>
        </w:tc>
      </w:tr>
      <w:tr w:rsidR="00636166" w:rsidRPr="00095CE2" w:rsidTr="00114397">
        <w:tc>
          <w:tcPr>
            <w:tcW w:w="4950"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Відмінно («5»)</w:t>
            </w:r>
          </w:p>
        </w:tc>
        <w:tc>
          <w:tcPr>
            <w:tcW w:w="4951"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 xml:space="preserve">185 – 200 </w:t>
            </w:r>
          </w:p>
        </w:tc>
      </w:tr>
      <w:tr w:rsidR="00636166" w:rsidRPr="00095CE2" w:rsidTr="00114397">
        <w:tc>
          <w:tcPr>
            <w:tcW w:w="4950"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Добре («4»)</w:t>
            </w:r>
          </w:p>
        </w:tc>
        <w:tc>
          <w:tcPr>
            <w:tcW w:w="4951"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 xml:space="preserve">151 – 184 </w:t>
            </w:r>
          </w:p>
        </w:tc>
      </w:tr>
      <w:tr w:rsidR="00636166" w:rsidRPr="00095CE2" w:rsidTr="00114397">
        <w:tc>
          <w:tcPr>
            <w:tcW w:w="4950"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Задовільно («3»)</w:t>
            </w:r>
          </w:p>
        </w:tc>
        <w:tc>
          <w:tcPr>
            <w:tcW w:w="4951"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 xml:space="preserve">120 – 150 </w:t>
            </w:r>
          </w:p>
        </w:tc>
      </w:tr>
      <w:tr w:rsidR="00636166" w:rsidRPr="00095CE2" w:rsidTr="00114397">
        <w:tc>
          <w:tcPr>
            <w:tcW w:w="4950"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Незадовільно («2»)</w:t>
            </w:r>
          </w:p>
        </w:tc>
        <w:tc>
          <w:tcPr>
            <w:tcW w:w="4951" w:type="dxa"/>
          </w:tcPr>
          <w:p w:rsidR="00636166" w:rsidRPr="00095CE2" w:rsidRDefault="00636166" w:rsidP="0063616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center"/>
              <w:rPr>
                <w:rFonts w:ascii="Times New Roman" w:eastAsia="Times New Roman" w:hAnsi="Times New Roman" w:cs="Times New Roman"/>
                <w:bCs/>
                <w:sz w:val="24"/>
                <w:szCs w:val="24"/>
              </w:rPr>
            </w:pPr>
            <w:r w:rsidRPr="00095CE2">
              <w:rPr>
                <w:rFonts w:ascii="Times New Roman" w:eastAsia="Times New Roman" w:hAnsi="Times New Roman" w:cs="Times New Roman"/>
                <w:bCs/>
                <w:sz w:val="24"/>
                <w:szCs w:val="24"/>
              </w:rPr>
              <w:t>Нижче 120</w:t>
            </w:r>
          </w:p>
        </w:tc>
      </w:tr>
    </w:tbl>
    <w:p w:rsidR="00636166" w:rsidRPr="00095CE2" w:rsidRDefault="00636166" w:rsidP="00636166">
      <w:pPr>
        <w:widowControl w:val="0"/>
        <w:spacing w:after="0" w:line="240" w:lineRule="auto"/>
        <w:rPr>
          <w:rFonts w:ascii="Times New Roman" w:eastAsia="Calibri" w:hAnsi="Times New Roman" w:cs="Times New Roman"/>
          <w:b/>
          <w:sz w:val="24"/>
          <w:szCs w:val="24"/>
          <w:lang w:eastAsia="ru-RU"/>
        </w:rPr>
      </w:pPr>
    </w:p>
    <w:p w:rsidR="00935457" w:rsidRPr="00935457" w:rsidRDefault="00935457" w:rsidP="00935457">
      <w:pPr>
        <w:widowControl w:val="0"/>
        <w:spacing w:after="0" w:line="240" w:lineRule="auto"/>
        <w:ind w:firstLine="708"/>
        <w:jc w:val="both"/>
        <w:rPr>
          <w:rFonts w:ascii="Times New Roman" w:eastAsia="SimSun" w:hAnsi="Times New Roman" w:cs="Times New Roman"/>
          <w:sz w:val="24"/>
          <w:szCs w:val="24"/>
          <w:lang w:eastAsia="zh-CN"/>
        </w:rPr>
      </w:pPr>
      <w:r w:rsidRPr="00935457">
        <w:rPr>
          <w:rFonts w:ascii="Times New Roman" w:eastAsia="SimSun" w:hAnsi="Times New Roman" w:cs="Times New Roman"/>
          <w:sz w:val="24"/>
          <w:szCs w:val="24"/>
          <w:lang w:eastAsia="zh-CN"/>
        </w:rPr>
        <w:t>Багатобальна</w:t>
      </w:r>
      <w:r w:rsidRPr="00935457">
        <w:rPr>
          <w:rFonts w:ascii="Times New Roman" w:eastAsia="SimSun" w:hAnsi="Times New Roman" w:cs="Times New Roman"/>
          <w:spacing w:val="1"/>
          <w:sz w:val="24"/>
          <w:szCs w:val="24"/>
          <w:lang w:eastAsia="zh-CN"/>
        </w:rPr>
        <w:t xml:space="preserve"> </w:t>
      </w:r>
      <w:r w:rsidRPr="00935457">
        <w:rPr>
          <w:rFonts w:ascii="Times New Roman" w:eastAsia="SimSun" w:hAnsi="Times New Roman" w:cs="Times New Roman"/>
          <w:sz w:val="24"/>
          <w:szCs w:val="24"/>
          <w:lang w:eastAsia="zh-CN"/>
        </w:rPr>
        <w:t>шкала (200-бальна шкала)</w:t>
      </w:r>
      <w:r w:rsidRPr="00935457">
        <w:rPr>
          <w:rFonts w:ascii="Times New Roman" w:eastAsia="SimSun" w:hAnsi="Times New Roman" w:cs="Times New Roman"/>
          <w:spacing w:val="1"/>
          <w:sz w:val="24"/>
          <w:szCs w:val="24"/>
          <w:lang w:eastAsia="zh-CN"/>
        </w:rPr>
        <w:t xml:space="preserve"> </w:t>
      </w:r>
      <w:r w:rsidRPr="00935457">
        <w:rPr>
          <w:rFonts w:ascii="Times New Roman" w:eastAsia="SimSun" w:hAnsi="Times New Roman" w:cs="Times New Roman"/>
          <w:sz w:val="24"/>
          <w:szCs w:val="24"/>
          <w:lang w:eastAsia="zh-CN"/>
        </w:rPr>
        <w:t>характеризує фактичну успішність кожного здобувача із засвоєння освітньої компоненти. Конвертація традиційної оцінки (середній бал за навчальну дисципліну) в 200-бальну виконується інформаційно-технічним відділом Університету.</w:t>
      </w:r>
    </w:p>
    <w:p w:rsidR="00935457" w:rsidRPr="00935457" w:rsidRDefault="00935457" w:rsidP="00935457">
      <w:pPr>
        <w:widowControl w:val="0"/>
        <w:spacing w:after="0" w:line="240" w:lineRule="auto"/>
        <w:ind w:firstLine="707"/>
        <w:jc w:val="both"/>
        <w:rPr>
          <w:rFonts w:ascii="Times New Roman" w:eastAsia="Calibri" w:hAnsi="Times New Roman" w:cs="Times New Roman"/>
          <w:sz w:val="24"/>
          <w:szCs w:val="24"/>
          <w:lang w:eastAsia="ru-RU"/>
        </w:rPr>
      </w:pPr>
      <w:r w:rsidRPr="00935457">
        <w:rPr>
          <w:rFonts w:ascii="Times New Roman" w:eastAsia="Calibri" w:hAnsi="Times New Roman" w:cs="Times New Roman"/>
          <w:sz w:val="24"/>
          <w:szCs w:val="24"/>
          <w:lang w:eastAsia="ru-RU"/>
        </w:rPr>
        <w:t xml:space="preserve">Відповідно до отриманих балів за 200-бальною шкалою, досягнення здобувачів оцінюються за рейтинговою шкалою ЕСTS. Подальше ранжування за рейтинговою шкалою ЕСTS дозволяє оцінити досягнення здобувачів з освітньої компоненти, які навчаються на одному курсі однієї спеціальності, відповідно до отриманих ними балів. </w:t>
      </w:r>
    </w:p>
    <w:p w:rsidR="00935457" w:rsidRPr="00935457" w:rsidRDefault="00935457" w:rsidP="00935457">
      <w:pPr>
        <w:suppressAutoHyphens/>
        <w:spacing w:after="0" w:line="240" w:lineRule="auto"/>
        <w:ind w:firstLine="709"/>
        <w:jc w:val="both"/>
        <w:rPr>
          <w:rFonts w:ascii="Times New Roman" w:eastAsia="Times New Roman" w:hAnsi="Times New Roman" w:cs="Times New Roman"/>
          <w:bCs/>
          <w:sz w:val="24"/>
          <w:szCs w:val="24"/>
          <w:lang w:eastAsia="ar-SA"/>
        </w:rPr>
      </w:pPr>
      <w:r w:rsidRPr="00935457">
        <w:rPr>
          <w:rFonts w:ascii="Times New Roman" w:eastAsia="Times New Roman" w:hAnsi="Times New Roman" w:cs="Times New Roman"/>
          <w:sz w:val="24"/>
          <w:szCs w:val="24"/>
          <w:lang w:eastAsia="ar-SA"/>
        </w:rPr>
        <w:t>Шкала ECTS є відносно-порівняльною рейтинговою, яка встановлює належність здобувача до групи кращих чи гірших серед референтної групи однокурсників (факультет, спеціальність). Оцінка «А» за шкалою ECTS не може дорівнювати оцінці «відмінно», а оцінка «В» – оцінці «добре» тощо. При конвертації з багатобальної шкали межі оцінок «A», «B», «C», «D», «E» за шкалою ECTS не співпадають з межами оцінок «5», «4», «3» за традиційною шкалою. Здобувачі, які одержали оцінки «FX» та «F» («2») не вносяться до списку здобувачів, що ранжуються. Оцінка «FX» виставляється здобувачам, які набрали мінімальну кількість балів за поточну навчальну діяльність, але яким не зарахований підсумковий контроль. Оцінка «F» виставляється здобувачам, які відвідали усі заняття з дисципліни, але не набрали середнього балу (3,00) за поточну навчальну діяльність і не допущені до підсумкового контролю.</w:t>
      </w:r>
    </w:p>
    <w:p w:rsidR="00935457" w:rsidRPr="00935457" w:rsidRDefault="00935457" w:rsidP="00935457">
      <w:pPr>
        <w:spacing w:after="0" w:line="240" w:lineRule="auto"/>
        <w:ind w:firstLine="709"/>
        <w:jc w:val="both"/>
        <w:rPr>
          <w:rFonts w:ascii="Times New Roman" w:eastAsia="SimSun" w:hAnsi="Times New Roman" w:cs="Times New Roman"/>
          <w:sz w:val="24"/>
          <w:szCs w:val="24"/>
          <w:lang w:eastAsia="zh-CN"/>
        </w:rPr>
      </w:pPr>
      <w:r w:rsidRPr="00935457">
        <w:rPr>
          <w:rFonts w:ascii="Times New Roman" w:eastAsia="SimSun" w:hAnsi="Times New Roman" w:cs="Times New Roman"/>
          <w:sz w:val="24"/>
          <w:szCs w:val="24"/>
          <w:lang w:eastAsia="zh-CN"/>
        </w:rPr>
        <w:t>Здобувачі, які навчаються на одному курсі (однієї спеціальності), на підставі кількості балів, набраних з дисципліни, ранжуються за шкалою ЕСTS таким чином:</w:t>
      </w:r>
    </w:p>
    <w:p w:rsidR="00636166" w:rsidRPr="00095CE2" w:rsidRDefault="00636166" w:rsidP="00636166">
      <w:pPr>
        <w:widowControl w:val="0"/>
        <w:tabs>
          <w:tab w:val="left" w:pos="1140"/>
        </w:tabs>
        <w:spacing w:after="0" w:line="240" w:lineRule="auto"/>
        <w:jc w:val="center"/>
        <w:rPr>
          <w:rFonts w:ascii="Times New Roman" w:eastAsia="Calibri" w:hAnsi="Times New Roman" w:cs="Times New Roman"/>
          <w:b/>
          <w:sz w:val="24"/>
          <w:szCs w:val="24"/>
          <w:lang w:eastAsia="ru-RU"/>
        </w:rPr>
      </w:pPr>
    </w:p>
    <w:p w:rsidR="00636166" w:rsidRPr="00095CE2" w:rsidRDefault="00636166" w:rsidP="00636166">
      <w:pPr>
        <w:widowControl w:val="0"/>
        <w:tabs>
          <w:tab w:val="left" w:pos="1140"/>
        </w:tabs>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Конвертація традиційної оцінки з дисципліни та суми балів за шкалою ECTS</w:t>
      </w:r>
    </w:p>
    <w:p w:rsidR="00636166" w:rsidRPr="00095CE2" w:rsidRDefault="00636166" w:rsidP="00636166">
      <w:pPr>
        <w:widowControl w:val="0"/>
        <w:tabs>
          <w:tab w:val="left" w:pos="1140"/>
        </w:tabs>
        <w:spacing w:after="0" w:line="240" w:lineRule="auto"/>
        <w:jc w:val="both"/>
        <w:rPr>
          <w:rFonts w:ascii="Times New Roman" w:eastAsia="Calibri" w:hAnsi="Times New Roman" w:cs="Times New Roman"/>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4815"/>
      </w:tblGrid>
      <w:tr w:rsidR="00636166" w:rsidRPr="00095CE2" w:rsidTr="00114397">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Оцінка за шкалою ECTS</w:t>
            </w:r>
          </w:p>
        </w:tc>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Статистичний показник</w:t>
            </w:r>
          </w:p>
        </w:tc>
      </w:tr>
      <w:tr w:rsidR="00636166" w:rsidRPr="00095CE2" w:rsidTr="00114397">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А</w:t>
            </w:r>
          </w:p>
        </w:tc>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Найкращі 10% здобувачів</w:t>
            </w:r>
          </w:p>
        </w:tc>
      </w:tr>
      <w:tr w:rsidR="00636166" w:rsidRPr="00095CE2" w:rsidTr="00114397">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В</w:t>
            </w:r>
          </w:p>
        </w:tc>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Наступні 25% здобувачів</w:t>
            </w:r>
          </w:p>
        </w:tc>
      </w:tr>
      <w:tr w:rsidR="00636166" w:rsidRPr="00095CE2" w:rsidTr="00114397">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С</w:t>
            </w:r>
          </w:p>
        </w:tc>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Наступні 30% здобувачів</w:t>
            </w:r>
          </w:p>
        </w:tc>
      </w:tr>
      <w:tr w:rsidR="00636166" w:rsidRPr="00095CE2" w:rsidTr="00114397">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D</w:t>
            </w:r>
          </w:p>
        </w:tc>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Наступні 25% здобувачів</w:t>
            </w:r>
          </w:p>
        </w:tc>
      </w:tr>
      <w:tr w:rsidR="00636166" w:rsidRPr="00095CE2" w:rsidTr="00114397">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Е</w:t>
            </w:r>
          </w:p>
        </w:tc>
        <w:tc>
          <w:tcPr>
            <w:tcW w:w="2500" w:type="pct"/>
          </w:tcPr>
          <w:p w:rsidR="00636166" w:rsidRPr="00095CE2" w:rsidRDefault="00636166" w:rsidP="00636166">
            <w:pPr>
              <w:widowControl w:val="0"/>
              <w:spacing w:after="0" w:line="240" w:lineRule="auto"/>
              <w:jc w:val="center"/>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Наступні 10% здобувачів</w:t>
            </w:r>
          </w:p>
        </w:tc>
      </w:tr>
    </w:tbl>
    <w:p w:rsidR="00DA0FAA" w:rsidRPr="00095CE2" w:rsidRDefault="00DA0FAA" w:rsidP="004E7290">
      <w:pPr>
        <w:pStyle w:val="1"/>
        <w:tabs>
          <w:tab w:val="left" w:pos="1101"/>
        </w:tabs>
        <w:spacing w:line="240" w:lineRule="auto"/>
        <w:ind w:firstLine="0"/>
        <w:rPr>
          <w:b/>
          <w:sz w:val="24"/>
          <w:szCs w:val="24"/>
          <w:lang w:eastAsia="ru-RU" w:bidi="ru-RU"/>
        </w:rPr>
      </w:pPr>
    </w:p>
    <w:p w:rsidR="001E6637" w:rsidRPr="00095CE2" w:rsidRDefault="001E6637" w:rsidP="001E6637">
      <w:pPr>
        <w:pStyle w:val="1"/>
        <w:tabs>
          <w:tab w:val="left" w:pos="1101"/>
        </w:tabs>
        <w:spacing w:line="240" w:lineRule="auto"/>
        <w:ind w:firstLine="0"/>
        <w:jc w:val="center"/>
        <w:rPr>
          <w:b/>
          <w:sz w:val="24"/>
          <w:szCs w:val="24"/>
          <w:lang w:eastAsia="ru-RU" w:bidi="ru-RU"/>
        </w:rPr>
      </w:pPr>
      <w:r w:rsidRPr="00095CE2">
        <w:rPr>
          <w:b/>
          <w:sz w:val="24"/>
          <w:szCs w:val="24"/>
          <w:lang w:eastAsia="ru-RU" w:bidi="ru-RU"/>
        </w:rPr>
        <w:t xml:space="preserve">10. </w:t>
      </w:r>
      <w:r w:rsidR="00BF28EF">
        <w:rPr>
          <w:b/>
          <w:sz w:val="24"/>
          <w:szCs w:val="24"/>
          <w:lang w:eastAsia="ru-RU" w:bidi="ru-RU"/>
        </w:rPr>
        <w:t>МЕТОДИЧНЕ ЗАБЕЗПЕЧЕННЯ</w:t>
      </w:r>
    </w:p>
    <w:p w:rsidR="001E6637" w:rsidRPr="00095CE2" w:rsidRDefault="001E6637" w:rsidP="001E6637">
      <w:pPr>
        <w:pStyle w:val="1"/>
        <w:tabs>
          <w:tab w:val="left" w:pos="1101"/>
        </w:tabs>
        <w:spacing w:line="240" w:lineRule="auto"/>
        <w:ind w:firstLine="0"/>
        <w:jc w:val="center"/>
        <w:rPr>
          <w:b/>
          <w:sz w:val="24"/>
          <w:szCs w:val="24"/>
        </w:rPr>
      </w:pPr>
    </w:p>
    <w:p w:rsidR="001E6637" w:rsidRPr="00095CE2" w:rsidRDefault="001E6637" w:rsidP="001E6637">
      <w:pPr>
        <w:numPr>
          <w:ilvl w:val="0"/>
          <w:numId w:val="7"/>
        </w:numPr>
        <w:spacing w:after="0"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Робоча програма навчальної дисципліни</w:t>
      </w:r>
    </w:p>
    <w:p w:rsidR="001E6637" w:rsidRDefault="001E6637" w:rsidP="001E6637">
      <w:pPr>
        <w:numPr>
          <w:ilvl w:val="0"/>
          <w:numId w:val="7"/>
        </w:numPr>
        <w:spacing w:after="0" w:line="240" w:lineRule="auto"/>
        <w:contextualSpacing/>
        <w:jc w:val="both"/>
        <w:rPr>
          <w:rFonts w:ascii="Times New Roman" w:eastAsia="Calibri" w:hAnsi="Times New Roman" w:cs="Times New Roman"/>
          <w:sz w:val="24"/>
          <w:szCs w:val="24"/>
          <w:lang w:eastAsia="ru-RU"/>
        </w:rPr>
      </w:pPr>
      <w:r w:rsidRPr="00095CE2">
        <w:rPr>
          <w:rFonts w:ascii="Times New Roman" w:eastAsia="Calibri" w:hAnsi="Times New Roman" w:cs="Times New Roman"/>
          <w:sz w:val="24"/>
          <w:szCs w:val="24"/>
          <w:lang w:eastAsia="ru-RU"/>
        </w:rPr>
        <w:t>Силабус навчальної дисципліни</w:t>
      </w:r>
    </w:p>
    <w:p w:rsidR="00234A3E" w:rsidRPr="00095CE2" w:rsidRDefault="00234A3E" w:rsidP="001E6637">
      <w:pPr>
        <w:numPr>
          <w:ilvl w:val="0"/>
          <w:numId w:val="7"/>
        </w:numPr>
        <w:spacing w:after="0" w:line="240" w:lineRule="auto"/>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Методичні рекомендації до лекцій</w:t>
      </w:r>
    </w:p>
    <w:p w:rsidR="00234A3E" w:rsidRPr="00234A3E" w:rsidRDefault="00234A3E" w:rsidP="00234A3E">
      <w:pPr>
        <w:widowControl w:val="0"/>
        <w:numPr>
          <w:ilvl w:val="0"/>
          <w:numId w:val="7"/>
        </w:numPr>
        <w:spacing w:after="0" w:line="240" w:lineRule="auto"/>
        <w:ind w:right="-143"/>
        <w:jc w:val="both"/>
        <w:rPr>
          <w:rFonts w:ascii="Times New Roman" w:hAnsi="Times New Roman" w:cs="Times New Roman"/>
          <w:sz w:val="24"/>
          <w:szCs w:val="24"/>
        </w:rPr>
      </w:pPr>
      <w:r w:rsidRPr="00234A3E">
        <w:rPr>
          <w:rFonts w:ascii="Times New Roman" w:hAnsi="Times New Roman" w:cs="Times New Roman"/>
          <w:sz w:val="24"/>
          <w:szCs w:val="24"/>
        </w:rPr>
        <w:lastRenderedPageBreak/>
        <w:t xml:space="preserve">Методичні рекомендації до практичних занять </w:t>
      </w:r>
    </w:p>
    <w:p w:rsidR="00234A3E" w:rsidRPr="00234A3E" w:rsidRDefault="00234A3E" w:rsidP="00234A3E">
      <w:pPr>
        <w:widowControl w:val="0"/>
        <w:numPr>
          <w:ilvl w:val="0"/>
          <w:numId w:val="7"/>
        </w:numPr>
        <w:spacing w:after="0" w:line="240" w:lineRule="auto"/>
        <w:ind w:right="-143"/>
        <w:jc w:val="both"/>
        <w:rPr>
          <w:rFonts w:ascii="Times New Roman" w:hAnsi="Times New Roman" w:cs="Times New Roman"/>
          <w:sz w:val="24"/>
          <w:szCs w:val="24"/>
        </w:rPr>
      </w:pPr>
      <w:r w:rsidRPr="00234A3E">
        <w:rPr>
          <w:rFonts w:ascii="Times New Roman" w:hAnsi="Times New Roman" w:cs="Times New Roman"/>
          <w:sz w:val="24"/>
          <w:szCs w:val="24"/>
        </w:rPr>
        <w:t>Методичні рекомендації до самостійної роботи здобувачів вищої освіти</w:t>
      </w:r>
    </w:p>
    <w:p w:rsidR="00234A3E" w:rsidRPr="00234A3E" w:rsidRDefault="00234A3E" w:rsidP="00234A3E">
      <w:pPr>
        <w:widowControl w:val="0"/>
        <w:numPr>
          <w:ilvl w:val="0"/>
          <w:numId w:val="7"/>
        </w:numPr>
        <w:spacing w:after="0" w:line="240" w:lineRule="auto"/>
        <w:jc w:val="both"/>
        <w:rPr>
          <w:rFonts w:ascii="Times New Roman" w:hAnsi="Times New Roman" w:cs="Times New Roman"/>
          <w:sz w:val="24"/>
          <w:szCs w:val="24"/>
        </w:rPr>
      </w:pPr>
      <w:r w:rsidRPr="00234A3E">
        <w:rPr>
          <w:rFonts w:ascii="Times New Roman" w:hAnsi="Times New Roman" w:cs="Times New Roman"/>
          <w:sz w:val="24"/>
          <w:szCs w:val="24"/>
        </w:rPr>
        <w:t>Мультимедійні презентації</w:t>
      </w:r>
    </w:p>
    <w:p w:rsidR="00234A3E" w:rsidRPr="00234A3E" w:rsidRDefault="00234A3E" w:rsidP="00234A3E">
      <w:pPr>
        <w:widowControl w:val="0"/>
        <w:numPr>
          <w:ilvl w:val="0"/>
          <w:numId w:val="7"/>
        </w:numPr>
        <w:spacing w:after="0" w:line="240" w:lineRule="auto"/>
        <w:jc w:val="both"/>
        <w:rPr>
          <w:rFonts w:ascii="Times New Roman" w:hAnsi="Times New Roman" w:cs="Times New Roman"/>
          <w:sz w:val="24"/>
          <w:szCs w:val="24"/>
        </w:rPr>
      </w:pPr>
      <w:r w:rsidRPr="00234A3E">
        <w:rPr>
          <w:rFonts w:ascii="Times New Roman" w:hAnsi="Times New Roman" w:cs="Times New Roman"/>
          <w:sz w:val="24"/>
          <w:szCs w:val="24"/>
        </w:rPr>
        <w:t>Ілюстративні матеріали</w:t>
      </w:r>
    </w:p>
    <w:p w:rsidR="00234A3E" w:rsidRPr="00234A3E" w:rsidRDefault="00234A3E" w:rsidP="00234A3E">
      <w:pPr>
        <w:widowControl w:val="0"/>
        <w:numPr>
          <w:ilvl w:val="0"/>
          <w:numId w:val="7"/>
        </w:numPr>
        <w:spacing w:after="0" w:line="240" w:lineRule="auto"/>
        <w:jc w:val="both"/>
        <w:rPr>
          <w:rFonts w:ascii="Times New Roman" w:hAnsi="Times New Roman" w:cs="Times New Roman"/>
          <w:sz w:val="24"/>
          <w:szCs w:val="24"/>
        </w:rPr>
      </w:pPr>
      <w:r w:rsidRPr="00234A3E">
        <w:rPr>
          <w:rFonts w:ascii="Times New Roman" w:hAnsi="Times New Roman" w:cs="Times New Roman"/>
          <w:sz w:val="24"/>
          <w:szCs w:val="24"/>
        </w:rPr>
        <w:t>Ситуаційні клінічні завдання</w:t>
      </w:r>
    </w:p>
    <w:p w:rsidR="001E6637" w:rsidRPr="00095CE2" w:rsidRDefault="001E6637" w:rsidP="001E6637">
      <w:pPr>
        <w:widowControl w:val="0"/>
        <w:spacing w:after="0" w:line="240" w:lineRule="auto"/>
        <w:ind w:left="720"/>
        <w:jc w:val="both"/>
        <w:rPr>
          <w:rFonts w:ascii="Times New Roman" w:eastAsia="Calibri" w:hAnsi="Times New Roman" w:cs="Times New Roman"/>
          <w:sz w:val="24"/>
          <w:szCs w:val="24"/>
          <w:lang w:eastAsia="ru-RU"/>
        </w:rPr>
      </w:pPr>
    </w:p>
    <w:p w:rsidR="001E6637" w:rsidRPr="00095CE2" w:rsidRDefault="001E6637" w:rsidP="001E6637">
      <w:pPr>
        <w:widowControl w:val="0"/>
        <w:spacing w:after="0" w:line="240" w:lineRule="auto"/>
        <w:jc w:val="center"/>
        <w:rPr>
          <w:rFonts w:ascii="Times New Roman" w:eastAsia="Times New Roman" w:hAnsi="Times New Roman" w:cs="Times New Roman"/>
          <w:b/>
          <w:sz w:val="24"/>
          <w:szCs w:val="24"/>
          <w:lang w:eastAsia="ru-RU" w:bidi="ru-RU"/>
        </w:rPr>
      </w:pPr>
      <w:r w:rsidRPr="00095CE2">
        <w:rPr>
          <w:rFonts w:ascii="Times New Roman" w:eastAsia="Calibri" w:hAnsi="Times New Roman" w:cs="Times New Roman"/>
          <w:b/>
          <w:sz w:val="24"/>
          <w:szCs w:val="24"/>
          <w:lang w:eastAsia="ru-RU"/>
        </w:rPr>
        <w:t xml:space="preserve">11. </w:t>
      </w:r>
      <w:r w:rsidR="00BF28EF">
        <w:rPr>
          <w:rFonts w:ascii="Times New Roman" w:eastAsia="Calibri" w:hAnsi="Times New Roman" w:cs="Times New Roman"/>
          <w:b/>
          <w:sz w:val="24"/>
          <w:szCs w:val="24"/>
          <w:lang w:eastAsia="ru-RU"/>
        </w:rPr>
        <w:t>ПИТАННЯ ДЛЯ ПІДГОТОВКИ ДО ПІДСУМКОВОГО КОНТРОЛЮ</w:t>
      </w:r>
    </w:p>
    <w:p w:rsidR="001E6637" w:rsidRPr="00095CE2" w:rsidRDefault="001E6637" w:rsidP="001E6637">
      <w:pPr>
        <w:widowControl w:val="0"/>
        <w:spacing w:after="0" w:line="240" w:lineRule="auto"/>
        <w:jc w:val="center"/>
        <w:rPr>
          <w:rFonts w:ascii="Times New Roman" w:eastAsia="Calibri" w:hAnsi="Times New Roman" w:cs="Times New Roman"/>
          <w:sz w:val="24"/>
          <w:szCs w:val="24"/>
          <w:lang w:eastAsia="ru-RU"/>
        </w:rPr>
      </w:pPr>
    </w:p>
    <w:p w:rsidR="00BF28EF" w:rsidRPr="00BF28EF" w:rsidRDefault="00BF28EF" w:rsidP="00E96466">
      <w:pPr>
        <w:spacing w:after="0" w:line="240" w:lineRule="auto"/>
        <w:rPr>
          <w:rFonts w:ascii="Times New Roman" w:hAnsi="Times New Roman"/>
          <w:b/>
          <w:sz w:val="24"/>
          <w:szCs w:val="24"/>
        </w:rPr>
      </w:pPr>
      <w:r w:rsidRPr="00BF28EF">
        <w:rPr>
          <w:rFonts w:ascii="Times New Roman" w:hAnsi="Times New Roman"/>
          <w:b/>
          <w:sz w:val="24"/>
          <w:szCs w:val="24"/>
        </w:rPr>
        <w:t>Практичні навички:</w:t>
      </w:r>
    </w:p>
    <w:p w:rsidR="001B44EE"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 Виконання п</w:t>
      </w:r>
      <w:r w:rsidR="00E37935" w:rsidRPr="00E37935">
        <w:rPr>
          <w:rFonts w:ascii="Times New Roman" w:eastAsia="Times New Roman" w:hAnsi="Times New Roman" w:cs="Times New Roman"/>
          <w:sz w:val="24"/>
          <w:szCs w:val="24"/>
        </w:rPr>
        <w:t>ервинн</w:t>
      </w:r>
      <w:r>
        <w:rPr>
          <w:rFonts w:ascii="Times New Roman" w:eastAsia="Times New Roman" w:hAnsi="Times New Roman" w:cs="Times New Roman"/>
          <w:sz w:val="24"/>
          <w:szCs w:val="24"/>
        </w:rPr>
        <w:t>ої</w:t>
      </w:r>
      <w:r w:rsidR="00E37935" w:rsidRPr="00E37935">
        <w:rPr>
          <w:rFonts w:ascii="Times New Roman" w:eastAsia="Times New Roman" w:hAnsi="Times New Roman" w:cs="Times New Roman"/>
          <w:sz w:val="24"/>
          <w:szCs w:val="24"/>
        </w:rPr>
        <w:t xml:space="preserve"> хірургічн</w:t>
      </w:r>
      <w:r>
        <w:rPr>
          <w:rFonts w:ascii="Times New Roman" w:eastAsia="Times New Roman" w:hAnsi="Times New Roman" w:cs="Times New Roman"/>
          <w:sz w:val="24"/>
          <w:szCs w:val="24"/>
        </w:rPr>
        <w:t>ої</w:t>
      </w:r>
      <w:r w:rsidR="00E37935" w:rsidRPr="00E37935">
        <w:rPr>
          <w:rFonts w:ascii="Times New Roman" w:eastAsia="Times New Roman" w:hAnsi="Times New Roman" w:cs="Times New Roman"/>
          <w:sz w:val="24"/>
          <w:szCs w:val="24"/>
        </w:rPr>
        <w:t xml:space="preserve"> обробк</w:t>
      </w:r>
      <w:r>
        <w:rPr>
          <w:rFonts w:ascii="Times New Roman" w:eastAsia="Times New Roman" w:hAnsi="Times New Roman" w:cs="Times New Roman"/>
          <w:sz w:val="24"/>
          <w:szCs w:val="24"/>
        </w:rPr>
        <w:t>и</w:t>
      </w:r>
      <w:r w:rsidR="00E37935" w:rsidRPr="00E37935">
        <w:rPr>
          <w:rFonts w:ascii="Times New Roman" w:eastAsia="Times New Roman" w:hAnsi="Times New Roman" w:cs="Times New Roman"/>
          <w:sz w:val="24"/>
          <w:szCs w:val="24"/>
        </w:rPr>
        <w:t xml:space="preserve"> рани</w:t>
      </w:r>
      <w:r>
        <w:rPr>
          <w:rFonts w:ascii="Times New Roman" w:eastAsia="Times New Roman" w:hAnsi="Times New Roman" w:cs="Times New Roman"/>
          <w:sz w:val="24"/>
          <w:szCs w:val="24"/>
        </w:rPr>
        <w:t>.</w:t>
      </w:r>
    </w:p>
    <w:p w:rsidR="00E37935"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 Виконання з</w:t>
      </w:r>
      <w:r w:rsidR="00E37935" w:rsidRPr="00E37935">
        <w:rPr>
          <w:rFonts w:ascii="Times New Roman" w:eastAsia="Times New Roman" w:hAnsi="Times New Roman" w:cs="Times New Roman"/>
          <w:sz w:val="24"/>
          <w:szCs w:val="24"/>
        </w:rPr>
        <w:t>упинк</w:t>
      </w:r>
      <w:r>
        <w:rPr>
          <w:rFonts w:ascii="Times New Roman" w:eastAsia="Times New Roman" w:hAnsi="Times New Roman" w:cs="Times New Roman"/>
          <w:sz w:val="24"/>
          <w:szCs w:val="24"/>
        </w:rPr>
        <w:t>и</w:t>
      </w:r>
      <w:r w:rsidR="00E37935" w:rsidRPr="00E37935">
        <w:rPr>
          <w:rFonts w:ascii="Times New Roman" w:eastAsia="Times New Roman" w:hAnsi="Times New Roman" w:cs="Times New Roman"/>
          <w:sz w:val="24"/>
          <w:szCs w:val="24"/>
        </w:rPr>
        <w:t xml:space="preserve"> зовнішньої кровотечі в польових умовах з використанням CAT турникету на </w:t>
      </w:r>
      <w:r>
        <w:rPr>
          <w:rFonts w:ascii="Times New Roman" w:eastAsia="Times New Roman" w:hAnsi="Times New Roman" w:cs="Times New Roman"/>
          <w:sz w:val="24"/>
          <w:szCs w:val="24"/>
        </w:rPr>
        <w:t>кінцівках.</w:t>
      </w:r>
    </w:p>
    <w:p w:rsidR="00E37935"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Pr="002D5781">
        <w:rPr>
          <w:rFonts w:ascii="Times New Roman" w:eastAsia="Times New Roman" w:hAnsi="Times New Roman" w:cs="Times New Roman"/>
          <w:sz w:val="24"/>
          <w:szCs w:val="24"/>
        </w:rPr>
        <w:t>Виконання</w:t>
      </w:r>
      <w:r>
        <w:rPr>
          <w:rFonts w:ascii="Times New Roman" w:eastAsia="Times New Roman" w:hAnsi="Times New Roman" w:cs="Times New Roman"/>
          <w:sz w:val="24"/>
          <w:szCs w:val="24"/>
        </w:rPr>
        <w:t xml:space="preserve"> туалету рани. Дренування рани</w:t>
      </w:r>
      <w:r w:rsidR="00E37935" w:rsidRPr="00E37935">
        <w:rPr>
          <w:rFonts w:ascii="Times New Roman" w:eastAsia="Times New Roman" w:hAnsi="Times New Roman" w:cs="Times New Roman"/>
          <w:sz w:val="24"/>
          <w:szCs w:val="24"/>
        </w:rPr>
        <w:t>.</w:t>
      </w:r>
    </w:p>
    <w:p w:rsidR="00E37935"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Pr="002D5781">
        <w:rPr>
          <w:rFonts w:ascii="Times New Roman" w:eastAsia="Times New Roman" w:hAnsi="Times New Roman" w:cs="Times New Roman"/>
          <w:sz w:val="24"/>
          <w:szCs w:val="24"/>
        </w:rPr>
        <w:t xml:space="preserve">Виконання </w:t>
      </w:r>
      <w:r>
        <w:rPr>
          <w:rFonts w:ascii="Times New Roman" w:eastAsia="Times New Roman" w:hAnsi="Times New Roman" w:cs="Times New Roman"/>
          <w:sz w:val="24"/>
          <w:szCs w:val="24"/>
        </w:rPr>
        <w:t>хірургічної обробки в</w:t>
      </w:r>
      <w:r w:rsidR="00E37935" w:rsidRPr="00E37935">
        <w:rPr>
          <w:rFonts w:ascii="Times New Roman" w:eastAsia="Times New Roman" w:hAnsi="Times New Roman" w:cs="Times New Roman"/>
          <w:sz w:val="24"/>
          <w:szCs w:val="24"/>
        </w:rPr>
        <w:t>огнепальн</w:t>
      </w:r>
      <w:r>
        <w:rPr>
          <w:rFonts w:ascii="Times New Roman" w:eastAsia="Times New Roman" w:hAnsi="Times New Roman" w:cs="Times New Roman"/>
          <w:sz w:val="24"/>
          <w:szCs w:val="24"/>
        </w:rPr>
        <w:t>ої</w:t>
      </w:r>
      <w:r w:rsidR="00E37935" w:rsidRPr="00E37935">
        <w:rPr>
          <w:rFonts w:ascii="Times New Roman" w:eastAsia="Times New Roman" w:hAnsi="Times New Roman" w:cs="Times New Roman"/>
          <w:sz w:val="24"/>
          <w:szCs w:val="24"/>
        </w:rPr>
        <w:t xml:space="preserve"> ран</w:t>
      </w:r>
      <w:r>
        <w:rPr>
          <w:rFonts w:ascii="Times New Roman" w:eastAsia="Times New Roman" w:hAnsi="Times New Roman" w:cs="Times New Roman"/>
          <w:sz w:val="24"/>
          <w:szCs w:val="24"/>
        </w:rPr>
        <w:t>и.</w:t>
      </w:r>
    </w:p>
    <w:p w:rsidR="00E37935"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 Проведення діагностики, визначення тактики лікування у пацієнта з внутрішньою кровотечею.</w:t>
      </w:r>
    </w:p>
    <w:p w:rsidR="00E37935"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w:t>
      </w:r>
      <w:r w:rsidRPr="002D5781">
        <w:rPr>
          <w:rFonts w:ascii="Times New Roman" w:eastAsia="Times New Roman" w:hAnsi="Times New Roman" w:cs="Times New Roman"/>
          <w:sz w:val="24"/>
          <w:szCs w:val="24"/>
        </w:rPr>
        <w:t>Виконання</w:t>
      </w:r>
      <w:r>
        <w:rPr>
          <w:rFonts w:ascii="Times New Roman" w:eastAsia="Times New Roman" w:hAnsi="Times New Roman" w:cs="Times New Roman"/>
          <w:sz w:val="24"/>
          <w:szCs w:val="24"/>
        </w:rPr>
        <w:t xml:space="preserve"> о</w:t>
      </w:r>
      <w:r w:rsidR="00E37935" w:rsidRPr="00E37935">
        <w:rPr>
          <w:rFonts w:ascii="Times New Roman" w:eastAsia="Times New Roman" w:hAnsi="Times New Roman" w:cs="Times New Roman"/>
          <w:sz w:val="24"/>
          <w:szCs w:val="24"/>
        </w:rPr>
        <w:t>бробк</w:t>
      </w:r>
      <w:r>
        <w:rPr>
          <w:rFonts w:ascii="Times New Roman" w:eastAsia="Times New Roman" w:hAnsi="Times New Roman" w:cs="Times New Roman"/>
          <w:sz w:val="24"/>
          <w:szCs w:val="24"/>
        </w:rPr>
        <w:t>и</w:t>
      </w:r>
      <w:r w:rsidR="00E37935" w:rsidRPr="00E37935">
        <w:rPr>
          <w:rFonts w:ascii="Times New Roman" w:eastAsia="Times New Roman" w:hAnsi="Times New Roman" w:cs="Times New Roman"/>
          <w:sz w:val="24"/>
          <w:szCs w:val="24"/>
        </w:rPr>
        <w:t xml:space="preserve"> опікової рани</w:t>
      </w:r>
      <w:r>
        <w:rPr>
          <w:rFonts w:ascii="Times New Roman" w:eastAsia="Times New Roman" w:hAnsi="Times New Roman" w:cs="Times New Roman"/>
          <w:sz w:val="24"/>
          <w:szCs w:val="24"/>
        </w:rPr>
        <w:t>.</w:t>
      </w:r>
    </w:p>
    <w:p w:rsidR="00E37935"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r w:rsidR="00E37935" w:rsidRPr="00E37935">
        <w:rPr>
          <w:rFonts w:ascii="Times New Roman" w:eastAsia="Times New Roman" w:hAnsi="Times New Roman" w:cs="Times New Roman"/>
          <w:sz w:val="24"/>
          <w:szCs w:val="24"/>
        </w:rPr>
        <w:t>Визначення групи крові за системою АВ0 з використанням моноклональних антитіл ( цоліклонів)</w:t>
      </w:r>
      <w:r>
        <w:rPr>
          <w:rFonts w:ascii="Times New Roman" w:eastAsia="Times New Roman" w:hAnsi="Times New Roman" w:cs="Times New Roman"/>
          <w:sz w:val="24"/>
          <w:szCs w:val="24"/>
        </w:rPr>
        <w:t>.</w:t>
      </w:r>
    </w:p>
    <w:p w:rsidR="002D5781"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r w:rsidRPr="002D5781">
        <w:rPr>
          <w:rFonts w:ascii="Times New Roman" w:eastAsia="Times New Roman" w:hAnsi="Times New Roman" w:cs="Times New Roman"/>
          <w:sz w:val="24"/>
          <w:szCs w:val="24"/>
        </w:rPr>
        <w:t>Визначення резус-належність крові з використанням моноклонального антитіла анти-D ( цоліклону)</w:t>
      </w:r>
      <w:r>
        <w:rPr>
          <w:rFonts w:ascii="Times New Roman" w:eastAsia="Times New Roman" w:hAnsi="Times New Roman" w:cs="Times New Roman"/>
          <w:sz w:val="24"/>
          <w:szCs w:val="24"/>
        </w:rPr>
        <w:t>.</w:t>
      </w:r>
    </w:p>
    <w:p w:rsidR="00E37935"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 Виконання п</w:t>
      </w:r>
      <w:r w:rsidR="00E37935" w:rsidRPr="00E37935">
        <w:rPr>
          <w:rFonts w:ascii="Times New Roman" w:eastAsia="Times New Roman" w:hAnsi="Times New Roman" w:cs="Times New Roman"/>
          <w:sz w:val="24"/>
          <w:szCs w:val="24"/>
        </w:rPr>
        <w:t>роб</w:t>
      </w:r>
      <w:r>
        <w:rPr>
          <w:rFonts w:ascii="Times New Roman" w:eastAsia="Times New Roman" w:hAnsi="Times New Roman" w:cs="Times New Roman"/>
          <w:sz w:val="24"/>
          <w:szCs w:val="24"/>
        </w:rPr>
        <w:t>и</w:t>
      </w:r>
      <w:r w:rsidR="00E37935" w:rsidRPr="00E37935">
        <w:rPr>
          <w:rFonts w:ascii="Times New Roman" w:eastAsia="Times New Roman" w:hAnsi="Times New Roman" w:cs="Times New Roman"/>
          <w:sz w:val="24"/>
          <w:szCs w:val="24"/>
        </w:rPr>
        <w:t xml:space="preserve"> на сумісність крові донора та реципієнта за системою АВ0 ( групова сумісність)</w:t>
      </w:r>
      <w:r>
        <w:rPr>
          <w:rFonts w:ascii="Times New Roman" w:eastAsia="Times New Roman" w:hAnsi="Times New Roman" w:cs="Times New Roman"/>
          <w:sz w:val="24"/>
          <w:szCs w:val="24"/>
        </w:rPr>
        <w:t>.</w:t>
      </w:r>
    </w:p>
    <w:p w:rsidR="00E37935" w:rsidRPr="00095CE2" w:rsidRDefault="002D5781" w:rsidP="00946EEB">
      <w:pPr>
        <w:widowControl w:val="0"/>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r w:rsidRPr="002D5781">
        <w:rPr>
          <w:rFonts w:ascii="Times New Roman" w:eastAsia="Times New Roman" w:hAnsi="Times New Roman" w:cs="Times New Roman"/>
          <w:sz w:val="24"/>
          <w:szCs w:val="24"/>
        </w:rPr>
        <w:t xml:space="preserve">Виконання проби </w:t>
      </w:r>
      <w:r w:rsidR="00E37935" w:rsidRPr="00E37935">
        <w:rPr>
          <w:rFonts w:ascii="Times New Roman" w:eastAsia="Times New Roman" w:hAnsi="Times New Roman" w:cs="Times New Roman"/>
          <w:sz w:val="24"/>
          <w:szCs w:val="24"/>
        </w:rPr>
        <w:t>на індивідуальну сумісність крові донора та реципієнта з використання</w:t>
      </w:r>
      <w:r>
        <w:rPr>
          <w:rFonts w:ascii="Times New Roman" w:eastAsia="Times New Roman" w:hAnsi="Times New Roman" w:cs="Times New Roman"/>
          <w:sz w:val="24"/>
          <w:szCs w:val="24"/>
        </w:rPr>
        <w:t>м</w:t>
      </w:r>
      <w:r w:rsidR="00E37935" w:rsidRPr="00E37935">
        <w:rPr>
          <w:rFonts w:ascii="Times New Roman" w:eastAsia="Times New Roman" w:hAnsi="Times New Roman" w:cs="Times New Roman"/>
          <w:sz w:val="24"/>
          <w:szCs w:val="24"/>
        </w:rPr>
        <w:t xml:space="preserve"> 10% розчину желатину</w:t>
      </w:r>
      <w:r>
        <w:rPr>
          <w:rFonts w:ascii="Times New Roman" w:eastAsia="Times New Roman" w:hAnsi="Times New Roman" w:cs="Times New Roman"/>
          <w:sz w:val="24"/>
          <w:szCs w:val="24"/>
        </w:rPr>
        <w:t>.</w:t>
      </w:r>
    </w:p>
    <w:p w:rsidR="001B44EE" w:rsidRPr="00095CE2" w:rsidRDefault="001B44EE" w:rsidP="001B44EE">
      <w:pPr>
        <w:widowControl w:val="0"/>
        <w:spacing w:after="0" w:line="240" w:lineRule="auto"/>
        <w:ind w:left="284"/>
        <w:jc w:val="center"/>
        <w:rPr>
          <w:rFonts w:ascii="Times New Roman" w:eastAsia="Times New Roman" w:hAnsi="Times New Roman" w:cs="Times New Roman"/>
          <w:sz w:val="24"/>
          <w:szCs w:val="24"/>
        </w:rPr>
      </w:pPr>
    </w:p>
    <w:p w:rsidR="001E6637" w:rsidRPr="00095CE2" w:rsidRDefault="001E6637" w:rsidP="001E6637">
      <w:pPr>
        <w:widowControl w:val="0"/>
        <w:spacing w:after="0" w:line="240" w:lineRule="auto"/>
        <w:ind w:left="284"/>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 xml:space="preserve">12. </w:t>
      </w:r>
      <w:r w:rsidR="00BF28EF">
        <w:rPr>
          <w:rFonts w:ascii="Times New Roman" w:eastAsia="Calibri" w:hAnsi="Times New Roman" w:cs="Times New Roman"/>
          <w:b/>
          <w:sz w:val="24"/>
          <w:szCs w:val="24"/>
          <w:lang w:eastAsia="ru-RU"/>
        </w:rPr>
        <w:t>РЕКОМЕНДОВАНА ЛІТЕРАТУРА</w:t>
      </w:r>
    </w:p>
    <w:p w:rsidR="001E6637" w:rsidRPr="00095CE2" w:rsidRDefault="001E6637" w:rsidP="001E6637">
      <w:pPr>
        <w:spacing w:after="0" w:line="240" w:lineRule="auto"/>
        <w:rPr>
          <w:rFonts w:ascii="Times New Roman" w:hAnsi="Times New Roman" w:cs="Times New Roman"/>
          <w:b/>
          <w:sz w:val="24"/>
          <w:szCs w:val="24"/>
        </w:rPr>
      </w:pPr>
      <w:r w:rsidRPr="00095CE2">
        <w:rPr>
          <w:rFonts w:ascii="Times New Roman" w:hAnsi="Times New Roman" w:cs="Times New Roman"/>
          <w:b/>
          <w:sz w:val="24"/>
          <w:szCs w:val="24"/>
        </w:rPr>
        <w:t>Основна:</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1. Загальна хірургія: підручник / С. Д. Хіміч, М. Д. Желіба, , І. Г. Герич та ін.: за ред. професорів С. Д. Хіміча, М.Д .Желіби,. – К.: ВСВ «Медицина», 2018. – 608 с.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2. Загальна хірургія : [підручник для студентів вищих навч. закладів МОЗ України] / за ред.: Я. С. Березницького, М. П. Захараша, В. Г. Мішалова, В. О. Шідловського ; В. П. Андрющенко, Я. С. Березницький, А. В. Верба та ін. - Вінниця : Нова Книга, 2018. - 342 с. </w:t>
      </w:r>
    </w:p>
    <w:p w:rsidR="001E6637"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3. Хірургія. (Підручник з загальної хірургії) /за ред..проф.Я.С.Березницького. – Дніпропетровськ, РВА „Дніпро VAL”, Т.1. – 2018. – 443с. </w:t>
      </w:r>
    </w:p>
    <w:p w:rsidR="003051C2" w:rsidRPr="003051C2" w:rsidRDefault="003051C2" w:rsidP="003051C2">
      <w:pPr>
        <w:spacing w:after="0" w:line="240" w:lineRule="auto"/>
        <w:rPr>
          <w:rFonts w:ascii="Times New Roman" w:hAnsi="Times New Roman" w:cs="Times New Roman"/>
          <w:sz w:val="24"/>
          <w:szCs w:val="24"/>
        </w:rPr>
      </w:pPr>
      <w:r>
        <w:rPr>
          <w:rFonts w:ascii="Times New Roman" w:hAnsi="Times New Roman" w:cs="Times New Roman"/>
          <w:sz w:val="24"/>
          <w:szCs w:val="24"/>
        </w:rPr>
        <w:t>4.</w:t>
      </w:r>
      <w:r w:rsidRPr="003051C2">
        <w:rPr>
          <w:rFonts w:ascii="Times New Roman" w:hAnsi="Times New Roman" w:cs="Times New Roman"/>
          <w:sz w:val="24"/>
          <w:szCs w:val="24"/>
        </w:rPr>
        <w:t xml:space="preserve"> Загальна хірургія : підручник для студентів медичних факультетів / П.Д. Фомін, Ф.С. Глумчер, І.М. Грицюк. – Київ : ВСВ «Медицина», </w:t>
      </w:r>
      <w:r w:rsidRPr="003051C2">
        <w:rPr>
          <w:rFonts w:ascii="Times New Roman" w:hAnsi="Times New Roman" w:cs="Times New Roman"/>
          <w:bCs/>
          <w:sz w:val="24"/>
          <w:szCs w:val="24"/>
        </w:rPr>
        <w:t>2020</w:t>
      </w:r>
      <w:r w:rsidRPr="003051C2">
        <w:rPr>
          <w:rFonts w:ascii="Times New Roman" w:hAnsi="Times New Roman" w:cs="Times New Roman"/>
          <w:sz w:val="24"/>
          <w:szCs w:val="24"/>
        </w:rPr>
        <w:t>. – 752 с.</w:t>
      </w:r>
    </w:p>
    <w:p w:rsidR="003051C2" w:rsidRPr="003051C2" w:rsidRDefault="003051C2" w:rsidP="003051C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Pr="003051C2">
        <w:rPr>
          <w:rFonts w:ascii="Times New Roman" w:hAnsi="Times New Roman" w:cs="Times New Roman"/>
          <w:sz w:val="24"/>
          <w:szCs w:val="24"/>
        </w:rPr>
        <w:t xml:space="preserve">Загальна хірургія : практикум / І.Я. Клименко, О.О. Біляєва, Т.О. Шевченко. – Київ : ВСВ «Медицина», </w:t>
      </w:r>
      <w:r w:rsidRPr="003051C2">
        <w:rPr>
          <w:rFonts w:ascii="Times New Roman" w:hAnsi="Times New Roman" w:cs="Times New Roman"/>
          <w:bCs/>
          <w:sz w:val="24"/>
          <w:szCs w:val="24"/>
        </w:rPr>
        <w:t>2018</w:t>
      </w:r>
      <w:r w:rsidRPr="003051C2">
        <w:rPr>
          <w:rFonts w:ascii="Times New Roman" w:hAnsi="Times New Roman" w:cs="Times New Roman"/>
          <w:sz w:val="24"/>
          <w:szCs w:val="24"/>
        </w:rPr>
        <w:t>. – 416 с.</w:t>
      </w:r>
    </w:p>
    <w:p w:rsidR="003051C2" w:rsidRPr="00095CE2" w:rsidRDefault="003051C2" w:rsidP="001E6637">
      <w:pPr>
        <w:spacing w:after="0" w:line="240" w:lineRule="auto"/>
        <w:rPr>
          <w:rFonts w:ascii="Times New Roman" w:hAnsi="Times New Roman" w:cs="Times New Roman"/>
          <w:sz w:val="24"/>
          <w:szCs w:val="24"/>
        </w:rPr>
      </w:pPr>
    </w:p>
    <w:p w:rsidR="003051C2" w:rsidRPr="003051C2" w:rsidRDefault="003051C2" w:rsidP="003051C2">
      <w:pPr>
        <w:spacing w:after="0" w:line="240" w:lineRule="auto"/>
        <w:rPr>
          <w:rFonts w:ascii="Times New Roman" w:hAnsi="Times New Roman" w:cs="Times New Roman"/>
          <w:sz w:val="24"/>
          <w:szCs w:val="24"/>
        </w:rPr>
      </w:pPr>
      <w:r w:rsidRPr="003051C2">
        <w:rPr>
          <w:rFonts w:ascii="Times New Roman" w:hAnsi="Times New Roman" w:cs="Times New Roman"/>
          <w:sz w:val="24"/>
          <w:szCs w:val="24"/>
        </w:rPr>
        <w:t xml:space="preserve">1. Townsend C.M., Beauchamp R.D., Evers B.M., Mattox K.L. </w:t>
      </w:r>
      <w:r w:rsidRPr="003051C2">
        <w:rPr>
          <w:rFonts w:ascii="Times New Roman" w:hAnsi="Times New Roman" w:cs="Times New Roman"/>
          <w:bCs/>
          <w:sz w:val="24"/>
          <w:szCs w:val="24"/>
        </w:rPr>
        <w:t>Sabiston Textbook of Surgery.</w:t>
      </w:r>
      <w:r w:rsidRPr="003051C2">
        <w:rPr>
          <w:rFonts w:ascii="Times New Roman" w:hAnsi="Times New Roman" w:cs="Times New Roman"/>
          <w:sz w:val="24"/>
          <w:szCs w:val="24"/>
        </w:rPr>
        <w:t xml:space="preserve"> – 20th ed. – Philadelphia : Elsevier, </w:t>
      </w:r>
      <w:r w:rsidRPr="003051C2">
        <w:rPr>
          <w:rFonts w:ascii="Times New Roman" w:hAnsi="Times New Roman" w:cs="Times New Roman"/>
          <w:bCs/>
          <w:sz w:val="24"/>
          <w:szCs w:val="24"/>
        </w:rPr>
        <w:t>2021</w:t>
      </w:r>
      <w:r w:rsidRPr="003051C2">
        <w:rPr>
          <w:rFonts w:ascii="Times New Roman" w:hAnsi="Times New Roman" w:cs="Times New Roman"/>
          <w:sz w:val="24"/>
          <w:szCs w:val="24"/>
        </w:rPr>
        <w:t>. – 2200 p.</w:t>
      </w:r>
    </w:p>
    <w:p w:rsidR="003051C2" w:rsidRPr="003051C2" w:rsidRDefault="003051C2" w:rsidP="003051C2">
      <w:pPr>
        <w:spacing w:after="0" w:line="240" w:lineRule="auto"/>
        <w:rPr>
          <w:rFonts w:ascii="Times New Roman" w:hAnsi="Times New Roman" w:cs="Times New Roman"/>
          <w:sz w:val="24"/>
          <w:szCs w:val="24"/>
        </w:rPr>
      </w:pPr>
      <w:r w:rsidRPr="003051C2">
        <w:rPr>
          <w:rFonts w:ascii="Times New Roman" w:hAnsi="Times New Roman" w:cs="Times New Roman"/>
          <w:sz w:val="24"/>
          <w:szCs w:val="24"/>
        </w:rPr>
        <w:t xml:space="preserve">2. Brunicardi F.C., Andersen D.K., Billiar T.R., Dunn D.L., Hunter J.G., Matthews J.B., Pollock R.E. </w:t>
      </w:r>
      <w:r w:rsidRPr="003051C2">
        <w:rPr>
          <w:rFonts w:ascii="Times New Roman" w:hAnsi="Times New Roman" w:cs="Times New Roman"/>
          <w:bCs/>
          <w:sz w:val="24"/>
          <w:szCs w:val="24"/>
        </w:rPr>
        <w:t>Schwartz’s Principles of Surgery.</w:t>
      </w:r>
      <w:r w:rsidRPr="003051C2">
        <w:rPr>
          <w:rFonts w:ascii="Times New Roman" w:hAnsi="Times New Roman" w:cs="Times New Roman"/>
          <w:sz w:val="24"/>
          <w:szCs w:val="24"/>
        </w:rPr>
        <w:t xml:space="preserve"> – 11th ed. – New York : McGraw-Hill Education, </w:t>
      </w:r>
      <w:r w:rsidRPr="003051C2">
        <w:rPr>
          <w:rFonts w:ascii="Times New Roman" w:hAnsi="Times New Roman" w:cs="Times New Roman"/>
          <w:bCs/>
          <w:sz w:val="24"/>
          <w:szCs w:val="24"/>
        </w:rPr>
        <w:t>2019</w:t>
      </w:r>
      <w:r w:rsidRPr="003051C2">
        <w:rPr>
          <w:rFonts w:ascii="Times New Roman" w:hAnsi="Times New Roman" w:cs="Times New Roman"/>
          <w:sz w:val="24"/>
          <w:szCs w:val="24"/>
        </w:rPr>
        <w:t>. – 2016 p.</w:t>
      </w:r>
    </w:p>
    <w:p w:rsidR="003051C2" w:rsidRPr="003051C2" w:rsidRDefault="003051C2" w:rsidP="003051C2">
      <w:pPr>
        <w:spacing w:after="0" w:line="240" w:lineRule="auto"/>
        <w:rPr>
          <w:rFonts w:ascii="Times New Roman" w:hAnsi="Times New Roman" w:cs="Times New Roman"/>
          <w:sz w:val="24"/>
          <w:szCs w:val="24"/>
        </w:rPr>
      </w:pPr>
      <w:r w:rsidRPr="003051C2">
        <w:rPr>
          <w:rFonts w:ascii="Times New Roman" w:hAnsi="Times New Roman" w:cs="Times New Roman"/>
          <w:sz w:val="24"/>
          <w:szCs w:val="24"/>
        </w:rPr>
        <w:t xml:space="preserve">3. Cameron J.L., Cameron A.M. </w:t>
      </w:r>
      <w:r w:rsidRPr="003051C2">
        <w:rPr>
          <w:rFonts w:ascii="Times New Roman" w:hAnsi="Times New Roman" w:cs="Times New Roman"/>
          <w:bCs/>
          <w:sz w:val="24"/>
          <w:szCs w:val="24"/>
        </w:rPr>
        <w:t>Current Surgical Therapy.</w:t>
      </w:r>
      <w:r w:rsidRPr="003051C2">
        <w:rPr>
          <w:rFonts w:ascii="Times New Roman" w:hAnsi="Times New Roman" w:cs="Times New Roman"/>
          <w:sz w:val="24"/>
          <w:szCs w:val="24"/>
        </w:rPr>
        <w:t xml:space="preserve"> – 14th ed. – Philadelphia : Elsevier, </w:t>
      </w:r>
      <w:r w:rsidRPr="003051C2">
        <w:rPr>
          <w:rFonts w:ascii="Times New Roman" w:hAnsi="Times New Roman" w:cs="Times New Roman"/>
          <w:bCs/>
          <w:sz w:val="24"/>
          <w:szCs w:val="24"/>
        </w:rPr>
        <w:t>2022</w:t>
      </w:r>
      <w:r w:rsidRPr="003051C2">
        <w:rPr>
          <w:rFonts w:ascii="Times New Roman" w:hAnsi="Times New Roman" w:cs="Times New Roman"/>
          <w:sz w:val="24"/>
          <w:szCs w:val="24"/>
        </w:rPr>
        <w:t>. – 1500 p.</w:t>
      </w:r>
    </w:p>
    <w:p w:rsidR="003051C2" w:rsidRPr="003051C2" w:rsidRDefault="003051C2" w:rsidP="003051C2">
      <w:pPr>
        <w:spacing w:after="0" w:line="240" w:lineRule="auto"/>
        <w:rPr>
          <w:rFonts w:ascii="Times New Roman" w:hAnsi="Times New Roman" w:cs="Times New Roman"/>
          <w:sz w:val="24"/>
          <w:szCs w:val="24"/>
        </w:rPr>
      </w:pPr>
      <w:r w:rsidRPr="003051C2">
        <w:rPr>
          <w:rFonts w:ascii="Times New Roman" w:hAnsi="Times New Roman" w:cs="Times New Roman"/>
          <w:sz w:val="24"/>
          <w:szCs w:val="24"/>
        </w:rPr>
        <w:t xml:space="preserve">4. </w:t>
      </w:r>
      <w:r w:rsidRPr="003051C2">
        <w:rPr>
          <w:rFonts w:ascii="Times New Roman" w:hAnsi="Times New Roman" w:cs="Times New Roman"/>
          <w:bCs/>
          <w:sz w:val="24"/>
          <w:szCs w:val="24"/>
        </w:rPr>
        <w:t>ATLS® : Advanced Trauma Life Support. Student Course Manual.</w:t>
      </w:r>
      <w:r w:rsidRPr="003051C2">
        <w:rPr>
          <w:rFonts w:ascii="Times New Roman" w:hAnsi="Times New Roman" w:cs="Times New Roman"/>
          <w:sz w:val="24"/>
          <w:szCs w:val="24"/>
        </w:rPr>
        <w:t xml:space="preserve"> – 11th ed. – Chicago : American College of Surgeons, </w:t>
      </w:r>
      <w:r w:rsidRPr="003051C2">
        <w:rPr>
          <w:rFonts w:ascii="Times New Roman" w:hAnsi="Times New Roman" w:cs="Times New Roman"/>
          <w:bCs/>
          <w:sz w:val="24"/>
          <w:szCs w:val="24"/>
        </w:rPr>
        <w:t>2020</w:t>
      </w:r>
      <w:r w:rsidRPr="003051C2">
        <w:rPr>
          <w:rFonts w:ascii="Times New Roman" w:hAnsi="Times New Roman" w:cs="Times New Roman"/>
          <w:sz w:val="24"/>
          <w:szCs w:val="24"/>
        </w:rPr>
        <w:t>. – 450 p.</w:t>
      </w:r>
    </w:p>
    <w:p w:rsidR="003051C2" w:rsidRPr="003051C2" w:rsidRDefault="003051C2" w:rsidP="003051C2">
      <w:pPr>
        <w:spacing w:after="0" w:line="240" w:lineRule="auto"/>
        <w:rPr>
          <w:rFonts w:ascii="Times New Roman" w:hAnsi="Times New Roman" w:cs="Times New Roman"/>
          <w:sz w:val="24"/>
          <w:szCs w:val="24"/>
        </w:rPr>
      </w:pPr>
      <w:r w:rsidRPr="003051C2">
        <w:rPr>
          <w:rFonts w:ascii="Times New Roman" w:hAnsi="Times New Roman" w:cs="Times New Roman"/>
          <w:sz w:val="24"/>
          <w:szCs w:val="24"/>
        </w:rPr>
        <w:t xml:space="preserve">5. Clarke D., Johnson S., Finlayson R. </w:t>
      </w:r>
      <w:r w:rsidRPr="003051C2">
        <w:rPr>
          <w:rFonts w:ascii="Times New Roman" w:hAnsi="Times New Roman" w:cs="Times New Roman"/>
          <w:bCs/>
          <w:sz w:val="24"/>
          <w:szCs w:val="24"/>
        </w:rPr>
        <w:t>Oxford Handbook of Clinical Surgery.</w:t>
      </w:r>
      <w:r w:rsidRPr="003051C2">
        <w:rPr>
          <w:rFonts w:ascii="Times New Roman" w:hAnsi="Times New Roman" w:cs="Times New Roman"/>
          <w:sz w:val="24"/>
          <w:szCs w:val="24"/>
        </w:rPr>
        <w:t xml:space="preserve"> – 4th ed. – Oxford : Oxford University Press, </w:t>
      </w:r>
      <w:r w:rsidRPr="003051C2">
        <w:rPr>
          <w:rFonts w:ascii="Times New Roman" w:hAnsi="Times New Roman" w:cs="Times New Roman"/>
          <w:bCs/>
          <w:sz w:val="24"/>
          <w:szCs w:val="24"/>
        </w:rPr>
        <w:t>2017</w:t>
      </w:r>
      <w:r w:rsidRPr="003051C2">
        <w:rPr>
          <w:rFonts w:ascii="Times New Roman" w:hAnsi="Times New Roman" w:cs="Times New Roman"/>
          <w:sz w:val="24"/>
          <w:szCs w:val="24"/>
        </w:rPr>
        <w:t>. – 850 p.</w:t>
      </w:r>
    </w:p>
    <w:p w:rsidR="00946EEB" w:rsidRPr="00095CE2" w:rsidRDefault="00946EEB" w:rsidP="001E6637">
      <w:pPr>
        <w:spacing w:after="0" w:line="240" w:lineRule="auto"/>
        <w:rPr>
          <w:rFonts w:ascii="Times New Roman" w:hAnsi="Times New Roman" w:cs="Times New Roman"/>
          <w:sz w:val="24"/>
          <w:szCs w:val="24"/>
        </w:rPr>
      </w:pPr>
    </w:p>
    <w:p w:rsidR="001E6637" w:rsidRPr="00095CE2" w:rsidRDefault="003051C2" w:rsidP="001E6637">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6</w:t>
      </w:r>
      <w:r w:rsidR="001E6637" w:rsidRPr="00095CE2">
        <w:rPr>
          <w:rFonts w:ascii="Times New Roman" w:hAnsi="Times New Roman" w:cs="Times New Roman"/>
          <w:sz w:val="24"/>
          <w:szCs w:val="24"/>
        </w:rPr>
        <w:t xml:space="preserve">. General Surgery. Textbook for students of higher medical edukational establishments / [ Lihonenko O.V., Zubaha A.B., Khimich S.D et all.]; Edited by Prof. S.D. Khimich, Prof. M.D. Zheliba / Kyiv AUS Medicine Publiching, 2019.- 608 p. </w:t>
      </w:r>
    </w:p>
    <w:p w:rsidR="001E6637" w:rsidRPr="00095CE2" w:rsidRDefault="003051C2" w:rsidP="001E6637">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001E6637" w:rsidRPr="00095CE2">
        <w:rPr>
          <w:rFonts w:ascii="Times New Roman" w:hAnsi="Times New Roman" w:cs="Times New Roman"/>
          <w:sz w:val="24"/>
          <w:szCs w:val="24"/>
        </w:rPr>
        <w:t xml:space="preserve">. General Surgery. Textbook for students of higher medical educational establishments / [ Lihonenko O.V., Сhorna I.O. et all.]; Edited by Prof. Ja.S.Bereznickij, M.P.Zacharash, M.P.Mishalov,/ - Vinnica: New book- 2019. -344c </w:t>
      </w:r>
    </w:p>
    <w:p w:rsidR="001E6637" w:rsidRPr="00095CE2" w:rsidRDefault="003051C2" w:rsidP="001E6637">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001E6637" w:rsidRPr="00095CE2">
        <w:rPr>
          <w:rFonts w:ascii="Times New Roman" w:hAnsi="Times New Roman" w:cs="Times New Roman"/>
          <w:sz w:val="24"/>
          <w:szCs w:val="24"/>
        </w:rPr>
        <w:t xml:space="preserve">. R.Kushnir. Lecture of General surgery for foreign students of II and III years of medical faculty. –Ternopil “Ukrmedkniga”,2018 – 318 p </w:t>
      </w:r>
    </w:p>
    <w:p w:rsidR="001E6637" w:rsidRPr="00095CE2" w:rsidRDefault="001E6637" w:rsidP="001E6637">
      <w:pPr>
        <w:spacing w:after="0" w:line="240" w:lineRule="auto"/>
        <w:rPr>
          <w:rFonts w:ascii="Times New Roman" w:hAnsi="Times New Roman" w:cs="Times New Roman"/>
          <w:sz w:val="24"/>
          <w:szCs w:val="24"/>
        </w:rPr>
      </w:pPr>
    </w:p>
    <w:p w:rsidR="001E6637" w:rsidRPr="00095CE2" w:rsidRDefault="001E6637" w:rsidP="001E6637">
      <w:pPr>
        <w:spacing w:after="0" w:line="240" w:lineRule="auto"/>
        <w:rPr>
          <w:rFonts w:ascii="Times New Roman" w:hAnsi="Times New Roman" w:cs="Times New Roman"/>
          <w:b/>
          <w:sz w:val="24"/>
          <w:szCs w:val="24"/>
        </w:rPr>
      </w:pPr>
      <w:r w:rsidRPr="00095CE2">
        <w:rPr>
          <w:rFonts w:ascii="Times New Roman" w:hAnsi="Times New Roman" w:cs="Times New Roman"/>
          <w:b/>
          <w:sz w:val="24"/>
          <w:szCs w:val="24"/>
        </w:rPr>
        <w:t>Додаткова:</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1. Амбулаторні хірургічні маніпуля</w:t>
      </w:r>
      <w:r w:rsidR="00935457">
        <w:rPr>
          <w:rFonts w:ascii="Times New Roman" w:hAnsi="Times New Roman" w:cs="Times New Roman"/>
          <w:sz w:val="24"/>
          <w:szCs w:val="24"/>
        </w:rPr>
        <w:t xml:space="preserve">ції / за ред. проф. </w:t>
      </w:r>
      <w:r w:rsidRPr="00095CE2">
        <w:rPr>
          <w:rFonts w:ascii="Times New Roman" w:hAnsi="Times New Roman" w:cs="Times New Roman"/>
          <w:sz w:val="24"/>
          <w:szCs w:val="24"/>
        </w:rPr>
        <w:t xml:space="preserve">Польового В .П., Шкваровського І. В., Желіби М .Д. – Чернівці: Медуніверситет, 2018. – 252 с.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2. Десмургія : навчальний посібник / О. О. Виноградов, М. О. Ропаєва, О. І. Гужва, А. В. Радченко ; Держ. закл. «Луган. нац. ун-т імені Тараса Шевченка». – Старобільськ : Вид-во ДЗ «ЛНУ імені Тараса Шевченка», 2015. – 80 с.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3. Шаповал С.Д. Гнійно-септична хірургія./Навчальний посібник. – Київ ВСВ «Медицина» - 2019 – 192 с. </w:t>
      </w:r>
    </w:p>
    <w:p w:rsidR="001E6637" w:rsidRDefault="0090686F"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4</w:t>
      </w:r>
      <w:r w:rsidR="001E6637" w:rsidRPr="00095CE2">
        <w:rPr>
          <w:rFonts w:ascii="Times New Roman" w:hAnsi="Times New Roman" w:cs="Times New Roman"/>
          <w:sz w:val="24"/>
          <w:szCs w:val="24"/>
        </w:rPr>
        <w:t xml:space="preserve">. Невідкладні стани в хірургії. /Навчальний посібник для медичних ВНЗ І—ІІІ рівнів акредитації МОЗ України/ К. Бобак, А. Бобак, В. Киретов - Київ ВСВ «Медицина» - 2017 – 560с. </w:t>
      </w:r>
    </w:p>
    <w:p w:rsidR="003051C2" w:rsidRPr="00095CE2" w:rsidRDefault="003051C2" w:rsidP="001E6637">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5. </w:t>
      </w:r>
      <w:r w:rsidRPr="003051C2">
        <w:rPr>
          <w:rFonts w:ascii="Times New Roman" w:hAnsi="Times New Roman" w:cs="Times New Roman"/>
          <w:sz w:val="24"/>
          <w:szCs w:val="24"/>
        </w:rPr>
        <w:t xml:space="preserve">Загальна хірургія : практичні заняття та тести / Ф.С. Глумчер, П.Д. Фомін. – Київ : ВСВ «Медицина», </w:t>
      </w:r>
      <w:r w:rsidRPr="003051C2">
        <w:rPr>
          <w:rFonts w:ascii="Times New Roman" w:hAnsi="Times New Roman" w:cs="Times New Roman"/>
          <w:bCs/>
          <w:sz w:val="24"/>
          <w:szCs w:val="24"/>
        </w:rPr>
        <w:t>2016</w:t>
      </w:r>
      <w:r w:rsidRPr="003051C2">
        <w:rPr>
          <w:rFonts w:ascii="Times New Roman" w:hAnsi="Times New Roman" w:cs="Times New Roman"/>
          <w:sz w:val="24"/>
          <w:szCs w:val="24"/>
        </w:rPr>
        <w:t>. – 320 с.</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1. Butyrsky A. General surgery. – Simferopol. 2014.- 478p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2. General surgery. Selected lectures Edited by prof. V. V. Mishchenko // V. Ye. Vansovych, N. D. Voloshenkova, D. M. Davydov, et other// Odessa 2019. 338p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3. Gostishcev V.K. General surgery/ The manual. –M.:Geotar-med, 2018. 220p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4. Schevchenko S. I. Surgery / S. I. Schevchenko and others. – Kharcov, 2004.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5. Kushnir R. Lectures of General surgery. – 2015. </w:t>
      </w:r>
    </w:p>
    <w:p w:rsidR="001E6637" w:rsidRPr="00095CE2"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 xml:space="preserve">6.Methodological recommendations on surgical patients care. – Vinnitsa medical national university, 2016. </w:t>
      </w:r>
    </w:p>
    <w:p w:rsidR="001E6637" w:rsidRDefault="001E6637" w:rsidP="001E6637">
      <w:pPr>
        <w:spacing w:after="0" w:line="240" w:lineRule="auto"/>
        <w:rPr>
          <w:rFonts w:ascii="Times New Roman" w:hAnsi="Times New Roman" w:cs="Times New Roman"/>
          <w:sz w:val="24"/>
          <w:szCs w:val="24"/>
        </w:rPr>
      </w:pPr>
      <w:r w:rsidRPr="00095CE2">
        <w:rPr>
          <w:rFonts w:ascii="Times New Roman" w:hAnsi="Times New Roman" w:cs="Times New Roman"/>
          <w:sz w:val="24"/>
          <w:szCs w:val="24"/>
        </w:rPr>
        <w:t>7. Short practice of surgery. 24th edition.Vol.1.Edited by R.C.G.Russell, Norman S. Williams, Christopher J.K.Bulstrode. A member of the Hodder Headline Group. - London, 2018. – 738p.</w:t>
      </w:r>
    </w:p>
    <w:p w:rsidR="003051C2" w:rsidRPr="003051C2" w:rsidRDefault="003051C2" w:rsidP="003051C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8. </w:t>
      </w:r>
      <w:r w:rsidRPr="003051C2">
        <w:rPr>
          <w:rFonts w:ascii="Times New Roman" w:hAnsi="Times New Roman" w:cs="Times New Roman"/>
          <w:sz w:val="24"/>
          <w:szCs w:val="24"/>
        </w:rPr>
        <w:t xml:space="preserve">Lyapis M. A. Methods of examination of a surgical patient / M. A. Lyapis. – Ternopil: Ukrmedbook, 2004. – 156 p. </w:t>
      </w:r>
    </w:p>
    <w:p w:rsidR="003051C2" w:rsidRPr="00095CE2" w:rsidRDefault="003051C2" w:rsidP="001E6637">
      <w:pPr>
        <w:spacing w:after="0" w:line="240" w:lineRule="auto"/>
        <w:rPr>
          <w:rFonts w:ascii="Times New Roman" w:hAnsi="Times New Roman" w:cs="Times New Roman"/>
          <w:sz w:val="24"/>
          <w:szCs w:val="24"/>
        </w:rPr>
      </w:pPr>
    </w:p>
    <w:p w:rsidR="00946EEB" w:rsidRPr="00095CE2" w:rsidRDefault="00946EEB" w:rsidP="001E6637">
      <w:pPr>
        <w:spacing w:after="0" w:line="240" w:lineRule="auto"/>
        <w:rPr>
          <w:rFonts w:ascii="Times New Roman" w:eastAsia="Calibri" w:hAnsi="Times New Roman" w:cs="Times New Roman"/>
          <w:sz w:val="20"/>
          <w:szCs w:val="20"/>
          <w:lang w:eastAsia="ru-RU"/>
        </w:rPr>
      </w:pPr>
    </w:p>
    <w:p w:rsidR="001E6637" w:rsidRPr="00095CE2" w:rsidRDefault="001E6637" w:rsidP="001E6637">
      <w:pPr>
        <w:spacing w:after="0" w:line="240" w:lineRule="auto"/>
        <w:jc w:val="center"/>
        <w:rPr>
          <w:rFonts w:ascii="Times New Roman" w:eastAsia="Calibri" w:hAnsi="Times New Roman" w:cs="Times New Roman"/>
          <w:b/>
          <w:sz w:val="24"/>
          <w:szCs w:val="24"/>
          <w:lang w:eastAsia="ru-RU"/>
        </w:rPr>
      </w:pPr>
      <w:r w:rsidRPr="00095CE2">
        <w:rPr>
          <w:rFonts w:ascii="Times New Roman" w:eastAsia="Calibri" w:hAnsi="Times New Roman" w:cs="Times New Roman"/>
          <w:b/>
          <w:sz w:val="24"/>
          <w:szCs w:val="24"/>
          <w:lang w:eastAsia="ru-RU"/>
        </w:rPr>
        <w:t xml:space="preserve">13. </w:t>
      </w:r>
      <w:r w:rsidR="00BF28EF">
        <w:rPr>
          <w:rFonts w:ascii="Times New Roman" w:eastAsia="Calibri" w:hAnsi="Times New Roman" w:cs="Times New Roman"/>
          <w:b/>
          <w:sz w:val="24"/>
          <w:szCs w:val="24"/>
          <w:lang w:eastAsia="ru-RU"/>
        </w:rPr>
        <w:t>ЕЛЕКТРОННІ ІНФОРМАЦІЙНІ РЕСУРСИ</w:t>
      </w:r>
    </w:p>
    <w:p w:rsidR="001E6637" w:rsidRPr="00095CE2" w:rsidRDefault="001E6637" w:rsidP="001E6637">
      <w:pPr>
        <w:spacing w:after="0" w:line="240" w:lineRule="auto"/>
        <w:jc w:val="center"/>
        <w:rPr>
          <w:rFonts w:ascii="Times New Roman" w:eastAsia="Calibri" w:hAnsi="Times New Roman" w:cs="Times New Roman"/>
          <w:b/>
          <w:sz w:val="24"/>
          <w:szCs w:val="24"/>
          <w:lang w:eastAsia="ru-RU"/>
        </w:rPr>
      </w:pPr>
    </w:p>
    <w:p w:rsidR="001E6637" w:rsidRPr="00095CE2" w:rsidRDefault="003051C2" w:rsidP="001E6637">
      <w:pPr>
        <w:numPr>
          <w:ilvl w:val="0"/>
          <w:numId w:val="9"/>
        </w:numPr>
        <w:tabs>
          <w:tab w:val="left" w:pos="284"/>
        </w:tabs>
        <w:spacing w:after="0" w:line="240" w:lineRule="auto"/>
        <w:ind w:left="0" w:firstLine="0"/>
        <w:contextualSpacing/>
        <w:rPr>
          <w:rStyle w:val="a3"/>
          <w:color w:val="auto"/>
        </w:rPr>
      </w:pPr>
      <w:hyperlink r:id="rId8" w:history="1">
        <w:r w:rsidR="001E6637" w:rsidRPr="00095CE2">
          <w:rPr>
            <w:rStyle w:val="a3"/>
            <w:rFonts w:ascii="Times New Roman" w:hAnsi="Times New Roman" w:cs="Times New Roman"/>
            <w:color w:val="auto"/>
            <w:sz w:val="24"/>
            <w:szCs w:val="24"/>
          </w:rPr>
          <w:t>https://moz.gov.ua/</w:t>
        </w:r>
      </w:hyperlink>
      <w:r w:rsidR="001E6637" w:rsidRPr="00095CE2">
        <w:rPr>
          <w:rStyle w:val="a3"/>
          <w:rFonts w:ascii="Times New Roman" w:hAnsi="Times New Roman" w:cs="Times New Roman"/>
          <w:color w:val="auto"/>
          <w:sz w:val="24"/>
          <w:szCs w:val="24"/>
        </w:rPr>
        <w:t xml:space="preserve">  – Міністерство охорони здоров’я України</w:t>
      </w:r>
    </w:p>
    <w:p w:rsidR="001E6637" w:rsidRPr="00095CE2" w:rsidRDefault="003051C2" w:rsidP="001E6637">
      <w:pPr>
        <w:pStyle w:val="a5"/>
        <w:widowControl w:val="0"/>
        <w:numPr>
          <w:ilvl w:val="0"/>
          <w:numId w:val="9"/>
        </w:numPr>
        <w:tabs>
          <w:tab w:val="left" w:pos="284"/>
        </w:tabs>
        <w:ind w:left="0" w:firstLine="0"/>
        <w:rPr>
          <w:lang w:val="uk-UA"/>
        </w:rPr>
      </w:pPr>
      <w:hyperlink r:id="rId9" w:history="1">
        <w:r w:rsidR="001E6637" w:rsidRPr="00095CE2">
          <w:rPr>
            <w:rStyle w:val="a3"/>
            <w:color w:val="auto"/>
            <w:sz w:val="24"/>
            <w:szCs w:val="24"/>
            <w:lang w:val="uk-UA"/>
          </w:rPr>
          <w:t>www.ama-assn.org</w:t>
        </w:r>
      </w:hyperlink>
      <w:r w:rsidR="001E6637" w:rsidRPr="00095CE2">
        <w:rPr>
          <w:sz w:val="24"/>
          <w:szCs w:val="24"/>
          <w:lang w:val="en-US"/>
        </w:rPr>
        <w:t xml:space="preserve"> – </w:t>
      </w:r>
      <w:r w:rsidR="001E6637" w:rsidRPr="00095CE2">
        <w:rPr>
          <w:rStyle w:val="a3"/>
          <w:color w:val="auto"/>
          <w:sz w:val="24"/>
          <w:szCs w:val="24"/>
          <w:lang w:val="uk-UA"/>
        </w:rPr>
        <w:t>Американська медична асоціація</w:t>
      </w:r>
      <w:r w:rsidR="001E6637" w:rsidRPr="00095CE2">
        <w:rPr>
          <w:rStyle w:val="a3"/>
          <w:color w:val="auto"/>
          <w:sz w:val="24"/>
          <w:szCs w:val="24"/>
          <w:lang w:val="en-US"/>
        </w:rPr>
        <w:t xml:space="preserve"> / </w:t>
      </w:r>
      <w:hyperlink r:id="rId10" w:history="1">
        <w:r w:rsidR="001E6637" w:rsidRPr="00095CE2">
          <w:rPr>
            <w:rStyle w:val="a3"/>
            <w:color w:val="auto"/>
            <w:sz w:val="24"/>
            <w:szCs w:val="24"/>
            <w:lang w:val="uk-UA"/>
          </w:rPr>
          <w:t>American</w:t>
        </w:r>
        <w:r w:rsidR="001E6637" w:rsidRPr="00095CE2">
          <w:rPr>
            <w:rStyle w:val="a3"/>
            <w:color w:val="auto"/>
            <w:sz w:val="24"/>
            <w:szCs w:val="24"/>
            <w:lang w:val="en-US"/>
          </w:rPr>
          <w:t xml:space="preserve"> </w:t>
        </w:r>
        <w:r w:rsidR="001E6637" w:rsidRPr="00095CE2">
          <w:rPr>
            <w:rStyle w:val="a3"/>
            <w:color w:val="auto"/>
            <w:sz w:val="24"/>
            <w:szCs w:val="24"/>
            <w:lang w:val="uk-UA"/>
          </w:rPr>
          <w:t>Medical</w:t>
        </w:r>
        <w:r w:rsidR="001E6637" w:rsidRPr="00095CE2">
          <w:rPr>
            <w:rStyle w:val="a3"/>
            <w:color w:val="auto"/>
            <w:sz w:val="24"/>
            <w:szCs w:val="24"/>
            <w:lang w:val="en-US"/>
          </w:rPr>
          <w:t xml:space="preserve"> </w:t>
        </w:r>
        <w:r w:rsidR="001E6637" w:rsidRPr="00095CE2">
          <w:rPr>
            <w:rStyle w:val="a3"/>
            <w:color w:val="auto"/>
            <w:sz w:val="24"/>
            <w:szCs w:val="24"/>
            <w:lang w:val="uk-UA"/>
          </w:rPr>
          <w:t>Association</w:t>
        </w:r>
      </w:hyperlink>
    </w:p>
    <w:p w:rsidR="001E6637" w:rsidRPr="00095CE2" w:rsidRDefault="003051C2" w:rsidP="001E6637">
      <w:pPr>
        <w:pStyle w:val="a5"/>
        <w:widowControl w:val="0"/>
        <w:numPr>
          <w:ilvl w:val="0"/>
          <w:numId w:val="9"/>
        </w:numPr>
        <w:tabs>
          <w:tab w:val="left" w:pos="284"/>
        </w:tabs>
        <w:ind w:left="0" w:firstLine="0"/>
        <w:rPr>
          <w:sz w:val="24"/>
          <w:szCs w:val="24"/>
          <w:lang w:val="uk-UA"/>
        </w:rPr>
      </w:pPr>
      <w:hyperlink r:id="rId11" w:history="1">
        <w:r w:rsidR="001E6637" w:rsidRPr="00095CE2">
          <w:rPr>
            <w:rStyle w:val="a3"/>
            <w:color w:val="auto"/>
            <w:sz w:val="24"/>
            <w:szCs w:val="24"/>
            <w:shd w:val="clear" w:color="auto" w:fill="FFFFFF"/>
            <w:lang w:val="uk-UA"/>
          </w:rPr>
          <w:t>www.who.int</w:t>
        </w:r>
      </w:hyperlink>
      <w:r w:rsidR="001E6637" w:rsidRPr="00095CE2">
        <w:rPr>
          <w:rStyle w:val="a3"/>
          <w:color w:val="auto"/>
          <w:sz w:val="24"/>
          <w:szCs w:val="24"/>
          <w:shd w:val="clear" w:color="auto" w:fill="FFFFFF"/>
          <w:lang w:val="uk-UA"/>
        </w:rPr>
        <w:t xml:space="preserve"> – Всесвітня організація охорони здоров’я</w:t>
      </w:r>
    </w:p>
    <w:p w:rsidR="001E6637" w:rsidRPr="00095CE2" w:rsidRDefault="003051C2" w:rsidP="001E6637">
      <w:pPr>
        <w:pStyle w:val="a5"/>
        <w:widowControl w:val="0"/>
        <w:numPr>
          <w:ilvl w:val="0"/>
          <w:numId w:val="9"/>
        </w:numPr>
        <w:tabs>
          <w:tab w:val="left" w:pos="284"/>
        </w:tabs>
        <w:ind w:left="0" w:firstLine="0"/>
        <w:rPr>
          <w:sz w:val="24"/>
          <w:szCs w:val="24"/>
          <w:lang w:val="uk-UA"/>
        </w:rPr>
      </w:pPr>
      <w:hyperlink r:id="rId12" w:history="1">
        <w:r w:rsidR="001E6637" w:rsidRPr="00095CE2">
          <w:rPr>
            <w:rStyle w:val="a3"/>
            <w:color w:val="auto"/>
            <w:sz w:val="24"/>
            <w:szCs w:val="24"/>
            <w:shd w:val="clear" w:color="auto" w:fill="FFFFFF"/>
            <w:lang w:val="uk-UA"/>
          </w:rPr>
          <w:t>www.dec.gov.ua/mtd/home/</w:t>
        </w:r>
      </w:hyperlink>
      <w:r w:rsidR="001E6637" w:rsidRPr="00095CE2">
        <w:rPr>
          <w:rStyle w:val="a3"/>
          <w:color w:val="auto"/>
          <w:sz w:val="24"/>
          <w:szCs w:val="24"/>
          <w:shd w:val="clear" w:color="auto" w:fill="FFFFFF"/>
          <w:lang w:val="uk-UA"/>
        </w:rPr>
        <w:t xml:space="preserve"> - Державний експертний центр МОЗ України</w:t>
      </w:r>
    </w:p>
    <w:p w:rsidR="001E6637" w:rsidRPr="00095CE2" w:rsidRDefault="003051C2" w:rsidP="001E6637">
      <w:pPr>
        <w:pStyle w:val="a5"/>
        <w:widowControl w:val="0"/>
        <w:numPr>
          <w:ilvl w:val="0"/>
          <w:numId w:val="9"/>
        </w:numPr>
        <w:tabs>
          <w:tab w:val="left" w:pos="284"/>
        </w:tabs>
        <w:ind w:left="0" w:firstLine="0"/>
        <w:rPr>
          <w:sz w:val="24"/>
          <w:szCs w:val="24"/>
          <w:lang w:val="uk-UA"/>
        </w:rPr>
      </w:pPr>
      <w:hyperlink r:id="rId13" w:history="1">
        <w:r w:rsidR="001E6637" w:rsidRPr="00095CE2">
          <w:rPr>
            <w:rStyle w:val="a3"/>
            <w:color w:val="auto"/>
            <w:sz w:val="24"/>
            <w:szCs w:val="24"/>
            <w:lang w:val="uk-UA"/>
          </w:rPr>
          <w:t>http://bma.org.uk</w:t>
        </w:r>
      </w:hyperlink>
      <w:r w:rsidR="001E6637" w:rsidRPr="00095CE2">
        <w:rPr>
          <w:sz w:val="24"/>
          <w:szCs w:val="24"/>
          <w:lang w:val="uk-UA"/>
        </w:rPr>
        <w:t xml:space="preserve"> – Британська медична асоціація</w:t>
      </w:r>
    </w:p>
    <w:p w:rsidR="001E6637" w:rsidRPr="00095CE2" w:rsidRDefault="003051C2" w:rsidP="001E6637">
      <w:pPr>
        <w:pStyle w:val="a5"/>
        <w:widowControl w:val="0"/>
        <w:numPr>
          <w:ilvl w:val="0"/>
          <w:numId w:val="9"/>
        </w:numPr>
        <w:tabs>
          <w:tab w:val="left" w:pos="284"/>
        </w:tabs>
        <w:ind w:left="567" w:hanging="567"/>
        <w:rPr>
          <w:sz w:val="24"/>
          <w:szCs w:val="24"/>
          <w:lang w:val="uk-UA"/>
        </w:rPr>
      </w:pPr>
      <w:hyperlink r:id="rId14" w:history="1">
        <w:r w:rsidR="001E6637" w:rsidRPr="00095CE2">
          <w:rPr>
            <w:rStyle w:val="a3"/>
            <w:color w:val="auto"/>
            <w:sz w:val="24"/>
            <w:szCs w:val="24"/>
            <w:lang w:val="uk-UA"/>
          </w:rPr>
          <w:t>http://iss-sic.com/</w:t>
        </w:r>
      </w:hyperlink>
      <w:r w:rsidR="001E6637" w:rsidRPr="00095CE2">
        <w:rPr>
          <w:sz w:val="24"/>
          <w:szCs w:val="24"/>
          <w:lang w:val="uk-UA"/>
        </w:rPr>
        <w:t xml:space="preserve"> - Міжнародна спільнота хірургів </w:t>
      </w:r>
    </w:p>
    <w:bookmarkEnd w:id="1"/>
    <w:p w:rsidR="001E6637" w:rsidRPr="00095CE2" w:rsidRDefault="001E6637" w:rsidP="001E6637">
      <w:pPr>
        <w:pStyle w:val="a5"/>
        <w:widowControl w:val="0"/>
        <w:tabs>
          <w:tab w:val="left" w:pos="284"/>
        </w:tabs>
        <w:rPr>
          <w:sz w:val="24"/>
          <w:szCs w:val="24"/>
          <w:lang w:val="uk-UA"/>
        </w:rPr>
      </w:pPr>
    </w:p>
    <w:p w:rsidR="001E6637" w:rsidRPr="00095CE2" w:rsidRDefault="001E6637" w:rsidP="001E6637">
      <w:pPr>
        <w:rPr>
          <w:sz w:val="56"/>
          <w:szCs w:val="56"/>
        </w:rPr>
      </w:pPr>
    </w:p>
    <w:p w:rsidR="00932ADD" w:rsidRPr="00095CE2" w:rsidRDefault="00932ADD"/>
    <w:sectPr w:rsidR="00932ADD" w:rsidRPr="00095CE2" w:rsidSect="00791683">
      <w:footerReference w:type="default" r:id="rId15"/>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20CE" w:rsidRDefault="00C020CE" w:rsidP="00791683">
      <w:pPr>
        <w:spacing w:after="0" w:line="240" w:lineRule="auto"/>
      </w:pPr>
      <w:r>
        <w:separator/>
      </w:r>
    </w:p>
  </w:endnote>
  <w:endnote w:type="continuationSeparator" w:id="0">
    <w:p w:rsidR="00C020CE" w:rsidRDefault="00C020CE" w:rsidP="00791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06814658"/>
      <w:docPartObj>
        <w:docPartGallery w:val="Page Numbers (Bottom of Page)"/>
        <w:docPartUnique/>
      </w:docPartObj>
    </w:sdtPr>
    <w:sdtContent>
      <w:p w:rsidR="003051C2" w:rsidRDefault="003051C2">
        <w:pPr>
          <w:pStyle w:val="ad"/>
          <w:jc w:val="right"/>
        </w:pPr>
        <w:r>
          <w:fldChar w:fldCharType="begin"/>
        </w:r>
        <w:r>
          <w:instrText>PAGE   \* MERGEFORMAT</w:instrText>
        </w:r>
        <w:r>
          <w:fldChar w:fldCharType="separate"/>
        </w:r>
        <w:r w:rsidR="00742C76" w:rsidRPr="00742C76">
          <w:rPr>
            <w:noProof/>
            <w:lang w:val="ru-RU"/>
          </w:rPr>
          <w:t>38</w:t>
        </w:r>
        <w:r>
          <w:fldChar w:fldCharType="end"/>
        </w:r>
      </w:p>
    </w:sdtContent>
  </w:sdt>
  <w:p w:rsidR="003051C2" w:rsidRDefault="003051C2">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20CE" w:rsidRDefault="00C020CE" w:rsidP="00791683">
      <w:pPr>
        <w:spacing w:after="0" w:line="240" w:lineRule="auto"/>
      </w:pPr>
      <w:r>
        <w:separator/>
      </w:r>
    </w:p>
  </w:footnote>
  <w:footnote w:type="continuationSeparator" w:id="0">
    <w:p w:rsidR="00C020CE" w:rsidRDefault="00C020CE" w:rsidP="007916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455A37"/>
    <w:multiLevelType w:val="hybridMultilevel"/>
    <w:tmpl w:val="7B5014FC"/>
    <w:lvl w:ilvl="0" w:tplc="04220001">
      <w:start w:val="1"/>
      <w:numFmt w:val="bullet"/>
      <w:lvlText w:val=""/>
      <w:lvlJc w:val="left"/>
      <w:pPr>
        <w:ind w:left="1789" w:hanging="360"/>
      </w:pPr>
      <w:rPr>
        <w:rFonts w:ascii="Symbol" w:hAnsi="Symbol" w:hint="default"/>
      </w:rPr>
    </w:lvl>
    <w:lvl w:ilvl="1" w:tplc="04220003" w:tentative="1">
      <w:start w:val="1"/>
      <w:numFmt w:val="bullet"/>
      <w:lvlText w:val="o"/>
      <w:lvlJc w:val="left"/>
      <w:pPr>
        <w:ind w:left="2509" w:hanging="360"/>
      </w:pPr>
      <w:rPr>
        <w:rFonts w:ascii="Courier New" w:hAnsi="Courier New" w:cs="Courier New" w:hint="default"/>
      </w:rPr>
    </w:lvl>
    <w:lvl w:ilvl="2" w:tplc="04220005" w:tentative="1">
      <w:start w:val="1"/>
      <w:numFmt w:val="bullet"/>
      <w:lvlText w:val=""/>
      <w:lvlJc w:val="left"/>
      <w:pPr>
        <w:ind w:left="3229" w:hanging="360"/>
      </w:pPr>
      <w:rPr>
        <w:rFonts w:ascii="Wingdings" w:hAnsi="Wingdings" w:hint="default"/>
      </w:rPr>
    </w:lvl>
    <w:lvl w:ilvl="3" w:tplc="04220001" w:tentative="1">
      <w:start w:val="1"/>
      <w:numFmt w:val="bullet"/>
      <w:lvlText w:val=""/>
      <w:lvlJc w:val="left"/>
      <w:pPr>
        <w:ind w:left="3949" w:hanging="360"/>
      </w:pPr>
      <w:rPr>
        <w:rFonts w:ascii="Symbol" w:hAnsi="Symbol" w:hint="default"/>
      </w:rPr>
    </w:lvl>
    <w:lvl w:ilvl="4" w:tplc="04220003" w:tentative="1">
      <w:start w:val="1"/>
      <w:numFmt w:val="bullet"/>
      <w:lvlText w:val="o"/>
      <w:lvlJc w:val="left"/>
      <w:pPr>
        <w:ind w:left="4669" w:hanging="360"/>
      </w:pPr>
      <w:rPr>
        <w:rFonts w:ascii="Courier New" w:hAnsi="Courier New" w:cs="Courier New" w:hint="default"/>
      </w:rPr>
    </w:lvl>
    <w:lvl w:ilvl="5" w:tplc="04220005" w:tentative="1">
      <w:start w:val="1"/>
      <w:numFmt w:val="bullet"/>
      <w:lvlText w:val=""/>
      <w:lvlJc w:val="left"/>
      <w:pPr>
        <w:ind w:left="5389" w:hanging="360"/>
      </w:pPr>
      <w:rPr>
        <w:rFonts w:ascii="Wingdings" w:hAnsi="Wingdings" w:hint="default"/>
      </w:rPr>
    </w:lvl>
    <w:lvl w:ilvl="6" w:tplc="04220001" w:tentative="1">
      <w:start w:val="1"/>
      <w:numFmt w:val="bullet"/>
      <w:lvlText w:val=""/>
      <w:lvlJc w:val="left"/>
      <w:pPr>
        <w:ind w:left="6109" w:hanging="360"/>
      </w:pPr>
      <w:rPr>
        <w:rFonts w:ascii="Symbol" w:hAnsi="Symbol" w:hint="default"/>
      </w:rPr>
    </w:lvl>
    <w:lvl w:ilvl="7" w:tplc="04220003" w:tentative="1">
      <w:start w:val="1"/>
      <w:numFmt w:val="bullet"/>
      <w:lvlText w:val="o"/>
      <w:lvlJc w:val="left"/>
      <w:pPr>
        <w:ind w:left="6829" w:hanging="360"/>
      </w:pPr>
      <w:rPr>
        <w:rFonts w:ascii="Courier New" w:hAnsi="Courier New" w:cs="Courier New" w:hint="default"/>
      </w:rPr>
    </w:lvl>
    <w:lvl w:ilvl="8" w:tplc="04220005" w:tentative="1">
      <w:start w:val="1"/>
      <w:numFmt w:val="bullet"/>
      <w:lvlText w:val=""/>
      <w:lvlJc w:val="left"/>
      <w:pPr>
        <w:ind w:left="7549" w:hanging="360"/>
      </w:pPr>
      <w:rPr>
        <w:rFonts w:ascii="Wingdings" w:hAnsi="Wingdings" w:hint="default"/>
      </w:rPr>
    </w:lvl>
  </w:abstractNum>
  <w:abstractNum w:abstractNumId="1"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2" w15:restartNumberingAfterBreak="0">
    <w:nsid w:val="2D984F5E"/>
    <w:multiLevelType w:val="hybridMultilevel"/>
    <w:tmpl w:val="FC5C071A"/>
    <w:lvl w:ilvl="0" w:tplc="EE98D348">
      <w:start w:val="1"/>
      <w:numFmt w:val="decimal"/>
      <w:lvlText w:val="%1."/>
      <w:lvlJc w:val="left"/>
      <w:pPr>
        <w:ind w:left="720" w:hanging="360"/>
      </w:pPr>
      <w:rPr>
        <w:b/>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3" w15:restartNumberingAfterBreak="0">
    <w:nsid w:val="33020900"/>
    <w:multiLevelType w:val="hybridMultilevel"/>
    <w:tmpl w:val="FB9C58E0"/>
    <w:lvl w:ilvl="0" w:tplc="881E46D6">
      <w:start w:val="1"/>
      <w:numFmt w:val="bullet"/>
      <w:lvlText w:val=""/>
      <w:lvlJc w:val="left"/>
      <w:pPr>
        <w:ind w:left="360" w:hanging="360"/>
      </w:pPr>
      <w:rPr>
        <w:rFonts w:ascii="Symbol" w:hAnsi="Symbol"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4" w15:restartNumberingAfterBreak="0">
    <w:nsid w:val="35E42872"/>
    <w:multiLevelType w:val="hybridMultilevel"/>
    <w:tmpl w:val="FCCA765C"/>
    <w:lvl w:ilvl="0" w:tplc="8DA20052">
      <w:start w:val="2"/>
      <w:numFmt w:val="bullet"/>
      <w:lvlText w:val="-"/>
      <w:lvlJc w:val="left"/>
      <w:pPr>
        <w:ind w:left="634" w:hanging="360"/>
      </w:pPr>
      <w:rPr>
        <w:rFonts w:ascii="Times New Roman" w:eastAsia="Times New Roman" w:hAnsi="Times New Roman" w:cs="Times New Roman" w:hint="default"/>
      </w:rPr>
    </w:lvl>
    <w:lvl w:ilvl="1" w:tplc="04220003">
      <w:start w:val="1"/>
      <w:numFmt w:val="bullet"/>
      <w:lvlText w:val="o"/>
      <w:lvlJc w:val="left"/>
      <w:pPr>
        <w:ind w:left="1354" w:hanging="360"/>
      </w:pPr>
      <w:rPr>
        <w:rFonts w:ascii="Courier New" w:hAnsi="Courier New" w:cs="Courier New" w:hint="default"/>
      </w:rPr>
    </w:lvl>
    <w:lvl w:ilvl="2" w:tplc="04220005">
      <w:start w:val="1"/>
      <w:numFmt w:val="bullet"/>
      <w:lvlText w:val=""/>
      <w:lvlJc w:val="left"/>
      <w:pPr>
        <w:ind w:left="2074" w:hanging="360"/>
      </w:pPr>
      <w:rPr>
        <w:rFonts w:ascii="Wingdings" w:hAnsi="Wingdings" w:hint="default"/>
      </w:rPr>
    </w:lvl>
    <w:lvl w:ilvl="3" w:tplc="04220001">
      <w:start w:val="1"/>
      <w:numFmt w:val="bullet"/>
      <w:lvlText w:val=""/>
      <w:lvlJc w:val="left"/>
      <w:pPr>
        <w:ind w:left="2794" w:hanging="360"/>
      </w:pPr>
      <w:rPr>
        <w:rFonts w:ascii="Symbol" w:hAnsi="Symbol" w:hint="default"/>
      </w:rPr>
    </w:lvl>
    <w:lvl w:ilvl="4" w:tplc="04220003">
      <w:start w:val="1"/>
      <w:numFmt w:val="bullet"/>
      <w:lvlText w:val="o"/>
      <w:lvlJc w:val="left"/>
      <w:pPr>
        <w:ind w:left="3514" w:hanging="360"/>
      </w:pPr>
      <w:rPr>
        <w:rFonts w:ascii="Courier New" w:hAnsi="Courier New" w:cs="Courier New" w:hint="default"/>
      </w:rPr>
    </w:lvl>
    <w:lvl w:ilvl="5" w:tplc="04220005">
      <w:start w:val="1"/>
      <w:numFmt w:val="bullet"/>
      <w:lvlText w:val=""/>
      <w:lvlJc w:val="left"/>
      <w:pPr>
        <w:ind w:left="4234" w:hanging="360"/>
      </w:pPr>
      <w:rPr>
        <w:rFonts w:ascii="Wingdings" w:hAnsi="Wingdings" w:hint="default"/>
      </w:rPr>
    </w:lvl>
    <w:lvl w:ilvl="6" w:tplc="04220001">
      <w:start w:val="1"/>
      <w:numFmt w:val="bullet"/>
      <w:lvlText w:val=""/>
      <w:lvlJc w:val="left"/>
      <w:pPr>
        <w:ind w:left="4954" w:hanging="360"/>
      </w:pPr>
      <w:rPr>
        <w:rFonts w:ascii="Symbol" w:hAnsi="Symbol" w:hint="default"/>
      </w:rPr>
    </w:lvl>
    <w:lvl w:ilvl="7" w:tplc="04220003">
      <w:start w:val="1"/>
      <w:numFmt w:val="bullet"/>
      <w:lvlText w:val="o"/>
      <w:lvlJc w:val="left"/>
      <w:pPr>
        <w:ind w:left="5674" w:hanging="360"/>
      </w:pPr>
      <w:rPr>
        <w:rFonts w:ascii="Courier New" w:hAnsi="Courier New" w:cs="Courier New" w:hint="default"/>
      </w:rPr>
    </w:lvl>
    <w:lvl w:ilvl="8" w:tplc="04220005">
      <w:start w:val="1"/>
      <w:numFmt w:val="bullet"/>
      <w:lvlText w:val=""/>
      <w:lvlJc w:val="left"/>
      <w:pPr>
        <w:ind w:left="6394" w:hanging="360"/>
      </w:pPr>
      <w:rPr>
        <w:rFonts w:ascii="Wingdings" w:hAnsi="Wingdings" w:hint="default"/>
      </w:rPr>
    </w:lvl>
  </w:abstractNum>
  <w:abstractNum w:abstractNumId="5" w15:restartNumberingAfterBreak="0">
    <w:nsid w:val="36AC34C9"/>
    <w:multiLevelType w:val="hybridMultilevel"/>
    <w:tmpl w:val="C54C9078"/>
    <w:lvl w:ilvl="0" w:tplc="F0662E62">
      <w:start w:val="2"/>
      <w:numFmt w:val="bullet"/>
      <w:lvlText w:val="-"/>
      <w:lvlJc w:val="left"/>
      <w:pPr>
        <w:ind w:left="720" w:hanging="360"/>
      </w:pPr>
      <w:rPr>
        <w:rFonts w:ascii="Times New Roman" w:eastAsia="Times New Roman" w:hAnsi="Times New Roman" w:cs="Times New Roman" w:hint="default"/>
        <w:color w:val="000000"/>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6" w15:restartNumberingAfterBreak="0">
    <w:nsid w:val="37434FEC"/>
    <w:multiLevelType w:val="hybridMultilevel"/>
    <w:tmpl w:val="BA46A3F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7"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15:restartNumberingAfterBreak="0">
    <w:nsid w:val="3EB72503"/>
    <w:multiLevelType w:val="hybridMultilevel"/>
    <w:tmpl w:val="3ED62086"/>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9"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10"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1" w15:restartNumberingAfterBreak="0">
    <w:nsid w:val="4E9748F2"/>
    <w:multiLevelType w:val="hybridMultilevel"/>
    <w:tmpl w:val="76D09462"/>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2" w15:restartNumberingAfterBreak="0">
    <w:nsid w:val="658C6812"/>
    <w:multiLevelType w:val="hybridMultilevel"/>
    <w:tmpl w:val="98462D26"/>
    <w:lvl w:ilvl="0" w:tplc="E44A947E">
      <w:start w:val="1"/>
      <w:numFmt w:val="decimal"/>
      <w:lvlText w:val="%1."/>
      <w:lvlJc w:val="left"/>
      <w:pPr>
        <w:ind w:left="710" w:firstLine="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15:restartNumberingAfterBreak="0">
    <w:nsid w:val="6AA769F5"/>
    <w:multiLevelType w:val="hybridMultilevel"/>
    <w:tmpl w:val="C1A67EE8"/>
    <w:lvl w:ilvl="0" w:tplc="22009EB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765269A3"/>
    <w:multiLevelType w:val="hybridMultilevel"/>
    <w:tmpl w:val="3B3CE964"/>
    <w:lvl w:ilvl="0" w:tplc="0422000F">
      <w:start w:val="3"/>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5"/>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0"/>
  </w:num>
  <w:num w:numId="12">
    <w:abstractNumId w:val="8"/>
  </w:num>
  <w:num w:numId="13">
    <w:abstractNumId w:val="11"/>
  </w:num>
  <w:num w:numId="14">
    <w:abstractNumId w:val="14"/>
  </w:num>
  <w:num w:numId="15">
    <w:abstractNumId w:val="2"/>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E1E"/>
    <w:rsid w:val="00025C19"/>
    <w:rsid w:val="00031B06"/>
    <w:rsid w:val="0004511F"/>
    <w:rsid w:val="000533D8"/>
    <w:rsid w:val="000648F3"/>
    <w:rsid w:val="00077FCB"/>
    <w:rsid w:val="00095CE2"/>
    <w:rsid w:val="000A0593"/>
    <w:rsid w:val="001062EE"/>
    <w:rsid w:val="00114397"/>
    <w:rsid w:val="001615A3"/>
    <w:rsid w:val="00195A37"/>
    <w:rsid w:val="00196C0E"/>
    <w:rsid w:val="001B0BA6"/>
    <w:rsid w:val="001B21A4"/>
    <w:rsid w:val="001B44EE"/>
    <w:rsid w:val="001E54BA"/>
    <w:rsid w:val="001E6637"/>
    <w:rsid w:val="001F292A"/>
    <w:rsid w:val="002228CF"/>
    <w:rsid w:val="00232AEE"/>
    <w:rsid w:val="00234A3E"/>
    <w:rsid w:val="002B0672"/>
    <w:rsid w:val="002B64BB"/>
    <w:rsid w:val="002D5781"/>
    <w:rsid w:val="0030314C"/>
    <w:rsid w:val="003051C2"/>
    <w:rsid w:val="00324644"/>
    <w:rsid w:val="00340CA5"/>
    <w:rsid w:val="00345F2C"/>
    <w:rsid w:val="003529B3"/>
    <w:rsid w:val="00364035"/>
    <w:rsid w:val="0039452C"/>
    <w:rsid w:val="003B0550"/>
    <w:rsid w:val="003B6162"/>
    <w:rsid w:val="00400618"/>
    <w:rsid w:val="004019CB"/>
    <w:rsid w:val="00403987"/>
    <w:rsid w:val="0040534C"/>
    <w:rsid w:val="00425CD4"/>
    <w:rsid w:val="00444279"/>
    <w:rsid w:val="0046473D"/>
    <w:rsid w:val="00477B64"/>
    <w:rsid w:val="004806D2"/>
    <w:rsid w:val="00486A60"/>
    <w:rsid w:val="004C7E99"/>
    <w:rsid w:val="004E7290"/>
    <w:rsid w:val="0051423B"/>
    <w:rsid w:val="005211D2"/>
    <w:rsid w:val="00542A73"/>
    <w:rsid w:val="00570AF8"/>
    <w:rsid w:val="005B265E"/>
    <w:rsid w:val="006218F0"/>
    <w:rsid w:val="0062622C"/>
    <w:rsid w:val="00636166"/>
    <w:rsid w:val="006575BB"/>
    <w:rsid w:val="0066090B"/>
    <w:rsid w:val="006B74B3"/>
    <w:rsid w:val="006C4F7B"/>
    <w:rsid w:val="006F2A54"/>
    <w:rsid w:val="00706268"/>
    <w:rsid w:val="007110F0"/>
    <w:rsid w:val="0071215C"/>
    <w:rsid w:val="007219EF"/>
    <w:rsid w:val="00742C76"/>
    <w:rsid w:val="007547E3"/>
    <w:rsid w:val="00772B99"/>
    <w:rsid w:val="0077796A"/>
    <w:rsid w:val="00783DC8"/>
    <w:rsid w:val="00791683"/>
    <w:rsid w:val="007969A8"/>
    <w:rsid w:val="007C3B2F"/>
    <w:rsid w:val="007D144A"/>
    <w:rsid w:val="007D6E1E"/>
    <w:rsid w:val="007F6C61"/>
    <w:rsid w:val="008231EC"/>
    <w:rsid w:val="00880539"/>
    <w:rsid w:val="008B0B07"/>
    <w:rsid w:val="008D541F"/>
    <w:rsid w:val="009036CC"/>
    <w:rsid w:val="0090686F"/>
    <w:rsid w:val="00910513"/>
    <w:rsid w:val="009235D8"/>
    <w:rsid w:val="00932ADD"/>
    <w:rsid w:val="00935457"/>
    <w:rsid w:val="00946EEB"/>
    <w:rsid w:val="00991D34"/>
    <w:rsid w:val="00994BD9"/>
    <w:rsid w:val="009D1FAA"/>
    <w:rsid w:val="009E7CEA"/>
    <w:rsid w:val="00A24F78"/>
    <w:rsid w:val="00A275F1"/>
    <w:rsid w:val="00A664BD"/>
    <w:rsid w:val="00AC3E82"/>
    <w:rsid w:val="00B044C4"/>
    <w:rsid w:val="00B15954"/>
    <w:rsid w:val="00B36213"/>
    <w:rsid w:val="00B52FCA"/>
    <w:rsid w:val="00B548A7"/>
    <w:rsid w:val="00B872F0"/>
    <w:rsid w:val="00BF28EF"/>
    <w:rsid w:val="00C020CE"/>
    <w:rsid w:val="00C06272"/>
    <w:rsid w:val="00C11761"/>
    <w:rsid w:val="00C173EF"/>
    <w:rsid w:val="00C76F41"/>
    <w:rsid w:val="00C862B9"/>
    <w:rsid w:val="00CA6F06"/>
    <w:rsid w:val="00CD0532"/>
    <w:rsid w:val="00D01F2D"/>
    <w:rsid w:val="00D50E32"/>
    <w:rsid w:val="00D91EF9"/>
    <w:rsid w:val="00DA0FAA"/>
    <w:rsid w:val="00DA462A"/>
    <w:rsid w:val="00DA4A45"/>
    <w:rsid w:val="00DC318E"/>
    <w:rsid w:val="00DD5982"/>
    <w:rsid w:val="00DE3E45"/>
    <w:rsid w:val="00DE6B4E"/>
    <w:rsid w:val="00E05E10"/>
    <w:rsid w:val="00E07769"/>
    <w:rsid w:val="00E34946"/>
    <w:rsid w:val="00E373C4"/>
    <w:rsid w:val="00E37935"/>
    <w:rsid w:val="00E96466"/>
    <w:rsid w:val="00E97DF6"/>
    <w:rsid w:val="00EB6D8E"/>
    <w:rsid w:val="00EC5E44"/>
    <w:rsid w:val="00EC6BD7"/>
    <w:rsid w:val="00EF0C5A"/>
    <w:rsid w:val="00EF5E74"/>
    <w:rsid w:val="00F12758"/>
    <w:rsid w:val="00F56004"/>
    <w:rsid w:val="00F753DA"/>
    <w:rsid w:val="00FE1FC1"/>
    <w:rsid w:val="00FE2A9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BECFF"/>
  <w15:chartTrackingRefBased/>
  <w15:docId w15:val="{34C5AD9C-27B1-43C4-81AE-B19E79F98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6637"/>
    <w:pPr>
      <w:spacing w:line="256"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qFormat/>
    <w:rsid w:val="001E6637"/>
    <w:rPr>
      <w:color w:val="0000FF"/>
      <w:u w:val="single"/>
    </w:rPr>
  </w:style>
  <w:style w:type="paragraph" w:styleId="a4">
    <w:name w:val="Normal (Web)"/>
    <w:basedOn w:val="a"/>
    <w:uiPriority w:val="99"/>
    <w:unhideWhenUsed/>
    <w:rsid w:val="001E6637"/>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1E6637"/>
    <w:pPr>
      <w:spacing w:after="0" w:line="240" w:lineRule="auto"/>
      <w:ind w:left="720"/>
      <w:contextualSpacing/>
    </w:pPr>
    <w:rPr>
      <w:rFonts w:ascii="Times New Roman" w:eastAsia="Calibri" w:hAnsi="Times New Roman" w:cs="Times New Roman"/>
      <w:sz w:val="20"/>
      <w:szCs w:val="20"/>
      <w:lang w:val="ru-RU" w:eastAsia="ru-RU"/>
    </w:rPr>
  </w:style>
  <w:style w:type="character" w:customStyle="1" w:styleId="a6">
    <w:name w:val="Основной текст_"/>
    <w:basedOn w:val="a0"/>
    <w:link w:val="1"/>
    <w:locked/>
    <w:rsid w:val="001E6637"/>
    <w:rPr>
      <w:rFonts w:ascii="Times New Roman" w:eastAsia="Times New Roman" w:hAnsi="Times New Roman" w:cs="Times New Roman"/>
      <w:sz w:val="28"/>
      <w:szCs w:val="28"/>
    </w:rPr>
  </w:style>
  <w:style w:type="paragraph" w:customStyle="1" w:styleId="1">
    <w:name w:val="Основной текст1"/>
    <w:basedOn w:val="a"/>
    <w:link w:val="a6"/>
    <w:rsid w:val="001E6637"/>
    <w:pPr>
      <w:widowControl w:val="0"/>
      <w:spacing w:after="0" w:line="276" w:lineRule="auto"/>
      <w:ind w:firstLine="400"/>
    </w:pPr>
    <w:rPr>
      <w:rFonts w:ascii="Times New Roman" w:eastAsia="Times New Roman" w:hAnsi="Times New Roman" w:cs="Times New Roman"/>
      <w:sz w:val="28"/>
      <w:szCs w:val="28"/>
    </w:rPr>
  </w:style>
  <w:style w:type="table" w:styleId="a7">
    <w:name w:val="Table Grid"/>
    <w:basedOn w:val="a1"/>
    <w:uiPriority w:val="59"/>
    <w:rsid w:val="001E6637"/>
    <w:pPr>
      <w:spacing w:after="0" w:line="240" w:lineRule="auto"/>
    </w:pPr>
    <w:rPr>
      <w:rFonts w:eastAsiaTheme="minorEastAsia"/>
      <w:lang w:val="ru-RU"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345F2C"/>
    <w:pPr>
      <w:tabs>
        <w:tab w:val="center" w:pos="4677"/>
        <w:tab w:val="right" w:pos="9355"/>
      </w:tabs>
      <w:spacing w:after="0" w:line="240" w:lineRule="auto"/>
    </w:pPr>
    <w:rPr>
      <w:rFonts w:ascii="Times New Roman" w:eastAsia="Times New Roman" w:hAnsi="Times New Roman" w:cs="Times New Roman"/>
      <w:sz w:val="20"/>
      <w:szCs w:val="20"/>
      <w:lang w:val="ru-RU" w:eastAsia="ru-RU"/>
    </w:rPr>
  </w:style>
  <w:style w:type="character" w:customStyle="1" w:styleId="a9">
    <w:name w:val="Верхний колонтитул Знак"/>
    <w:basedOn w:val="a0"/>
    <w:link w:val="a8"/>
    <w:uiPriority w:val="99"/>
    <w:rsid w:val="00345F2C"/>
    <w:rPr>
      <w:rFonts w:ascii="Times New Roman" w:eastAsia="Times New Roman" w:hAnsi="Times New Roman" w:cs="Times New Roman"/>
      <w:sz w:val="20"/>
      <w:szCs w:val="20"/>
      <w:lang w:val="ru-RU" w:eastAsia="ru-RU"/>
    </w:rPr>
  </w:style>
  <w:style w:type="paragraph" w:styleId="aa">
    <w:name w:val="Body Text Indent"/>
    <w:basedOn w:val="a"/>
    <w:link w:val="ab"/>
    <w:uiPriority w:val="99"/>
    <w:unhideWhenUsed/>
    <w:rsid w:val="00C76F41"/>
    <w:pPr>
      <w:spacing w:after="120" w:line="276" w:lineRule="auto"/>
      <w:ind w:left="283"/>
    </w:pPr>
    <w:rPr>
      <w:rFonts w:ascii="Calibri" w:eastAsia="Calibri" w:hAnsi="Calibri" w:cs="Times New Roman"/>
    </w:rPr>
  </w:style>
  <w:style w:type="character" w:customStyle="1" w:styleId="ab">
    <w:name w:val="Основной текст с отступом Знак"/>
    <w:basedOn w:val="a0"/>
    <w:link w:val="aa"/>
    <w:uiPriority w:val="99"/>
    <w:rsid w:val="00C76F41"/>
    <w:rPr>
      <w:rFonts w:ascii="Calibri" w:eastAsia="Calibri" w:hAnsi="Calibri" w:cs="Times New Roman"/>
    </w:rPr>
  </w:style>
  <w:style w:type="paragraph" w:customStyle="1" w:styleId="21">
    <w:name w:val="Основной текст 21"/>
    <w:basedOn w:val="a"/>
    <w:rsid w:val="00C76F41"/>
    <w:pPr>
      <w:widowControl w:val="0"/>
      <w:suppressAutoHyphens/>
      <w:spacing w:after="0" w:line="240" w:lineRule="auto"/>
      <w:jc w:val="both"/>
    </w:pPr>
    <w:rPr>
      <w:rFonts w:ascii="Arial" w:eastAsia="Times New Roman" w:hAnsi="Arial" w:cs="Times New Roman"/>
      <w:b/>
      <w:kern w:val="1"/>
      <w:sz w:val="24"/>
      <w:szCs w:val="24"/>
      <w:lang w:val="ru-RU" w:eastAsia="ru-RU"/>
    </w:rPr>
  </w:style>
  <w:style w:type="paragraph" w:styleId="ac">
    <w:name w:val="No Spacing"/>
    <w:uiPriority w:val="1"/>
    <w:qFormat/>
    <w:rsid w:val="00D01F2D"/>
    <w:pPr>
      <w:spacing w:after="0" w:line="240" w:lineRule="auto"/>
    </w:pPr>
  </w:style>
  <w:style w:type="paragraph" w:styleId="ad">
    <w:name w:val="footer"/>
    <w:basedOn w:val="a"/>
    <w:link w:val="ae"/>
    <w:uiPriority w:val="99"/>
    <w:unhideWhenUsed/>
    <w:rsid w:val="00791683"/>
    <w:pPr>
      <w:tabs>
        <w:tab w:val="center" w:pos="4819"/>
        <w:tab w:val="right" w:pos="9639"/>
      </w:tabs>
      <w:spacing w:after="0" w:line="240" w:lineRule="auto"/>
    </w:pPr>
  </w:style>
  <w:style w:type="character" w:customStyle="1" w:styleId="ae">
    <w:name w:val="Нижний колонтитул Знак"/>
    <w:basedOn w:val="a0"/>
    <w:link w:val="ad"/>
    <w:uiPriority w:val="99"/>
    <w:rsid w:val="00791683"/>
  </w:style>
  <w:style w:type="paragraph" w:styleId="af">
    <w:name w:val="Body Text"/>
    <w:basedOn w:val="a"/>
    <w:link w:val="af0"/>
    <w:uiPriority w:val="99"/>
    <w:semiHidden/>
    <w:unhideWhenUsed/>
    <w:rsid w:val="00935457"/>
    <w:pPr>
      <w:spacing w:after="120"/>
    </w:pPr>
  </w:style>
  <w:style w:type="character" w:customStyle="1" w:styleId="af0">
    <w:name w:val="Основной текст Знак"/>
    <w:basedOn w:val="a0"/>
    <w:link w:val="af"/>
    <w:uiPriority w:val="99"/>
    <w:semiHidden/>
    <w:rsid w:val="00935457"/>
  </w:style>
  <w:style w:type="paragraph" w:styleId="af1">
    <w:name w:val="Balloon Text"/>
    <w:basedOn w:val="a"/>
    <w:link w:val="af2"/>
    <w:uiPriority w:val="99"/>
    <w:semiHidden/>
    <w:unhideWhenUsed/>
    <w:rsid w:val="003051C2"/>
    <w:pPr>
      <w:spacing w:after="0"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3051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1072053">
      <w:bodyDiv w:val="1"/>
      <w:marLeft w:val="0"/>
      <w:marRight w:val="0"/>
      <w:marTop w:val="0"/>
      <w:marBottom w:val="0"/>
      <w:divBdr>
        <w:top w:val="none" w:sz="0" w:space="0" w:color="auto"/>
        <w:left w:val="none" w:sz="0" w:space="0" w:color="auto"/>
        <w:bottom w:val="none" w:sz="0" w:space="0" w:color="auto"/>
        <w:right w:val="none" w:sz="0" w:space="0" w:color="auto"/>
      </w:divBdr>
    </w:div>
    <w:div w:id="1572353070">
      <w:bodyDiv w:val="1"/>
      <w:marLeft w:val="0"/>
      <w:marRight w:val="0"/>
      <w:marTop w:val="0"/>
      <w:marBottom w:val="0"/>
      <w:divBdr>
        <w:top w:val="none" w:sz="0" w:space="0" w:color="auto"/>
        <w:left w:val="none" w:sz="0" w:space="0" w:color="auto"/>
        <w:bottom w:val="none" w:sz="0" w:space="0" w:color="auto"/>
        <w:right w:val="none" w:sz="0" w:space="0" w:color="auto"/>
      </w:divBdr>
    </w:div>
    <w:div w:id="1582907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z.gov.ua/" TargetMode="External"/><Relationship Id="rId13" Type="http://schemas.openxmlformats.org/officeDocument/2006/relationships/hyperlink" Target="http://bma.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dec.gov.ua/mtd/home/"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ho.in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facebook.com/AmericanMedicalAssociation/" TargetMode="External"/><Relationship Id="rId4" Type="http://schemas.openxmlformats.org/officeDocument/2006/relationships/settings" Target="settings.xml"/><Relationship Id="rId9" Type="http://schemas.openxmlformats.org/officeDocument/2006/relationships/hyperlink" Target="http://www.ama-assn.org" TargetMode="External"/><Relationship Id="rId14" Type="http://schemas.openxmlformats.org/officeDocument/2006/relationships/hyperlink" Target="http://iss-sic.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885D3A-06B0-499A-B008-C46571D538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9733</TotalTime>
  <Pages>39</Pages>
  <Words>56170</Words>
  <Characters>32017</Characters>
  <Application>Microsoft Office Word</Application>
  <DocSecurity>0</DocSecurity>
  <Lines>266</Lines>
  <Paragraphs>176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7</cp:revision>
  <cp:lastPrinted>2025-09-04T08:14:00Z</cp:lastPrinted>
  <dcterms:created xsi:type="dcterms:W3CDTF">2025-08-02T10:32:00Z</dcterms:created>
  <dcterms:modified xsi:type="dcterms:W3CDTF">2025-09-04T08:47:00Z</dcterms:modified>
</cp:coreProperties>
</file>