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DD6" w:rsidRPr="00CF5DD6" w:rsidRDefault="00CF5DD6" w:rsidP="00CF5DD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  <w:r w:rsidRPr="00CF5DD6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CF5DD6" w:rsidRPr="00CF5DD6" w:rsidRDefault="00CF5DD6" w:rsidP="00CF5DD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  <w:r w:rsidRPr="00CF5DD6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CF5DD6" w:rsidRPr="00CF5DD6" w:rsidRDefault="00CF5DD6" w:rsidP="00CF5DD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  <w:r w:rsidRPr="00CF5DD6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Факультет медичний</w:t>
      </w:r>
    </w:p>
    <w:p w:rsidR="00CF5DD6" w:rsidRPr="00CF5DD6" w:rsidRDefault="00CF5DD6" w:rsidP="00CF5DD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  <w:r w:rsidRPr="00CF5DD6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CF5DD6" w:rsidRPr="00CF5DD6" w:rsidRDefault="00CF5DD6" w:rsidP="00CF5DD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</w:p>
    <w:p w:rsidR="00CF5DD6" w:rsidRPr="0042751E" w:rsidRDefault="00CF5DD6" w:rsidP="00CF5DD6">
      <w:pPr>
        <w:jc w:val="center"/>
        <w:rPr>
          <w:rFonts w:ascii="Times New Roman" w:eastAsia="Microsoft YaHei" w:hAnsi="Times New Roman" w:cs="Times New Roman"/>
          <w:bCs/>
          <w:color w:val="5B9BD5" w:themeColor="accent1"/>
          <w:sz w:val="28"/>
          <w:szCs w:val="28"/>
          <w:lang w:bidi="uk-UA"/>
        </w:rPr>
      </w:pPr>
      <w:r w:rsidRPr="0042751E">
        <w:rPr>
          <w:rFonts w:ascii="Times New Roman" w:eastAsia="Microsoft YaHei" w:hAnsi="Times New Roman" w:cs="Times New Roman"/>
          <w:bCs/>
          <w:color w:val="5B9BD5" w:themeColor="accent1"/>
          <w:sz w:val="28"/>
          <w:szCs w:val="28"/>
          <w:lang w:bidi="uk-UA"/>
        </w:rPr>
        <w:t>Силабус вибіркової дисципліни</w:t>
      </w:r>
    </w:p>
    <w:p w:rsidR="00CF5DD6" w:rsidRPr="0042751E" w:rsidRDefault="00CF5DD6" w:rsidP="00CF5DD6">
      <w:pPr>
        <w:jc w:val="center"/>
        <w:rPr>
          <w:rFonts w:ascii="Times New Roman" w:eastAsia="Microsoft YaHei" w:hAnsi="Times New Roman" w:cs="Times New Roman"/>
          <w:b/>
          <w:bCs/>
          <w:color w:val="5B9BD5" w:themeColor="accent1"/>
          <w:sz w:val="28"/>
          <w:szCs w:val="28"/>
          <w:lang w:bidi="uk-UA"/>
        </w:rPr>
      </w:pPr>
      <w:r w:rsidRPr="0042751E">
        <w:rPr>
          <w:rFonts w:ascii="Times New Roman" w:eastAsia="Microsoft YaHei" w:hAnsi="Times New Roman" w:cs="Times New Roman"/>
          <w:b/>
          <w:bCs/>
          <w:color w:val="5B9BD5" w:themeColor="accent1"/>
          <w:sz w:val="28"/>
          <w:szCs w:val="28"/>
          <w:lang w:bidi="uk-UA"/>
        </w:rPr>
        <w:t>«</w:t>
      </w:r>
      <w:r w:rsidRPr="0042751E">
        <w:rPr>
          <w:rFonts w:ascii="Times New Roman" w:hAnsi="Times New Roman" w:cs="Times New Roman"/>
          <w:b/>
          <w:color w:val="5B9BD5" w:themeColor="accent1"/>
          <w:sz w:val="26"/>
          <w:szCs w:val="26"/>
        </w:rPr>
        <w:t>Біологія поведінки людини</w:t>
      </w:r>
      <w:r w:rsidRPr="0042751E">
        <w:rPr>
          <w:rFonts w:ascii="Times New Roman" w:eastAsia="Microsoft YaHei" w:hAnsi="Times New Roman" w:cs="Times New Roman"/>
          <w:b/>
          <w:bCs/>
          <w:color w:val="5B9BD5" w:themeColor="accent1"/>
          <w:sz w:val="28"/>
          <w:szCs w:val="28"/>
          <w:lang w:bidi="uk-UA"/>
        </w:rPr>
        <w:t>»</w:t>
      </w:r>
    </w:p>
    <w:p w:rsidR="00CF5DD6" w:rsidRPr="00CF5DD6" w:rsidRDefault="00CF5DD6" w:rsidP="00CF5DD6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W w:w="9654" w:type="dxa"/>
        <w:tblInd w:w="-2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76"/>
        <w:gridCol w:w="6378"/>
      </w:tblGrid>
      <w:tr w:rsidR="00CF5DD6" w:rsidRPr="00CF5DD6" w:rsidTr="005971B6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5DD6" w:rsidRPr="00CF5DD6" w:rsidRDefault="00CF5DD6" w:rsidP="005971B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F5DD6" w:rsidRPr="00CF5DD6" w:rsidRDefault="002933D1" w:rsidP="002933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120</w:t>
            </w:r>
            <w:r w:rsidR="00CF5DD6"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годин,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CF5DD6"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кредити</w:t>
            </w:r>
          </w:p>
        </w:tc>
      </w:tr>
      <w:tr w:rsidR="00CF5DD6" w:rsidRPr="00CF5DD6" w:rsidTr="005971B6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5DD6" w:rsidRPr="00CF5DD6" w:rsidRDefault="00CF5DD6" w:rsidP="005971B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F5DD6" w:rsidRPr="00CF5DD6" w:rsidRDefault="00CF5DD6" w:rsidP="005971B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 розкладом занять .Час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CF5DD6" w:rsidRPr="00CF5DD6" w:rsidTr="005971B6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5DD6" w:rsidRPr="00CF5DD6" w:rsidRDefault="00CF5DD6" w:rsidP="005971B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F5DD6" w:rsidRPr="00CF5DD6" w:rsidRDefault="00CF5DD6" w:rsidP="005971B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Тетяна Чернова, к.мед.н., доцент кафедри</w:t>
            </w:r>
          </w:p>
          <w:p w:rsidR="00CF5DD6" w:rsidRPr="00CF5DD6" w:rsidRDefault="00CF5DD6" w:rsidP="005971B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Ольга Донець, к.мед.н., доцент кафедри</w:t>
            </w:r>
          </w:p>
          <w:p w:rsidR="00CF5DD6" w:rsidRPr="00CF5DD6" w:rsidRDefault="00CF5DD6" w:rsidP="00CF5DD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F5DD6" w:rsidRPr="00CF5DD6" w:rsidTr="005971B6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5DD6" w:rsidRPr="00CF5DD6" w:rsidRDefault="00CF5DD6" w:rsidP="005971B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 w:type="page"/>
            </w:r>
            <w:r w:rsidRPr="00CF5DD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F5DD6" w:rsidRPr="00CF5DD6" w:rsidRDefault="00CF5DD6" w:rsidP="005971B6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E-mail</w:t>
            </w:r>
            <w:r w:rsidRPr="00CF5DD6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:</w:t>
            </w:r>
            <w:r w:rsidRPr="00CF5DD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F5DD6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tatyana.chernova@onmedu.edu.ua</w:t>
            </w:r>
          </w:p>
          <w:p w:rsidR="00CF5DD6" w:rsidRPr="00CF5DD6" w:rsidRDefault="00CF5DD6" w:rsidP="005971B6">
            <w:pPr>
              <w:pStyle w:val="11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Очні консультації: з 14.00 до 1</w:t>
            </w: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.00 четвер, з 9.00 до 12.00 субота</w:t>
            </w:r>
          </w:p>
          <w:p w:rsidR="00CF5DD6" w:rsidRPr="00CF5DD6" w:rsidRDefault="00CF5DD6" w:rsidP="005971B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Онлайн консультації за домовленістю з викладачем з 16.00 до 18.00 у будні, з 9.00 до 12.00 субота</w:t>
            </w:r>
          </w:p>
          <w:p w:rsidR="00CF5DD6" w:rsidRPr="00CF5DD6" w:rsidRDefault="00CF5DD6" w:rsidP="005971B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CF5DD6" w:rsidRPr="00CF5DD6" w:rsidRDefault="00CF5DD6" w:rsidP="00CF5DD6">
      <w:pPr>
        <w:rPr>
          <w:rFonts w:ascii="Times New Roman" w:hAnsi="Times New Roman" w:cs="Times New Roman"/>
        </w:rPr>
      </w:pPr>
    </w:p>
    <w:p w:rsidR="00CF5DD6" w:rsidRPr="00CF5DD6" w:rsidRDefault="00CF5DD6" w:rsidP="00CF5DD6">
      <w:pPr>
        <w:rPr>
          <w:rFonts w:ascii="Times New Roman" w:hAnsi="Times New Roman" w:cs="Times New Roman"/>
        </w:rPr>
      </w:pPr>
    </w:p>
    <w:p w:rsidR="00CF5DD6" w:rsidRPr="00CF5DD6" w:rsidRDefault="00CF5DD6" w:rsidP="00CF5DD6">
      <w:pPr>
        <w:jc w:val="both"/>
        <w:rPr>
          <w:rFonts w:ascii="Times New Roman" w:eastAsia="Microsoft YaHei" w:hAnsi="Times New Roman" w:cs="Times New Roman"/>
          <w:b/>
          <w:bCs/>
          <w:color w:val="5B9BD5" w:themeColor="accent1"/>
          <w:sz w:val="28"/>
          <w:szCs w:val="28"/>
          <w:lang w:bidi="uk-UA"/>
        </w:rPr>
      </w:pPr>
      <w:r w:rsidRPr="00CF5DD6">
        <w:rPr>
          <w:rFonts w:ascii="Times New Roman" w:eastAsia="Microsoft YaHei" w:hAnsi="Times New Roman" w:cs="Times New Roman"/>
          <w:b/>
          <w:bCs/>
          <w:color w:val="5B9BD5" w:themeColor="accent1"/>
          <w:sz w:val="28"/>
          <w:szCs w:val="28"/>
          <w:lang w:bidi="uk-UA"/>
        </w:rPr>
        <w:t xml:space="preserve"> КОМУНІКАЦІЯ</w:t>
      </w:r>
    </w:p>
    <w:p w:rsidR="00CF5DD6" w:rsidRPr="00CF5DD6" w:rsidRDefault="00CF5DD6" w:rsidP="00CF5DD6">
      <w:pPr>
        <w:jc w:val="both"/>
        <w:rPr>
          <w:rFonts w:ascii="Times New Roman" w:eastAsia="Microsoft YaHei" w:hAnsi="Times New Roman" w:cs="Times New Roman"/>
          <w:b/>
          <w:bCs/>
          <w:color w:val="5B9BD5" w:themeColor="accent1"/>
          <w:sz w:val="28"/>
          <w:szCs w:val="28"/>
          <w:lang w:bidi="uk-UA"/>
        </w:rPr>
      </w:pPr>
    </w:p>
    <w:p w:rsidR="00CF5DD6" w:rsidRDefault="00CF5DD6" w:rsidP="00CF5DD6">
      <w:pPr>
        <w:widowControl w:val="0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soft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Teams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 w:rsidRPr="00CF5DD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CF5DD6" w:rsidRDefault="00CF5DD6" w:rsidP="00CF5DD6">
      <w:pPr>
        <w:widowControl w:val="0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CF5DD6" w:rsidRDefault="00CF5DD6" w:rsidP="00CF5DD6">
      <w:pPr>
        <w:widowControl w:val="0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CF5DD6" w:rsidRDefault="00CF5DD6" w:rsidP="00CF5DD6">
      <w:pPr>
        <w:widowControl w:val="0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CF5DD6" w:rsidRPr="00CF5DD6" w:rsidRDefault="00CF5DD6" w:rsidP="00CF5DD6">
      <w:pPr>
        <w:widowControl w:val="0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CF5DD6" w:rsidRDefault="00CF5DD6" w:rsidP="00CF5DD6">
      <w:pPr>
        <w:rPr>
          <w:rFonts w:ascii="Times New Roman" w:hAnsi="Times New Roman" w:cs="Times New Roman"/>
          <w:b/>
          <w:color w:val="5B9BD5" w:themeColor="accent1"/>
        </w:rPr>
      </w:pPr>
      <w:r w:rsidRPr="00CF5DD6">
        <w:rPr>
          <w:rFonts w:ascii="Times New Roman" w:hAnsi="Times New Roman" w:cs="Times New Roman"/>
          <w:b/>
        </w:rPr>
        <w:lastRenderedPageBreak/>
        <w:t xml:space="preserve">   </w:t>
      </w:r>
      <w:r w:rsidRPr="00CF5DD6">
        <w:rPr>
          <w:rFonts w:ascii="Times New Roman" w:hAnsi="Times New Roman" w:cs="Times New Roman"/>
          <w:b/>
          <w:color w:val="5B9BD5" w:themeColor="accent1"/>
        </w:rPr>
        <w:t>АНОТАЦІЯ КУРСУ</w:t>
      </w:r>
    </w:p>
    <w:p w:rsidR="00CF5DD6" w:rsidRPr="00CF5DD6" w:rsidRDefault="00CF5DD6" w:rsidP="00CF5DD6">
      <w:pPr>
        <w:rPr>
          <w:rFonts w:ascii="Times New Roman" w:hAnsi="Times New Roman" w:cs="Times New Roman"/>
          <w:b/>
          <w:color w:val="5B9BD5" w:themeColor="accent1"/>
        </w:rPr>
      </w:pPr>
    </w:p>
    <w:p w:rsidR="00CF5DD6" w:rsidRPr="00AD1C54" w:rsidRDefault="00CF5DD6" w:rsidP="00CF5DD6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AD1C54">
        <w:rPr>
          <w:bCs/>
          <w:i/>
          <w:iCs/>
          <w:color w:val="000000" w:themeColor="text1"/>
          <w:sz w:val="28"/>
          <w:szCs w:val="28"/>
          <w:lang w:val="uk-UA"/>
        </w:rPr>
        <w:t xml:space="preserve">Предметом </w:t>
      </w:r>
      <w:r w:rsidRPr="00AD1C54">
        <w:rPr>
          <w:bCs/>
          <w:iCs/>
          <w:color w:val="000000" w:themeColor="text1"/>
          <w:sz w:val="28"/>
          <w:szCs w:val="28"/>
          <w:lang w:val="uk-UA"/>
        </w:rPr>
        <w:t>вивчення дисципліни</w:t>
      </w:r>
      <w:r w:rsidRPr="00AD1C54">
        <w:rPr>
          <w:color w:val="000000" w:themeColor="text1"/>
          <w:sz w:val="28"/>
          <w:szCs w:val="28"/>
          <w:lang w:val="uk-UA"/>
        </w:rPr>
        <w:t xml:space="preserve">  «</w:t>
      </w:r>
      <w:r w:rsidRPr="00AD1C54">
        <w:rPr>
          <w:rFonts w:eastAsia="Microsoft YaHei"/>
          <w:bCs/>
          <w:color w:val="000000" w:themeColor="text1"/>
          <w:sz w:val="28"/>
          <w:szCs w:val="28"/>
          <w:lang w:val="uk-UA" w:bidi="uk-UA"/>
        </w:rPr>
        <w:t>Біологія поведінк</w:t>
      </w:r>
      <w:r>
        <w:rPr>
          <w:rFonts w:eastAsia="Microsoft YaHei"/>
          <w:bCs/>
          <w:color w:val="000000" w:themeColor="text1"/>
          <w:sz w:val="28"/>
          <w:szCs w:val="28"/>
          <w:lang w:val="uk-UA" w:bidi="uk-UA"/>
        </w:rPr>
        <w:t>и людини</w:t>
      </w:r>
      <w:r w:rsidRPr="00AD1C54">
        <w:rPr>
          <w:color w:val="000000" w:themeColor="text1"/>
          <w:sz w:val="28"/>
          <w:szCs w:val="28"/>
          <w:lang w:val="uk-UA"/>
        </w:rPr>
        <w:t xml:space="preserve">» є процеси, які відбуваються в головному мозку, які грунтуються на базових потребах та формують принципи поведінки людини в залежності від індивідуальних біологічних та нейропсихологічних характеристик людини. Курс є базовим, що закладає основи знань для вирішення практичних завдань медицини у процесі подальшого навчання. 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  <w:t>Пререквізити і постреквізити курсу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Навчальна дисципліна «</w:t>
      </w:r>
      <w:r w:rsidRPr="00AD1C54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Біологія поведінк</w:t>
      </w:r>
      <w:r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и людини</w:t>
      </w: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»  інтегрується з такими дисциплінами як анатомія людини, медична біологія (нейрофізиологія), медична хімія, 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Закладає біологічні та психологічні основи вивчення здобувачами клінічних дисциплін медичного профілю нормальної та патологічної фізіології,  медичної психологіі, психіатрії, що забезпечить спадкоемність викладання здобувачам освіти дисциплін медико-біологічного профілю та клінічних дисциплін.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Метою курсу є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>засвоєння знань з анатомії, біології та генетики людини для подальшого їх практичного використання; здатність аналізувати основні наукові погляди щодо законів розвитку, закономірностей будови, життя клітини, органів, їх систем та організму в цілому.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  <w:t xml:space="preserve">Завданнями дисципліни є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формування у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здобувачів </w:t>
      </w: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>знань про принципи функціонування і структуру біологічних систем, їх онто- і філогенез, взаємозв’язки між біологічними системами, середовищем; оволодіння методологією наукового пізнання;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розвиток умінь встановлювати гармонійні формування у студентів знань про принципи функціонування і структуру біологічних систем, їх онто- і філогенез, взаємозв’язки між біологічними системами, середовищем; оволодіння методологією наукового пізнання;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розвиток умінь встановлювати гармонійні стосунки з природою на основі поваги до життя як найвищої цінності та всього живого як унікальної частини біосфери;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>- мотивація здорового способу життя;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формування умінь застосовувати теоретичні знання з метою професійного самовизначення у прикладних сферах людської діяльності;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 розвиток розумових здібностей та якостей особистості (пізнавального інтересу, cпостережливості, уяви, уваги, пам’яті, теоретичного стилю мислення),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прагнення до самоосвіти, самопізнання, самовдосконалення, самооцінки, самореалiзації у різних видах діяльності;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оволодіння технологією прийняття рішень, вільного вибору і дій у різних сферах життя;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становлення наукового світогляду; формування емоційно-ціннісного ставлення до природи, до себе, до людей, до загальнолюдських духовних цінностей. 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  <w:t>Очікувані результати</w:t>
      </w:r>
    </w:p>
    <w:p w:rsidR="00CF5DD6" w:rsidRPr="00AD1C54" w:rsidRDefault="00CF5DD6" w:rsidP="00CF5DD6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В результаті вивчення дисципліни «</w:t>
      </w:r>
      <w:r w:rsidRPr="00AD1C54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Біологія поведін</w:t>
      </w:r>
      <w:r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ки людини</w:t>
      </w: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 здобувач вищої освіти повинен: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  <w:t>Знати: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історичний розвиток науки, її стан на сучасному етапі розвитку суспільства;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основні закономірності існування живого;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закони упорядкованості біологічних систем; 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етичні норми поведінки відносно інших людей і відносно природи; </w:t>
      </w:r>
    </w:p>
    <w:p w:rsidR="00CF5DD6" w:rsidRPr="002674E7" w:rsidRDefault="00CF5DD6" w:rsidP="00CF5DD6">
      <w:pPr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val="ru-RU"/>
        </w:rPr>
      </w:pPr>
    </w:p>
    <w:p w:rsidR="00CF5DD6" w:rsidRPr="00CF5DD6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  <w:t>Вміти: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-застосовувати теоретичні знання на практиці та при вивченні інших психологічних дисциплін;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аналізувати основні погляди на психологічну сутність антропогенезу та особливості психіки антропоїдів;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>- використовувати знання при вивченні курсів анатомії та еволюції нервової системи, антропології, вікової психології (розвиток інтелекту дитини на довербальному рівні онтогенезу), загальної психології;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використовувати знання анатомії, біології, генетики для опису психологічних особливостей особистості, хворої на хромосомну або іншу спадкову хворобу. </w:t>
      </w:r>
    </w:p>
    <w:p w:rsidR="00CF5DD6" w:rsidRPr="00AD1C54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робити висновки, оперувати поняттями при поясненні явищ природи з наведенням прикладів, усвідомлювати необхідність ґрунтовних знань щодо охорони здоров`я людини та охорони оточуючого середовища; </w:t>
      </w:r>
    </w:p>
    <w:p w:rsidR="00CF5DD6" w:rsidRPr="00AD1C54" w:rsidRDefault="00CF5DD6" w:rsidP="00CF5DD6">
      <w:pPr>
        <w:tabs>
          <w:tab w:val="left" w:pos="8625"/>
        </w:tabs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CF5DD6" w:rsidRPr="00CF5DD6" w:rsidRDefault="00CF5DD6" w:rsidP="00CF5DD6">
      <w:pPr>
        <w:spacing w:line="360" w:lineRule="auto"/>
        <w:rPr>
          <w:rFonts w:ascii="Times New Roman" w:hAnsi="Times New Roman" w:cs="Times New Roman"/>
          <w:b/>
          <w:color w:val="5B9BD5" w:themeColor="accent1"/>
        </w:rPr>
      </w:pPr>
      <w:r w:rsidRPr="00CF5DD6">
        <w:rPr>
          <w:rFonts w:ascii="Times New Roman" w:hAnsi="Times New Roman" w:cs="Times New Roman"/>
          <w:b/>
          <w:color w:val="5B9BD5" w:themeColor="accent1"/>
        </w:rPr>
        <w:t>ОПИС НАВЧАЛЬНОЇ ДИСЦИПЛІНИ</w:t>
      </w:r>
    </w:p>
    <w:p w:rsidR="00CF5DD6" w:rsidRPr="00AD1C54" w:rsidRDefault="00CF5DD6" w:rsidP="00CF5DD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  <w:t>Форми навчання</w:t>
      </w:r>
    </w:p>
    <w:p w:rsidR="00CF5DD6" w:rsidRPr="00AD1C54" w:rsidRDefault="00CF5DD6" w:rsidP="00CF5DD6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Курс буде викладен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ий у формі практичних занять (30</w:t>
      </w: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год.), організації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самостійної роботи здобувачів(60</w:t>
      </w: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год.). </w:t>
      </w:r>
    </w:p>
    <w:p w:rsidR="00CF5DD6" w:rsidRPr="00AD1C54" w:rsidRDefault="00CF5DD6" w:rsidP="00CF5DD6">
      <w:pPr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Методи навчання. </w:t>
      </w: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</w:p>
    <w:p w:rsidR="00CF5DD6" w:rsidRPr="002674E7" w:rsidRDefault="00CF5DD6" w:rsidP="00CF5DD6">
      <w:pPr>
        <w:ind w:firstLine="709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ru-RU"/>
        </w:rPr>
      </w:pPr>
    </w:p>
    <w:p w:rsidR="00CF5DD6" w:rsidRPr="00CF5DD6" w:rsidRDefault="00CF5DD6" w:rsidP="00CF5DD6">
      <w:pPr>
        <w:jc w:val="center"/>
        <w:rPr>
          <w:rFonts w:ascii="Times New Roman" w:eastAsia="Microsoft YaHei" w:hAnsi="Times New Roman" w:cs="Times New Roman"/>
          <w:b/>
          <w:bCs/>
          <w:color w:val="000000" w:themeColor="text1"/>
          <w:sz w:val="28"/>
          <w:szCs w:val="28"/>
          <w:lang w:bidi="uk-UA"/>
        </w:rPr>
      </w:pPr>
      <w:r w:rsidRPr="00CF5DD6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>Зміст навчальної дисципліни</w:t>
      </w:r>
      <w:r w:rsidRPr="00CF5DD6">
        <w:rPr>
          <w:rFonts w:ascii="Times New Roman" w:eastAsia="Microsoft YaHei" w:hAnsi="Times New Roman" w:cs="Times New Roman"/>
          <w:b/>
          <w:bCs/>
          <w:color w:val="000000" w:themeColor="text1"/>
          <w:sz w:val="28"/>
          <w:szCs w:val="28"/>
          <w:lang w:bidi="uk-UA"/>
        </w:rPr>
        <w:t>«</w:t>
      </w:r>
      <w:r w:rsidRPr="00CF5DD6">
        <w:rPr>
          <w:rFonts w:ascii="Times New Roman" w:hAnsi="Times New Roman" w:cs="Times New Roman"/>
          <w:b/>
          <w:sz w:val="26"/>
          <w:szCs w:val="26"/>
        </w:rPr>
        <w:t>Біологія поведінки людини</w:t>
      </w:r>
      <w:r w:rsidRPr="00CF5DD6">
        <w:rPr>
          <w:rFonts w:ascii="Times New Roman" w:eastAsia="Microsoft YaHei" w:hAnsi="Times New Roman" w:cs="Times New Roman"/>
          <w:b/>
          <w:bCs/>
          <w:color w:val="000000" w:themeColor="text1"/>
          <w:sz w:val="28"/>
          <w:szCs w:val="28"/>
          <w:lang w:bidi="uk-UA"/>
        </w:rPr>
        <w:t>»</w:t>
      </w:r>
    </w:p>
    <w:p w:rsidR="00CF5DD6" w:rsidRPr="00AD1C54" w:rsidRDefault="00CF5DD6" w:rsidP="00CF5DD6">
      <w:pPr>
        <w:ind w:firstLine="709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</w:p>
    <w:tbl>
      <w:tblPr>
        <w:tblStyle w:val="af0"/>
        <w:tblW w:w="0" w:type="auto"/>
        <w:jc w:val="center"/>
        <w:tblInd w:w="-9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781"/>
      </w:tblGrid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Організм як цілісна біологічна система та його реакція на подразники. Проблема стресу у біології та медицині.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Розвиток психічних функцій людини  в процесі еволюціі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Поняття про біологічні закони функціонування організму людини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Поняття про психологічні основи  функціонування організму людини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Зв'язок біологічних і психологічних особливостей. Видова єдність людства.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Еволюція поведінки.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Генетика поведінки.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Анатомія поведінки.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Вступ до нейронаук.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Рецепторологія-класифікація і закони регуляціїї нейромедіаторів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Психофізіологія сприйняття.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Психофізіологія уваги і пам’яті.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Психофізіологія мислення і мови.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Психофізіологія емоцій та потреб.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Функціональні стани.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sz w:val="24"/>
                <w:szCs w:val="24"/>
              </w:rPr>
              <w:t>Психофізіологія свідомості.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2933D1" w:rsidRDefault="002933D1" w:rsidP="00636D4F">
            <w:pPr>
              <w:pStyle w:val="a7"/>
              <w:numPr>
                <w:ilvl w:val="0"/>
                <w:numId w:val="5"/>
              </w:numPr>
              <w:shd w:val="clear" w:color="auto" w:fill="FFFFFF"/>
              <w:spacing w:before="60" w:beforeAutospacing="0" w:after="60" w:afterAutospacing="0"/>
              <w:jc w:val="both"/>
              <w:rPr>
                <w:color w:val="000000"/>
                <w:lang w:val="uk-UA"/>
              </w:rPr>
            </w:pPr>
            <w:r w:rsidRPr="002933D1">
              <w:rPr>
                <w:color w:val="000000"/>
                <w:lang w:val="uk-UA"/>
              </w:rPr>
              <w:t>Сексуальна поведінка – основні елементи сексуальної культури, роль лімбічної системи. Зв'язок  дофаміну, окситоцину і вазопресину з моногамністю різних тварин, включаючи людей. Гомосексуальність, транссексуальність і пускові  стимули.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Агресія.</w:t>
            </w:r>
            <w:r w:rsidRPr="00636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Зв'язок  сенсорних і моральних відчуттів. Роль нейромедіаторів в агресивній поведінці.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Класифікація кризових станів. Теорія Г.Селье про механізми розвитку стресу. Дистрес та Еустрес.</w:t>
            </w:r>
          </w:p>
        </w:tc>
      </w:tr>
      <w:tr w:rsidR="002933D1" w:rsidRPr="002933D1" w:rsidTr="00636D4F">
        <w:trPr>
          <w:jc w:val="center"/>
        </w:trPr>
        <w:tc>
          <w:tcPr>
            <w:tcW w:w="9781" w:type="dxa"/>
          </w:tcPr>
          <w:p w:rsidR="002933D1" w:rsidRPr="00636D4F" w:rsidRDefault="002933D1" w:rsidP="00636D4F">
            <w:pPr>
              <w:pStyle w:val="a4"/>
              <w:numPr>
                <w:ilvl w:val="0"/>
                <w:numId w:val="5"/>
              </w:numPr>
              <w:spacing w:before="60" w:after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D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Вплив екстремальних станів на вибір моделі поведінки. Прогнозування моделі поведінки залежно від статі, віку, соціального статусу, біологічних та психологічних особливостей.</w:t>
            </w:r>
          </w:p>
        </w:tc>
      </w:tr>
    </w:tbl>
    <w:p w:rsidR="00CF5DD6" w:rsidRDefault="00CF5DD6" w:rsidP="00CF5DD6">
      <w:pPr>
        <w:pStyle w:val="21"/>
        <w:tabs>
          <w:tab w:val="left" w:pos="1073"/>
        </w:tabs>
        <w:spacing w:before="120" w:line="240" w:lineRule="auto"/>
        <w:ind w:left="284" w:hanging="284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 w:eastAsia="uk-UA"/>
        </w:rPr>
      </w:pPr>
    </w:p>
    <w:p w:rsidR="002933D1" w:rsidRDefault="002933D1" w:rsidP="00CF5DD6">
      <w:pPr>
        <w:pStyle w:val="21"/>
        <w:tabs>
          <w:tab w:val="left" w:pos="1073"/>
        </w:tabs>
        <w:spacing w:before="120" w:line="240" w:lineRule="auto"/>
        <w:ind w:left="284" w:hanging="284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 w:eastAsia="uk-UA"/>
        </w:rPr>
      </w:pPr>
    </w:p>
    <w:p w:rsidR="002933D1" w:rsidRPr="00CF5DD6" w:rsidRDefault="002933D1" w:rsidP="00CF5DD6">
      <w:pPr>
        <w:pStyle w:val="21"/>
        <w:tabs>
          <w:tab w:val="left" w:pos="1073"/>
        </w:tabs>
        <w:spacing w:before="120" w:line="240" w:lineRule="auto"/>
        <w:ind w:left="284" w:hanging="284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 w:eastAsia="uk-UA"/>
        </w:rPr>
      </w:pPr>
    </w:p>
    <w:p w:rsidR="00CF5DD6" w:rsidRPr="00CF5DD6" w:rsidRDefault="00CF5DD6" w:rsidP="00CF5DD6">
      <w:pPr>
        <w:pStyle w:val="ae"/>
        <w:tabs>
          <w:tab w:val="left" w:pos="4536"/>
        </w:tabs>
        <w:ind w:left="0" w:right="-51"/>
        <w:jc w:val="center"/>
        <w:rPr>
          <w:i/>
          <w:sz w:val="28"/>
          <w:szCs w:val="28"/>
        </w:rPr>
      </w:pPr>
      <w:r w:rsidRPr="00CF5DD6">
        <w:rPr>
          <w:i/>
          <w:sz w:val="28"/>
          <w:szCs w:val="28"/>
        </w:rPr>
        <w:t>Перелік рекомендованої літератури</w:t>
      </w:r>
    </w:p>
    <w:p w:rsidR="00CF5DD6" w:rsidRPr="00CF5DD6" w:rsidRDefault="00CF5DD6" w:rsidP="00CF5DD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F5DD6">
        <w:rPr>
          <w:rFonts w:ascii="Times New Roman" w:hAnsi="Times New Roman" w:cs="Times New Roman"/>
          <w:b/>
          <w:i/>
          <w:sz w:val="28"/>
          <w:szCs w:val="28"/>
        </w:rPr>
        <w:t>Основна:</w:t>
      </w:r>
    </w:p>
    <w:p w:rsidR="00CF5DD6" w:rsidRPr="00AD1C54" w:rsidRDefault="00CF5DD6" w:rsidP="00CF5DD6">
      <w:pPr>
        <w:ind w:firstLine="567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</w:rPr>
      </w:pPr>
    </w:p>
    <w:p w:rsidR="00CF5DD6" w:rsidRPr="00AD1C54" w:rsidRDefault="00CF5DD6" w:rsidP="00CF5DD6">
      <w:pPr>
        <w:pStyle w:val="1"/>
        <w:shd w:val="clear" w:color="auto" w:fill="FFFFFF"/>
        <w:spacing w:before="0" w:after="0"/>
        <w:jc w:val="both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ru-RU" w:eastAsia="en-US"/>
        </w:rPr>
      </w:pPr>
      <w:r w:rsidRPr="00AD1C54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en-US"/>
        </w:rPr>
        <w:t xml:space="preserve">1.Р.Сапольскі </w:t>
      </w:r>
      <w:r w:rsidRPr="00AD1C54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ru-RU" w:eastAsia="en-US"/>
        </w:rPr>
        <w:t>Біологія поведінки. Причини доброго і поганого в нас: курс лекцій. -</w:t>
      </w: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en-US"/>
        </w:rPr>
        <w:t xml:space="preserve"> Наш формат, 2021. - 672 с.</w:t>
      </w:r>
    </w:p>
    <w:p w:rsidR="00CF5DD6" w:rsidRPr="00AD1C54" w:rsidRDefault="00CF5DD6" w:rsidP="00CF5DD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en-US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val="ru-RU" w:eastAsia="en-US"/>
        </w:rPr>
        <w:t xml:space="preserve">2. </w:t>
      </w: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en-US"/>
        </w:rPr>
        <w:t xml:space="preserve">Д.Іглмен </w:t>
      </w:r>
      <w:hyperlink r:id="rId7" w:tooltip="Секрети нейропластичності. Як мозок адаптується до нових викликів" w:history="1">
        <w:r w:rsidRPr="00AD1C54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val="ru-RU" w:eastAsia="en-US"/>
          </w:rPr>
          <w:t>Секрети нейропластичності. Як мозок адаптується до нових викликів</w:t>
        </w:r>
      </w:hyperlink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en-US"/>
        </w:rPr>
        <w:t>. - Наш формат, 2022. - 308 с.</w:t>
      </w:r>
    </w:p>
    <w:p w:rsidR="00CF5DD6" w:rsidRPr="00AD1C54" w:rsidRDefault="00CF5DD6" w:rsidP="00CF5DD6">
      <w:pPr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3</w:t>
      </w: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>. Севериновська О. В. Етологія (основи поведінки тварин): підручник для вищих навчальних закладів / О. В. Севериновська, О. Є. Пахомов, В. К. Рибальченко. – Д. : Вид-во Дніпропетр. нац. ун-ту, 2010. – 292 с.</w:t>
      </w:r>
    </w:p>
    <w:p w:rsidR="00CF5DD6" w:rsidRPr="00AD1C54" w:rsidRDefault="00CF5DD6" w:rsidP="00CF5DD6">
      <w:pPr>
        <w:pStyle w:val="a5"/>
        <w:widowControl w:val="0"/>
        <w:tabs>
          <w:tab w:val="clear" w:pos="4819"/>
          <w:tab w:val="clear" w:pos="9639"/>
          <w:tab w:val="center" w:pos="4153"/>
          <w:tab w:val="right" w:pos="8306"/>
        </w:tabs>
        <w:suppressAutoHyphens/>
        <w:autoSpaceDE w:val="0"/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Медична біологія / За ред. В. П. Пішака, Ю. І. Бажори. Підручник / Видання 3-е, перероблене і доповнене. - Вінниця: Нова книга, 2017. - 608 с. </w:t>
      </w:r>
    </w:p>
    <w:p w:rsidR="00CF5DD6" w:rsidRPr="00AD1C54" w:rsidRDefault="00CF5DD6" w:rsidP="00CF5DD6">
      <w:pPr>
        <w:pStyle w:val="a5"/>
        <w:widowControl w:val="0"/>
        <w:tabs>
          <w:tab w:val="clear" w:pos="4819"/>
          <w:tab w:val="clear" w:pos="9639"/>
          <w:tab w:val="center" w:pos="4153"/>
          <w:tab w:val="right" w:pos="8306"/>
        </w:tabs>
        <w:suppressAutoHyphens/>
        <w:autoSpaceDE w:val="0"/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r w:rsidRPr="00AD1C54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Горго Ю.П, Чайченко Г.М., Маліков М.В. Прикладна психофізіологія людини: Навчальний посібник для студентів вищих навчальних закладів. - Запоріжжя: Запорізький національний університет, 2005. </w:t>
      </w:r>
      <w:r w:rsidRPr="00AD1C54"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  <w:t>193 с.</w:t>
      </w:r>
    </w:p>
    <w:p w:rsidR="00CF5DD6" w:rsidRPr="00AD1C54" w:rsidRDefault="00CF5DD6" w:rsidP="00CF5DD6">
      <w:pPr>
        <w:pStyle w:val="a5"/>
        <w:widowControl w:val="0"/>
        <w:tabs>
          <w:tab w:val="center" w:pos="4153"/>
          <w:tab w:val="right" w:pos="8306"/>
        </w:tabs>
        <w:suppressAutoHyphens/>
        <w:autoSpaceDE w:val="0"/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</w:pPr>
      <w:r w:rsidRPr="00AD1C54"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  <w:t>6. Філіппов М.М. Психофізіологія людини: навчальний посібник. - К.:МАУП, 2003. 136 с.</w:t>
      </w:r>
    </w:p>
    <w:p w:rsidR="00CF5DD6" w:rsidRPr="00AD1C54" w:rsidRDefault="00CF5DD6" w:rsidP="00CF5DD6">
      <w:pPr>
        <w:pStyle w:val="a5"/>
        <w:widowControl w:val="0"/>
        <w:tabs>
          <w:tab w:val="center" w:pos="4153"/>
          <w:tab w:val="right" w:pos="8306"/>
        </w:tabs>
        <w:suppressAutoHyphens/>
        <w:autoSpaceDE w:val="0"/>
        <w:spacing w:line="276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</w:pPr>
      <w:r w:rsidRPr="00AD1C54"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  <w:t>7. Кучковський О.М. Великий практикум з фізіології людини і тварин: психофізіологія: лабораторний практикум для студентів освітнього ступеня «спеціаліст» напряму підготовки «Біологія». Запоріжжя: ЗНУ, 2016. 145 с.</w:t>
      </w:r>
    </w:p>
    <w:p w:rsidR="00CF5DD6" w:rsidRPr="00095743" w:rsidRDefault="00CF5DD6" w:rsidP="00CF5DD6">
      <w:pPr>
        <w:pStyle w:val="a5"/>
        <w:widowControl w:val="0"/>
        <w:tabs>
          <w:tab w:val="center" w:pos="4153"/>
          <w:tab w:val="right" w:pos="8306"/>
        </w:tabs>
        <w:suppressAutoHyphens/>
        <w:autoSpaceDE w:val="0"/>
        <w:spacing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</w:pPr>
      <w:r w:rsidRPr="00AD1C54"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  <w:t xml:space="preserve">8. </w:t>
      </w:r>
      <w:r w:rsidRPr="00AD1C54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Маруненко І.М., Сіверс З.Ф., Бобрицька В.І., Неведомська Є.О. </w:t>
      </w:r>
      <w:r w:rsidRPr="00095743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>Анатомія, фізіологія, еволюція нервової системи: Навчальний посібник для</w:t>
      </w:r>
      <w:r w:rsidRPr="00AD1C54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 </w:t>
      </w:r>
      <w:r w:rsidRPr="00095743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>студ.</w:t>
      </w:r>
      <w:r w:rsidRPr="00AD1C54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 </w:t>
      </w:r>
      <w:r w:rsidRPr="00095743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>вищ.</w:t>
      </w:r>
      <w:r w:rsidRPr="00AD1C54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 </w:t>
      </w:r>
      <w:r w:rsidRPr="00095743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>пед.</w:t>
      </w:r>
      <w:r w:rsidRPr="00AD1C54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 </w:t>
      </w:r>
      <w:r w:rsidRPr="00095743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>навч.</w:t>
      </w:r>
      <w:r w:rsidRPr="00AD1C54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 </w:t>
      </w:r>
      <w:r w:rsidRPr="00095743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>закл.</w:t>
      </w:r>
      <w:r w:rsidRPr="00AD1C54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 -</w:t>
      </w:r>
      <w:r w:rsidRPr="00095743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 К.: КМПУ, 2007. </w:t>
      </w:r>
      <w:r w:rsidRPr="00AD1C54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 xml:space="preserve">- </w:t>
      </w:r>
      <w:r w:rsidRPr="00095743">
        <w:rPr>
          <w:rFonts w:ascii="Times New Roman" w:eastAsia="Calibri" w:hAnsi="Times New Roman" w:cs="Times New Roman"/>
          <w:bCs/>
          <w:sz w:val="28"/>
          <w:szCs w:val="28"/>
          <w:lang w:val="ru-RU" w:eastAsia="en-US"/>
        </w:rPr>
        <w:t>122 с.</w:t>
      </w:r>
    </w:p>
    <w:p w:rsidR="00CF5DD6" w:rsidRPr="00AD1C54" w:rsidRDefault="00CF5DD6" w:rsidP="00CF5DD6">
      <w:pPr>
        <w:spacing w:after="200"/>
        <w:contextualSpacing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</w:pPr>
    </w:p>
    <w:p w:rsidR="00CF5DD6" w:rsidRPr="00CF5DD6" w:rsidRDefault="00CF5DD6" w:rsidP="00CF5DD6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AD1C5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 xml:space="preserve">     </w:t>
      </w:r>
      <w:r w:rsidRPr="00CF5DD6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Додаткова література</w:t>
      </w:r>
    </w:p>
    <w:p w:rsidR="00CF5DD6" w:rsidRPr="00AD1C54" w:rsidRDefault="00CF5DD6" w:rsidP="00CF5DD6">
      <w:pPr>
        <w:pStyle w:val="a4"/>
        <w:widowControl w:val="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Павліченко В.І., Пішак В.П., Булик Р.Є. Основи молекулярної біології: Навчальний посібник. Чернівці: Мед університет, 2012. 388 с. </w:t>
      </w:r>
    </w:p>
    <w:p w:rsidR="00CF5DD6" w:rsidRPr="00AD1C54" w:rsidRDefault="00CF5DD6" w:rsidP="00CF5DD6">
      <w:pPr>
        <w:pStyle w:val="a4"/>
        <w:widowControl w:val="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</w:t>
      </w: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Сучасні проблеми молекулярної біології [Текст] : підруч. для студентів ВНМЗ України III-IV рівнів акредитації / Дубінін С. І. [та ін.] ; Держ. установа "Центр. метод. каб. з вищ. мед. освіти М-ва охорони здоров'я України", ВДНЗ України "Укр. мед. стоматол. акад.". - Полтава : Укрпромторгсервіс, 2016. - 395 с. : рис. - Бібліогр.: с. 386-394. </w:t>
      </w:r>
    </w:p>
    <w:p w:rsidR="00CF5DD6" w:rsidRPr="00AD1C54" w:rsidRDefault="00CF5DD6" w:rsidP="00CF5DD6">
      <w:pPr>
        <w:spacing w:before="120"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 w:eastAsia="en-US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eastAsia="en-US"/>
        </w:rPr>
        <w:t xml:space="preserve">3. </w:t>
      </w: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val="ru-RU" w:eastAsia="en-US"/>
        </w:rPr>
        <w:t>Корольчук О.Л. Посттравматичний стресовий розлад як новий виклик сучасній Україні // Інвестиції: практика та досвід: науково-практичний журнал / Чорноморський держ. ун-т ім. Петра Могили; ТОВ «ДСК Центр».– К., 2016.– С. 104–111. (укр., стаття)</w:t>
      </w:r>
    </w:p>
    <w:p w:rsidR="00CF5DD6" w:rsidRPr="00AD1C54" w:rsidRDefault="00CF5DD6" w:rsidP="00CF5DD6">
      <w:pPr>
        <w:spacing w:before="120" w:after="1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ru-RU"/>
        </w:rPr>
      </w:pP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5. </w:t>
      </w: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ru-RU"/>
        </w:rPr>
        <w:t xml:space="preserve">Демчук О.В., Золотарьова О.А., Ковалик О.О та ін. Вплив катастроф і війн на психічне здоров’я особистості та суспільства. Повідомлення п’яте: перетворення індивідуальної оперативно-бойової психічної травми на колективну соціально-психологічну, соціально-культурну // Mental Health: Global Challenges of XXI Century  (2019) DOI: </w:t>
      </w:r>
      <w:hyperlink r:id="rId8" w:history="1">
        <w:r w:rsidRPr="00AD1C54">
          <w:rPr>
            <w:rStyle w:val="a3"/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http://doi.org/10.32437/IPSIProceedings.Issue-2019</w:t>
        </w:r>
      </w:hyperlink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ru-RU"/>
        </w:rPr>
        <w:t xml:space="preserve">  </w:t>
      </w:r>
    </w:p>
    <w:p w:rsidR="00CF5DD6" w:rsidRPr="00AD1C54" w:rsidRDefault="00CF5DD6" w:rsidP="00CF5DD6">
      <w:pPr>
        <w:spacing w:before="120" w:after="12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</w:pPr>
      <w:r w:rsidRPr="00AD1C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ru-RU"/>
        </w:rPr>
        <w:t xml:space="preserve">6. </w:t>
      </w:r>
      <w:r w:rsidRPr="00AD1C5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Корольчук М.С. Психофізіологія діяльності: Підручник для студентів вищих навчальних закладів. 2-е вид., випр. та доп. – К.: Ельга, Ніка-Центр, 2004. - 400 с.</w:t>
      </w:r>
    </w:p>
    <w:p w:rsidR="00CF5DD6" w:rsidRPr="00AD1C54" w:rsidRDefault="00CF5DD6" w:rsidP="00CF5DD6">
      <w:pPr>
        <w:spacing w:before="120" w:after="12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</w:pPr>
      <w:r w:rsidRPr="00AD1C5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7. Фізіологія людини і тварин: Підручник /За ред. В.О.Цибенка. К.: Вища шк., 2003. - 463 с.</w:t>
      </w:r>
    </w:p>
    <w:p w:rsidR="00CF5DD6" w:rsidRPr="00AD1C54" w:rsidRDefault="00CF5DD6" w:rsidP="00CF5DD6">
      <w:pPr>
        <w:spacing w:before="120" w:after="12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</w:pPr>
      <w:r w:rsidRPr="00AD1C5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8. Тітов І.Г. Вступ до психофізіології. - К.: Академвидав, 2011. - 296 с.</w:t>
      </w:r>
    </w:p>
    <w:p w:rsidR="00CF5DD6" w:rsidRPr="00AD1C54" w:rsidRDefault="00CF5DD6" w:rsidP="00CF5DD6">
      <w:pPr>
        <w:spacing w:before="120" w:after="12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</w:pPr>
      <w:r w:rsidRPr="00AD1C5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9. Філіппов М.М. Психофізіологія людини. - К.: МАУП, 2003. - 136 с.</w:t>
      </w:r>
    </w:p>
    <w:p w:rsidR="00CF5DD6" w:rsidRPr="00AD1C54" w:rsidRDefault="00CF5DD6" w:rsidP="00CF5DD6">
      <w:pP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10. </w:t>
      </w:r>
      <w:r w:rsidRPr="00AD1C54">
        <w:rPr>
          <w:rFonts w:ascii="Times New Roman" w:hAnsi="Times New Roman" w:cs="Times New Roman"/>
          <w:bCs/>
          <w:sz w:val="28"/>
          <w:szCs w:val="28"/>
          <w:lang w:val="ru-RU"/>
        </w:rPr>
        <w:t>Кабанюк В.О., Гаврилькевич В.К. Психофізіологія: навчальний посібник. Львів: Новий Світ-2000, 2006. 200 с.</w:t>
      </w:r>
    </w:p>
    <w:p w:rsidR="00CF5DD6" w:rsidRPr="00AD1C54" w:rsidRDefault="00CF5DD6" w:rsidP="00CF5DD6">
      <w:pPr>
        <w:widowControl w:val="0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CF5DD6" w:rsidRPr="00CF5DD6" w:rsidRDefault="00CF5DD6" w:rsidP="00CF5DD6">
      <w:pPr>
        <w:widowControl w:val="0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CF5DD6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Електронні інформаційні ресурси</w:t>
      </w:r>
    </w:p>
    <w:p w:rsidR="00CF5DD6" w:rsidRPr="00AD1C54" w:rsidRDefault="00CF5DD6" w:rsidP="00CF5DD6">
      <w:pPr>
        <w:widowControl w:val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F5DD6" w:rsidRPr="00AD1C54" w:rsidRDefault="004246A9" w:rsidP="00CF5DD6">
      <w:pPr>
        <w:pStyle w:val="a4"/>
        <w:widowControl w:val="0"/>
        <w:numPr>
          <w:ilvl w:val="0"/>
          <w:numId w:val="2"/>
        </w:numPr>
        <w:ind w:right="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hyperlink r:id="rId9" w:history="1">
        <w:r w:rsidR="00CF5DD6" w:rsidRPr="00AD1C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CF5DD6" w:rsidRPr="00AD1C54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="00CF5DD6" w:rsidRPr="00AD1C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CF5DD6" w:rsidRPr="00AD1C54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="00CF5DD6" w:rsidRPr="00AD1C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nauka</w:t>
        </w:r>
        <w:r w:rsidR="00CF5DD6" w:rsidRPr="00AD1C54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="00CF5DD6" w:rsidRPr="00AD1C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ua</w:t>
        </w:r>
        <w:r w:rsidR="00CF5DD6" w:rsidRPr="00AD1C54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</w:hyperlink>
      <w:r w:rsidR="00CF5DD6"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F5DD6" w:rsidRPr="00AD1C5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</w:p>
    <w:p w:rsidR="00CF5DD6" w:rsidRPr="00AD1C54" w:rsidRDefault="00CF5DD6" w:rsidP="00CF5DD6">
      <w:pPr>
        <w:pStyle w:val="a4"/>
        <w:widowControl w:val="0"/>
        <w:numPr>
          <w:ilvl w:val="0"/>
          <w:numId w:val="2"/>
        </w:numPr>
        <w:ind w:right="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OMIM</w:t>
      </w:r>
      <w:r w:rsidRPr="00BD3A8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(</w:t>
      </w: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Online</w:t>
      </w:r>
      <w:r w:rsidRPr="00BD3A8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Mendelian</w:t>
      </w:r>
      <w:r w:rsidRPr="00BD3A8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AD1C5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Inheritance in Man) – An Online Catalog of Human Genes and Genetic Disorders </w:t>
      </w:r>
      <w:hyperlink r:id="rId10">
        <w:r w:rsidRPr="00AD1C54">
          <w:rPr>
            <w:rFonts w:ascii="Times New Roman" w:hAnsi="Times New Roman" w:cs="Times New Roman"/>
            <w:color w:val="000000" w:themeColor="text1"/>
            <w:sz w:val="28"/>
            <w:szCs w:val="28"/>
            <w:u w:val="single" w:color="0000FF"/>
            <w:lang w:val="en-US"/>
          </w:rPr>
          <w:t>http://omim.org/</w:t>
        </w:r>
      </w:hyperlink>
      <w:r w:rsidRPr="00AD1C54">
        <w:rPr>
          <w:rFonts w:ascii="Times New Roman" w:hAnsi="Times New Roman" w:cs="Times New Roman"/>
          <w:color w:val="000000" w:themeColor="text1"/>
          <w:sz w:val="28"/>
          <w:szCs w:val="28"/>
          <w:u w:val="single" w:color="0000FF"/>
        </w:rPr>
        <w:t xml:space="preserve"> </w:t>
      </w:r>
      <w:hyperlink r:id="rId11">
        <w:r w:rsidRPr="00AD1C54">
          <w:rPr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 xml:space="preserve"> </w:t>
        </w:r>
      </w:hyperlink>
    </w:p>
    <w:p w:rsidR="00CF5DD6" w:rsidRPr="00AD1C54" w:rsidRDefault="00CF5DD6" w:rsidP="00CF5DD6">
      <w:pPr>
        <w:pStyle w:val="a4"/>
        <w:widowControl w:val="0"/>
        <w:numPr>
          <w:ilvl w:val="0"/>
          <w:numId w:val="2"/>
        </w:numPr>
        <w:ind w:right="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Офіційний сайт Національного агентства із забезпечення якості вищої освіти: веб-сайт. URL: </w:t>
      </w:r>
      <w:hyperlink r:id="rId12" w:history="1">
        <w:r w:rsidRPr="00AD1C54">
          <w:rPr>
            <w:rStyle w:val="a3"/>
            <w:rFonts w:ascii="Times New Roman" w:hAnsi="Times New Roman" w:cs="Times New Roman"/>
            <w:sz w:val="28"/>
            <w:szCs w:val="28"/>
          </w:rPr>
          <w:t>http://naqa.gov.ua</w:t>
        </w:r>
      </w:hyperlink>
      <w:r w:rsidRPr="00AD1C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CF5DD6" w:rsidRPr="00AD1C54" w:rsidRDefault="00CF5DD6" w:rsidP="00CF5DD6">
      <w:pPr>
        <w:rPr>
          <w:rFonts w:ascii="Times New Roman" w:hAnsi="Times New Roman" w:cs="Times New Roman"/>
          <w:sz w:val="28"/>
          <w:szCs w:val="28"/>
        </w:rPr>
      </w:pPr>
      <w:r w:rsidRPr="00AD1C54">
        <w:rPr>
          <w:rFonts w:ascii="Times New Roman" w:hAnsi="Times New Roman" w:cs="Times New Roman"/>
          <w:sz w:val="28"/>
          <w:szCs w:val="28"/>
        </w:rPr>
        <w:t xml:space="preserve">4. </w:t>
      </w:r>
      <w:hyperlink r:id="rId13" w:history="1">
        <w:r w:rsidRPr="00AD1C54">
          <w:rPr>
            <w:rStyle w:val="a3"/>
            <w:rFonts w:ascii="Times New Roman" w:hAnsi="Times New Roman" w:cs="Times New Roman"/>
            <w:sz w:val="28"/>
            <w:szCs w:val="28"/>
          </w:rPr>
          <w:t>http://psydilab.univer.kharkov.ua</w:t>
        </w:r>
      </w:hyperlink>
      <w:r w:rsidRPr="00AD1C54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CF5DD6" w:rsidRPr="00CF5DD6" w:rsidRDefault="00CF5DD6" w:rsidP="00CF5DD6">
      <w:pPr>
        <w:rPr>
          <w:rFonts w:ascii="Times New Roman" w:hAnsi="Times New Roman" w:cs="Times New Roman"/>
          <w:sz w:val="28"/>
          <w:szCs w:val="28"/>
        </w:rPr>
      </w:pPr>
      <w:r w:rsidRPr="00AD1C54">
        <w:rPr>
          <w:rFonts w:ascii="Times New Roman" w:hAnsi="Times New Roman" w:cs="Times New Roman"/>
          <w:sz w:val="28"/>
          <w:szCs w:val="28"/>
        </w:rPr>
        <w:t>5.</w:t>
      </w:r>
      <w:r w:rsidRPr="00AD1C5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hyperlink r:id="rId14" w:history="1">
        <w:r w:rsidRPr="00AD1C54">
          <w:rPr>
            <w:rStyle w:val="a3"/>
            <w:rFonts w:ascii="Times New Roman" w:hAnsi="Times New Roman" w:cs="Times New Roman"/>
            <w:sz w:val="28"/>
            <w:szCs w:val="28"/>
          </w:rPr>
          <w:t>https</w:t>
        </w:r>
        <w:r w:rsidRPr="00AD1C54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AD1C54">
          <w:rPr>
            <w:rStyle w:val="a3"/>
            <w:rFonts w:ascii="Times New Roman" w:hAnsi="Times New Roman" w:cs="Times New Roman"/>
            <w:sz w:val="28"/>
            <w:szCs w:val="28"/>
          </w:rPr>
          <w:t>psy</w:t>
        </w:r>
        <w:r w:rsidRPr="00AD1C54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AD1C54">
          <w:rPr>
            <w:rStyle w:val="a3"/>
            <w:rFonts w:ascii="Times New Roman" w:hAnsi="Times New Roman" w:cs="Times New Roman"/>
            <w:sz w:val="28"/>
            <w:szCs w:val="28"/>
          </w:rPr>
          <w:t>practice</w:t>
        </w:r>
        <w:r w:rsidRPr="00AD1C54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AD1C54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</w:hyperlink>
    </w:p>
    <w:p w:rsidR="00CF5DD6" w:rsidRDefault="00CF5DD6" w:rsidP="00CF5DD6">
      <w:pPr>
        <w:rPr>
          <w:rFonts w:ascii="Times New Roman" w:hAnsi="Times New Roman" w:cs="Times New Roman"/>
          <w:color w:val="0070C0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 xml:space="preserve">Електронні джерела літератури здобувачі освіти можуть знайти на сайті </w:t>
      </w:r>
      <w:r w:rsidRPr="00CF5DD6">
        <w:rPr>
          <w:rFonts w:ascii="Times New Roman" w:hAnsi="Times New Roman" w:cs="Times New Roman"/>
          <w:color w:val="0070C0"/>
          <w:sz w:val="28"/>
          <w:szCs w:val="28"/>
          <w:lang w:val="en-US"/>
        </w:rPr>
        <w:t>onmu</w:t>
      </w:r>
      <w:r w:rsidRPr="00CF5DD6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CF5DD6">
        <w:rPr>
          <w:rFonts w:ascii="Times New Roman" w:hAnsi="Times New Roman" w:cs="Times New Roman"/>
          <w:color w:val="0070C0"/>
          <w:sz w:val="28"/>
          <w:szCs w:val="28"/>
          <w:lang w:val="en-US"/>
        </w:rPr>
        <w:t>edu</w:t>
      </w:r>
      <w:r w:rsidRPr="00CF5DD6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CF5DD6">
        <w:rPr>
          <w:rFonts w:ascii="Times New Roman" w:hAnsi="Times New Roman" w:cs="Times New Roman"/>
          <w:color w:val="0070C0"/>
          <w:sz w:val="28"/>
          <w:szCs w:val="28"/>
          <w:lang w:val="en-US"/>
        </w:rPr>
        <w:t>info</w:t>
      </w:r>
      <w:r w:rsidRPr="00CF5DD6">
        <w:rPr>
          <w:rFonts w:ascii="Times New Roman" w:hAnsi="Times New Roman" w:cs="Times New Roman"/>
          <w:color w:val="0070C0"/>
          <w:sz w:val="28"/>
          <w:szCs w:val="28"/>
        </w:rPr>
        <w:t xml:space="preserve">  </w:t>
      </w:r>
    </w:p>
    <w:p w:rsidR="00CF5DD6" w:rsidRDefault="00CF5DD6" w:rsidP="00CF5DD6">
      <w:pPr>
        <w:rPr>
          <w:rFonts w:ascii="Times New Roman" w:hAnsi="Times New Roman" w:cs="Times New Roman"/>
          <w:color w:val="0070C0"/>
          <w:sz w:val="28"/>
          <w:szCs w:val="28"/>
        </w:rPr>
      </w:pPr>
    </w:p>
    <w:p w:rsidR="00CF5DD6" w:rsidRPr="00CF5DD6" w:rsidRDefault="00CF5DD6" w:rsidP="00CF5DD6">
      <w:pPr>
        <w:rPr>
          <w:rFonts w:ascii="Times New Roman" w:hAnsi="Times New Roman" w:cs="Times New Roman"/>
          <w:color w:val="5B9BD5" w:themeColor="accent1"/>
          <w:sz w:val="28"/>
          <w:szCs w:val="28"/>
        </w:rPr>
      </w:pPr>
      <w:r w:rsidRPr="00CF5DD6">
        <w:rPr>
          <w:rFonts w:ascii="Times New Roman" w:eastAsia="Microsoft YaHei" w:hAnsi="Times New Roman" w:cs="Times New Roman"/>
          <w:b/>
          <w:bCs/>
          <w:color w:val="000000" w:themeColor="text1"/>
          <w:sz w:val="28"/>
          <w:szCs w:val="28"/>
          <w:lang w:bidi="uk-UA"/>
        </w:rPr>
        <w:tab/>
      </w:r>
      <w:r w:rsidRPr="00CF5DD6">
        <w:rPr>
          <w:rFonts w:ascii="Times New Roman" w:eastAsia="Microsoft YaHei" w:hAnsi="Times New Roman" w:cs="Times New Roman"/>
          <w:b/>
          <w:bCs/>
          <w:color w:val="5B9BD5" w:themeColor="accent1"/>
          <w:sz w:val="28"/>
          <w:szCs w:val="28"/>
          <w:lang w:bidi="uk-UA"/>
        </w:rPr>
        <w:t>ОЦІНЮВАННЯ</w:t>
      </w:r>
    </w:p>
    <w:p w:rsidR="00CF5DD6" w:rsidRPr="00CF5DD6" w:rsidRDefault="00CF5DD6" w:rsidP="00CF5DD6">
      <w:pPr>
        <w:jc w:val="center"/>
        <w:rPr>
          <w:rFonts w:ascii="Times New Roman" w:eastAsia="Microsoft YaHei" w:hAnsi="Times New Roman" w:cs="Times New Roman"/>
          <w:b/>
          <w:bCs/>
          <w:color w:val="000000" w:themeColor="text1"/>
          <w:sz w:val="28"/>
          <w:szCs w:val="28"/>
          <w:lang w:bidi="uk-UA"/>
        </w:rPr>
      </w:pPr>
    </w:p>
    <w:p w:rsidR="00CF5DD6" w:rsidRPr="00CF5DD6" w:rsidRDefault="00CF5DD6" w:rsidP="00CF5DD6">
      <w:pPr>
        <w:tabs>
          <w:tab w:val="left" w:pos="0"/>
          <w:tab w:val="left" w:pos="142"/>
        </w:tabs>
        <w:suppressAutoHyphens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F5DD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Поточний контроль</w:t>
      </w:r>
    </w:p>
    <w:p w:rsidR="00CF5DD6" w:rsidRPr="00CF5DD6" w:rsidRDefault="00CF5DD6" w:rsidP="00CF5DD6">
      <w:pPr>
        <w:tabs>
          <w:tab w:val="left" w:pos="0"/>
          <w:tab w:val="left" w:pos="142"/>
        </w:tabs>
        <w:suppressAutoHyphens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 контрольних заходів належить </w:t>
      </w:r>
      <w:r w:rsidRPr="00CF5DD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поточний контроль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здобувачів вищої освіти відбувається на кожному занятті (повинно 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CF5DD6" w:rsidRPr="00CF5DD6" w:rsidRDefault="00CF5DD6" w:rsidP="00CF5DD6">
      <w:pPr>
        <w:tabs>
          <w:tab w:val="left" w:pos="0"/>
          <w:tab w:val="left" w:pos="142"/>
        </w:tabs>
        <w:suppressAutoHyphens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5DD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Самостійна робота здобувача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 w:rsidRPr="00CF5DD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залік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CF5DD6" w:rsidRPr="00CF5DD6" w:rsidRDefault="00CF5DD6" w:rsidP="00CF5DD6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rFonts w:ascii="Times New Roman" w:hAnsi="Times New Roman" w:cs="Times New Roman"/>
        </w:rPr>
      </w:pPr>
      <w:r w:rsidRPr="00CF5DD6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Отримання бонусних балів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 передбачається.</w:t>
      </w:r>
      <w:r w:rsidRPr="00CF5DD6">
        <w:rPr>
          <w:rFonts w:ascii="Times New Roman" w:hAnsi="Times New Roman" w:cs="Times New Roman"/>
        </w:rPr>
        <w:t xml:space="preserve"> </w:t>
      </w:r>
    </w:p>
    <w:p w:rsidR="00CF5DD6" w:rsidRPr="00CF5DD6" w:rsidRDefault="00CF5DD6" w:rsidP="00CF5DD6">
      <w:pPr>
        <w:pStyle w:val="13"/>
        <w:spacing w:before="120" w:after="120"/>
        <w:jc w:val="center"/>
        <w:rPr>
          <w:b/>
          <w:noProof/>
          <w:sz w:val="28"/>
          <w:szCs w:val="28"/>
          <w:lang w:val="uk-UA"/>
        </w:rPr>
      </w:pPr>
      <w:r w:rsidRPr="00CF5DD6"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CF5DD6" w:rsidRPr="00CF5DD6" w:rsidTr="005971B6">
        <w:trPr>
          <w:jc w:val="center"/>
        </w:trPr>
        <w:tc>
          <w:tcPr>
            <w:tcW w:w="576" w:type="dxa"/>
          </w:tcPr>
          <w:p w:rsidR="00CF5DD6" w:rsidRPr="00CF5DD6" w:rsidRDefault="00CF5DD6" w:rsidP="005971B6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noProof/>
                <w:sz w:val="28"/>
                <w:szCs w:val="28"/>
              </w:rPr>
              <w:t>«5»</w:t>
            </w:r>
          </w:p>
        </w:tc>
        <w:tc>
          <w:tcPr>
            <w:tcW w:w="8994" w:type="dxa"/>
          </w:tcPr>
          <w:p w:rsidR="00CF5DD6" w:rsidRPr="00CF5DD6" w:rsidRDefault="00CF5DD6" w:rsidP="005971B6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noProof/>
                <w:sz w:val="28"/>
                <w:szCs w:val="28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CF5DD6" w:rsidRPr="00CF5DD6" w:rsidTr="005971B6">
        <w:trPr>
          <w:jc w:val="center"/>
        </w:trPr>
        <w:tc>
          <w:tcPr>
            <w:tcW w:w="576" w:type="dxa"/>
          </w:tcPr>
          <w:p w:rsidR="00CF5DD6" w:rsidRPr="00CF5DD6" w:rsidRDefault="00CF5DD6" w:rsidP="005971B6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noProof/>
                <w:sz w:val="28"/>
                <w:szCs w:val="28"/>
              </w:rPr>
              <w:t>«4»</w:t>
            </w:r>
          </w:p>
        </w:tc>
        <w:tc>
          <w:tcPr>
            <w:tcW w:w="8994" w:type="dxa"/>
          </w:tcPr>
          <w:p w:rsidR="00CF5DD6" w:rsidRPr="00CF5DD6" w:rsidRDefault="00CF5DD6" w:rsidP="005971B6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noProof/>
                <w:sz w:val="28"/>
                <w:szCs w:val="28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CF5DD6" w:rsidRPr="00CF5DD6" w:rsidTr="005971B6">
        <w:trPr>
          <w:jc w:val="center"/>
        </w:trPr>
        <w:tc>
          <w:tcPr>
            <w:tcW w:w="576" w:type="dxa"/>
          </w:tcPr>
          <w:p w:rsidR="00CF5DD6" w:rsidRPr="00CF5DD6" w:rsidRDefault="00CF5DD6" w:rsidP="005971B6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noProof/>
                <w:sz w:val="28"/>
                <w:szCs w:val="28"/>
              </w:rPr>
              <w:t>«3»</w:t>
            </w:r>
          </w:p>
        </w:tc>
        <w:tc>
          <w:tcPr>
            <w:tcW w:w="8994" w:type="dxa"/>
          </w:tcPr>
          <w:p w:rsidR="00CF5DD6" w:rsidRPr="00CF5DD6" w:rsidRDefault="00CF5DD6" w:rsidP="005971B6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noProof/>
                <w:sz w:val="28"/>
                <w:szCs w:val="28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CF5DD6" w:rsidRPr="00CF5DD6" w:rsidTr="005971B6">
        <w:trPr>
          <w:jc w:val="center"/>
        </w:trPr>
        <w:tc>
          <w:tcPr>
            <w:tcW w:w="576" w:type="dxa"/>
          </w:tcPr>
          <w:p w:rsidR="00CF5DD6" w:rsidRPr="00CF5DD6" w:rsidRDefault="00CF5DD6" w:rsidP="005971B6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noProof/>
                <w:sz w:val="28"/>
                <w:szCs w:val="28"/>
              </w:rPr>
              <w:t>«2»</w:t>
            </w:r>
          </w:p>
        </w:tc>
        <w:tc>
          <w:tcPr>
            <w:tcW w:w="8994" w:type="dxa"/>
          </w:tcPr>
          <w:p w:rsidR="00CF5DD6" w:rsidRPr="00CF5DD6" w:rsidRDefault="00CF5DD6" w:rsidP="005971B6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noProof/>
                <w:sz w:val="28"/>
                <w:szCs w:val="28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CF5DD6" w:rsidRPr="00CF5DD6" w:rsidRDefault="00CF5DD6" w:rsidP="00CF5DD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F5DD6" w:rsidRPr="00CF5DD6" w:rsidRDefault="00CF5DD6" w:rsidP="00CF5DD6">
      <w:pPr>
        <w:widowControl w:val="0"/>
        <w:tabs>
          <w:tab w:val="left" w:pos="426"/>
          <w:tab w:val="left" w:pos="5554"/>
        </w:tabs>
        <w:contextualSpacing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CF5DD6" w:rsidRPr="00CF5DD6" w:rsidRDefault="00CF5DD6" w:rsidP="00CF5DD6">
      <w:pPr>
        <w:widowControl w:val="0"/>
        <w:tabs>
          <w:tab w:val="left" w:pos="426"/>
          <w:tab w:val="left" w:pos="5554"/>
        </w:tabs>
        <w:contextualSpacing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CF5DD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98"/>
        <w:gridCol w:w="4253"/>
      </w:tblGrid>
      <w:tr w:rsidR="00CF5DD6" w:rsidRPr="00CF5DD6" w:rsidTr="005971B6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DD6" w:rsidRPr="00CF5DD6" w:rsidRDefault="00CF5DD6" w:rsidP="005971B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DD6" w:rsidRPr="00CF5DD6" w:rsidRDefault="00CF5DD6" w:rsidP="005971B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Кількість балів</w:t>
            </w:r>
          </w:p>
        </w:tc>
      </w:tr>
      <w:tr w:rsidR="00CF5DD6" w:rsidRPr="00CF5DD6" w:rsidTr="005971B6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DD6" w:rsidRPr="00CF5DD6" w:rsidRDefault="00CF5DD6" w:rsidP="005971B6">
            <w:pPr>
              <w:widowControl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DD6" w:rsidRPr="00CF5DD6" w:rsidRDefault="00CF5DD6" w:rsidP="005971B6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CF5DD6" w:rsidRPr="00CF5DD6" w:rsidTr="005971B6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5DD6" w:rsidRPr="00CF5DD6" w:rsidRDefault="00CF5DD6" w:rsidP="005971B6">
            <w:pPr>
              <w:widowControl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5DD6" w:rsidRPr="00CF5DD6" w:rsidRDefault="00CF5DD6" w:rsidP="005971B6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CF5DD6" w:rsidRPr="00CF5DD6" w:rsidTr="005971B6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5DD6" w:rsidRPr="00CF5DD6" w:rsidRDefault="00CF5DD6" w:rsidP="005971B6">
            <w:pPr>
              <w:widowControl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5DD6" w:rsidRPr="00CF5DD6" w:rsidRDefault="00CF5DD6" w:rsidP="005971B6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F5DD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</w:tr>
    </w:tbl>
    <w:p w:rsidR="00CF5DD6" w:rsidRPr="00CF5DD6" w:rsidRDefault="00CF5DD6" w:rsidP="00CF5DD6">
      <w:pPr>
        <w:rPr>
          <w:rFonts w:ascii="Times New Roman" w:hAnsi="Times New Roman" w:cs="Times New Roman"/>
          <w:b/>
        </w:rPr>
      </w:pPr>
    </w:p>
    <w:p w:rsidR="00CF5DD6" w:rsidRPr="00CF5DD6" w:rsidRDefault="00CF5DD6" w:rsidP="00CF5DD6">
      <w:pPr>
        <w:rPr>
          <w:rFonts w:ascii="Times New Roman" w:hAnsi="Times New Roman" w:cs="Times New Roman"/>
          <w:color w:val="5B9BD5" w:themeColor="accent1"/>
          <w:sz w:val="28"/>
          <w:szCs w:val="28"/>
        </w:rPr>
      </w:pPr>
      <w:r w:rsidRPr="00CF5DD6">
        <w:rPr>
          <w:rFonts w:ascii="Times New Roman" w:eastAsia="Microsoft YaHei" w:hAnsi="Times New Roman" w:cs="Times New Roman"/>
          <w:b/>
          <w:bCs/>
          <w:color w:val="5B9BD5" w:themeColor="accent1"/>
          <w:sz w:val="28"/>
          <w:szCs w:val="28"/>
          <w:lang w:bidi="uk-UA"/>
        </w:rPr>
        <w:t>ПОЛІТИКА КУРСУ</w:t>
      </w:r>
    </w:p>
    <w:p w:rsidR="00CF5DD6" w:rsidRPr="00CF5DD6" w:rsidRDefault="00CF5DD6" w:rsidP="00CF5DD6">
      <w:pPr>
        <w:ind w:firstLine="709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CF5DD6">
        <w:rPr>
          <w:rFonts w:ascii="Times New Roman" w:hAnsi="Times New Roman" w:cs="Times New Roman"/>
          <w:bCs/>
          <w:i/>
          <w:iCs/>
          <w:sz w:val="28"/>
          <w:szCs w:val="28"/>
        </w:rPr>
        <w:t>Політика щодо дедлайнів та перескладання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CF5DD6" w:rsidRPr="00CF5DD6" w:rsidRDefault="00CF5DD6" w:rsidP="00CF5DD6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CF5DD6">
        <w:rPr>
          <w:rFonts w:ascii="Times New Roman" w:hAnsi="Times New Roman" w:cs="Times New Roman"/>
          <w:bCs/>
          <w:i/>
          <w:iCs/>
          <w:sz w:val="28"/>
          <w:szCs w:val="28"/>
        </w:rPr>
        <w:t>Політика щодо відвідування та запізнень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 xml:space="preserve">За відсутності </w:t>
      </w:r>
      <w:r w:rsidRPr="00CF5D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здобувача вищої освіти </w:t>
      </w:r>
      <w:r w:rsidRPr="00CF5DD6">
        <w:rPr>
          <w:rFonts w:ascii="Times New Roman" w:hAnsi="Times New Roman" w:cs="Times New Roman"/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CF5DD6" w:rsidRPr="00CF5DD6" w:rsidRDefault="00CF5DD6" w:rsidP="00CF5DD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CF5DD6" w:rsidRPr="00CF5DD6" w:rsidRDefault="00CF5DD6" w:rsidP="00CF5DD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Використання мобільних пристроїв</w:t>
      </w:r>
    </w:p>
    <w:p w:rsidR="00CF5DD6" w:rsidRPr="00CF5DD6" w:rsidRDefault="00CF5DD6" w:rsidP="00CF5DD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CF5DD6" w:rsidRPr="00CF5DD6" w:rsidRDefault="00CF5DD6" w:rsidP="00CF5DD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CF5DD6" w:rsidRPr="00CF5DD6" w:rsidRDefault="00CF5DD6" w:rsidP="00CF5DD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Поведінка в аудиторії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F5DD6" w:rsidRPr="00CF5DD6" w:rsidRDefault="00CF5DD6" w:rsidP="00CF5DD6">
      <w:pPr>
        <w:tabs>
          <w:tab w:val="left" w:pos="142"/>
        </w:tabs>
        <w:suppressAutoHyphens/>
        <w:autoSpaceDE w:val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i/>
          <w:sz w:val="28"/>
          <w:szCs w:val="28"/>
        </w:rPr>
        <w:lastRenderedPageBreak/>
        <w:t>Дотримання академічної доброчесності</w:t>
      </w:r>
      <w:r w:rsidRPr="00CF5D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5DD6" w:rsidRPr="00CF5DD6" w:rsidRDefault="00CF5DD6" w:rsidP="00CF5DD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 xml:space="preserve">  Здобувачами освіти передбачає: </w:t>
      </w:r>
    </w:p>
    <w:p w:rsidR="00CF5DD6" w:rsidRPr="00CF5DD6" w:rsidRDefault="00CF5DD6" w:rsidP="00CF5DD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>-самостійне виконання навчальних завдань.</w:t>
      </w:r>
    </w:p>
    <w:p w:rsidR="00CF5DD6" w:rsidRPr="00CF5DD6" w:rsidRDefault="00CF5DD6" w:rsidP="00CF5DD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CF5DD6" w:rsidRPr="00CF5DD6" w:rsidRDefault="00CF5DD6" w:rsidP="00CF5DD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CF5DD6" w:rsidRPr="00CF5DD6" w:rsidRDefault="00CF5DD6" w:rsidP="00CF5DD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-повторне проходження оцінювання;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-призначення додаткових контрольних заходів;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CF5DD6" w:rsidRPr="00CF5DD6" w:rsidRDefault="00CF5DD6" w:rsidP="00CF5DD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-позбавлення наданих Університетом пільг з оплати навчання;</w:t>
      </w:r>
    </w:p>
    <w:p w:rsidR="00CF5DD6" w:rsidRDefault="00CF5DD6" w:rsidP="00CF5DD6">
      <w:pPr>
        <w:ind w:firstLine="709"/>
        <w:jc w:val="both"/>
        <w:rPr>
          <w:sz w:val="28"/>
          <w:szCs w:val="28"/>
        </w:rPr>
      </w:pPr>
      <w:r w:rsidRPr="00CF5DD6">
        <w:rPr>
          <w:rFonts w:ascii="Times New Roman" w:hAnsi="Times New Roman" w:cs="Times New Roman"/>
          <w:color w:val="000000"/>
          <w:sz w:val="28"/>
          <w:szCs w:val="28"/>
        </w:rPr>
        <w:t>-відрахування з Університету</w:t>
      </w:r>
      <w:r>
        <w:rPr>
          <w:color w:val="000000"/>
          <w:sz w:val="28"/>
          <w:szCs w:val="28"/>
        </w:rPr>
        <w:t>.</w:t>
      </w: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CF5DD6">
      <w:pPr>
        <w:ind w:firstLine="709"/>
        <w:jc w:val="both"/>
        <w:rPr>
          <w:sz w:val="28"/>
          <w:szCs w:val="28"/>
        </w:rPr>
      </w:pPr>
    </w:p>
    <w:p w:rsidR="00CF5DD6" w:rsidRDefault="00CF5DD6" w:rsidP="007B70E0">
      <w:pPr>
        <w:jc w:val="both"/>
        <w:rPr>
          <w:sz w:val="28"/>
          <w:szCs w:val="28"/>
        </w:rPr>
      </w:pPr>
    </w:p>
    <w:sectPr w:rsidR="00CF5DD6" w:rsidSect="00231DA9">
      <w:headerReference w:type="default" r:id="rId15"/>
      <w:pgSz w:w="11909" w:h="16834"/>
      <w:pgMar w:top="1134" w:right="851" w:bottom="1134" w:left="1418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2BA" w:rsidRDefault="006C72BA">
      <w:pPr>
        <w:spacing w:line="240" w:lineRule="auto"/>
      </w:pPr>
      <w:r>
        <w:separator/>
      </w:r>
    </w:p>
  </w:endnote>
  <w:endnote w:type="continuationSeparator" w:id="0">
    <w:p w:rsidR="006C72BA" w:rsidRDefault="006C72B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2BA" w:rsidRDefault="006C72BA">
      <w:pPr>
        <w:spacing w:line="240" w:lineRule="auto"/>
      </w:pPr>
      <w:r>
        <w:separator/>
      </w:r>
    </w:p>
  </w:footnote>
  <w:footnote w:type="continuationSeparator" w:id="0">
    <w:p w:rsidR="006C72BA" w:rsidRDefault="006C72B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7E3" w:rsidRDefault="006C72BA" w:rsidP="003837E3">
    <w:pPr>
      <w:pStyle w:val="a5"/>
      <w:jc w:val="center"/>
      <w:rPr>
        <w:color w:val="5B9BD5" w:themeColor="accent1"/>
        <w:sz w:val="20"/>
      </w:rPr>
    </w:pPr>
  </w:p>
  <w:p w:rsidR="003837E3" w:rsidRPr="003837E3" w:rsidRDefault="00A6597D">
    <w:pPr>
      <w:pStyle w:val="a5"/>
      <w:jc w:val="center"/>
      <w:rPr>
        <w:rFonts w:ascii="Times New Roman" w:eastAsia="Times New Roman" w:hAnsi="Times New Roman" w:cs="Times New Roman"/>
        <w:bCs/>
        <w:color w:val="2E74B5" w:themeColor="accent1" w:themeShade="BF"/>
        <w:sz w:val="28"/>
        <w:szCs w:val="28"/>
        <w:lang w:bidi="uk-UA"/>
      </w:rPr>
    </w:pPr>
    <w:r w:rsidRPr="003837E3">
      <w:rPr>
        <w:rFonts w:ascii="Times New Roman" w:eastAsia="Times New Roman" w:hAnsi="Times New Roman" w:cs="Times New Roman"/>
        <w:bCs/>
        <w:color w:val="2E74B5" w:themeColor="accent1" w:themeShade="BF"/>
        <w:sz w:val="28"/>
        <w:szCs w:val="28"/>
        <w:lang w:bidi="uk-UA"/>
      </w:rPr>
      <w:t xml:space="preserve"> </w:t>
    </w:r>
    <w:sdt>
      <w:sdtPr>
        <w:rPr>
          <w:rFonts w:ascii="Times New Roman" w:eastAsia="Times New Roman" w:hAnsi="Times New Roman" w:cs="Times New Roman"/>
          <w:bCs/>
          <w:color w:val="2E74B5" w:themeColor="accent1" w:themeShade="BF"/>
          <w:sz w:val="28"/>
          <w:szCs w:val="28"/>
          <w:lang w:bidi="uk-UA"/>
        </w:rPr>
        <w:alias w:val="Название"/>
        <w:tag w:val=""/>
        <w:id w:val="-1954942076"/>
        <w:showingPlcHd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BE4D43">
          <w:rPr>
            <w:rFonts w:ascii="Times New Roman" w:eastAsia="Times New Roman" w:hAnsi="Times New Roman" w:cs="Times New Roman"/>
            <w:bCs/>
            <w:color w:val="2E74B5" w:themeColor="accent1" w:themeShade="BF"/>
            <w:sz w:val="28"/>
            <w:szCs w:val="28"/>
            <w:lang w:bidi="uk-UA"/>
          </w:rPr>
          <w:t xml:space="preserve">     </w:t>
        </w:r>
      </w:sdtContent>
    </w:sdt>
  </w:p>
  <w:p w:rsidR="003837E3" w:rsidRDefault="006C72B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B52C97"/>
    <w:multiLevelType w:val="singleLevel"/>
    <w:tmpl w:val="6AACBF38"/>
    <w:lvl w:ilvl="0">
      <w:start w:val="1"/>
      <w:numFmt w:val="decimal"/>
      <w:lvlText w:val="%1."/>
      <w:legacy w:legacy="1" w:legacySpace="0" w:legacyIndent="283"/>
      <w:lvlJc w:val="left"/>
      <w:pPr>
        <w:ind w:left="851" w:hanging="283"/>
      </w:pPr>
    </w:lvl>
  </w:abstractNum>
  <w:abstractNum w:abstractNumId="3">
    <w:nsid w:val="49B7348E"/>
    <w:multiLevelType w:val="hybridMultilevel"/>
    <w:tmpl w:val="BD446E9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260DFD"/>
    <w:multiLevelType w:val="hybridMultilevel"/>
    <w:tmpl w:val="38547852"/>
    <w:lvl w:ilvl="0" w:tplc="6BC860B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375" w:hanging="360"/>
      </w:pPr>
    </w:lvl>
    <w:lvl w:ilvl="2" w:tplc="0419001B" w:tentative="1">
      <w:start w:val="1"/>
      <w:numFmt w:val="lowerRoman"/>
      <w:lvlText w:val="%3."/>
      <w:lvlJc w:val="right"/>
      <w:pPr>
        <w:ind w:left="1095" w:hanging="180"/>
      </w:pPr>
    </w:lvl>
    <w:lvl w:ilvl="3" w:tplc="0419000F" w:tentative="1">
      <w:start w:val="1"/>
      <w:numFmt w:val="decimal"/>
      <w:lvlText w:val="%4."/>
      <w:lvlJc w:val="left"/>
      <w:pPr>
        <w:ind w:left="1815" w:hanging="360"/>
      </w:pPr>
    </w:lvl>
    <w:lvl w:ilvl="4" w:tplc="04190019" w:tentative="1">
      <w:start w:val="1"/>
      <w:numFmt w:val="lowerLetter"/>
      <w:lvlText w:val="%5."/>
      <w:lvlJc w:val="left"/>
      <w:pPr>
        <w:ind w:left="2535" w:hanging="360"/>
      </w:pPr>
    </w:lvl>
    <w:lvl w:ilvl="5" w:tplc="0419001B" w:tentative="1">
      <w:start w:val="1"/>
      <w:numFmt w:val="lowerRoman"/>
      <w:lvlText w:val="%6."/>
      <w:lvlJc w:val="right"/>
      <w:pPr>
        <w:ind w:left="3255" w:hanging="180"/>
      </w:pPr>
    </w:lvl>
    <w:lvl w:ilvl="6" w:tplc="0419000F" w:tentative="1">
      <w:start w:val="1"/>
      <w:numFmt w:val="decimal"/>
      <w:lvlText w:val="%7."/>
      <w:lvlJc w:val="left"/>
      <w:pPr>
        <w:ind w:left="3975" w:hanging="360"/>
      </w:pPr>
    </w:lvl>
    <w:lvl w:ilvl="7" w:tplc="04190019" w:tentative="1">
      <w:start w:val="1"/>
      <w:numFmt w:val="lowerLetter"/>
      <w:lvlText w:val="%8."/>
      <w:lvlJc w:val="left"/>
      <w:pPr>
        <w:ind w:left="4695" w:hanging="360"/>
      </w:pPr>
    </w:lvl>
    <w:lvl w:ilvl="8" w:tplc="0419001B" w:tentative="1">
      <w:start w:val="1"/>
      <w:numFmt w:val="lowerRoman"/>
      <w:lvlText w:val="%9."/>
      <w:lvlJc w:val="right"/>
      <w:pPr>
        <w:ind w:left="541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  <w:lvlOverride w:ilvl="0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7390"/>
    <w:rsid w:val="00095743"/>
    <w:rsid w:val="000B3E72"/>
    <w:rsid w:val="00101DB8"/>
    <w:rsid w:val="001246FF"/>
    <w:rsid w:val="00190DE3"/>
    <w:rsid w:val="00206587"/>
    <w:rsid w:val="00245D68"/>
    <w:rsid w:val="002674E7"/>
    <w:rsid w:val="002933D1"/>
    <w:rsid w:val="003559A1"/>
    <w:rsid w:val="00387270"/>
    <w:rsid w:val="004246A9"/>
    <w:rsid w:val="0042751E"/>
    <w:rsid w:val="00467851"/>
    <w:rsid w:val="00486B35"/>
    <w:rsid w:val="004E4FBC"/>
    <w:rsid w:val="004E7390"/>
    <w:rsid w:val="00567D6F"/>
    <w:rsid w:val="00582A75"/>
    <w:rsid w:val="00636D4F"/>
    <w:rsid w:val="006C72BA"/>
    <w:rsid w:val="006F3592"/>
    <w:rsid w:val="007214A0"/>
    <w:rsid w:val="007B70E0"/>
    <w:rsid w:val="00846085"/>
    <w:rsid w:val="008F428E"/>
    <w:rsid w:val="00926238"/>
    <w:rsid w:val="009F7CE8"/>
    <w:rsid w:val="00A6597D"/>
    <w:rsid w:val="00AD1C54"/>
    <w:rsid w:val="00B53E1A"/>
    <w:rsid w:val="00BD3A8C"/>
    <w:rsid w:val="00BE0EAE"/>
    <w:rsid w:val="00BE4D43"/>
    <w:rsid w:val="00C378B0"/>
    <w:rsid w:val="00C62E36"/>
    <w:rsid w:val="00C669A6"/>
    <w:rsid w:val="00CF5DD6"/>
    <w:rsid w:val="00D75B27"/>
    <w:rsid w:val="00D834D6"/>
    <w:rsid w:val="00DC7BB2"/>
    <w:rsid w:val="00DE22CF"/>
    <w:rsid w:val="00E73DF5"/>
    <w:rsid w:val="00EF208D"/>
    <w:rsid w:val="00F43D44"/>
    <w:rsid w:val="00F65FF6"/>
    <w:rsid w:val="00FF63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BB2"/>
    <w:pPr>
      <w:spacing w:after="0" w:line="276" w:lineRule="auto"/>
    </w:pPr>
    <w:rPr>
      <w:rFonts w:ascii="Arial" w:eastAsia="Arial" w:hAnsi="Arial" w:cs="Arial"/>
      <w:lang w:val="uk-UA" w:eastAsia="uk-UA"/>
    </w:rPr>
  </w:style>
  <w:style w:type="paragraph" w:styleId="1">
    <w:name w:val="heading 1"/>
    <w:basedOn w:val="a"/>
    <w:next w:val="a"/>
    <w:link w:val="10"/>
    <w:uiPriority w:val="9"/>
    <w:qFormat/>
    <w:rsid w:val="00DC7BB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5DD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7BB2"/>
    <w:rPr>
      <w:rFonts w:ascii="Arial" w:eastAsia="Arial" w:hAnsi="Arial" w:cs="Arial"/>
      <w:sz w:val="40"/>
      <w:szCs w:val="40"/>
      <w:lang w:val="uk-UA" w:eastAsia="uk-UA"/>
    </w:rPr>
  </w:style>
  <w:style w:type="character" w:styleId="a3">
    <w:name w:val="Hyperlink"/>
    <w:basedOn w:val="a0"/>
    <w:uiPriority w:val="99"/>
    <w:unhideWhenUsed/>
    <w:rsid w:val="00DC7BB2"/>
    <w:rPr>
      <w:color w:val="0563C1" w:themeColor="hyperlink"/>
      <w:u w:val="single"/>
    </w:rPr>
  </w:style>
  <w:style w:type="paragraph" w:customStyle="1" w:styleId="11">
    <w:name w:val="Обычный1"/>
    <w:rsid w:val="00DC7BB2"/>
    <w:pPr>
      <w:spacing w:after="0" w:line="276" w:lineRule="auto"/>
    </w:pPr>
    <w:rPr>
      <w:rFonts w:ascii="Arial" w:eastAsia="Times New Roman" w:hAnsi="Arial" w:cs="Arial"/>
      <w:lang w:val="ru-RU" w:eastAsia="uk-UA"/>
    </w:rPr>
  </w:style>
  <w:style w:type="paragraph" w:customStyle="1" w:styleId="Normal1">
    <w:name w:val="Normal1"/>
    <w:rsid w:val="00DC7B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4">
    <w:name w:val="List Paragraph"/>
    <w:basedOn w:val="a"/>
    <w:uiPriority w:val="34"/>
    <w:qFormat/>
    <w:rsid w:val="00DC7BB2"/>
    <w:pPr>
      <w:ind w:left="720"/>
      <w:contextualSpacing/>
    </w:pPr>
  </w:style>
  <w:style w:type="paragraph" w:styleId="a5">
    <w:name w:val="header"/>
    <w:aliases w:val="Знак Знак Знак,Знак Знак"/>
    <w:basedOn w:val="a"/>
    <w:link w:val="a6"/>
    <w:unhideWhenUsed/>
    <w:rsid w:val="00DC7BB2"/>
    <w:pPr>
      <w:tabs>
        <w:tab w:val="center" w:pos="4819"/>
        <w:tab w:val="right" w:pos="9639"/>
      </w:tabs>
      <w:spacing w:line="240" w:lineRule="auto"/>
    </w:pPr>
  </w:style>
  <w:style w:type="character" w:customStyle="1" w:styleId="a6">
    <w:name w:val="Верхній колонтитул Знак"/>
    <w:aliases w:val="Знак Знак Знак Знак,Знак Знак Знак1"/>
    <w:basedOn w:val="a0"/>
    <w:link w:val="a5"/>
    <w:rsid w:val="00DC7BB2"/>
    <w:rPr>
      <w:rFonts w:ascii="Arial" w:eastAsia="Arial" w:hAnsi="Arial" w:cs="Arial"/>
      <w:lang w:val="uk-UA" w:eastAsia="uk-UA"/>
    </w:rPr>
  </w:style>
  <w:style w:type="paragraph" w:styleId="a7">
    <w:name w:val="Normal (Web)"/>
    <w:basedOn w:val="a"/>
    <w:uiPriority w:val="99"/>
    <w:unhideWhenUsed/>
    <w:rsid w:val="00387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a8">
    <w:name w:val="footer"/>
    <w:basedOn w:val="a"/>
    <w:link w:val="a9"/>
    <w:uiPriority w:val="99"/>
    <w:unhideWhenUsed/>
    <w:rsid w:val="00E73DF5"/>
    <w:pPr>
      <w:tabs>
        <w:tab w:val="center" w:pos="4680"/>
        <w:tab w:val="right" w:pos="9360"/>
      </w:tabs>
      <w:spacing w:line="240" w:lineRule="auto"/>
    </w:pPr>
  </w:style>
  <w:style w:type="character" w:customStyle="1" w:styleId="a9">
    <w:name w:val="Нижній колонтитул Знак"/>
    <w:basedOn w:val="a0"/>
    <w:link w:val="a8"/>
    <w:uiPriority w:val="99"/>
    <w:rsid w:val="00E73DF5"/>
    <w:rPr>
      <w:rFonts w:ascii="Arial" w:eastAsia="Arial" w:hAnsi="Arial" w:cs="Arial"/>
      <w:lang w:val="uk-UA" w:eastAsia="uk-UA"/>
    </w:rPr>
  </w:style>
  <w:style w:type="paragraph" w:styleId="aa">
    <w:name w:val="Balloon Text"/>
    <w:basedOn w:val="a"/>
    <w:link w:val="ab"/>
    <w:uiPriority w:val="99"/>
    <w:semiHidden/>
    <w:unhideWhenUsed/>
    <w:rsid w:val="00DE22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у виносці Знак"/>
    <w:basedOn w:val="a0"/>
    <w:link w:val="aa"/>
    <w:uiPriority w:val="99"/>
    <w:semiHidden/>
    <w:rsid w:val="00DE22CF"/>
    <w:rPr>
      <w:rFonts w:ascii="Tahoma" w:eastAsia="Arial" w:hAnsi="Tahoma" w:cs="Tahoma"/>
      <w:sz w:val="16"/>
      <w:szCs w:val="16"/>
      <w:lang w:val="uk-UA" w:eastAsia="uk-UA"/>
    </w:rPr>
  </w:style>
  <w:style w:type="character" w:customStyle="1" w:styleId="50">
    <w:name w:val="Заголовок 5 Знак"/>
    <w:basedOn w:val="a0"/>
    <w:link w:val="5"/>
    <w:uiPriority w:val="9"/>
    <w:semiHidden/>
    <w:rsid w:val="00CF5DD6"/>
    <w:rPr>
      <w:rFonts w:asciiTheme="majorHAnsi" w:eastAsiaTheme="majorEastAsia" w:hAnsiTheme="majorHAnsi" w:cstheme="majorBidi"/>
      <w:color w:val="1F4D78" w:themeColor="accent1" w:themeShade="7F"/>
      <w:lang w:val="uk-UA" w:eastAsia="uk-UA"/>
    </w:rPr>
  </w:style>
  <w:style w:type="paragraph" w:styleId="ac">
    <w:name w:val="Body Text Indent"/>
    <w:basedOn w:val="a"/>
    <w:link w:val="ad"/>
    <w:rsid w:val="00CF5DD6"/>
    <w:pPr>
      <w:spacing w:line="240" w:lineRule="auto"/>
      <w:ind w:firstLine="4536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ad">
    <w:name w:val="Основний текст з відступом Знак"/>
    <w:basedOn w:val="a0"/>
    <w:link w:val="ac"/>
    <w:rsid w:val="00CF5D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Block Text"/>
    <w:basedOn w:val="a"/>
    <w:rsid w:val="00CF5DD6"/>
    <w:pPr>
      <w:tabs>
        <w:tab w:val="left" w:pos="3544"/>
        <w:tab w:val="left" w:pos="4962"/>
      </w:tabs>
      <w:spacing w:line="240" w:lineRule="auto"/>
      <w:ind w:left="1400" w:right="360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">
    <w:name w:val="Основной текст (2)_"/>
    <w:link w:val="21"/>
    <w:rsid w:val="00CF5DD6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F5DD6"/>
    <w:pPr>
      <w:widowControl w:val="0"/>
      <w:shd w:val="clear" w:color="auto" w:fill="FFFFFF"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  <w:lang w:val="en-US" w:eastAsia="en-US"/>
    </w:rPr>
  </w:style>
  <w:style w:type="character" w:customStyle="1" w:styleId="af">
    <w:name w:val="Основной текст_"/>
    <w:link w:val="12"/>
    <w:rsid w:val="00CF5DD6"/>
    <w:rPr>
      <w:rFonts w:ascii="Times New Roman" w:eastAsia="Times New Roman" w:hAnsi="Times New Roman"/>
      <w:sz w:val="28"/>
      <w:szCs w:val="28"/>
    </w:rPr>
  </w:style>
  <w:style w:type="paragraph" w:customStyle="1" w:styleId="12">
    <w:name w:val="Основной текст1"/>
    <w:basedOn w:val="a"/>
    <w:link w:val="af"/>
    <w:rsid w:val="00CF5DD6"/>
    <w:pPr>
      <w:widowControl w:val="0"/>
      <w:spacing w:line="360" w:lineRule="auto"/>
      <w:ind w:firstLine="360"/>
    </w:pPr>
    <w:rPr>
      <w:rFonts w:ascii="Times New Roman" w:eastAsia="Times New Roman" w:hAnsi="Times New Roman" w:cstheme="minorBidi"/>
      <w:sz w:val="28"/>
      <w:szCs w:val="28"/>
      <w:lang w:val="en-US" w:eastAsia="en-US"/>
    </w:rPr>
  </w:style>
  <w:style w:type="paragraph" w:customStyle="1" w:styleId="13">
    <w:name w:val="Абзац списка1"/>
    <w:basedOn w:val="a"/>
    <w:rsid w:val="00CF5DD6"/>
    <w:pPr>
      <w:spacing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val="ru-RU" w:eastAsia="ru-RU"/>
    </w:rPr>
  </w:style>
  <w:style w:type="table" w:styleId="af0">
    <w:name w:val="Table Grid"/>
    <w:basedOn w:val="a1"/>
    <w:uiPriority w:val="59"/>
    <w:rsid w:val="00293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i.org/10.32437/IPSIProceedings.Issue-2019" TargetMode="External"/><Relationship Id="rId13" Type="http://schemas.openxmlformats.org/officeDocument/2006/relationships/hyperlink" Target="http://psydilab.univer.kharkov.u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shformat.ua/products/sekrety-nejroplastychnosti.-yak-mozok-adaptuetsya-do-novyh-vyklykiv-709516" TargetMode="External"/><Relationship Id="rId12" Type="http://schemas.openxmlformats.org/officeDocument/2006/relationships/hyperlink" Target="http://naqa.gov.ua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omim.org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omim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auka.ua/" TargetMode="External"/><Relationship Id="rId14" Type="http://schemas.openxmlformats.org/officeDocument/2006/relationships/hyperlink" Target="https://psy-practic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9978</Words>
  <Characters>5688</Characters>
  <Application>Microsoft Office Word</Application>
  <DocSecurity>0</DocSecurity>
  <Lines>47</Lines>
  <Paragraphs>31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ONMedU</Company>
  <LinksUpToDate>false</LinksUpToDate>
  <CharactersWithSpaces>15635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 С.В.</dc:creator>
  <cp:lastModifiedBy>Користувач Windows</cp:lastModifiedBy>
  <cp:revision>9</cp:revision>
  <dcterms:created xsi:type="dcterms:W3CDTF">2023-09-04T08:28:00Z</dcterms:created>
  <dcterms:modified xsi:type="dcterms:W3CDTF">2025-10-01T09:57:00Z</dcterms:modified>
</cp:coreProperties>
</file>