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B97" w:rsidRDefault="00475B97" w:rsidP="00475B97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475B97" w:rsidRDefault="00475B97" w:rsidP="00475B9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475B97" w:rsidRDefault="00475B97" w:rsidP="00475B9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475B97" w:rsidRPr="00475B97" w:rsidRDefault="00475B97" w:rsidP="00475B97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Факультет </w:t>
      </w:r>
      <w:r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>стоматологічний</w:t>
      </w:r>
    </w:p>
    <w:p w:rsidR="00475B97" w:rsidRDefault="00475B97" w:rsidP="00475B9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475B97" w:rsidRDefault="00475B97" w:rsidP="00475B97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475B97" w:rsidRPr="00D143AE" w:rsidRDefault="00475B97" w:rsidP="00475B97">
      <w:pPr>
        <w:jc w:val="center"/>
        <w:rPr>
          <w:rFonts w:eastAsia="Microsoft YaHei"/>
          <w:bCs/>
          <w:color w:val="4F81BD" w:themeColor="accent1"/>
          <w:sz w:val="28"/>
          <w:szCs w:val="28"/>
          <w:lang w:val="uk-UA" w:bidi="uk-UA"/>
        </w:rPr>
      </w:pPr>
      <w:r w:rsidRPr="00D143AE">
        <w:rPr>
          <w:rFonts w:eastAsia="Microsoft YaHei"/>
          <w:bCs/>
          <w:color w:val="4F81BD" w:themeColor="accent1"/>
          <w:sz w:val="28"/>
          <w:szCs w:val="28"/>
          <w:lang w:bidi="uk-UA"/>
        </w:rPr>
        <w:t>Силабус вибіркової дисципліни</w:t>
      </w:r>
    </w:p>
    <w:p w:rsidR="00475B97" w:rsidRPr="00D143AE" w:rsidRDefault="00475B97" w:rsidP="00475B97">
      <w:pPr>
        <w:spacing w:line="360" w:lineRule="auto"/>
        <w:jc w:val="center"/>
        <w:rPr>
          <w:b/>
          <w:color w:val="4F81BD" w:themeColor="accent1"/>
          <w:sz w:val="26"/>
          <w:szCs w:val="26"/>
          <w:lang w:val="uk-UA" w:eastAsia="ar-SA"/>
        </w:rPr>
      </w:pPr>
      <w:r w:rsidRPr="00D143AE">
        <w:rPr>
          <w:b/>
          <w:color w:val="4F81BD" w:themeColor="accent1"/>
          <w:sz w:val="26"/>
          <w:szCs w:val="26"/>
          <w:lang w:val="uk-UA"/>
        </w:rPr>
        <w:t>«</w:t>
      </w:r>
      <w:r w:rsidRPr="00D143AE">
        <w:rPr>
          <w:b/>
          <w:color w:val="4F81BD" w:themeColor="accent1"/>
          <w:sz w:val="28"/>
          <w:szCs w:val="28"/>
          <w:lang w:val="uk-UA"/>
        </w:rPr>
        <w:t>Медична психологія</w:t>
      </w:r>
      <w:r w:rsidRPr="00D143AE">
        <w:rPr>
          <w:b/>
          <w:color w:val="4F81BD" w:themeColor="accent1"/>
          <w:sz w:val="26"/>
          <w:szCs w:val="26"/>
          <w:lang w:val="uk-UA"/>
        </w:rPr>
        <w:t>»</w:t>
      </w:r>
    </w:p>
    <w:p w:rsidR="00475B97" w:rsidRPr="00156673" w:rsidRDefault="00475B97" w:rsidP="00475B97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475B97" w:rsidRDefault="00475B97" w:rsidP="00475B97">
      <w:pPr>
        <w:jc w:val="center"/>
        <w:rPr>
          <w:rFonts w:eastAsia="Calibri"/>
          <w:b/>
          <w:color w:val="000000" w:themeColor="text1"/>
          <w:sz w:val="28"/>
          <w:szCs w:val="28"/>
          <w:lang w:val="uk-UA" w:eastAsia="uk-UA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475B97" w:rsidTr="0041131F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5B97" w:rsidRDefault="00475B97" w:rsidP="0041131F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B97" w:rsidRDefault="00475B97" w:rsidP="0041131F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90 годин, 3 кредити</w:t>
            </w:r>
          </w:p>
        </w:tc>
      </w:tr>
      <w:tr w:rsidR="00475B97" w:rsidTr="0041131F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5B97" w:rsidRDefault="00475B97" w:rsidP="0041131F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B97" w:rsidRDefault="00475B97" w:rsidP="0041131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За розкладом занять .Час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475B97" w:rsidTr="0041131F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5B97" w:rsidRDefault="00475B97" w:rsidP="0041131F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B97" w:rsidRDefault="00475B97" w:rsidP="0041131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Євген Опря, д.мед.н., професор, завідуючий кафедри</w:t>
            </w:r>
          </w:p>
          <w:p w:rsidR="00475B97" w:rsidRDefault="00475B97" w:rsidP="0041131F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Тетяна Чернова, к.мед.н., доцент кафедри</w:t>
            </w:r>
          </w:p>
          <w:p w:rsidR="00475B97" w:rsidRDefault="00475B97" w:rsidP="0041131F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Ольга Донець, к.мед.н., доцент кафедри</w:t>
            </w:r>
          </w:p>
          <w:p w:rsidR="00475B97" w:rsidRPr="00475B97" w:rsidRDefault="00475B97" w:rsidP="0041131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val="uk-UA" w:eastAsia="en-US"/>
              </w:rPr>
              <w:t xml:space="preserve">Єрмуракі Павло, 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>к.мед.н., доцент кафедри</w:t>
            </w:r>
          </w:p>
        </w:tc>
      </w:tr>
      <w:tr w:rsidR="00475B97" w:rsidTr="0041131F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75B97" w:rsidRDefault="00475B97" w:rsidP="0041131F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br w:type="page"/>
            </w: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75B97" w:rsidRDefault="00475B97" w:rsidP="0041131F">
            <w:pPr>
              <w:spacing w:line="276" w:lineRule="auto"/>
              <w:jc w:val="both"/>
              <w:rPr>
                <w:rFonts w:eastAsia="Calibri"/>
                <w:bCs/>
                <w:color w:val="000000" w:themeColor="text1"/>
                <w:sz w:val="28"/>
                <w:szCs w:val="28"/>
                <w:lang w:val="en-US" w:eastAsia="en-US"/>
              </w:rPr>
            </w:pPr>
            <w:r>
              <w:rPr>
                <w:color w:val="000000" w:themeColor="text1"/>
                <w:sz w:val="28"/>
                <w:szCs w:val="28"/>
                <w:lang w:val="en-US" w:eastAsia="en-US"/>
              </w:rPr>
              <w:t>E-mail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:</w:t>
            </w:r>
            <w:r>
              <w:rPr>
                <w:lang w:val="en-US" w:eastAsia="en-US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tatyana.chernova@onmedu.edu.ua</w:t>
            </w:r>
          </w:p>
          <w:p w:rsidR="00475B97" w:rsidRDefault="00475B97" w:rsidP="0041131F">
            <w:pPr>
              <w:pStyle w:val="1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475B97" w:rsidRDefault="00475B97" w:rsidP="0041131F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Онлайн консультації за домовленістю з викладачем з 16.00 до 18.00 у будні, з 9.00 до 12.00 субота</w:t>
            </w:r>
          </w:p>
          <w:p w:rsidR="00475B97" w:rsidRDefault="00475B97" w:rsidP="0041131F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475B97" w:rsidRDefault="00475B97" w:rsidP="00475B97">
      <w:pPr>
        <w:rPr>
          <w:rFonts w:eastAsia="Calibri"/>
          <w:sz w:val="20"/>
          <w:szCs w:val="20"/>
        </w:rPr>
      </w:pPr>
    </w:p>
    <w:p w:rsidR="00475B97" w:rsidRDefault="00475B97" w:rsidP="00475B97"/>
    <w:p w:rsidR="00475B97" w:rsidRDefault="00475B97" w:rsidP="00475B97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475B97" w:rsidRDefault="00475B97" w:rsidP="00475B97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475B97" w:rsidRDefault="00475B97" w:rsidP="00475B97">
      <w:pPr>
        <w:widowControl w:val="0"/>
        <w:ind w:firstLine="709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>
        <w:rPr>
          <w:color w:val="000000" w:themeColor="text1"/>
          <w:sz w:val="28"/>
          <w:szCs w:val="28"/>
          <w:lang w:val="en-US"/>
        </w:rPr>
        <w:t>soft</w:t>
      </w:r>
      <w:r w:rsidRPr="00156673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Teams</w:t>
      </w:r>
      <w:r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475B97" w:rsidRDefault="00475B97" w:rsidP="00475B97">
      <w:pPr>
        <w:rPr>
          <w:bCs/>
          <w:color w:val="000000" w:themeColor="text1"/>
          <w:sz w:val="28"/>
          <w:szCs w:val="28"/>
        </w:rPr>
      </w:pPr>
    </w:p>
    <w:p w:rsidR="00475B97" w:rsidRDefault="00475B97" w:rsidP="00475B97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  </w:t>
      </w:r>
      <w:r>
        <w:rPr>
          <w:b/>
          <w:color w:val="4F81BD" w:themeColor="accent1"/>
          <w:sz w:val="28"/>
          <w:szCs w:val="28"/>
        </w:rPr>
        <w:t>АНОТАЦІЯ КУРСУ</w:t>
      </w:r>
      <w:r>
        <w:rPr>
          <w:bCs/>
          <w:i/>
          <w:iCs/>
          <w:color w:val="000000"/>
          <w:sz w:val="28"/>
          <w:szCs w:val="28"/>
        </w:rPr>
        <w:t xml:space="preserve"> </w:t>
      </w:r>
    </w:p>
    <w:p w:rsidR="00475B97" w:rsidRPr="00AD1C54" w:rsidRDefault="00475B97" w:rsidP="00475B97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475B97" w:rsidRPr="00AD1C54" w:rsidRDefault="00475B97" w:rsidP="00475B97">
      <w:pPr>
        <w:spacing w:line="276" w:lineRule="auto"/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475B97" w:rsidRPr="00156673" w:rsidRDefault="00475B97" w:rsidP="00475B97">
      <w:pPr>
        <w:spacing w:line="276" w:lineRule="auto"/>
        <w:ind w:firstLine="708"/>
        <w:jc w:val="both"/>
        <w:rPr>
          <w:b/>
          <w:lang w:val="uk-UA"/>
        </w:rPr>
      </w:pPr>
      <w:r w:rsidRPr="00AD1C54">
        <w:rPr>
          <w:bCs/>
          <w:i/>
          <w:iCs/>
          <w:color w:val="000000" w:themeColor="text1"/>
          <w:sz w:val="28"/>
          <w:szCs w:val="28"/>
          <w:lang w:val="uk-UA"/>
        </w:rPr>
        <w:t xml:space="preserve">Предметом </w:t>
      </w:r>
      <w:r w:rsidRPr="00AD1C54">
        <w:rPr>
          <w:bCs/>
          <w:iCs/>
          <w:color w:val="000000" w:themeColor="text1"/>
          <w:sz w:val="28"/>
          <w:szCs w:val="28"/>
          <w:lang w:val="uk-UA"/>
        </w:rPr>
        <w:t>вивчення дисципліни</w:t>
      </w:r>
      <w:r>
        <w:rPr>
          <w:bCs/>
          <w:iCs/>
          <w:color w:val="000000" w:themeColor="text1"/>
          <w:sz w:val="28"/>
          <w:szCs w:val="28"/>
          <w:lang w:val="uk-UA"/>
        </w:rPr>
        <w:t xml:space="preserve"> </w:t>
      </w:r>
      <w:r w:rsidRPr="00A640CD">
        <w:rPr>
          <w:color w:val="000000"/>
          <w:sz w:val="28"/>
          <w:szCs w:val="28"/>
          <w:lang w:val="uk-UA"/>
        </w:rPr>
        <w:t>“</w:t>
      </w:r>
      <w:r>
        <w:rPr>
          <w:color w:val="000000"/>
          <w:sz w:val="28"/>
          <w:szCs w:val="28"/>
          <w:lang w:val="uk-UA"/>
        </w:rPr>
        <w:t>Медична психологія</w:t>
      </w:r>
      <w:r w:rsidRPr="00A640CD">
        <w:rPr>
          <w:color w:val="000000"/>
          <w:sz w:val="28"/>
          <w:szCs w:val="28"/>
          <w:lang w:val="uk-UA"/>
        </w:rPr>
        <w:t>” є</w:t>
      </w:r>
      <w:r>
        <w:rPr>
          <w:color w:val="000000"/>
          <w:sz w:val="28"/>
          <w:szCs w:val="28"/>
          <w:lang w:val="uk-UA"/>
        </w:rPr>
        <w:t xml:space="preserve"> вивчення психопрофілактики, діагностики захворювань і патологічних станів, рішення експертних питань, а також питань соціальної і трудової реабілітації хворих; вивчення психологічних особливостей професійної діяльності медичних працівників.</w:t>
      </w:r>
    </w:p>
    <w:p w:rsidR="00475B97" w:rsidRPr="00BC517A" w:rsidRDefault="00475B97" w:rsidP="00475B97">
      <w:pPr>
        <w:spacing w:line="276" w:lineRule="auto"/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  <w:r w:rsidRPr="00BC517A">
        <w:rPr>
          <w:bCs/>
          <w:i/>
          <w:color w:val="000000" w:themeColor="text1"/>
          <w:sz w:val="28"/>
          <w:szCs w:val="28"/>
          <w:lang w:val="uk-UA"/>
        </w:rPr>
        <w:t>Пререквізити і постреквізити курсу</w:t>
      </w:r>
    </w:p>
    <w:p w:rsidR="00475B97" w:rsidRDefault="00475B97" w:rsidP="00475B97">
      <w:pPr>
        <w:spacing w:line="276" w:lineRule="auto"/>
        <w:ind w:right="20" w:firstLine="708"/>
        <w:jc w:val="both"/>
        <w:rPr>
          <w:color w:val="000000" w:themeColor="text1"/>
          <w:sz w:val="28"/>
          <w:szCs w:val="28"/>
          <w:lang w:val="uk-UA"/>
        </w:rPr>
      </w:pPr>
      <w:r w:rsidRPr="00BC517A">
        <w:rPr>
          <w:color w:val="000000" w:themeColor="text1"/>
          <w:sz w:val="28"/>
          <w:szCs w:val="28"/>
          <w:lang w:val="uk-UA"/>
        </w:rPr>
        <w:t>Навчальна дисципліна</w:t>
      </w:r>
      <w:r>
        <w:rPr>
          <w:color w:val="000000" w:themeColor="text1"/>
          <w:sz w:val="28"/>
          <w:szCs w:val="28"/>
          <w:lang w:val="uk-UA"/>
        </w:rPr>
        <w:t xml:space="preserve"> </w:t>
      </w:r>
      <w:r w:rsidRPr="00A640CD">
        <w:rPr>
          <w:color w:val="000000"/>
          <w:sz w:val="28"/>
          <w:szCs w:val="28"/>
          <w:lang w:val="uk-UA"/>
        </w:rPr>
        <w:t>“</w:t>
      </w:r>
      <w:r>
        <w:rPr>
          <w:color w:val="000000"/>
          <w:sz w:val="28"/>
          <w:szCs w:val="28"/>
          <w:lang w:val="uk-UA"/>
        </w:rPr>
        <w:t>Медична психологія</w:t>
      </w:r>
      <w:r w:rsidRPr="00A640CD">
        <w:rPr>
          <w:color w:val="000000"/>
          <w:sz w:val="28"/>
          <w:szCs w:val="28"/>
          <w:lang w:val="uk-UA"/>
        </w:rPr>
        <w:t>”</w:t>
      </w:r>
      <w:r>
        <w:rPr>
          <w:color w:val="000000"/>
          <w:sz w:val="28"/>
          <w:szCs w:val="28"/>
          <w:lang w:val="uk-UA"/>
        </w:rPr>
        <w:t xml:space="preserve"> </w:t>
      </w:r>
      <w:r w:rsidRPr="00BC517A">
        <w:rPr>
          <w:color w:val="000000" w:themeColor="text1"/>
          <w:sz w:val="28"/>
          <w:szCs w:val="28"/>
          <w:lang w:val="uk-UA"/>
        </w:rPr>
        <w:t>інтегрується з такими дисциплінами як</w:t>
      </w:r>
      <w:r>
        <w:rPr>
          <w:color w:val="000000" w:themeColor="text1"/>
          <w:sz w:val="28"/>
          <w:szCs w:val="28"/>
          <w:lang w:val="uk-UA"/>
        </w:rPr>
        <w:t xml:space="preserve"> н</w:t>
      </w:r>
      <w:r w:rsidRPr="00CF3E20">
        <w:rPr>
          <w:color w:val="000000" w:themeColor="text1"/>
          <w:sz w:val="28"/>
          <w:szCs w:val="28"/>
          <w:lang w:val="uk-UA"/>
        </w:rPr>
        <w:t>ормальна анатомія</w:t>
      </w:r>
      <w:r>
        <w:rPr>
          <w:color w:val="000000" w:themeColor="text1"/>
          <w:sz w:val="28"/>
          <w:szCs w:val="28"/>
          <w:lang w:val="uk-UA"/>
        </w:rPr>
        <w:t>, н</w:t>
      </w:r>
      <w:r w:rsidRPr="00CF3E20">
        <w:rPr>
          <w:color w:val="000000" w:themeColor="text1"/>
          <w:sz w:val="28"/>
          <w:szCs w:val="28"/>
          <w:lang w:val="uk-UA"/>
        </w:rPr>
        <w:t>ормальна фізіологія</w:t>
      </w:r>
      <w:r>
        <w:rPr>
          <w:color w:val="000000" w:themeColor="text1"/>
          <w:sz w:val="28"/>
          <w:szCs w:val="28"/>
          <w:lang w:val="uk-UA"/>
        </w:rPr>
        <w:t>, г</w:t>
      </w:r>
      <w:r w:rsidRPr="00CF3E20">
        <w:rPr>
          <w:color w:val="000000" w:themeColor="text1"/>
          <w:sz w:val="28"/>
          <w:szCs w:val="28"/>
          <w:lang w:val="uk-UA"/>
        </w:rPr>
        <w:t>істологія</w:t>
      </w:r>
      <w:r>
        <w:rPr>
          <w:color w:val="000000" w:themeColor="text1"/>
          <w:sz w:val="28"/>
          <w:szCs w:val="28"/>
          <w:lang w:val="uk-UA"/>
        </w:rPr>
        <w:t>, п</w:t>
      </w:r>
      <w:r w:rsidRPr="00CF3E20">
        <w:rPr>
          <w:color w:val="000000" w:themeColor="text1"/>
          <w:sz w:val="28"/>
          <w:szCs w:val="28"/>
          <w:lang w:val="uk-UA"/>
        </w:rPr>
        <w:t>атологічна анатомія</w:t>
      </w:r>
      <w:r>
        <w:rPr>
          <w:color w:val="000000" w:themeColor="text1"/>
          <w:sz w:val="28"/>
          <w:szCs w:val="28"/>
          <w:lang w:val="uk-UA"/>
        </w:rPr>
        <w:t>, п</w:t>
      </w:r>
      <w:r w:rsidRPr="00CF3E20">
        <w:rPr>
          <w:color w:val="000000" w:themeColor="text1"/>
          <w:sz w:val="28"/>
          <w:szCs w:val="28"/>
          <w:lang w:val="uk-UA"/>
        </w:rPr>
        <w:t>атологічна фізіологія</w:t>
      </w:r>
      <w:r>
        <w:rPr>
          <w:color w:val="000000" w:themeColor="text1"/>
          <w:sz w:val="28"/>
          <w:szCs w:val="28"/>
          <w:lang w:val="uk-UA"/>
        </w:rPr>
        <w:t xml:space="preserve"> та в</w:t>
      </w:r>
      <w:r w:rsidRPr="00CF3E20">
        <w:rPr>
          <w:color w:val="000000" w:themeColor="text1"/>
          <w:sz w:val="28"/>
          <w:szCs w:val="28"/>
          <w:lang w:val="uk-UA"/>
        </w:rPr>
        <w:t>нутрішні хвороби</w:t>
      </w:r>
      <w:r>
        <w:rPr>
          <w:color w:val="000000" w:themeColor="text1"/>
          <w:sz w:val="28"/>
          <w:szCs w:val="28"/>
          <w:lang w:val="uk-UA"/>
        </w:rPr>
        <w:t>.</w:t>
      </w:r>
    </w:p>
    <w:p w:rsidR="00475B97" w:rsidRPr="00BC517A" w:rsidRDefault="00475B97" w:rsidP="00475B97">
      <w:pPr>
        <w:spacing w:line="276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BC517A">
        <w:rPr>
          <w:color w:val="000000" w:themeColor="text1"/>
          <w:sz w:val="28"/>
          <w:szCs w:val="28"/>
          <w:lang w:val="uk-UA"/>
        </w:rPr>
        <w:t>Закладає біологічні та психологічні основи вивчення здобувачами клінічних дисциплін медичного профілю нормальної та патологічної фізіології,</w:t>
      </w:r>
      <w:r>
        <w:rPr>
          <w:color w:val="000000" w:themeColor="text1"/>
          <w:sz w:val="28"/>
          <w:szCs w:val="28"/>
          <w:lang w:val="uk-UA"/>
        </w:rPr>
        <w:t xml:space="preserve"> </w:t>
      </w:r>
      <w:r w:rsidRPr="00BC517A">
        <w:rPr>
          <w:color w:val="000000" w:themeColor="text1"/>
          <w:sz w:val="28"/>
          <w:szCs w:val="28"/>
          <w:lang w:val="uk-UA"/>
        </w:rPr>
        <w:t>медичної психологіі, психіатрії, що забезпечить спадкоемність викладання здобувачам освіти дисциплін медико-біологічного профілю та клінічних дисциплін.</w:t>
      </w:r>
    </w:p>
    <w:p w:rsidR="00475B97" w:rsidRPr="00CF3E20" w:rsidRDefault="00475B97" w:rsidP="00475B97">
      <w:pPr>
        <w:spacing w:line="276" w:lineRule="auto"/>
        <w:ind w:firstLine="709"/>
        <w:jc w:val="both"/>
        <w:rPr>
          <w:i/>
          <w:iCs/>
          <w:color w:val="000000" w:themeColor="text1"/>
          <w:sz w:val="28"/>
          <w:szCs w:val="28"/>
          <w:lang w:val="uk-UA"/>
        </w:rPr>
      </w:pPr>
      <w:r w:rsidRPr="00BC517A">
        <w:rPr>
          <w:i/>
          <w:iCs/>
          <w:color w:val="000000" w:themeColor="text1"/>
          <w:sz w:val="28"/>
          <w:szCs w:val="28"/>
          <w:lang w:val="uk-UA"/>
        </w:rPr>
        <w:t>Метою курсу є</w:t>
      </w:r>
      <w:r>
        <w:rPr>
          <w:i/>
          <w:iCs/>
          <w:color w:val="000000" w:themeColor="text1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 xml:space="preserve">придбання здобувачами </w:t>
      </w:r>
      <w:r w:rsidRPr="00A640CD">
        <w:rPr>
          <w:color w:val="000000"/>
          <w:sz w:val="28"/>
          <w:szCs w:val="28"/>
          <w:lang w:val="uk-UA"/>
        </w:rPr>
        <w:t>теоретичних знань</w:t>
      </w:r>
      <w:r>
        <w:rPr>
          <w:color w:val="000000"/>
          <w:sz w:val="28"/>
          <w:szCs w:val="28"/>
          <w:lang w:val="uk-UA"/>
        </w:rPr>
        <w:t xml:space="preserve">, </w:t>
      </w:r>
      <w:r w:rsidRPr="00A640CD">
        <w:rPr>
          <w:color w:val="000000"/>
          <w:sz w:val="28"/>
          <w:szCs w:val="28"/>
          <w:lang w:val="uk-UA"/>
        </w:rPr>
        <w:t xml:space="preserve"> практичних навичок первинної діагностики, лікування, профілактики психічних розладів, психосоціальної реабілітації пацієнтів з психічними розладами, в тому числі обумовлених прийомом психоактивних речовин, необхідних на первинному рівні надання медичної допомоги.</w:t>
      </w:r>
      <w:r w:rsidRPr="00E873A6">
        <w:rPr>
          <w:rFonts w:ascii="Times New (W1)" w:hAnsi="Times New (W1)"/>
          <w:sz w:val="28"/>
          <w:lang w:val="uk-UA"/>
        </w:rPr>
        <w:t xml:space="preserve"> </w:t>
      </w:r>
      <w:r>
        <w:rPr>
          <w:rFonts w:ascii="Times New (W1)" w:hAnsi="Times New (W1)"/>
          <w:sz w:val="28"/>
          <w:lang w:val="uk-UA"/>
        </w:rPr>
        <w:t>О</w:t>
      </w:r>
      <w:r w:rsidRPr="00E873A6">
        <w:rPr>
          <w:rFonts w:ascii="Times New (W1)" w:hAnsi="Times New (W1)"/>
          <w:sz w:val="28"/>
          <w:lang w:val="uk-UA"/>
        </w:rPr>
        <w:t xml:space="preserve">соблива увага на те, що психологічний стан людини має велике значення у виникненні соматичної хвороби, обумовлює особливості її перебігу, визначає розвиток та успіх лікування. </w:t>
      </w:r>
      <w:r w:rsidRPr="00AE0D76">
        <w:rPr>
          <w:rFonts w:ascii="Times New (W1)" w:hAnsi="Times New (W1)"/>
          <w:sz w:val="28"/>
          <w:lang w:val="uk-UA"/>
        </w:rPr>
        <w:t xml:space="preserve">Правильне розпізнання та вірне розуміння хвороби можливі при умові знання індивідуальних особливостей хворого, а індивідуальний підхід до хворого забезпечує глибину та витонченість діагностики, визначення прогнозу хвороби, раціональний вибір найбільш ефективного лікування. Окремо виділяються особливості психологічного стану хворих з різними хворобами, широко впроваджуються міжпредметні зв’язки з усіма  клінічними дисциплінами. Значна увага приділяється психологічному аналізу професійної діяльності лікаря, медичного персоналу, їх ставленню до хворого; психології хворих та їх стосунків між собою, формуванню психологічного клімату в медичних установах; ролі психічних факторів у виникненні психосоматичних хвороб, ятрогеній. </w:t>
      </w:r>
      <w:r>
        <w:rPr>
          <w:rFonts w:ascii="Times New (W1)" w:hAnsi="Times New (W1)"/>
          <w:sz w:val="28"/>
        </w:rPr>
        <w:t>Особлива увага приділяється проблемі формування та підтримання психічного здоров’я різних категорій населення, зокрема,  медичних працівників.</w:t>
      </w:r>
    </w:p>
    <w:p w:rsidR="00475B97" w:rsidRDefault="00475B97" w:rsidP="00475B97">
      <w:pPr>
        <w:spacing w:line="276" w:lineRule="auto"/>
        <w:ind w:firstLine="708"/>
        <w:jc w:val="both"/>
        <w:rPr>
          <w:color w:val="000000"/>
          <w:sz w:val="28"/>
          <w:szCs w:val="28"/>
          <w:lang w:val="uk-UA"/>
        </w:rPr>
      </w:pPr>
      <w:r w:rsidRPr="00BC517A">
        <w:rPr>
          <w:bCs/>
          <w:i/>
          <w:color w:val="000000" w:themeColor="text1"/>
          <w:sz w:val="28"/>
          <w:szCs w:val="28"/>
          <w:lang w:val="uk-UA"/>
        </w:rPr>
        <w:t>Завданнями дисципліни є</w:t>
      </w:r>
    </w:p>
    <w:p w:rsidR="00475B97" w:rsidRPr="008428B1" w:rsidRDefault="00475B97" w:rsidP="00475B97">
      <w:pPr>
        <w:pStyle w:val="a8"/>
        <w:numPr>
          <w:ilvl w:val="0"/>
          <w:numId w:val="3"/>
        </w:numPr>
        <w:spacing w:line="276" w:lineRule="auto"/>
        <w:jc w:val="both"/>
        <w:rPr>
          <w:rFonts w:ascii="Times New (W1)" w:hAnsi="Times New (W1)"/>
          <w:sz w:val="28"/>
          <w:lang w:val="uk-UA"/>
        </w:rPr>
      </w:pPr>
      <w:r w:rsidRPr="008428B1">
        <w:rPr>
          <w:color w:val="000000"/>
          <w:sz w:val="28"/>
          <w:szCs w:val="28"/>
          <w:lang w:val="uk-UA"/>
        </w:rPr>
        <w:lastRenderedPageBreak/>
        <w:t xml:space="preserve">допомогти здобувачам освіти  вивчити </w:t>
      </w:r>
      <w:r w:rsidRPr="008428B1">
        <w:rPr>
          <w:rFonts w:ascii="Times New (W1)" w:hAnsi="Times New (W1)"/>
          <w:sz w:val="28"/>
          <w:lang w:val="uk-UA"/>
        </w:rPr>
        <w:t>індивідуальні особливості  хворого, визначити  прогноз хвороби, раціональний вибір найбільш ефективного лікування</w:t>
      </w:r>
    </w:p>
    <w:p w:rsidR="00475B97" w:rsidRPr="008428B1" w:rsidRDefault="00475B97" w:rsidP="00475B97">
      <w:pPr>
        <w:pStyle w:val="a8"/>
        <w:numPr>
          <w:ilvl w:val="0"/>
          <w:numId w:val="3"/>
        </w:numPr>
        <w:spacing w:line="276" w:lineRule="auto"/>
        <w:jc w:val="both"/>
        <w:rPr>
          <w:rFonts w:ascii="Times New (W1)" w:hAnsi="Times New (W1)"/>
          <w:sz w:val="28"/>
          <w:lang w:val="uk-UA"/>
        </w:rPr>
      </w:pPr>
      <w:r w:rsidRPr="008428B1">
        <w:rPr>
          <w:rFonts w:ascii="Times New (W1)" w:hAnsi="Times New (W1)"/>
          <w:sz w:val="28"/>
          <w:lang w:val="uk-UA"/>
        </w:rPr>
        <w:t xml:space="preserve">навчитись психологічному аналізу професійної діяльності лікаря, медичного персоналу, їх ставленню до хворого; психології хворих та їх стосунків між собою, </w:t>
      </w:r>
    </w:p>
    <w:p w:rsidR="00475B97" w:rsidRPr="008428B1" w:rsidRDefault="00475B97" w:rsidP="00475B97">
      <w:pPr>
        <w:pStyle w:val="a8"/>
        <w:numPr>
          <w:ilvl w:val="0"/>
          <w:numId w:val="3"/>
        </w:numPr>
        <w:spacing w:line="276" w:lineRule="auto"/>
        <w:jc w:val="both"/>
        <w:rPr>
          <w:rFonts w:ascii="Times New (W1)" w:hAnsi="Times New (W1)"/>
          <w:sz w:val="28"/>
          <w:lang w:val="uk-UA"/>
        </w:rPr>
      </w:pPr>
      <w:r w:rsidRPr="008428B1">
        <w:rPr>
          <w:rFonts w:ascii="Times New (W1)" w:hAnsi="Times New (W1)"/>
          <w:sz w:val="28"/>
          <w:lang w:val="uk-UA"/>
        </w:rPr>
        <w:t>навчитись формуванню психологічного клімату в медичних установах; ролі психічних факторів у виникненні психосоматичних хвороб, ятрогеній</w:t>
      </w:r>
    </w:p>
    <w:p w:rsidR="00475B97" w:rsidRPr="008428B1" w:rsidRDefault="00475B97" w:rsidP="00475B97">
      <w:pPr>
        <w:pStyle w:val="a8"/>
        <w:numPr>
          <w:ilvl w:val="0"/>
          <w:numId w:val="3"/>
        </w:numPr>
        <w:spacing w:line="276" w:lineRule="auto"/>
        <w:jc w:val="both"/>
        <w:rPr>
          <w:color w:val="000000"/>
          <w:sz w:val="28"/>
          <w:szCs w:val="28"/>
          <w:lang w:val="uk-UA"/>
        </w:rPr>
      </w:pPr>
      <w:r w:rsidRPr="008428B1">
        <w:rPr>
          <w:rFonts w:ascii="Times New (W1)" w:hAnsi="Times New (W1)"/>
          <w:sz w:val="28"/>
          <w:lang w:val="uk-UA"/>
        </w:rPr>
        <w:t>навчитись формуванню та підтриманню психічного здоров’я різних категорій населення, зокрема,  медичних працівників.</w:t>
      </w:r>
    </w:p>
    <w:p w:rsidR="00475B97" w:rsidRPr="00AD1C54" w:rsidRDefault="00475B97" w:rsidP="00475B97">
      <w:pPr>
        <w:spacing w:line="276" w:lineRule="auto"/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t>Очікувані результати</w:t>
      </w:r>
    </w:p>
    <w:p w:rsidR="00475B97" w:rsidRPr="00CF3E20" w:rsidRDefault="00475B97" w:rsidP="00475B97">
      <w:pPr>
        <w:spacing w:line="276" w:lineRule="auto"/>
        <w:ind w:firstLine="708"/>
        <w:jc w:val="both"/>
        <w:rPr>
          <w:sz w:val="28"/>
          <w:szCs w:val="28"/>
          <w:lang w:val="uk-UA"/>
        </w:rPr>
      </w:pPr>
      <w:r w:rsidRPr="00AD1C54">
        <w:rPr>
          <w:color w:val="000000" w:themeColor="text1"/>
          <w:sz w:val="28"/>
          <w:szCs w:val="28"/>
        </w:rPr>
        <w:t>В результаті вивчення дисципліни</w:t>
      </w:r>
      <w:r>
        <w:rPr>
          <w:color w:val="000000" w:themeColor="text1"/>
          <w:sz w:val="28"/>
          <w:szCs w:val="28"/>
        </w:rPr>
        <w:t xml:space="preserve"> </w:t>
      </w:r>
      <w:r w:rsidRPr="00A640CD">
        <w:rPr>
          <w:color w:val="000000"/>
          <w:sz w:val="28"/>
          <w:szCs w:val="28"/>
          <w:lang w:val="uk-UA"/>
        </w:rPr>
        <w:t>“</w:t>
      </w:r>
      <w:r>
        <w:rPr>
          <w:color w:val="000000"/>
          <w:sz w:val="28"/>
          <w:szCs w:val="28"/>
          <w:lang w:val="uk-UA"/>
        </w:rPr>
        <w:t>Медична психологія</w:t>
      </w:r>
      <w:r w:rsidRPr="00A640CD">
        <w:rPr>
          <w:color w:val="000000"/>
          <w:sz w:val="28"/>
          <w:szCs w:val="28"/>
          <w:lang w:val="uk-UA"/>
        </w:rPr>
        <w:t>”</w:t>
      </w:r>
      <w:r w:rsidRPr="00CF3E20">
        <w:rPr>
          <w:color w:val="000000" w:themeColor="text1"/>
          <w:sz w:val="28"/>
          <w:szCs w:val="28"/>
        </w:rPr>
        <w:t xml:space="preserve"> </w:t>
      </w:r>
      <w:r w:rsidRPr="00AD1C54">
        <w:rPr>
          <w:color w:val="000000" w:themeColor="text1"/>
          <w:sz w:val="28"/>
          <w:szCs w:val="28"/>
        </w:rPr>
        <w:t>здобувач вищої освіти повинен</w:t>
      </w:r>
      <w:r w:rsidRPr="00CF3E20">
        <w:rPr>
          <w:sz w:val="28"/>
          <w:szCs w:val="28"/>
          <w:lang w:val="uk-UA"/>
        </w:rPr>
        <w:t>:</w:t>
      </w:r>
    </w:p>
    <w:p w:rsidR="00475B97" w:rsidRPr="00CF3E20" w:rsidRDefault="00475B97" w:rsidP="00475B97">
      <w:pPr>
        <w:spacing w:line="276" w:lineRule="auto"/>
        <w:jc w:val="both"/>
        <w:rPr>
          <w:color w:val="000000"/>
          <w:sz w:val="28"/>
          <w:szCs w:val="28"/>
          <w:lang w:val="uk-UA"/>
        </w:rPr>
      </w:pPr>
    </w:p>
    <w:p w:rsidR="00475B97" w:rsidRPr="00CF3E20" w:rsidRDefault="00475B97" w:rsidP="00475B97">
      <w:pPr>
        <w:pStyle w:val="a8"/>
        <w:spacing w:line="276" w:lineRule="auto"/>
        <w:ind w:left="1080"/>
        <w:jc w:val="both"/>
        <w:rPr>
          <w:bCs/>
          <w:i/>
          <w:color w:val="000000" w:themeColor="text1"/>
          <w:sz w:val="28"/>
          <w:szCs w:val="28"/>
        </w:rPr>
      </w:pPr>
      <w:r w:rsidRPr="00CF3E20">
        <w:rPr>
          <w:bCs/>
          <w:i/>
          <w:color w:val="000000" w:themeColor="text1"/>
          <w:sz w:val="28"/>
          <w:szCs w:val="28"/>
        </w:rPr>
        <w:t>Знати: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особливості проявів, динаміки основних психічних процесів (сприйняття, уваги, мислення, мови, інтелекту, пам”яті, емоційних та вольових проявів);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нейропсихологічні особливості функціонування мозку та взаємозв”язок з психічними явищами;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особливості змін та динаміки психічних процесів у здорових та хворих під впливом факторів зовнішнього та внутрішнього середовища;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критерії диференційної оцінки основних психічних процесів;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особливості проявів психічних процесів у різному віці;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структуру організації психологічної допомоги хворим на психосоматичні та соматопсихічні страждання;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методи експериментально-психологічної діагностики стану психічних функцій, соматопсихічних та психосоматичних захворювань;</w:t>
      </w:r>
    </w:p>
    <w:p w:rsidR="00475B97" w:rsidRPr="00CF3E20" w:rsidRDefault="00475B97" w:rsidP="00475B97">
      <w:pPr>
        <w:pStyle w:val="a8"/>
        <w:numPr>
          <w:ilvl w:val="0"/>
          <w:numId w:val="1"/>
        </w:numPr>
        <w:spacing w:line="276" w:lineRule="auto"/>
        <w:jc w:val="both"/>
        <w:rPr>
          <w:sz w:val="28"/>
        </w:rPr>
      </w:pPr>
      <w:r w:rsidRPr="00CF3E20">
        <w:rPr>
          <w:sz w:val="28"/>
        </w:rPr>
        <w:t>принципи та методи психогігієни та психопрофілактики, психокорекції та психотерапії, соціально-трудової реабілітації хворих з психосоматичними та соматопсихічними захворюваннями;</w:t>
      </w:r>
    </w:p>
    <w:p w:rsidR="00475B97" w:rsidRPr="00695889" w:rsidRDefault="00475B97" w:rsidP="00475B97">
      <w:pPr>
        <w:spacing w:line="276" w:lineRule="auto"/>
        <w:jc w:val="both"/>
        <w:rPr>
          <w:b/>
          <w:bCs/>
          <w:iCs/>
          <w:color w:val="000000"/>
          <w:sz w:val="28"/>
          <w:szCs w:val="28"/>
          <w:lang w:val="uk-UA"/>
        </w:rPr>
      </w:pPr>
    </w:p>
    <w:p w:rsidR="00475B97" w:rsidRDefault="00475B97" w:rsidP="00475B97">
      <w:pPr>
        <w:spacing w:line="276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 w:rsidRPr="00CF3E20">
        <w:rPr>
          <w:i/>
          <w:color w:val="000000"/>
          <w:sz w:val="28"/>
          <w:szCs w:val="28"/>
          <w:lang w:val="uk-UA"/>
        </w:rPr>
        <w:t>Вміти</w:t>
      </w:r>
      <w:r w:rsidRPr="00A640CD">
        <w:rPr>
          <w:b/>
          <w:color w:val="000000"/>
          <w:sz w:val="28"/>
          <w:szCs w:val="28"/>
          <w:lang w:val="uk-UA"/>
        </w:rPr>
        <w:t>:</w:t>
      </w:r>
    </w:p>
    <w:p w:rsidR="00475B97" w:rsidRPr="004D060A" w:rsidRDefault="00475B97" w:rsidP="00475B97">
      <w:pPr>
        <w:pStyle w:val="a4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t>вести спрямовану психологічну бесіду з хворим;</w:t>
      </w:r>
    </w:p>
    <w:p w:rsidR="00475B97" w:rsidRPr="004D060A" w:rsidRDefault="00475B97" w:rsidP="00475B97">
      <w:pPr>
        <w:pStyle w:val="a4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lastRenderedPageBreak/>
        <w:t>правильно аналізувати психологію дитини, підлітка, дорослого, літньої та старої людини з метою адекватної психотерапевтичної корекції із урахуванням психофізіологічних особливостей кожного вікового періоду;</w:t>
      </w:r>
    </w:p>
    <w:p w:rsidR="00475B97" w:rsidRPr="004D060A" w:rsidRDefault="00475B97" w:rsidP="00475B97">
      <w:pPr>
        <w:pStyle w:val="a4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t>проводити корекцію відносин між дітьми та батьками;</w:t>
      </w:r>
    </w:p>
    <w:p w:rsidR="00475B97" w:rsidRPr="004D060A" w:rsidRDefault="00475B97" w:rsidP="00475B97">
      <w:pPr>
        <w:pStyle w:val="a4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ru-RU"/>
        </w:rPr>
      </w:pPr>
      <w:r w:rsidRPr="004D060A">
        <w:rPr>
          <w:sz w:val="28"/>
          <w:szCs w:val="28"/>
          <w:lang w:val="ru-RU"/>
        </w:rPr>
        <w:t>використовувати принципи медичної деонтології в лікувальному та діагностичтному процесі;</w:t>
      </w:r>
    </w:p>
    <w:p w:rsidR="00475B97" w:rsidRPr="004D060A" w:rsidRDefault="00475B97" w:rsidP="00475B97">
      <w:pPr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 w:rsidRPr="004D060A">
        <w:rPr>
          <w:sz w:val="28"/>
          <w:szCs w:val="28"/>
        </w:rPr>
        <w:t>проводити й аналізувати результати експериментально-психологічних досліджень уваги, пам”яті, мислення, інтелекту, емоцій, особистості у здорових і хворих;</w:t>
      </w:r>
    </w:p>
    <w:p w:rsidR="00475B97" w:rsidRDefault="00475B97" w:rsidP="00475B97">
      <w:pPr>
        <w:ind w:firstLine="708"/>
        <w:jc w:val="both"/>
        <w:rPr>
          <w:sz w:val="28"/>
          <w:szCs w:val="28"/>
          <w:lang w:val="uk-UA"/>
        </w:rPr>
      </w:pPr>
      <w:r w:rsidRPr="004D060A">
        <w:rPr>
          <w:sz w:val="28"/>
          <w:szCs w:val="28"/>
        </w:rPr>
        <w:t>розробити й проводити систему психогігієнічних та психопрофілактичних заходів, спрямованих на гармонійний розвиток особистості та збереження психічного здоров”я.</w:t>
      </w:r>
    </w:p>
    <w:p w:rsidR="00475B97" w:rsidRPr="00156673" w:rsidRDefault="00475B97" w:rsidP="00475B97">
      <w:pPr>
        <w:ind w:firstLine="708"/>
        <w:jc w:val="both"/>
        <w:rPr>
          <w:bCs/>
          <w:i/>
          <w:iCs/>
          <w:color w:val="000000"/>
          <w:sz w:val="28"/>
          <w:szCs w:val="28"/>
          <w:lang w:val="uk-UA"/>
        </w:rPr>
      </w:pPr>
    </w:p>
    <w:p w:rsidR="00475B97" w:rsidRDefault="00475B97" w:rsidP="00475B97">
      <w:pPr>
        <w:spacing w:line="360" w:lineRule="auto"/>
        <w:rPr>
          <w:b/>
          <w:color w:val="4F81BD" w:themeColor="accent1"/>
          <w:sz w:val="20"/>
          <w:szCs w:val="20"/>
        </w:rPr>
      </w:pPr>
      <w:r>
        <w:rPr>
          <w:b/>
          <w:color w:val="4F81BD" w:themeColor="accent1"/>
        </w:rPr>
        <w:t>ОПИС НАВЧАЛЬНОЇ ДИСЦИПЛІНИ</w:t>
      </w:r>
    </w:p>
    <w:p w:rsidR="00475B97" w:rsidRDefault="00475B97" w:rsidP="00475B97">
      <w:pPr>
        <w:jc w:val="both"/>
        <w:rPr>
          <w:bCs/>
          <w:i/>
          <w:color w:val="000000" w:themeColor="text1"/>
          <w:sz w:val="28"/>
          <w:szCs w:val="28"/>
          <w:lang w:val="uk-UA"/>
        </w:rPr>
      </w:pPr>
    </w:p>
    <w:p w:rsidR="00475B97" w:rsidRDefault="00475B97" w:rsidP="00475B97">
      <w:pPr>
        <w:keepNext/>
        <w:keepLines/>
        <w:widowControl w:val="0"/>
        <w:ind w:firstLine="709"/>
        <w:jc w:val="both"/>
        <w:rPr>
          <w:bCs/>
          <w:i/>
          <w:color w:val="000000" w:themeColor="text1"/>
          <w:sz w:val="28"/>
          <w:szCs w:val="28"/>
        </w:rPr>
      </w:pPr>
      <w:r>
        <w:rPr>
          <w:bCs/>
          <w:i/>
          <w:color w:val="000000" w:themeColor="text1"/>
          <w:sz w:val="28"/>
          <w:szCs w:val="28"/>
        </w:rPr>
        <w:t>Форми навчання</w:t>
      </w:r>
    </w:p>
    <w:p w:rsidR="00475B97" w:rsidRDefault="00475B97" w:rsidP="00475B97">
      <w:pPr>
        <w:widowControl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Курс буде викладений у формі практичних занять (30 год.), організації самостійної роботи </w:t>
      </w:r>
      <w:r>
        <w:rPr>
          <w:color w:val="000000" w:themeColor="text1"/>
          <w:sz w:val="28"/>
          <w:szCs w:val="28"/>
          <w:lang w:val="uk-UA"/>
        </w:rPr>
        <w:t xml:space="preserve">здобувачів </w:t>
      </w:r>
      <w:r>
        <w:rPr>
          <w:color w:val="000000" w:themeColor="text1"/>
          <w:sz w:val="28"/>
          <w:szCs w:val="28"/>
        </w:rPr>
        <w:t xml:space="preserve">(60 год.). </w:t>
      </w:r>
    </w:p>
    <w:p w:rsidR="00475B97" w:rsidRDefault="00475B97" w:rsidP="00475B97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Методи навчання. </w:t>
      </w:r>
      <w:r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475B97" w:rsidRDefault="00475B97" w:rsidP="00475B97">
      <w:pPr>
        <w:ind w:left="1416" w:hanging="1416"/>
        <w:rPr>
          <w:b/>
        </w:rPr>
      </w:pPr>
    </w:p>
    <w:p w:rsidR="00475B97" w:rsidRDefault="00475B97" w:rsidP="00475B97">
      <w:pPr>
        <w:pStyle w:val="a8"/>
        <w:rPr>
          <w:i/>
          <w:iCs/>
          <w:color w:val="000000" w:themeColor="text1"/>
          <w:sz w:val="28"/>
          <w:szCs w:val="28"/>
        </w:rPr>
      </w:pPr>
    </w:p>
    <w:p w:rsidR="00475B97" w:rsidRDefault="00475B97" w:rsidP="00475B97">
      <w:pPr>
        <w:pStyle w:val="a8"/>
        <w:rPr>
          <w:b/>
          <w:i/>
          <w:iCs/>
          <w:color w:val="000000" w:themeColor="text1"/>
          <w:sz w:val="28"/>
          <w:szCs w:val="28"/>
          <w:lang w:val="uk-UA"/>
        </w:rPr>
      </w:pPr>
      <w:r>
        <w:rPr>
          <w:b/>
          <w:i/>
          <w:iCs/>
          <w:color w:val="000000" w:themeColor="text1"/>
          <w:sz w:val="28"/>
          <w:szCs w:val="28"/>
        </w:rPr>
        <w:t>Зміст навчальної дисципліни</w:t>
      </w:r>
      <w:r>
        <w:rPr>
          <w:b/>
          <w:i/>
          <w:iCs/>
          <w:color w:val="000000" w:themeColor="text1"/>
          <w:sz w:val="28"/>
          <w:szCs w:val="28"/>
          <w:lang w:val="uk-UA"/>
        </w:rPr>
        <w:t xml:space="preserve"> теми</w:t>
      </w:r>
    </w:p>
    <w:p w:rsidR="00475B97" w:rsidRDefault="00475B97" w:rsidP="00475B97">
      <w:pPr>
        <w:pStyle w:val="a8"/>
        <w:rPr>
          <w:b/>
          <w:i/>
          <w:iCs/>
          <w:color w:val="000000" w:themeColor="text1"/>
          <w:sz w:val="28"/>
          <w:szCs w:val="28"/>
          <w:lang w:val="uk-UA"/>
        </w:rPr>
      </w:pPr>
    </w:p>
    <w:tbl>
      <w:tblPr>
        <w:tblW w:w="10179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0"/>
          <w:insideH w:val="single" w:sz="4" w:space="0" w:color="000001"/>
          <w:insideV w:val="single" w:sz="4" w:space="0" w:color="000001"/>
        </w:tblBorders>
        <w:tblLayout w:type="fixed"/>
        <w:tblLook w:val="0000"/>
      </w:tblPr>
      <w:tblGrid>
        <w:gridCol w:w="8347"/>
        <w:gridCol w:w="512"/>
        <w:gridCol w:w="808"/>
        <w:gridCol w:w="512"/>
      </w:tblGrid>
      <w:tr w:rsidR="0029046C" w:rsidRPr="00755058" w:rsidTr="0041131F">
        <w:trPr>
          <w:gridAfter w:val="1"/>
          <w:wAfter w:w="512" w:type="dxa"/>
          <w:cantSplit/>
          <w:trHeight w:val="185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center"/>
              <w:rPr>
                <w:b/>
                <w:sz w:val="20"/>
                <w:szCs w:val="20"/>
              </w:rPr>
            </w:pPr>
            <w:r w:rsidRPr="00755058">
              <w:rPr>
                <w:b/>
                <w:sz w:val="20"/>
                <w:szCs w:val="20"/>
              </w:rPr>
              <w:t>ТЕМА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755058">
              <w:rPr>
                <w:b/>
                <w:sz w:val="20"/>
                <w:szCs w:val="20"/>
              </w:rPr>
              <w:t>Кількість годин</w:t>
            </w:r>
          </w:p>
        </w:tc>
      </w:tr>
      <w:tr w:rsidR="0029046C" w:rsidRPr="00755058" w:rsidTr="0041131F">
        <w:trPr>
          <w:gridAfter w:val="1"/>
          <w:wAfter w:w="512" w:type="dxa"/>
          <w:trHeight w:val="499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Медична психологія: визначення, предмет і завдання. Розвиток медичної психології у світі і в Україні. Роль медичної психології у формуванні сучасних ідей щодо єдності соматичної і психічної сфер. Психосоматичні та сомато-психічні взаємодії: основні  концепції. Визначення психічного здоров’я: критерії ВООЗ.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265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Методи психологічного дослідження. Експериментально-психологічні методи, їх роль у психологічній діагностиці хворих. Принципи побудови комплексного психологічного дослідження.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265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rPr>
                <w:sz w:val="22"/>
                <w:szCs w:val="22"/>
                <w:lang w:val="en-US"/>
              </w:rPr>
            </w:pPr>
            <w:r w:rsidRPr="00755058">
              <w:rPr>
                <w:sz w:val="22"/>
                <w:szCs w:val="22"/>
              </w:rPr>
              <w:t xml:space="preserve">Психологія особистості. Сучасні теорії особистості. Особливості різних вікових груп. Акцентовані особистості Особистість і хвороба. Внутрішня картина хвороби, типи пацієнтів. 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265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Класифікація типів відношення до захворювання. Вплив ставлення до захворювання на перебіг захворювання та прогноз; тактика лікаря щодо пацієнтів з патологічними типами реагування на захворювання. Стан психічних функцій і хвороба.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381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 xml:space="preserve">Психологія діагностичного процесу, взаємовідносини «лікар-хворий», «медсестра-хворий», контакти з рідними хворого. Психологічні основи спілкування у лікувальному процесі: комунікативна компетентність, функції спілкування. 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381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Роль психологічних особливостей лікаря і медичної сестри у їх практичній діяльності; «ідеальні» лікар і медична сестра. Медична деонтологія.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289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rPr>
                <w:color w:val="000000"/>
                <w:sz w:val="22"/>
                <w:szCs w:val="22"/>
              </w:rPr>
            </w:pPr>
            <w:r w:rsidRPr="00755058">
              <w:rPr>
                <w:color w:val="000000"/>
                <w:sz w:val="22"/>
                <w:szCs w:val="22"/>
              </w:rPr>
              <w:t xml:space="preserve">Спілкування в медичному середовищі, умови створення здорового психологічного клімату. Особливості спілкування між лікарями, лікарем та медичною сестрою. </w:t>
            </w:r>
            <w:r w:rsidRPr="00755058">
              <w:rPr>
                <w:color w:val="000000"/>
                <w:sz w:val="22"/>
                <w:szCs w:val="22"/>
              </w:rPr>
              <w:lastRenderedPageBreak/>
              <w:t xml:space="preserve">Психологічні особливості етапів діагностичного процесу. Інформування хворого про діагноз. Конфлікти в медичному середовищі, їх різновиди. Способи вирішення та попередження конфліктів. 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lastRenderedPageBreak/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289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rPr>
                <w:color w:val="000000"/>
                <w:sz w:val="22"/>
                <w:szCs w:val="22"/>
              </w:rPr>
            </w:pPr>
            <w:r w:rsidRPr="00755058">
              <w:rPr>
                <w:color w:val="000000"/>
                <w:sz w:val="22"/>
                <w:szCs w:val="22"/>
              </w:rPr>
              <w:lastRenderedPageBreak/>
              <w:t>Поняття про професійну деформацію. Особливості професій, при яких розвивається професійна деформація. Ознаки професійної деформації у медичних працівників. Поняття «синдрому емоційного вигорання», його прояви і етапи розвитку. Шляхи його попередження.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353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Психосоматичні взаємозв’язки. Вплив психологічних факторів на перебіг соматичних розладів. Поняття адаптації та дезадаптації. Класифікація психосоматичних розладів. Теорії психосоматичних взаємовідношень. Принципи профілактики психосоматичних розладів.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484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Психологічні особливості хворих з різними захворюваннями: при терапевтичних, хірургічних захворюваннях,  хворих на  туберкульоз, СНІД, онкологічну, ендокринну, нервову та психічну  патологію. Психологічні особливості жінок при вагітності та родах. Особливості психології хворих дітей та людей похилого віку.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484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 xml:space="preserve">Психологічні аспекти залежної поведінки. Суїцидальна поведінка, профілактика і раннє розпізнавання суїцидальних тенденцій. 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484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Психологічні аспекти умирання та смерті. Евтаназія – деонтологічні і правові аспекти.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484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Основні методи психотерапії в роботі лікаря загальної практики. Показання та протипоказання для проведення основних методів психотерапії. Психотерапевтична корекція відношення до хвороби. Психотерапія як галузь медичної психології та медицини. Основні сучасні методи психотерапії. Принципи психотерапії.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484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 xml:space="preserve">Принципи психопрофілактики, психогігієни, реабілітації  в роботі лікаря загальної практики. Реабілітація соціальна та професійна, адаптація та компенсація, її основні розділи. 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gridAfter w:val="1"/>
          <w:wAfter w:w="512" w:type="dxa"/>
          <w:trHeight w:val="484"/>
          <w:jc w:val="center"/>
        </w:trPr>
        <w:tc>
          <w:tcPr>
            <w:tcW w:w="8347" w:type="dxa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jc w:val="both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Психологічна допомога у кризових періодах. Психологічні особливості надання медичної допомоги жертвам насильства та катування.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2</w:t>
            </w:r>
          </w:p>
        </w:tc>
      </w:tr>
      <w:tr w:rsidR="0029046C" w:rsidRPr="00755058" w:rsidTr="0041131F">
        <w:trPr>
          <w:trHeight w:val="475"/>
          <w:jc w:val="center"/>
        </w:trPr>
        <w:tc>
          <w:tcPr>
            <w:tcW w:w="8859" w:type="dxa"/>
            <w:gridSpan w:val="2"/>
            <w:shd w:val="clear" w:color="auto" w:fill="FFFFFF"/>
          </w:tcPr>
          <w:p w:rsidR="0029046C" w:rsidRPr="00755058" w:rsidRDefault="0029046C" w:rsidP="0041131F">
            <w:pPr>
              <w:pStyle w:val="2"/>
              <w:rPr>
                <w:sz w:val="22"/>
                <w:szCs w:val="22"/>
              </w:rPr>
            </w:pPr>
            <w:r w:rsidRPr="00755058">
              <w:rPr>
                <w:sz w:val="22"/>
                <w:szCs w:val="22"/>
              </w:rPr>
              <w:t>Всього</w:t>
            </w:r>
          </w:p>
        </w:tc>
        <w:tc>
          <w:tcPr>
            <w:tcW w:w="1320" w:type="dxa"/>
            <w:gridSpan w:val="2"/>
            <w:shd w:val="clear" w:color="auto" w:fill="FFFFFF"/>
            <w:tcMar>
              <w:left w:w="37" w:type="dxa"/>
            </w:tcMar>
            <w:vAlign w:val="center"/>
          </w:tcPr>
          <w:p w:rsidR="0029046C" w:rsidRPr="00755058" w:rsidRDefault="0029046C" w:rsidP="0041131F">
            <w:pPr>
              <w:spacing w:before="40" w:after="40"/>
              <w:jc w:val="center"/>
              <w:rPr>
                <w:b/>
                <w:color w:val="000000"/>
                <w:sz w:val="22"/>
                <w:szCs w:val="22"/>
              </w:rPr>
            </w:pPr>
            <w:r w:rsidRPr="00755058">
              <w:rPr>
                <w:b/>
                <w:color w:val="000000"/>
                <w:sz w:val="22"/>
                <w:szCs w:val="22"/>
              </w:rPr>
              <w:t>30</w:t>
            </w:r>
          </w:p>
        </w:tc>
      </w:tr>
    </w:tbl>
    <w:p w:rsidR="00475B97" w:rsidRDefault="00475B97" w:rsidP="00475B97">
      <w:pPr>
        <w:pStyle w:val="a8"/>
        <w:spacing w:line="276" w:lineRule="auto"/>
        <w:ind w:left="1065"/>
        <w:rPr>
          <w:b/>
          <w:i/>
          <w:iCs/>
          <w:color w:val="000000"/>
          <w:sz w:val="28"/>
          <w:szCs w:val="28"/>
        </w:rPr>
      </w:pPr>
      <w:r>
        <w:rPr>
          <w:b/>
          <w:i/>
          <w:iCs/>
          <w:color w:val="000000"/>
          <w:sz w:val="28"/>
          <w:szCs w:val="28"/>
        </w:rPr>
        <w:t>Перелік рекомендованої літератури</w:t>
      </w:r>
    </w:p>
    <w:p w:rsidR="00475B97" w:rsidRDefault="00475B97" w:rsidP="00475B97">
      <w:pPr>
        <w:pStyle w:val="a8"/>
        <w:spacing w:line="276" w:lineRule="auto"/>
        <w:ind w:left="1065"/>
        <w:rPr>
          <w:b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Основна</w:t>
      </w:r>
      <w:r>
        <w:rPr>
          <w:b/>
          <w:i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</w:p>
    <w:p w:rsidR="00475B97" w:rsidRDefault="00475B97" w:rsidP="00475B97">
      <w:pPr>
        <w:numPr>
          <w:ilvl w:val="0"/>
          <w:numId w:val="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Нові клінічні протоколи: Психіатрія. Київ. Професійні видання, 2020. – 265 с.</w:t>
      </w:r>
    </w:p>
    <w:p w:rsidR="00475B97" w:rsidRDefault="00475B97" w:rsidP="00475B97">
      <w:pPr>
        <w:numPr>
          <w:ilvl w:val="0"/>
          <w:numId w:val="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та наркологія в загальній медичній практиці. М. Марута, Г. Кожина. Київ: Медицина,  2019. – 344 с .</w:t>
      </w:r>
    </w:p>
    <w:p w:rsidR="00475B97" w:rsidRDefault="00475B97" w:rsidP="00475B97">
      <w:pPr>
        <w:numPr>
          <w:ilvl w:val="0"/>
          <w:numId w:val="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та наркологія А.М. Скрипніков та ін. Київ: Медицина, 2021. – 224с.</w:t>
      </w:r>
    </w:p>
    <w:p w:rsidR="00475B97" w:rsidRDefault="00475B97" w:rsidP="00475B97">
      <w:pPr>
        <w:numPr>
          <w:ilvl w:val="0"/>
          <w:numId w:val="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і наркологія В.Л. Гавенко, В.С. Бітенський. – Київ: Медицина., 2020. – 512 с.</w:t>
      </w:r>
    </w:p>
    <w:p w:rsidR="00475B97" w:rsidRDefault="00475B97" w:rsidP="00475B9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Кризові стани в сучасних умовах: діагностика, корекція та профілактика. Навчальний посібник для лікарів-психіатрів, сімейних лікарів та медичних психологів// За ред. професора Л.М.Юр’євої. – К.: Видавництво ТОВ «Галерея Принт», 2017. – 174с.</w:t>
      </w:r>
    </w:p>
    <w:p w:rsidR="00475B97" w:rsidRDefault="00475B97" w:rsidP="00475B97">
      <w:pPr>
        <w:spacing w:line="276" w:lineRule="auto"/>
        <w:rPr>
          <w:rFonts w:ascii="Calibri" w:eastAsia="Calibri" w:hAnsi="Calibri" w:cs="Arial"/>
          <w:i/>
          <w:color w:val="000000"/>
          <w:sz w:val="28"/>
          <w:szCs w:val="28"/>
          <w:lang w:val="uk-UA" w:eastAsia="uk-UA"/>
        </w:rPr>
      </w:pPr>
    </w:p>
    <w:p w:rsidR="00475B97" w:rsidRDefault="00475B97" w:rsidP="00475B97">
      <w:pPr>
        <w:pStyle w:val="a8"/>
        <w:spacing w:line="276" w:lineRule="auto"/>
        <w:rPr>
          <w:b/>
          <w:bCs/>
          <w:sz w:val="28"/>
          <w:szCs w:val="28"/>
          <w:lang w:eastAsia="en-US" w:bidi="uk-UA"/>
        </w:rPr>
      </w:pPr>
      <w:r>
        <w:rPr>
          <w:b/>
          <w:i/>
          <w:color w:val="000000"/>
          <w:sz w:val="28"/>
          <w:szCs w:val="28"/>
        </w:rPr>
        <w:t>Додаткова література</w:t>
      </w:r>
      <w:r>
        <w:rPr>
          <w:b/>
          <w:bCs/>
          <w:sz w:val="28"/>
          <w:szCs w:val="28"/>
          <w:lang w:eastAsia="en-US" w:bidi="uk-UA"/>
        </w:rPr>
        <w:t xml:space="preserve"> </w:t>
      </w:r>
    </w:p>
    <w:p w:rsidR="00475B97" w:rsidRDefault="00475B97" w:rsidP="00475B97">
      <w:pPr>
        <w:jc w:val="center"/>
        <w:rPr>
          <w:i/>
          <w:sz w:val="28"/>
          <w:szCs w:val="28"/>
        </w:rPr>
      </w:pPr>
    </w:p>
    <w:p w:rsidR="00475B97" w:rsidRDefault="00475B97" w:rsidP="00475B97">
      <w:pPr>
        <w:pStyle w:val="a8"/>
        <w:numPr>
          <w:ilvl w:val="0"/>
          <w:numId w:val="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color w:val="191919"/>
          <w:sz w:val="28"/>
          <w:szCs w:val="28"/>
        </w:rPr>
        <w:lastRenderedPageBreak/>
        <w:t>Психіатрія та наркологія в загальній медичній практиці: Навч. посіб. для студ. мед. ЗВО, інтернів, сімей. лікарів. Затверджено вченою радою ХНМУ / Г.М. Кожина, Н.О. Марута, Л.М. Юр’єва та ін. — К., 2019. — 344с.</w:t>
      </w:r>
    </w:p>
    <w:p w:rsidR="00475B97" w:rsidRDefault="00475B97" w:rsidP="00475B97">
      <w:pPr>
        <w:pStyle w:val="a8"/>
        <w:numPr>
          <w:ilvl w:val="0"/>
          <w:numId w:val="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hyperlink r:id="rId5" w:history="1">
        <w:r>
          <w:rPr>
            <w:rStyle w:val="a3"/>
            <w:sz w:val="28"/>
            <w:szCs w:val="28"/>
          </w:rPr>
          <w:t>https://www.researchgate.net/publication/345985025_Radiation_Risk_Analysis_of_Neuropsychiatric_Disorders_in_Ukrainian_Chornobyl_Catastrophe_Liquidators\</w:t>
        </w:r>
      </w:hyperlink>
    </w:p>
    <w:p w:rsidR="00475B97" w:rsidRDefault="00475B97" w:rsidP="00475B97">
      <w:pPr>
        <w:pStyle w:val="a8"/>
        <w:numPr>
          <w:ilvl w:val="0"/>
          <w:numId w:val="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  <w:lang w:val="en-US"/>
        </w:rPr>
        <w:t>Loganovsky K., Masiuk S., Buzunov V., Marazziti D., Voychulene Yu. (2020) Radiation Risk Analysis of Neuropsychiatric Disorders in Ukrainian Chornobyl Catastrophe Liquidators // Frontiers in Psychiatry 11:553420. Doi: 10.3389 / fpsyt. 2020.</w:t>
      </w:r>
    </w:p>
    <w:p w:rsidR="00475B97" w:rsidRDefault="00475B97" w:rsidP="00475B97">
      <w:pPr>
        <w:pStyle w:val="a8"/>
        <w:numPr>
          <w:ilvl w:val="0"/>
          <w:numId w:val="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  <w:lang w:eastAsia="en-US"/>
        </w:rPr>
        <w:t>Корольчук О.Л. Посттравматичний стресовий розлад як новий виклик сучасній Україні // Інвестиції: практика та досвід: науково-практичний журнал / Чорноморський держ. ун-т ім. Петра Могили; ТОВ «ДСК Центр».– К., 2016.– С. 104–111. (укр., стаття)</w:t>
      </w:r>
    </w:p>
    <w:p w:rsidR="00475B97" w:rsidRDefault="00475B97" w:rsidP="00475B97">
      <w:pPr>
        <w:pStyle w:val="a8"/>
        <w:numPr>
          <w:ilvl w:val="0"/>
          <w:numId w:val="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</w:rPr>
        <w:t xml:space="preserve">Демчук О.В., Золотарьова О.А., Ковалик О.О та ін. Вплив катастроф і війн на психічне здоров’я особистості та суспільства. Повідомлення п’яте: перетворення індивідуальної оперативно-бойової психічної травми на колективну соціально-психологічну, соціально-культурну // Mental Health: Global Challenges of XXI Century  (2019) DOI: </w:t>
      </w:r>
      <w:hyperlink r:id="rId6" w:history="1">
        <w:r>
          <w:rPr>
            <w:rStyle w:val="a3"/>
            <w:sz w:val="28"/>
            <w:szCs w:val="28"/>
          </w:rPr>
          <w:t>http://doi.org/10.32437/IPSIProceedings.Issue-2019</w:t>
        </w:r>
      </w:hyperlink>
    </w:p>
    <w:p w:rsidR="00475B97" w:rsidRDefault="00475B97" w:rsidP="00475B97">
      <w:pPr>
        <w:pStyle w:val="a8"/>
        <w:numPr>
          <w:ilvl w:val="0"/>
          <w:numId w:val="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</w:rPr>
        <w:t xml:space="preserve">Офіційний сайт Національного агентства із забезпечення якості вищої освіти: веб-сайт. URL: </w:t>
      </w:r>
      <w:hyperlink r:id="rId7" w:history="1">
        <w:r>
          <w:rPr>
            <w:rStyle w:val="a3"/>
            <w:sz w:val="28"/>
            <w:szCs w:val="28"/>
          </w:rPr>
          <w:t>http://naqa.gov.ua</w:t>
        </w:r>
      </w:hyperlink>
    </w:p>
    <w:p w:rsidR="00475B97" w:rsidRDefault="00475B97" w:rsidP="00475B97">
      <w:pPr>
        <w:pStyle w:val="10"/>
        <w:tabs>
          <w:tab w:val="left" w:pos="397"/>
        </w:tabs>
        <w:spacing w:line="240" w:lineRule="auto"/>
        <w:ind w:left="720" w:firstLine="0"/>
      </w:pPr>
      <w:r>
        <w:rPr>
          <w:b/>
          <w:i/>
          <w:color w:val="000000" w:themeColor="text1"/>
        </w:rPr>
        <w:t>Електронні інформаційні ресурси</w:t>
      </w:r>
    </w:p>
    <w:p w:rsidR="00475B97" w:rsidRDefault="00475B97" w:rsidP="00475B97">
      <w:pPr>
        <w:pStyle w:val="a8"/>
        <w:numPr>
          <w:ilvl w:val="0"/>
          <w:numId w:val="6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1.Указ Президента України "Про забезпечення створення безбар’єрного простору в Україні"  </w:t>
      </w:r>
      <w:hyperlink r:id="rId8" w:tgtFrame="_blank" w:history="1">
        <w:r>
          <w:rPr>
            <w:rStyle w:val="a3"/>
            <w:color w:val="1155BC"/>
            <w:sz w:val="28"/>
            <w:szCs w:val="28"/>
          </w:rPr>
          <w:t>https://www.president.gov.ua/documents/5332020-35809 </w:t>
        </w:r>
      </w:hyperlink>
    </w:p>
    <w:p w:rsidR="00475B97" w:rsidRDefault="00475B97" w:rsidP="00475B97">
      <w:pPr>
        <w:pStyle w:val="a8"/>
        <w:numPr>
          <w:ilvl w:val="0"/>
          <w:numId w:val="6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9" w:anchor="Text" w:tgtFrame="_blank" w:history="1">
        <w:r>
          <w:rPr>
            <w:rStyle w:val="a3"/>
            <w:color w:val="1155BC"/>
            <w:sz w:val="28"/>
            <w:szCs w:val="28"/>
          </w:rPr>
          <w:t> https://zakon.rada.gov.ua/laws/show/1324-18#Text </w:t>
        </w:r>
      </w:hyperlink>
    </w:p>
    <w:p w:rsidR="00475B97" w:rsidRDefault="00475B97" w:rsidP="00475B97">
      <w:pPr>
        <w:pStyle w:val="a8"/>
        <w:numPr>
          <w:ilvl w:val="0"/>
          <w:numId w:val="6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3.Конвенція ООН про права осіб з інвалідністю</w:t>
      </w:r>
      <w:hyperlink r:id="rId10" w:anchor="Text" w:tgtFrame="_blank" w:history="1">
        <w:r>
          <w:rPr>
            <w:rStyle w:val="a3"/>
            <w:color w:val="1155BC"/>
            <w:sz w:val="28"/>
            <w:szCs w:val="28"/>
          </w:rPr>
          <w:t> https://zakon.rada.gov.ua/laws/show/995_g71#Text </w:t>
        </w:r>
      </w:hyperlink>
    </w:p>
    <w:p w:rsidR="00475B97" w:rsidRDefault="00475B97" w:rsidP="00475B97">
      <w:pPr>
        <w:pStyle w:val="a8"/>
        <w:numPr>
          <w:ilvl w:val="0"/>
          <w:numId w:val="6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11" w:tgtFrame="_blank" w:history="1">
        <w:r>
          <w:rPr>
            <w:rStyle w:val="a3"/>
            <w:color w:val="1155BC"/>
            <w:sz w:val="28"/>
            <w:szCs w:val="28"/>
          </w:rPr>
          <w:t> https://www.kmu.gov.ua/npas/pro-zatverdzhennya-skladu-mizhvido-a134r </w:t>
        </w:r>
      </w:hyperlink>
    </w:p>
    <w:p w:rsidR="00475B97" w:rsidRDefault="00475B97" w:rsidP="00475B97">
      <w:pPr>
        <w:pStyle w:val="a8"/>
        <w:numPr>
          <w:ilvl w:val="0"/>
          <w:numId w:val="6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2" w:tgtFrame="_blank" w:history="1">
        <w:r>
          <w:rPr>
            <w:rStyle w:val="a3"/>
            <w:color w:val="1155BC"/>
            <w:sz w:val="28"/>
            <w:szCs w:val="28"/>
          </w:rPr>
          <w:t> https://www.kmu.gov.ua/npas/232167617 </w:t>
        </w:r>
      </w:hyperlink>
    </w:p>
    <w:p w:rsidR="00475B97" w:rsidRDefault="00475B97" w:rsidP="00475B97">
      <w:pPr>
        <w:pStyle w:val="a8"/>
        <w:numPr>
          <w:ilvl w:val="0"/>
          <w:numId w:val="6"/>
        </w:numPr>
        <w:spacing w:after="13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3" w:anchor="Text" w:tgtFrame="_blank" w:history="1">
        <w:r>
          <w:rPr>
            <w:rStyle w:val="a3"/>
            <w:color w:val="1155BC"/>
            <w:sz w:val="28"/>
            <w:szCs w:val="28"/>
          </w:rPr>
          <w:t> https://zakon.rada.gov.ua/laws/show/962-2020-%D0%BF#Text </w:t>
        </w:r>
      </w:hyperlink>
      <w:r>
        <w:rPr>
          <w:color w:val="000000"/>
          <w:sz w:val="28"/>
          <w:szCs w:val="28"/>
        </w:rPr>
        <w:t> </w:t>
      </w:r>
    </w:p>
    <w:p w:rsidR="00475B97" w:rsidRDefault="00475B97" w:rsidP="00475B97">
      <w:pPr>
        <w:pStyle w:val="10"/>
        <w:numPr>
          <w:ilvl w:val="0"/>
          <w:numId w:val="6"/>
        </w:numPr>
        <w:tabs>
          <w:tab w:val="left" w:pos="397"/>
        </w:tabs>
        <w:spacing w:line="240" w:lineRule="auto"/>
      </w:pPr>
      <w:r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475B97" w:rsidRDefault="00475B97" w:rsidP="00475B97">
      <w:pPr>
        <w:pStyle w:val="10"/>
        <w:numPr>
          <w:ilvl w:val="0"/>
          <w:numId w:val="6"/>
        </w:numPr>
        <w:tabs>
          <w:tab w:val="left" w:pos="397"/>
        </w:tabs>
        <w:spacing w:line="240" w:lineRule="auto"/>
      </w:pPr>
      <w:r>
        <w:t>Закон України «Про реабілітацію інвалідів в Україні</w:t>
      </w:r>
    </w:p>
    <w:p w:rsidR="00475B97" w:rsidRDefault="00475B97" w:rsidP="00475B97">
      <w:pPr>
        <w:pStyle w:val="10"/>
        <w:numPr>
          <w:ilvl w:val="0"/>
          <w:numId w:val="6"/>
        </w:numPr>
        <w:tabs>
          <w:tab w:val="left" w:pos="397"/>
        </w:tabs>
        <w:spacing w:line="240" w:lineRule="auto"/>
      </w:pPr>
      <w:r>
        <w:t>9.http://zakon.rada.gov.ua/cgi-bin/laws/main.cgi?nreg=1545-2000-%EF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10.http://zakon.rada.gov.ua/cgi-bin/laws/main.cgi?nreg=z1197-07 -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475B97" w:rsidRPr="00475B97" w:rsidRDefault="00475B97" w:rsidP="00475B97">
      <w:pPr>
        <w:pStyle w:val="a8"/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  <w:lang w:val="uk-UA"/>
        </w:rPr>
      </w:pPr>
    </w:p>
    <w:p w:rsidR="00475B97" w:rsidRDefault="00475B97" w:rsidP="00475B97">
      <w:pPr>
        <w:ind w:left="708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Електронні джерела літератури здобувачі освіти можуть знайти на сайті </w:t>
      </w:r>
      <w:hyperlink r:id="rId14" w:history="1">
        <w:r w:rsidRPr="00F7490A">
          <w:rPr>
            <w:rStyle w:val="a3"/>
            <w:sz w:val="28"/>
            <w:szCs w:val="28"/>
          </w:rPr>
          <w:t>http://info.onmedu.edu.ua</w:t>
        </w:r>
      </w:hyperlink>
    </w:p>
    <w:p w:rsidR="00475B97" w:rsidRPr="00CA57EE" w:rsidRDefault="00475B97" w:rsidP="00475B97">
      <w:pPr>
        <w:ind w:left="708"/>
        <w:rPr>
          <w:b/>
          <w:color w:val="4F81BD" w:themeColor="accent1"/>
          <w:sz w:val="28"/>
          <w:szCs w:val="28"/>
          <w:lang w:val="uk-UA"/>
        </w:rPr>
      </w:pPr>
    </w:p>
    <w:p w:rsidR="00475B97" w:rsidRDefault="00475B97" w:rsidP="00475B97">
      <w:pPr>
        <w:jc w:val="both"/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475B97" w:rsidRDefault="00475B97" w:rsidP="00475B97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475B97" w:rsidRDefault="00475B97" w:rsidP="00475B97">
      <w:pPr>
        <w:tabs>
          <w:tab w:val="left" w:pos="0"/>
          <w:tab w:val="left" w:pos="142"/>
        </w:tabs>
        <w:suppressAutoHyphens/>
        <w:ind w:firstLine="709"/>
        <w:jc w:val="both"/>
        <w:rPr>
          <w:rFonts w:eastAsia="Calibri"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Поточний контроль</w:t>
      </w:r>
    </w:p>
    <w:p w:rsidR="00475B97" w:rsidRDefault="00475B97" w:rsidP="00475B97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 контрольних заходів належить </w:t>
      </w:r>
      <w:r>
        <w:rPr>
          <w:i/>
          <w:color w:val="000000" w:themeColor="text1"/>
          <w:sz w:val="28"/>
          <w:szCs w:val="28"/>
        </w:rPr>
        <w:t>поточний контроль</w:t>
      </w:r>
      <w:r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475B97" w:rsidRDefault="00475B97" w:rsidP="00475B97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lastRenderedPageBreak/>
        <w:t>Самостійна робота здобувача</w:t>
      </w:r>
      <w:r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475B97" w:rsidRDefault="00475B97" w:rsidP="00475B97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>
        <w:rPr>
          <w:i/>
          <w:color w:val="000000" w:themeColor="text1"/>
          <w:sz w:val="28"/>
          <w:szCs w:val="28"/>
        </w:rPr>
        <w:t>залік</w:t>
      </w:r>
      <w:r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475B97" w:rsidRDefault="00475B97" w:rsidP="00475B97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0"/>
          <w:szCs w:val="20"/>
        </w:rPr>
      </w:pPr>
      <w:r>
        <w:rPr>
          <w:i/>
          <w:iCs/>
          <w:color w:val="000000" w:themeColor="text1"/>
          <w:sz w:val="28"/>
          <w:szCs w:val="28"/>
        </w:rPr>
        <w:t>Отримання бонусних балів</w:t>
      </w:r>
      <w:r>
        <w:rPr>
          <w:color w:val="000000" w:themeColor="text1"/>
          <w:sz w:val="28"/>
          <w:szCs w:val="28"/>
        </w:rPr>
        <w:t xml:space="preserve"> не передбачається.</w:t>
      </w:r>
      <w:r>
        <w:t xml:space="preserve"> </w:t>
      </w:r>
    </w:p>
    <w:p w:rsidR="00475B97" w:rsidRDefault="00475B97" w:rsidP="00475B97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475B97" w:rsidTr="0041131F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475B97" w:rsidTr="0041131F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475B97" w:rsidTr="0041131F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475B97" w:rsidTr="0041131F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B97" w:rsidRDefault="00475B97" w:rsidP="0041131F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475B97" w:rsidRDefault="00475B97" w:rsidP="00475B97">
      <w:pPr>
        <w:jc w:val="both"/>
        <w:rPr>
          <w:rFonts w:eastAsia="Calibri"/>
          <w:color w:val="000000" w:themeColor="text1"/>
          <w:sz w:val="28"/>
          <w:szCs w:val="28"/>
          <w:lang w:val="uk-UA"/>
        </w:rPr>
      </w:pPr>
    </w:p>
    <w:p w:rsidR="00475B97" w:rsidRDefault="00475B97" w:rsidP="00475B97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475B97" w:rsidRDefault="00475B97" w:rsidP="00475B97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475B97" w:rsidTr="0041131F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Кількість балів</w:t>
            </w:r>
          </w:p>
        </w:tc>
      </w:tr>
      <w:tr w:rsidR="00475B97" w:rsidTr="0041131F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475B97" w:rsidTr="0041131F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475B97" w:rsidTr="0041131F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lastRenderedPageBreak/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5B97" w:rsidRDefault="00475B97" w:rsidP="0041131F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1</w:t>
            </w:r>
          </w:p>
        </w:tc>
      </w:tr>
    </w:tbl>
    <w:p w:rsidR="00475B97" w:rsidRDefault="00475B97" w:rsidP="00475B97">
      <w:pPr>
        <w:rPr>
          <w:rFonts w:eastAsia="Calibri"/>
          <w:b/>
          <w:sz w:val="20"/>
          <w:szCs w:val="20"/>
        </w:rPr>
      </w:pPr>
    </w:p>
    <w:p w:rsidR="00475B97" w:rsidRDefault="00475B97" w:rsidP="00475B97">
      <w:pPr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475B97" w:rsidRDefault="00475B97" w:rsidP="00475B97">
      <w:pPr>
        <w:ind w:firstLine="709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475B97" w:rsidRDefault="00475B97" w:rsidP="00475B9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475B97" w:rsidRDefault="00475B97" w:rsidP="00475B9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475B97" w:rsidRDefault="00475B97" w:rsidP="00475B9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475B97" w:rsidRDefault="00475B97" w:rsidP="00475B97">
      <w:pPr>
        <w:ind w:firstLine="709"/>
        <w:rPr>
          <w:sz w:val="28"/>
          <w:szCs w:val="28"/>
        </w:rPr>
      </w:pPr>
    </w:p>
    <w:p w:rsidR="00475B97" w:rsidRDefault="00475B97" w:rsidP="00475B97">
      <w:pPr>
        <w:ind w:firstLine="709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475B97" w:rsidRDefault="00475B97" w:rsidP="00475B9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відсутності </w:t>
      </w:r>
      <w:r>
        <w:rPr>
          <w:color w:val="000000" w:themeColor="text1"/>
          <w:sz w:val="28"/>
          <w:szCs w:val="28"/>
        </w:rPr>
        <w:t xml:space="preserve">здобувача вищої освіти </w:t>
      </w:r>
      <w:r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475B97" w:rsidRDefault="00475B97" w:rsidP="00475B97">
      <w:pPr>
        <w:ind w:firstLine="709"/>
        <w:jc w:val="both"/>
        <w:rPr>
          <w:i/>
          <w:iCs/>
          <w:color w:val="000000"/>
          <w:sz w:val="28"/>
          <w:szCs w:val="28"/>
        </w:rPr>
      </w:pP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</w:p>
    <w:p w:rsidR="00475B97" w:rsidRDefault="00475B97" w:rsidP="00475B97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</w:p>
    <w:p w:rsidR="00475B97" w:rsidRDefault="00475B97" w:rsidP="00475B97">
      <w:pPr>
        <w:tabs>
          <w:tab w:val="left" w:pos="142"/>
        </w:tabs>
        <w:suppressAutoHyphens/>
        <w:autoSpaceDE w:val="0"/>
        <w:spacing w:line="276" w:lineRule="auto"/>
        <w:ind w:left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Дотримання академічної доброчесності</w:t>
      </w:r>
      <w:r>
        <w:rPr>
          <w:sz w:val="28"/>
          <w:szCs w:val="28"/>
        </w:rPr>
        <w:t xml:space="preserve"> </w:t>
      </w:r>
    </w:p>
    <w:p w:rsidR="00475B97" w:rsidRDefault="00475B97" w:rsidP="00475B9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Здобувачами освіти передбачає: </w:t>
      </w:r>
    </w:p>
    <w:p w:rsidR="00475B97" w:rsidRDefault="00475B97" w:rsidP="00475B9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-самостійне виконання навчальних завдань.</w:t>
      </w:r>
    </w:p>
    <w:p w:rsidR="00475B97" w:rsidRDefault="00475B97" w:rsidP="00475B9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475B97" w:rsidRDefault="00475B97" w:rsidP="00475B97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475B97" w:rsidRDefault="00475B97" w:rsidP="00475B97">
      <w:pPr>
        <w:tabs>
          <w:tab w:val="left" w:pos="142"/>
        </w:tabs>
        <w:suppressAutoHyphens/>
        <w:autoSpaceDE w:val="0"/>
        <w:spacing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-зниження результатів оцінювання контрольної роботи, іспиту, заліку тощо;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оцінювання;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-призначення додаткових контрольних заходів;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475B97" w:rsidRDefault="00475B97" w:rsidP="00475B97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475B97" w:rsidRDefault="00475B97" w:rsidP="00475B97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-відрахування з Університету.</w:t>
      </w:r>
    </w:p>
    <w:p w:rsidR="00475B97" w:rsidRPr="00156673" w:rsidRDefault="00475B97" w:rsidP="00475B97">
      <w:pPr>
        <w:spacing w:line="360" w:lineRule="auto"/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7D484C" w:rsidRDefault="007D484C"/>
    <w:sectPr w:rsidR="007D484C" w:rsidSect="00415954">
      <w:footerReference w:type="default" r:id="rId15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(W1)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157407"/>
      <w:docPartObj>
        <w:docPartGallery w:val="Page Numbers (Bottom of Page)"/>
        <w:docPartUnique/>
      </w:docPartObj>
    </w:sdtPr>
    <w:sdtEndPr/>
    <w:sdtContent>
      <w:p w:rsidR="00B30265" w:rsidRDefault="0029046C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B30265" w:rsidRDefault="0029046C">
    <w:pPr>
      <w:pStyle w:val="a6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D1A28"/>
    <w:multiLevelType w:val="hybridMultilevel"/>
    <w:tmpl w:val="16AE57A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435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2293150"/>
    <w:multiLevelType w:val="hybridMultilevel"/>
    <w:tmpl w:val="E8B2B2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AC1ADE"/>
    <w:multiLevelType w:val="hybridMultilevel"/>
    <w:tmpl w:val="DD26AB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26456D5"/>
    <w:multiLevelType w:val="hybridMultilevel"/>
    <w:tmpl w:val="EA427C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953D4"/>
    <w:multiLevelType w:val="hybridMultilevel"/>
    <w:tmpl w:val="8008217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5AF07F64"/>
    <w:multiLevelType w:val="hybridMultilevel"/>
    <w:tmpl w:val="EBD61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475B97"/>
    <w:rsid w:val="0029046C"/>
    <w:rsid w:val="00475B97"/>
    <w:rsid w:val="007D484C"/>
    <w:rsid w:val="00E921A4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B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29046C"/>
    <w:pPr>
      <w:keepNext/>
      <w:jc w:val="center"/>
      <w:outlineLvl w:val="1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5B97"/>
    <w:rPr>
      <w:color w:val="0000FF"/>
      <w:u w:val="single"/>
    </w:rPr>
  </w:style>
  <w:style w:type="paragraph" w:styleId="a4">
    <w:name w:val="Body Text Indent"/>
    <w:basedOn w:val="a"/>
    <w:link w:val="a5"/>
    <w:rsid w:val="00475B97"/>
    <w:pPr>
      <w:ind w:firstLine="4536"/>
    </w:pPr>
    <w:rPr>
      <w:szCs w:val="20"/>
      <w:lang w:val="en-US"/>
    </w:rPr>
  </w:style>
  <w:style w:type="character" w:customStyle="1" w:styleId="a5">
    <w:name w:val="Основний текст з відступом Знак"/>
    <w:basedOn w:val="a0"/>
    <w:link w:val="a4"/>
    <w:rsid w:val="00475B97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6">
    <w:name w:val="footer"/>
    <w:basedOn w:val="a"/>
    <w:link w:val="a7"/>
    <w:uiPriority w:val="99"/>
    <w:unhideWhenUsed/>
    <w:rsid w:val="00475B97"/>
    <w:pPr>
      <w:tabs>
        <w:tab w:val="center" w:pos="4677"/>
        <w:tab w:val="right" w:pos="9355"/>
      </w:tabs>
    </w:pPr>
  </w:style>
  <w:style w:type="character" w:customStyle="1" w:styleId="a7">
    <w:name w:val="Нижній колонтитул Знак"/>
    <w:basedOn w:val="a0"/>
    <w:link w:val="a6"/>
    <w:uiPriority w:val="99"/>
    <w:rsid w:val="00475B9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List Paragraph"/>
    <w:basedOn w:val="a"/>
    <w:uiPriority w:val="34"/>
    <w:qFormat/>
    <w:rsid w:val="00475B97"/>
    <w:pPr>
      <w:ind w:left="720"/>
      <w:contextualSpacing/>
    </w:pPr>
  </w:style>
  <w:style w:type="paragraph" w:customStyle="1" w:styleId="1">
    <w:name w:val="Обычный1"/>
    <w:rsid w:val="00475B97"/>
    <w:pPr>
      <w:spacing w:after="0"/>
    </w:pPr>
    <w:rPr>
      <w:rFonts w:ascii="Arial" w:eastAsia="Times New Roman" w:hAnsi="Arial" w:cs="Arial"/>
      <w:lang w:val="ru-RU" w:eastAsia="uk-UA"/>
    </w:rPr>
  </w:style>
  <w:style w:type="character" w:customStyle="1" w:styleId="21">
    <w:name w:val="Основной текст (2)_"/>
    <w:link w:val="210"/>
    <w:locked/>
    <w:rsid w:val="00475B97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475B97"/>
    <w:pPr>
      <w:widowControl w:val="0"/>
      <w:shd w:val="clear" w:color="auto" w:fill="FFFFFF"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  <w:lang w:val="uk-UA" w:eastAsia="en-US"/>
    </w:rPr>
  </w:style>
  <w:style w:type="character" w:customStyle="1" w:styleId="a9">
    <w:name w:val="Основной текст_"/>
    <w:link w:val="10"/>
    <w:locked/>
    <w:rsid w:val="00475B97"/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Основной текст1"/>
    <w:basedOn w:val="a"/>
    <w:link w:val="a9"/>
    <w:rsid w:val="00475B97"/>
    <w:pPr>
      <w:widowControl w:val="0"/>
      <w:spacing w:line="360" w:lineRule="auto"/>
      <w:ind w:firstLine="360"/>
    </w:pPr>
    <w:rPr>
      <w:sz w:val="28"/>
      <w:szCs w:val="28"/>
      <w:lang w:val="uk-UA" w:eastAsia="en-US"/>
    </w:rPr>
  </w:style>
  <w:style w:type="paragraph" w:customStyle="1" w:styleId="11">
    <w:name w:val="Абзац списка1"/>
    <w:basedOn w:val="a"/>
    <w:rsid w:val="00475B97"/>
    <w:pPr>
      <w:ind w:left="720"/>
      <w:contextualSpacing/>
    </w:pPr>
    <w:rPr>
      <w:rFonts w:eastAsia="Calibri"/>
      <w:sz w:val="20"/>
      <w:szCs w:val="20"/>
    </w:rPr>
  </w:style>
  <w:style w:type="character" w:customStyle="1" w:styleId="20">
    <w:name w:val="Заголовок 2 Знак"/>
    <w:basedOn w:val="a0"/>
    <w:link w:val="2"/>
    <w:rsid w:val="0029046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esident.gov.ua/documents/5332020-35809" TargetMode="External"/><Relationship Id="rId13" Type="http://schemas.openxmlformats.org/officeDocument/2006/relationships/hyperlink" Target="https://zakon.rada.gov.ua/laws/show/962-2020-%D0%B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aqa.gov.ua" TargetMode="External"/><Relationship Id="rId12" Type="http://schemas.openxmlformats.org/officeDocument/2006/relationships/hyperlink" Target="https://www.kmu.gov.ua/npas/232167617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doi.org/10.32437/IPSIProceedings.Issue-2019" TargetMode="External"/><Relationship Id="rId11" Type="http://schemas.openxmlformats.org/officeDocument/2006/relationships/hyperlink" Target="https://www.kmu.gov.ua/npas/pro-zatverdzhennya-skladu-mizhvido-a134r" TargetMode="External"/><Relationship Id="rId5" Type="http://schemas.openxmlformats.org/officeDocument/2006/relationships/hyperlink" Target="https://www.researchgate.net/publication/345985025_Radiation_Risk_Analysis_of_Neuropsychiatric_Disorders_in_Ukrainian_Chornobyl_Catastrophe_Liquidators/" TargetMode="External"/><Relationship Id="rId15" Type="http://schemas.openxmlformats.org/officeDocument/2006/relationships/footer" Target="footer1.xml"/><Relationship Id="rId10" Type="http://schemas.openxmlformats.org/officeDocument/2006/relationships/hyperlink" Target="https://zakon.rada.gov.ua/laws/show/995_g7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1324-18" TargetMode="External"/><Relationship Id="rId14" Type="http://schemas.openxmlformats.org/officeDocument/2006/relationships/hyperlink" Target="http://info.onmedu.edu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12529</Words>
  <Characters>7143</Characters>
  <Application>Microsoft Office Word</Application>
  <DocSecurity>0</DocSecurity>
  <Lines>59</Lines>
  <Paragraphs>39</Paragraphs>
  <ScaleCrop>false</ScaleCrop>
  <Company>ONMedU</Company>
  <LinksUpToDate>false</LinksUpToDate>
  <CharactersWithSpaces>19633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 Windows</dc:creator>
  <cp:keywords/>
  <dc:description/>
  <cp:lastModifiedBy>Користувач Windows</cp:lastModifiedBy>
  <cp:revision>3</cp:revision>
  <dcterms:created xsi:type="dcterms:W3CDTF">2024-09-03T07:08:00Z</dcterms:created>
  <dcterms:modified xsi:type="dcterms:W3CDTF">2024-09-03T07:11:00Z</dcterms:modified>
</cp:coreProperties>
</file>