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 xml:space="preserve"> 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, наркології, медичної психології та психотерапії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C5113B" w:rsidRPr="007B185B" w:rsidRDefault="00C5113B" w:rsidP="00E42528">
      <w:pPr>
        <w:tabs>
          <w:tab w:val="center" w:pos="4819"/>
          <w:tab w:val="left" w:pos="7309"/>
        </w:tabs>
        <w:jc w:val="center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Силабус вибіркової дисципліни</w:t>
      </w:r>
    </w:p>
    <w:p w:rsidR="00C5113B" w:rsidRPr="007B185B" w:rsidRDefault="00C5113B" w:rsidP="00E42528">
      <w:pPr>
        <w:spacing w:line="360" w:lineRule="auto"/>
        <w:jc w:val="center"/>
        <w:rPr>
          <w:b/>
          <w:color w:val="4F81BD" w:themeColor="accent1"/>
          <w:sz w:val="28"/>
          <w:szCs w:val="28"/>
          <w:lang w:eastAsia="ar-SA"/>
        </w:rPr>
      </w:pPr>
      <w:r w:rsidRPr="007B185B">
        <w:rPr>
          <w:b/>
          <w:color w:val="4F81BD" w:themeColor="accent1"/>
          <w:sz w:val="28"/>
          <w:szCs w:val="28"/>
        </w:rPr>
        <w:t>«</w:t>
      </w:r>
      <w:r w:rsidR="00E562FD">
        <w:rPr>
          <w:b/>
          <w:color w:val="4F81BD" w:themeColor="accent1"/>
          <w:sz w:val="28"/>
          <w:szCs w:val="28"/>
        </w:rPr>
        <w:t>Психофізіологія</w:t>
      </w:r>
      <w:r w:rsidR="00E562FD" w:rsidRPr="00E562FD">
        <w:rPr>
          <w:b/>
          <w:color w:val="4F81BD" w:themeColor="accent1"/>
          <w:sz w:val="28"/>
          <w:szCs w:val="28"/>
        </w:rPr>
        <w:t xml:space="preserve">: </w:t>
      </w:r>
      <w:r w:rsidR="00E562FD">
        <w:rPr>
          <w:b/>
          <w:color w:val="4F81BD" w:themeColor="accent1"/>
          <w:sz w:val="28"/>
          <w:szCs w:val="28"/>
        </w:rPr>
        <w:t>психологічні особливості професійного становлення лікаря</w:t>
      </w:r>
      <w:r w:rsidRPr="007B185B">
        <w:rPr>
          <w:b/>
          <w:color w:val="4F81BD" w:themeColor="accent1"/>
          <w:sz w:val="28"/>
          <w:szCs w:val="28"/>
        </w:rPr>
        <w:t>»</w:t>
      </w:r>
    </w:p>
    <w:p w:rsidR="00C5113B" w:rsidRPr="007B185B" w:rsidRDefault="00C5113B" w:rsidP="00C5113B">
      <w:pPr>
        <w:rPr>
          <w:b/>
          <w:color w:val="000000" w:themeColor="text1"/>
          <w:sz w:val="28"/>
          <w:szCs w:val="28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90 годин, 3 кредити</w:t>
            </w:r>
          </w:p>
        </w:tc>
      </w:tr>
      <w:tr w:rsidR="00C5113B" w:rsidRPr="007B185B" w:rsidTr="001A2962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 xml:space="preserve">За </w:t>
            </w:r>
            <w:r w:rsidR="00067DC2">
              <w:rPr>
                <w:color w:val="000000" w:themeColor="text1"/>
                <w:sz w:val="28"/>
                <w:szCs w:val="28"/>
              </w:rPr>
              <w:t>формою навчання денна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-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час і місце (номер лекційного залу, аудиторії, лабораторії, студії</w:t>
            </w:r>
            <w:r w:rsidR="00067DC2">
              <w:rPr>
                <w:color w:val="000000" w:themeColor="text1"/>
                <w:sz w:val="28"/>
                <w:szCs w:val="28"/>
              </w:rPr>
              <w:t>,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тощо) проведення навчальної дисципліни визначається відповідно до </w:t>
            </w:r>
            <w:r w:rsidR="00067DC2">
              <w:rPr>
                <w:color w:val="000000" w:themeColor="text1"/>
                <w:sz w:val="28"/>
                <w:szCs w:val="28"/>
              </w:rPr>
              <w:t>затвердженого розкладу занять. м</w:t>
            </w:r>
            <w:r w:rsidRPr="007B185B">
              <w:rPr>
                <w:color w:val="000000" w:themeColor="text1"/>
                <w:sz w:val="28"/>
                <w:szCs w:val="28"/>
              </w:rPr>
              <w:t>. Одеса, Воробйова,11</w:t>
            </w:r>
          </w:p>
        </w:tc>
      </w:tr>
      <w:tr w:rsidR="00C5113B" w:rsidRPr="007B185B" w:rsidTr="001A2962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Євген Опря, д.мед.н., професор, завідуючий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Тетяна Чернова, к.мед.н., доцент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Ольга Донець, к.мед.н., доцент кафедри</w:t>
            </w:r>
          </w:p>
          <w:p w:rsidR="00C5113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Костянтин Шевченко-Бітенський, д.мед.н.,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доцент кафедри</w:t>
            </w:r>
          </w:p>
          <w:p w:rsidR="00067DC2" w:rsidRDefault="00067DC2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Вєсна Фучеджі, к.ю</w:t>
            </w:r>
            <w:r w:rsidR="00DA2154">
              <w:rPr>
                <w:color w:val="000000" w:themeColor="text1"/>
                <w:sz w:val="28"/>
                <w:szCs w:val="28"/>
              </w:rPr>
              <w:t>.н., доцент</w:t>
            </w:r>
          </w:p>
          <w:p w:rsidR="00DA2154" w:rsidRDefault="00DA2154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Ірина </w:t>
            </w:r>
            <w:r w:rsidR="00067DC2">
              <w:rPr>
                <w:color w:val="000000" w:themeColor="text1"/>
                <w:sz w:val="28"/>
                <w:szCs w:val="28"/>
              </w:rPr>
              <w:t>Макарова</w:t>
            </w:r>
            <w:r>
              <w:rPr>
                <w:color w:val="000000" w:themeColor="text1"/>
                <w:sz w:val="28"/>
                <w:szCs w:val="28"/>
              </w:rPr>
              <w:t>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к.псих.н., асист</w:t>
            </w:r>
            <w:r w:rsidR="00067DC2">
              <w:rPr>
                <w:color w:val="000000" w:themeColor="text1"/>
                <w:sz w:val="28"/>
                <w:szCs w:val="28"/>
              </w:rPr>
              <w:t>.</w:t>
            </w:r>
          </w:p>
          <w:p w:rsidR="00DA2154" w:rsidRPr="007B185B" w:rsidRDefault="00DA2154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Інга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Пенова</w:t>
            </w:r>
            <w:r>
              <w:rPr>
                <w:color w:val="000000" w:themeColor="text1"/>
                <w:sz w:val="28"/>
                <w:szCs w:val="28"/>
              </w:rPr>
              <w:t>, к.псих.н., асист.</w:t>
            </w:r>
          </w:p>
        </w:tc>
      </w:tr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br w:type="page"/>
            </w:r>
            <w:r w:rsidRPr="007B185B">
              <w:rPr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067DC2" w:rsidRDefault="00C5113B" w:rsidP="001A2962">
            <w:pPr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067DC2">
              <w:rPr>
                <w:color w:val="000000" w:themeColor="text1"/>
                <w:sz w:val="28"/>
                <w:szCs w:val="28"/>
              </w:rPr>
              <w:t>-</w:t>
            </w: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:</w:t>
            </w:r>
            <w:r w:rsidRPr="00067DC2">
              <w:rPr>
                <w:sz w:val="28"/>
                <w:szCs w:val="28"/>
              </w:rPr>
              <w:t xml:space="preserve"> 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tatyana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chernova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@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onmedu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ua</w:t>
            </w:r>
          </w:p>
          <w:p w:rsidR="00C5113B" w:rsidRPr="007B185B" w:rsidRDefault="00C5113B" w:rsidP="001A2962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 w:rsidRPr="00067DC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6</w:t>
            </w: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Онлайн консультації за домовленістю з викладачем з 16.00 до 18.00 у будні,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C5113B" w:rsidRPr="007B185B" w:rsidRDefault="00C5113B" w:rsidP="00067DC2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 w:rsidRPr="007B185B">
        <w:rPr>
          <w:color w:val="000000" w:themeColor="text1"/>
          <w:sz w:val="28"/>
          <w:szCs w:val="28"/>
          <w:lang w:val="en-US"/>
        </w:rPr>
        <w:t>soft</w:t>
      </w:r>
      <w:r w:rsidRPr="007B185B">
        <w:rPr>
          <w:color w:val="000000" w:themeColor="text1"/>
          <w:sz w:val="28"/>
          <w:szCs w:val="28"/>
        </w:rPr>
        <w:t xml:space="preserve"> </w:t>
      </w:r>
      <w:r w:rsidRPr="007B185B">
        <w:rPr>
          <w:color w:val="000000" w:themeColor="text1"/>
          <w:sz w:val="28"/>
          <w:szCs w:val="28"/>
          <w:lang w:val="en-US"/>
        </w:rPr>
        <w:t>Teams</w:t>
      </w:r>
      <w:r w:rsidRPr="007B185B"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 w:rsidRPr="007B185B"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C5113B" w:rsidRPr="007B185B" w:rsidRDefault="00C5113B" w:rsidP="00067DC2">
      <w:pPr>
        <w:jc w:val="both"/>
        <w:rPr>
          <w:b/>
          <w:color w:val="4F81BD" w:themeColor="accent1"/>
          <w:sz w:val="28"/>
          <w:szCs w:val="28"/>
        </w:rPr>
      </w:pPr>
      <w:r w:rsidRPr="007B185B">
        <w:rPr>
          <w:b/>
          <w:sz w:val="28"/>
          <w:szCs w:val="28"/>
        </w:rPr>
        <w:t xml:space="preserve">   </w:t>
      </w:r>
      <w:r w:rsidRPr="007B185B">
        <w:rPr>
          <w:b/>
          <w:color w:val="4F81BD" w:themeColor="accent1"/>
          <w:sz w:val="28"/>
          <w:szCs w:val="28"/>
        </w:rPr>
        <w:t>АНОТАЦІЯ КУРСУ</w:t>
      </w:r>
    </w:p>
    <w:p w:rsidR="00C5113B" w:rsidRPr="004C46BA" w:rsidRDefault="00C5113B" w:rsidP="004C46BA">
      <w:pPr>
        <w:ind w:firstLine="709"/>
        <w:contextualSpacing/>
        <w:jc w:val="both"/>
        <w:rPr>
          <w:sz w:val="28"/>
          <w:szCs w:val="28"/>
        </w:rPr>
      </w:pPr>
      <w:r w:rsidRPr="00C5113B">
        <w:rPr>
          <w:bCs/>
          <w:i/>
          <w:sz w:val="28"/>
          <w:szCs w:val="28"/>
        </w:rPr>
        <w:t>Предметом</w:t>
      </w:r>
      <w:r w:rsidRPr="00C5113B">
        <w:rPr>
          <w:i/>
          <w:sz w:val="28"/>
          <w:szCs w:val="28"/>
        </w:rPr>
        <w:t xml:space="preserve"> вивчення </w:t>
      </w:r>
      <w:r w:rsidR="00067DC2">
        <w:rPr>
          <w:sz w:val="28"/>
          <w:szCs w:val="28"/>
        </w:rPr>
        <w:t xml:space="preserve">навчальної дисципліни </w:t>
      </w:r>
      <w:r w:rsidR="00E562FD">
        <w:rPr>
          <w:sz w:val="28"/>
          <w:szCs w:val="28"/>
        </w:rPr>
        <w:t>«Психофізіологія</w:t>
      </w:r>
      <w:r w:rsidR="00E562FD" w:rsidRPr="00E562FD">
        <w:rPr>
          <w:sz w:val="28"/>
          <w:szCs w:val="28"/>
        </w:rPr>
        <w:t xml:space="preserve">: </w:t>
      </w:r>
      <w:r w:rsidR="00E562FD">
        <w:rPr>
          <w:sz w:val="28"/>
          <w:szCs w:val="28"/>
        </w:rPr>
        <w:t xml:space="preserve">психологічні </w:t>
      </w:r>
      <w:r w:rsidR="00E562FD">
        <w:rPr>
          <w:sz w:val="28"/>
          <w:szCs w:val="28"/>
        </w:rPr>
        <w:lastRenderedPageBreak/>
        <w:t>особливості професійного становлення лікаря</w:t>
      </w:r>
      <w:r w:rsidR="00067DC2" w:rsidRPr="00067DC2">
        <w:rPr>
          <w:sz w:val="28"/>
          <w:szCs w:val="28"/>
        </w:rPr>
        <w:t xml:space="preserve">» </w:t>
      </w:r>
      <w:r w:rsidR="004C46BA">
        <w:rPr>
          <w:sz w:val="28"/>
          <w:szCs w:val="28"/>
        </w:rPr>
        <w:t>є вивчення психологічних особливостей професійного становлення лікаря</w:t>
      </w:r>
      <w:r w:rsidR="004C46BA" w:rsidRPr="004C46BA">
        <w:rPr>
          <w:sz w:val="28"/>
          <w:szCs w:val="28"/>
        </w:rPr>
        <w:t>, що забезпечують оптимальну якість та результативність його роботи з відновлення і збереження здоров'я людей</w:t>
      </w:r>
      <w:r w:rsidR="00142D54" w:rsidRPr="004C46BA">
        <w:rPr>
          <w:sz w:val="28"/>
          <w:szCs w:val="28"/>
        </w:rPr>
        <w:t>.</w:t>
      </w:r>
    </w:p>
    <w:p w:rsidR="004C46BA" w:rsidRDefault="00C5113B" w:rsidP="004C46BA">
      <w:pPr>
        <w:pStyle w:val="a6"/>
        <w:ind w:left="0" w:firstLine="708"/>
        <w:jc w:val="both"/>
        <w:rPr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>Пререквізит</w:t>
      </w:r>
      <w:r w:rsidRPr="007B185B">
        <w:rPr>
          <w:bCs/>
          <w:i/>
          <w:color w:val="000000"/>
          <w:sz w:val="28"/>
          <w:szCs w:val="28"/>
        </w:rPr>
        <w:t>и</w:t>
      </w:r>
      <w:r>
        <w:rPr>
          <w:i/>
          <w:color w:val="000000"/>
          <w:sz w:val="28"/>
          <w:szCs w:val="28"/>
        </w:rPr>
        <w:t xml:space="preserve"> та постреквізити</w:t>
      </w:r>
      <w:r w:rsidRPr="00CB67B8">
        <w:rPr>
          <w:color w:val="000000"/>
          <w:sz w:val="28"/>
          <w:szCs w:val="28"/>
        </w:rPr>
        <w:t xml:space="preserve"> «</w:t>
      </w:r>
      <w:r w:rsidR="004C46BA">
        <w:rPr>
          <w:sz w:val="28"/>
          <w:szCs w:val="28"/>
        </w:rPr>
        <w:t>Психофізіологія: психологічні особливості професійного становлення лікаря</w:t>
      </w:r>
      <w:r w:rsidRPr="00CB67B8">
        <w:rPr>
          <w:color w:val="000000"/>
          <w:sz w:val="28"/>
          <w:szCs w:val="28"/>
        </w:rPr>
        <w:t>» як навчальна дисципліна ґрунтується на вивченні здобувачами  психології, медичної психології, фізіології, патоморфології, патофізіології, біологічної та біоорганічної хімії, фармакології і медичної рецептури, й інтегрується з цими дисциплінами; закладає основи вивчення здобувачами клінічних дисциплін, що передбачає інтеграцію  викладання з цими дисциплінами та формува</w:t>
      </w:r>
      <w:r w:rsidR="00142D54">
        <w:rPr>
          <w:color w:val="000000"/>
          <w:sz w:val="28"/>
          <w:szCs w:val="28"/>
        </w:rPr>
        <w:t>ння умінь застосовувати знання</w:t>
      </w:r>
      <w:r w:rsidRPr="00CB67B8">
        <w:rPr>
          <w:color w:val="000000"/>
          <w:sz w:val="28"/>
          <w:szCs w:val="28"/>
        </w:rPr>
        <w:t xml:space="preserve"> в процесі подальшого навчання й у професійній діяльності; закладає</w:t>
      </w:r>
      <w:r w:rsidR="00142D54">
        <w:rPr>
          <w:color w:val="000000"/>
          <w:sz w:val="28"/>
          <w:szCs w:val="28"/>
        </w:rPr>
        <w:t xml:space="preserve"> основи профілактики психічних </w:t>
      </w:r>
      <w:r w:rsidRPr="00CB67B8">
        <w:rPr>
          <w:color w:val="000000"/>
          <w:sz w:val="28"/>
          <w:szCs w:val="28"/>
        </w:rPr>
        <w:t>та психологічних порушень у процесі життєдіяльності</w:t>
      </w:r>
      <w:r w:rsidR="00142D54">
        <w:rPr>
          <w:color w:val="000000"/>
          <w:sz w:val="28"/>
          <w:szCs w:val="28"/>
        </w:rPr>
        <w:t>,</w:t>
      </w:r>
      <w:r w:rsidRPr="00CB67B8">
        <w:rPr>
          <w:color w:val="000000"/>
          <w:sz w:val="28"/>
          <w:szCs w:val="28"/>
        </w:rPr>
        <w:t xml:space="preserve"> з мето</w:t>
      </w:r>
      <w:r w:rsidR="004C46BA">
        <w:rPr>
          <w:color w:val="000000"/>
          <w:sz w:val="28"/>
          <w:szCs w:val="28"/>
        </w:rPr>
        <w:t>ю підвищення якості життя</w:t>
      </w:r>
      <w:r w:rsidRPr="00CB67B8">
        <w:rPr>
          <w:color w:val="000000"/>
          <w:sz w:val="28"/>
          <w:szCs w:val="28"/>
        </w:rPr>
        <w:t>.</w:t>
      </w:r>
    </w:p>
    <w:p w:rsidR="00C358C3" w:rsidRDefault="00C5113B" w:rsidP="00C358C3">
      <w:pPr>
        <w:pStyle w:val="a6"/>
        <w:ind w:left="0" w:firstLine="708"/>
        <w:jc w:val="both"/>
        <w:rPr>
          <w:rFonts w:eastAsia="Calibri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>Мета курсу</w:t>
      </w:r>
      <w:r w:rsidRPr="00CB67B8">
        <w:rPr>
          <w:color w:val="000000"/>
          <w:sz w:val="28"/>
          <w:szCs w:val="28"/>
        </w:rPr>
        <w:t xml:space="preserve"> навчальної дисципліни</w:t>
      </w:r>
      <w:r w:rsidR="004C46B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 w:rsidRPr="00CB67B8">
        <w:rPr>
          <w:color w:val="000000"/>
          <w:sz w:val="28"/>
          <w:szCs w:val="28"/>
        </w:rPr>
        <w:t>«</w:t>
      </w:r>
      <w:r w:rsidR="004C46BA">
        <w:rPr>
          <w:sz w:val="28"/>
          <w:szCs w:val="28"/>
        </w:rPr>
        <w:t>Психофізіологія</w:t>
      </w:r>
      <w:r w:rsidR="004C46BA" w:rsidRPr="004C46BA">
        <w:rPr>
          <w:sz w:val="28"/>
          <w:szCs w:val="28"/>
        </w:rPr>
        <w:t xml:space="preserve">: </w:t>
      </w:r>
      <w:r w:rsidR="004C46BA">
        <w:rPr>
          <w:sz w:val="28"/>
          <w:szCs w:val="28"/>
        </w:rPr>
        <w:t>психологічні особливості професійного становлення лікаря</w:t>
      </w:r>
      <w:r w:rsidRPr="00CB67B8">
        <w:rPr>
          <w:color w:val="000000"/>
          <w:sz w:val="28"/>
          <w:szCs w:val="28"/>
        </w:rPr>
        <w:t xml:space="preserve">» </w:t>
      </w:r>
      <w:r w:rsidR="004C46BA">
        <w:rPr>
          <w:rFonts w:eastAsia="Calibri"/>
          <w:sz w:val="28"/>
          <w:szCs w:val="28"/>
        </w:rPr>
        <w:t>о</w:t>
      </w:r>
      <w:r w:rsidR="004C46BA" w:rsidRPr="004C46BA">
        <w:rPr>
          <w:rFonts w:eastAsia="Calibri"/>
          <w:sz w:val="28"/>
          <w:szCs w:val="28"/>
        </w:rPr>
        <w:t>панування здобувачем вищої освіти знань і формування елементів професійних компетентност</w:t>
      </w:r>
      <w:r w:rsidR="004C46BA">
        <w:rPr>
          <w:rFonts w:eastAsia="Calibri"/>
          <w:sz w:val="28"/>
          <w:szCs w:val="28"/>
        </w:rPr>
        <w:t>ей в галузі психофізіології</w:t>
      </w:r>
      <w:r w:rsidR="004C46BA" w:rsidRPr="004C46BA">
        <w:rPr>
          <w:rFonts w:eastAsia="Calibri"/>
          <w:sz w:val="28"/>
          <w:szCs w:val="28"/>
        </w:rPr>
        <w:t xml:space="preserve"> та створення необхідних передумов для подальшого оволодіння клінічними дисциплінами.</w:t>
      </w:r>
    </w:p>
    <w:p w:rsidR="00C5113B" w:rsidRPr="00C358C3" w:rsidRDefault="00C5113B" w:rsidP="00C358C3">
      <w:pPr>
        <w:pStyle w:val="a6"/>
        <w:ind w:left="0" w:firstLine="708"/>
        <w:jc w:val="both"/>
        <w:rPr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>Завдання курсу:</w:t>
      </w:r>
      <w:r w:rsidRPr="00CB67B8">
        <w:rPr>
          <w:color w:val="000000"/>
          <w:sz w:val="28"/>
          <w:szCs w:val="28"/>
        </w:rPr>
        <w:t xml:space="preserve"> Здобувачі освіти </w:t>
      </w:r>
      <w:r w:rsidR="00714CCA">
        <w:rPr>
          <w:color w:val="000000"/>
          <w:sz w:val="28"/>
          <w:szCs w:val="28"/>
        </w:rPr>
        <w:t xml:space="preserve">в процесі вивчення дисципліни отримують знання і навички </w:t>
      </w:r>
      <w:r w:rsidR="00714CCA" w:rsidRPr="00C5113B">
        <w:rPr>
          <w:sz w:val="28"/>
          <w:szCs w:val="28"/>
        </w:rPr>
        <w:t>що</w:t>
      </w:r>
      <w:r w:rsidR="00714CCA" w:rsidRPr="00C5113B">
        <w:rPr>
          <w:spacing w:val="1"/>
          <w:sz w:val="28"/>
          <w:szCs w:val="28"/>
        </w:rPr>
        <w:t xml:space="preserve"> </w:t>
      </w:r>
      <w:r w:rsidR="00C358C3">
        <w:rPr>
          <w:rFonts w:eastAsia="Calibri"/>
          <w:iCs/>
          <w:sz w:val="28"/>
          <w:szCs w:val="28"/>
          <w:lang w:eastAsia="uk-UA"/>
        </w:rPr>
        <w:t>необхідні</w:t>
      </w:r>
      <w:r w:rsidR="00C358C3" w:rsidRPr="00C358C3">
        <w:rPr>
          <w:rFonts w:eastAsia="Calibri"/>
          <w:iCs/>
          <w:sz w:val="28"/>
          <w:szCs w:val="28"/>
          <w:lang w:eastAsia="uk-UA"/>
        </w:rPr>
        <w:t xml:space="preserve"> для побудови оптимальної моделі поведінки при спілкуванні із пацієнтами</w:t>
      </w:r>
      <w:r w:rsidR="00C358C3">
        <w:rPr>
          <w:rFonts w:eastAsia="Calibri"/>
          <w:iCs/>
          <w:sz w:val="28"/>
          <w:szCs w:val="28"/>
          <w:lang w:eastAsia="uk-UA"/>
        </w:rPr>
        <w:t xml:space="preserve"> та колегами</w:t>
      </w:r>
      <w:r w:rsidR="00714CCA" w:rsidRPr="00C358C3">
        <w:rPr>
          <w:spacing w:val="9"/>
          <w:sz w:val="28"/>
          <w:szCs w:val="28"/>
        </w:rPr>
        <w:t xml:space="preserve">, </w:t>
      </w:r>
      <w:r w:rsidR="00714CCA" w:rsidRPr="00C358C3">
        <w:rPr>
          <w:sz w:val="28"/>
          <w:szCs w:val="28"/>
        </w:rPr>
        <w:t>а також сприятиме</w:t>
      </w:r>
      <w:r w:rsidR="00714CCA" w:rsidRPr="00C5113B">
        <w:rPr>
          <w:sz w:val="28"/>
          <w:szCs w:val="28"/>
        </w:rPr>
        <w:t xml:space="preserve"> самостійному опрацюванню ними різноманітної</w:t>
      </w:r>
      <w:r w:rsidR="00714CCA" w:rsidRPr="00C5113B">
        <w:rPr>
          <w:spacing w:val="1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наукової</w:t>
      </w:r>
      <w:r w:rsidR="00714CCA" w:rsidRPr="00C5113B">
        <w:rPr>
          <w:spacing w:val="2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літератури;</w:t>
      </w:r>
      <w:r w:rsidR="009D0549">
        <w:rPr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використовувати</w:t>
      </w:r>
      <w:r w:rsidR="00714CCA" w:rsidRPr="00714CCA">
        <w:rPr>
          <w:spacing w:val="60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найбільш</w:t>
      </w:r>
      <w:r w:rsidR="00714CCA" w:rsidRPr="00714CCA">
        <w:rPr>
          <w:spacing w:val="60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основні</w:t>
      </w:r>
      <w:r w:rsidR="00714CCA" w:rsidRPr="00714CCA">
        <w:rPr>
          <w:spacing w:val="60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психологічні</w:t>
      </w:r>
      <w:r w:rsidR="00714CCA" w:rsidRPr="00714CCA">
        <w:rPr>
          <w:spacing w:val="60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закономірності,</w:t>
      </w:r>
      <w:r w:rsidR="00714CCA" w:rsidRPr="00714CCA">
        <w:rPr>
          <w:spacing w:val="60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які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слід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враховувати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як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при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теоретичному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дослідженні,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так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і</w:t>
      </w:r>
      <w:r w:rsidR="00714CCA" w:rsidRPr="00714CCA">
        <w:rPr>
          <w:spacing w:val="6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при</w:t>
      </w:r>
      <w:r w:rsidR="00714CCA" w:rsidRPr="00714CCA">
        <w:rPr>
          <w:spacing w:val="6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інтерпретації</w:t>
      </w:r>
      <w:r w:rsidR="00714CCA" w:rsidRPr="00714CCA">
        <w:rPr>
          <w:spacing w:val="6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його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результатів;</w:t>
      </w:r>
      <w:r w:rsidR="009D0549">
        <w:rPr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досконало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володіти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теоретичними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основами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та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найважливішими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концептуальними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положеннями</w:t>
      </w:r>
      <w:r w:rsidR="00714CCA" w:rsidRPr="00714CCA">
        <w:rPr>
          <w:spacing w:val="-4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побудови</w:t>
      </w:r>
      <w:r w:rsidR="00714CCA" w:rsidRPr="00714CCA">
        <w:rPr>
          <w:spacing w:val="2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різноманітних</w:t>
      </w:r>
      <w:r w:rsidR="00714CCA" w:rsidRPr="00714CCA">
        <w:rPr>
          <w:spacing w:val="-5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діагностичних</w:t>
      </w:r>
      <w:r w:rsidR="00714CCA" w:rsidRPr="00714CCA">
        <w:rPr>
          <w:spacing w:val="-4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процедур;</w:t>
      </w:r>
      <w:r w:rsidR="009D0549">
        <w:rPr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знати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і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вміти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дотримуватись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основних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вимог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щодо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організації</w:t>
      </w:r>
      <w:r w:rsidR="00714CCA" w:rsidRPr="00714CCA">
        <w:rPr>
          <w:spacing w:val="6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та</w:t>
      </w:r>
      <w:r w:rsidR="00714CCA" w:rsidRPr="00714CCA">
        <w:rPr>
          <w:spacing w:val="6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специфіки</w:t>
      </w:r>
      <w:r w:rsidR="00714CCA" w:rsidRPr="00714CCA">
        <w:rPr>
          <w:spacing w:val="1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проведення</w:t>
      </w:r>
      <w:r w:rsidR="00714CCA" w:rsidRPr="00714CCA">
        <w:rPr>
          <w:spacing w:val="2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психологічного</w:t>
      </w:r>
      <w:r w:rsidR="00714CCA" w:rsidRPr="00714CCA">
        <w:rPr>
          <w:spacing w:val="2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дослідження;</w:t>
      </w:r>
      <w:r w:rsidR="009D0549">
        <w:rPr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виробляти</w:t>
      </w:r>
      <w:r w:rsidR="00714CCA" w:rsidRPr="00C5113B">
        <w:rPr>
          <w:spacing w:val="37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здатність</w:t>
      </w:r>
      <w:r w:rsidR="00714CCA" w:rsidRPr="00C5113B">
        <w:rPr>
          <w:spacing w:val="38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до</w:t>
      </w:r>
      <w:r w:rsidR="00714CCA" w:rsidRPr="00C5113B">
        <w:rPr>
          <w:spacing w:val="36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формулювання</w:t>
      </w:r>
      <w:r w:rsidR="00714CCA" w:rsidRPr="00C5113B">
        <w:rPr>
          <w:spacing w:val="37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робочих</w:t>
      </w:r>
      <w:r w:rsidR="00714CCA" w:rsidRPr="00C5113B">
        <w:rPr>
          <w:spacing w:val="39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гіпотез</w:t>
      </w:r>
      <w:r w:rsidR="00714CCA" w:rsidRPr="00C5113B">
        <w:rPr>
          <w:spacing w:val="38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та</w:t>
      </w:r>
      <w:r w:rsidR="00714CCA" w:rsidRPr="00C5113B">
        <w:rPr>
          <w:spacing w:val="35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визначення</w:t>
      </w:r>
      <w:r w:rsidR="00714CCA" w:rsidRPr="00C5113B">
        <w:rPr>
          <w:spacing w:val="-57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дослідницьких</w:t>
      </w:r>
      <w:r w:rsidR="00714CCA" w:rsidRPr="00C5113B">
        <w:rPr>
          <w:spacing w:val="-4"/>
          <w:sz w:val="28"/>
          <w:szCs w:val="28"/>
        </w:rPr>
        <w:t xml:space="preserve"> </w:t>
      </w:r>
      <w:r w:rsidR="00714CCA" w:rsidRPr="00C5113B">
        <w:rPr>
          <w:sz w:val="28"/>
          <w:szCs w:val="28"/>
        </w:rPr>
        <w:t>завдань;</w:t>
      </w:r>
      <w:r w:rsidR="009D0549">
        <w:rPr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оволодівати основними дослідницькими техніками при діагностиці найрізноманітніших</w:t>
      </w:r>
      <w:r w:rsidR="00714CCA" w:rsidRPr="00714CCA">
        <w:rPr>
          <w:spacing w:val="-57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психологічних</w:t>
      </w:r>
      <w:r w:rsidR="00714CCA" w:rsidRPr="00714CCA">
        <w:rPr>
          <w:spacing w:val="6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явищ;</w:t>
      </w:r>
      <w:r w:rsidR="009D0549">
        <w:rPr>
          <w:sz w:val="28"/>
          <w:szCs w:val="28"/>
        </w:rPr>
        <w:t xml:space="preserve"> </w:t>
      </w:r>
      <w:r w:rsidR="00714CCA">
        <w:rPr>
          <w:sz w:val="28"/>
          <w:szCs w:val="28"/>
        </w:rPr>
        <w:t>з</w:t>
      </w:r>
      <w:r w:rsidR="00714CCA" w:rsidRPr="00714CCA">
        <w:rPr>
          <w:sz w:val="28"/>
          <w:szCs w:val="28"/>
        </w:rPr>
        <w:t>ас</w:t>
      </w:r>
      <w:r w:rsidR="009D0549">
        <w:rPr>
          <w:sz w:val="28"/>
          <w:szCs w:val="28"/>
        </w:rPr>
        <w:t xml:space="preserve">воювати </w:t>
      </w:r>
      <w:r w:rsidR="009D0549">
        <w:rPr>
          <w:sz w:val="28"/>
          <w:szCs w:val="28"/>
        </w:rPr>
        <w:tab/>
        <w:t>необхідні</w:t>
      </w:r>
      <w:r w:rsidR="009D0549">
        <w:rPr>
          <w:sz w:val="28"/>
          <w:szCs w:val="28"/>
        </w:rPr>
        <w:tab/>
        <w:t>вміння</w:t>
      </w:r>
      <w:r w:rsidR="009D0549">
        <w:rPr>
          <w:sz w:val="28"/>
          <w:szCs w:val="28"/>
        </w:rPr>
        <w:tab/>
        <w:t xml:space="preserve">щодо володіння </w:t>
      </w:r>
      <w:r w:rsidR="00C358C3">
        <w:rPr>
          <w:sz w:val="28"/>
          <w:szCs w:val="28"/>
        </w:rPr>
        <w:t>інструментарієм</w:t>
      </w:r>
      <w:r w:rsidR="00C358C3">
        <w:rPr>
          <w:sz w:val="28"/>
          <w:szCs w:val="28"/>
        </w:rPr>
        <w:tab/>
        <w:t xml:space="preserve">для </w:t>
      </w:r>
      <w:r w:rsidR="00714CCA" w:rsidRPr="00714CCA">
        <w:rPr>
          <w:sz w:val="28"/>
          <w:szCs w:val="28"/>
        </w:rPr>
        <w:t>перевірки</w:t>
      </w:r>
      <w:r w:rsidR="00714CCA" w:rsidRPr="00714CCA">
        <w:rPr>
          <w:spacing w:val="-57"/>
          <w:sz w:val="28"/>
          <w:szCs w:val="28"/>
        </w:rPr>
        <w:t xml:space="preserve"> </w:t>
      </w:r>
      <w:r w:rsidR="009D0549">
        <w:rPr>
          <w:spacing w:val="-57"/>
          <w:sz w:val="28"/>
          <w:szCs w:val="28"/>
        </w:rPr>
        <w:t xml:space="preserve">          </w:t>
      </w:r>
      <w:r w:rsidR="00714CCA" w:rsidRPr="00714CCA">
        <w:rPr>
          <w:sz w:val="28"/>
          <w:szCs w:val="28"/>
        </w:rPr>
        <w:t>об'єктивності</w:t>
      </w:r>
      <w:r w:rsidR="00714CCA" w:rsidRPr="00714CCA">
        <w:rPr>
          <w:spacing w:val="8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і</w:t>
      </w:r>
      <w:r w:rsidR="00714CCA" w:rsidRPr="00714CCA">
        <w:rPr>
          <w:spacing w:val="8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точності</w:t>
      </w:r>
      <w:r w:rsidR="00714CCA" w:rsidRPr="00714CCA">
        <w:rPr>
          <w:spacing w:val="8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одержаної</w:t>
      </w:r>
      <w:r w:rsidR="00714CCA" w:rsidRPr="00714CCA">
        <w:rPr>
          <w:spacing w:val="18"/>
          <w:sz w:val="28"/>
          <w:szCs w:val="28"/>
        </w:rPr>
        <w:t xml:space="preserve"> </w:t>
      </w:r>
      <w:r w:rsidR="00714CCA" w:rsidRPr="00714CCA">
        <w:rPr>
          <w:sz w:val="28"/>
          <w:szCs w:val="28"/>
        </w:rPr>
        <w:t>інформації.</w:t>
      </w:r>
    </w:p>
    <w:p w:rsidR="00C5113B" w:rsidRPr="007B185B" w:rsidRDefault="00C5113B" w:rsidP="00C5113B">
      <w:pPr>
        <w:ind w:firstLine="709"/>
        <w:rPr>
          <w:i/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 xml:space="preserve">Очікувані результати </w:t>
      </w:r>
    </w:p>
    <w:p w:rsidR="00C5113B" w:rsidRPr="00CB67B8" w:rsidRDefault="00C5113B" w:rsidP="00C5113B">
      <w:pPr>
        <w:jc w:val="both"/>
        <w:rPr>
          <w:color w:val="000000"/>
          <w:sz w:val="28"/>
          <w:szCs w:val="28"/>
        </w:rPr>
      </w:pPr>
      <w:r w:rsidRPr="00CB67B8">
        <w:rPr>
          <w:color w:val="000000"/>
          <w:sz w:val="28"/>
          <w:szCs w:val="28"/>
        </w:rPr>
        <w:t>Згідно з вимогами освітньо-професійної програми здобувачі повинні:</w:t>
      </w:r>
    </w:p>
    <w:p w:rsidR="00C5113B" w:rsidRPr="007B185B" w:rsidRDefault="00C5113B" w:rsidP="00C5113B">
      <w:pPr>
        <w:ind w:firstLine="709"/>
        <w:jc w:val="both"/>
        <w:rPr>
          <w:i/>
          <w:color w:val="000000"/>
          <w:sz w:val="28"/>
          <w:szCs w:val="28"/>
        </w:rPr>
      </w:pPr>
    </w:p>
    <w:p w:rsidR="00C5113B" w:rsidRPr="007B185B" w:rsidRDefault="00C5113B" w:rsidP="00C5113B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 w:rsidRPr="007B185B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знати: </w:t>
      </w:r>
    </w:p>
    <w:p w:rsidR="00C5113B" w:rsidRPr="00CB67B8" w:rsidRDefault="00C358C3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Основні вимоги до особистості медичних працівників</w:t>
      </w:r>
      <w:r w:rsidR="00C5113B" w:rsidRPr="00CB67B8">
        <w:rPr>
          <w:sz w:val="28"/>
          <w:szCs w:val="28"/>
        </w:rPr>
        <w:t>;</w:t>
      </w:r>
    </w:p>
    <w:p w:rsidR="00C5113B" w:rsidRPr="00CB67B8" w:rsidRDefault="00C358C3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важливі професійні якості лікаря</w:t>
      </w:r>
      <w:r w:rsidR="00C5113B" w:rsidRPr="00CB67B8">
        <w:rPr>
          <w:sz w:val="28"/>
          <w:szCs w:val="28"/>
        </w:rPr>
        <w:t>;</w:t>
      </w:r>
    </w:p>
    <w:p w:rsidR="00C5113B" w:rsidRPr="00CB67B8" w:rsidRDefault="00C358C3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психологічні типи лікарів</w:t>
      </w:r>
      <w:r w:rsidR="00E82982">
        <w:rPr>
          <w:sz w:val="28"/>
          <w:szCs w:val="28"/>
        </w:rPr>
        <w:t>;</w:t>
      </w:r>
    </w:p>
    <w:p w:rsidR="00C5113B" w:rsidRDefault="00C358C3" w:rsidP="00C5113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поняття про професійну деформацію</w:t>
      </w:r>
      <w:r w:rsidR="00EC64DD">
        <w:rPr>
          <w:sz w:val="28"/>
          <w:szCs w:val="28"/>
        </w:rPr>
        <w:t>;</w:t>
      </w:r>
    </w:p>
    <w:p w:rsidR="00EC64DD" w:rsidRPr="00EC64DD" w:rsidRDefault="00EC64DD" w:rsidP="00EC64DD">
      <w:pPr>
        <w:pStyle w:val="a5"/>
        <w:numPr>
          <w:ilvl w:val="0"/>
          <w:numId w:val="6"/>
        </w:numPr>
        <w:tabs>
          <w:tab w:val="left" w:pos="1627"/>
        </w:tabs>
        <w:spacing w:before="36"/>
        <w:ind w:right="295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розуміння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основних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теоретичних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понять,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термінів,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законів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закономірностей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 xml:space="preserve">психологічної науки; </w:t>
      </w:r>
    </w:p>
    <w:p w:rsidR="0044241F" w:rsidRDefault="00EC64DD" w:rsidP="0044241F">
      <w:pPr>
        <w:pStyle w:val="a5"/>
        <w:numPr>
          <w:ilvl w:val="0"/>
          <w:numId w:val="6"/>
        </w:numPr>
        <w:tabs>
          <w:tab w:val="left" w:pos="1627"/>
        </w:tabs>
        <w:spacing w:before="2"/>
        <w:ind w:right="291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здатність добирати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застосовувати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валідний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надійний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психодіагностичний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інструментарій,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аналізувати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систематизувати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одержані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результати,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формулювати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аргументовані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висновки</w:t>
      </w:r>
      <w:r w:rsidRPr="00EC64DD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та рекомендації.</w:t>
      </w:r>
    </w:p>
    <w:p w:rsidR="00C358C3" w:rsidRDefault="00C358C3" w:rsidP="0044241F">
      <w:pPr>
        <w:tabs>
          <w:tab w:val="left" w:pos="1627"/>
        </w:tabs>
        <w:spacing w:before="2"/>
        <w:ind w:left="360" w:right="291"/>
        <w:jc w:val="both"/>
        <w:rPr>
          <w:i/>
          <w:sz w:val="28"/>
          <w:szCs w:val="28"/>
        </w:rPr>
      </w:pPr>
    </w:p>
    <w:p w:rsidR="00C358C3" w:rsidRDefault="00C358C3" w:rsidP="0044241F">
      <w:pPr>
        <w:tabs>
          <w:tab w:val="left" w:pos="1627"/>
        </w:tabs>
        <w:spacing w:before="2"/>
        <w:ind w:left="360" w:right="291"/>
        <w:jc w:val="both"/>
        <w:rPr>
          <w:i/>
          <w:sz w:val="28"/>
          <w:szCs w:val="28"/>
        </w:rPr>
      </w:pPr>
    </w:p>
    <w:p w:rsidR="00C5113B" w:rsidRPr="0044241F" w:rsidRDefault="00C5113B" w:rsidP="0044241F">
      <w:pPr>
        <w:tabs>
          <w:tab w:val="left" w:pos="1627"/>
        </w:tabs>
        <w:spacing w:before="2"/>
        <w:ind w:left="360" w:right="291"/>
        <w:jc w:val="both"/>
        <w:rPr>
          <w:sz w:val="28"/>
          <w:szCs w:val="28"/>
        </w:rPr>
      </w:pPr>
      <w:r w:rsidRPr="0044241F">
        <w:rPr>
          <w:i/>
          <w:sz w:val="28"/>
          <w:szCs w:val="28"/>
        </w:rPr>
        <w:lastRenderedPageBreak/>
        <w:t xml:space="preserve">вміти:  </w:t>
      </w:r>
    </w:p>
    <w:p w:rsidR="00C5113B" w:rsidRPr="00EC64DD" w:rsidRDefault="00C5113B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застосовувати теоретичні знання до розв'язання психолого-практичних проблем роботи в сфері охорони здоров’я;</w:t>
      </w:r>
    </w:p>
    <w:p w:rsidR="00C5113B" w:rsidRPr="00EC64DD" w:rsidRDefault="00E82982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проводити психодіагно</w:t>
      </w:r>
      <w:r w:rsidR="00EC64DD">
        <w:rPr>
          <w:sz w:val="28"/>
          <w:szCs w:val="28"/>
        </w:rPr>
        <w:t>стику індивідуальну і групову</w:t>
      </w:r>
      <w:r w:rsidR="00C5113B" w:rsidRPr="00EC64DD">
        <w:rPr>
          <w:sz w:val="28"/>
          <w:szCs w:val="28"/>
        </w:rPr>
        <w:t>;</w:t>
      </w:r>
    </w:p>
    <w:p w:rsidR="00C5113B" w:rsidRPr="00EC64DD" w:rsidRDefault="00C5113B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b/>
          <w:bCs/>
          <w:sz w:val="28"/>
          <w:szCs w:val="28"/>
        </w:rPr>
      </w:pPr>
      <w:r w:rsidRPr="00EC64DD">
        <w:rPr>
          <w:sz w:val="28"/>
          <w:szCs w:val="28"/>
        </w:rPr>
        <w:t>здійснювати розробки-рекомендації по удосконаленню і підвищенню ефективності роботи медичних працівників як в індивідуальній, так і спільній діяльності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tabs>
          <w:tab w:val="left" w:pos="1627"/>
        </w:tabs>
        <w:spacing w:line="278" w:lineRule="auto"/>
        <w:ind w:right="289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здатність і готовність брати участь у наукових клініко-психологічних дослідженнях з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проблематики</w:t>
      </w:r>
      <w:r w:rsidRPr="00EC64DD">
        <w:rPr>
          <w:spacing w:val="-4"/>
          <w:sz w:val="28"/>
          <w:szCs w:val="28"/>
        </w:rPr>
        <w:t xml:space="preserve"> </w:t>
      </w:r>
      <w:r w:rsidR="00AF572D">
        <w:rPr>
          <w:sz w:val="28"/>
          <w:szCs w:val="28"/>
        </w:rPr>
        <w:t>професійної деформації</w:t>
      </w:r>
      <w:r w:rsidRPr="00EC64DD">
        <w:rPr>
          <w:sz w:val="28"/>
          <w:szCs w:val="28"/>
        </w:rPr>
        <w:t>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аналізувати</w:t>
      </w:r>
      <w:r w:rsidRPr="00EC64DD">
        <w:rPr>
          <w:spacing w:val="56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психологічні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феномени</w:t>
      </w:r>
      <w:r w:rsidRPr="00EC64DD">
        <w:rPr>
          <w:spacing w:val="-2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їх динаміку;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tabs>
          <w:tab w:val="left" w:pos="1627"/>
        </w:tabs>
        <w:spacing w:line="276" w:lineRule="auto"/>
        <w:ind w:right="228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здатність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і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готовність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до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особистісного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професійного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самовдосконалення,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саморозвитку.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rPr>
          <w:sz w:val="28"/>
          <w:szCs w:val="28"/>
          <w:lang w:eastAsia="ru-RU"/>
        </w:rPr>
      </w:pPr>
      <w:r w:rsidRPr="00EC64DD">
        <w:rPr>
          <w:sz w:val="28"/>
          <w:szCs w:val="28"/>
        </w:rPr>
        <w:t>вміння самостійно збирати та критично опрацьовувати, аналізувати 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узагальнювати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психологічну</w:t>
      </w:r>
      <w:r w:rsidRPr="00EC64DD">
        <w:rPr>
          <w:spacing w:val="-5"/>
          <w:sz w:val="28"/>
          <w:szCs w:val="28"/>
        </w:rPr>
        <w:t xml:space="preserve"> </w:t>
      </w:r>
      <w:r w:rsidRPr="00EC64DD">
        <w:rPr>
          <w:sz w:val="28"/>
          <w:szCs w:val="28"/>
        </w:rPr>
        <w:t>інформацію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 різних</w:t>
      </w:r>
      <w:r w:rsidRPr="00EC64DD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джерел.</w:t>
      </w:r>
    </w:p>
    <w:p w:rsidR="00C5113B" w:rsidRPr="0091213E" w:rsidRDefault="00C5113B" w:rsidP="00EC64DD">
      <w:pPr>
        <w:jc w:val="both"/>
        <w:rPr>
          <w:bCs/>
          <w:i/>
          <w:sz w:val="28"/>
          <w:szCs w:val="28"/>
        </w:rPr>
      </w:pPr>
    </w:p>
    <w:p w:rsidR="00C5113B" w:rsidRPr="0091213E" w:rsidRDefault="00C5113B" w:rsidP="00C5113B">
      <w:pPr>
        <w:ind w:firstLine="709"/>
        <w:jc w:val="both"/>
        <w:rPr>
          <w:bCs/>
          <w:i/>
          <w:sz w:val="28"/>
          <w:szCs w:val="28"/>
        </w:rPr>
      </w:pPr>
      <w:r w:rsidRPr="0091213E">
        <w:rPr>
          <w:bCs/>
          <w:i/>
          <w:sz w:val="28"/>
          <w:szCs w:val="28"/>
        </w:rPr>
        <w:t xml:space="preserve">Кінцеві цілі дисципліни </w:t>
      </w:r>
    </w:p>
    <w:p w:rsidR="00C5113B" w:rsidRPr="007B185B" w:rsidRDefault="00C5113B" w:rsidP="00EC64DD">
      <w:pPr>
        <w:rPr>
          <w:b/>
          <w:color w:val="4F81BD" w:themeColor="accent1"/>
          <w:sz w:val="28"/>
          <w:szCs w:val="28"/>
        </w:rPr>
      </w:pP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1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Осмислювати професійні завдання, проблеми і задачі системно, саногенно та оцінювати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позицій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гуманістичних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духовних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цінностей.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Демонструвати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розуміння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сутнісного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змісту категорій,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теоретичних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понять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законів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психології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здатність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оперувати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ними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-8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професійній діяльності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Виявляти і прогнозувати тенденції перебігу особистісних, міжособистісних та групових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психічних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процесів на</w:t>
      </w:r>
      <w:r w:rsidRPr="00C5113B">
        <w:rPr>
          <w:spacing w:val="-4"/>
          <w:sz w:val="28"/>
          <w:szCs w:val="28"/>
        </w:rPr>
        <w:t xml:space="preserve"> </w:t>
      </w:r>
      <w:r w:rsidRPr="00C5113B">
        <w:rPr>
          <w:sz w:val="28"/>
          <w:szCs w:val="28"/>
        </w:rPr>
        <w:t>основі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знання їх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закономірностей.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Здійснювати пошук необхідної для професійної діяльності інформації з різних джерел,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зокрема,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використанням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інформаційно-комунікаційних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технологій.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Вміти реферувати наукові джерела, обґрунтовуючи власні позиції щодо їх змісту, 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робити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самостійні висновки.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Спроможність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обирати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застосовувати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валідний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надійний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психодіагностичний інструментарій і технології психологічного супроводу й допомоги в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галузі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охорони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7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Вміти формулювати мету і завдання досліджень та розгортати їх відповідно до цих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формулювань.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8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Критично аналізувати й оцінювати достовірність одержаних результатів психологічних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досліджень,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формулювати на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їх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основі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аргументовані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висновки.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301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Презентувати результати власних досліджень усно і письмово, зокрема, у формі тез, есе,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за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допомогою мультимедійних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засобів.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3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Спроможність шукати власні способи вирішення психологічних проблем, що виникають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процесі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діяльності,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аргументовано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пропонувати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їх</w:t>
      </w:r>
      <w:r w:rsidRPr="00C5113B">
        <w:rPr>
          <w:spacing w:val="6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зацікавленим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суб'єктам.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31" w:hanging="327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Розуміти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усіх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видах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діяльності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важливість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збереження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зміцнення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соматичного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(власного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навколишніх),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що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інтегрується</w:t>
      </w:r>
      <w:r w:rsidRPr="00C5113B">
        <w:rPr>
          <w:spacing w:val="61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почуванні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стану</w:t>
      </w:r>
      <w:r w:rsidRPr="00C5113B">
        <w:rPr>
          <w:spacing w:val="-5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загального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благополуччя (згідно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 стратегемою ВООЗ).</w:t>
      </w:r>
    </w:p>
    <w:p w:rsidR="00C5113B" w:rsidRPr="007B185B" w:rsidRDefault="00C5113B" w:rsidP="00C5113B">
      <w:pPr>
        <w:pStyle w:val="a5"/>
        <w:spacing w:line="276" w:lineRule="auto"/>
        <w:jc w:val="both"/>
        <w:rPr>
          <w:b/>
          <w:bCs/>
          <w:sz w:val="28"/>
          <w:szCs w:val="28"/>
        </w:rPr>
      </w:pPr>
    </w:p>
    <w:p w:rsidR="00C5113B" w:rsidRPr="0091213E" w:rsidRDefault="00C5113B" w:rsidP="00E11BB4">
      <w:pPr>
        <w:ind w:firstLine="708"/>
        <w:rPr>
          <w:b/>
          <w:color w:val="4F81BD" w:themeColor="accent1"/>
          <w:sz w:val="28"/>
          <w:szCs w:val="28"/>
        </w:rPr>
      </w:pPr>
      <w:r w:rsidRPr="0091213E">
        <w:rPr>
          <w:b/>
          <w:color w:val="4F81BD" w:themeColor="accent1"/>
          <w:sz w:val="28"/>
          <w:szCs w:val="28"/>
        </w:rPr>
        <w:lastRenderedPageBreak/>
        <w:t>ОПИС НАВЧАЛЬНОЇ ДИСЦИПЛІНИ</w:t>
      </w:r>
    </w:p>
    <w:p w:rsidR="00C5113B" w:rsidRPr="0091213E" w:rsidRDefault="00C5113B" w:rsidP="00C5113B">
      <w:pPr>
        <w:keepNext/>
        <w:keepLines/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91213E">
        <w:rPr>
          <w:bCs/>
          <w:i/>
          <w:color w:val="000000" w:themeColor="text1"/>
          <w:sz w:val="28"/>
          <w:szCs w:val="28"/>
        </w:rPr>
        <w:t>Форми навчання</w:t>
      </w:r>
    </w:p>
    <w:p w:rsidR="00C5113B" w:rsidRPr="0091213E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91213E">
        <w:rPr>
          <w:color w:val="000000" w:themeColor="text1"/>
          <w:sz w:val="28"/>
          <w:szCs w:val="28"/>
        </w:rPr>
        <w:t>Кур</w:t>
      </w:r>
      <w:r w:rsidR="00E82982">
        <w:rPr>
          <w:color w:val="000000" w:themeColor="text1"/>
          <w:sz w:val="28"/>
          <w:szCs w:val="28"/>
        </w:rPr>
        <w:t>с буде викладений у формі</w:t>
      </w:r>
      <w:r w:rsidR="0044241F">
        <w:rPr>
          <w:color w:val="000000" w:themeColor="text1"/>
          <w:sz w:val="28"/>
          <w:szCs w:val="28"/>
        </w:rPr>
        <w:t xml:space="preserve"> практичних занять та </w:t>
      </w:r>
      <w:r w:rsidRPr="0091213E">
        <w:rPr>
          <w:color w:val="000000" w:themeColor="text1"/>
          <w:sz w:val="28"/>
          <w:szCs w:val="28"/>
        </w:rPr>
        <w:t xml:space="preserve">організації самостійної </w:t>
      </w:r>
      <w:r w:rsidR="00E11BB4">
        <w:rPr>
          <w:color w:val="000000" w:themeColor="text1"/>
          <w:sz w:val="28"/>
          <w:szCs w:val="28"/>
        </w:rPr>
        <w:t>роботи здобувачів вищої освіти</w:t>
      </w:r>
      <w:r w:rsidRPr="0091213E">
        <w:rPr>
          <w:color w:val="000000" w:themeColor="text1"/>
          <w:sz w:val="28"/>
          <w:szCs w:val="28"/>
        </w:rPr>
        <w:t>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Методи навчання. </w:t>
      </w:r>
      <w:r w:rsidRPr="007B185B"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  <w:r w:rsidRPr="007B185B">
        <w:rPr>
          <w:sz w:val="28"/>
          <w:szCs w:val="28"/>
        </w:rPr>
        <w:t xml:space="preserve"> Під час вивчення дисципліни здобувачам освіти надається можливість засвоїти знання та вміння у форматі он-лайн з використанням ресурсів E-mail, ZOOM, Teams, V</w:t>
      </w:r>
      <w:r w:rsidRPr="007B185B">
        <w:rPr>
          <w:sz w:val="28"/>
          <w:szCs w:val="28"/>
          <w:lang w:val="en-US"/>
        </w:rPr>
        <w:t>iber</w:t>
      </w:r>
      <w:r w:rsidRPr="007B185B">
        <w:rPr>
          <w:sz w:val="28"/>
          <w:szCs w:val="28"/>
        </w:rPr>
        <w:t xml:space="preserve"> з урахуванням технічних можливостей кожного здобувача. Викладачі, закріплені за окремою групою, знаходяться в контакті в режимі он-лайн. Передбачена очна фо</w:t>
      </w:r>
      <w:r w:rsidR="00E11BB4">
        <w:rPr>
          <w:sz w:val="28"/>
          <w:szCs w:val="28"/>
        </w:rPr>
        <w:t>рма переважно для  консультацій</w:t>
      </w:r>
      <w:r w:rsidRPr="007B185B">
        <w:rPr>
          <w:sz w:val="28"/>
          <w:szCs w:val="28"/>
        </w:rPr>
        <w:t xml:space="preserve">  та відпрацювання практи</w:t>
      </w:r>
      <w:r w:rsidR="0044241F">
        <w:rPr>
          <w:sz w:val="28"/>
          <w:szCs w:val="28"/>
        </w:rPr>
        <w:t xml:space="preserve">чних навичок  з надання медико-психологічної допомоги </w:t>
      </w:r>
      <w:r w:rsidRPr="007B185B">
        <w:rPr>
          <w:sz w:val="28"/>
          <w:szCs w:val="28"/>
        </w:rPr>
        <w:t>на базі кафедри у встановлені дні та часи черговим викладачем.</w:t>
      </w:r>
    </w:p>
    <w:p w:rsidR="00C5113B" w:rsidRPr="007B185B" w:rsidRDefault="00C5113B" w:rsidP="00C5113B">
      <w:pPr>
        <w:rPr>
          <w:i/>
          <w:iCs/>
          <w:color w:val="000000" w:themeColor="text1"/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Зміст навчальної дисципліни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5"/>
        <w:gridCol w:w="3753"/>
        <w:gridCol w:w="2336"/>
      </w:tblGrid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Найменування показників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Характеристика навчальної дисципліни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Денна </w:t>
            </w:r>
            <w:r w:rsidRPr="007B185B">
              <w:rPr>
                <w:sz w:val="28"/>
                <w:szCs w:val="28"/>
              </w:rPr>
              <w:t>форма навчання</w:t>
            </w:r>
          </w:p>
        </w:tc>
      </w:tr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 xml:space="preserve">Загальна кількість: 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Кредитів – 3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Годин – 90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Змістових підрозділів – 1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Вибіркова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Рік підготовки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Семестр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Лекції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C5113B" w:rsidRPr="007B185B">
              <w:rPr>
                <w:sz w:val="28"/>
                <w:szCs w:val="28"/>
              </w:rPr>
              <w:t xml:space="preserve"> 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Практичні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Самостійна робота здобувача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trHeight w:val="3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У т. ч. індивідуальні завдання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0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Форма підсумкового контролю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залік</w:t>
            </w:r>
          </w:p>
        </w:tc>
      </w:tr>
    </w:tbl>
    <w:p w:rsidR="00C5113B" w:rsidRDefault="00C5113B" w:rsidP="00C5113B">
      <w:pPr>
        <w:tabs>
          <w:tab w:val="left" w:pos="851"/>
          <w:tab w:val="right" w:pos="10193"/>
        </w:tabs>
        <w:rPr>
          <w:b/>
          <w:bCs/>
          <w:color w:val="000000"/>
          <w:sz w:val="28"/>
          <w:szCs w:val="28"/>
        </w:rPr>
      </w:pPr>
    </w:p>
    <w:p w:rsidR="0072629C" w:rsidRDefault="0072629C" w:rsidP="00C5113B">
      <w:pPr>
        <w:tabs>
          <w:tab w:val="left" w:pos="851"/>
          <w:tab w:val="right" w:pos="10193"/>
        </w:tabs>
        <w:rPr>
          <w:b/>
          <w:bCs/>
          <w:color w:val="000000"/>
          <w:sz w:val="28"/>
          <w:szCs w:val="28"/>
        </w:rPr>
      </w:pPr>
    </w:p>
    <w:p w:rsidR="0072629C" w:rsidRPr="007B185B" w:rsidRDefault="0072629C" w:rsidP="00C5113B">
      <w:pPr>
        <w:tabs>
          <w:tab w:val="left" w:pos="851"/>
          <w:tab w:val="right" w:pos="10193"/>
        </w:tabs>
        <w:rPr>
          <w:b/>
          <w:bCs/>
          <w:color w:val="000000"/>
          <w:sz w:val="28"/>
          <w:szCs w:val="28"/>
        </w:rPr>
      </w:pPr>
    </w:p>
    <w:p w:rsidR="00C5113B" w:rsidRDefault="00C5113B" w:rsidP="00C5113B">
      <w:pPr>
        <w:tabs>
          <w:tab w:val="left" w:pos="1508"/>
        </w:tabs>
        <w:rPr>
          <w:bCs/>
          <w:i/>
          <w:sz w:val="28"/>
          <w:szCs w:val="28"/>
        </w:rPr>
      </w:pPr>
      <w:r w:rsidRPr="007B185B">
        <w:rPr>
          <w:bCs/>
          <w:i/>
          <w:sz w:val="28"/>
          <w:szCs w:val="28"/>
        </w:rPr>
        <w:t>Теми</w:t>
      </w:r>
    </w:p>
    <w:p w:rsidR="0072629C" w:rsidRPr="0058270B" w:rsidRDefault="0072629C" w:rsidP="00C5113B">
      <w:pPr>
        <w:tabs>
          <w:tab w:val="left" w:pos="1508"/>
        </w:tabs>
        <w:rPr>
          <w:bCs/>
          <w:i/>
          <w:sz w:val="28"/>
          <w:szCs w:val="28"/>
        </w:rPr>
      </w:pP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Психофізіологічні властивості людини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Психофізіологічні аспекти свідомості та спілкування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Психофізіологічні аспекти реактивності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Аналітико-синтетична діяльність мозку у формуванні функціональних станів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Етапи індивідуального розвитку людини у психофізіологічному сенсі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Психофізіологія емоційних станів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Психофізіологія процесу навчання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Психофізіологія мотивацій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Психофізіологічна характеристика функціональних станів організму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Психофізіологічна характеристика стану гіпокінезії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Психофізіологічна підготовка і відбір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Психофізіологічна реабілітація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Психофізіологія стресу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Психофізіологія адаптації організму</w:t>
      </w:r>
    </w:p>
    <w:p w:rsidR="008D5CAF" w:rsidRPr="008D5CAF" w:rsidRDefault="008D5CAF" w:rsidP="008D5CAF">
      <w:pPr>
        <w:pStyle w:val="a5"/>
        <w:widowControl/>
        <w:numPr>
          <w:ilvl w:val="0"/>
          <w:numId w:val="13"/>
        </w:numPr>
        <w:autoSpaceDE/>
        <w:autoSpaceDN/>
        <w:contextualSpacing/>
        <w:rPr>
          <w:sz w:val="28"/>
          <w:szCs w:val="28"/>
        </w:rPr>
      </w:pPr>
      <w:r w:rsidRPr="008D5CAF">
        <w:rPr>
          <w:sz w:val="28"/>
          <w:szCs w:val="28"/>
        </w:rPr>
        <w:t>Психофізіологічна характеристика сну</w:t>
      </w:r>
    </w:p>
    <w:p w:rsidR="0072629C" w:rsidRDefault="0072629C" w:rsidP="0072629C">
      <w:pPr>
        <w:pStyle w:val="a9"/>
        <w:tabs>
          <w:tab w:val="left" w:pos="4536"/>
        </w:tabs>
        <w:spacing w:line="276" w:lineRule="auto"/>
        <w:ind w:left="0" w:right="-51"/>
        <w:rPr>
          <w:i/>
          <w:sz w:val="28"/>
          <w:szCs w:val="28"/>
        </w:rPr>
      </w:pPr>
    </w:p>
    <w:p w:rsidR="00C5113B" w:rsidRPr="007B185B" w:rsidRDefault="00C5113B" w:rsidP="00C5113B">
      <w:pPr>
        <w:pStyle w:val="a9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  <w:r w:rsidRPr="007B185B">
        <w:rPr>
          <w:i/>
          <w:sz w:val="28"/>
          <w:szCs w:val="28"/>
        </w:rPr>
        <w:t>Перелік рекомендованої літератури</w:t>
      </w:r>
    </w:p>
    <w:p w:rsidR="00C5113B" w:rsidRDefault="00C5113B" w:rsidP="00C5113B">
      <w:pPr>
        <w:jc w:val="center"/>
        <w:rPr>
          <w:b/>
          <w:i/>
          <w:sz w:val="28"/>
          <w:szCs w:val="28"/>
        </w:rPr>
      </w:pPr>
      <w:r w:rsidRPr="007B185B">
        <w:rPr>
          <w:b/>
          <w:i/>
          <w:sz w:val="28"/>
          <w:szCs w:val="28"/>
        </w:rPr>
        <w:t>Основна:</w:t>
      </w:r>
    </w:p>
    <w:p w:rsidR="00C5113B" w:rsidRPr="005564F9" w:rsidRDefault="00C5113B" w:rsidP="00C5113B">
      <w:pPr>
        <w:pStyle w:val="20"/>
        <w:numPr>
          <w:ilvl w:val="0"/>
          <w:numId w:val="8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r w:rsidRPr="005564F9">
        <w:rPr>
          <w:sz w:val="28"/>
          <w:szCs w:val="28"/>
        </w:rPr>
        <w:t>Основи загальної і медичної психології, психологічного здоров'я та м</w:t>
      </w:r>
      <w:r w:rsidR="0044241F">
        <w:rPr>
          <w:sz w:val="28"/>
          <w:szCs w:val="28"/>
        </w:rPr>
        <w:t>іжособового спілкування [Текст]</w:t>
      </w:r>
      <w:r w:rsidRPr="005564F9">
        <w:rPr>
          <w:sz w:val="28"/>
          <w:szCs w:val="28"/>
        </w:rPr>
        <w:t>: підручник для студентів мед. училищ, коледжів, академій та інститутів медсестринства / І. Я. Губенко, О. С. Карнацька, О. Т. Шевченко. - 3 - е видання, переробл. і до</w:t>
      </w:r>
      <w:r w:rsidR="00BD3018">
        <w:rPr>
          <w:sz w:val="28"/>
          <w:szCs w:val="28"/>
        </w:rPr>
        <w:t>повн. - К. : ВСВ"</w:t>
      </w:r>
      <w:r w:rsidR="00D31168">
        <w:rPr>
          <w:sz w:val="28"/>
          <w:szCs w:val="28"/>
        </w:rPr>
        <w:t xml:space="preserve"> </w:t>
      </w:r>
      <w:r w:rsidR="00BD3018">
        <w:rPr>
          <w:sz w:val="28"/>
          <w:szCs w:val="28"/>
        </w:rPr>
        <w:t>Медицина", 2021</w:t>
      </w:r>
      <w:r w:rsidRPr="005564F9">
        <w:rPr>
          <w:sz w:val="28"/>
          <w:szCs w:val="28"/>
        </w:rPr>
        <w:t>. - 312 с.</w:t>
      </w:r>
    </w:p>
    <w:p w:rsidR="00BD3018" w:rsidRPr="00BD3018" w:rsidRDefault="00C5113B" w:rsidP="00BD3018">
      <w:pPr>
        <w:pStyle w:val="20"/>
        <w:numPr>
          <w:ilvl w:val="0"/>
          <w:numId w:val="8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0" w:name="bookmark15"/>
      <w:bookmarkEnd w:id="0"/>
      <w:r w:rsidRPr="005564F9">
        <w:rPr>
          <w:sz w:val="28"/>
          <w:szCs w:val="28"/>
        </w:rPr>
        <w:t>Медична психологія [Текст] : підручник для студ. мед. вищ. навч. закл. Т1. : Загальна медична психологія / за ред Г.Я.Пилягіної [Пилягіна Г.Я., Хаустова О.О., Чабан О.С., Аймедов К.В., Асеєва Ю.О.]. - Вінниця : Нова Книга, 2020. - 288 с.</w:t>
      </w:r>
    </w:p>
    <w:p w:rsidR="00C5113B" w:rsidRPr="005564F9" w:rsidRDefault="00C5113B" w:rsidP="00C5113B">
      <w:pPr>
        <w:pStyle w:val="20"/>
        <w:tabs>
          <w:tab w:val="left" w:pos="354"/>
        </w:tabs>
        <w:ind w:left="260" w:firstLine="0"/>
        <w:jc w:val="both"/>
        <w:rPr>
          <w:sz w:val="28"/>
          <w:szCs w:val="28"/>
        </w:rPr>
      </w:pPr>
    </w:p>
    <w:p w:rsidR="0002021A" w:rsidRDefault="00C5113B" w:rsidP="00C5113B">
      <w:pPr>
        <w:pStyle w:val="20"/>
        <w:tabs>
          <w:tab w:val="left" w:pos="354"/>
        </w:tabs>
        <w:ind w:left="260" w:firstLine="0"/>
        <w:rPr>
          <w:b/>
          <w:i/>
          <w:sz w:val="28"/>
          <w:szCs w:val="28"/>
        </w:rPr>
      </w:pPr>
      <w:r w:rsidRPr="005564F9">
        <w:rPr>
          <w:b/>
          <w:i/>
          <w:sz w:val="28"/>
          <w:szCs w:val="28"/>
        </w:rPr>
        <w:t xml:space="preserve">                                                      </w:t>
      </w:r>
    </w:p>
    <w:p w:rsidR="00C5113B" w:rsidRPr="00E24E2E" w:rsidRDefault="00C5113B" w:rsidP="0002021A">
      <w:pPr>
        <w:pStyle w:val="20"/>
        <w:tabs>
          <w:tab w:val="left" w:pos="354"/>
        </w:tabs>
        <w:ind w:left="260" w:firstLine="0"/>
        <w:jc w:val="center"/>
        <w:rPr>
          <w:b/>
          <w:i/>
          <w:sz w:val="28"/>
          <w:szCs w:val="28"/>
          <w:lang w:val="ru-RU"/>
        </w:rPr>
      </w:pPr>
      <w:r w:rsidRPr="005564F9">
        <w:rPr>
          <w:b/>
          <w:i/>
          <w:sz w:val="28"/>
          <w:szCs w:val="28"/>
        </w:rPr>
        <w:t>Додаткова</w:t>
      </w:r>
      <w:r w:rsidR="0002021A" w:rsidRPr="00E24E2E">
        <w:rPr>
          <w:b/>
          <w:i/>
          <w:sz w:val="28"/>
          <w:szCs w:val="28"/>
          <w:lang w:val="ru-RU"/>
        </w:rPr>
        <w:t>:</w:t>
      </w:r>
    </w:p>
    <w:p w:rsidR="00C5113B" w:rsidRPr="005564F9" w:rsidRDefault="00C5113B" w:rsidP="00C5113B">
      <w:pPr>
        <w:pStyle w:val="20"/>
        <w:tabs>
          <w:tab w:val="left" w:pos="354"/>
        </w:tabs>
        <w:ind w:firstLine="0"/>
        <w:jc w:val="both"/>
        <w:rPr>
          <w:sz w:val="28"/>
          <w:szCs w:val="28"/>
        </w:rPr>
      </w:pPr>
      <w:bookmarkStart w:id="1" w:name="bookmark16"/>
      <w:bookmarkEnd w:id="1"/>
    </w:p>
    <w:p w:rsidR="0002021A" w:rsidRPr="0002021A" w:rsidRDefault="0002021A" w:rsidP="0002021A">
      <w:pPr>
        <w:jc w:val="both"/>
        <w:rPr>
          <w:sz w:val="28"/>
          <w:szCs w:val="28"/>
          <w:shd w:val="clear" w:color="auto" w:fill="FFFFFF"/>
        </w:rPr>
      </w:pPr>
      <w:bookmarkStart w:id="2" w:name="bookmark19"/>
      <w:bookmarkEnd w:id="2"/>
      <w:r>
        <w:rPr>
          <w:sz w:val="28"/>
          <w:szCs w:val="28"/>
          <w:shd w:val="clear" w:color="auto" w:fill="FFFFFF"/>
        </w:rPr>
        <w:t xml:space="preserve">1. </w:t>
      </w:r>
      <w:r w:rsidRPr="0002021A">
        <w:rPr>
          <w:sz w:val="28"/>
          <w:szCs w:val="28"/>
          <w:shd w:val="clear" w:color="auto" w:fill="FFFFFF"/>
        </w:rPr>
        <w:t>Лазуренко, О. О., &amp; Сміла, Н. В. (2022). Особливості професійного становлення лікаря в умовах неперервної професійної освіти.  </w:t>
      </w:r>
      <w:r w:rsidRPr="0002021A">
        <w:rPr>
          <w:iCs/>
          <w:sz w:val="28"/>
          <w:szCs w:val="28"/>
          <w:shd w:val="clear" w:color="auto" w:fill="FFFFFF"/>
        </w:rPr>
        <w:t>Науковий вісник Ужгородського національного університету. Серія: Психологія</w:t>
      </w:r>
      <w:r w:rsidRPr="0002021A">
        <w:rPr>
          <w:sz w:val="28"/>
          <w:szCs w:val="28"/>
          <w:shd w:val="clear" w:color="auto" w:fill="FFFFFF"/>
        </w:rPr>
        <w:t xml:space="preserve">, (2), 65-68. </w:t>
      </w:r>
      <w:hyperlink r:id="rId5" w:history="1">
        <w:r w:rsidRPr="0002021A">
          <w:rPr>
            <w:rStyle w:val="a8"/>
            <w:color w:val="auto"/>
            <w:sz w:val="28"/>
            <w:szCs w:val="28"/>
            <w:u w:val="none"/>
            <w:shd w:val="clear" w:color="auto" w:fill="FFFFFF"/>
          </w:rPr>
          <w:t>https://doi.org/10.32782/psy-visnyk/2022.2.13</w:t>
        </w:r>
      </w:hyperlink>
    </w:p>
    <w:p w:rsidR="0002021A" w:rsidRDefault="0002021A" w:rsidP="0002021A">
      <w:pPr>
        <w:spacing w:after="160"/>
        <w:jc w:val="both"/>
        <w:rPr>
          <w:rStyle w:val="a8"/>
          <w:color w:val="auto"/>
          <w:sz w:val="28"/>
          <w:szCs w:val="28"/>
          <w:u w:val="none"/>
        </w:rPr>
      </w:pPr>
      <w:r>
        <w:rPr>
          <w:sz w:val="28"/>
          <w:szCs w:val="28"/>
        </w:rPr>
        <w:t>2.</w:t>
      </w:r>
      <w:r w:rsidRPr="0002021A">
        <w:rPr>
          <w:bCs/>
          <w:kern w:val="36"/>
          <w:sz w:val="28"/>
          <w:szCs w:val="28"/>
          <w:lang w:eastAsia="uk-UA"/>
        </w:rPr>
        <w:t xml:space="preserve"> </w:t>
      </w:r>
      <w:r w:rsidRPr="00127D5C">
        <w:rPr>
          <w:bCs/>
          <w:kern w:val="36"/>
          <w:sz w:val="28"/>
          <w:szCs w:val="28"/>
          <w:lang w:eastAsia="uk-UA"/>
        </w:rPr>
        <w:t>Психологія: реальність і перспективи. Збірник наукових праць № 20 (2023): РДГУ</w:t>
      </w:r>
      <w:r w:rsidRPr="00127D5C">
        <w:rPr>
          <w:rStyle w:val="a8"/>
          <w:bCs/>
          <w:color w:val="auto"/>
          <w:sz w:val="28"/>
          <w:szCs w:val="28"/>
          <w:u w:val="none"/>
          <w:shd w:val="clear" w:color="auto" w:fill="FFFFFF"/>
        </w:rPr>
        <w:t xml:space="preserve"> </w:t>
      </w:r>
      <w:r w:rsidRPr="00127D5C">
        <w:rPr>
          <w:rStyle w:val="type"/>
          <w:bCs/>
          <w:sz w:val="28"/>
          <w:szCs w:val="28"/>
          <w:shd w:val="clear" w:color="auto" w:fill="FFFFFF"/>
        </w:rPr>
        <w:t>DOI: </w:t>
      </w:r>
      <w:hyperlink r:id="rId6" w:history="1">
        <w:r w:rsidRPr="00127D5C">
          <w:rPr>
            <w:rStyle w:val="a8"/>
            <w:color w:val="auto"/>
            <w:sz w:val="28"/>
            <w:szCs w:val="28"/>
            <w:u w:val="none"/>
          </w:rPr>
          <w:t>https://doi.org/10.35619/prap_rv.v1i20</w:t>
        </w:r>
      </w:hyperlink>
    </w:p>
    <w:p w:rsidR="0002021A" w:rsidRDefault="0002021A" w:rsidP="0002021A">
      <w:pPr>
        <w:spacing w:after="160"/>
        <w:jc w:val="both"/>
        <w:rPr>
          <w:sz w:val="28"/>
          <w:szCs w:val="28"/>
        </w:rPr>
      </w:pPr>
      <w:r>
        <w:rPr>
          <w:rStyle w:val="a8"/>
          <w:color w:val="auto"/>
          <w:sz w:val="28"/>
          <w:szCs w:val="28"/>
          <w:u w:val="none"/>
        </w:rPr>
        <w:t xml:space="preserve">3. </w:t>
      </w:r>
      <w:r w:rsidR="00C5113B" w:rsidRPr="0002021A">
        <w:rPr>
          <w:sz w:val="28"/>
          <w:szCs w:val="28"/>
        </w:rPr>
        <w:t>Матвієць Л.Г. Важливі підходи до налагодження комунікацій між лікарем і пацієнтом із залежністю від психоактивних речовин [Текст] / Л.Г. Матвієць// Сімейна медицина.- 2019.- No 5-6.- С.14-17</w:t>
      </w:r>
      <w:bookmarkStart w:id="3" w:name="bookmark20"/>
      <w:bookmarkEnd w:id="3"/>
    </w:p>
    <w:p w:rsidR="0002021A" w:rsidRDefault="0002021A" w:rsidP="0002021A">
      <w:p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C5113B" w:rsidRPr="005564F9">
        <w:rPr>
          <w:sz w:val="28"/>
          <w:szCs w:val="28"/>
        </w:rPr>
        <w:t>Свінціцький А.С. Взаєморозуміння між лікарем і пацієнтом як запорука ефективності здійснюваного лікування [Текст] / А.С. Свінціцький/ Практикуючий лікар.- 2019.- No4.- С.61-65.</w:t>
      </w:r>
      <w:bookmarkStart w:id="4" w:name="bookmark21"/>
      <w:bookmarkStart w:id="5" w:name="bookmark24"/>
      <w:bookmarkEnd w:id="4"/>
      <w:bookmarkEnd w:id="5"/>
    </w:p>
    <w:p w:rsidR="00C5113B" w:rsidRPr="005564F9" w:rsidRDefault="0002021A" w:rsidP="0002021A">
      <w:p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C5113B" w:rsidRPr="005564F9">
        <w:rPr>
          <w:sz w:val="28"/>
          <w:szCs w:val="28"/>
        </w:rPr>
        <w:t>USMLE Step 1 Lecture Notes: Behavioral Science and Social Science - 2018 by Kaplan Medical .</w:t>
      </w:r>
    </w:p>
    <w:p w:rsidR="00C5113B" w:rsidRPr="007B185B" w:rsidRDefault="00C5113B" w:rsidP="00C5113B">
      <w:pPr>
        <w:pStyle w:val="1"/>
        <w:tabs>
          <w:tab w:val="left" w:pos="397"/>
        </w:tabs>
        <w:spacing w:line="240" w:lineRule="auto"/>
        <w:ind w:left="720" w:firstLine="0"/>
      </w:pPr>
      <w:bookmarkStart w:id="6" w:name="bookmark25"/>
      <w:bookmarkEnd w:id="6"/>
    </w:p>
    <w:p w:rsidR="00C5113B" w:rsidRPr="00BD3018" w:rsidRDefault="00C5113B" w:rsidP="00BD3018">
      <w:pPr>
        <w:pStyle w:val="1"/>
        <w:tabs>
          <w:tab w:val="left" w:pos="397"/>
        </w:tabs>
        <w:spacing w:line="240" w:lineRule="auto"/>
        <w:ind w:left="720" w:firstLine="0"/>
        <w:jc w:val="center"/>
      </w:pPr>
      <w:r w:rsidRPr="007B185B">
        <w:rPr>
          <w:b/>
          <w:i/>
          <w:color w:val="000000" w:themeColor="text1"/>
        </w:rPr>
        <w:t>Електронні інформаційні ресурси</w:t>
      </w:r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1.Указ Президента України "Про забезпечення створення безбар’єрного простору в Україні"  </w:t>
      </w:r>
      <w:hyperlink r:id="rId7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https://www.president.gov.ua/documents/5332020-35809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8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https://zakon.rada.gov.ua/laws/show/1324-18#Text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3.Конвенція ООН про права осіб з інвалідністю</w:t>
      </w:r>
      <w:hyperlink r:id="rId9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https://zakon.rada.gov.ua/laws/show/995_g71#Text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10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https://www.kmu.gov.ua/npas/pro-zatverdzhennya-skladu-mizhvido-a134r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 xml:space="preserve">5.Постанова Кабінету Міністрів України «Про затвердження плану заходів щодо </w:t>
      </w:r>
      <w:r w:rsidRPr="00BD3018">
        <w:rPr>
          <w:sz w:val="28"/>
          <w:szCs w:val="28"/>
          <w:lang w:eastAsia="uk-UA"/>
        </w:rPr>
        <w:lastRenderedPageBreak/>
        <w:t>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11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https://www.kmu.gov.ua/npas/232167617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2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https://zakon.rada.gov.ua/laws/show/962-2020-%D0%BF#Text </w:t>
        </w:r>
      </w:hyperlink>
      <w:r w:rsidRPr="00BD3018">
        <w:rPr>
          <w:sz w:val="28"/>
          <w:szCs w:val="28"/>
          <w:lang w:eastAsia="uk-UA"/>
        </w:rPr>
        <w:t> </w:t>
      </w:r>
    </w:p>
    <w:p w:rsidR="00C5113B" w:rsidRPr="00BD3018" w:rsidRDefault="00C5113B" w:rsidP="0002021A">
      <w:pPr>
        <w:pStyle w:val="1"/>
        <w:tabs>
          <w:tab w:val="left" w:pos="397"/>
        </w:tabs>
        <w:spacing w:line="240" w:lineRule="auto"/>
        <w:ind w:firstLine="0"/>
        <w:jc w:val="both"/>
      </w:pPr>
      <w:r w:rsidRPr="00BD3018"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C5113B" w:rsidRPr="00BD3018" w:rsidRDefault="00C5113B" w:rsidP="0002021A">
      <w:pPr>
        <w:pStyle w:val="1"/>
        <w:tabs>
          <w:tab w:val="left" w:pos="397"/>
        </w:tabs>
        <w:spacing w:line="240" w:lineRule="auto"/>
        <w:ind w:firstLine="0"/>
        <w:jc w:val="both"/>
      </w:pPr>
      <w:r w:rsidRPr="00BD3018">
        <w:t>Закон України «Про реабілітацію інвалідів в Україні</w:t>
      </w:r>
    </w:p>
    <w:p w:rsidR="00C5113B" w:rsidRPr="00BD3018" w:rsidRDefault="00C5113B" w:rsidP="0002021A">
      <w:pPr>
        <w:pStyle w:val="1"/>
        <w:tabs>
          <w:tab w:val="left" w:pos="397"/>
        </w:tabs>
        <w:spacing w:line="240" w:lineRule="auto"/>
        <w:ind w:firstLine="0"/>
        <w:jc w:val="both"/>
      </w:pPr>
      <w:r w:rsidRPr="00BD3018">
        <w:t>9.http://zakon.rada.gov.ua/cgi-bin/laws/main.cgi?nreg=1545-2000-%EF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10.http://zakon.rada.gov.ua/cgi-bin/laws/main.cgi?nreg=z1197-07 -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C5113B" w:rsidRPr="00BD3018" w:rsidRDefault="00C5113B" w:rsidP="0002021A">
      <w:pPr>
        <w:jc w:val="both"/>
        <w:rPr>
          <w:sz w:val="28"/>
          <w:szCs w:val="28"/>
        </w:rPr>
      </w:pPr>
      <w:r w:rsidRPr="00BD3018">
        <w:rPr>
          <w:sz w:val="28"/>
          <w:szCs w:val="28"/>
        </w:rPr>
        <w:t>11. http://zakon.rada.gov.u. -Закон України</w:t>
      </w:r>
    </w:p>
    <w:p w:rsidR="00C5113B" w:rsidRPr="00BD3018" w:rsidRDefault="00C5113B" w:rsidP="0002021A">
      <w:pPr>
        <w:jc w:val="both"/>
        <w:rPr>
          <w:sz w:val="28"/>
          <w:szCs w:val="28"/>
        </w:rPr>
      </w:pPr>
      <w:r w:rsidRPr="00BD3018">
        <w:rPr>
          <w:sz w:val="28"/>
          <w:szCs w:val="28"/>
        </w:rPr>
        <w:t xml:space="preserve"> Електронні джерела літератури здобувачі освіти можуть знайти на сайті </w:t>
      </w:r>
      <w:r w:rsidRPr="00BD3018">
        <w:rPr>
          <w:sz w:val="28"/>
          <w:szCs w:val="28"/>
          <w:lang w:val="en-US"/>
        </w:rPr>
        <w:t>onmu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edu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info</w:t>
      </w:r>
      <w:r w:rsidRPr="00BD3018">
        <w:rPr>
          <w:sz w:val="28"/>
          <w:szCs w:val="28"/>
        </w:rPr>
        <w:t xml:space="preserve">  </w:t>
      </w:r>
    </w:p>
    <w:p w:rsidR="005873D8" w:rsidRDefault="00C5113B" w:rsidP="0002021A">
      <w:pPr>
        <w:jc w:val="both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</w:p>
    <w:p w:rsidR="005873D8" w:rsidRPr="005873D8" w:rsidRDefault="005873D8" w:rsidP="005873D8">
      <w:pPr>
        <w:ind w:firstLine="708"/>
        <w:jc w:val="both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5873D8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ПЕРЕЛІК ПИТАНЬ, ЩО ВИНОСЯТЬСЯ НА ПІДСУМКОВИЙ КОНТРОЛЬ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1. Поняття психофізіології як науки.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2.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Основні мотиви вибору професії медичного працівника.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3.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Основні вимоги до особистості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медичних працівників.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4.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Значення професійної орієнтації у виборі професії медика.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5.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Важливі професійні я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кості лікаря.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6. Визначення понять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«лікарський борг» і «лікарська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таємниця».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7.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Лік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арські помилки: причини і види.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8.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Психологічні типи лікарів.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9.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Професіограма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лікаря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(знання і вміння, 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>професійні практичні навички).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10. В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имоги до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особ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истості лікаря.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11. Поняття про професійну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деформацію.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12. О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знаки професійної деформації, «синдром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вигоряння».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13. Шляхи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попередження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синдрома вигоряння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. </w:t>
      </w:r>
    </w:p>
    <w:p w:rsidR="00E24E2E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14.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Психологічні основи спілкування в лікувальному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процесі. </w:t>
      </w:r>
    </w:p>
    <w:p w:rsidR="00BA01D9" w:rsidRDefault="00E24E2E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15. Комунікативна компетентність та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її роль</w:t>
      </w:r>
      <w:r w:rsidR="00BA01D9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в ефективній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бе</w:t>
      </w:r>
      <w:r w:rsidR="00BA01D9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зконфліктній </w:t>
      </w:r>
      <w:r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взаємодії.</w:t>
      </w:r>
    </w:p>
    <w:p w:rsidR="00BA01D9" w:rsidRDefault="00BA01D9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16.</w:t>
      </w:r>
      <w:r w:rsidR="00E24E2E"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Функції сп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>ілкування.</w:t>
      </w:r>
    </w:p>
    <w:p w:rsidR="00BA01D9" w:rsidRDefault="00BA01D9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17. </w:t>
      </w:r>
      <w:r w:rsidR="00E24E2E"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Роль психологічних особли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востей лікаря і </w:t>
      </w:r>
      <w:r w:rsidR="00E24E2E"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«ідеальний лі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>кар»</w:t>
      </w:r>
      <w:r w:rsidR="00E24E2E"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. </w:t>
      </w:r>
    </w:p>
    <w:p w:rsidR="00BA01D9" w:rsidRDefault="00BA01D9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18. </w:t>
      </w:r>
      <w:r w:rsidR="00E24E2E"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Психологічні особливості етапів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E24E2E"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діагностичного процесу. </w:t>
      </w:r>
    </w:p>
    <w:p w:rsidR="00BA01D9" w:rsidRDefault="00BA01D9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19. </w:t>
      </w:r>
      <w:r w:rsidR="00E24E2E"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Меди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>чна деонтологія.</w:t>
      </w:r>
      <w:r w:rsid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</w:p>
    <w:p w:rsidR="00D31168" w:rsidRDefault="00BA01D9" w:rsidP="00BA01D9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20. </w:t>
      </w:r>
      <w:r w:rsidR="00E24E2E" w:rsidRPr="00E24E2E">
        <w:rPr>
          <w:rFonts w:ascii="TimesNewRomanPSMT" w:hAnsi="TimesNewRomanPSMT"/>
          <w:color w:val="000000"/>
          <w:sz w:val="28"/>
          <w:szCs w:val="28"/>
          <w:lang w:eastAsia="uk-UA"/>
        </w:rPr>
        <w:t>Взаємодія та спілкування л</w:t>
      </w:r>
      <w:r>
        <w:rPr>
          <w:rFonts w:ascii="TimesNewRomanPSMT" w:hAnsi="TimesNewRomanPSMT"/>
          <w:color w:val="000000"/>
          <w:sz w:val="28"/>
          <w:szCs w:val="28"/>
          <w:lang w:eastAsia="uk-UA"/>
        </w:rPr>
        <w:t>ікаря з хворими та їх родичами</w:t>
      </w:r>
      <w:bookmarkStart w:id="7" w:name="_GoBack"/>
      <w:bookmarkEnd w:id="7"/>
      <w:r w:rsidR="00D31168">
        <w:rPr>
          <w:rFonts w:eastAsia="Microsoft YaHei"/>
          <w:bCs/>
          <w:sz w:val="28"/>
          <w:szCs w:val="28"/>
          <w:lang w:bidi="uk-UA"/>
        </w:rPr>
        <w:t>.</w:t>
      </w:r>
    </w:p>
    <w:p w:rsidR="00D31168" w:rsidRDefault="00D31168" w:rsidP="005873D8">
      <w:pPr>
        <w:ind w:firstLine="708"/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C5113B" w:rsidRPr="007B185B" w:rsidRDefault="00C5113B" w:rsidP="005873D8">
      <w:pPr>
        <w:ind w:firstLine="708"/>
        <w:jc w:val="both"/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b/>
          <w:color w:val="000000" w:themeColor="text1"/>
          <w:sz w:val="28"/>
          <w:szCs w:val="28"/>
        </w:rPr>
      </w:pPr>
      <w:r w:rsidRPr="007B185B">
        <w:rPr>
          <w:b/>
          <w:color w:val="000000" w:themeColor="text1"/>
          <w:sz w:val="28"/>
          <w:szCs w:val="28"/>
        </w:rPr>
        <w:t>Поточний контроль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 xml:space="preserve">До контрольних заходів належить </w:t>
      </w:r>
      <w:r w:rsidRPr="007B185B">
        <w:rPr>
          <w:i/>
          <w:color w:val="000000" w:themeColor="text1"/>
          <w:sz w:val="28"/>
          <w:szCs w:val="28"/>
        </w:rPr>
        <w:t>поточний контроль</w:t>
      </w:r>
      <w:r w:rsidRPr="007B185B">
        <w:rPr>
          <w:color w:val="000000" w:themeColor="text1"/>
          <w:sz w:val="28"/>
          <w:szCs w:val="28"/>
        </w:rPr>
        <w:t xml:space="preserve">. Поточна навчальна діяльність здобувачів контролюється на практичних заняттях. Застосовуються такі засоби </w:t>
      </w:r>
      <w:r w:rsidRPr="007B185B">
        <w:rPr>
          <w:color w:val="000000" w:themeColor="text1"/>
          <w:sz w:val="28"/>
          <w:szCs w:val="28"/>
        </w:rPr>
        <w:lastRenderedPageBreak/>
        <w:t>діагностики рівня підготовки здобувачів: усне опитування; тестові завдання; написання наукових повід</w:t>
      </w:r>
      <w:r w:rsidR="00BD3018">
        <w:rPr>
          <w:color w:val="000000" w:themeColor="text1"/>
          <w:sz w:val="28"/>
          <w:szCs w:val="28"/>
        </w:rPr>
        <w:t>омлень, підготовка презентацій.</w:t>
      </w:r>
      <w:r w:rsidRPr="007B185B">
        <w:rPr>
          <w:color w:val="000000" w:themeColor="text1"/>
          <w:sz w:val="28"/>
          <w:szCs w:val="28"/>
        </w:rPr>
        <w:t xml:space="preserve">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Самостійна робота здобувача</w:t>
      </w:r>
      <w:r w:rsidRPr="007B185B"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C5113B" w:rsidRPr="007B185B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 w:rsidRPr="007B185B">
        <w:rPr>
          <w:i/>
          <w:color w:val="000000" w:themeColor="text1"/>
          <w:sz w:val="28"/>
          <w:szCs w:val="28"/>
        </w:rPr>
        <w:t>залік</w:t>
      </w:r>
      <w:r w:rsidRPr="007B185B"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C5113B" w:rsidRPr="007B185B" w:rsidRDefault="00C5113B" w:rsidP="00C5113B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Отримання бонусних балів</w:t>
      </w:r>
      <w:r w:rsidRPr="007B185B">
        <w:rPr>
          <w:color w:val="000000" w:themeColor="text1"/>
          <w:sz w:val="28"/>
          <w:szCs w:val="28"/>
        </w:rPr>
        <w:t xml:space="preserve"> не передбачається.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pStyle w:val="11"/>
        <w:spacing w:before="120" w:after="120"/>
        <w:jc w:val="center"/>
        <w:rPr>
          <w:b/>
          <w:noProof/>
          <w:sz w:val="28"/>
          <w:szCs w:val="28"/>
          <w:lang w:val="uk-UA"/>
        </w:rPr>
      </w:pPr>
      <w:r w:rsidRPr="007B185B"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C5113B" w:rsidRPr="007B185B" w:rsidRDefault="00C5113B" w:rsidP="00C5113B">
      <w:pPr>
        <w:jc w:val="both"/>
        <w:rPr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Кількість балів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</w:tbl>
    <w:p w:rsidR="00C5113B" w:rsidRPr="007B185B" w:rsidRDefault="00C5113B" w:rsidP="00C5113B">
      <w:pPr>
        <w:rPr>
          <w:b/>
          <w:sz w:val="28"/>
          <w:szCs w:val="28"/>
        </w:rPr>
      </w:pPr>
    </w:p>
    <w:p w:rsidR="00C5113B" w:rsidRPr="007B185B" w:rsidRDefault="00C5113B" w:rsidP="00C5113B">
      <w:pPr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C5113B" w:rsidRPr="007B185B" w:rsidRDefault="00C5113B" w:rsidP="00C5113B">
      <w:pPr>
        <w:ind w:firstLine="709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</w:t>
      </w:r>
      <w:r w:rsidR="00E11BB4">
        <w:rPr>
          <w:sz w:val="28"/>
          <w:szCs w:val="28"/>
        </w:rPr>
        <w:t xml:space="preserve"> </w:t>
      </w:r>
      <w:r w:rsidRPr="007B185B">
        <w:rPr>
          <w:sz w:val="28"/>
          <w:szCs w:val="28"/>
        </w:rPr>
        <w:t>Практичні заняття відпрацьовуються згідно з розкладом консультацій.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C5113B" w:rsidRPr="007B185B" w:rsidRDefault="00C5113B" w:rsidP="00C5113B">
      <w:pPr>
        <w:ind w:firstLine="709"/>
        <w:jc w:val="both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За відсутності </w:t>
      </w:r>
      <w:r w:rsidRPr="007B185B">
        <w:rPr>
          <w:color w:val="000000" w:themeColor="text1"/>
          <w:sz w:val="28"/>
          <w:szCs w:val="28"/>
        </w:rPr>
        <w:t xml:space="preserve">здобувача вищої освіти </w:t>
      </w:r>
      <w:r w:rsidRPr="007B185B"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C5113B" w:rsidRPr="007B185B" w:rsidRDefault="00C5113B" w:rsidP="003E159D">
      <w:pPr>
        <w:ind w:firstLine="708"/>
        <w:jc w:val="both"/>
        <w:rPr>
          <w:b/>
          <w:color w:val="000000"/>
          <w:sz w:val="28"/>
          <w:szCs w:val="28"/>
        </w:rPr>
      </w:pPr>
      <w:r w:rsidRPr="007B185B"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C5113B" w:rsidRPr="007B185B" w:rsidRDefault="00C5113B" w:rsidP="00C5113B">
      <w:pPr>
        <w:tabs>
          <w:tab w:val="left" w:pos="142"/>
        </w:tabs>
        <w:suppressAutoHyphens/>
        <w:ind w:left="709"/>
        <w:jc w:val="both"/>
        <w:rPr>
          <w:sz w:val="28"/>
          <w:szCs w:val="28"/>
        </w:rPr>
      </w:pPr>
      <w:r w:rsidRPr="007B185B">
        <w:rPr>
          <w:i/>
          <w:sz w:val="28"/>
          <w:szCs w:val="28"/>
        </w:rPr>
        <w:t>Дотримання академічної доброчесності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 Здобувачами освіти передбачає: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-самостійне виконання навчальних завдань.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color w:val="000000"/>
          <w:sz w:val="28"/>
          <w:szCs w:val="28"/>
        </w:rPr>
      </w:pPr>
      <w:r w:rsidRPr="007B185B"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оцінювання;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-призначення додаткових контрольних заходів;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C5113B" w:rsidRPr="007B185B" w:rsidRDefault="00E11BB4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суб’є</w:t>
      </w:r>
      <w:r w:rsidR="00C5113B" w:rsidRPr="007B185B">
        <w:rPr>
          <w:color w:val="000000"/>
          <w:sz w:val="28"/>
          <w:szCs w:val="28"/>
        </w:rPr>
        <w:t>кта, який</w:t>
      </w:r>
      <w:r w:rsidR="003E159D">
        <w:rPr>
          <w:color w:val="000000"/>
          <w:sz w:val="28"/>
          <w:szCs w:val="28"/>
        </w:rPr>
        <w:t xml:space="preserve"> здійснює фінансування навчання</w:t>
      </w:r>
      <w:r w:rsidR="00C5113B" w:rsidRPr="007B185B">
        <w:rPr>
          <w:color w:val="000000"/>
          <w:sz w:val="28"/>
          <w:szCs w:val="28"/>
        </w:rPr>
        <w:t>, потенційних роботод</w:t>
      </w:r>
      <w:r w:rsidR="003E159D">
        <w:rPr>
          <w:color w:val="000000"/>
          <w:sz w:val="28"/>
          <w:szCs w:val="28"/>
        </w:rPr>
        <w:t>авців, батьків здобувача про вчи</w:t>
      </w:r>
      <w:r w:rsidR="00C5113B" w:rsidRPr="007B185B">
        <w:rPr>
          <w:color w:val="000000"/>
          <w:sz w:val="28"/>
          <w:szCs w:val="28"/>
        </w:rPr>
        <w:t>нене порушення;</w:t>
      </w:r>
    </w:p>
    <w:p w:rsidR="00C5113B" w:rsidRPr="007B185B" w:rsidRDefault="003E159D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</w:t>
      </w:r>
      <w:r w:rsidR="00C5113B" w:rsidRPr="007B185B">
        <w:rPr>
          <w:color w:val="000000"/>
          <w:sz w:val="28"/>
          <w:szCs w:val="28"/>
        </w:rPr>
        <w:t>ава брати участь у конкур</w:t>
      </w:r>
      <w:r>
        <w:rPr>
          <w:color w:val="000000"/>
          <w:sz w:val="28"/>
          <w:szCs w:val="28"/>
        </w:rPr>
        <w:t>сах на отримання академічної сти</w:t>
      </w:r>
      <w:r w:rsidR="00C5113B" w:rsidRPr="007B185B">
        <w:rPr>
          <w:color w:val="000000"/>
          <w:sz w:val="28"/>
          <w:szCs w:val="28"/>
        </w:rPr>
        <w:t>пендії ;</w:t>
      </w: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Pr="00C5113B" w:rsidRDefault="00C5113B" w:rsidP="00C5113B">
      <w:pPr>
        <w:spacing w:line="275" w:lineRule="exact"/>
        <w:rPr>
          <w:sz w:val="28"/>
          <w:szCs w:val="28"/>
        </w:rPr>
        <w:sectPr w:rsidR="00C5113B" w:rsidRPr="00C5113B">
          <w:pgSz w:w="11910" w:h="16840"/>
          <w:pgMar w:top="760" w:right="560" w:bottom="1200" w:left="500" w:header="0" w:footer="1003" w:gutter="0"/>
          <w:cols w:space="720"/>
        </w:sectPr>
      </w:pPr>
    </w:p>
    <w:p w:rsidR="007D484C" w:rsidRDefault="007D484C"/>
    <w:sectPr w:rsidR="007D484C" w:rsidSect="007D48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14CBB"/>
    <w:multiLevelType w:val="hybridMultilevel"/>
    <w:tmpl w:val="9424CE8A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7C1AD4"/>
    <w:multiLevelType w:val="hybridMultilevel"/>
    <w:tmpl w:val="56C416CA"/>
    <w:lvl w:ilvl="0" w:tplc="867E10E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148" w:hanging="360"/>
      </w:pPr>
    </w:lvl>
    <w:lvl w:ilvl="2" w:tplc="0422001B" w:tentative="1">
      <w:start w:val="1"/>
      <w:numFmt w:val="lowerRoman"/>
      <w:lvlText w:val="%3."/>
      <w:lvlJc w:val="right"/>
      <w:pPr>
        <w:ind w:left="2868" w:hanging="180"/>
      </w:pPr>
    </w:lvl>
    <w:lvl w:ilvl="3" w:tplc="0422000F" w:tentative="1">
      <w:start w:val="1"/>
      <w:numFmt w:val="decimal"/>
      <w:lvlText w:val="%4."/>
      <w:lvlJc w:val="left"/>
      <w:pPr>
        <w:ind w:left="3588" w:hanging="360"/>
      </w:pPr>
    </w:lvl>
    <w:lvl w:ilvl="4" w:tplc="04220019" w:tentative="1">
      <w:start w:val="1"/>
      <w:numFmt w:val="lowerLetter"/>
      <w:lvlText w:val="%5."/>
      <w:lvlJc w:val="left"/>
      <w:pPr>
        <w:ind w:left="4308" w:hanging="360"/>
      </w:pPr>
    </w:lvl>
    <w:lvl w:ilvl="5" w:tplc="0422001B" w:tentative="1">
      <w:start w:val="1"/>
      <w:numFmt w:val="lowerRoman"/>
      <w:lvlText w:val="%6."/>
      <w:lvlJc w:val="right"/>
      <w:pPr>
        <w:ind w:left="5028" w:hanging="180"/>
      </w:pPr>
    </w:lvl>
    <w:lvl w:ilvl="6" w:tplc="0422000F" w:tentative="1">
      <w:start w:val="1"/>
      <w:numFmt w:val="decimal"/>
      <w:lvlText w:val="%7."/>
      <w:lvlJc w:val="left"/>
      <w:pPr>
        <w:ind w:left="5748" w:hanging="360"/>
      </w:pPr>
    </w:lvl>
    <w:lvl w:ilvl="7" w:tplc="04220019" w:tentative="1">
      <w:start w:val="1"/>
      <w:numFmt w:val="lowerLetter"/>
      <w:lvlText w:val="%8."/>
      <w:lvlJc w:val="left"/>
      <w:pPr>
        <w:ind w:left="6468" w:hanging="360"/>
      </w:pPr>
    </w:lvl>
    <w:lvl w:ilvl="8" w:tplc="042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2CC114B2"/>
    <w:multiLevelType w:val="multilevel"/>
    <w:tmpl w:val="60701E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DBC3BBB"/>
    <w:multiLevelType w:val="hybridMultilevel"/>
    <w:tmpl w:val="85A6CED6"/>
    <w:lvl w:ilvl="0" w:tplc="84089F2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648F53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FD5C7D38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4926C722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1FEE325A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276CB6B0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040A522C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F8D4646A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D60056AE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4">
    <w:nsid w:val="2E827A68"/>
    <w:multiLevelType w:val="hybridMultilevel"/>
    <w:tmpl w:val="76EE2AD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07EDA"/>
    <w:multiLevelType w:val="hybridMultilevel"/>
    <w:tmpl w:val="F46A1B80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9B1791"/>
    <w:multiLevelType w:val="hybridMultilevel"/>
    <w:tmpl w:val="A74CB378"/>
    <w:lvl w:ilvl="0" w:tplc="B34AC0DE">
      <w:numFmt w:val="bullet"/>
      <w:lvlText w:val="–"/>
      <w:lvlJc w:val="left"/>
      <w:pPr>
        <w:ind w:left="918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B824D56">
      <w:numFmt w:val="bullet"/>
      <w:lvlText w:val="•"/>
      <w:lvlJc w:val="left"/>
      <w:pPr>
        <w:ind w:left="1912" w:hanging="202"/>
      </w:pPr>
      <w:rPr>
        <w:rFonts w:hint="default"/>
        <w:lang w:val="uk-UA" w:eastAsia="en-US" w:bidi="ar-SA"/>
      </w:rPr>
    </w:lvl>
    <w:lvl w:ilvl="2" w:tplc="56429FBA">
      <w:numFmt w:val="bullet"/>
      <w:lvlText w:val="•"/>
      <w:lvlJc w:val="left"/>
      <w:pPr>
        <w:ind w:left="2905" w:hanging="202"/>
      </w:pPr>
      <w:rPr>
        <w:rFonts w:hint="default"/>
        <w:lang w:val="uk-UA" w:eastAsia="en-US" w:bidi="ar-SA"/>
      </w:rPr>
    </w:lvl>
    <w:lvl w:ilvl="3" w:tplc="29202F9A">
      <w:numFmt w:val="bullet"/>
      <w:lvlText w:val="•"/>
      <w:lvlJc w:val="left"/>
      <w:pPr>
        <w:ind w:left="3897" w:hanging="202"/>
      </w:pPr>
      <w:rPr>
        <w:rFonts w:hint="default"/>
        <w:lang w:val="uk-UA" w:eastAsia="en-US" w:bidi="ar-SA"/>
      </w:rPr>
    </w:lvl>
    <w:lvl w:ilvl="4" w:tplc="8724D2CA">
      <w:numFmt w:val="bullet"/>
      <w:lvlText w:val="•"/>
      <w:lvlJc w:val="left"/>
      <w:pPr>
        <w:ind w:left="4890" w:hanging="202"/>
      </w:pPr>
      <w:rPr>
        <w:rFonts w:hint="default"/>
        <w:lang w:val="uk-UA" w:eastAsia="en-US" w:bidi="ar-SA"/>
      </w:rPr>
    </w:lvl>
    <w:lvl w:ilvl="5" w:tplc="3E0A9924">
      <w:numFmt w:val="bullet"/>
      <w:lvlText w:val="•"/>
      <w:lvlJc w:val="left"/>
      <w:pPr>
        <w:ind w:left="5883" w:hanging="202"/>
      </w:pPr>
      <w:rPr>
        <w:rFonts w:hint="default"/>
        <w:lang w:val="uk-UA" w:eastAsia="en-US" w:bidi="ar-SA"/>
      </w:rPr>
    </w:lvl>
    <w:lvl w:ilvl="6" w:tplc="80F25D6E">
      <w:numFmt w:val="bullet"/>
      <w:lvlText w:val="•"/>
      <w:lvlJc w:val="left"/>
      <w:pPr>
        <w:ind w:left="6875" w:hanging="202"/>
      </w:pPr>
      <w:rPr>
        <w:rFonts w:hint="default"/>
        <w:lang w:val="uk-UA" w:eastAsia="en-US" w:bidi="ar-SA"/>
      </w:rPr>
    </w:lvl>
    <w:lvl w:ilvl="7" w:tplc="D430E3C8">
      <w:numFmt w:val="bullet"/>
      <w:lvlText w:val="•"/>
      <w:lvlJc w:val="left"/>
      <w:pPr>
        <w:ind w:left="7868" w:hanging="202"/>
      </w:pPr>
      <w:rPr>
        <w:rFonts w:hint="default"/>
        <w:lang w:val="uk-UA" w:eastAsia="en-US" w:bidi="ar-SA"/>
      </w:rPr>
    </w:lvl>
    <w:lvl w:ilvl="8" w:tplc="22ACA3FA">
      <w:numFmt w:val="bullet"/>
      <w:lvlText w:val="•"/>
      <w:lvlJc w:val="left"/>
      <w:pPr>
        <w:ind w:left="8861" w:hanging="202"/>
      </w:pPr>
      <w:rPr>
        <w:rFonts w:hint="default"/>
        <w:lang w:val="uk-UA" w:eastAsia="en-US" w:bidi="ar-SA"/>
      </w:rPr>
    </w:lvl>
  </w:abstractNum>
  <w:abstractNum w:abstractNumId="7">
    <w:nsid w:val="44FD6F48"/>
    <w:multiLevelType w:val="hybridMultilevel"/>
    <w:tmpl w:val="66CE6E88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A801F0"/>
    <w:multiLevelType w:val="multilevel"/>
    <w:tmpl w:val="2976E1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092298C"/>
    <w:multiLevelType w:val="hybridMultilevel"/>
    <w:tmpl w:val="4866E290"/>
    <w:lvl w:ilvl="0" w:tplc="74B4BEC8">
      <w:start w:val="1"/>
      <w:numFmt w:val="decimal"/>
      <w:lvlText w:val="%1."/>
      <w:lvlJc w:val="left"/>
      <w:pPr>
        <w:ind w:left="138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7B224542">
      <w:numFmt w:val="bullet"/>
      <w:lvlText w:val="•"/>
      <w:lvlJc w:val="left"/>
      <w:pPr>
        <w:ind w:left="91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6CCC64FC">
      <w:numFmt w:val="bullet"/>
      <w:lvlText w:val="•"/>
      <w:lvlJc w:val="left"/>
      <w:pPr>
        <w:ind w:left="2431" w:hanging="144"/>
      </w:pPr>
      <w:rPr>
        <w:rFonts w:hint="default"/>
        <w:lang w:val="uk-UA" w:eastAsia="en-US" w:bidi="ar-SA"/>
      </w:rPr>
    </w:lvl>
    <w:lvl w:ilvl="3" w:tplc="8648F5F8">
      <w:numFmt w:val="bullet"/>
      <w:lvlText w:val="•"/>
      <w:lvlJc w:val="left"/>
      <w:pPr>
        <w:ind w:left="3483" w:hanging="144"/>
      </w:pPr>
      <w:rPr>
        <w:rFonts w:hint="default"/>
        <w:lang w:val="uk-UA" w:eastAsia="en-US" w:bidi="ar-SA"/>
      </w:rPr>
    </w:lvl>
    <w:lvl w:ilvl="4" w:tplc="CB6802C0">
      <w:numFmt w:val="bullet"/>
      <w:lvlText w:val="•"/>
      <w:lvlJc w:val="left"/>
      <w:pPr>
        <w:ind w:left="4535" w:hanging="144"/>
      </w:pPr>
      <w:rPr>
        <w:rFonts w:hint="default"/>
        <w:lang w:val="uk-UA" w:eastAsia="en-US" w:bidi="ar-SA"/>
      </w:rPr>
    </w:lvl>
    <w:lvl w:ilvl="5" w:tplc="F9BE7B88">
      <w:numFmt w:val="bullet"/>
      <w:lvlText w:val="•"/>
      <w:lvlJc w:val="left"/>
      <w:pPr>
        <w:ind w:left="5587" w:hanging="144"/>
      </w:pPr>
      <w:rPr>
        <w:rFonts w:hint="default"/>
        <w:lang w:val="uk-UA" w:eastAsia="en-US" w:bidi="ar-SA"/>
      </w:rPr>
    </w:lvl>
    <w:lvl w:ilvl="6" w:tplc="AFC6F01E">
      <w:numFmt w:val="bullet"/>
      <w:lvlText w:val="•"/>
      <w:lvlJc w:val="left"/>
      <w:pPr>
        <w:ind w:left="6639" w:hanging="144"/>
      </w:pPr>
      <w:rPr>
        <w:rFonts w:hint="default"/>
        <w:lang w:val="uk-UA" w:eastAsia="en-US" w:bidi="ar-SA"/>
      </w:rPr>
    </w:lvl>
    <w:lvl w:ilvl="7" w:tplc="6DC81C80">
      <w:numFmt w:val="bullet"/>
      <w:lvlText w:val="•"/>
      <w:lvlJc w:val="left"/>
      <w:pPr>
        <w:ind w:left="7690" w:hanging="144"/>
      </w:pPr>
      <w:rPr>
        <w:rFonts w:hint="default"/>
        <w:lang w:val="uk-UA" w:eastAsia="en-US" w:bidi="ar-SA"/>
      </w:rPr>
    </w:lvl>
    <w:lvl w:ilvl="8" w:tplc="C8A88FE4">
      <w:numFmt w:val="bullet"/>
      <w:lvlText w:val="•"/>
      <w:lvlJc w:val="left"/>
      <w:pPr>
        <w:ind w:left="8742" w:hanging="144"/>
      </w:pPr>
      <w:rPr>
        <w:rFonts w:hint="default"/>
        <w:lang w:val="uk-UA" w:eastAsia="en-US" w:bidi="ar-SA"/>
      </w:rPr>
    </w:lvl>
  </w:abstractNum>
  <w:abstractNum w:abstractNumId="10">
    <w:nsid w:val="58B9049B"/>
    <w:multiLevelType w:val="hybridMultilevel"/>
    <w:tmpl w:val="7EDE9DF2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EC4144"/>
    <w:multiLevelType w:val="hybridMultilevel"/>
    <w:tmpl w:val="3D983E58"/>
    <w:lvl w:ilvl="0" w:tplc="03423D0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F6C8FF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86D41382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A914D46C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B7CED140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19FC4962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C19C007E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37B8FD48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55E4903A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12">
    <w:nsid w:val="74E82F7B"/>
    <w:multiLevelType w:val="hybridMultilevel"/>
    <w:tmpl w:val="63FEA50C"/>
    <w:lvl w:ilvl="0" w:tplc="58B483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9"/>
  </w:num>
  <w:num w:numId="2">
    <w:abstractNumId w:val="11"/>
  </w:num>
  <w:num w:numId="3">
    <w:abstractNumId w:val="6"/>
  </w:num>
  <w:num w:numId="4">
    <w:abstractNumId w:val="3"/>
  </w:num>
  <w:num w:numId="5">
    <w:abstractNumId w:val="0"/>
  </w:num>
  <w:num w:numId="6">
    <w:abstractNumId w:val="10"/>
  </w:num>
  <w:num w:numId="7">
    <w:abstractNumId w:val="7"/>
  </w:num>
  <w:num w:numId="8">
    <w:abstractNumId w:val="2"/>
  </w:num>
  <w:num w:numId="9">
    <w:abstractNumId w:val="8"/>
  </w:num>
  <w:num w:numId="10">
    <w:abstractNumId w:val="12"/>
  </w:num>
  <w:num w:numId="11">
    <w:abstractNumId w:val="5"/>
  </w:num>
  <w:num w:numId="12">
    <w:abstractNumId w:val="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5113B"/>
    <w:rsid w:val="0002021A"/>
    <w:rsid w:val="00067DC2"/>
    <w:rsid w:val="00090661"/>
    <w:rsid w:val="000F7308"/>
    <w:rsid w:val="00142D54"/>
    <w:rsid w:val="002270BE"/>
    <w:rsid w:val="003E159D"/>
    <w:rsid w:val="0044241F"/>
    <w:rsid w:val="004C46BA"/>
    <w:rsid w:val="005873D8"/>
    <w:rsid w:val="00714CCA"/>
    <w:rsid w:val="0072629C"/>
    <w:rsid w:val="007D484C"/>
    <w:rsid w:val="008D5CAF"/>
    <w:rsid w:val="009B0D0F"/>
    <w:rsid w:val="009C39F6"/>
    <w:rsid w:val="009D0549"/>
    <w:rsid w:val="009F7222"/>
    <w:rsid w:val="00AF572D"/>
    <w:rsid w:val="00BA01D9"/>
    <w:rsid w:val="00BD3018"/>
    <w:rsid w:val="00BE322E"/>
    <w:rsid w:val="00C358C3"/>
    <w:rsid w:val="00C5113B"/>
    <w:rsid w:val="00D31168"/>
    <w:rsid w:val="00D834D4"/>
    <w:rsid w:val="00DA2154"/>
    <w:rsid w:val="00DB0819"/>
    <w:rsid w:val="00E11BB4"/>
    <w:rsid w:val="00E24E2E"/>
    <w:rsid w:val="00E42528"/>
    <w:rsid w:val="00E562FD"/>
    <w:rsid w:val="00E82982"/>
    <w:rsid w:val="00EC64DD"/>
    <w:rsid w:val="00F72F73"/>
    <w:rsid w:val="00FE4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11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5">
    <w:name w:val="heading 5"/>
    <w:basedOn w:val="a"/>
    <w:next w:val="a"/>
    <w:link w:val="50"/>
    <w:uiPriority w:val="9"/>
    <w:unhideWhenUsed/>
    <w:qFormat/>
    <w:rsid w:val="00C5113B"/>
    <w:pPr>
      <w:keepNext/>
      <w:keepLines/>
      <w:widowControl/>
      <w:autoSpaceDE/>
      <w:autoSpaceDN/>
      <w:spacing w:before="200"/>
      <w:outlineLvl w:val="4"/>
    </w:pPr>
    <w:rPr>
      <w:rFonts w:ascii="Cambria" w:hAnsi="Cambria"/>
      <w:color w:val="243F60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5113B"/>
    <w:rPr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C5113B"/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C5113B"/>
    <w:pPr>
      <w:ind w:left="1521"/>
      <w:jc w:val="center"/>
      <w:outlineLvl w:val="3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C5113B"/>
    <w:pPr>
      <w:ind w:left="1278" w:hanging="360"/>
    </w:pPr>
  </w:style>
  <w:style w:type="paragraph" w:styleId="a6">
    <w:name w:val="Body Text Indent"/>
    <w:basedOn w:val="a"/>
    <w:link w:val="a7"/>
    <w:uiPriority w:val="99"/>
    <w:unhideWhenUsed/>
    <w:rsid w:val="00C5113B"/>
    <w:pPr>
      <w:spacing w:after="120"/>
      <w:ind w:left="283"/>
    </w:pPr>
  </w:style>
  <w:style w:type="character" w:customStyle="1" w:styleId="a7">
    <w:name w:val="Основний текст з відступом Знак"/>
    <w:basedOn w:val="a0"/>
    <w:link w:val="a6"/>
    <w:uiPriority w:val="99"/>
    <w:rsid w:val="00C5113B"/>
    <w:rPr>
      <w:rFonts w:ascii="Times New Roman" w:eastAsia="Times New Roman" w:hAnsi="Times New Roman" w:cs="Times New Roman"/>
    </w:rPr>
  </w:style>
  <w:style w:type="character" w:customStyle="1" w:styleId="50">
    <w:name w:val="Заголовок 5 Знак"/>
    <w:basedOn w:val="a0"/>
    <w:link w:val="5"/>
    <w:uiPriority w:val="9"/>
    <w:rsid w:val="00C5113B"/>
    <w:rPr>
      <w:rFonts w:ascii="Cambria" w:eastAsia="Times New Roman" w:hAnsi="Cambria" w:cs="Times New Roman"/>
      <w:color w:val="243F60"/>
      <w:sz w:val="24"/>
      <w:szCs w:val="24"/>
      <w:lang w:val="ru-RU" w:eastAsia="ru-RU"/>
    </w:rPr>
  </w:style>
  <w:style w:type="character" w:styleId="a8">
    <w:name w:val="Hyperlink"/>
    <w:uiPriority w:val="99"/>
    <w:unhideWhenUsed/>
    <w:rsid w:val="00C5113B"/>
    <w:rPr>
      <w:color w:val="0000FF"/>
      <w:u w:val="single"/>
    </w:rPr>
  </w:style>
  <w:style w:type="paragraph" w:styleId="a9">
    <w:name w:val="Block Text"/>
    <w:basedOn w:val="a"/>
    <w:rsid w:val="00C5113B"/>
    <w:pPr>
      <w:widowControl/>
      <w:tabs>
        <w:tab w:val="left" w:pos="3544"/>
        <w:tab w:val="left" w:pos="4962"/>
      </w:tabs>
      <w:autoSpaceDE/>
      <w:autoSpaceDN/>
      <w:ind w:left="1400" w:right="3600"/>
    </w:pPr>
    <w:rPr>
      <w:b/>
      <w:sz w:val="24"/>
      <w:szCs w:val="20"/>
      <w:lang w:eastAsia="ru-RU"/>
    </w:rPr>
  </w:style>
  <w:style w:type="character" w:customStyle="1" w:styleId="2">
    <w:name w:val="Основной текст (2)_"/>
    <w:link w:val="21"/>
    <w:rsid w:val="00C5113B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5113B"/>
    <w:pPr>
      <w:shd w:val="clear" w:color="auto" w:fill="FFFFFF"/>
      <w:autoSpaceDE/>
      <w:autoSpaceDN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</w:rPr>
  </w:style>
  <w:style w:type="character" w:customStyle="1" w:styleId="aa">
    <w:name w:val="Основной текст_"/>
    <w:link w:val="1"/>
    <w:rsid w:val="00C5113B"/>
    <w:rPr>
      <w:rFonts w:ascii="Times New Roman" w:eastAsia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a"/>
    <w:rsid w:val="00C5113B"/>
    <w:pPr>
      <w:autoSpaceDE/>
      <w:autoSpaceDN/>
      <w:spacing w:line="360" w:lineRule="auto"/>
      <w:ind w:firstLine="360"/>
    </w:pPr>
    <w:rPr>
      <w:rFonts w:cstheme="minorBidi"/>
      <w:sz w:val="28"/>
      <w:szCs w:val="28"/>
    </w:rPr>
  </w:style>
  <w:style w:type="paragraph" w:customStyle="1" w:styleId="10">
    <w:name w:val="Обычный1"/>
    <w:rsid w:val="00C5113B"/>
    <w:pPr>
      <w:spacing w:after="0"/>
    </w:pPr>
    <w:rPr>
      <w:rFonts w:ascii="Arial" w:eastAsia="Times New Roman" w:hAnsi="Arial" w:cs="Arial"/>
      <w:lang w:val="ru-RU" w:eastAsia="uk-UA"/>
    </w:rPr>
  </w:style>
  <w:style w:type="paragraph" w:customStyle="1" w:styleId="11">
    <w:name w:val="Абзац списка1"/>
    <w:basedOn w:val="a"/>
    <w:rsid w:val="00C5113B"/>
    <w:pPr>
      <w:widowControl/>
      <w:autoSpaceDE/>
      <w:autoSpaceDN/>
      <w:ind w:left="720"/>
      <w:contextualSpacing/>
    </w:pPr>
    <w:rPr>
      <w:rFonts w:eastAsia="Calibri"/>
      <w:sz w:val="20"/>
      <w:szCs w:val="20"/>
      <w:lang w:val="ru-RU" w:eastAsia="ru-RU"/>
    </w:rPr>
  </w:style>
  <w:style w:type="paragraph" w:customStyle="1" w:styleId="20">
    <w:name w:val="Основной текст2"/>
    <w:basedOn w:val="a"/>
    <w:rsid w:val="00C5113B"/>
    <w:pPr>
      <w:autoSpaceDE/>
      <w:autoSpaceDN/>
      <w:spacing w:line="262" w:lineRule="auto"/>
      <w:ind w:firstLine="400"/>
    </w:pPr>
    <w:rPr>
      <w:color w:val="000000"/>
      <w:sz w:val="24"/>
      <w:szCs w:val="24"/>
      <w:lang w:eastAsia="uk-UA" w:bidi="uk-UA"/>
    </w:rPr>
  </w:style>
  <w:style w:type="table" w:customStyle="1" w:styleId="TableNormal">
    <w:name w:val="Table Normal"/>
    <w:uiPriority w:val="2"/>
    <w:semiHidden/>
    <w:unhideWhenUsed/>
    <w:qFormat/>
    <w:rsid w:val="00DA21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A2154"/>
  </w:style>
  <w:style w:type="character" w:customStyle="1" w:styleId="type">
    <w:name w:val="type"/>
    <w:basedOn w:val="a0"/>
    <w:rsid w:val="0002021A"/>
  </w:style>
  <w:style w:type="character" w:customStyle="1" w:styleId="fontstyle01">
    <w:name w:val="fontstyle01"/>
    <w:basedOn w:val="a0"/>
    <w:rsid w:val="00E24E2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5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1324-1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resident.gov.ua/documents/5332020-35809" TargetMode="External"/><Relationship Id="rId12" Type="http://schemas.openxmlformats.org/officeDocument/2006/relationships/hyperlink" Target="https://zakon.rada.gov.ua/laws/show/962-2020-%D0%B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35619/prap_rv.v1i20" TargetMode="External"/><Relationship Id="rId11" Type="http://schemas.openxmlformats.org/officeDocument/2006/relationships/hyperlink" Target="https://www.kmu.gov.ua/npas/232167617" TargetMode="External"/><Relationship Id="rId5" Type="http://schemas.openxmlformats.org/officeDocument/2006/relationships/hyperlink" Target="https://doi.org/10.32782/psy-visnyk/2022.2.13" TargetMode="External"/><Relationship Id="rId10" Type="http://schemas.openxmlformats.org/officeDocument/2006/relationships/hyperlink" Target="https://www.kmu.gov.ua/npas/pro-zatverdzhennya-skladu-mizhvido-a134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995_g7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12037</Words>
  <Characters>6862</Characters>
  <Application>Microsoft Office Word</Application>
  <DocSecurity>0</DocSecurity>
  <Lines>57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ONMedU</Company>
  <LinksUpToDate>false</LinksUpToDate>
  <CharactersWithSpaces>18862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Користувач Windows</cp:lastModifiedBy>
  <cp:revision>3</cp:revision>
  <dcterms:created xsi:type="dcterms:W3CDTF">2024-09-02T07:19:00Z</dcterms:created>
  <dcterms:modified xsi:type="dcterms:W3CDTF">2024-09-03T06:51:00Z</dcterms:modified>
</cp:coreProperties>
</file>