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МІНІСТЕРСТВО ОХОРОНИ ЗДОРОВ’Я УКРАЇНИ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ОДЕСЬКИЙ НАЦІОНАЛЬНИЙ МЕДИЧНИЙ УНІВЕРСИТЕТ</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color w:val="000000"/>
          <w:sz w:val="28"/>
          <w:szCs w:val="28"/>
          <w:lang w:eastAsia="uk-UA" w:bidi="uk-UA"/>
        </w:rPr>
      </w:pPr>
    </w:p>
    <w:p w:rsidR="00022AA0" w:rsidRPr="00022AA0" w:rsidRDefault="00022AA0" w:rsidP="00022AA0">
      <w:pPr>
        <w:widowControl w:val="0"/>
        <w:tabs>
          <w:tab w:val="left" w:leader="underscore" w:pos="9557"/>
        </w:tabs>
        <w:suppressAutoHyphens/>
        <w:spacing w:after="0" w:line="240" w:lineRule="auto"/>
        <w:jc w:val="both"/>
        <w:rPr>
          <w:rFonts w:ascii="Times New Roman" w:eastAsia="Times New Roman" w:hAnsi="Times New Roman" w:cs="Times New Roman"/>
          <w:color w:val="000000"/>
          <w:sz w:val="28"/>
          <w:szCs w:val="28"/>
          <w:lang w:eastAsia="ru-RU" w:bidi="ru-RU"/>
        </w:rPr>
      </w:pPr>
    </w:p>
    <w:p w:rsidR="00022AA0" w:rsidRPr="00022AA0" w:rsidRDefault="00022AA0" w:rsidP="00022AA0">
      <w:pPr>
        <w:widowControl w:val="0"/>
        <w:tabs>
          <w:tab w:val="left" w:leader="underscore" w:pos="9557"/>
        </w:tabs>
        <w:suppressAutoHyphens/>
        <w:spacing w:after="0" w:line="240" w:lineRule="auto"/>
        <w:jc w:val="both"/>
        <w:rPr>
          <w:rFonts w:ascii="Times New Roman" w:eastAsia="Times New Roman" w:hAnsi="Times New Roman" w:cs="Times New Roman"/>
          <w:color w:val="000000"/>
          <w:sz w:val="28"/>
          <w:szCs w:val="28"/>
          <w:u w:val="single"/>
          <w:lang w:eastAsia="uk-UA" w:bidi="uk-UA"/>
        </w:rPr>
      </w:pPr>
      <w:r w:rsidRPr="00022AA0">
        <w:rPr>
          <w:rFonts w:ascii="Times New Roman" w:eastAsia="Times New Roman" w:hAnsi="Times New Roman" w:cs="Times New Roman"/>
          <w:color w:val="000000"/>
          <w:sz w:val="28"/>
          <w:szCs w:val="28"/>
          <w:lang w:eastAsia="ru-RU" w:bidi="ru-RU"/>
        </w:rPr>
        <w:t xml:space="preserve">Факультет                             </w:t>
      </w:r>
      <w:r w:rsidRPr="00022AA0">
        <w:rPr>
          <w:rFonts w:ascii="Times New Roman" w:eastAsia="Times New Roman" w:hAnsi="Times New Roman" w:cs="Times New Roman"/>
          <w:color w:val="000000"/>
          <w:sz w:val="28"/>
          <w:szCs w:val="28"/>
          <w:u w:val="single"/>
          <w:lang w:val="ru-RU" w:eastAsia="ru-RU" w:bidi="ru-RU"/>
        </w:rPr>
        <w:t>Стоматологічний</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color w:val="000000"/>
          <w:sz w:val="28"/>
          <w:szCs w:val="28"/>
          <w:lang w:eastAsia="uk-UA" w:bidi="uk-UA"/>
        </w:rPr>
      </w:pPr>
    </w:p>
    <w:p w:rsidR="00022AA0" w:rsidRPr="00022AA0" w:rsidRDefault="00022AA0" w:rsidP="00022AA0">
      <w:pPr>
        <w:widowControl w:val="0"/>
        <w:tabs>
          <w:tab w:val="left" w:leader="underscore" w:pos="9557"/>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ru-RU" w:bidi="ru-RU"/>
        </w:rPr>
        <w:t xml:space="preserve">Кафедра                                </w:t>
      </w:r>
      <w:r>
        <w:rPr>
          <w:rFonts w:ascii="Times New Roman" w:eastAsia="Times New Roman" w:hAnsi="Times New Roman" w:cs="Times New Roman"/>
          <w:color w:val="000000"/>
          <w:sz w:val="28"/>
          <w:szCs w:val="28"/>
          <w:u w:val="single"/>
          <w:lang w:val="ru-RU" w:eastAsia="ru-RU" w:bidi="ru-RU"/>
        </w:rPr>
        <w:t>Терапевтичної та дитячої стоматології</w:t>
      </w:r>
    </w:p>
    <w:p w:rsidR="00022AA0" w:rsidRPr="00022AA0" w:rsidRDefault="00022AA0" w:rsidP="00022AA0">
      <w:pPr>
        <w:widowControl w:val="0"/>
        <w:suppressAutoHyphens/>
        <w:spacing w:after="0" w:line="240" w:lineRule="auto"/>
        <w:jc w:val="both"/>
        <w:outlineLvl w:val="0"/>
        <w:rPr>
          <w:rFonts w:ascii="Times New Roman" w:eastAsia="Times New Roman" w:hAnsi="Times New Roman" w:cs="Times New Roman"/>
          <w:b/>
          <w:bCs/>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Times New Roman" w:hAnsi="Times New Roman" w:cs="Times New Roman"/>
          <w:b/>
          <w:bCs/>
          <w:color w:val="000000"/>
          <w:sz w:val="28"/>
          <w:szCs w:val="28"/>
          <w:lang w:eastAsia="uk-UA" w:bidi="uk-UA"/>
        </w:rPr>
      </w:pPr>
    </w:p>
    <w:tbl>
      <w:tblPr>
        <w:tblW w:w="9355" w:type="dxa"/>
        <w:tblInd w:w="108" w:type="dxa"/>
        <w:tblLayout w:type="fixed"/>
        <w:tblLook w:val="04A0" w:firstRow="1" w:lastRow="0" w:firstColumn="1" w:lastColumn="0" w:noHBand="0" w:noVBand="1"/>
      </w:tblPr>
      <w:tblGrid>
        <w:gridCol w:w="3273"/>
        <w:gridCol w:w="6082"/>
      </w:tblGrid>
      <w:tr w:rsidR="00022AA0" w:rsidRPr="00022AA0" w:rsidTr="00F212EA">
        <w:trPr>
          <w:trHeight w:val="1875"/>
        </w:trPr>
        <w:tc>
          <w:tcPr>
            <w:tcW w:w="3273" w:type="dxa"/>
          </w:tcPr>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color w:val="000000"/>
                <w:sz w:val="28"/>
                <w:szCs w:val="28"/>
                <w:lang w:eastAsia="ru-RU" w:bidi="ru-RU"/>
              </w:rPr>
            </w:pPr>
          </w:p>
        </w:tc>
        <w:tc>
          <w:tcPr>
            <w:tcW w:w="6081" w:type="dxa"/>
          </w:tcPr>
          <w:p w:rsidR="00022AA0" w:rsidRPr="00022AA0" w:rsidRDefault="00F14EE5" w:rsidP="00022AA0">
            <w:pPr>
              <w:widowControl w:val="0"/>
              <w:suppressAutoHyphens/>
              <w:spacing w:after="0" w:line="240" w:lineRule="auto"/>
              <w:ind w:left="848"/>
              <w:jc w:val="both"/>
              <w:rPr>
                <w:rFonts w:ascii="Times New Roman" w:eastAsia="Times New Roman" w:hAnsi="Times New Roman" w:cs="Times New Roman"/>
                <w:sz w:val="28"/>
                <w:szCs w:val="28"/>
                <w:lang w:eastAsia="ru-RU"/>
              </w:rPr>
            </w:pPr>
            <w:r w:rsidRPr="001F7E74">
              <w:rPr>
                <w:noProof/>
                <w:sz w:val="28"/>
                <w:szCs w:val="28"/>
              </w:rPr>
              <w:drawing>
                <wp:anchor distT="0" distB="0" distL="0" distR="0" simplePos="0" relativeHeight="251702272" behindDoc="0" locked="0" layoutInCell="1" allowOverlap="1" wp14:anchorId="2D1F45A0" wp14:editId="23BECCB0">
                  <wp:simplePos x="0" y="0"/>
                  <wp:positionH relativeFrom="column">
                    <wp:posOffset>1905</wp:posOffset>
                  </wp:positionH>
                  <wp:positionV relativeFrom="paragraph">
                    <wp:posOffset>-75565</wp:posOffset>
                  </wp:positionV>
                  <wp:extent cx="2530475" cy="107950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5"/>
                          <a:stretch>
                            <a:fillRect/>
                          </a:stretch>
                        </pic:blipFill>
                        <pic:spPr bwMode="auto">
                          <a:xfrm>
                            <a:off x="0" y="0"/>
                            <a:ext cx="2530475" cy="1079500"/>
                          </a:xfrm>
                          <a:prstGeom prst="rect">
                            <a:avLst/>
                          </a:prstGeom>
                        </pic:spPr>
                      </pic:pic>
                    </a:graphicData>
                  </a:graphic>
                </wp:anchor>
              </w:drawing>
            </w:r>
            <w:r w:rsidRPr="001F7E74">
              <w:rPr>
                <w:noProof/>
                <w:sz w:val="28"/>
                <w:szCs w:val="28"/>
              </w:rPr>
              <w:drawing>
                <wp:anchor distT="0" distB="0" distL="0" distR="0" simplePos="0" relativeHeight="251700224" behindDoc="0" locked="0" layoutInCell="1" allowOverlap="1" wp14:anchorId="25C7B147" wp14:editId="78E8B87F">
                  <wp:simplePos x="0" y="0"/>
                  <wp:positionH relativeFrom="column">
                    <wp:posOffset>2059305</wp:posOffset>
                  </wp:positionH>
                  <wp:positionV relativeFrom="paragraph">
                    <wp:posOffset>-532765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6"/>
                          <a:stretch>
                            <a:fillRect/>
                          </a:stretch>
                        </pic:blipFill>
                        <pic:spPr bwMode="auto">
                          <a:xfrm>
                            <a:off x="0" y="0"/>
                            <a:ext cx="1914525" cy="1722755"/>
                          </a:xfrm>
                          <a:prstGeom prst="rect">
                            <a:avLst/>
                          </a:prstGeom>
                        </pic:spPr>
                      </pic:pic>
                    </a:graphicData>
                  </a:graphic>
                </wp:anchor>
              </w:drawing>
            </w:r>
            <w:r w:rsidR="00022AA0" w:rsidRPr="00022AA0">
              <w:rPr>
                <w:rFonts w:ascii="Times New Roman" w:eastAsia="Times New Roman" w:hAnsi="Times New Roman" w:cs="Times New Roman"/>
                <w:b/>
                <w:bCs/>
                <w:sz w:val="28"/>
                <w:szCs w:val="28"/>
                <w:lang w:eastAsia="ru-RU" w:bidi="ru-RU"/>
              </w:rPr>
              <w:t xml:space="preserve"> ЗАТВЕРДЖУЮ</w:t>
            </w:r>
          </w:p>
          <w:p w:rsidR="00022AA0" w:rsidRPr="00022AA0" w:rsidRDefault="00022AA0" w:rsidP="00022AA0">
            <w:pPr>
              <w:widowControl w:val="0"/>
              <w:tabs>
                <w:tab w:val="left" w:leader="underscore" w:pos="7405"/>
              </w:tabs>
              <w:suppressAutoHyphens/>
              <w:spacing w:after="0" w:line="240" w:lineRule="auto"/>
              <w:ind w:left="848"/>
              <w:jc w:val="both"/>
              <w:rPr>
                <w:rFonts w:ascii="Times New Roman" w:eastAsia="Times New Roman" w:hAnsi="Times New Roman" w:cs="Times New Roman"/>
                <w:sz w:val="28"/>
                <w:szCs w:val="28"/>
                <w:lang w:eastAsia="ru-RU" w:bidi="ru-RU"/>
              </w:rPr>
            </w:pPr>
            <w:r w:rsidRPr="00022AA0">
              <w:rPr>
                <w:rFonts w:ascii="Times New Roman" w:eastAsia="Times New Roman" w:hAnsi="Times New Roman" w:cs="Times New Roman"/>
                <w:sz w:val="28"/>
                <w:szCs w:val="28"/>
                <w:lang w:eastAsia="ru-RU" w:bidi="ru-RU"/>
              </w:rPr>
              <w:t xml:space="preserve">Проректор з </w:t>
            </w:r>
            <w:r w:rsidRPr="00022AA0">
              <w:rPr>
                <w:rFonts w:ascii="Times New Roman" w:eastAsia="Times New Roman" w:hAnsi="Times New Roman" w:cs="Times New Roman"/>
                <w:sz w:val="28"/>
                <w:szCs w:val="28"/>
                <w:lang w:eastAsia="ru-RU"/>
              </w:rPr>
              <w:t xml:space="preserve">науково-педагогічної </w:t>
            </w:r>
            <w:r w:rsidRPr="00022AA0">
              <w:rPr>
                <w:rFonts w:ascii="Times New Roman" w:eastAsia="Times New Roman" w:hAnsi="Times New Roman" w:cs="Times New Roman"/>
                <w:sz w:val="28"/>
                <w:szCs w:val="28"/>
                <w:lang w:eastAsia="ru-RU" w:bidi="ru-RU"/>
              </w:rPr>
              <w:t>роботи</w:t>
            </w:r>
          </w:p>
          <w:p w:rsidR="00022AA0" w:rsidRPr="00022AA0" w:rsidRDefault="00F14EE5" w:rsidP="00022AA0">
            <w:pPr>
              <w:widowControl w:val="0"/>
              <w:tabs>
                <w:tab w:val="left" w:leader="underscore" w:pos="7405"/>
              </w:tabs>
              <w:suppressAutoHyphens/>
              <w:spacing w:after="0" w:line="240" w:lineRule="auto"/>
              <w:ind w:left="848"/>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__________     Едуард БУРЯЧКІВСЬКИЙ</w:t>
            </w:r>
          </w:p>
          <w:p w:rsidR="00022AA0" w:rsidRPr="00022AA0" w:rsidRDefault="00022AA0" w:rsidP="00022AA0">
            <w:pPr>
              <w:widowControl w:val="0"/>
              <w:tabs>
                <w:tab w:val="left" w:leader="underscore" w:pos="6550"/>
                <w:tab w:val="left" w:leader="underscore" w:pos="8653"/>
              </w:tabs>
              <w:suppressAutoHyphens/>
              <w:spacing w:after="0" w:line="240" w:lineRule="auto"/>
              <w:ind w:left="848"/>
              <w:jc w:val="both"/>
              <w:rPr>
                <w:rFonts w:ascii="Times New Roman" w:eastAsia="Times New Roman" w:hAnsi="Times New Roman" w:cs="Times New Roman"/>
                <w:color w:val="000000"/>
                <w:sz w:val="28"/>
                <w:szCs w:val="28"/>
                <w:lang w:eastAsia="uk-UA" w:bidi="uk-UA"/>
              </w:rPr>
            </w:pPr>
            <w:r>
              <w:rPr>
                <w:rFonts w:ascii="Times New Roman" w:eastAsia="Times New Roman" w:hAnsi="Times New Roman" w:cs="Times New Roman"/>
                <w:sz w:val="28"/>
                <w:szCs w:val="28"/>
                <w:lang w:eastAsia="ru-RU" w:bidi="ru-RU"/>
              </w:rPr>
              <w:t>«_1 » вересня 2025</w:t>
            </w:r>
            <w:r w:rsidRPr="00022AA0">
              <w:rPr>
                <w:rFonts w:ascii="Times New Roman" w:eastAsia="Times New Roman" w:hAnsi="Times New Roman" w:cs="Times New Roman"/>
                <w:sz w:val="28"/>
                <w:szCs w:val="28"/>
                <w:lang w:eastAsia="ru-RU" w:bidi="ru-RU"/>
              </w:rPr>
              <w:t xml:space="preserve"> р.</w:t>
            </w:r>
          </w:p>
        </w:tc>
      </w:tr>
    </w:tbl>
    <w:p w:rsidR="00022AA0" w:rsidRPr="00022AA0" w:rsidRDefault="00022AA0" w:rsidP="00022AA0">
      <w:pPr>
        <w:widowControl w:val="0"/>
        <w:suppressAutoHyphens/>
        <w:spacing w:after="0" w:line="240" w:lineRule="auto"/>
        <w:jc w:val="both"/>
        <w:outlineLvl w:val="0"/>
        <w:rPr>
          <w:rFonts w:ascii="Times New Roman" w:eastAsia="Times New Roman" w:hAnsi="Times New Roman" w:cs="Times New Roman"/>
          <w:b/>
          <w:bCs/>
          <w:caps/>
          <w:color w:val="000000"/>
          <w:sz w:val="28"/>
          <w:szCs w:val="28"/>
          <w:lang w:eastAsia="uk-UA" w:bidi="uk-UA"/>
        </w:rPr>
      </w:pPr>
    </w:p>
    <w:p w:rsidR="00022AA0" w:rsidRPr="00022AA0" w:rsidRDefault="00022AA0" w:rsidP="00F14EE5">
      <w:pPr>
        <w:widowControl w:val="0"/>
        <w:suppressAutoHyphens/>
        <w:spacing w:after="0" w:line="240" w:lineRule="auto"/>
        <w:jc w:val="center"/>
        <w:outlineLvl w:val="0"/>
        <w:rPr>
          <w:rFonts w:ascii="Times New Roman" w:eastAsia="Times New Roman" w:hAnsi="Times New Roman" w:cs="Times New Roman"/>
          <w:b/>
          <w:bCs/>
          <w:caps/>
          <w:color w:val="000000"/>
          <w:sz w:val="28"/>
          <w:szCs w:val="28"/>
          <w:lang w:eastAsia="uk-UA" w:bidi="uk-UA"/>
        </w:rPr>
      </w:pPr>
      <w:r w:rsidRPr="00022AA0">
        <w:rPr>
          <w:rFonts w:ascii="Times New Roman" w:eastAsia="Times New Roman" w:hAnsi="Times New Roman" w:cs="Times New Roman"/>
          <w:b/>
          <w:bCs/>
          <w:caps/>
          <w:color w:val="000000"/>
          <w:sz w:val="28"/>
          <w:szCs w:val="28"/>
          <w:lang w:eastAsia="uk-UA" w:bidi="uk-UA"/>
        </w:rPr>
        <w:t>МЕТОДИЧНА РОЗРОБКА</w:t>
      </w:r>
      <w:bookmarkStart w:id="0" w:name="_GoBack"/>
      <w:bookmarkEnd w:id="0"/>
    </w:p>
    <w:p w:rsidR="00022AA0" w:rsidRPr="00022AA0" w:rsidRDefault="00022AA0" w:rsidP="00F14EE5">
      <w:pPr>
        <w:widowControl w:val="0"/>
        <w:suppressAutoHyphens/>
        <w:spacing w:after="0" w:line="240" w:lineRule="auto"/>
        <w:jc w:val="center"/>
        <w:outlineLvl w:val="0"/>
        <w:rPr>
          <w:rFonts w:ascii="Times New Roman" w:eastAsia="Times New Roman" w:hAnsi="Times New Roman" w:cs="Times New Roman"/>
          <w:b/>
          <w:bCs/>
          <w:caps/>
          <w:color w:val="000000"/>
          <w:sz w:val="28"/>
          <w:szCs w:val="28"/>
          <w:lang w:eastAsia="ru-RU" w:bidi="ru-RU"/>
        </w:rPr>
      </w:pPr>
      <w:r w:rsidRPr="00022AA0">
        <w:rPr>
          <w:rFonts w:ascii="Times New Roman" w:eastAsia="Times New Roman" w:hAnsi="Times New Roman" w:cs="Times New Roman"/>
          <w:b/>
          <w:bCs/>
          <w:caps/>
          <w:color w:val="000000"/>
          <w:sz w:val="28"/>
          <w:szCs w:val="28"/>
          <w:lang w:eastAsia="uk-UA" w:bidi="uk-UA"/>
        </w:rPr>
        <w:t xml:space="preserve">до </w:t>
      </w:r>
      <w:r w:rsidRPr="00022AA0">
        <w:rPr>
          <w:rFonts w:ascii="Times New Roman" w:eastAsia="Times New Roman" w:hAnsi="Times New Roman" w:cs="Times New Roman"/>
          <w:b/>
          <w:bCs/>
          <w:caps/>
          <w:color w:val="000000"/>
          <w:sz w:val="28"/>
          <w:szCs w:val="28"/>
          <w:lang w:eastAsia="ru-RU" w:bidi="ru-RU"/>
        </w:rPr>
        <w:t>практичних занять</w:t>
      </w:r>
    </w:p>
    <w:p w:rsidR="00022AA0" w:rsidRPr="00022AA0" w:rsidRDefault="00022AA0" w:rsidP="00F14EE5">
      <w:pPr>
        <w:widowControl w:val="0"/>
        <w:suppressAutoHyphens/>
        <w:spacing w:after="0" w:line="240" w:lineRule="auto"/>
        <w:jc w:val="center"/>
        <w:outlineLvl w:val="0"/>
        <w:rPr>
          <w:rFonts w:ascii="Times New Roman" w:eastAsia="Times New Roman" w:hAnsi="Times New Roman" w:cs="Times New Roman"/>
          <w:b/>
          <w:bCs/>
          <w:caps/>
          <w:color w:val="000000"/>
          <w:sz w:val="28"/>
          <w:szCs w:val="28"/>
          <w:lang w:val="ru-RU" w:eastAsia="ru-RU" w:bidi="ru-RU"/>
        </w:rPr>
      </w:pPr>
      <w:r w:rsidRPr="00022AA0">
        <w:rPr>
          <w:rFonts w:ascii="Times New Roman" w:eastAsia="Times New Roman" w:hAnsi="Times New Roman" w:cs="Times New Roman"/>
          <w:b/>
          <w:bCs/>
          <w:caps/>
          <w:color w:val="000000"/>
          <w:sz w:val="28"/>
          <w:szCs w:val="28"/>
          <w:lang w:val="ru-RU" w:eastAsia="ru-RU" w:bidi="ru-RU"/>
        </w:rPr>
        <w:t>з навчальної дисципліни</w:t>
      </w:r>
    </w:p>
    <w:p w:rsidR="00022AA0" w:rsidRPr="00022AA0" w:rsidRDefault="00022AA0" w:rsidP="00022AA0">
      <w:pPr>
        <w:widowControl w:val="0"/>
        <w:suppressAutoHyphens/>
        <w:spacing w:after="0" w:line="240" w:lineRule="auto"/>
        <w:jc w:val="both"/>
        <w:outlineLvl w:val="0"/>
        <w:rPr>
          <w:rFonts w:ascii="Times New Roman" w:eastAsia="Times New Roman" w:hAnsi="Times New Roman" w:cs="Times New Roman"/>
          <w:b/>
          <w:bCs/>
          <w:caps/>
          <w:color w:val="000000"/>
          <w:sz w:val="28"/>
          <w:szCs w:val="28"/>
          <w:lang w:val="ru-RU" w:eastAsia="uk-UA" w:bidi="uk-UA"/>
        </w:rPr>
      </w:pPr>
    </w:p>
    <w:p w:rsidR="00022AA0" w:rsidRPr="00022AA0" w:rsidRDefault="00022AA0" w:rsidP="00022AA0">
      <w:pPr>
        <w:widowControl w:val="0"/>
        <w:tabs>
          <w:tab w:val="left" w:leader="underscore" w:pos="8755"/>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leader="underscore" w:pos="8755"/>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Факультет, курс                 </w:t>
      </w:r>
      <w:r w:rsidRPr="00022AA0">
        <w:rPr>
          <w:rFonts w:ascii="Times New Roman" w:eastAsia="Times New Roman" w:hAnsi="Times New Roman" w:cs="Times New Roman"/>
          <w:color w:val="000000"/>
          <w:sz w:val="28"/>
          <w:szCs w:val="28"/>
          <w:u w:val="single"/>
          <w:lang w:eastAsia="uk-UA" w:bidi="uk-UA"/>
        </w:rPr>
        <w:t>Стоматологічний, 2 курс</w:t>
      </w:r>
    </w:p>
    <w:p w:rsidR="00022AA0" w:rsidRPr="00022AA0" w:rsidRDefault="00022AA0" w:rsidP="00022AA0">
      <w:pPr>
        <w:widowControl w:val="0"/>
        <w:tabs>
          <w:tab w:val="left" w:leader="underscore" w:pos="8755"/>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leader="underscore" w:pos="9307"/>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Навчальна дисципліна      </w:t>
      </w:r>
      <w:r w:rsidRPr="00022AA0">
        <w:rPr>
          <w:rFonts w:ascii="Times New Roman" w:eastAsia="Times New Roman" w:hAnsi="Times New Roman" w:cs="Times New Roman"/>
          <w:color w:val="000000"/>
          <w:sz w:val="28"/>
          <w:szCs w:val="28"/>
          <w:u w:val="single"/>
          <w:lang w:eastAsia="uk-UA" w:bidi="uk-UA"/>
        </w:rPr>
        <w:t>Пропедевтика дитячої терапевтичної стоматології</w:t>
      </w:r>
    </w:p>
    <w:p w:rsidR="00022AA0" w:rsidRPr="00022AA0" w:rsidRDefault="00022AA0" w:rsidP="00022AA0">
      <w:pPr>
        <w:widowControl w:val="0"/>
        <w:tabs>
          <w:tab w:val="left" w:leader="underscore" w:pos="9086"/>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sz w:val="28"/>
          <w:szCs w:val="28"/>
          <w:lang w:eastAsia="uk-UA" w:bidi="uk-UA"/>
        </w:rPr>
      </w:pPr>
      <w:r w:rsidRPr="00022AA0">
        <w:rPr>
          <w:rFonts w:ascii="Times New Roman" w:eastAsia="Times New Roman" w:hAnsi="Times New Roman" w:cs="Times New Roman"/>
          <w:b/>
          <w:color w:val="000000"/>
          <w:sz w:val="28"/>
          <w:szCs w:val="28"/>
          <w:lang w:eastAsia="ru-RU" w:bidi="ru-RU"/>
        </w:rPr>
        <w:t>Затверджено:</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ru-RU" w:bidi="ru-RU"/>
        </w:rPr>
        <w:t xml:space="preserve">Засіданням кафедри </w:t>
      </w:r>
      <w:r w:rsidRPr="00022AA0">
        <w:rPr>
          <w:rFonts w:ascii="Times New Roman" w:eastAsia="Times New Roman" w:hAnsi="Times New Roman" w:cs="Times New Roman"/>
          <w:color w:val="000000"/>
          <w:sz w:val="28"/>
          <w:szCs w:val="28"/>
          <w:lang w:eastAsia="ru-RU" w:bidi="ru-RU"/>
        </w:rPr>
        <w:tab/>
      </w:r>
      <w:r>
        <w:rPr>
          <w:rFonts w:ascii="Times New Roman" w:eastAsia="Times New Roman" w:hAnsi="Times New Roman" w:cs="Times New Roman"/>
          <w:color w:val="000000"/>
          <w:sz w:val="28"/>
          <w:szCs w:val="28"/>
          <w:u w:val="single"/>
          <w:lang w:eastAsia="ru-RU" w:bidi="ru-RU"/>
        </w:rPr>
        <w:t>терапвтичної та дитячої стоматології</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ru-RU" w:bidi="ru-RU"/>
        </w:rPr>
        <w:t xml:space="preserve">Одеського </w:t>
      </w:r>
      <w:r w:rsidRPr="00022AA0">
        <w:rPr>
          <w:rFonts w:ascii="Times New Roman" w:eastAsia="Times New Roman" w:hAnsi="Times New Roman" w:cs="Times New Roman"/>
          <w:color w:val="000000"/>
          <w:sz w:val="28"/>
          <w:szCs w:val="28"/>
          <w:lang w:eastAsia="uk-UA" w:bidi="uk-UA"/>
        </w:rPr>
        <w:t>національного медичного університету</w:t>
      </w:r>
    </w:p>
    <w:p w:rsidR="00022AA0" w:rsidRPr="00022AA0" w:rsidRDefault="00F14EE5" w:rsidP="00022AA0">
      <w:pPr>
        <w:widowControl w:val="0"/>
        <w:tabs>
          <w:tab w:val="left" w:leader="underscore" w:pos="3229"/>
          <w:tab w:val="left" w:leader="underscore" w:pos="5574"/>
        </w:tabs>
        <w:suppressAutoHyphens/>
        <w:spacing w:after="0" w:line="240" w:lineRule="auto"/>
        <w:jc w:val="both"/>
        <w:rPr>
          <w:rFonts w:ascii="Times New Roman" w:eastAsia="Times New Roman" w:hAnsi="Times New Roman" w:cs="Times New Roman"/>
          <w:color w:val="000000"/>
          <w:sz w:val="28"/>
          <w:szCs w:val="28"/>
          <w:lang w:eastAsia="uk-UA" w:bidi="uk-UA"/>
        </w:rPr>
      </w:pPr>
      <w:r w:rsidRPr="003A3487">
        <w:rPr>
          <w:rFonts w:ascii="Times New Roman" w:eastAsia="Times New Roman" w:hAnsi="Times New Roman" w:cs="Times New Roman"/>
          <w:noProof/>
        </w:rPr>
        <w:drawing>
          <wp:anchor distT="0" distB="0" distL="114300" distR="114300" simplePos="0" relativeHeight="251698176" behindDoc="0" locked="0" layoutInCell="1" allowOverlap="1" wp14:anchorId="2BE2E7C0" wp14:editId="3AE1716A">
            <wp:simplePos x="0" y="0"/>
            <wp:positionH relativeFrom="column">
              <wp:posOffset>1844040</wp:posOffset>
            </wp:positionH>
            <wp:positionV relativeFrom="paragraph">
              <wp:posOffset>105410</wp:posOffset>
            </wp:positionV>
            <wp:extent cx="1229995" cy="469900"/>
            <wp:effectExtent l="0" t="0" r="8255" b="6350"/>
            <wp:wrapNone/>
            <wp:docPr id="1" name="Picture 1" descr="Деньга ОВ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Деньга ОВ_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29995" cy="469900"/>
                    </a:xfrm>
                    <a:prstGeom prst="rect">
                      <a:avLst/>
                    </a:prstGeom>
                    <a:noFill/>
                    <a:ln>
                      <a:noFill/>
                    </a:ln>
                  </pic:spPr>
                </pic:pic>
              </a:graphicData>
            </a:graphic>
            <wp14:sizeRelH relativeFrom="page">
              <wp14:pctWidth>0</wp14:pctWidth>
            </wp14:sizeRelH>
            <wp14:sizeRelV relativeFrom="page">
              <wp14:pctHeight>0</wp14:pctHeight>
            </wp14:sizeRelV>
          </wp:anchor>
        </w:drawing>
      </w:r>
      <w:r w:rsidR="00022AA0" w:rsidRPr="00022AA0">
        <w:rPr>
          <w:rFonts w:ascii="Times New Roman" w:eastAsia="Times New Roman" w:hAnsi="Times New Roman" w:cs="Times New Roman"/>
          <w:color w:val="000000"/>
          <w:sz w:val="28"/>
          <w:szCs w:val="28"/>
          <w:lang w:eastAsia="ru-RU" w:bidi="ru-RU"/>
        </w:rPr>
        <w:t xml:space="preserve">Протокол № </w:t>
      </w:r>
      <w:r w:rsidR="00022AA0" w:rsidRPr="00022AA0">
        <w:rPr>
          <w:rFonts w:ascii="Times New Roman" w:eastAsia="Times New Roman" w:hAnsi="Times New Roman" w:cs="Times New Roman"/>
          <w:color w:val="000000"/>
          <w:sz w:val="28"/>
          <w:szCs w:val="28"/>
          <w:u w:val="single"/>
          <w:lang w:eastAsia="ru-RU" w:bidi="ru-RU"/>
        </w:rPr>
        <w:t xml:space="preserve">1 </w:t>
      </w:r>
      <w:r w:rsidR="00022AA0" w:rsidRPr="00022AA0">
        <w:rPr>
          <w:rFonts w:ascii="Times New Roman" w:eastAsia="Times New Roman" w:hAnsi="Times New Roman" w:cs="Times New Roman"/>
          <w:color w:val="000000"/>
          <w:sz w:val="28"/>
          <w:szCs w:val="28"/>
          <w:lang w:eastAsia="uk-UA" w:bidi="uk-UA"/>
        </w:rPr>
        <w:t xml:space="preserve">від </w:t>
      </w:r>
      <w:r w:rsidR="00022AA0" w:rsidRPr="00022AA0">
        <w:rPr>
          <w:rFonts w:ascii="Times New Roman" w:eastAsia="Times New Roman" w:hAnsi="Times New Roman" w:cs="Times New Roman"/>
          <w:color w:val="000000"/>
          <w:sz w:val="28"/>
          <w:szCs w:val="28"/>
          <w:lang w:eastAsia="ru-RU" w:bidi="ru-RU"/>
        </w:rPr>
        <w:t xml:space="preserve">“ </w:t>
      </w:r>
      <w:r w:rsidR="00022AA0" w:rsidRPr="00022AA0">
        <w:rPr>
          <w:rFonts w:ascii="Times New Roman" w:eastAsia="Times New Roman" w:hAnsi="Times New Roman" w:cs="Times New Roman"/>
          <w:color w:val="000000"/>
          <w:sz w:val="28"/>
          <w:szCs w:val="28"/>
          <w:u w:val="single"/>
          <w:lang w:eastAsia="ru-RU" w:bidi="ru-RU"/>
        </w:rPr>
        <w:t xml:space="preserve">27 </w:t>
      </w:r>
      <w:r w:rsidR="00022AA0" w:rsidRPr="00022AA0">
        <w:rPr>
          <w:rFonts w:ascii="Times New Roman" w:eastAsia="Times New Roman" w:hAnsi="Times New Roman" w:cs="Times New Roman"/>
          <w:color w:val="000000"/>
          <w:sz w:val="28"/>
          <w:szCs w:val="28"/>
          <w:lang w:eastAsia="ru-RU" w:bidi="ru-RU"/>
        </w:rPr>
        <w:t xml:space="preserve">” </w:t>
      </w:r>
      <w:r w:rsidR="00022AA0" w:rsidRPr="00022AA0">
        <w:rPr>
          <w:rFonts w:ascii="Times New Roman" w:eastAsia="Times New Roman" w:hAnsi="Times New Roman" w:cs="Times New Roman"/>
          <w:color w:val="000000"/>
          <w:sz w:val="28"/>
          <w:szCs w:val="28"/>
          <w:u w:val="single"/>
          <w:lang w:eastAsia="ru-RU" w:bidi="ru-RU"/>
        </w:rPr>
        <w:t>серпня</w:t>
      </w:r>
      <w:r w:rsidR="00022AA0">
        <w:rPr>
          <w:rFonts w:ascii="Times New Roman" w:eastAsia="Times New Roman" w:hAnsi="Times New Roman" w:cs="Times New Roman"/>
          <w:color w:val="000000"/>
          <w:sz w:val="28"/>
          <w:szCs w:val="28"/>
          <w:lang w:eastAsia="ru-RU" w:bidi="ru-RU"/>
        </w:rPr>
        <w:t xml:space="preserve"> 2025</w:t>
      </w:r>
      <w:r w:rsidR="00022AA0" w:rsidRPr="00022AA0">
        <w:rPr>
          <w:rFonts w:ascii="Times New Roman" w:eastAsia="Times New Roman" w:hAnsi="Times New Roman" w:cs="Times New Roman"/>
          <w:color w:val="000000"/>
          <w:sz w:val="28"/>
          <w:szCs w:val="28"/>
          <w:lang w:eastAsia="ru-RU" w:bidi="ru-RU"/>
        </w:rPr>
        <w:t xml:space="preserve"> р.</w:t>
      </w:r>
    </w:p>
    <w:p w:rsidR="00022AA0" w:rsidRPr="00022AA0" w:rsidRDefault="00022AA0" w:rsidP="00022AA0">
      <w:pPr>
        <w:widowControl w:val="0"/>
        <w:tabs>
          <w:tab w:val="left" w:leader="underscore" w:pos="5851"/>
          <w:tab w:val="left" w:leader="underscore" w:pos="8843"/>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Завідувач </w:t>
      </w:r>
      <w:r w:rsidRPr="00022AA0">
        <w:rPr>
          <w:rFonts w:ascii="Times New Roman" w:eastAsia="Times New Roman" w:hAnsi="Times New Roman" w:cs="Times New Roman"/>
          <w:color w:val="000000"/>
          <w:sz w:val="28"/>
          <w:szCs w:val="28"/>
          <w:lang w:eastAsia="ru-RU" w:bidi="ru-RU"/>
        </w:rPr>
        <w:t xml:space="preserve">кафедри ___________________ </w:t>
      </w:r>
      <w:r w:rsidRPr="00022AA0">
        <w:rPr>
          <w:rFonts w:ascii="Times New Roman" w:eastAsia="Times New Roman" w:hAnsi="Times New Roman" w:cs="Times New Roman"/>
          <w:color w:val="000000"/>
          <w:sz w:val="28"/>
          <w:szCs w:val="28"/>
          <w:u w:val="single"/>
          <w:lang w:eastAsia="ru-RU" w:bidi="ru-RU"/>
        </w:rPr>
        <w:t>Оксана ДЄНЬГА</w:t>
      </w:r>
    </w:p>
    <w:p w:rsidR="00022AA0" w:rsidRPr="00022AA0" w:rsidRDefault="00022AA0" w:rsidP="00022AA0">
      <w:pPr>
        <w:widowControl w:val="0"/>
        <w:tabs>
          <w:tab w:val="left" w:pos="6823"/>
        </w:tabs>
        <w:suppressAutoHyphens/>
        <w:spacing w:after="0" w:line="240" w:lineRule="auto"/>
        <w:ind w:firstLine="3261"/>
        <w:jc w:val="both"/>
        <w:rPr>
          <w:rFonts w:ascii="Times New Roman" w:eastAsia="Times New Roman" w:hAnsi="Times New Roman" w:cs="Times New Roman"/>
          <w:i/>
          <w:color w:val="000000"/>
          <w:sz w:val="28"/>
          <w:szCs w:val="28"/>
          <w:lang w:eastAsia="uk-UA" w:bidi="uk-UA"/>
        </w:rPr>
      </w:pPr>
      <w:r w:rsidRPr="00022AA0">
        <w:rPr>
          <w:rFonts w:ascii="Times New Roman" w:eastAsia="Times New Roman" w:hAnsi="Times New Roman" w:cs="Times New Roman"/>
          <w:i/>
          <w:color w:val="000000"/>
          <w:sz w:val="28"/>
          <w:szCs w:val="28"/>
          <w:lang w:eastAsia="uk-UA" w:bidi="uk-UA"/>
        </w:rPr>
        <w:t xml:space="preserve">(підпис)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color w:val="000000"/>
          <w:sz w:val="28"/>
          <w:szCs w:val="28"/>
          <w:lang w:eastAsia="ru-RU" w:bidi="ru-RU"/>
        </w:rPr>
      </w:pPr>
      <w:r w:rsidRPr="00022AA0">
        <w:rPr>
          <w:rFonts w:ascii="Times New Roman" w:eastAsia="Times New Roman" w:hAnsi="Times New Roman" w:cs="Times New Roman"/>
          <w:b/>
          <w:color w:val="000000"/>
          <w:sz w:val="28"/>
          <w:szCs w:val="28"/>
          <w:lang w:eastAsia="ru-RU" w:bidi="ru-RU"/>
        </w:rPr>
        <w:t xml:space="preserve">Розробники: </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Проф. Дєньга О.В. д.мед.н.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val="ru-RU" w:eastAsia="uk-UA" w:bidi="uk-UA"/>
        </w:rPr>
        <w:t>Доц</w:t>
      </w:r>
      <w:r w:rsidRPr="00022AA0">
        <w:rPr>
          <w:rFonts w:ascii="Times New Roman" w:eastAsia="Times New Roman" w:hAnsi="Times New Roman" w:cs="Times New Roman"/>
          <w:color w:val="000000"/>
          <w:sz w:val="28"/>
          <w:szCs w:val="28"/>
          <w:lang w:eastAsia="uk-UA" w:bidi="uk-UA"/>
        </w:rPr>
        <w:t>. Тарасенко І.Й.</w:t>
      </w:r>
      <w:r w:rsidRPr="00022AA0">
        <w:rPr>
          <w:rFonts w:ascii="Times New Roman" w:eastAsia="Times New Roman" w:hAnsi="Times New Roman" w:cs="Times New Roman"/>
          <w:color w:val="000000"/>
          <w:sz w:val="28"/>
          <w:szCs w:val="28"/>
          <w:lang w:val="ru-RU" w:eastAsia="uk-UA" w:bidi="uk-UA"/>
        </w:rPr>
        <w:t xml:space="preserve">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Доц. Коновалов М.Ф.</w:t>
      </w:r>
      <w:r w:rsidRPr="00022AA0">
        <w:rPr>
          <w:rFonts w:ascii="Times New Roman" w:eastAsia="Times New Roman" w:hAnsi="Times New Roman" w:cs="Times New Roman"/>
          <w:color w:val="000000"/>
          <w:sz w:val="28"/>
          <w:szCs w:val="28"/>
          <w:lang w:val="ru-RU" w:eastAsia="uk-UA" w:bidi="uk-UA"/>
        </w:rPr>
        <w:t xml:space="preserve">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Доц. Новікова Ж.О.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Доц. Цевух Л.Б.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Доц. Коваль Ю.М.</w:t>
      </w:r>
      <w:r w:rsidRPr="00022AA0">
        <w:rPr>
          <w:rFonts w:ascii="Times New Roman" w:eastAsia="Times New Roman" w:hAnsi="Times New Roman" w:cs="Times New Roman"/>
          <w:color w:val="000000"/>
          <w:sz w:val="28"/>
          <w:szCs w:val="28"/>
          <w:lang w:val="ru-RU" w:eastAsia="uk-UA" w:bidi="uk-UA"/>
        </w:rPr>
        <w:t xml:space="preserve">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Доц. Гороховський В.В.</w:t>
      </w:r>
      <w:r w:rsidRPr="00022AA0">
        <w:rPr>
          <w:rFonts w:ascii="Times New Roman" w:eastAsia="Times New Roman" w:hAnsi="Times New Roman" w:cs="Times New Roman"/>
          <w:color w:val="000000"/>
          <w:sz w:val="28"/>
          <w:szCs w:val="28"/>
          <w:lang w:val="ru-RU" w:eastAsia="uk-UA" w:bidi="uk-UA"/>
        </w:rPr>
        <w:t xml:space="preserve">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Доц. Шуміліна К С.</w:t>
      </w:r>
      <w:r w:rsidRPr="00022AA0">
        <w:rPr>
          <w:rFonts w:ascii="Times New Roman" w:eastAsia="Times New Roman" w:hAnsi="Times New Roman" w:cs="Times New Roman"/>
          <w:color w:val="000000"/>
          <w:sz w:val="28"/>
          <w:szCs w:val="28"/>
          <w:lang w:val="ru-RU" w:eastAsia="uk-UA" w:bidi="uk-UA"/>
        </w:rPr>
        <w:t xml:space="preserve"> к.мед.н.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Проф. Скіба О.В. д.мед.н.</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Ас. Юдіна О.О.</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Ас. Осадча А.О</w:t>
      </w:r>
    </w:p>
    <w:p w:rsidR="00022AA0" w:rsidRPr="00022AA0" w:rsidRDefault="00022AA0" w:rsidP="00022AA0">
      <w:pPr>
        <w:widowControl w:val="0"/>
        <w:pBdr>
          <w:bottom w:val="single" w:sz="12" w:space="6" w:color="000000"/>
        </w:pBd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Доц. Шпак С.В. к.мед.н.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aps/>
          <w:color w:val="000000"/>
          <w:sz w:val="28"/>
          <w:szCs w:val="28"/>
          <w:lang w:eastAsia="uk-UA" w:bidi="uk-UA"/>
        </w:rPr>
        <w:lastRenderedPageBreak/>
        <w:t>практичні заняття</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caps/>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Тема: </w:t>
      </w:r>
      <w:r w:rsidRPr="00022AA0">
        <w:rPr>
          <w:rFonts w:ascii="Times New Roman" w:eastAsia="Microsoft YaHei" w:hAnsi="Times New Roman" w:cs="Times New Roman"/>
          <w:b/>
          <w:bCs/>
          <w:color w:val="000000"/>
          <w:sz w:val="28"/>
          <w:szCs w:val="28"/>
          <w:lang w:eastAsia="uk-UA" w:bidi="uk-UA"/>
        </w:rPr>
        <w:t>Організація роботи та устаткування стоматологічного кабінету. Універсальна стоматологічна установка. Стоматологічні наконечники. Основний стоматологічний інструментарій для терапевтичного прийому: види, призначення. Виготовлення фантомів.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Мета: </w:t>
      </w:r>
      <w:r w:rsidRPr="00022AA0">
        <w:rPr>
          <w:rFonts w:ascii="Times New Roman" w:eastAsia="Times New Roman" w:hAnsi="Times New Roman" w:cs="Times New Roman"/>
          <w:color w:val="000000"/>
          <w:sz w:val="28"/>
          <w:szCs w:val="28"/>
          <w:lang w:eastAsia="uk-UA" w:bidi="uk-UA"/>
        </w:rPr>
        <w:t xml:space="preserve">Ознайомити здобувачів з організацією роботи та устаткуванням стоматологічного кабінету, підготовити </w:t>
      </w:r>
      <w:r w:rsidRPr="00022AA0">
        <w:rPr>
          <w:rFonts w:ascii="Times New Roman" w:eastAsia="Times New Roman" w:hAnsi="Times New Roman" w:cs="Times New Roman"/>
          <w:sz w:val="28"/>
          <w:szCs w:val="28"/>
        </w:rPr>
        <w:t>здобувачів</w:t>
      </w:r>
      <w:r w:rsidRPr="00022AA0">
        <w:rPr>
          <w:rFonts w:ascii="Times New Roman" w:eastAsia="Times New Roman" w:hAnsi="Times New Roman" w:cs="Times New Roman"/>
          <w:color w:val="000000"/>
          <w:sz w:val="28"/>
          <w:szCs w:val="28"/>
          <w:lang w:eastAsia="uk-UA" w:bidi="uk-UA"/>
        </w:rPr>
        <w:t xml:space="preserve"> до роботи в клінічному стоматологічному кабінеті шляхом вивчення стоматологічного обладнання, сучасних стоматологічних інструментів і правил роботи з ними. Оволодіти технікою виготовлення фантомів.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універсальна стоматологічна установка, санітарно-гігієнічні вимоги, нормативні документи, інструменти для терапевтичного прийому, стоматологічні бори.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color w:val="000000"/>
          <w:sz w:val="28"/>
          <w:szCs w:val="28"/>
          <w:lang w:eastAsia="uk-UA" w:bidi="uk-UA"/>
        </w:rPr>
        <w:t xml:space="preserve">універсальна стоматологічна установка, інструменти для терапевтичного прийому,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наконечники, оглядові набори, стоматологічні бори.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Ознайомлення здобувачів з основами організації стоматологічної лікувально-профілактичної допомоги дітям в Україні, структурою дитячого стоматологічного відділення, стоматологічного кабінету. Санітарно-гігієнічні вимоги до організації стоматологічного кабінету. Основні складові блоки універсальної стоматологічної установки, їх призначення. Підготовка до роботи в клінічному стоматологічному кабінеті шляхом вивчення стоматологічного обладнання, сучасних стоматологічних інструментів і правил роботи з ними. </w:t>
      </w:r>
      <w:r w:rsidRPr="00022AA0">
        <w:rPr>
          <w:rFonts w:ascii="Times New Roman" w:eastAsia="Times New Roman" w:hAnsi="Times New Roman" w:cs="Times New Roman"/>
          <w:color w:val="000000"/>
          <w:spacing w:val="8"/>
          <w:sz w:val="28"/>
          <w:szCs w:val="28"/>
          <w:lang w:eastAsia="uk-UA" w:bidi="uk-UA"/>
        </w:rPr>
        <w:t>Оволодіння технікою виготовлення фантомів.</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pacing w:val="8"/>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val="ru-RU"/>
        </w:rPr>
        <w:t>Знати:</w:t>
      </w:r>
    </w:p>
    <w:p w:rsidR="00022AA0" w:rsidRPr="00022AA0" w:rsidRDefault="00022AA0" w:rsidP="00022AA0">
      <w:pPr>
        <w:widowControl w:val="0"/>
        <w:numPr>
          <w:ilvl w:val="0"/>
          <w:numId w:val="38"/>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Основне обладнання стоматологічного кабінету.</w:t>
      </w:r>
    </w:p>
    <w:p w:rsidR="00022AA0" w:rsidRPr="00022AA0" w:rsidRDefault="00022AA0" w:rsidP="00022AA0">
      <w:pPr>
        <w:widowControl w:val="0"/>
        <w:numPr>
          <w:ilvl w:val="0"/>
          <w:numId w:val="38"/>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Додаткове обладнання стоматологічного кабінету.</w:t>
      </w:r>
    </w:p>
    <w:p w:rsidR="00022AA0" w:rsidRPr="00022AA0" w:rsidRDefault="00022AA0" w:rsidP="00022AA0">
      <w:pPr>
        <w:widowControl w:val="0"/>
        <w:numPr>
          <w:ilvl w:val="0"/>
          <w:numId w:val="38"/>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Класифікація стоматологічних інструментів. </w:t>
      </w:r>
    </w:p>
    <w:p w:rsidR="00022AA0" w:rsidRPr="00022AA0" w:rsidRDefault="00022AA0" w:rsidP="00022AA0">
      <w:pPr>
        <w:widowControl w:val="0"/>
        <w:numPr>
          <w:ilvl w:val="0"/>
          <w:numId w:val="38"/>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 xml:space="preserve">Техніка безпеки при експлуатації стоматологічного обладнання та інструментарію.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t xml:space="preserve">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2.2. </w:t>
      </w:r>
      <w:r w:rsidRPr="00022AA0">
        <w:rPr>
          <w:rFonts w:ascii="Times New Roman" w:eastAsia="Microsoft YaHei" w:hAnsi="Times New Roman" w:cs="Times New Roman"/>
          <w:color w:val="000000"/>
          <w:sz w:val="28"/>
          <w:szCs w:val="28"/>
          <w:lang w:eastAsia="uk-UA" w:bidi="uk-UA"/>
        </w:rPr>
        <w:t>Зміст теми: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lastRenderedPageBreak/>
        <w:t xml:space="preserve">ОСНОВНІ САНІТАРНО-ГІГІЄНІЧНІ ВИМОГИ СТОМАТОЛОГІЧНОГО КАБІНЕТУ: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Площа стоматологічного кабінету на одне робоче місце повинна складати не менше 14 м2 , на кожне додаткове крісло виділяється не менше 7 м2 , а з універсальною стоматологічною установкою - 10 м2 ;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У терапевтичному стоматологічному кабінеті передбачається обов'язкове розділення робочих місць лікарів непрозорими перегородками заввишки до 1,5 м; Висота кабінету має бути не менше 3 м, максимальна глибина кабінету при однобічному освітленні не має бути більше 6 м. Якщо цей пераметр перевищує     6 м, то можна розмістити стоматологічні крісла в два ряди;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Стіни приміщення стоматологічного кабінету мають бути гладкими, без щілин і тріщин, пофарбовані масляними або водоемульсійними фарбами. У ряді приміщень (наприклад стерилізаційна і т.д.) необхідне облицювання стін глазурованою плиткою;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Для фарбування стін і підлоги застосовують нейтральні пастельні тони з коефіцієнтом віддзеркалення не нижче 40%, що не заважає правильному визначенню відтінків забарвлення слизової оболонки порожнини рота, шкірних покривів, зубів, пломбувальних матеріалів;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Кути і місця з’єднання стін, підлоги і стелі мають бути заокругленими.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При обробці стін і стель стоматологічних кабінетів не рекомендується використовувати пористі та легкозаймисті матеріали (пластикові та дерев'янні панелі);</w:t>
      </w:r>
      <w:r w:rsidRPr="00022AA0">
        <w:rPr>
          <w:rFonts w:ascii="Times New Roman" w:eastAsia="Times New Roman" w:hAnsi="Times New Roman" w:cs="Times New Roman"/>
          <w:bCs/>
          <w:color w:val="000000"/>
          <w:spacing w:val="-4"/>
          <w:sz w:val="28"/>
          <w:szCs w:val="28"/>
          <w:lang w:val="ru-RU" w:eastAsia="uk-UA" w:bidi="uk-UA"/>
        </w:rPr>
        <w:t xml:space="preserve">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У стоматологічних кабінетах не допускається наявність прикрас, карнізів, живих і штучних квітів та інших предметів, сприяючих скупченню повітряного пилу, оскільки вони ускладнюють санітарну обробку;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Підлогу в стоматологічних кабінетах покривають полівінілхлоридним матеріалом (рулонним лінолеумом), краї якого переходять на 5—10 см вздовж стін і заробляють нарівні з їх поверхнею;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Місце з'єднання листів лінолеуму, так само як і місця виходу труб, мають зашпакльовуватись і бути покриті нітрофарбою. Вказані заходи необхідні для забезпечення ефективної санітарної обробки і прибирання, що унеможливлює скупчення ртуті;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val="ru-RU" w:eastAsia="uk-UA" w:bidi="uk-UA"/>
        </w:rPr>
        <w:t>Д</w:t>
      </w:r>
      <w:r w:rsidRPr="00022AA0">
        <w:rPr>
          <w:rFonts w:ascii="Times New Roman" w:eastAsia="Times New Roman" w:hAnsi="Times New Roman" w:cs="Times New Roman"/>
          <w:bCs/>
          <w:color w:val="000000"/>
          <w:spacing w:val="-4"/>
          <w:sz w:val="28"/>
          <w:szCs w:val="28"/>
          <w:lang w:eastAsia="uk-UA" w:bidi="uk-UA"/>
        </w:rPr>
        <w:t xml:space="preserve">вері та вікна в кабінеті фарбуються емалевими або масляними фарбами білого кольору. Дверна та віконна фурнітура повинна бути гладкою і легко піддаватись очищенню;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val="ru-RU" w:eastAsia="uk-UA" w:bidi="uk-UA"/>
        </w:rPr>
        <w:t>О</w:t>
      </w:r>
      <w:r w:rsidRPr="00022AA0">
        <w:rPr>
          <w:rFonts w:ascii="Times New Roman" w:eastAsia="Times New Roman" w:hAnsi="Times New Roman" w:cs="Times New Roman"/>
          <w:bCs/>
          <w:color w:val="000000"/>
          <w:spacing w:val="-4"/>
          <w:sz w:val="28"/>
          <w:szCs w:val="28"/>
          <w:lang w:eastAsia="uk-UA" w:bidi="uk-UA"/>
        </w:rPr>
        <w:t xml:space="preserve">світлення має бути природним і штучним: </w:t>
      </w:r>
    </w:p>
    <w:p w:rsidR="00022AA0" w:rsidRPr="00022AA0" w:rsidRDefault="00022AA0" w:rsidP="00022AA0">
      <w:pPr>
        <w:widowControl w:val="0"/>
        <w:tabs>
          <w:tab w:val="left" w:pos="330"/>
          <w:tab w:val="left" w:pos="840"/>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 природне освітлення - вікна кабінету бажано орієнтувати на північні напрями (північ, північний схід, північний захід) для запобігання значних перепадів світла на робочих місцях за рахунок потрапляння прямих сонячних променів, а також перегріву приміщень у літній час. У кабінетах, що мають неправильну орієнтацію, в літній час рекомендується затінювати вікна за допомогою штор, жалюзей; </w:t>
      </w:r>
    </w:p>
    <w:p w:rsidR="00022AA0" w:rsidRPr="00022AA0" w:rsidRDefault="00022AA0" w:rsidP="00022AA0">
      <w:pPr>
        <w:widowControl w:val="0"/>
        <w:tabs>
          <w:tab w:val="left" w:pos="330"/>
          <w:tab w:val="left" w:pos="840"/>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w:t>
      </w:r>
      <w:r w:rsidRPr="00022AA0">
        <w:rPr>
          <w:rFonts w:ascii="Times New Roman" w:eastAsia="Times New Roman" w:hAnsi="Times New Roman" w:cs="Times New Roman"/>
          <w:bCs/>
          <w:color w:val="000000"/>
          <w:spacing w:val="-4"/>
          <w:sz w:val="28"/>
          <w:szCs w:val="28"/>
          <w:lang w:val="ru-RU" w:eastAsia="uk-UA" w:bidi="uk-UA"/>
        </w:rPr>
        <w:t>п</w:t>
      </w:r>
      <w:r w:rsidRPr="00022AA0">
        <w:rPr>
          <w:rFonts w:ascii="Times New Roman" w:eastAsia="Times New Roman" w:hAnsi="Times New Roman" w:cs="Times New Roman"/>
          <w:bCs/>
          <w:color w:val="000000"/>
          <w:spacing w:val="-4"/>
          <w:sz w:val="28"/>
          <w:szCs w:val="28"/>
          <w:lang w:eastAsia="uk-UA" w:bidi="uk-UA"/>
        </w:rPr>
        <w:t xml:space="preserve">лоща вікон не менше 25% від площі підлоги, верхній край вікна на 30 см нижче від стелі. </w:t>
      </w:r>
    </w:p>
    <w:p w:rsidR="00022AA0" w:rsidRPr="00022AA0" w:rsidRDefault="00022AA0" w:rsidP="00022AA0">
      <w:pPr>
        <w:widowControl w:val="0"/>
        <w:tabs>
          <w:tab w:val="left" w:pos="330"/>
          <w:tab w:val="left" w:pos="840"/>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 світловий коефіцієнт (відношення заскленої поверхні вікон до площі підлоги) повинен становити 1:4-1:5. Кут падіння світлових променів – не менше 280 ; </w:t>
      </w:r>
    </w:p>
    <w:p w:rsidR="00022AA0" w:rsidRPr="00022AA0" w:rsidRDefault="00022AA0" w:rsidP="00022AA0">
      <w:pPr>
        <w:widowControl w:val="0"/>
        <w:tabs>
          <w:tab w:val="left" w:pos="330"/>
          <w:tab w:val="left" w:pos="840"/>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lastRenderedPageBreak/>
        <w:t xml:space="preserve">- штучне освітлення поділяється на загальне та місцеве. Загальне штучне освітлення забезпечується люмінесцентними лампами або лампами розжарювання. Для цього рекомендується використовувати лампи із спектром випромінювання, що не спотворють світлосприйняття, н-д, люмінесцентні лампи денного світла або люмінесцентні лампи холодного природнього світла. Рівень освітлення кабінету при використанні люмінесцентних ламп повинен складати 500 лк. Найбільш оптимальними для зорової роботи стоматологов є люмінесцентні лампи типів ЛДЦ і ЛХЕ (тип лампи вказаний на її цоколі), спектр випромінювання яких наближається до природного світла. Лампи денного світла є безтіньовими і не мають стробоскопічного ефекту, який призводить до втомлюваності очей, також мають спеціальний фільтр, який оберігає робоче поле від нагрівання і від передчасної полімеризації світлочутливих матеріалів. Колірна температура даних ламп повинна варіювати від 4000 К до 5500 К і відповідати полудневому світлу; </w:t>
      </w:r>
    </w:p>
    <w:p w:rsidR="00022AA0" w:rsidRPr="00022AA0" w:rsidRDefault="00022AA0" w:rsidP="00022AA0">
      <w:pPr>
        <w:widowControl w:val="0"/>
        <w:tabs>
          <w:tab w:val="left" w:pos="330"/>
          <w:tab w:val="left" w:pos="840"/>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 місцеве освітлення забезпечується рефлектором, що розміщується на стоматологічній установці, не засліплює, не нагрівається і має регульовану яскравість; </w:t>
      </w:r>
    </w:p>
    <w:p w:rsidR="00022AA0" w:rsidRPr="00022AA0" w:rsidRDefault="00022AA0" w:rsidP="00022AA0">
      <w:pPr>
        <w:widowControl w:val="0"/>
        <w:tabs>
          <w:tab w:val="left" w:pos="330"/>
          <w:tab w:val="left" w:pos="840"/>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 створювана місцевим джерелом освітленість повинна не перевищувати рівень загального освітлення більш ніж в 10 разів і бути в межах 2000— 5000 лк, щоб не викликати втомлючої для зору лікаря світлової переадаптації при переведенні погляду з різноосвітлених поверхонь;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Мікроклімат створюється та підтримується за допомогою припливно-витяжної вентиляції, системою опалення та кондиціонування; обов’язковою є наявність кватирки або фрамуги, що легко відривається;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Температура повітря - 21-23 С;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val="ru-RU" w:eastAsia="uk-UA" w:bidi="uk-UA"/>
        </w:rPr>
        <w:t>К</w:t>
      </w:r>
      <w:r w:rsidRPr="00022AA0">
        <w:rPr>
          <w:rFonts w:ascii="Times New Roman" w:eastAsia="Times New Roman" w:hAnsi="Times New Roman" w:cs="Times New Roman"/>
          <w:bCs/>
          <w:color w:val="000000"/>
          <w:spacing w:val="-4"/>
          <w:sz w:val="28"/>
          <w:szCs w:val="28"/>
          <w:lang w:eastAsia="uk-UA" w:bidi="uk-UA"/>
        </w:rPr>
        <w:t xml:space="preserve">абінети повинні бути обладнаними централізованими системами водопостачання (холодного і гарячого), каналізації. Водопровід залежно від якості води обладнується системою фільтрації;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val="ru-RU" w:eastAsia="uk-UA" w:bidi="uk-UA"/>
        </w:rPr>
        <w:t>Я</w:t>
      </w:r>
      <w:r w:rsidRPr="00022AA0">
        <w:rPr>
          <w:rFonts w:ascii="Times New Roman" w:eastAsia="Times New Roman" w:hAnsi="Times New Roman" w:cs="Times New Roman"/>
          <w:bCs/>
          <w:color w:val="000000"/>
          <w:spacing w:val="-4"/>
          <w:sz w:val="28"/>
          <w:szCs w:val="28"/>
          <w:lang w:eastAsia="uk-UA" w:bidi="uk-UA"/>
        </w:rPr>
        <w:t>к нагрівальні прилади в системі центрального водяного опалювання застосовують радіатори з гладкою поверхнею, що сприяє легкому очищенню. У всіх приміщеннях, за винятком кутових, радіатори розміщують лише під вікнами;</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Безмасляні повітряні компресори і вакуумні насоси мають бути розташовані в окремому приміщенні, що добре вентилюється, оскільки створюють певний рівень шуму і під час роботи виділяють багато тепла, підвищуючи температуру повітря в кабінеті;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Для знезараження повітря застосовують кварцові лампи (відкритого чи закритого типу), зазвичай у перерві між змінами або після завершення робочого дня; </w:t>
      </w:r>
    </w:p>
    <w:p w:rsidR="00022AA0" w:rsidRPr="00022AA0" w:rsidRDefault="00022AA0" w:rsidP="00022AA0">
      <w:pPr>
        <w:widowControl w:val="0"/>
        <w:numPr>
          <w:ilvl w:val="0"/>
          <w:numId w:val="1"/>
        </w:numPr>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При роботі з амальгамою стіни і стелі кабінетів штукатурять з додаванням в розчин 5% порошку сірки; обов’язково повинна бути витяжна шафа.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Times New Roman" w:hAnsi="Times New Roman" w:cs="Times New Roman"/>
          <w:bCs/>
          <w:color w:val="000000"/>
          <w:spacing w:val="-4"/>
          <w:sz w:val="28"/>
          <w:szCs w:val="28"/>
          <w:lang w:eastAsia="uk-UA" w:bidi="uk-UA"/>
        </w:rPr>
      </w:pP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t>УСТАТКУВАННЯ СТОМАТОЛОГІЧНОГО КАБІНЕТУ.</w:t>
      </w:r>
      <w:r w:rsidRPr="00022AA0">
        <w:rPr>
          <w:rFonts w:ascii="Times New Roman" w:eastAsia="Times New Roman" w:hAnsi="Times New Roman" w:cs="Times New Roman"/>
          <w:bCs/>
          <w:color w:val="000000"/>
          <w:spacing w:val="-4"/>
          <w:sz w:val="28"/>
          <w:szCs w:val="28"/>
          <w:lang w:eastAsia="uk-UA" w:bidi="uk-UA"/>
        </w:rPr>
        <w:t xml:space="preserve">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Все стоматологічне устаткування кабінету поділяється на основне, без якого неможливе здійснення лікарських дій, і допоміжне - необхідне для конкретних маніпуляцій. У стоматологічному кабінеті повинні бути робочі місця для лікаря, </w:t>
      </w:r>
      <w:r w:rsidRPr="00022AA0">
        <w:rPr>
          <w:rFonts w:ascii="Times New Roman" w:eastAsia="Times New Roman" w:hAnsi="Times New Roman" w:cs="Times New Roman"/>
          <w:bCs/>
          <w:color w:val="000000"/>
          <w:spacing w:val="-4"/>
          <w:sz w:val="28"/>
          <w:szCs w:val="28"/>
          <w:lang w:eastAsia="uk-UA" w:bidi="uk-UA"/>
        </w:rPr>
        <w:lastRenderedPageBreak/>
        <w:t>медичної сестри і санітарки. Робоче місце лікаря-стоматолога оснащується у відповідності з принципами ергономіки. Все оснащення в кабінеті необхідно розмістити так, щоб лікар і асистент не здійснювали зайвих рухів, а медсестра могла б швидко виконувати його вказівки.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t xml:space="preserve">Зона лікаря-стоматолога: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Робоче місце стоматолога:</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Стоматологічна установка;</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2) Стоматологічне крісло;</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3) Прикрісельний столик (для лікарських засобів і матеріалів), розташовується зліва від крісла;</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4) Спеціальний стоматологічний пересувний стілець на коліщатах для лікаря з регулюванням висоти сидіння і положення спинки;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t xml:space="preserve">Місце для ведення медичної документації: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Канцелярський стіл;</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2) Стілець;</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t>Місце для миття рук:</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Раковина.</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Times New Roman" w:hAnsi="Times New Roman" w:cs="Times New Roman"/>
          <w:bCs/>
          <w:iCs/>
          <w:color w:val="000000"/>
          <w:spacing w:val="-4"/>
          <w:sz w:val="28"/>
          <w:szCs w:val="28"/>
          <w:lang w:eastAsia="uk-UA" w:bidi="uk-UA"/>
        </w:rPr>
      </w:pP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iCs/>
          <w:color w:val="000000"/>
          <w:spacing w:val="-4"/>
          <w:sz w:val="28"/>
          <w:szCs w:val="28"/>
          <w:lang w:eastAsia="uk-UA" w:bidi="uk-UA"/>
        </w:rPr>
        <w:t>УНІВЕРСАЛЬНА СТОМАТОЛОГІЧНА УСТАНОВКА.</w:t>
      </w:r>
      <w:r w:rsidRPr="00022AA0">
        <w:rPr>
          <w:rFonts w:ascii="Times New Roman" w:eastAsia="Times New Roman" w:hAnsi="Times New Roman" w:cs="Times New Roman"/>
          <w:bCs/>
          <w:iCs/>
          <w:color w:val="000000"/>
          <w:spacing w:val="-4"/>
          <w:sz w:val="28"/>
          <w:szCs w:val="28"/>
          <w:lang w:eastAsia="uk-UA" w:bidi="uk-UA"/>
        </w:rPr>
        <w:t xml:space="preserve">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Ключовим елементом робочого місця лікаря-стоматолога є стоматологічна установка. Вона забезпечує лікарю умови, необхідні для ефективного і технологічного проведення основних видів стоматологічного лікування. </w:t>
      </w:r>
      <w:r w:rsidRPr="00022AA0">
        <w:rPr>
          <w:rFonts w:ascii="Times New Roman" w:eastAsia="Times New Roman" w:hAnsi="Times New Roman" w:cs="Times New Roman"/>
          <w:b/>
          <w:bCs/>
          <w:iCs/>
          <w:color w:val="000000"/>
          <w:spacing w:val="-4"/>
          <w:sz w:val="28"/>
          <w:szCs w:val="28"/>
          <w:lang w:eastAsia="uk-UA" w:bidi="uk-UA"/>
        </w:rPr>
        <w:t>Універсальна стоматологічна установка обладнана наступними основними вузлами:</w:t>
      </w:r>
      <w:r w:rsidRPr="00022AA0">
        <w:rPr>
          <w:rFonts w:ascii="Times New Roman" w:eastAsia="Times New Roman" w:hAnsi="Times New Roman" w:cs="Times New Roman"/>
          <w:bCs/>
          <w:iCs/>
          <w:color w:val="000000"/>
          <w:spacing w:val="-4"/>
          <w:sz w:val="28"/>
          <w:szCs w:val="28"/>
          <w:lang w:eastAsia="uk-UA" w:bidi="uk-UA"/>
        </w:rPr>
        <w:t xml:space="preserve">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стоматологічне крісло з автоматичним управлінням (гідравлічним або електричним), призначене для розміщення пацієнта, передбачене для фіксації хворого у положенні сидячі або лежачи; включає в себе: сидіння, спинку, підголовник, підлокітники, панель управління.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електричний та повітряний привід для роботи наконечників;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модульний блок — має 2-4 шланги для мікромотора і турбінних наконечників, пістолет «вода-повітря»;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блок управління для керування всіма системами установки;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гідроблок з плювальницею, раковиною, наповнювачем склянки, кронштейном кріплення пульта асистента;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 xml:space="preserve">пульт асистента: слиновідсмоктувач, пилосос, пістолет «вода-повітря», полімеризаційна лампа; </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блок освітлення - спеціальний стоматологічний світильник «Рефлектор»;</w:t>
      </w:r>
    </w:p>
    <w:p w:rsidR="00022AA0" w:rsidRPr="00022AA0" w:rsidRDefault="00022AA0" w:rsidP="00022AA0">
      <w:pPr>
        <w:widowControl w:val="0"/>
        <w:numPr>
          <w:ilvl w:val="0"/>
          <w:numId w:val="2"/>
        </w:numPr>
        <w:tabs>
          <w:tab w:val="left" w:pos="330"/>
          <w:tab w:val="left" w:pos="984"/>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iCs/>
          <w:color w:val="000000"/>
          <w:spacing w:val="-4"/>
          <w:sz w:val="28"/>
          <w:szCs w:val="28"/>
          <w:lang w:eastAsia="uk-UA" w:bidi="uk-UA"/>
        </w:rPr>
        <w:t>компресор, призначений для подачі повітря до турбінних наконечників та пістолета «вода-повітря». Компресор може мати різний об’єм, бути масляним або безмасляним (поршневим або гвинтовим), одно-, дво- чи трициліндровим. Модель компресора вибирається з урахуванням споживання повітря стоматологічної установкою.</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noProof/>
          <w:color w:val="000000"/>
          <w:sz w:val="28"/>
          <w:szCs w:val="28"/>
          <w:lang w:eastAsia="uk-UA"/>
        </w:rPr>
        <w:lastRenderedPageBreak/>
        <w:drawing>
          <wp:anchor distT="0" distB="0" distL="0" distR="0" simplePos="0" relativeHeight="251659264" behindDoc="0" locked="0" layoutInCell="0" allowOverlap="1" wp14:anchorId="5659DE6E" wp14:editId="50B70B4F">
            <wp:simplePos x="0" y="0"/>
            <wp:positionH relativeFrom="column">
              <wp:posOffset>-60960</wp:posOffset>
            </wp:positionH>
            <wp:positionV relativeFrom="paragraph">
              <wp:posOffset>153035</wp:posOffset>
            </wp:positionV>
            <wp:extent cx="6120765" cy="4205605"/>
            <wp:effectExtent l="0" t="0" r="0" b="0"/>
            <wp:wrapSquare wrapText="largest"/>
            <wp:docPr id="4"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зображение1"/>
                    <pic:cNvPicPr>
                      <a:picLocks noChangeAspect="1" noChangeArrowheads="1"/>
                    </pic:cNvPicPr>
                  </pic:nvPicPr>
                  <pic:blipFill>
                    <a:blip r:embed="rId8"/>
                    <a:stretch>
                      <a:fillRect/>
                    </a:stretch>
                  </pic:blipFill>
                  <pic:spPr bwMode="auto">
                    <a:xfrm>
                      <a:off x="0" y="0"/>
                      <a:ext cx="6120765" cy="4205605"/>
                    </a:xfrm>
                    <a:prstGeom prst="rect">
                      <a:avLst/>
                    </a:prstGeom>
                  </pic:spPr>
                </pic:pic>
              </a:graphicData>
            </a:graphic>
          </wp:anchor>
        </w:drawing>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Додаткові пристосування та апаратура установки:</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numPr>
          <w:ilvl w:val="0"/>
          <w:numId w:val="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ультразвуковий скейлер;</w:t>
      </w:r>
    </w:p>
    <w:p w:rsidR="00022AA0" w:rsidRPr="00022AA0" w:rsidRDefault="00022AA0" w:rsidP="00022AA0">
      <w:pPr>
        <w:widowControl w:val="0"/>
        <w:numPr>
          <w:ilvl w:val="0"/>
          <w:numId w:val="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діатермокоагулятор;</w:t>
      </w:r>
    </w:p>
    <w:p w:rsidR="00022AA0" w:rsidRPr="00022AA0" w:rsidRDefault="00022AA0" w:rsidP="00022AA0">
      <w:pPr>
        <w:widowControl w:val="0"/>
        <w:numPr>
          <w:ilvl w:val="0"/>
          <w:numId w:val="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вмонтована полімеризаційна лампа;</w:t>
      </w:r>
    </w:p>
    <w:p w:rsidR="00022AA0" w:rsidRPr="00022AA0" w:rsidRDefault="00022AA0" w:rsidP="00022AA0">
      <w:pPr>
        <w:widowControl w:val="0"/>
        <w:numPr>
          <w:ilvl w:val="0"/>
          <w:numId w:val="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радіовізіограф;</w:t>
      </w:r>
    </w:p>
    <w:p w:rsidR="00022AA0" w:rsidRPr="00022AA0" w:rsidRDefault="00022AA0" w:rsidP="00022AA0">
      <w:pPr>
        <w:widowControl w:val="0"/>
        <w:numPr>
          <w:ilvl w:val="0"/>
          <w:numId w:val="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інтраоральна відеокамера;</w:t>
      </w:r>
    </w:p>
    <w:p w:rsidR="00022AA0" w:rsidRPr="00022AA0" w:rsidRDefault="00022AA0" w:rsidP="00022AA0">
      <w:pPr>
        <w:widowControl w:val="0"/>
        <w:numPr>
          <w:ilvl w:val="0"/>
          <w:numId w:val="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ендодонтичний мікроскоп і т.д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Класифікація стоматологічних установок:</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за способом розташування в кабінеті:</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стаціонарні (нерухомо фіксуються до підлоги кабінету);</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портативні (в яких лікарський блок-модуль не має жорсткого з'єднання з кріслом);</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 по кількості обслуговуючого персоналу: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тільки для лікаря;</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для одночасної роботи лікаря й асистента (принцип роботи «в чотири руки»);</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 за способом розташування інструментального блоку: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мобільні приставки-візки;</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кабінетні вбудовані кронштейни;</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укріплені на пантографічному тримачі</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за способом кріплення рукавів до наконечників:</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подача зверху;</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подача знизу;</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 за типом приводу: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lastRenderedPageBreak/>
        <w:t>- повітряні;</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електричні.</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На сучасних установках лікар може працювати в положенні сидячи на «9 годин» та на «12 годин», що зручно при виконанні маніпуляцій, потребуючих довготривалих і точних рухів.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Стоматологічні бормашини</w:t>
      </w:r>
      <w:r w:rsidRPr="00022AA0">
        <w:rPr>
          <w:rFonts w:ascii="Times New Roman" w:eastAsia="Times New Roman" w:hAnsi="Times New Roman" w:cs="Times New Roman"/>
          <w:color w:val="000000"/>
          <w:sz w:val="28"/>
          <w:szCs w:val="28"/>
          <w:lang w:eastAsia="uk-UA" w:bidi="uk-UA"/>
        </w:rPr>
        <w:t xml:space="preserve"> - це ротаційні інструменти, що здатні розвивати високу частоту обертання при невеликому крутному моменті.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Види бормашин з регульованою швидкістю обертання:</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numPr>
          <w:ilvl w:val="0"/>
          <w:numId w:val="5"/>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Низька ( до 10 000 об/хв.); </w:t>
      </w:r>
    </w:p>
    <w:p w:rsidR="00022AA0" w:rsidRPr="00022AA0" w:rsidRDefault="00022AA0" w:rsidP="00022AA0">
      <w:pPr>
        <w:widowControl w:val="0"/>
        <w:numPr>
          <w:ilvl w:val="0"/>
          <w:numId w:val="5"/>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Середня ( від 25 000 до 50 000 об/хв.); </w:t>
      </w:r>
    </w:p>
    <w:p w:rsidR="00022AA0" w:rsidRPr="00022AA0" w:rsidRDefault="00022AA0" w:rsidP="00022AA0">
      <w:pPr>
        <w:widowControl w:val="0"/>
        <w:numPr>
          <w:ilvl w:val="0"/>
          <w:numId w:val="5"/>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Висока ( від 50 000 до 100 000 об/хв.); </w:t>
      </w:r>
    </w:p>
    <w:p w:rsidR="00022AA0" w:rsidRPr="00022AA0" w:rsidRDefault="00022AA0" w:rsidP="00022AA0">
      <w:pPr>
        <w:widowControl w:val="0"/>
        <w:numPr>
          <w:ilvl w:val="0"/>
          <w:numId w:val="5"/>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Дуже висока ( від 100 000 до 300 000 об/хв.); </w:t>
      </w:r>
    </w:p>
    <w:p w:rsidR="00022AA0" w:rsidRPr="00022AA0" w:rsidRDefault="00022AA0" w:rsidP="00022AA0">
      <w:pPr>
        <w:widowControl w:val="0"/>
        <w:numPr>
          <w:ilvl w:val="0"/>
          <w:numId w:val="5"/>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Надвисока (понад 300 000 об/хв.);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Обертальні рухи від бормашини до наконечника передаються за допомогою гнучкого чи жорсткого рукавів. Гнучкий рукав під час роботи може згинатися у всіх напрямах, рухи жорсткого рукава – обмежені.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СТОМАТОЛОГІЧНІ НАКОНЕЧНИКИ.</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Стоматологічний наконечник - це пристрій, призначений для закріплення та надання робочому інструменту спрямованого руху певної швидкості. </w:t>
      </w:r>
      <w:r w:rsidRPr="00022AA0">
        <w:rPr>
          <w:rFonts w:ascii="Times New Roman" w:eastAsia="Times New Roman" w:hAnsi="Times New Roman" w:cs="Times New Roman"/>
          <w:b/>
          <w:bCs/>
          <w:color w:val="000000"/>
          <w:sz w:val="28"/>
          <w:szCs w:val="28"/>
          <w:lang w:eastAsia="uk-UA" w:bidi="uk-UA"/>
        </w:rPr>
        <w:t xml:space="preserve">Стоматологічні наконечники поділяються на: </w:t>
      </w:r>
    </w:p>
    <w:p w:rsidR="00022AA0" w:rsidRPr="00022AA0" w:rsidRDefault="00022AA0" w:rsidP="00022AA0">
      <w:pPr>
        <w:widowControl w:val="0"/>
        <w:numPr>
          <w:ilvl w:val="0"/>
          <w:numId w:val="4"/>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турбінні (FG, або Friction Grip); </w:t>
      </w:r>
    </w:p>
    <w:p w:rsidR="00022AA0" w:rsidRPr="00022AA0" w:rsidRDefault="00022AA0" w:rsidP="00022AA0">
      <w:pPr>
        <w:widowControl w:val="0"/>
        <w:numPr>
          <w:ilvl w:val="0"/>
          <w:numId w:val="4"/>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кутові (RA, або Right Angle); </w:t>
      </w:r>
    </w:p>
    <w:p w:rsidR="00022AA0" w:rsidRPr="00022AA0" w:rsidRDefault="00022AA0" w:rsidP="00022AA0">
      <w:pPr>
        <w:widowControl w:val="0"/>
        <w:numPr>
          <w:ilvl w:val="0"/>
          <w:numId w:val="4"/>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прямі (HP, або Handpiece); </w:t>
      </w:r>
    </w:p>
    <w:p w:rsidR="00022AA0" w:rsidRPr="00022AA0" w:rsidRDefault="00022AA0" w:rsidP="00022AA0">
      <w:pPr>
        <w:widowControl w:val="0"/>
        <w:numPr>
          <w:ilvl w:val="0"/>
          <w:numId w:val="4"/>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спеціальні (ендодонтичні, хірургічні, для зняття зубних відкладень, для зуботехнічних робіт);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Основні характеристики стоматологічних наконечників:</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numPr>
          <w:ilvl w:val="0"/>
          <w:numId w:val="6"/>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Технічні: швидкість обертання, потужність, зусилля утримання бору, рівень шуму, рівень вібрації; </w:t>
      </w:r>
    </w:p>
    <w:p w:rsidR="00022AA0" w:rsidRPr="00022AA0" w:rsidRDefault="00022AA0" w:rsidP="00022AA0">
      <w:pPr>
        <w:widowControl w:val="0"/>
        <w:numPr>
          <w:ilvl w:val="0"/>
          <w:numId w:val="6"/>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Гігієнічні: зворотний клапан, що запобігає потраплянню інфікованого середовища всередину наконечника, що стерилізується, міцність покриття, захист внутрішніх порожнин наконечника від забруднення; </w:t>
      </w:r>
    </w:p>
    <w:p w:rsidR="00022AA0" w:rsidRPr="00022AA0" w:rsidRDefault="00022AA0" w:rsidP="00022AA0">
      <w:pPr>
        <w:widowControl w:val="0"/>
        <w:numPr>
          <w:ilvl w:val="0"/>
          <w:numId w:val="6"/>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Ергономічні: наявність підсвітки (волоконна оптика, жорсткий світловод), спосіб заміни бору, тип з'єднання (швидкий або різьбовий), система охолодження.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Турбінний наконечник</w:t>
      </w:r>
      <w:r w:rsidRPr="00022AA0">
        <w:rPr>
          <w:rFonts w:ascii="Times New Roman" w:eastAsia="Times New Roman" w:hAnsi="Times New Roman" w:cs="Times New Roman"/>
          <w:color w:val="000000"/>
          <w:sz w:val="28"/>
          <w:szCs w:val="28"/>
          <w:lang w:eastAsia="uk-UA" w:bidi="uk-UA"/>
        </w:rPr>
        <w:t xml:space="preserve"> - наконечник, принцип роботи якого полягає у використанні потоку стисненого повітря для обертання розташованих усередині роторної головки повітряного ротора і цанги, яка закріплює бор.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b/>
          <w:bCs/>
          <w:color w:val="000000"/>
          <w:sz w:val="28"/>
          <w:szCs w:val="28"/>
          <w:lang w:eastAsia="uk-UA" w:bidi="uk-UA"/>
        </w:rPr>
      </w:pPr>
      <w:r w:rsidRPr="00022AA0">
        <w:rPr>
          <w:rFonts w:ascii="Times New Roman" w:eastAsia="Times New Roman" w:hAnsi="Times New Roman" w:cs="Times New Roman"/>
          <w:b/>
          <w:bCs/>
          <w:noProof/>
          <w:color w:val="000000"/>
          <w:sz w:val="28"/>
          <w:szCs w:val="28"/>
          <w:lang w:eastAsia="uk-UA"/>
        </w:rPr>
        <w:drawing>
          <wp:anchor distT="0" distB="0" distL="0" distR="0" simplePos="0" relativeHeight="251660288" behindDoc="0" locked="0" layoutInCell="0" allowOverlap="1" wp14:anchorId="1939BE60" wp14:editId="57493932">
            <wp:simplePos x="0" y="0"/>
            <wp:positionH relativeFrom="column">
              <wp:posOffset>3775710</wp:posOffset>
            </wp:positionH>
            <wp:positionV relativeFrom="paragraph">
              <wp:posOffset>113665</wp:posOffset>
            </wp:positionV>
            <wp:extent cx="1680210" cy="1301750"/>
            <wp:effectExtent l="0" t="0" r="0" b="0"/>
            <wp:wrapSquare wrapText="largest"/>
            <wp:docPr id="5" name="Изображение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Изображение2"/>
                    <pic:cNvPicPr>
                      <a:picLocks noChangeAspect="1" noChangeArrowheads="1"/>
                    </pic:cNvPicPr>
                  </pic:nvPicPr>
                  <pic:blipFill>
                    <a:blip r:embed="rId9"/>
                    <a:stretch>
                      <a:fillRect/>
                    </a:stretch>
                  </pic:blipFill>
                  <pic:spPr bwMode="auto">
                    <a:xfrm>
                      <a:off x="0" y="0"/>
                      <a:ext cx="1680210" cy="1301750"/>
                    </a:xfrm>
                    <a:prstGeom prst="rect">
                      <a:avLst/>
                    </a:prstGeom>
                  </pic:spPr>
                </pic:pic>
              </a:graphicData>
            </a:graphic>
          </wp:anchor>
        </w:drawing>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Роз’єм наконечника:</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numPr>
          <w:ilvl w:val="0"/>
          <w:numId w:val="7"/>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двоканальні (роз’єм Borden B2)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numPr>
          <w:ilvl w:val="0"/>
          <w:numId w:val="7"/>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чотирьохканальні (роз’єм Midwest M4)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numPr>
          <w:ilvl w:val="0"/>
          <w:numId w:val="7"/>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шестиканальні (роз’єм Midwest M6)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Для встановлення наконечника на рукав необхідна повна відповідність різьбових з'єднувачів рукава і наконечника («Midwest» - «Midwest» і ін.). У разі наявності різних типів роз'ємів застосовують перехідники (адаптери) з одного типу нарізного сполучення на інше, також можна застосовувати швидкі з'єднувачі.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Розмір робочої головки турбінного наконечника:</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numPr>
          <w:ilvl w:val="0"/>
          <w:numId w:val="8"/>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маленька (Mini, MU) - в основному для дитячого прийому (10,4 мм); </w:t>
      </w:r>
    </w:p>
    <w:p w:rsidR="00022AA0" w:rsidRPr="00022AA0" w:rsidRDefault="00022AA0" w:rsidP="00022AA0">
      <w:pPr>
        <w:widowControl w:val="0"/>
        <w:numPr>
          <w:ilvl w:val="0"/>
          <w:numId w:val="8"/>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середня (стандартна, std, SU) – для змішаного прийому (12,2 мм); </w:t>
      </w:r>
    </w:p>
    <w:p w:rsidR="00022AA0" w:rsidRPr="00022AA0" w:rsidRDefault="00022AA0" w:rsidP="00022AA0">
      <w:pPr>
        <w:widowControl w:val="0"/>
        <w:numPr>
          <w:ilvl w:val="0"/>
          <w:numId w:val="8"/>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велика (Midi, TU) - для ортопедії.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Швидкість обертання турбінного наконечника:</w:t>
      </w:r>
      <w:r w:rsidRPr="00022AA0">
        <w:rPr>
          <w:rFonts w:ascii="Times New Roman" w:eastAsia="Times New Roman" w:hAnsi="Times New Roman" w:cs="Times New Roman"/>
          <w:color w:val="000000"/>
          <w:sz w:val="28"/>
          <w:szCs w:val="28"/>
          <w:lang w:eastAsia="uk-UA" w:bidi="uk-UA"/>
        </w:rPr>
        <w:t xml:space="preserve"> від 300 000 об./хв (шарикопідшипниковий ротор) до 500 000 об./хв (повітряний ротор).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Мікромоторний наконечник</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 формою корпусу розрізняють прямі і кутові мікромоторні наконечники. Вони приводяться в рух електромотором або пневмомотором. Кутові стоматологічні наконечники (Rл, або Right Angle) зовні схожі на високошвидкісні турбінні, проте швидкість їх обертання становить від 20 000 до 70 000 об/хв.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noProof/>
          <w:color w:val="000000"/>
          <w:sz w:val="28"/>
          <w:szCs w:val="28"/>
          <w:lang w:eastAsia="uk-UA"/>
        </w:rPr>
        <w:drawing>
          <wp:anchor distT="0" distB="0" distL="0" distR="0" simplePos="0" relativeHeight="251661312" behindDoc="0" locked="0" layoutInCell="0" allowOverlap="1" wp14:anchorId="2F242894" wp14:editId="19358172">
            <wp:simplePos x="0" y="0"/>
            <wp:positionH relativeFrom="column">
              <wp:posOffset>3515360</wp:posOffset>
            </wp:positionH>
            <wp:positionV relativeFrom="paragraph">
              <wp:posOffset>171450</wp:posOffset>
            </wp:positionV>
            <wp:extent cx="2762885" cy="2553970"/>
            <wp:effectExtent l="0" t="0" r="0" b="0"/>
            <wp:wrapSquare wrapText="largest"/>
            <wp:docPr id="6" name="Изображение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Изображение3"/>
                    <pic:cNvPicPr>
                      <a:picLocks noChangeAspect="1" noChangeArrowheads="1"/>
                    </pic:cNvPicPr>
                  </pic:nvPicPr>
                  <pic:blipFill>
                    <a:blip r:embed="rId10"/>
                    <a:stretch>
                      <a:fillRect/>
                    </a:stretch>
                  </pic:blipFill>
                  <pic:spPr bwMode="auto">
                    <a:xfrm>
                      <a:off x="0" y="0"/>
                      <a:ext cx="2762885" cy="2553970"/>
                    </a:xfrm>
                    <a:prstGeom prst="rect">
                      <a:avLst/>
                    </a:prstGeom>
                  </pic:spPr>
                </pic:pic>
              </a:graphicData>
            </a:graphic>
          </wp:anchor>
        </w:drawing>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Кутові стоматологічні наконечники,</w:t>
      </w:r>
      <w:r w:rsidRPr="00022AA0">
        <w:rPr>
          <w:rFonts w:ascii="Times New Roman" w:eastAsia="Times New Roman" w:hAnsi="Times New Roman" w:cs="Times New Roman"/>
          <w:b/>
          <w:bCs/>
          <w:color w:val="000000"/>
          <w:sz w:val="28"/>
          <w:szCs w:val="28"/>
          <w:lang w:val="ru-RU" w:eastAsia="uk-UA" w:bidi="uk-UA"/>
        </w:rPr>
        <w:t xml:space="preserve"> як</w:t>
      </w:r>
      <w:r w:rsidRPr="00022AA0">
        <w:rPr>
          <w:rFonts w:ascii="Times New Roman" w:eastAsia="Times New Roman" w:hAnsi="Times New Roman" w:cs="Times New Roman"/>
          <w:b/>
          <w:bCs/>
          <w:color w:val="000000"/>
          <w:sz w:val="28"/>
          <w:szCs w:val="28"/>
          <w:lang w:eastAsia="uk-UA" w:bidi="uk-UA"/>
        </w:rPr>
        <w:t>і використовують в терапевтичній стоматології</w:t>
      </w:r>
      <w:r w:rsidRPr="00022AA0">
        <w:rPr>
          <w:rFonts w:ascii="Times New Roman" w:eastAsia="Times New Roman" w:hAnsi="Times New Roman" w:cs="Times New Roman"/>
          <w:b/>
          <w:bCs/>
          <w:color w:val="000000"/>
          <w:sz w:val="28"/>
          <w:szCs w:val="28"/>
          <w:lang w:val="ru-RU" w:eastAsia="uk-UA" w:bidi="uk-UA"/>
        </w:rPr>
        <w:t xml:space="preserve">, </w:t>
      </w:r>
      <w:r w:rsidRPr="00022AA0">
        <w:rPr>
          <w:rFonts w:ascii="Times New Roman" w:eastAsia="Times New Roman" w:hAnsi="Times New Roman" w:cs="Times New Roman"/>
          <w:b/>
          <w:bCs/>
          <w:color w:val="000000"/>
          <w:sz w:val="28"/>
          <w:szCs w:val="28"/>
          <w:lang w:eastAsia="uk-UA" w:bidi="uk-UA"/>
        </w:rPr>
        <w:t xml:space="preserve">поділяють на: </w:t>
      </w:r>
    </w:p>
    <w:p w:rsidR="00022AA0" w:rsidRPr="00022AA0" w:rsidRDefault="00022AA0" w:rsidP="00022AA0">
      <w:pPr>
        <w:widowControl w:val="0"/>
        <w:numPr>
          <w:ilvl w:val="0"/>
          <w:numId w:val="9"/>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понижуючі наконечники (зелена смуга,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швидкість обертання бору в "N"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разів менше швидкості обертання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мотора, але вищий крутний момент,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наприклад 4:1, 10:1, 16:1); </w:t>
      </w:r>
    </w:p>
    <w:p w:rsidR="00022AA0" w:rsidRPr="00022AA0" w:rsidRDefault="00022AA0" w:rsidP="00022AA0">
      <w:pPr>
        <w:widowControl w:val="0"/>
        <w:numPr>
          <w:ilvl w:val="0"/>
          <w:numId w:val="9"/>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наконечники 1: 1 (синя смуга); </w:t>
      </w:r>
    </w:p>
    <w:p w:rsidR="00022AA0" w:rsidRPr="00022AA0" w:rsidRDefault="00022AA0" w:rsidP="00022AA0">
      <w:pPr>
        <w:widowControl w:val="0"/>
        <w:numPr>
          <w:ilvl w:val="0"/>
          <w:numId w:val="9"/>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підвищуючи наконечники (червона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смуга, швидкість обертання бору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в "N" разів вище за швидкість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обертання мотора, н-д, 1: 5).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СТОМАТОЛОГІЧНИЙ ІНСТРУМЕ</w:t>
      </w:r>
      <w:r w:rsidRPr="00022AA0">
        <w:rPr>
          <w:rFonts w:ascii="Times New Roman" w:eastAsia="Microsoft YaHei" w:hAnsi="Times New Roman" w:cs="Times New Roman"/>
          <w:noProof/>
          <w:color w:val="000000"/>
          <w:sz w:val="28"/>
          <w:szCs w:val="28"/>
          <w:lang w:eastAsia="uk-UA"/>
        </w:rPr>
        <w:drawing>
          <wp:anchor distT="0" distB="0" distL="0" distR="0" simplePos="0" relativeHeight="251664384" behindDoc="0" locked="0" layoutInCell="0" allowOverlap="1" wp14:anchorId="34B3B76D" wp14:editId="6D908F3C">
            <wp:simplePos x="0" y="0"/>
            <wp:positionH relativeFrom="column">
              <wp:posOffset>4648835</wp:posOffset>
            </wp:positionH>
            <wp:positionV relativeFrom="paragraph">
              <wp:posOffset>141605</wp:posOffset>
            </wp:positionV>
            <wp:extent cx="1760220" cy="1323975"/>
            <wp:effectExtent l="0" t="0" r="0" b="0"/>
            <wp:wrapSquare wrapText="largest"/>
            <wp:docPr id="7" name="Изображение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Изображение6"/>
                    <pic:cNvPicPr>
                      <a:picLocks noChangeAspect="1" noChangeArrowheads="1"/>
                    </pic:cNvPicPr>
                  </pic:nvPicPr>
                  <pic:blipFill>
                    <a:blip r:embed="rId11"/>
                    <a:stretch>
                      <a:fillRect/>
                    </a:stretch>
                  </pic:blipFill>
                  <pic:spPr bwMode="auto">
                    <a:xfrm>
                      <a:off x="0" y="0"/>
                      <a:ext cx="1760220" cy="1323975"/>
                    </a:xfrm>
                    <a:prstGeom prst="rect">
                      <a:avLst/>
                    </a:prstGeom>
                  </pic:spPr>
                </pic:pic>
              </a:graphicData>
            </a:graphic>
          </wp:anchor>
        </w:drawing>
      </w:r>
      <w:r w:rsidRPr="00022AA0">
        <w:rPr>
          <w:rFonts w:ascii="Times New Roman" w:eastAsia="Times New Roman" w:hAnsi="Times New Roman" w:cs="Times New Roman"/>
          <w:b/>
          <w:bCs/>
          <w:color w:val="000000"/>
          <w:sz w:val="28"/>
          <w:szCs w:val="28"/>
          <w:lang w:eastAsia="uk-UA" w:bidi="uk-UA"/>
        </w:rPr>
        <w:t>НТАРІЙ</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Стоматологічний інструментарій – спеціальні інструменти, призначені для клінічного обстеження пацієнта і лікування органів порожнини рота і зубів.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Весь стоматологічний інструментарій можна систематизувати на групи:</w:t>
      </w:r>
    </w:p>
    <w:p w:rsidR="00022AA0" w:rsidRPr="00022AA0" w:rsidRDefault="00022AA0" w:rsidP="00022AA0">
      <w:pPr>
        <w:widowControl w:val="0"/>
        <w:numPr>
          <w:ilvl w:val="0"/>
          <w:numId w:val="11"/>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діагностичні інструменти (стоматологічне дзеркало, стоматологічний зонд, стоматологічний пінцет); </w:t>
      </w:r>
    </w:p>
    <w:p w:rsidR="00022AA0" w:rsidRPr="00022AA0" w:rsidRDefault="00022AA0" w:rsidP="00022AA0">
      <w:pPr>
        <w:widowControl w:val="0"/>
        <w:numPr>
          <w:ilvl w:val="0"/>
          <w:numId w:val="10"/>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інструменти для видалення зубних відкладень (екскаватор, стоматологічні гачки, кюретки, емалевий ніж); </w:t>
      </w:r>
    </w:p>
    <w:p w:rsidR="00022AA0" w:rsidRPr="00022AA0" w:rsidRDefault="00022AA0" w:rsidP="00022AA0">
      <w:pPr>
        <w:widowControl w:val="0"/>
        <w:numPr>
          <w:ilvl w:val="0"/>
          <w:numId w:val="10"/>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ріжучі інструменти для обробки і препарування каріозної порожнини </w:t>
      </w:r>
      <w:r w:rsidRPr="00022AA0">
        <w:rPr>
          <w:rFonts w:ascii="Times New Roman" w:eastAsia="Times New Roman" w:hAnsi="Times New Roman" w:cs="Times New Roman"/>
          <w:color w:val="000000"/>
          <w:sz w:val="28"/>
          <w:szCs w:val="28"/>
          <w:lang w:eastAsia="uk-UA" w:bidi="uk-UA"/>
        </w:rPr>
        <w:lastRenderedPageBreak/>
        <w:t xml:space="preserve">(екскаватори, бори зубні); </w:t>
      </w:r>
    </w:p>
    <w:p w:rsidR="00022AA0" w:rsidRPr="00022AA0" w:rsidRDefault="00022AA0" w:rsidP="00022AA0">
      <w:pPr>
        <w:widowControl w:val="0"/>
        <w:numPr>
          <w:ilvl w:val="0"/>
          <w:numId w:val="10"/>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інструменти для пломбування: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для приготування пломбувального матеріалу і пломбування (скельце, шпатель (металічний/пластмасовий), гладилка, штопфер);</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для обробки пломби (карборундовий камінь, фініри, фреза, поліри, штрипси, бори з мілкої і надмілкої стружки, диспенсер, сепаратор, сепараційні смужки, паперові абразивні диски, абразивний камінь, щіточки торцеві, оклюзійний папір);</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допоміжні засоби для пломбування (целулоїдні пластинки, ковпачки, напівковпачки, металічні матриці, матрицетримачі, клинці);</w:t>
      </w:r>
    </w:p>
    <w:p w:rsidR="00022AA0" w:rsidRPr="00022AA0" w:rsidRDefault="00022AA0" w:rsidP="00022AA0">
      <w:pPr>
        <w:widowControl w:val="0"/>
        <w:numPr>
          <w:ilvl w:val="0"/>
          <w:numId w:val="12"/>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ендодонтичні інструменти - для медикаментозної та інструментальної обробки кореневих каналів (пульпоекстрактори і кореневі голки, різні види файлів, кореневі бурави, дрильбори, каналонаповнювачі). </w:t>
      </w:r>
    </w:p>
    <w:p w:rsidR="00022AA0" w:rsidRPr="00022AA0" w:rsidRDefault="00022AA0" w:rsidP="00022AA0">
      <w:pPr>
        <w:widowControl w:val="0"/>
        <w:numPr>
          <w:ilvl w:val="0"/>
          <w:numId w:val="12"/>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інструменти та аксесуари для ретракції м’яких тканин та ізоляції операційного поля (ретракційні нитки, стоматологічний пакер, кофердам, клампи для кофердаму, OptiView, OptraGate, OptiDam, OptraDam, MiniDam і ін.) </w:t>
      </w:r>
    </w:p>
    <w:p w:rsidR="00022AA0" w:rsidRPr="00022AA0" w:rsidRDefault="00022AA0" w:rsidP="00022AA0">
      <w:pPr>
        <w:widowControl w:val="0"/>
        <w:numPr>
          <w:ilvl w:val="0"/>
          <w:numId w:val="12"/>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інструменти для приготування амальгами (амальгаматор, амальгамтрегер, амальгамозмішувач звичайний і механічний).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Стоматологічний бор</w:t>
      </w:r>
      <w:r w:rsidRPr="00022AA0">
        <w:rPr>
          <w:rFonts w:ascii="Times New Roman" w:eastAsia="Microsoft YaHei" w:hAnsi="Times New Roman" w:cs="Times New Roman"/>
          <w:noProof/>
          <w:color w:val="000000"/>
          <w:sz w:val="28"/>
          <w:szCs w:val="28"/>
          <w:lang w:eastAsia="uk-UA"/>
        </w:rPr>
        <w:drawing>
          <wp:anchor distT="0" distB="0" distL="0" distR="0" simplePos="0" relativeHeight="251662336" behindDoc="0" locked="0" layoutInCell="0" allowOverlap="1" wp14:anchorId="5DD3EB4E" wp14:editId="25F6E894">
            <wp:simplePos x="0" y="0"/>
            <wp:positionH relativeFrom="column">
              <wp:posOffset>3215005</wp:posOffset>
            </wp:positionH>
            <wp:positionV relativeFrom="paragraph">
              <wp:posOffset>173355</wp:posOffset>
            </wp:positionV>
            <wp:extent cx="2860675" cy="995045"/>
            <wp:effectExtent l="0" t="0" r="0" b="0"/>
            <wp:wrapSquare wrapText="largest"/>
            <wp:docPr id="8" name="Изображение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Изображение4"/>
                    <pic:cNvPicPr>
                      <a:picLocks noChangeAspect="1" noChangeArrowheads="1"/>
                    </pic:cNvPicPr>
                  </pic:nvPicPr>
                  <pic:blipFill>
                    <a:blip r:embed="rId12"/>
                    <a:stretch>
                      <a:fillRect/>
                    </a:stretch>
                  </pic:blipFill>
                  <pic:spPr bwMode="auto">
                    <a:xfrm>
                      <a:off x="0" y="0"/>
                      <a:ext cx="2860675" cy="995045"/>
                    </a:xfrm>
                    <a:prstGeom prst="rect">
                      <a:avLst/>
                    </a:prstGeom>
                  </pic:spPr>
                </pic:pic>
              </a:graphicData>
            </a:graphic>
          </wp:anchor>
        </w:drawing>
      </w:r>
      <w:r w:rsidRPr="00022AA0">
        <w:rPr>
          <w:rFonts w:ascii="Times New Roman" w:eastAsia="Times New Roman" w:hAnsi="Times New Roman" w:cs="Times New Roman"/>
          <w:color w:val="000000"/>
          <w:sz w:val="28"/>
          <w:szCs w:val="28"/>
          <w:lang w:eastAsia="uk-UA" w:bidi="uk-UA"/>
        </w:rPr>
        <w:t xml:space="preserve"> – це обертовий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ріжучий інструмент. В борі виділяють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дві складові: хвостовик і робочу частину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Класифікація стоматологічних борів: </w:t>
      </w:r>
    </w:p>
    <w:p w:rsidR="00022AA0" w:rsidRPr="00022AA0" w:rsidRDefault="00022AA0" w:rsidP="00022AA0">
      <w:pPr>
        <w:widowControl w:val="0"/>
        <w:numPr>
          <w:ilvl w:val="0"/>
          <w:numId w:val="1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 матеріалом виготовлення: </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сталеві,</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твердосплавні (виготовлені з карбіду вольфраму, мають 6-8 гострих різальних граней, направлених відповідно осі бора),</w:t>
      </w:r>
    </w:p>
    <w:p w:rsidR="00022AA0" w:rsidRPr="00022AA0" w:rsidRDefault="00022AA0" w:rsidP="00022AA0">
      <w:pPr>
        <w:widowControl w:val="0"/>
        <w:tabs>
          <w:tab w:val="left" w:pos="522"/>
          <w:tab w:val="left" w:pos="8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алмазні (виготовляють шляхом нанесення на заготівку з нержавіючої сталі зерен/порошку штучного або природього алмазу методом гальванопластики) - зі спеціального пластика.</w:t>
      </w:r>
    </w:p>
    <w:p w:rsidR="00022AA0" w:rsidRPr="00022AA0" w:rsidRDefault="00022AA0" w:rsidP="00022AA0">
      <w:pPr>
        <w:widowControl w:val="0"/>
        <w:numPr>
          <w:ilvl w:val="0"/>
          <w:numId w:val="1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 формою та розміром хвостика: для кутового наконечника, для прямого наконечника, для турбінного наконечника. </w:t>
      </w:r>
    </w:p>
    <w:p w:rsidR="00022AA0" w:rsidRPr="00022AA0" w:rsidRDefault="00022AA0" w:rsidP="00022AA0">
      <w:pPr>
        <w:widowControl w:val="0"/>
        <w:numPr>
          <w:ilvl w:val="0"/>
          <w:numId w:val="1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 формою робочої частини: кулясті, конусоподібні, зворотньоконусні, фісурнці, торпедоподібні, грушоподібні і ін.. </w:t>
      </w:r>
    </w:p>
    <w:p w:rsidR="00022AA0" w:rsidRPr="00022AA0" w:rsidRDefault="00022AA0" w:rsidP="00022AA0">
      <w:pPr>
        <w:widowControl w:val="0"/>
        <w:numPr>
          <w:ilvl w:val="0"/>
          <w:numId w:val="13"/>
        </w:numPr>
        <w:tabs>
          <w:tab w:val="left" w:pos="522"/>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 кольоровим маркуванням (ISO): чорне кільце, зелене кільце, синє кільце, червоне кільце, жовте цільце, біле кільце. </w:t>
      </w:r>
    </w:p>
    <w:p w:rsidR="00022AA0" w:rsidRPr="00022AA0" w:rsidRDefault="00022AA0" w:rsidP="00022AA0">
      <w:pPr>
        <w:widowControl w:val="0"/>
        <w:numPr>
          <w:ilvl w:val="0"/>
          <w:numId w:val="13"/>
        </w:numPr>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За розміром робочої частини (діаметром головки) </w:t>
      </w:r>
    </w:p>
    <w:p w:rsidR="00022AA0" w:rsidRPr="00022AA0" w:rsidRDefault="00022AA0" w:rsidP="00022AA0">
      <w:pPr>
        <w:widowControl w:val="0"/>
        <w:tabs>
          <w:tab w:val="left" w:pos="522"/>
          <w:tab w:val="left" w:pos="840"/>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noProof/>
          <w:color w:val="000000"/>
          <w:sz w:val="28"/>
          <w:szCs w:val="28"/>
          <w:lang w:eastAsia="uk-UA"/>
        </w:rPr>
        <w:drawing>
          <wp:anchor distT="0" distB="0" distL="0" distR="0" simplePos="0" relativeHeight="251663360" behindDoc="0" locked="0" layoutInCell="0" allowOverlap="1" wp14:anchorId="0C45360F" wp14:editId="56378B14">
            <wp:simplePos x="0" y="0"/>
            <wp:positionH relativeFrom="column">
              <wp:posOffset>0</wp:posOffset>
            </wp:positionH>
            <wp:positionV relativeFrom="paragraph">
              <wp:posOffset>109855</wp:posOffset>
            </wp:positionV>
            <wp:extent cx="6120765" cy="1247775"/>
            <wp:effectExtent l="0" t="0" r="0" b="0"/>
            <wp:wrapSquare wrapText="largest"/>
            <wp:docPr id="9" name="Изображение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Изображение5"/>
                    <pic:cNvPicPr>
                      <a:picLocks noChangeAspect="1" noChangeArrowheads="1"/>
                    </pic:cNvPicPr>
                  </pic:nvPicPr>
                  <pic:blipFill>
                    <a:blip r:embed="rId13"/>
                    <a:stretch>
                      <a:fillRect/>
                    </a:stretch>
                  </pic:blipFill>
                  <pic:spPr bwMode="auto">
                    <a:xfrm>
                      <a:off x="0" y="0"/>
                      <a:ext cx="6120765" cy="1247775"/>
                    </a:xfrm>
                    <a:prstGeom prst="rect">
                      <a:avLst/>
                    </a:prstGeom>
                  </pic:spPr>
                </pic:pic>
              </a:graphicData>
            </a:graphic>
          </wp:anchor>
        </w:drawing>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Яка площа відводиться на одне стоматологічне крісло?</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Яка площа відводиться на кожне додаткове стоматологічне крісло?</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рівень освітлення стоматологічного кабінету.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санітарні вимоги до обробки стін.</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санітарні вимоги до обробки підлоги.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Перерахуйте основне устаткування стоматологічного кабінету.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Перерахуйте допоміжне  устаткування  стоматологічного кабінету.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складові стоматологічної установки.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різновиди стоматологічних наконечників.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Розкажіть класифікацію по групах стоматологічного інструментарію.</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Опишіть інструменти для огляду.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якими ознаками класифікують стоматологічні бори.</w:t>
      </w:r>
    </w:p>
    <w:p w:rsidR="00022AA0" w:rsidRPr="00022AA0" w:rsidRDefault="00022AA0" w:rsidP="00022AA0">
      <w:pPr>
        <w:widowControl w:val="0"/>
        <w:tabs>
          <w:tab w:val="left" w:pos="716"/>
        </w:tabs>
        <w:suppressAutoHyphens/>
        <w:spacing w:after="0" w:line="240" w:lineRule="auto"/>
        <w:ind w:left="716"/>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Яку мінімальну площу, згідно санітарно-гігієнічних норм, повинен займати стоматологічний кабінет на одне стоматологічне крісло:</w:t>
      </w:r>
    </w:p>
    <w:p w:rsidR="00022AA0" w:rsidRPr="00022AA0" w:rsidRDefault="00022AA0" w:rsidP="00022AA0">
      <w:pPr>
        <w:widowControl w:val="0"/>
        <w:numPr>
          <w:ilvl w:val="0"/>
          <w:numId w:val="16"/>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18 м</w:t>
      </w:r>
      <w:r w:rsidRPr="00022AA0">
        <w:rPr>
          <w:rFonts w:ascii="Times New Roman" w:eastAsia="Microsoft YaHei" w:hAnsi="Times New Roman" w:cs="Times New Roman"/>
          <w:color w:val="000000"/>
          <w:sz w:val="28"/>
          <w:szCs w:val="28"/>
          <w:vertAlign w:val="superscript"/>
          <w:lang w:eastAsia="uk-UA" w:bidi="uk-UA"/>
        </w:rPr>
        <w:t>2</w:t>
      </w:r>
    </w:p>
    <w:p w:rsidR="00022AA0" w:rsidRPr="00022AA0" w:rsidRDefault="00022AA0" w:rsidP="00022AA0">
      <w:pPr>
        <w:widowControl w:val="0"/>
        <w:numPr>
          <w:ilvl w:val="0"/>
          <w:numId w:val="16"/>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м</w:t>
      </w:r>
      <w:r w:rsidRPr="00022AA0">
        <w:rPr>
          <w:rFonts w:ascii="Times New Roman" w:eastAsia="Microsoft YaHei" w:hAnsi="Times New Roman" w:cs="Times New Roman"/>
          <w:color w:val="000000"/>
          <w:sz w:val="28"/>
          <w:szCs w:val="28"/>
          <w:vertAlign w:val="superscript"/>
          <w:lang w:eastAsia="uk-UA" w:bidi="uk-UA"/>
        </w:rPr>
        <w:t>2</w:t>
      </w:r>
    </w:p>
    <w:p w:rsidR="00022AA0" w:rsidRPr="00022AA0" w:rsidRDefault="00022AA0" w:rsidP="00022AA0">
      <w:pPr>
        <w:widowControl w:val="0"/>
        <w:numPr>
          <w:ilvl w:val="0"/>
          <w:numId w:val="16"/>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14 м</w:t>
      </w:r>
      <w:r w:rsidRPr="00022AA0">
        <w:rPr>
          <w:rFonts w:ascii="Times New Roman" w:eastAsia="Microsoft YaHei" w:hAnsi="Times New Roman" w:cs="Times New Roman"/>
          <w:b/>
          <w:bCs/>
          <w:color w:val="000000"/>
          <w:sz w:val="28"/>
          <w:szCs w:val="28"/>
          <w:vertAlign w:val="superscript"/>
          <w:lang w:eastAsia="uk-UA" w:bidi="uk-UA"/>
        </w:rPr>
        <w:t xml:space="preserve">2  </w:t>
      </w:r>
    </w:p>
    <w:p w:rsidR="00022AA0" w:rsidRPr="00022AA0" w:rsidRDefault="00022AA0" w:rsidP="00022AA0">
      <w:pPr>
        <w:widowControl w:val="0"/>
        <w:numPr>
          <w:ilvl w:val="0"/>
          <w:numId w:val="16"/>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м</w:t>
      </w:r>
      <w:r w:rsidRPr="00022AA0">
        <w:rPr>
          <w:rFonts w:ascii="Times New Roman" w:eastAsia="Microsoft YaHei" w:hAnsi="Times New Roman" w:cs="Times New Roman"/>
          <w:color w:val="000000"/>
          <w:sz w:val="28"/>
          <w:szCs w:val="28"/>
          <w:vertAlign w:val="superscript"/>
          <w:lang w:eastAsia="uk-UA" w:bidi="uk-UA"/>
        </w:rPr>
        <w:t>2</w:t>
      </w:r>
    </w:p>
    <w:p w:rsidR="00022AA0" w:rsidRPr="00022AA0" w:rsidRDefault="00022AA0" w:rsidP="00022AA0">
      <w:pPr>
        <w:widowControl w:val="0"/>
        <w:numPr>
          <w:ilvl w:val="0"/>
          <w:numId w:val="16"/>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20 м</w:t>
      </w:r>
      <w:r w:rsidRPr="00022AA0">
        <w:rPr>
          <w:rFonts w:ascii="Times New Roman" w:eastAsia="Microsoft YaHei" w:hAnsi="Times New Roman" w:cs="Times New Roman"/>
          <w:color w:val="000000"/>
          <w:sz w:val="28"/>
          <w:szCs w:val="28"/>
          <w:vertAlign w:val="superscript"/>
          <w:lang w:eastAsia="uk-UA" w:bidi="uk-UA"/>
        </w:rPr>
        <w:t>2</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vertAlign w:val="superscript"/>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Якщо в стоматологічному кабінеті більше ніж одне крісло, то додатково додають площу в:</w:t>
      </w:r>
    </w:p>
    <w:p w:rsidR="00022AA0" w:rsidRPr="00022AA0" w:rsidRDefault="00022AA0" w:rsidP="00022AA0">
      <w:pPr>
        <w:widowControl w:val="0"/>
        <w:numPr>
          <w:ilvl w:val="0"/>
          <w:numId w:val="17"/>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3 м</w:t>
      </w:r>
      <w:r w:rsidRPr="00022AA0">
        <w:rPr>
          <w:rFonts w:ascii="Times New Roman" w:eastAsia="Microsoft YaHei" w:hAnsi="Times New Roman" w:cs="Times New Roman"/>
          <w:color w:val="000000"/>
          <w:sz w:val="28"/>
          <w:szCs w:val="28"/>
          <w:vertAlign w:val="superscript"/>
          <w:lang w:val="en-US" w:eastAsia="uk-UA" w:bidi="uk-UA"/>
        </w:rPr>
        <w:t xml:space="preserve">2 </w:t>
      </w:r>
    </w:p>
    <w:p w:rsidR="00022AA0" w:rsidRPr="00022AA0" w:rsidRDefault="00022AA0" w:rsidP="00022AA0">
      <w:pPr>
        <w:widowControl w:val="0"/>
        <w:numPr>
          <w:ilvl w:val="0"/>
          <w:numId w:val="17"/>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5 м</w:t>
      </w:r>
      <w:r w:rsidRPr="00022AA0">
        <w:rPr>
          <w:rFonts w:ascii="Times New Roman" w:eastAsia="Microsoft YaHei" w:hAnsi="Times New Roman" w:cs="Times New Roman"/>
          <w:color w:val="000000"/>
          <w:sz w:val="28"/>
          <w:szCs w:val="28"/>
          <w:vertAlign w:val="superscript"/>
          <w:lang w:val="en-US" w:eastAsia="uk-UA" w:bidi="uk-UA"/>
        </w:rPr>
        <w:t xml:space="preserve">2 </w:t>
      </w:r>
    </w:p>
    <w:p w:rsidR="00022AA0" w:rsidRPr="00022AA0" w:rsidRDefault="00022AA0" w:rsidP="00022AA0">
      <w:pPr>
        <w:widowControl w:val="0"/>
        <w:numPr>
          <w:ilvl w:val="0"/>
          <w:numId w:val="17"/>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val="en-US" w:eastAsia="uk-UA" w:bidi="uk-UA"/>
        </w:rPr>
        <w:t>7 м</w:t>
      </w:r>
      <w:r w:rsidRPr="00022AA0">
        <w:rPr>
          <w:rFonts w:ascii="Times New Roman" w:eastAsia="Microsoft YaHei" w:hAnsi="Times New Roman" w:cs="Times New Roman"/>
          <w:b/>
          <w:bCs/>
          <w:color w:val="000000"/>
          <w:sz w:val="28"/>
          <w:szCs w:val="28"/>
          <w:vertAlign w:val="superscript"/>
          <w:lang w:val="en-US" w:eastAsia="uk-UA" w:bidi="uk-UA"/>
        </w:rPr>
        <w:t xml:space="preserve">2 </w:t>
      </w:r>
    </w:p>
    <w:p w:rsidR="00022AA0" w:rsidRPr="00022AA0" w:rsidRDefault="00022AA0" w:rsidP="00022AA0">
      <w:pPr>
        <w:widowControl w:val="0"/>
        <w:numPr>
          <w:ilvl w:val="0"/>
          <w:numId w:val="17"/>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10 м</w:t>
      </w:r>
      <w:r w:rsidRPr="00022AA0">
        <w:rPr>
          <w:rFonts w:ascii="Times New Roman" w:eastAsia="Microsoft YaHei" w:hAnsi="Times New Roman" w:cs="Times New Roman"/>
          <w:color w:val="000000"/>
          <w:sz w:val="28"/>
          <w:szCs w:val="28"/>
          <w:vertAlign w:val="superscript"/>
          <w:lang w:val="en-US" w:eastAsia="uk-UA" w:bidi="uk-UA"/>
        </w:rPr>
        <w:t xml:space="preserve">2 </w:t>
      </w:r>
    </w:p>
    <w:p w:rsidR="00022AA0" w:rsidRPr="00022AA0" w:rsidRDefault="00022AA0" w:rsidP="00022AA0">
      <w:pPr>
        <w:widowControl w:val="0"/>
        <w:numPr>
          <w:ilvl w:val="0"/>
          <w:numId w:val="17"/>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12 м</w:t>
      </w:r>
      <w:r w:rsidRPr="00022AA0">
        <w:rPr>
          <w:rFonts w:ascii="Times New Roman" w:eastAsia="Microsoft YaHei" w:hAnsi="Times New Roman" w:cs="Times New Roman"/>
          <w:color w:val="000000"/>
          <w:sz w:val="28"/>
          <w:szCs w:val="28"/>
          <w:vertAlign w:val="superscript"/>
          <w:lang w:val="en-US" w:eastAsia="uk-UA" w:bidi="uk-UA"/>
        </w:rPr>
        <w:t xml:space="preserve">2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Який стоматологічний інструмент необхідний під час клінічного обстеження дитини лікаря-стоматолога для виявлення каріозних порожнин?</w:t>
      </w:r>
    </w:p>
    <w:p w:rsidR="00022AA0" w:rsidRPr="00022AA0" w:rsidRDefault="00022AA0" w:rsidP="00022AA0">
      <w:pPr>
        <w:widowControl w:val="0"/>
        <w:numPr>
          <w:ilvl w:val="0"/>
          <w:numId w:val="18"/>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Шпатель</w:t>
      </w:r>
    </w:p>
    <w:p w:rsidR="00022AA0" w:rsidRPr="00022AA0" w:rsidRDefault="00022AA0" w:rsidP="00022AA0">
      <w:pPr>
        <w:widowControl w:val="0"/>
        <w:numPr>
          <w:ilvl w:val="0"/>
          <w:numId w:val="18"/>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mc:AlternateContent>
          <mc:Choice Requires="wps">
            <w:drawing>
              <wp:anchor distT="0" distB="0" distL="0" distR="0" simplePos="0" relativeHeight="251668480" behindDoc="0" locked="0" layoutInCell="0" allowOverlap="1" wp14:anchorId="2BDF6FDC" wp14:editId="35D30C7C">
                <wp:simplePos x="0" y="0"/>
                <wp:positionH relativeFrom="column">
                  <wp:posOffset>144780</wp:posOffset>
                </wp:positionH>
                <wp:positionV relativeFrom="paragraph">
                  <wp:posOffset>1856105</wp:posOffset>
                </wp:positionV>
                <wp:extent cx="137160" cy="228600"/>
                <wp:effectExtent l="0" t="0" r="0" b="0"/>
                <wp:wrapNone/>
                <wp:docPr id="10" name="Врезка 5"/>
                <wp:cNvGraphicFramePr/>
                <a:graphic xmlns:a="http://schemas.openxmlformats.org/drawingml/2006/main">
                  <a:graphicData uri="http://schemas.microsoft.com/office/word/2010/wordprocessingShape">
                    <wps:wsp>
                      <wps:cNvSpPr/>
                      <wps:spPr>
                        <a:xfrm>
                          <a:off x="0" y="0"/>
                          <a:ext cx="137160" cy="228600"/>
                        </a:xfrm>
                        <a:prstGeom prst="rect">
                          <a:avLst/>
                        </a:prstGeom>
                        <a:noFill/>
                        <a:ln w="0">
                          <a:noFill/>
                        </a:ln>
                        <a:effectLst/>
                      </wps:spPr>
                      <wps:txbx>
                        <w:txbxContent>
                          <w:p w:rsidR="00022AA0" w:rsidRDefault="00022AA0" w:rsidP="00022AA0">
                            <w:pPr>
                              <w:pStyle w:val="af2"/>
                            </w:pPr>
                            <w:r>
                              <w:rPr>
                                <w:rFonts w:ascii="Times New Roman" w:eastAsiaTheme="minorHAnsi" w:hAnsi="Times New Roman" w:cstheme="minorBidi"/>
                                <w:color w:val="auto"/>
                                <w:sz w:val="28"/>
                                <w:szCs w:val="28"/>
                                <w:lang w:eastAsia="en-US" w:bidi="ar-SA"/>
                              </w:rPr>
                              <w:t>+</w:t>
                            </w:r>
                          </w:p>
                        </w:txbxContent>
                      </wps:txbx>
                      <wps:bodyPr lIns="0" tIns="0" rIns="0" bIns="0" anchor="t">
                        <a:noAutofit/>
                      </wps:bodyPr>
                    </wps:wsp>
                  </a:graphicData>
                </a:graphic>
              </wp:anchor>
            </w:drawing>
          </mc:Choice>
          <mc:Fallback>
            <w:pict>
              <v:rect w14:anchorId="2BDF6FDC" id="Врезка 5" o:spid="_x0000_s1026" style="position:absolute;left:0;text-align:left;margin-left:11.4pt;margin-top:146.15pt;width:10.8pt;height:18pt;z-index:25166848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" o:allowincell="f" filled="f" stroked="f" strokeweight="0">
                <v:textbox inset="0,0,0,0">
                  <w:txbxContent>
                    <w:p w:rsidR="00022AA0" w:rsidRDefault="00022AA0" w:rsidP="00022AA0">
                      <w:pPr>
                        <w:pStyle w:val="af2"/>
                      </w:pPr>
                      <w:r>
                        <w:rPr>
                          <w:rFonts w:ascii="Times New Roman" w:eastAsiaTheme="minorHAnsi" w:hAnsi="Times New Roman" w:cstheme="minorBidi"/>
                          <w:color w:val="auto"/>
                          <w:sz w:val="28"/>
                          <w:szCs w:val="28"/>
                          <w:lang w:eastAsia="en-US" w:bidi="ar-SA"/>
                        </w:rPr>
                        <w:t>+</w:t>
                      </w:r>
                    </w:p>
                  </w:txbxContent>
                </v:textbox>
              </v:rect>
            </w:pict>
          </mc:Fallback>
        </mc:AlternateContent>
      </w:r>
      <w:r w:rsidRPr="00022AA0">
        <w:rPr>
          <w:rFonts w:ascii="Times New Roman" w:eastAsia="Microsoft YaHei" w:hAnsi="Times New Roman" w:cs="Times New Roman"/>
          <w:b/>
          <w:bCs/>
          <w:color w:val="000000"/>
          <w:sz w:val="28"/>
          <w:szCs w:val="28"/>
          <w:lang w:eastAsia="uk-UA" w:bidi="uk-UA"/>
        </w:rPr>
        <w:t>Кутовий зонд</w:t>
      </w:r>
    </w:p>
    <w:p w:rsidR="00022AA0" w:rsidRPr="00022AA0" w:rsidRDefault="00022AA0" w:rsidP="00022AA0">
      <w:pPr>
        <w:widowControl w:val="0"/>
        <w:numPr>
          <w:ilvl w:val="0"/>
          <w:numId w:val="18"/>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Пінцет</w:t>
      </w:r>
    </w:p>
    <w:p w:rsidR="00022AA0" w:rsidRPr="00022AA0" w:rsidRDefault="00022AA0" w:rsidP="00022AA0">
      <w:pPr>
        <w:widowControl w:val="0"/>
        <w:numPr>
          <w:ilvl w:val="0"/>
          <w:numId w:val="18"/>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Екскаватор</w:t>
      </w:r>
    </w:p>
    <w:p w:rsidR="00022AA0" w:rsidRPr="00022AA0" w:rsidRDefault="00022AA0" w:rsidP="00022AA0">
      <w:pPr>
        <w:widowControl w:val="0"/>
        <w:numPr>
          <w:ilvl w:val="0"/>
          <w:numId w:val="18"/>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Стоматологічне дзеркало</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Який із наведених інструментів використовують для замішування</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пломбувального матеріалу:</w:t>
      </w:r>
    </w:p>
    <w:p w:rsidR="00022AA0" w:rsidRPr="00022AA0" w:rsidRDefault="00022AA0" w:rsidP="00022AA0">
      <w:pPr>
        <w:widowControl w:val="0"/>
        <w:numPr>
          <w:ilvl w:val="0"/>
          <w:numId w:val="2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Зонд</w:t>
      </w:r>
    </w:p>
    <w:p w:rsidR="00022AA0" w:rsidRPr="00022AA0" w:rsidRDefault="00022AA0" w:rsidP="00022AA0">
      <w:pPr>
        <w:widowControl w:val="0"/>
        <w:numPr>
          <w:ilvl w:val="0"/>
          <w:numId w:val="2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Екскаватор</w:t>
      </w:r>
    </w:p>
    <w:p w:rsidR="00022AA0" w:rsidRPr="00022AA0" w:rsidRDefault="00022AA0" w:rsidP="00022AA0">
      <w:pPr>
        <w:widowControl w:val="0"/>
        <w:numPr>
          <w:ilvl w:val="0"/>
          <w:numId w:val="2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Гладилка</w:t>
      </w:r>
    </w:p>
    <w:p w:rsidR="00022AA0" w:rsidRPr="00022AA0" w:rsidRDefault="00022AA0" w:rsidP="00022AA0">
      <w:pPr>
        <w:widowControl w:val="0"/>
        <w:numPr>
          <w:ilvl w:val="0"/>
          <w:numId w:val="22"/>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Шпатель</w:t>
      </w:r>
    </w:p>
    <w:p w:rsidR="00022AA0" w:rsidRPr="00022AA0" w:rsidRDefault="00022AA0" w:rsidP="00022AA0">
      <w:pPr>
        <w:widowControl w:val="0"/>
        <w:numPr>
          <w:ilvl w:val="0"/>
          <w:numId w:val="2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Пінцет</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6</w:t>
      </w:r>
      <w:r w:rsidRPr="00022AA0">
        <w:rPr>
          <w:rFonts w:ascii="Times New Roman" w:eastAsia="Microsoft YaHei" w:hAnsi="Times New Roman" w:cs="Times New Roman"/>
          <w:color w:val="000000"/>
          <w:sz w:val="28"/>
          <w:szCs w:val="28"/>
          <w:lang w:eastAsia="uk-UA" w:bidi="uk-UA"/>
        </w:rPr>
        <w:t>.  Який прилад необхідний при роботі з композитними та склоіономерними матеріалами світлового затвердіння?</w:t>
      </w:r>
    </w:p>
    <w:p w:rsidR="00022AA0" w:rsidRPr="00022AA0" w:rsidRDefault="00022AA0" w:rsidP="00022AA0">
      <w:pPr>
        <w:widowControl w:val="0"/>
        <w:numPr>
          <w:ilvl w:val="0"/>
          <w:numId w:val="1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Скейлер</w:t>
      </w:r>
    </w:p>
    <w:p w:rsidR="00022AA0" w:rsidRPr="00022AA0" w:rsidRDefault="00022AA0" w:rsidP="00022AA0">
      <w:pPr>
        <w:widowControl w:val="0"/>
        <w:numPr>
          <w:ilvl w:val="0"/>
          <w:numId w:val="1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Амальгамозмішувач</w:t>
      </w:r>
    </w:p>
    <w:p w:rsidR="00022AA0" w:rsidRPr="00022AA0" w:rsidRDefault="00022AA0" w:rsidP="00022AA0">
      <w:pPr>
        <w:widowControl w:val="0"/>
        <w:numPr>
          <w:ilvl w:val="0"/>
          <w:numId w:val="1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Кварцева лампа</w:t>
      </w:r>
    </w:p>
    <w:p w:rsidR="00022AA0" w:rsidRPr="00022AA0" w:rsidRDefault="00022AA0" w:rsidP="00022AA0">
      <w:pPr>
        <w:widowControl w:val="0"/>
        <w:numPr>
          <w:ilvl w:val="0"/>
          <w:numId w:val="19"/>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Фотополімерна лампа</w:t>
      </w:r>
    </w:p>
    <w:p w:rsidR="00022AA0" w:rsidRPr="00022AA0" w:rsidRDefault="00022AA0" w:rsidP="00022AA0">
      <w:pPr>
        <w:widowControl w:val="0"/>
        <w:numPr>
          <w:ilvl w:val="0"/>
          <w:numId w:val="1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Ендомотор</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en-US"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7.  Потужність світлового пучка на сучасній стоматологічній установці повинна становити:</w:t>
      </w:r>
    </w:p>
    <w:p w:rsidR="00022AA0" w:rsidRPr="00022AA0" w:rsidRDefault="00022AA0" w:rsidP="00022AA0">
      <w:pPr>
        <w:widowControl w:val="0"/>
        <w:numPr>
          <w:ilvl w:val="0"/>
          <w:numId w:val="20"/>
        </w:numPr>
        <w:shd w:val="clear" w:color="auto" w:fill="FFFFFF"/>
        <w:suppressAutoHyphens/>
        <w:spacing w:after="0" w:line="322" w:lineRule="exact"/>
        <w:ind w:right="484"/>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800-1000 люкс;</w:t>
      </w:r>
    </w:p>
    <w:p w:rsidR="00022AA0" w:rsidRPr="00022AA0" w:rsidRDefault="00022AA0" w:rsidP="00022AA0">
      <w:pPr>
        <w:widowControl w:val="0"/>
        <w:numPr>
          <w:ilvl w:val="0"/>
          <w:numId w:val="20"/>
        </w:numPr>
        <w:shd w:val="clear" w:color="auto" w:fill="FFFFFF"/>
        <w:suppressAutoHyphens/>
        <w:spacing w:after="0" w:line="322" w:lineRule="exact"/>
        <w:ind w:right="484"/>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w:t>
      </w:r>
      <w:r w:rsidRPr="00022AA0">
        <w:rPr>
          <w:rFonts w:ascii="Times New Roman" w:eastAsia="Microsoft YaHei" w:hAnsi="Times New Roman" w:cs="Times New Roman"/>
          <w:color w:val="000000"/>
          <w:sz w:val="28"/>
          <w:szCs w:val="28"/>
          <w:lang w:val="en-US" w:eastAsia="uk-UA" w:bidi="uk-UA"/>
        </w:rPr>
        <w:t>00-</w:t>
      </w:r>
      <w:r w:rsidRPr="00022AA0">
        <w:rPr>
          <w:rFonts w:ascii="Times New Roman" w:eastAsia="Microsoft YaHei" w:hAnsi="Times New Roman" w:cs="Times New Roman"/>
          <w:color w:val="000000"/>
          <w:sz w:val="28"/>
          <w:szCs w:val="28"/>
          <w:lang w:eastAsia="uk-UA" w:bidi="uk-UA"/>
        </w:rPr>
        <w:t>2</w:t>
      </w:r>
      <w:r w:rsidRPr="00022AA0">
        <w:rPr>
          <w:rFonts w:ascii="Times New Roman" w:eastAsia="Microsoft YaHei" w:hAnsi="Times New Roman" w:cs="Times New Roman"/>
          <w:color w:val="000000"/>
          <w:sz w:val="28"/>
          <w:szCs w:val="28"/>
          <w:lang w:val="en-US" w:eastAsia="uk-UA" w:bidi="uk-UA"/>
        </w:rPr>
        <w:t>000 люкс;</w:t>
      </w:r>
    </w:p>
    <w:p w:rsidR="00022AA0" w:rsidRPr="00022AA0" w:rsidRDefault="00022AA0" w:rsidP="00022AA0">
      <w:pPr>
        <w:widowControl w:val="0"/>
        <w:numPr>
          <w:ilvl w:val="0"/>
          <w:numId w:val="20"/>
        </w:numPr>
        <w:shd w:val="clear" w:color="auto" w:fill="FFFFFF"/>
        <w:suppressAutoHyphens/>
        <w:spacing w:after="0" w:line="322" w:lineRule="exact"/>
        <w:ind w:right="484"/>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30</w:t>
      </w:r>
      <w:r w:rsidRPr="00022AA0">
        <w:rPr>
          <w:rFonts w:ascii="Times New Roman" w:eastAsia="Microsoft YaHei" w:hAnsi="Times New Roman" w:cs="Times New Roman"/>
          <w:b/>
          <w:bCs/>
          <w:color w:val="000000"/>
          <w:sz w:val="28"/>
          <w:szCs w:val="28"/>
          <w:lang w:val="en-US" w:eastAsia="uk-UA" w:bidi="uk-UA"/>
        </w:rPr>
        <w:t>00-</w:t>
      </w:r>
      <w:r w:rsidRPr="00022AA0">
        <w:rPr>
          <w:rFonts w:ascii="Times New Roman" w:eastAsia="Microsoft YaHei" w:hAnsi="Times New Roman" w:cs="Times New Roman"/>
          <w:b/>
          <w:bCs/>
          <w:color w:val="000000"/>
          <w:sz w:val="28"/>
          <w:szCs w:val="28"/>
          <w:lang w:eastAsia="uk-UA" w:bidi="uk-UA"/>
        </w:rPr>
        <w:t>4</w:t>
      </w:r>
      <w:r w:rsidRPr="00022AA0">
        <w:rPr>
          <w:rFonts w:ascii="Times New Roman" w:eastAsia="Microsoft YaHei" w:hAnsi="Times New Roman" w:cs="Times New Roman"/>
          <w:b/>
          <w:bCs/>
          <w:color w:val="000000"/>
          <w:sz w:val="28"/>
          <w:szCs w:val="28"/>
          <w:lang w:val="en-US" w:eastAsia="uk-UA" w:bidi="uk-UA"/>
        </w:rPr>
        <w:t>000 люкс;</w:t>
      </w:r>
    </w:p>
    <w:p w:rsidR="00022AA0" w:rsidRPr="00022AA0" w:rsidRDefault="00022AA0" w:rsidP="00022AA0">
      <w:pPr>
        <w:widowControl w:val="0"/>
        <w:numPr>
          <w:ilvl w:val="0"/>
          <w:numId w:val="20"/>
        </w:numPr>
        <w:shd w:val="clear" w:color="auto" w:fill="FFFFFF"/>
        <w:suppressAutoHyphens/>
        <w:spacing w:after="0" w:line="322" w:lineRule="exact"/>
        <w:ind w:right="484"/>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50</w:t>
      </w:r>
      <w:r w:rsidRPr="00022AA0">
        <w:rPr>
          <w:rFonts w:ascii="Times New Roman" w:eastAsia="Microsoft YaHei" w:hAnsi="Times New Roman" w:cs="Times New Roman"/>
          <w:color w:val="000000"/>
          <w:sz w:val="28"/>
          <w:szCs w:val="28"/>
          <w:lang w:val="en-US" w:eastAsia="uk-UA" w:bidi="uk-UA"/>
        </w:rPr>
        <w:t>00-</w:t>
      </w:r>
      <w:r w:rsidRPr="00022AA0">
        <w:rPr>
          <w:rFonts w:ascii="Times New Roman" w:eastAsia="Microsoft YaHei" w:hAnsi="Times New Roman" w:cs="Times New Roman"/>
          <w:color w:val="000000"/>
          <w:sz w:val="28"/>
          <w:szCs w:val="28"/>
          <w:lang w:eastAsia="uk-UA" w:bidi="uk-UA"/>
        </w:rPr>
        <w:t>8</w:t>
      </w:r>
      <w:r w:rsidRPr="00022AA0">
        <w:rPr>
          <w:rFonts w:ascii="Times New Roman" w:eastAsia="Microsoft YaHei" w:hAnsi="Times New Roman" w:cs="Times New Roman"/>
          <w:color w:val="000000"/>
          <w:sz w:val="28"/>
          <w:szCs w:val="28"/>
          <w:lang w:val="en-US" w:eastAsia="uk-UA" w:bidi="uk-UA"/>
        </w:rPr>
        <w:t>000 люкс;</w:t>
      </w:r>
    </w:p>
    <w:p w:rsidR="00022AA0" w:rsidRPr="00022AA0" w:rsidRDefault="00022AA0" w:rsidP="00022AA0">
      <w:pPr>
        <w:widowControl w:val="0"/>
        <w:numPr>
          <w:ilvl w:val="0"/>
          <w:numId w:val="20"/>
        </w:numPr>
        <w:shd w:val="clear" w:color="auto" w:fill="FFFFFF"/>
        <w:suppressAutoHyphens/>
        <w:spacing w:after="0" w:line="322" w:lineRule="exact"/>
        <w:ind w:right="484"/>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w:t>
      </w:r>
      <w:r w:rsidRPr="00022AA0">
        <w:rPr>
          <w:rFonts w:ascii="Times New Roman" w:eastAsia="Microsoft YaHei" w:hAnsi="Times New Roman" w:cs="Times New Roman"/>
          <w:color w:val="000000"/>
          <w:sz w:val="28"/>
          <w:szCs w:val="28"/>
          <w:lang w:val="en-US" w:eastAsia="uk-UA" w:bidi="uk-UA"/>
        </w:rPr>
        <w:t>00-</w:t>
      </w:r>
      <w:r w:rsidRPr="00022AA0">
        <w:rPr>
          <w:rFonts w:ascii="Times New Roman" w:eastAsia="Microsoft YaHei" w:hAnsi="Times New Roman" w:cs="Times New Roman"/>
          <w:color w:val="000000"/>
          <w:sz w:val="28"/>
          <w:szCs w:val="28"/>
          <w:lang w:eastAsia="uk-UA" w:bidi="uk-UA"/>
        </w:rPr>
        <w:t>800</w:t>
      </w:r>
      <w:r w:rsidRPr="00022AA0">
        <w:rPr>
          <w:rFonts w:ascii="Times New Roman" w:eastAsia="Microsoft YaHei" w:hAnsi="Times New Roman" w:cs="Times New Roman"/>
          <w:color w:val="000000"/>
          <w:sz w:val="28"/>
          <w:szCs w:val="28"/>
          <w:lang w:val="en-US" w:eastAsia="uk-UA" w:bidi="uk-UA"/>
        </w:rPr>
        <w:t xml:space="preserve"> люкс.</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8</w:t>
      </w:r>
      <w:r w:rsidRPr="00022AA0">
        <w:rPr>
          <w:rFonts w:ascii="Times New Roman" w:eastAsia="Microsoft YaHei" w:hAnsi="Times New Roman" w:cs="Times New Roman"/>
          <w:color w:val="000000"/>
          <w:sz w:val="28"/>
          <w:szCs w:val="28"/>
          <w:lang w:eastAsia="uk-UA" w:bidi="uk-UA"/>
        </w:rPr>
        <w:t>.  При препаруванні стінок каріозної порожнини, лікар-стоматолог застосував фісурний бор. Яку форму рабочої частини він має?</w:t>
      </w:r>
    </w:p>
    <w:p w:rsidR="00022AA0" w:rsidRPr="00022AA0" w:rsidRDefault="00022AA0" w:rsidP="00022AA0">
      <w:pPr>
        <w:widowControl w:val="0"/>
        <w:numPr>
          <w:ilvl w:val="0"/>
          <w:numId w:val="21"/>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Циліндрічну;</w:t>
      </w:r>
    </w:p>
    <w:p w:rsidR="00022AA0" w:rsidRPr="00022AA0" w:rsidRDefault="00022AA0" w:rsidP="00022AA0">
      <w:pPr>
        <w:widowControl w:val="0"/>
        <w:numPr>
          <w:ilvl w:val="0"/>
          <w:numId w:val="2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Кулясту;</w:t>
      </w:r>
    </w:p>
    <w:p w:rsidR="00022AA0" w:rsidRPr="00022AA0" w:rsidRDefault="00022AA0" w:rsidP="00022AA0">
      <w:pPr>
        <w:widowControl w:val="0"/>
        <w:numPr>
          <w:ilvl w:val="0"/>
          <w:numId w:val="2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Оберненоконусну;</w:t>
      </w:r>
    </w:p>
    <w:p w:rsidR="00022AA0" w:rsidRPr="00022AA0" w:rsidRDefault="00022AA0" w:rsidP="00022AA0">
      <w:pPr>
        <w:widowControl w:val="0"/>
        <w:numPr>
          <w:ilvl w:val="0"/>
          <w:numId w:val="2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Конусоподібну;</w:t>
      </w:r>
    </w:p>
    <w:p w:rsidR="00022AA0" w:rsidRPr="00022AA0" w:rsidRDefault="00022AA0" w:rsidP="00022AA0">
      <w:pPr>
        <w:widowControl w:val="0"/>
        <w:numPr>
          <w:ilvl w:val="0"/>
          <w:numId w:val="2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Оливовидну.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Який інструмент найбільш  доцільно використати для некректомії розм'якшеного дентину при препаруванні каріозної порожнини у дитини в тимчасовому зубі.</w:t>
      </w:r>
    </w:p>
    <w:p w:rsidR="00022AA0" w:rsidRPr="00022AA0" w:rsidRDefault="00022AA0" w:rsidP="00022AA0">
      <w:pPr>
        <w:widowControl w:val="0"/>
        <w:numPr>
          <w:ilvl w:val="0"/>
          <w:numId w:val="23"/>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Алмазну головку;</w:t>
      </w:r>
    </w:p>
    <w:p w:rsidR="00022AA0" w:rsidRPr="00022AA0" w:rsidRDefault="00022AA0" w:rsidP="00022AA0">
      <w:pPr>
        <w:widowControl w:val="0"/>
        <w:numPr>
          <w:ilvl w:val="0"/>
          <w:numId w:val="23"/>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Фінір;</w:t>
      </w:r>
    </w:p>
    <w:p w:rsidR="00022AA0" w:rsidRPr="00022AA0" w:rsidRDefault="00022AA0" w:rsidP="00022AA0">
      <w:pPr>
        <w:widowControl w:val="0"/>
        <w:numPr>
          <w:ilvl w:val="0"/>
          <w:numId w:val="23"/>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Карборундову головку;</w:t>
      </w:r>
    </w:p>
    <w:p w:rsidR="00022AA0" w:rsidRPr="00022AA0" w:rsidRDefault="00022AA0" w:rsidP="00022AA0">
      <w:pPr>
        <w:widowControl w:val="0"/>
        <w:numPr>
          <w:ilvl w:val="0"/>
          <w:numId w:val="23"/>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Полір;</w:t>
      </w:r>
    </w:p>
    <w:p w:rsidR="00022AA0" w:rsidRPr="00022AA0" w:rsidRDefault="00022AA0" w:rsidP="00022AA0">
      <w:pPr>
        <w:widowControl w:val="0"/>
        <w:numPr>
          <w:ilvl w:val="0"/>
          <w:numId w:val="23"/>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Твердосплавний бор.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Який колір має маркувальне кільце алмазної головки, що призначена для фінішної обробки пломби з композиту?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numPr>
          <w:ilvl w:val="0"/>
          <w:numId w:val="24"/>
        </w:numPr>
        <w:suppressAutoHyphens/>
        <w:spacing w:after="0" w:line="240" w:lineRule="auto"/>
        <w:ind w:left="10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    Чорний</w:t>
      </w:r>
    </w:p>
    <w:p w:rsidR="00022AA0" w:rsidRPr="00022AA0" w:rsidRDefault="00022AA0" w:rsidP="00022AA0">
      <w:pPr>
        <w:widowControl w:val="0"/>
        <w:numPr>
          <w:ilvl w:val="0"/>
          <w:numId w:val="24"/>
        </w:numPr>
        <w:suppressAutoHyphens/>
        <w:spacing w:after="0" w:line="240" w:lineRule="auto"/>
        <w:ind w:left="10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Зелений</w:t>
      </w:r>
    </w:p>
    <w:p w:rsidR="00022AA0" w:rsidRPr="00022AA0" w:rsidRDefault="00022AA0" w:rsidP="00022AA0">
      <w:pPr>
        <w:widowControl w:val="0"/>
        <w:numPr>
          <w:ilvl w:val="0"/>
          <w:numId w:val="24"/>
        </w:numPr>
        <w:suppressAutoHyphens/>
        <w:spacing w:after="0" w:line="240" w:lineRule="auto"/>
        <w:ind w:left="10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Синій</w:t>
      </w:r>
    </w:p>
    <w:p w:rsidR="00022AA0" w:rsidRPr="00022AA0" w:rsidRDefault="00022AA0" w:rsidP="00022AA0">
      <w:pPr>
        <w:widowControl w:val="0"/>
        <w:numPr>
          <w:ilvl w:val="0"/>
          <w:numId w:val="24"/>
        </w:numPr>
        <w:suppressAutoHyphens/>
        <w:spacing w:after="0" w:line="240" w:lineRule="auto"/>
        <w:ind w:left="10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Красний</w:t>
      </w:r>
    </w:p>
    <w:p w:rsidR="00022AA0" w:rsidRPr="00022AA0" w:rsidRDefault="00022AA0" w:rsidP="00022AA0">
      <w:pPr>
        <w:widowControl w:val="0"/>
        <w:numPr>
          <w:ilvl w:val="0"/>
          <w:numId w:val="24"/>
        </w:numPr>
        <w:suppressAutoHyphens/>
        <w:spacing w:after="0" w:line="240" w:lineRule="auto"/>
        <w:ind w:left="10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Жовтий</w:t>
      </w:r>
    </w:p>
    <w:p w:rsidR="00022AA0" w:rsidRPr="00022AA0" w:rsidRDefault="00022AA0" w:rsidP="00022AA0">
      <w:pPr>
        <w:widowControl w:val="0"/>
        <w:suppressAutoHyphens/>
        <w:spacing w:after="0" w:line="240" w:lineRule="auto"/>
        <w:ind w:left="1080" w:hanging="360"/>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6.   Матеріалознавство та стоматологічне обладнання. С.Б. Костенко, П.А. Гасюк, А.І.Форос, А.Т. Кенюк, І.В.Пензелик– Ужгород: ПП «АУТДОР-ШАРК», 2019 – 143с.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2.   </w:t>
      </w:r>
      <w:r w:rsidRPr="00022AA0">
        <w:rPr>
          <w:rFonts w:ascii="Times New Roman" w:hAnsi="Times New Roman" w:cs="Times New Roman"/>
          <w:sz w:val="28"/>
          <w:szCs w:val="28"/>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ind w:left="40"/>
        <w:jc w:val="both"/>
        <w:rPr>
          <w:rFonts w:ascii="Times New Roman" w:eastAsia="Times New Roman" w:hAnsi="Times New Roman" w:cs="Times New Roman"/>
          <w:sz w:val="28"/>
          <w:szCs w:val="28"/>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Дезінфекція та стерилізація стоматологічного устаткування та інструментарію.</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lastRenderedPageBreak/>
        <w:t xml:space="preserve">Мета: </w:t>
      </w:r>
      <w:r w:rsidRPr="00022AA0">
        <w:rPr>
          <w:rFonts w:ascii="Times New Roman" w:eastAsia="Times New Roman" w:hAnsi="Times New Roman" w:cs="Times New Roman"/>
          <w:color w:val="000000"/>
          <w:sz w:val="28"/>
          <w:szCs w:val="28"/>
          <w:lang w:eastAsia="uk-UA" w:bidi="uk-UA"/>
        </w:rPr>
        <w:t xml:space="preserve">Ознайомити здобувачів з правилами санітарно-епідеміологічного та протиепідемічного режимів у стоматологічних лікувальних закладах. Поняття про асептику та антисептику і необхідність їх дотримання при лікуванні дітей у стоматолога. Дезінфекція і стерилізація стоматологічного обладнання та інструментарію. Види дезінфекції та стерилізації, етапність їх проведення, контроль ефективності стерилізації. Сучасні засоби для дезінфекції та стерилізації стоматологічного обладнання і різних видів інструментарію.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z w:val="28"/>
          <w:szCs w:val="28"/>
        </w:rPr>
        <w:t>санітарно-гігієнічні та протиепідемічні режими, асептика, антисептика, дезінфекція, стерилізація, контроль ефективності стерилізації</w:t>
      </w:r>
      <w:r w:rsidRPr="00022AA0">
        <w:rPr>
          <w:rFonts w:ascii="Times New Roman" w:eastAsia="Times New Roman" w:hAnsi="Times New Roman" w:cs="Times New Roman"/>
          <w:color w:val="000000"/>
          <w:sz w:val="28"/>
          <w:szCs w:val="28"/>
          <w:lang w:eastAsia="uk-UA" w:bidi="uk-UA"/>
        </w:rPr>
        <w:t>.</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sz w:val="28"/>
          <w:szCs w:val="28"/>
        </w:rPr>
        <w:t>навчальна кімната</w:t>
      </w:r>
      <w:r w:rsidRPr="00022AA0">
        <w:rPr>
          <w:rFonts w:ascii="Times New Roman" w:eastAsia="Times New Roman" w:hAnsi="Times New Roman" w:cs="Times New Roman"/>
          <w:bCs/>
          <w:color w:val="000000"/>
          <w:sz w:val="28"/>
          <w:szCs w:val="28"/>
          <w:lang w:eastAsia="uk-UA" w:bidi="uk-UA"/>
        </w:rPr>
        <w:t>,</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 xml:space="preserve">нормативні документи,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bCs/>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Ознайомлення здобувачів з санітарно-гігієнічними вимогами до організації стоматологічного кабінету,  п</w:t>
      </w:r>
      <w:r w:rsidRPr="00022AA0">
        <w:rPr>
          <w:rFonts w:ascii="Times New Roman" w:eastAsia="Times New Roman" w:hAnsi="Times New Roman" w:cs="Times New Roman"/>
          <w:spacing w:val="8"/>
          <w:sz w:val="28"/>
          <w:szCs w:val="28"/>
        </w:rPr>
        <w:t>оняттями про асептику та антисептику, дезінфекцією і стерилізацією стоматологічного обладнання та інструментарію. Розгляд видів дезінфекції та стерилізації, етапності їх проведення, контроля ефективності стерилізації.</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Знати:</w:t>
      </w:r>
    </w:p>
    <w:p w:rsidR="00022AA0" w:rsidRPr="00022AA0" w:rsidRDefault="00022AA0" w:rsidP="00022AA0">
      <w:pPr>
        <w:widowControl w:val="0"/>
        <w:numPr>
          <w:ilvl w:val="0"/>
          <w:numId w:val="2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Поняття про асептику та антисептику. </w:t>
      </w:r>
    </w:p>
    <w:p w:rsidR="00022AA0" w:rsidRPr="00022AA0" w:rsidRDefault="00022AA0" w:rsidP="00022AA0">
      <w:pPr>
        <w:widowControl w:val="0"/>
        <w:numPr>
          <w:ilvl w:val="0"/>
          <w:numId w:val="2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Що таке дезінфекція?</w:t>
      </w:r>
    </w:p>
    <w:p w:rsidR="00022AA0" w:rsidRPr="00022AA0" w:rsidRDefault="00022AA0" w:rsidP="00022AA0">
      <w:pPr>
        <w:widowControl w:val="0"/>
        <w:numPr>
          <w:ilvl w:val="0"/>
          <w:numId w:val="2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Методи дезінфекції. </w:t>
      </w:r>
    </w:p>
    <w:p w:rsidR="00022AA0" w:rsidRPr="00022AA0" w:rsidRDefault="00022AA0" w:rsidP="00022AA0">
      <w:pPr>
        <w:widowControl w:val="0"/>
        <w:numPr>
          <w:ilvl w:val="0"/>
          <w:numId w:val="2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Поняття про стерилізацію. </w:t>
      </w:r>
    </w:p>
    <w:p w:rsidR="00022AA0" w:rsidRPr="00022AA0" w:rsidRDefault="00022AA0" w:rsidP="00022AA0">
      <w:pPr>
        <w:widowControl w:val="0"/>
        <w:numPr>
          <w:ilvl w:val="0"/>
          <w:numId w:val="2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Послідовність етапів стерилізації.</w:t>
      </w:r>
    </w:p>
    <w:p w:rsidR="00022AA0" w:rsidRPr="00022AA0" w:rsidRDefault="00022AA0" w:rsidP="00022AA0">
      <w:pPr>
        <w:widowControl w:val="0"/>
        <w:numPr>
          <w:ilvl w:val="0"/>
          <w:numId w:val="2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Методи стерилізації.</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2.2. </w:t>
      </w:r>
      <w:r w:rsidRPr="00022AA0">
        <w:rPr>
          <w:rFonts w:ascii="Times New Roman" w:eastAsia="Microsoft YaHei" w:hAnsi="Times New Roman" w:cs="Times New Roman"/>
          <w:color w:val="000000"/>
          <w:sz w:val="28"/>
          <w:szCs w:val="28"/>
          <w:lang w:eastAsia="uk-UA" w:bidi="uk-UA"/>
        </w:rPr>
        <w:t>Зміст теми:</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Серед усіх медичних спеціальностей найвищий ризик передачі інфекції існує в гінекології, урології і стоматології. Під час стоматологічного прийому і пацієнт і персонал наражаються на ризик зараження мікроорганізмами різними шляхами — через кров, контакти с секреторними виділеннями чи зараженими інструментами, контакти з мікроорганізмами, що переносяться повітряно-крапельним шляхом з порожнини рота та дихальних шляхів. Часто пацієнти, не підозрюючи про наявність у них тієї чи іншої форми захворювання, стають джерелом внутрішньолікарняних інфекцій серед пацієнтів та персоналу. Тому кожного пацієнта необхідно розглядати як потенційно інфікованого.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Основні інфекційні хвороби, що мають значимість на стоматологічному прийомі.</w:t>
      </w:r>
      <w:r w:rsidRPr="00022AA0">
        <w:rPr>
          <w:rFonts w:ascii="Times New Roman" w:eastAsia="Microsoft YaHei" w:hAnsi="Times New Roman" w:cs="Times New Roman"/>
          <w:color w:val="000000"/>
          <w:sz w:val="28"/>
          <w:szCs w:val="28"/>
          <w:lang w:eastAsia="uk-UA" w:bidi="uk-UA"/>
        </w:rPr>
        <w:t xml:space="preserve"> (С.Колмаков,1999)</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69504" behindDoc="0" locked="0" layoutInCell="0" allowOverlap="1" wp14:anchorId="7C92C869" wp14:editId="261F5C68">
            <wp:simplePos x="0" y="0"/>
            <wp:positionH relativeFrom="column">
              <wp:align>center</wp:align>
            </wp:positionH>
            <wp:positionV relativeFrom="paragraph">
              <wp:posOffset>635</wp:posOffset>
            </wp:positionV>
            <wp:extent cx="5867400" cy="7534275"/>
            <wp:effectExtent l="0" t="0" r="0" b="0"/>
            <wp:wrapSquare wrapText="largest"/>
            <wp:docPr id="11" name="Изображение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Изображение8"/>
                    <pic:cNvPicPr>
                      <a:picLocks noChangeAspect="1" noChangeArrowheads="1"/>
                    </pic:cNvPicPr>
                  </pic:nvPicPr>
                  <pic:blipFill>
                    <a:blip r:embed="rId14"/>
                    <a:stretch>
                      <a:fillRect/>
                    </a:stretch>
                  </pic:blipFill>
                  <pic:spPr bwMode="auto">
                    <a:xfrm>
                      <a:off x="0" y="0"/>
                      <a:ext cx="5867400" cy="7534275"/>
                    </a:xfrm>
                    <a:prstGeom prst="rect">
                      <a:avLst/>
                    </a:prstGeom>
                  </pic:spPr>
                </pic:pic>
              </a:graphicData>
            </a:graphic>
          </wp:anchor>
        </w:drawing>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Щоденно, виконуючи свої професійні обов’язки, лікар-стоматолог контактує з біологічними рідинами пацієнта, користується інструментами та медичним обладнанням. Використання турбінних, ультразвукових наконечників призводить до утворення аерозолів, які містять в собі мікроорганізми, краплі </w:t>
      </w:r>
      <w:r w:rsidRPr="00022AA0">
        <w:rPr>
          <w:rFonts w:ascii="Times New Roman" w:eastAsia="Microsoft YaHei" w:hAnsi="Times New Roman" w:cs="Times New Roman"/>
          <w:color w:val="000000"/>
          <w:sz w:val="28"/>
          <w:szCs w:val="28"/>
          <w:lang w:eastAsia="uk-UA" w:bidi="uk-UA"/>
        </w:rPr>
        <w:lastRenderedPageBreak/>
        <w:t>слини, гною. У зв’язку с цим, бути інфікованим під час стоматологічного прийому можуть не тільки пацієнти, а й сам медичний персонал.</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Медичному персоналу з метою запобігання розповсюдженню інфекцій від пацієнта до пацієнта або від пацієнта до лікаря необхідно суворо дотримуватись в своїй роботі правил асептики та антисептики.</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Асептика</w:t>
      </w:r>
      <w:r w:rsidRPr="00022AA0">
        <w:rPr>
          <w:rFonts w:ascii="Times New Roman" w:eastAsia="Microsoft YaHei" w:hAnsi="Times New Roman" w:cs="Times New Roman"/>
          <w:color w:val="000000"/>
          <w:sz w:val="28"/>
          <w:szCs w:val="28"/>
          <w:lang w:eastAsia="uk-UA" w:bidi="uk-UA"/>
        </w:rPr>
        <w:t xml:space="preserve"> (грец.а— без +sëptіkos— що викликає нагноєння, гнильний) — комплекс заходів, спрямованих на запобігання проникненню мікроорганізмів у рану і в організм в цілому. Асептика переслідує головну мету: захист організму хворого і особливо рани від контакту із зовнішнім бактеріально зараженим середовищем; знищення мікроорганізмів за допомогою фізичних, хімічних, біологічних і механічних методів на всьому, що може контактувати з раною хворого, а також на предметах, які можуть стати джерелом розповсюдження внутрішньолікарняної інфекції. Основний закон Асептики: «Все, що контактує з раною, повинно бути вільним від бактерій».</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Антисептика</w:t>
      </w:r>
      <w:r w:rsidRPr="00022AA0">
        <w:rPr>
          <w:rFonts w:ascii="Times New Roman" w:eastAsia="Microsoft YaHei" w:hAnsi="Times New Roman" w:cs="Times New Roman"/>
          <w:color w:val="000000"/>
          <w:sz w:val="28"/>
          <w:szCs w:val="28"/>
          <w:lang w:eastAsia="uk-UA" w:bidi="uk-UA"/>
        </w:rPr>
        <w:t xml:space="preserve"> (грец. antі— проти +sеpsіs— зараження) — комплекс лікувально-профілактичних заходів, спрямованих на знищення чи зниження чисельності популяцій облігатно- та умовно-патогенних мікроорганізмів у патологічних утвореннях шкіри, м’яких тканин, слизових оболонок, серозних порожнин з метою лікування місцевих інфекцій та запобігання розвитку сепсису; іншими словами, будь-яка процедура, яка значною мірою зменшує бактеріальну флору шкіри, слизової оболонки чи іншого середовища.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В повсякденній роботі лікар-стоматолог повинен дотримуватись наступних правил:</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для лікування кожного пацієнта повинен використовуватись індивідуальний стерильний набір стоматологічних інструментів;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медичному персоналу слід уникати контакту шкіри та слизових оболонок зі слиною, кров’ю та іншими біологічними рідинами пацієнта, для чого працювати в медичному спецодязі, використовувати індивідуальні засоби захисту шкіри (гумові рукавички), очей (окуляри, щитки) та органів дихання (маски);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під час прийому хворого необхідно уникати контактів, які сприяють мікробному забрудненню і розповсюдженню інфекції (не вести записів, не розмовляти по телефону тощо);</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всі пошкодження на руках повинні бути закриті лейкопластирем.</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 сьогодні порядок проведення в медичних закладах усіх етапів обробки медичних виробів врегульовано Державними санітарними нормами та правилами «Дезінфекція, передстерилізаційне очищення та стерилізація медичних виробів в закладах охорони здоров’я», що затверджені наказом МОЗ від 11.08.2014 № 552. Відповідно до них використані стоматологічні інструменти оброблюють у три етапи: дезінфекція (знезараження), передстерилізаційне оброблення, стерилізація.</w:t>
      </w:r>
    </w:p>
    <w:p w:rsidR="00022AA0" w:rsidRPr="00022AA0" w:rsidRDefault="00022AA0" w:rsidP="00022AA0">
      <w:pPr>
        <w:keepNext/>
        <w:widowControl w:val="0"/>
        <w:suppressAutoHyphens/>
        <w:spacing w:before="200" w:after="120" w:line="240" w:lineRule="auto"/>
        <w:jc w:val="both"/>
        <w:outlineLvl w:val="1"/>
        <w:rPr>
          <w:rFonts w:ascii="Times New Roman" w:eastAsia="Segoe UI" w:hAnsi="Times New Roman" w:cs="Times New Roman"/>
          <w:b/>
          <w:bCs/>
          <w:color w:val="000000"/>
          <w:sz w:val="28"/>
          <w:szCs w:val="28"/>
          <w:lang w:eastAsia="uk-UA" w:bidi="uk-UA"/>
        </w:rPr>
      </w:pPr>
      <w:bookmarkStart w:id="1" w:name="ancex0"/>
      <w:bookmarkEnd w:id="1"/>
      <w:r w:rsidRPr="00022AA0">
        <w:rPr>
          <w:rFonts w:ascii="Times New Roman" w:eastAsia="Segoe UI" w:hAnsi="Times New Roman" w:cs="Times New Roman"/>
          <w:b/>
          <w:color w:val="000000"/>
          <w:sz w:val="28"/>
          <w:szCs w:val="28"/>
          <w:lang w:eastAsia="uk-UA" w:bidi="uk-UA"/>
        </w:rPr>
        <w:t xml:space="preserve">АЛГОРИТМ проведення дезінфекції, передстерилізаційного очищення та </w:t>
      </w:r>
      <w:r w:rsidRPr="00022AA0">
        <w:rPr>
          <w:rFonts w:ascii="Times New Roman" w:eastAsia="Segoe UI" w:hAnsi="Times New Roman" w:cs="Times New Roman"/>
          <w:b/>
          <w:color w:val="000000"/>
          <w:sz w:val="28"/>
          <w:szCs w:val="28"/>
          <w:lang w:eastAsia="uk-UA" w:bidi="uk-UA"/>
        </w:rPr>
        <w:lastRenderedPageBreak/>
        <w:t>стерилізації інструменту</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b/>
          <w:bCs/>
          <w:color w:val="000000"/>
          <w:sz w:val="28"/>
          <w:szCs w:val="28"/>
          <w:lang w:eastAsia="uk-UA" w:bidi="uk-UA"/>
        </w:rPr>
      </w:pPr>
    </w:p>
    <w:tbl>
      <w:tblPr>
        <w:tblW w:w="4750" w:type="pct"/>
        <w:tblInd w:w="36" w:type="dxa"/>
        <w:tblLayout w:type="fixed"/>
        <w:tblCellMar>
          <w:top w:w="36" w:type="dxa"/>
          <w:left w:w="36" w:type="dxa"/>
          <w:bottom w:w="36" w:type="dxa"/>
          <w:right w:w="36" w:type="dxa"/>
        </w:tblCellMar>
        <w:tblLook w:val="04A0" w:firstRow="1" w:lastRow="0" w:firstColumn="1" w:lastColumn="0" w:noHBand="0" w:noVBand="1"/>
      </w:tblPr>
      <w:tblGrid>
        <w:gridCol w:w="94"/>
        <w:gridCol w:w="2838"/>
        <w:gridCol w:w="96"/>
        <w:gridCol w:w="6030"/>
        <w:gridCol w:w="99"/>
      </w:tblGrid>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1 етап</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Дезінфекція</w:t>
            </w: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Дезінфекцію</w:t>
            </w:r>
            <w:r w:rsidRPr="00022AA0">
              <w:rPr>
                <w:rFonts w:ascii="Times New Roman" w:eastAsia="Microsoft YaHei" w:hAnsi="Times New Roman" w:cs="Times New Roman"/>
                <w:color w:val="000000"/>
                <w:sz w:val="28"/>
                <w:szCs w:val="28"/>
                <w:lang w:eastAsia="uk-UA" w:bidi="uk-UA"/>
              </w:rPr>
              <w:t xml:space="preserve"> проводять в маніпуляційній згідно з регламентом дезінфектанту, за допомогою відповідного дезінфікувального розчину, з обов’язковою витримкою експозиції</w:t>
            </w: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2 етап</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Передстерилізаційне очищення</w:t>
            </w: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Передстерилізаційне очищення</w:t>
            </w:r>
            <w:r w:rsidRPr="00022AA0">
              <w:rPr>
                <w:rFonts w:ascii="Times New Roman" w:eastAsia="Microsoft YaHei" w:hAnsi="Times New Roman" w:cs="Times New Roman"/>
                <w:color w:val="000000"/>
                <w:sz w:val="28"/>
                <w:szCs w:val="28"/>
                <w:lang w:eastAsia="uk-UA" w:bidi="uk-UA"/>
              </w:rPr>
              <w:t xml:space="preserve"> проводять у декілька етапів:</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інструменти занурюють на 15 хв. у 3%-вий розчин двовуглекислого натрію (харчової соди), температура розчину має бути не нижче 18°С. Через 15 хв. інструменти миють у цьому самому розчині губкою або пластиковою щіткою без ворсу. Розчин можна використовувати шість разів, якщо він не змінив органолептики (колір);</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інструменти промивають проточною водою протягом 10 хв.;</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потім інструменти промивають дистильованою водою протягом 0,5 хв.</w:t>
            </w: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3 етап</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Сушіння інструментів</w:t>
            </w: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Сушать інструменти за температури 85°С у духовій шафі. Повітряні стерилізатори, що використовують для стерилізації, для сушіння використовувати заборонено. Закуповувати повітряні стерилізатори лише для сушіння— дорого, тому краще використовувати духові шафи з температурним реле</w:t>
            </w: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4 етап</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Стерилізація в повітряному стерилізаторі</w:t>
            </w: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Стерилізацію в повітряному стерилізаторі</w:t>
            </w:r>
            <w:r w:rsidRPr="00022AA0">
              <w:rPr>
                <w:rFonts w:ascii="Times New Roman" w:eastAsia="Microsoft YaHei" w:hAnsi="Times New Roman" w:cs="Times New Roman"/>
                <w:color w:val="000000"/>
                <w:sz w:val="28"/>
                <w:szCs w:val="28"/>
                <w:lang w:eastAsia="uk-UA" w:bidi="uk-UA"/>
              </w:rPr>
              <w:t>, якщо він розміщений у відділенні, можна проводити відкритим методом. Якщо повітряний стерилізатор розміщений у централізованому стерилізаційному відділенні, то проводити стерилізацію у ньому можна тільки закритим методом</w:t>
            </w: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r w:rsidR="00022AA0" w:rsidRPr="00022AA0" w:rsidTr="00F212EA">
        <w:tc>
          <w:tcPr>
            <w:tcW w:w="94"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838"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6"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6030"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99" w:type="dxa"/>
            <w:vAlign w:val="center"/>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r>
    </w:tbl>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Наказ №552 передбачає, що дезінфекція — це перший етап обробки медвиробів. Проте дезінфекція медвиробів до передстерилізаційного очищення може призвести до:</w:t>
      </w:r>
    </w:p>
    <w:p w:rsidR="00022AA0" w:rsidRPr="00022AA0" w:rsidRDefault="00022AA0" w:rsidP="00022AA0">
      <w:pPr>
        <w:widowControl w:val="0"/>
        <w:numPr>
          <w:ilvl w:val="0"/>
          <w:numId w:val="26"/>
        </w:numPr>
        <w:tabs>
          <w:tab w:val="left" w:pos="0"/>
        </w:tabs>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пошкодження або корозії інструментів</w:t>
      </w:r>
    </w:p>
    <w:p w:rsidR="00022AA0" w:rsidRPr="00022AA0" w:rsidRDefault="00022AA0" w:rsidP="00022AA0">
      <w:pPr>
        <w:widowControl w:val="0"/>
        <w:numPr>
          <w:ilvl w:val="0"/>
          <w:numId w:val="26"/>
        </w:numPr>
        <w:tabs>
          <w:tab w:val="left" w:pos="0"/>
        </w:tabs>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мікробного забруднення й утворення біоплівки, якщо дезінфектант інактивований кров’ю і біологічними рідинами;</w:t>
      </w:r>
    </w:p>
    <w:p w:rsidR="00022AA0" w:rsidRPr="00022AA0" w:rsidRDefault="00022AA0" w:rsidP="00022AA0">
      <w:pPr>
        <w:widowControl w:val="0"/>
        <w:numPr>
          <w:ilvl w:val="0"/>
          <w:numId w:val="26"/>
        </w:numPr>
        <w:tabs>
          <w:tab w:val="left" w:pos="0"/>
        </w:tabs>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травмування персоналу, якщо станеться пошкодження під час перевезення забруднених медичних виробів, просочених хімічними дезінфекційними засобами</w:t>
      </w:r>
    </w:p>
    <w:p w:rsidR="00022AA0" w:rsidRPr="00022AA0" w:rsidRDefault="00022AA0" w:rsidP="00022AA0">
      <w:pPr>
        <w:widowControl w:val="0"/>
        <w:numPr>
          <w:ilvl w:val="0"/>
          <w:numId w:val="26"/>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розвитку резистентності до дезінфекційних засобів</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Увага! </w:t>
      </w:r>
      <w:r w:rsidRPr="00022AA0">
        <w:rPr>
          <w:rFonts w:ascii="Times New Roman" w:eastAsia="Microsoft YaHei" w:hAnsi="Times New Roman" w:cs="Times New Roman"/>
          <w:color w:val="000000"/>
          <w:sz w:val="28"/>
          <w:szCs w:val="28"/>
          <w:lang w:eastAsia="uk-UA" w:bidi="uk-UA"/>
        </w:rPr>
        <w:t>ВООЗ рекомендує спершу проводити попереднє очищення, очищення з механічним тертям, ополіскування, а вже потім — дезінфекцію.</w:t>
      </w:r>
    </w:p>
    <w:p w:rsidR="00022AA0" w:rsidRPr="00022AA0" w:rsidRDefault="00022AA0" w:rsidP="00022AA0">
      <w:pPr>
        <w:widowControl w:val="0"/>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Дезінфекція</w:t>
      </w:r>
      <w:r w:rsidRPr="00022AA0">
        <w:rPr>
          <w:rFonts w:ascii="Times New Roman" w:eastAsia="Microsoft YaHei" w:hAnsi="Times New Roman" w:cs="Times New Roman"/>
          <w:color w:val="000000"/>
          <w:sz w:val="28"/>
          <w:szCs w:val="28"/>
          <w:lang w:eastAsia="uk-UA" w:bidi="uk-UA"/>
        </w:rPr>
        <w:t>— це комплекс заходів для боротьби з патогенними мікроорганізмами які спрямовані на видалення чи знищення збудників інфекційних захворювань у навколишньому середовищі, тобто на шляху їх передачі від джерела інфекції до організму.</w:t>
      </w:r>
    </w:p>
    <w:p w:rsidR="00022AA0" w:rsidRPr="00022AA0" w:rsidRDefault="00022AA0" w:rsidP="00022AA0">
      <w:pPr>
        <w:keepNext/>
        <w:widowControl w:val="0"/>
        <w:suppressAutoHyphens/>
        <w:spacing w:before="200" w:after="120" w:line="240" w:lineRule="auto"/>
        <w:jc w:val="both"/>
        <w:outlineLvl w:val="1"/>
        <w:rPr>
          <w:rFonts w:ascii="Times New Roman" w:eastAsia="Segoe UI" w:hAnsi="Times New Roman" w:cs="Times New Roman"/>
          <w:b/>
          <w:bCs/>
          <w:color w:val="000000"/>
          <w:sz w:val="28"/>
          <w:szCs w:val="28"/>
          <w:lang w:eastAsia="uk-UA" w:bidi="uk-UA"/>
        </w:rPr>
      </w:pPr>
      <w:bookmarkStart w:id="2" w:name="ancex4"/>
      <w:bookmarkEnd w:id="2"/>
      <w:r w:rsidRPr="00022AA0">
        <w:rPr>
          <w:rFonts w:ascii="Times New Roman" w:eastAsia="Segoe UI" w:hAnsi="Times New Roman" w:cs="Times New Roman"/>
          <w:b/>
          <w:bCs/>
          <w:color w:val="000000"/>
          <w:sz w:val="28"/>
          <w:szCs w:val="28"/>
          <w:lang w:eastAsia="uk-UA" w:bidi="uk-UA"/>
        </w:rPr>
        <w:t>Методи дезінфекції</w:t>
      </w:r>
    </w:p>
    <w:tbl>
      <w:tblPr>
        <w:tblW w:w="9639" w:type="dxa"/>
        <w:tblInd w:w="28" w:type="dxa"/>
        <w:tblLayout w:type="fixed"/>
        <w:tblCellMar>
          <w:top w:w="28" w:type="dxa"/>
          <w:left w:w="28" w:type="dxa"/>
          <w:bottom w:w="28" w:type="dxa"/>
          <w:right w:w="28" w:type="dxa"/>
        </w:tblCellMar>
        <w:tblLook w:val="04A0" w:firstRow="1" w:lastRow="0" w:firstColumn="1" w:lastColumn="0" w:noHBand="0" w:noVBand="1"/>
      </w:tblPr>
      <w:tblGrid>
        <w:gridCol w:w="4359"/>
        <w:gridCol w:w="5280"/>
      </w:tblGrid>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Метод</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Особливості</w:t>
            </w:r>
          </w:p>
        </w:tc>
      </w:tr>
      <w:tr w:rsidR="00022AA0" w:rsidRPr="00022AA0" w:rsidTr="00F212EA">
        <w:tc>
          <w:tcPr>
            <w:tcW w:w="9638" w:type="dxa"/>
            <w:gridSpan w:val="2"/>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Фізичні</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Механічна дезінфекція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Передбачає видалення патогенних мікроорганізмів під час вологого прибирання, провітрювання приміщення, прання медичного одягу чи білизни:</w:t>
            </w:r>
          </w:p>
          <w:p w:rsidR="00022AA0" w:rsidRPr="00022AA0" w:rsidRDefault="00022AA0" w:rsidP="00022AA0">
            <w:pPr>
              <w:widowControl w:val="0"/>
              <w:numPr>
                <w:ilvl w:val="0"/>
                <w:numId w:val="27"/>
              </w:numPr>
              <w:suppressLineNumbers/>
              <w:tabs>
                <w:tab w:val="left" w:pos="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пилосос допомагає видалити до 98% мікроорганізмів</w:t>
            </w:r>
          </w:p>
          <w:p w:rsidR="00022AA0" w:rsidRPr="00022AA0" w:rsidRDefault="00022AA0" w:rsidP="00022AA0">
            <w:pPr>
              <w:widowControl w:val="0"/>
              <w:numPr>
                <w:ilvl w:val="0"/>
                <w:numId w:val="27"/>
              </w:numPr>
              <w:suppressLineNumbers/>
              <w:tabs>
                <w:tab w:val="left" w:pos="0"/>
              </w:tab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доступ свіжого повітря в кімнату протягом 15 хв дає змогу суттєво знизити кількість мікроорганізмів, а через 30 хв повітря приміщень повністю замінюється зовнішнім без патогенних мікробів</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Переваги методу: простота й доступність виконання. Недолік: відсутність можливості досягти повного знезараження </w:t>
            </w:r>
            <w:r w:rsidRPr="00022AA0">
              <w:rPr>
                <w:rFonts w:ascii="Times New Roman" w:eastAsia="Microsoft YaHei" w:hAnsi="Times New Roman" w:cs="Times New Roman"/>
                <w:color w:val="000000"/>
                <w:sz w:val="28"/>
                <w:szCs w:val="28"/>
                <w:lang w:eastAsia="uk-UA" w:bidi="uk-UA"/>
              </w:rPr>
              <w:lastRenderedPageBreak/>
              <w:t>об'єкту</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Кип’ятіння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Дає змогу дезінфікувати вироби зі скла, металу, термостійких полімерних матеріалів, гуми.</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Предмети потрібно повністю занурити у дистильовану чи з додаванням соди воду і накрити ємність кришкою. Через 15–30 хв предмети, контаміновані вегетативними формами мікроорганізмів, будуть знезаражені. Якщо є спори, то тривалість кип’ятіння збільшують до 1,5–2 год. Більшість патогенних мікроорганізмів гине за температури 60–70 °С протягом 0,5 год</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Сухе гаряче повітря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Має бактерицидну, спороцидну дії, а також  віруліцидну й фунгіцидну.</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температури понад 100 °С використовують у повітряних стерилізаторах, камерах та інших апаратах, що призначені для дезінфекції посуду, інструментів, виробів з металу, скла, силіконової гуми.</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температури 160–180°С сухе повітря в камерах застосовують, щоб продезінфікувати одяг, матраци, подушки, ковдри</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Концентрована водяна пара</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Застосовують в автоклавах під тиском за температури 110–134 °С для знезараження і стерилізації перев’язувального матеріалу та в дезінфекційних камерах для знезараження одягу й постільної білизни</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Штучні ультрафіолетові промені</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Дає змогу знизити бактеріальне обсіменіння повітря та поверхонь. Знижує ступінь забрудненості повітря мікроорганізмами на 80–90 %.</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Бактерицидного ефекту досягають застосуванням короткохвильових ультрафіолетових променів сонячного спектру за допомогою бактерицидних ламп</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Спалювання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Знищує специфічні медичні відходи.</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цього методу переважно використовують муфельні печі</w:t>
            </w:r>
          </w:p>
        </w:tc>
      </w:tr>
      <w:tr w:rsidR="00022AA0" w:rsidRPr="00022AA0" w:rsidTr="00F212EA">
        <w:tc>
          <w:tcPr>
            <w:tcW w:w="9638" w:type="dxa"/>
            <w:gridSpan w:val="2"/>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Хімічні</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Різні класи хімічних сполук</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Хімічні засоби можна використовувати для предметів, які не витримують високої температури. Такі засоби мають бути повністю сумісні з матеріалами поверхонь, що оброблюються.</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Дезінфікувальні засоби поділяють на групи, які містять активні речовини: галогени, окисники, альдегіди, амфотензиди, гуанідини, феноли, кислоти, луги, спирти.</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Антимікробні засоби можуть мати бактерицидні, вірусоцидні, фунгіцидні та спороцидні властивості</w:t>
            </w:r>
          </w:p>
        </w:tc>
      </w:tr>
      <w:tr w:rsidR="00022AA0" w:rsidRPr="00022AA0" w:rsidTr="00F212EA">
        <w:tc>
          <w:tcPr>
            <w:tcW w:w="9638" w:type="dxa"/>
            <w:gridSpan w:val="2"/>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Залежно від місця перебування збудника</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Занурення (замочування)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Дає змогу знезаразити вироби медичного призначення, білизну, посуд для виділень, предмети догляду за хворими, прибиральний інвентар, а також малоцінні предмети і сміття</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Зрошення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Використовують для дезінфекції переважно великих поверхонь (стін, дверей, меблів, столів, великих приладів тощо)</w:t>
            </w:r>
          </w:p>
        </w:tc>
      </w:tr>
      <w:tr w:rsidR="00022AA0" w:rsidRPr="00022AA0" w:rsidTr="00F212EA">
        <w:tc>
          <w:tcPr>
            <w:tcW w:w="435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Протирання</w:t>
            </w:r>
          </w:p>
        </w:tc>
        <w:tc>
          <w:tcPr>
            <w:tcW w:w="5279"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Використовують для дезінфекції поверхонь, предметів догляду за хворими, виробів медичного призначення з гладкою поверхнею.</w:t>
            </w:r>
          </w:p>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Протирання проводять двічі з інтервалом 15 хв і подальшою експозицією, тривалість якої залежить від обраного дезінфікувального засобу. Допускається комбіноване використання зрошення з подальшим протиранням через 15 хв</w:t>
            </w:r>
          </w:p>
        </w:tc>
      </w:tr>
    </w:tbl>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283"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suppressAutoHyphens/>
        <w:spacing w:after="283"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70528" behindDoc="0" locked="0" layoutInCell="0" allowOverlap="1" wp14:anchorId="1C28C9CA" wp14:editId="63D21336">
            <wp:simplePos x="0" y="0"/>
            <wp:positionH relativeFrom="column">
              <wp:align>center</wp:align>
            </wp:positionH>
            <wp:positionV relativeFrom="paragraph">
              <wp:posOffset>635</wp:posOffset>
            </wp:positionV>
            <wp:extent cx="6120765" cy="7353935"/>
            <wp:effectExtent l="0" t="0" r="0" b="0"/>
            <wp:wrapSquare wrapText="largest"/>
            <wp:docPr id="12" name="Изображение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Изображение9"/>
                    <pic:cNvPicPr>
                      <a:picLocks noChangeAspect="1" noChangeArrowheads="1"/>
                    </pic:cNvPicPr>
                  </pic:nvPicPr>
                  <pic:blipFill>
                    <a:blip r:embed="rId15"/>
                    <a:stretch>
                      <a:fillRect/>
                    </a:stretch>
                  </pic:blipFill>
                  <pic:spPr bwMode="auto">
                    <a:xfrm>
                      <a:off x="0" y="0"/>
                      <a:ext cx="6120765" cy="7353935"/>
                    </a:xfrm>
                    <a:prstGeom prst="rect">
                      <a:avLst/>
                    </a:prstGeom>
                  </pic:spPr>
                </pic:pic>
              </a:graphicData>
            </a:graphic>
          </wp:anchor>
        </w:drawing>
      </w:r>
      <w:r w:rsidRPr="00022AA0">
        <w:rPr>
          <w:rFonts w:ascii="Times New Roman" w:eastAsia="Microsoft YaHei" w:hAnsi="Times New Roman" w:cs="Times New Roman"/>
          <w:b/>
          <w:bCs/>
          <w:color w:val="000000"/>
          <w:sz w:val="28"/>
          <w:szCs w:val="28"/>
          <w:lang w:eastAsia="uk-UA" w:bidi="uk-UA"/>
        </w:rPr>
        <w:t>Передстерилізаційна обробка</w:t>
      </w:r>
      <w:r w:rsidRPr="00022AA0">
        <w:rPr>
          <w:rFonts w:ascii="Times New Roman" w:eastAsia="Microsoft YaHei" w:hAnsi="Times New Roman" w:cs="Times New Roman"/>
          <w:color w:val="000000"/>
          <w:sz w:val="28"/>
          <w:szCs w:val="28"/>
          <w:lang w:eastAsia="uk-UA" w:bidi="uk-UA"/>
        </w:rPr>
        <w:t xml:space="preserve"> — очищення медичних інструментів чи інших виробів від органічних забруднень, лікарських засобів для підготовки до наступного етапу стерилізації. </w:t>
      </w:r>
      <w:bookmarkStart w:id="3" w:name="ancex21"/>
      <w:bookmarkEnd w:id="3"/>
      <w:r w:rsidRPr="00022AA0">
        <w:rPr>
          <w:rFonts w:ascii="Times New Roman" w:eastAsia="Microsoft YaHei" w:hAnsi="Times New Roman" w:cs="Times New Roman"/>
          <w:color w:val="000000"/>
          <w:sz w:val="28"/>
          <w:szCs w:val="28"/>
          <w:lang w:eastAsia="uk-UA" w:bidi="uk-UA"/>
        </w:rPr>
        <w:t xml:space="preserve">Контроль якості передстерилізаційної обробки: для того, щоб визначити, чи є сліди крові на інструментах, проводять азопірамову пробу. Щоб визначити якість ополіскування, а саме, чи залишився миючий розчин для передстерилізаційної обробки на предметах, роблять фенолфталеїнову пробу. </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Стерилізація медичних виробів</w:t>
      </w:r>
      <w:r w:rsidRPr="00022AA0">
        <w:rPr>
          <w:rFonts w:ascii="Times New Roman" w:eastAsia="Microsoft YaHei" w:hAnsi="Times New Roman" w:cs="Times New Roman"/>
          <w:color w:val="000000"/>
          <w:sz w:val="28"/>
          <w:szCs w:val="28"/>
          <w:lang w:eastAsia="uk-UA" w:bidi="uk-UA"/>
        </w:rPr>
        <w:t xml:space="preserve"> — це процес знищення на виробах медичного призначення всіх видів мікроорганізмів на будь-якій стадії розвитку. Стерилізації підлягають медичні вироби, які контактують кров’ю, поверхнею рани, ін’єкційними засобами та можуть ушкодити шкіру чи слизові оболонки людини.</w:t>
      </w:r>
    </w:p>
    <w:p w:rsidR="00022AA0" w:rsidRPr="00022AA0" w:rsidRDefault="00022AA0" w:rsidP="00022AA0">
      <w:pPr>
        <w:keepNext/>
        <w:widowControl w:val="0"/>
        <w:suppressAutoHyphens/>
        <w:spacing w:before="200" w:after="120" w:line="240" w:lineRule="auto"/>
        <w:jc w:val="both"/>
        <w:outlineLvl w:val="1"/>
        <w:rPr>
          <w:rFonts w:ascii="Times New Roman" w:eastAsia="Segoe UI" w:hAnsi="Times New Roman" w:cs="Times New Roman"/>
          <w:b/>
          <w:bCs/>
          <w:color w:val="000000"/>
          <w:sz w:val="28"/>
          <w:szCs w:val="28"/>
          <w:lang w:eastAsia="uk-UA" w:bidi="uk-UA"/>
        </w:rPr>
      </w:pPr>
      <w:bookmarkStart w:id="4" w:name="ancex3"/>
      <w:bookmarkEnd w:id="4"/>
      <w:r w:rsidRPr="00022AA0">
        <w:rPr>
          <w:rFonts w:ascii="Times New Roman" w:eastAsia="Segoe UI" w:hAnsi="Times New Roman" w:cs="Times New Roman"/>
          <w:b/>
          <w:bCs/>
          <w:color w:val="000000"/>
          <w:sz w:val="28"/>
          <w:szCs w:val="28"/>
          <w:lang w:eastAsia="uk-UA" w:bidi="uk-UA"/>
        </w:rPr>
        <w:t>Методи стерилізації в медицині</w:t>
      </w:r>
    </w:p>
    <w:tbl>
      <w:tblPr>
        <w:tblW w:w="4750" w:type="pct"/>
        <w:tblInd w:w="60" w:type="dxa"/>
        <w:tblLayout w:type="fixed"/>
        <w:tblCellMar>
          <w:top w:w="60" w:type="dxa"/>
          <w:left w:w="60" w:type="dxa"/>
          <w:bottom w:w="60" w:type="dxa"/>
          <w:right w:w="60" w:type="dxa"/>
        </w:tblCellMar>
        <w:tblLook w:val="04A0" w:firstRow="1" w:lastRow="0" w:firstColumn="1" w:lastColumn="0" w:noHBand="0" w:noVBand="1"/>
      </w:tblPr>
      <w:tblGrid>
        <w:gridCol w:w="1335"/>
        <w:gridCol w:w="2237"/>
        <w:gridCol w:w="5585"/>
      </w:tblGrid>
      <w:tr w:rsidR="00022AA0" w:rsidRPr="00022AA0" w:rsidTr="00F212EA">
        <w:trPr>
          <w:tblHeader/>
        </w:trPr>
        <w:tc>
          <w:tcPr>
            <w:tcW w:w="1335" w:type="dxa"/>
            <w:vAlign w:val="bottom"/>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Вид</w:t>
            </w:r>
          </w:p>
        </w:tc>
        <w:tc>
          <w:tcPr>
            <w:tcW w:w="2237" w:type="dxa"/>
            <w:vAlign w:val="bottom"/>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Метод</w:t>
            </w:r>
          </w:p>
        </w:tc>
        <w:tc>
          <w:tcPr>
            <w:tcW w:w="5585" w:type="dxa"/>
            <w:vAlign w:val="bottom"/>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Агент стерилізації</w:t>
            </w:r>
          </w:p>
        </w:tc>
      </w:tr>
      <w:tr w:rsidR="00022AA0" w:rsidRPr="00022AA0" w:rsidTr="00F212EA">
        <w:tc>
          <w:tcPr>
            <w:tcW w:w="1335" w:type="dxa"/>
            <w:vMerge w:val="restart"/>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Фізичний</w:t>
            </w: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Паровий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Водяна пара під тиском</w:t>
            </w:r>
          </w:p>
        </w:tc>
      </w:tr>
      <w:tr w:rsidR="00022AA0" w:rsidRPr="00022AA0" w:rsidTr="00F212EA">
        <w:tc>
          <w:tcPr>
            <w:tcW w:w="1335" w:type="dxa"/>
            <w:vMerge/>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Повітряний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Сухе гаряче повітря</w:t>
            </w:r>
          </w:p>
        </w:tc>
      </w:tr>
      <w:tr w:rsidR="00022AA0" w:rsidRPr="00022AA0" w:rsidTr="00F212EA">
        <w:tc>
          <w:tcPr>
            <w:tcW w:w="1335" w:type="dxa"/>
            <w:vMerge/>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Інфрачервоний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Інфрачервоне випромінювання</w:t>
            </w:r>
          </w:p>
        </w:tc>
      </w:tr>
      <w:tr w:rsidR="00022AA0" w:rsidRPr="00022AA0" w:rsidTr="00F212EA">
        <w:tc>
          <w:tcPr>
            <w:tcW w:w="1335" w:type="dxa"/>
            <w:vMerge/>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Гласперленовий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Нагріті скляні кульки</w:t>
            </w:r>
          </w:p>
        </w:tc>
      </w:tr>
      <w:tr w:rsidR="00022AA0" w:rsidRPr="00022AA0" w:rsidTr="00F212EA">
        <w:tc>
          <w:tcPr>
            <w:tcW w:w="1335" w:type="dxa"/>
            <w:vMerge w:val="restart"/>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Хімічний</w:t>
            </w: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Газовий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Розчин окису етилену</w:t>
            </w:r>
          </w:p>
        </w:tc>
      </w:tr>
      <w:tr w:rsidR="00022AA0" w:rsidRPr="00022AA0" w:rsidTr="00F212EA">
        <w:tc>
          <w:tcPr>
            <w:tcW w:w="1335" w:type="dxa"/>
            <w:vMerge/>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Плазмовий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Пари розчину перекису водню</w:t>
            </w:r>
          </w:p>
        </w:tc>
      </w:tr>
      <w:tr w:rsidR="00022AA0" w:rsidRPr="00022AA0" w:rsidTr="00F212EA">
        <w:tc>
          <w:tcPr>
            <w:tcW w:w="1335" w:type="dxa"/>
            <w:vMerge/>
          </w:tcPr>
          <w:p w:rsidR="00022AA0" w:rsidRPr="00022AA0" w:rsidRDefault="00022AA0" w:rsidP="00022AA0">
            <w:pPr>
              <w:widowControl w:val="0"/>
              <w:suppressLineNumbers/>
              <w:suppressAutoHyphens/>
              <w:spacing w:after="0" w:line="240" w:lineRule="auto"/>
              <w:jc w:val="both"/>
              <w:rPr>
                <w:rFonts w:ascii="Times New Roman" w:eastAsia="Microsoft YaHei" w:hAnsi="Times New Roman" w:cs="Times New Roman"/>
                <w:color w:val="000000"/>
                <w:sz w:val="28"/>
                <w:szCs w:val="28"/>
                <w:lang w:eastAsia="uk-UA" w:bidi="uk-UA"/>
              </w:rPr>
            </w:pPr>
          </w:p>
        </w:tc>
        <w:tc>
          <w:tcPr>
            <w:tcW w:w="2237"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Рідинний</w:t>
            </w:r>
          </w:p>
        </w:tc>
        <w:tc>
          <w:tcPr>
            <w:tcW w:w="5585" w:type="dxa"/>
          </w:tcPr>
          <w:p w:rsidR="00022AA0" w:rsidRPr="00022AA0" w:rsidRDefault="00022AA0" w:rsidP="00022AA0">
            <w:pPr>
              <w:widowControl w:val="0"/>
              <w:suppressLineNumbers/>
              <w:suppressAutoHyphens/>
              <w:spacing w:after="2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Розчини з вмістом альдегіду, кисню, хлору</w:t>
            </w:r>
          </w:p>
        </w:tc>
      </w:tr>
    </w:tbl>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Autospacing="1"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Умови і способи обробки рук </w:t>
      </w:r>
      <w:r w:rsidRPr="00022AA0">
        <w:rPr>
          <w:rFonts w:ascii="Times New Roman" w:eastAsia="Times New Roman" w:hAnsi="Times New Roman" w:cs="Times New Roman"/>
          <w:b/>
          <w:bCs/>
          <w:color w:val="000000"/>
          <w:sz w:val="28"/>
          <w:szCs w:val="28"/>
          <w:lang w:val="ru-RU" w:eastAsia="uk-UA" w:bidi="uk-UA"/>
        </w:rPr>
        <w:t xml:space="preserve"> </w:t>
      </w:r>
      <w:r w:rsidRPr="00022AA0">
        <w:rPr>
          <w:rFonts w:ascii="Times New Roman" w:eastAsia="Times New Roman" w:hAnsi="Times New Roman" w:cs="Times New Roman"/>
          <w:b/>
          <w:bCs/>
          <w:color w:val="000000"/>
          <w:sz w:val="28"/>
          <w:szCs w:val="28"/>
          <w:lang w:eastAsia="uk-UA" w:bidi="uk-UA"/>
        </w:rPr>
        <w:t>лікаря-стоматолога та медичного персоналу</w:t>
      </w:r>
    </w:p>
    <w:p w:rsidR="00022AA0" w:rsidRPr="00022AA0" w:rsidRDefault="00022AA0" w:rsidP="00022AA0">
      <w:pPr>
        <w:widowControl w:val="0"/>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w:t>
      </w:r>
      <w:r w:rsidRPr="00022AA0">
        <w:rPr>
          <w:rFonts w:ascii="Times New Roman" w:eastAsia="Times New Roman" w:hAnsi="Times New Roman" w:cs="Times New Roman"/>
          <w:color w:val="000000"/>
          <w:sz w:val="28"/>
          <w:szCs w:val="28"/>
          <w:lang w:eastAsia="uk-UA" w:bidi="uk-UA"/>
        </w:rPr>
        <w:t>Умови, при яких проводиться миття рук з милом і водою та гігієнічна обробка рук</w:t>
      </w:r>
    </w:p>
    <w:p w:rsidR="00022AA0" w:rsidRPr="00022AA0" w:rsidRDefault="00022AA0" w:rsidP="00022AA0">
      <w:pPr>
        <w:widowControl w:val="0"/>
        <w:numPr>
          <w:ilvl w:val="0"/>
          <w:numId w:val="28"/>
        </w:numPr>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коротко підстрижені нігті;</w:t>
      </w:r>
    </w:p>
    <w:p w:rsidR="00022AA0" w:rsidRPr="00022AA0" w:rsidRDefault="00022AA0" w:rsidP="00022AA0">
      <w:pPr>
        <w:widowControl w:val="0"/>
        <w:numPr>
          <w:ilvl w:val="0"/>
          <w:numId w:val="2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відсутність лаку на нігтях;</w:t>
      </w:r>
    </w:p>
    <w:p w:rsidR="00022AA0" w:rsidRPr="00022AA0" w:rsidRDefault="00022AA0" w:rsidP="00022AA0">
      <w:pPr>
        <w:widowControl w:val="0"/>
        <w:numPr>
          <w:ilvl w:val="0"/>
          <w:numId w:val="2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відсутність каблучок, кілець або інших ювелірних прикрас, годинників тощо;</w:t>
      </w:r>
    </w:p>
    <w:p w:rsidR="00022AA0" w:rsidRPr="00022AA0" w:rsidRDefault="00022AA0" w:rsidP="00022AA0">
      <w:pPr>
        <w:widowControl w:val="0"/>
        <w:numPr>
          <w:ilvl w:val="0"/>
          <w:numId w:val="2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для висушування рук використовувати паперові рушники одноразового використання.</w:t>
      </w:r>
    </w:p>
    <w:p w:rsidR="00022AA0" w:rsidRPr="00022AA0" w:rsidRDefault="00022AA0" w:rsidP="00022AA0">
      <w:pPr>
        <w:widowControl w:val="0"/>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2.   Способи гігієни рук</w:t>
      </w:r>
    </w:p>
    <w:p w:rsidR="00022AA0" w:rsidRPr="00022AA0" w:rsidRDefault="00022AA0" w:rsidP="00022AA0">
      <w:pPr>
        <w:widowControl w:val="0"/>
        <w:numPr>
          <w:ilvl w:val="0"/>
          <w:numId w:val="29"/>
        </w:numPr>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миття рук з милом і водою для видалення бруду і транзиторної флори; </w:t>
      </w:r>
    </w:p>
    <w:p w:rsidR="00022AA0" w:rsidRPr="00022AA0" w:rsidRDefault="00022AA0" w:rsidP="00022AA0">
      <w:pPr>
        <w:widowControl w:val="0"/>
        <w:numPr>
          <w:ilvl w:val="0"/>
          <w:numId w:val="29"/>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гігієнічна обробка рук для знищення транзиторної флори;</w:t>
      </w:r>
    </w:p>
    <w:p w:rsidR="00022AA0" w:rsidRPr="00022AA0" w:rsidRDefault="00022AA0" w:rsidP="00022AA0">
      <w:pPr>
        <w:widowControl w:val="0"/>
        <w:numPr>
          <w:ilvl w:val="0"/>
          <w:numId w:val="29"/>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хірургічна обробка рук для знищення транзиторної флори.</w:t>
      </w:r>
    </w:p>
    <w:p w:rsidR="00022AA0" w:rsidRPr="00022AA0" w:rsidRDefault="00022AA0" w:rsidP="00022AA0">
      <w:pPr>
        <w:widowControl w:val="0"/>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Випадки в яких слід проводити гігієнічну обробку рук</w:t>
      </w:r>
    </w:p>
    <w:p w:rsidR="00022AA0" w:rsidRPr="00022AA0" w:rsidRDefault="00022AA0" w:rsidP="00022AA0">
      <w:pPr>
        <w:widowControl w:val="0"/>
        <w:numPr>
          <w:ilvl w:val="0"/>
          <w:numId w:val="30"/>
        </w:numPr>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lastRenderedPageBreak/>
        <w:t>перед безпосереднім контактом із пацієнтом;</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після контакту із непошкодженою шкірою пацієнта;</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після потенційного контакту із секретами і екскретами організму;</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після контакту із слизовими оболонками і пов’язками;</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перед виконанням маніпуляцій по догляду за пацієнтом;</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після контакту з медичним обладнанням та іншими об’єктами, що знаходяться в безпосередній близькості із пацієнтом;</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після кожного контакту із потенційно забрудненими поверхнями і обладнанням;</w:t>
      </w:r>
    </w:p>
    <w:p w:rsidR="00022AA0" w:rsidRPr="00022AA0" w:rsidRDefault="00022AA0" w:rsidP="00022AA0">
      <w:pPr>
        <w:widowControl w:val="0"/>
        <w:numPr>
          <w:ilvl w:val="0"/>
          <w:numId w:val="3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після контакту із собою (одягненими маскою, респіратором, халатом тощо).</w:t>
      </w:r>
    </w:p>
    <w:p w:rsidR="00022AA0" w:rsidRPr="00022AA0" w:rsidRDefault="00022AA0" w:rsidP="00022AA0">
      <w:pPr>
        <w:widowControl w:val="0"/>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Гігієнічна обробка рук</w:t>
      </w:r>
    </w:p>
    <w:p w:rsidR="00022AA0" w:rsidRPr="00022AA0" w:rsidRDefault="00022AA0" w:rsidP="00022AA0">
      <w:pPr>
        <w:widowControl w:val="0"/>
        <w:numPr>
          <w:ilvl w:val="0"/>
          <w:numId w:val="31"/>
        </w:numPr>
        <w:suppressAutoHyphens/>
        <w:spacing w:beforeAutospacing="1"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кількість мила на одну процедуру миття має складати не менше 1 мл;</w:t>
      </w:r>
    </w:p>
    <w:p w:rsidR="00022AA0" w:rsidRPr="00022AA0" w:rsidRDefault="00022AA0" w:rsidP="00022AA0">
      <w:pPr>
        <w:widowControl w:val="0"/>
        <w:numPr>
          <w:ilvl w:val="0"/>
          <w:numId w:val="3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тривалість миття рук — 40 — 60 секунд;</w:t>
      </w:r>
    </w:p>
    <w:p w:rsidR="00022AA0" w:rsidRPr="00022AA0" w:rsidRDefault="00022AA0" w:rsidP="00022AA0">
      <w:pPr>
        <w:widowControl w:val="0"/>
        <w:numPr>
          <w:ilvl w:val="0"/>
          <w:numId w:val="3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кількість антисептика для рук має складати не менше 3 мл;</w:t>
      </w:r>
    </w:p>
    <w:p w:rsidR="00022AA0" w:rsidRPr="00022AA0" w:rsidRDefault="00022AA0" w:rsidP="00022AA0">
      <w:pPr>
        <w:widowControl w:val="0"/>
        <w:numPr>
          <w:ilvl w:val="0"/>
          <w:numId w:val="3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тривалість гігієнічної обробки рук — 30 секунд.</w:t>
      </w:r>
    </w:p>
    <w:p w:rsidR="00022AA0" w:rsidRPr="00022AA0" w:rsidRDefault="00022AA0" w:rsidP="00022AA0">
      <w:pPr>
        <w:widowControl w:val="0"/>
        <w:suppressAutoHyphens/>
        <w:spacing w:beforeAutospacing="1" w:after="0" w:line="240" w:lineRule="auto"/>
        <w:ind w:left="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Autospacing="1"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noProof/>
          <w:color w:val="000000"/>
          <w:sz w:val="28"/>
          <w:szCs w:val="28"/>
          <w:lang w:eastAsia="uk-UA"/>
        </w:rPr>
        <w:drawing>
          <wp:anchor distT="0" distB="0" distL="0" distR="0" simplePos="0" relativeHeight="251671552" behindDoc="0" locked="0" layoutInCell="0" allowOverlap="1" wp14:anchorId="0D37EDBD" wp14:editId="35A82D73">
            <wp:simplePos x="0" y="0"/>
            <wp:positionH relativeFrom="column">
              <wp:posOffset>255270</wp:posOffset>
            </wp:positionH>
            <wp:positionV relativeFrom="paragraph">
              <wp:posOffset>81280</wp:posOffset>
            </wp:positionV>
            <wp:extent cx="5281295" cy="4049395"/>
            <wp:effectExtent l="0" t="0" r="0" b="0"/>
            <wp:wrapSquare wrapText="largest"/>
            <wp:docPr id="13" name="Изображение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Изображение10"/>
                    <pic:cNvPicPr>
                      <a:picLocks noChangeAspect="1" noChangeArrowheads="1"/>
                    </pic:cNvPicPr>
                  </pic:nvPicPr>
                  <pic:blipFill>
                    <a:blip r:embed="rId16"/>
                    <a:stretch>
                      <a:fillRect/>
                    </a:stretch>
                  </pic:blipFill>
                  <pic:spPr bwMode="auto">
                    <a:xfrm>
                      <a:off x="0" y="0"/>
                      <a:ext cx="5281295" cy="4049395"/>
                    </a:xfrm>
                    <a:prstGeom prst="rect">
                      <a:avLst/>
                    </a:prstGeom>
                  </pic:spPr>
                </pic:pic>
              </a:graphicData>
            </a:graphic>
          </wp:anchor>
        </w:drawing>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Питання для самоконтролю:</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Яких правил безпеки повинен дотримуватись лікар-стоматолог з метою запобігання інфікування?</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основні шляхи передачі інфекцій під час стоматологічного терапевтичного прийому.</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етапи стерилізації стоматологічного інструментарію, дайте їм визначення.</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фізичні методи дезінфекції.</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хімічні методи дезінфекції, залежно від місця перебування збудника.</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Які правила дезінфекції ви знаєте?</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методи передстерилізаційного очищення, дайте їм характеристику.</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методи стерилізації, їх переваги та недоліки.</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Опишіть умови, при яких проводиться миття рук лікаря-стоматолога.</w:t>
      </w:r>
    </w:p>
    <w:p w:rsidR="00022AA0" w:rsidRPr="00022AA0" w:rsidRDefault="00022AA0" w:rsidP="00022AA0">
      <w:pPr>
        <w:widowControl w:val="0"/>
        <w:numPr>
          <w:ilvl w:val="1"/>
          <w:numId w:val="13"/>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Перерахуйте випадки </w:t>
      </w:r>
      <w:r w:rsidRPr="00022AA0">
        <w:rPr>
          <w:rFonts w:ascii="Times New Roman" w:eastAsia="Times New Roman" w:hAnsi="Times New Roman" w:cs="Times New Roman"/>
          <w:color w:val="000000"/>
          <w:sz w:val="28"/>
          <w:szCs w:val="28"/>
          <w:lang w:eastAsia="uk-UA" w:bidi="uk-UA"/>
        </w:rPr>
        <w:t>в яких слід проводити гігієнічну обробку рук</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1.  Попередження попадання мікроорганізмів у рану забезпечується:</w:t>
      </w:r>
    </w:p>
    <w:p w:rsidR="00022AA0" w:rsidRPr="00022AA0" w:rsidRDefault="00022AA0" w:rsidP="00022AA0">
      <w:pPr>
        <w:widowControl w:val="0"/>
        <w:numPr>
          <w:ilvl w:val="0"/>
          <w:numId w:val="32"/>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Дезінфекцією</w:t>
      </w:r>
    </w:p>
    <w:p w:rsidR="00022AA0" w:rsidRPr="00022AA0" w:rsidRDefault="00022AA0" w:rsidP="00022AA0">
      <w:pPr>
        <w:widowControl w:val="0"/>
        <w:numPr>
          <w:ilvl w:val="0"/>
          <w:numId w:val="32"/>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Антисептикою</w:t>
      </w:r>
    </w:p>
    <w:p w:rsidR="00022AA0" w:rsidRPr="00022AA0" w:rsidRDefault="00022AA0" w:rsidP="00022AA0">
      <w:pPr>
        <w:widowControl w:val="0"/>
        <w:numPr>
          <w:ilvl w:val="0"/>
          <w:numId w:val="32"/>
        </w:numPr>
        <w:tabs>
          <w:tab w:val="clear" w:pos="720"/>
          <w:tab w:val="left" w:pos="716"/>
        </w:tabs>
        <w:suppressAutoHyphens/>
        <w:spacing w:after="0" w:line="240" w:lineRule="auto"/>
        <w:ind w:left="540"/>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Microsoft YaHei" w:hAnsi="Times New Roman" w:cs="Times New Roman"/>
          <w:b/>
          <w:bCs/>
          <w:color w:val="000000"/>
          <w:sz w:val="28"/>
          <w:szCs w:val="28"/>
          <w:lang w:val="ru-RU" w:eastAsia="uk-UA" w:bidi="uk-UA"/>
        </w:rPr>
        <w:t>Асептикою</w:t>
      </w:r>
    </w:p>
    <w:p w:rsidR="00022AA0" w:rsidRPr="00022AA0" w:rsidRDefault="00022AA0" w:rsidP="00022AA0">
      <w:pPr>
        <w:widowControl w:val="0"/>
        <w:numPr>
          <w:ilvl w:val="0"/>
          <w:numId w:val="32"/>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Обробкою рук лікаря</w:t>
      </w:r>
    </w:p>
    <w:p w:rsidR="00022AA0" w:rsidRPr="00022AA0" w:rsidRDefault="00022AA0" w:rsidP="00022AA0">
      <w:pPr>
        <w:widowControl w:val="0"/>
        <w:numPr>
          <w:ilvl w:val="0"/>
          <w:numId w:val="32"/>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Стерилізацією</w:t>
      </w:r>
    </w:p>
    <w:p w:rsidR="00022AA0" w:rsidRPr="00022AA0" w:rsidRDefault="00022AA0" w:rsidP="00022AA0">
      <w:pPr>
        <w:widowControl w:val="0"/>
        <w:tabs>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2.   Кварцювання кабінету слід проводити:</w:t>
      </w:r>
    </w:p>
    <w:p w:rsidR="00022AA0" w:rsidRPr="00022AA0" w:rsidRDefault="00022AA0" w:rsidP="00022AA0">
      <w:pPr>
        <w:widowControl w:val="0"/>
        <w:numPr>
          <w:ilvl w:val="0"/>
          <w:numId w:val="33"/>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один раз в день</w:t>
      </w:r>
    </w:p>
    <w:p w:rsidR="00022AA0" w:rsidRPr="00022AA0" w:rsidRDefault="00022AA0" w:rsidP="00022AA0">
      <w:pPr>
        <w:widowControl w:val="0"/>
        <w:numPr>
          <w:ilvl w:val="0"/>
          <w:numId w:val="33"/>
        </w:numPr>
        <w:tabs>
          <w:tab w:val="clear" w:pos="720"/>
          <w:tab w:val="left" w:pos="716"/>
        </w:tabs>
        <w:suppressAutoHyphens/>
        <w:spacing w:after="0" w:line="240" w:lineRule="auto"/>
        <w:ind w:left="54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на початку та в кінці робочої </w:t>
      </w:r>
      <w:r w:rsidRPr="00022AA0">
        <w:rPr>
          <w:rFonts w:ascii="Times New Roman" w:eastAsia="Microsoft YaHei" w:hAnsi="Times New Roman" w:cs="Times New Roman"/>
          <w:b/>
          <w:bCs/>
          <w:color w:val="000000"/>
          <w:sz w:val="28"/>
          <w:szCs w:val="28"/>
          <w:lang w:val="ru-RU" w:eastAsia="uk-UA" w:bidi="uk-UA"/>
        </w:rPr>
        <w:t>зміни</w:t>
      </w:r>
    </w:p>
    <w:p w:rsidR="00022AA0" w:rsidRPr="00022AA0" w:rsidRDefault="00022AA0" w:rsidP="00022AA0">
      <w:pPr>
        <w:widowControl w:val="0"/>
        <w:numPr>
          <w:ilvl w:val="0"/>
          <w:numId w:val="33"/>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перед</w:t>
      </w:r>
      <w:r w:rsidRPr="00022AA0">
        <w:rPr>
          <w:rFonts w:ascii="Times New Roman" w:eastAsia="Microsoft YaHei" w:hAnsi="Times New Roman" w:cs="Times New Roman"/>
          <w:color w:val="000000"/>
          <w:sz w:val="28"/>
          <w:szCs w:val="28"/>
          <w:lang w:eastAsia="uk-UA" w:bidi="uk-UA"/>
        </w:rPr>
        <w:t xml:space="preserve"> початком роботи</w:t>
      </w:r>
    </w:p>
    <w:p w:rsidR="00022AA0" w:rsidRPr="00022AA0" w:rsidRDefault="00022AA0" w:rsidP="00022AA0">
      <w:pPr>
        <w:widowControl w:val="0"/>
        <w:numPr>
          <w:ilvl w:val="0"/>
          <w:numId w:val="33"/>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між змінами</w:t>
      </w:r>
    </w:p>
    <w:p w:rsidR="00022AA0" w:rsidRPr="00022AA0" w:rsidRDefault="00022AA0" w:rsidP="00022AA0">
      <w:pPr>
        <w:widowControl w:val="0"/>
        <w:numPr>
          <w:ilvl w:val="0"/>
          <w:numId w:val="33"/>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раз на тиждень</w:t>
      </w:r>
    </w:p>
    <w:p w:rsidR="00022AA0" w:rsidRPr="00022AA0" w:rsidRDefault="00022AA0" w:rsidP="00022AA0">
      <w:pPr>
        <w:widowControl w:val="0"/>
        <w:tabs>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3.   Сухожарова стерилізація призначена для:</w:t>
      </w:r>
    </w:p>
    <w:p w:rsidR="00022AA0" w:rsidRPr="00022AA0" w:rsidRDefault="00022AA0" w:rsidP="00022AA0">
      <w:pPr>
        <w:widowControl w:val="0"/>
        <w:numPr>
          <w:ilvl w:val="0"/>
          <w:numId w:val="34"/>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перев'язувального матеріалу</w:t>
      </w:r>
    </w:p>
    <w:p w:rsidR="00022AA0" w:rsidRPr="00022AA0" w:rsidRDefault="00022AA0" w:rsidP="00022AA0">
      <w:pPr>
        <w:widowControl w:val="0"/>
        <w:numPr>
          <w:ilvl w:val="0"/>
          <w:numId w:val="34"/>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б</w:t>
      </w:r>
      <w:r w:rsidRPr="00022AA0">
        <w:rPr>
          <w:rFonts w:ascii="Times New Roman" w:eastAsia="Microsoft YaHei" w:hAnsi="Times New Roman" w:cs="Times New Roman"/>
          <w:color w:val="000000"/>
          <w:sz w:val="28"/>
          <w:szCs w:val="28"/>
          <w:lang w:eastAsia="uk-UA" w:bidi="uk-UA"/>
        </w:rPr>
        <w:t>ілизни</w:t>
      </w:r>
    </w:p>
    <w:p w:rsidR="00022AA0" w:rsidRPr="00022AA0" w:rsidRDefault="00022AA0" w:rsidP="00022AA0">
      <w:pPr>
        <w:widowControl w:val="0"/>
        <w:numPr>
          <w:ilvl w:val="0"/>
          <w:numId w:val="34"/>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ватних валиків</w:t>
      </w:r>
    </w:p>
    <w:p w:rsidR="00022AA0" w:rsidRPr="00022AA0" w:rsidRDefault="00022AA0" w:rsidP="00022AA0">
      <w:pPr>
        <w:widowControl w:val="0"/>
        <w:numPr>
          <w:ilvl w:val="0"/>
          <w:numId w:val="34"/>
        </w:numPr>
        <w:tabs>
          <w:tab w:val="clear" w:pos="720"/>
          <w:tab w:val="left" w:pos="716"/>
        </w:tabs>
        <w:suppressAutoHyphens/>
        <w:spacing w:after="0" w:line="240" w:lineRule="auto"/>
        <w:ind w:left="54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суцільнометалевих інструментів</w:t>
      </w:r>
    </w:p>
    <w:p w:rsidR="00022AA0" w:rsidRPr="00022AA0" w:rsidRDefault="00022AA0" w:rsidP="00022AA0">
      <w:pPr>
        <w:widowControl w:val="0"/>
        <w:numPr>
          <w:ilvl w:val="0"/>
          <w:numId w:val="34"/>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шовного матеріалу</w:t>
      </w:r>
    </w:p>
    <w:p w:rsidR="00022AA0" w:rsidRPr="00022AA0" w:rsidRDefault="00022AA0" w:rsidP="00022AA0">
      <w:pPr>
        <w:widowControl w:val="0"/>
        <w:tabs>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4.   Простерилізовані вироби в пакеті крафт зберігають стерильність протягом (доба)</w:t>
      </w:r>
    </w:p>
    <w:p w:rsidR="00022AA0" w:rsidRPr="00022AA0" w:rsidRDefault="00022AA0" w:rsidP="00022AA0">
      <w:pPr>
        <w:widowControl w:val="0"/>
        <w:numPr>
          <w:ilvl w:val="0"/>
          <w:numId w:val="35"/>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доби</w:t>
      </w:r>
    </w:p>
    <w:p w:rsidR="00022AA0" w:rsidRPr="00022AA0" w:rsidRDefault="00022AA0" w:rsidP="00022AA0">
      <w:pPr>
        <w:widowControl w:val="0"/>
        <w:numPr>
          <w:ilvl w:val="0"/>
          <w:numId w:val="35"/>
        </w:numPr>
        <w:tabs>
          <w:tab w:val="clear" w:pos="720"/>
          <w:tab w:val="left" w:pos="716"/>
        </w:tabs>
        <w:suppressAutoHyphens/>
        <w:spacing w:after="0" w:line="240" w:lineRule="auto"/>
        <w:ind w:left="54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3 доби</w:t>
      </w:r>
    </w:p>
    <w:p w:rsidR="00022AA0" w:rsidRPr="00022AA0" w:rsidRDefault="00022AA0" w:rsidP="00022AA0">
      <w:pPr>
        <w:widowControl w:val="0"/>
        <w:numPr>
          <w:ilvl w:val="0"/>
          <w:numId w:val="35"/>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діб</w:t>
      </w:r>
    </w:p>
    <w:p w:rsidR="00022AA0" w:rsidRPr="00022AA0" w:rsidRDefault="00022AA0" w:rsidP="00022AA0">
      <w:pPr>
        <w:widowControl w:val="0"/>
        <w:numPr>
          <w:ilvl w:val="0"/>
          <w:numId w:val="35"/>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діб</w:t>
      </w:r>
    </w:p>
    <w:p w:rsidR="00022AA0" w:rsidRPr="00022AA0" w:rsidRDefault="00022AA0" w:rsidP="00022AA0">
      <w:pPr>
        <w:widowControl w:val="0"/>
        <w:numPr>
          <w:ilvl w:val="0"/>
          <w:numId w:val="35"/>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діб</w:t>
      </w:r>
    </w:p>
    <w:p w:rsidR="00022AA0" w:rsidRPr="00022AA0" w:rsidRDefault="00022AA0" w:rsidP="00022AA0">
      <w:pPr>
        <w:widowControl w:val="0"/>
        <w:tabs>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Стерилізація інструментів у сухожаровій шафі проводиться при температурі:</w:t>
      </w:r>
    </w:p>
    <w:p w:rsidR="00022AA0" w:rsidRPr="00022AA0" w:rsidRDefault="00022AA0" w:rsidP="00022AA0">
      <w:pPr>
        <w:widowControl w:val="0"/>
        <w:numPr>
          <w:ilvl w:val="0"/>
          <w:numId w:val="36"/>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125</w:t>
      </w:r>
      <w:r w:rsidRPr="00022AA0">
        <w:rPr>
          <w:rFonts w:ascii="Times New Roman" w:eastAsia="Microsoft YaHei" w:hAnsi="Times New Roman" w:cs="Times New Roman"/>
          <w:color w:val="000000"/>
          <w:sz w:val="28"/>
          <w:szCs w:val="28"/>
          <w:vertAlign w:val="superscript"/>
          <w:lang w:val="ru-RU" w:eastAsia="uk-UA" w:bidi="uk-UA"/>
        </w:rPr>
        <w:t>0</w:t>
      </w:r>
      <w:r w:rsidRPr="00022AA0">
        <w:rPr>
          <w:rFonts w:ascii="Times New Roman" w:eastAsia="Microsoft YaHei" w:hAnsi="Times New Roman" w:cs="Times New Roman"/>
          <w:color w:val="000000"/>
          <w:sz w:val="28"/>
          <w:szCs w:val="28"/>
          <w:lang w:val="ru-RU" w:eastAsia="uk-UA" w:bidi="uk-UA"/>
        </w:rPr>
        <w:t xml:space="preserve">С — 45 </w:t>
      </w:r>
      <w:r w:rsidRPr="00022AA0">
        <w:rPr>
          <w:rFonts w:ascii="Times New Roman" w:eastAsia="Microsoft YaHei" w:hAnsi="Times New Roman" w:cs="Times New Roman"/>
          <w:color w:val="000000"/>
          <w:sz w:val="28"/>
          <w:szCs w:val="28"/>
          <w:lang w:eastAsia="uk-UA" w:bidi="uk-UA"/>
        </w:rPr>
        <w:t>мін</w:t>
      </w:r>
    </w:p>
    <w:p w:rsidR="00022AA0" w:rsidRPr="00022AA0" w:rsidRDefault="00022AA0" w:rsidP="00022AA0">
      <w:pPr>
        <w:widowControl w:val="0"/>
        <w:numPr>
          <w:ilvl w:val="0"/>
          <w:numId w:val="36"/>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160</w:t>
      </w:r>
      <w:r w:rsidRPr="00022AA0">
        <w:rPr>
          <w:rFonts w:ascii="Times New Roman" w:eastAsia="Microsoft YaHei" w:hAnsi="Times New Roman" w:cs="Times New Roman"/>
          <w:color w:val="000000"/>
          <w:sz w:val="28"/>
          <w:szCs w:val="28"/>
          <w:vertAlign w:val="superscript"/>
          <w:lang w:eastAsia="uk-UA" w:bidi="uk-UA"/>
        </w:rPr>
        <w:t>0</w:t>
      </w:r>
      <w:r w:rsidRPr="00022AA0">
        <w:rPr>
          <w:rFonts w:ascii="Times New Roman" w:eastAsia="Microsoft YaHei" w:hAnsi="Times New Roman" w:cs="Times New Roman"/>
          <w:color w:val="000000"/>
          <w:sz w:val="28"/>
          <w:szCs w:val="28"/>
          <w:lang w:eastAsia="uk-UA" w:bidi="uk-UA"/>
        </w:rPr>
        <w:t>С</w:t>
      </w:r>
      <w:r w:rsidRPr="00022AA0">
        <w:rPr>
          <w:rFonts w:ascii="Times New Roman" w:eastAsia="Microsoft YaHei" w:hAnsi="Times New Roman" w:cs="Times New Roman"/>
          <w:color w:val="000000"/>
          <w:sz w:val="28"/>
          <w:szCs w:val="28"/>
          <w:lang w:val="ru-RU" w:eastAsia="uk-UA" w:bidi="uk-UA"/>
        </w:rPr>
        <w:t xml:space="preserve"> — 4</w:t>
      </w:r>
      <w:r w:rsidRPr="00022AA0">
        <w:rPr>
          <w:rFonts w:ascii="Times New Roman" w:eastAsia="Microsoft YaHei" w:hAnsi="Times New Roman" w:cs="Times New Roman"/>
          <w:color w:val="000000"/>
          <w:sz w:val="28"/>
          <w:szCs w:val="28"/>
          <w:lang w:eastAsia="uk-UA" w:bidi="uk-UA"/>
        </w:rPr>
        <w:t>0</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мін</w:t>
      </w:r>
    </w:p>
    <w:p w:rsidR="00022AA0" w:rsidRPr="00022AA0" w:rsidRDefault="00022AA0" w:rsidP="00022AA0">
      <w:pPr>
        <w:widowControl w:val="0"/>
        <w:numPr>
          <w:ilvl w:val="0"/>
          <w:numId w:val="36"/>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1</w:t>
      </w:r>
      <w:r w:rsidRPr="00022AA0">
        <w:rPr>
          <w:rFonts w:ascii="Times New Roman" w:eastAsia="Microsoft YaHei" w:hAnsi="Times New Roman" w:cs="Times New Roman"/>
          <w:color w:val="000000"/>
          <w:sz w:val="28"/>
          <w:szCs w:val="28"/>
          <w:lang w:eastAsia="uk-UA" w:bidi="uk-UA"/>
        </w:rPr>
        <w:t>80</w:t>
      </w:r>
      <w:r w:rsidRPr="00022AA0">
        <w:rPr>
          <w:rFonts w:ascii="Times New Roman" w:eastAsia="Microsoft YaHei" w:hAnsi="Times New Roman" w:cs="Times New Roman"/>
          <w:color w:val="000000"/>
          <w:sz w:val="28"/>
          <w:szCs w:val="28"/>
          <w:vertAlign w:val="superscript"/>
          <w:lang w:val="ru-RU" w:eastAsia="uk-UA" w:bidi="uk-UA"/>
        </w:rPr>
        <w:t>0</w:t>
      </w:r>
      <w:r w:rsidRPr="00022AA0">
        <w:rPr>
          <w:rFonts w:ascii="Times New Roman" w:eastAsia="Microsoft YaHei" w:hAnsi="Times New Roman" w:cs="Times New Roman"/>
          <w:color w:val="000000"/>
          <w:sz w:val="28"/>
          <w:szCs w:val="28"/>
          <w:lang w:val="ru-RU" w:eastAsia="uk-UA" w:bidi="uk-UA"/>
        </w:rPr>
        <w:t xml:space="preserve">С — 45 </w:t>
      </w:r>
      <w:r w:rsidRPr="00022AA0">
        <w:rPr>
          <w:rFonts w:ascii="Times New Roman" w:eastAsia="Microsoft YaHei" w:hAnsi="Times New Roman" w:cs="Times New Roman"/>
          <w:color w:val="000000"/>
          <w:sz w:val="28"/>
          <w:szCs w:val="28"/>
          <w:lang w:eastAsia="uk-UA" w:bidi="uk-UA"/>
        </w:rPr>
        <w:t>мін</w:t>
      </w:r>
    </w:p>
    <w:p w:rsidR="00022AA0" w:rsidRPr="00022AA0" w:rsidRDefault="00022AA0" w:rsidP="00022AA0">
      <w:pPr>
        <w:widowControl w:val="0"/>
        <w:numPr>
          <w:ilvl w:val="0"/>
          <w:numId w:val="36"/>
        </w:numPr>
        <w:tabs>
          <w:tab w:val="clear" w:pos="720"/>
          <w:tab w:val="left" w:pos="716"/>
        </w:tabs>
        <w:suppressAutoHyphens/>
        <w:spacing w:after="0" w:line="240" w:lineRule="auto"/>
        <w:ind w:left="540"/>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Microsoft YaHei" w:hAnsi="Times New Roman" w:cs="Times New Roman"/>
          <w:b/>
          <w:bCs/>
          <w:color w:val="000000"/>
          <w:sz w:val="28"/>
          <w:szCs w:val="28"/>
          <w:lang w:eastAsia="uk-UA" w:bidi="uk-UA"/>
        </w:rPr>
        <w:t>180</w:t>
      </w:r>
      <w:r w:rsidRPr="00022AA0">
        <w:rPr>
          <w:rFonts w:ascii="Times New Roman" w:eastAsia="Microsoft YaHei" w:hAnsi="Times New Roman" w:cs="Times New Roman"/>
          <w:b/>
          <w:bCs/>
          <w:color w:val="000000"/>
          <w:sz w:val="28"/>
          <w:szCs w:val="28"/>
          <w:vertAlign w:val="superscript"/>
          <w:lang w:eastAsia="uk-UA" w:bidi="uk-UA"/>
        </w:rPr>
        <w:t>0</w:t>
      </w:r>
      <w:r w:rsidRPr="00022AA0">
        <w:rPr>
          <w:rFonts w:ascii="Times New Roman" w:eastAsia="Microsoft YaHei" w:hAnsi="Times New Roman" w:cs="Times New Roman"/>
          <w:b/>
          <w:bCs/>
          <w:color w:val="000000"/>
          <w:sz w:val="28"/>
          <w:szCs w:val="28"/>
          <w:lang w:eastAsia="uk-UA" w:bidi="uk-UA"/>
        </w:rPr>
        <w:t>С</w:t>
      </w:r>
      <w:r w:rsidRPr="00022AA0">
        <w:rPr>
          <w:rFonts w:ascii="Times New Roman" w:eastAsia="Microsoft YaHei" w:hAnsi="Times New Roman" w:cs="Times New Roman"/>
          <w:b/>
          <w:bCs/>
          <w:color w:val="000000"/>
          <w:sz w:val="28"/>
          <w:szCs w:val="28"/>
          <w:lang w:val="ru-RU"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60 мін</w:t>
      </w:r>
    </w:p>
    <w:p w:rsidR="00022AA0" w:rsidRPr="00022AA0" w:rsidRDefault="00022AA0" w:rsidP="00022AA0">
      <w:pPr>
        <w:widowControl w:val="0"/>
        <w:numPr>
          <w:ilvl w:val="0"/>
          <w:numId w:val="36"/>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200</w:t>
      </w:r>
      <w:r w:rsidRPr="00022AA0">
        <w:rPr>
          <w:rFonts w:ascii="Times New Roman" w:eastAsia="Microsoft YaHei" w:hAnsi="Times New Roman" w:cs="Times New Roman"/>
          <w:color w:val="000000"/>
          <w:sz w:val="28"/>
          <w:szCs w:val="28"/>
          <w:vertAlign w:val="superscript"/>
          <w:lang w:val="ru-RU" w:eastAsia="uk-UA" w:bidi="uk-UA"/>
        </w:rPr>
        <w:t>0</w:t>
      </w:r>
      <w:r w:rsidRPr="00022AA0">
        <w:rPr>
          <w:rFonts w:ascii="Times New Roman" w:eastAsia="Microsoft YaHei" w:hAnsi="Times New Roman" w:cs="Times New Roman"/>
          <w:color w:val="000000"/>
          <w:sz w:val="28"/>
          <w:szCs w:val="28"/>
          <w:lang w:val="ru-RU" w:eastAsia="uk-UA" w:bidi="uk-UA"/>
        </w:rPr>
        <w:t xml:space="preserve">С — </w:t>
      </w:r>
      <w:r w:rsidRPr="00022AA0">
        <w:rPr>
          <w:rFonts w:ascii="Times New Roman" w:eastAsia="Microsoft YaHei" w:hAnsi="Times New Roman" w:cs="Times New Roman"/>
          <w:color w:val="000000"/>
          <w:sz w:val="28"/>
          <w:szCs w:val="28"/>
          <w:lang w:eastAsia="uk-UA" w:bidi="uk-UA"/>
        </w:rPr>
        <w:t>90</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мін</w:t>
      </w:r>
    </w:p>
    <w:p w:rsidR="00022AA0" w:rsidRPr="00022AA0" w:rsidRDefault="00022AA0" w:rsidP="00022AA0">
      <w:pPr>
        <w:widowControl w:val="0"/>
        <w:tabs>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Методом хімічної (холодної) стерилізації обробляють:</w:t>
      </w:r>
    </w:p>
    <w:p w:rsidR="00022AA0" w:rsidRPr="00022AA0" w:rsidRDefault="00022AA0" w:rsidP="00022AA0">
      <w:pPr>
        <w:widowControl w:val="0"/>
        <w:numPr>
          <w:ilvl w:val="0"/>
          <w:numId w:val="37"/>
        </w:numPr>
        <w:tabs>
          <w:tab w:val="clear" w:pos="720"/>
          <w:tab w:val="left" w:pos="716"/>
        </w:tabs>
        <w:suppressAutoHyphens/>
        <w:spacing w:after="0" w:line="240" w:lineRule="auto"/>
        <w:ind w:left="540"/>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Microsoft YaHei" w:hAnsi="Times New Roman" w:cs="Times New Roman"/>
          <w:b/>
          <w:bCs/>
          <w:color w:val="000000"/>
          <w:sz w:val="28"/>
          <w:szCs w:val="28"/>
          <w:lang w:eastAsia="uk-UA" w:bidi="uk-UA"/>
        </w:rPr>
        <w:t>дзеркала, вироби зі скла</w:t>
      </w:r>
    </w:p>
    <w:p w:rsidR="00022AA0" w:rsidRPr="00022AA0" w:rsidRDefault="00022AA0" w:rsidP="00022AA0">
      <w:pPr>
        <w:widowControl w:val="0"/>
        <w:numPr>
          <w:ilvl w:val="0"/>
          <w:numId w:val="37"/>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наконечники</w:t>
      </w:r>
    </w:p>
    <w:p w:rsidR="00022AA0" w:rsidRPr="00022AA0" w:rsidRDefault="00022AA0" w:rsidP="00022AA0">
      <w:pPr>
        <w:widowControl w:val="0"/>
        <w:numPr>
          <w:ilvl w:val="0"/>
          <w:numId w:val="37"/>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бори</w:t>
      </w:r>
    </w:p>
    <w:p w:rsidR="00022AA0" w:rsidRPr="00022AA0" w:rsidRDefault="00022AA0" w:rsidP="00022AA0">
      <w:pPr>
        <w:widowControl w:val="0"/>
        <w:numPr>
          <w:ilvl w:val="0"/>
          <w:numId w:val="37"/>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одноразові шприци</w:t>
      </w:r>
    </w:p>
    <w:p w:rsidR="00022AA0" w:rsidRPr="00022AA0" w:rsidRDefault="00022AA0" w:rsidP="00022AA0">
      <w:pPr>
        <w:widowControl w:val="0"/>
        <w:numPr>
          <w:ilvl w:val="0"/>
          <w:numId w:val="37"/>
        </w:numPr>
        <w:tabs>
          <w:tab w:val="clear" w:pos="720"/>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перев'язувальний матеріал</w:t>
      </w:r>
    </w:p>
    <w:p w:rsidR="00022AA0" w:rsidRPr="00022AA0" w:rsidRDefault="00022AA0" w:rsidP="00022AA0">
      <w:pPr>
        <w:widowControl w:val="0"/>
        <w:tabs>
          <w:tab w:val="left" w:pos="716"/>
        </w:tabs>
        <w:suppressAutoHyphens/>
        <w:spacing w:after="0" w:line="240" w:lineRule="auto"/>
        <w:ind w:left="54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У сухожаровій шафі стерилізуються інструменти: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val="en-US" w:eastAsia="uk-UA" w:bidi="uk-UA"/>
        </w:rPr>
        <w:t>A</w:t>
      </w:r>
      <w:r w:rsidRPr="00022AA0">
        <w:rPr>
          <w:rFonts w:ascii="Times New Roman" w:eastAsia="Microsoft YaHei" w:hAnsi="Times New Roman" w:cs="Times New Roman"/>
          <w:b/>
          <w:bCs/>
          <w:color w:val="000000"/>
          <w:sz w:val="28"/>
          <w:szCs w:val="28"/>
          <w:lang w:eastAsia="uk-UA" w:bidi="uk-UA"/>
        </w:rPr>
        <w:t>)        пінцет, зонд</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B</w:t>
      </w:r>
      <w:r w:rsidRPr="00022AA0">
        <w:rPr>
          <w:rFonts w:ascii="Times New Roman" w:eastAsia="Microsoft YaHei" w:hAnsi="Times New Roman" w:cs="Times New Roman"/>
          <w:color w:val="000000"/>
          <w:sz w:val="28"/>
          <w:szCs w:val="28"/>
          <w:lang w:eastAsia="uk-UA" w:bidi="uk-UA"/>
        </w:rPr>
        <w:t>)        дзеркало, пінцет</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C</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зонд, шприц</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D</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дзеркало, шприц</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E</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ватяні кульки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8.   Автоклавуванням стерилізуються інструменти, матеріали: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A</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дзеркала, ножиці</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val="en-US" w:eastAsia="uk-UA" w:bidi="uk-UA"/>
        </w:rPr>
        <w:t>B</w:t>
      </w:r>
      <w:r w:rsidRPr="00022AA0">
        <w:rPr>
          <w:rFonts w:ascii="Times New Roman" w:eastAsia="Microsoft YaHei" w:hAnsi="Times New Roman" w:cs="Times New Roman"/>
          <w:b/>
          <w:bCs/>
          <w:color w:val="000000"/>
          <w:sz w:val="28"/>
          <w:szCs w:val="28"/>
          <w:lang w:val="ru-RU" w:eastAsia="uk-UA" w:bidi="uk-UA"/>
        </w:rPr>
        <w:t xml:space="preserve">)        </w:t>
      </w:r>
      <w:r w:rsidRPr="00022AA0">
        <w:rPr>
          <w:rFonts w:ascii="Times New Roman" w:eastAsia="Microsoft YaHei" w:hAnsi="Times New Roman" w:cs="Times New Roman"/>
          <w:b/>
          <w:bCs/>
          <w:color w:val="000000"/>
          <w:sz w:val="28"/>
          <w:szCs w:val="28"/>
          <w:lang w:eastAsia="uk-UA" w:bidi="uk-UA"/>
        </w:rPr>
        <w:t>марлеві тампони, наконечники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C</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одноразові шприц, голки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D</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пластмасовий шпатель</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E</w:t>
      </w:r>
      <w:r w:rsidRPr="00022AA0">
        <w:rPr>
          <w:rFonts w:ascii="Times New Roman" w:eastAsia="Microsoft YaHei" w:hAnsi="Times New Roman" w:cs="Times New Roman"/>
          <w:color w:val="000000"/>
          <w:sz w:val="28"/>
          <w:szCs w:val="28"/>
          <w:lang w:val="ru-RU" w:eastAsia="uk-UA" w:bidi="uk-UA"/>
        </w:rPr>
        <w:t>)         бори, гумові головки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3.   Казакова Р.В., Мельник В.С., Горзов Л.Ф. Пропедевтика дитячої </w:t>
      </w:r>
      <w:r w:rsidRPr="00022AA0">
        <w:rPr>
          <w:rFonts w:ascii="Times New Roman" w:eastAsia="Times New Roman" w:hAnsi="Times New Roman" w:cs="Times New Roman"/>
          <w:color w:val="000000"/>
          <w:sz w:val="28"/>
          <w:szCs w:val="28"/>
          <w:lang w:eastAsia="uk-UA" w:bidi="uk-UA"/>
        </w:rPr>
        <w:lastRenderedPageBreak/>
        <w:t>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6.   Матеріалознавство та стоматологічне обладнання. С.Б. Костенко, П.А. Гасюк, А.І.Форос, А.Т. Кенюк, І.В.Пензелик– Ужгород: ПП «АУТДОР-ШАРК», 2019 – 143с.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val="ru-RU" w:eastAsia="ru-RU"/>
        </w:rPr>
        <w:t xml:space="preserve">2.   </w:t>
      </w:r>
      <w:r w:rsidRPr="00022AA0">
        <w:rPr>
          <w:rFonts w:ascii="Times New Roman" w:hAnsi="Times New Roman" w:cs="Times New Roman"/>
          <w:sz w:val="28"/>
          <w:szCs w:val="28"/>
          <w:lang w:val="ru-RU"/>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bidi="uk-UA"/>
        </w:rPr>
        <w:t>Електронні інформаційні ресурси: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bidi="uk-UA"/>
        </w:rPr>
        <w:t>1.   https://zakon.rada.gov.ua/laws/show/z1067-14#Text</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bidi="uk-UA"/>
        </w:rPr>
        <w:t xml:space="preserve">2.   </w:t>
      </w:r>
      <w:r w:rsidRPr="00022AA0">
        <w:rPr>
          <w:rFonts w:ascii="Times New Roman" w:eastAsia="Times New Roman" w:hAnsi="Times New Roman" w:cs="Times New Roman"/>
          <w:color w:val="000000"/>
          <w:sz w:val="28"/>
          <w:szCs w:val="28"/>
          <w:lang w:val="en-US" w:bidi="uk-UA"/>
        </w:rPr>
        <w:t>https</w:t>
      </w:r>
      <w:r w:rsidRPr="00022AA0">
        <w:rPr>
          <w:rFonts w:ascii="Times New Roman" w:eastAsia="Times New Roman" w:hAnsi="Times New Roman" w:cs="Times New Roman"/>
          <w:color w:val="000000"/>
          <w:sz w:val="28"/>
          <w:szCs w:val="28"/>
          <w:lang w:bidi="uk-UA"/>
        </w:rPr>
        <w:t>://</w:t>
      </w:r>
      <w:r w:rsidRPr="00022AA0">
        <w:rPr>
          <w:rFonts w:ascii="Times New Roman" w:eastAsia="Times New Roman" w:hAnsi="Times New Roman" w:cs="Times New Roman"/>
          <w:color w:val="000000"/>
          <w:sz w:val="28"/>
          <w:szCs w:val="28"/>
          <w:lang w:val="en-US" w:bidi="uk-UA"/>
        </w:rPr>
        <w:t>medplatforma</w:t>
      </w:r>
      <w:r w:rsidRPr="00022AA0">
        <w:rPr>
          <w:rFonts w:ascii="Times New Roman" w:eastAsia="Times New Roman" w:hAnsi="Times New Roman" w:cs="Times New Roman"/>
          <w:color w:val="000000"/>
          <w:sz w:val="28"/>
          <w:szCs w:val="28"/>
          <w:lang w:bidi="uk-UA"/>
        </w:rPr>
        <w:t>.</w:t>
      </w:r>
      <w:r w:rsidRPr="00022AA0">
        <w:rPr>
          <w:rFonts w:ascii="Times New Roman" w:eastAsia="Times New Roman" w:hAnsi="Times New Roman" w:cs="Times New Roman"/>
          <w:color w:val="000000"/>
          <w:sz w:val="28"/>
          <w:szCs w:val="28"/>
          <w:lang w:val="en-US" w:bidi="uk-UA"/>
        </w:rPr>
        <w:t>com</w:t>
      </w:r>
      <w:r w:rsidRPr="00022AA0">
        <w:rPr>
          <w:rFonts w:ascii="Times New Roman" w:eastAsia="Times New Roman" w:hAnsi="Times New Roman" w:cs="Times New Roman"/>
          <w:color w:val="000000"/>
          <w:sz w:val="28"/>
          <w:szCs w:val="28"/>
          <w:lang w:bidi="uk-UA"/>
        </w:rPr>
        <w:t>.</w:t>
      </w:r>
      <w:r w:rsidRPr="00022AA0">
        <w:rPr>
          <w:rFonts w:ascii="Times New Roman" w:eastAsia="Times New Roman" w:hAnsi="Times New Roman" w:cs="Times New Roman"/>
          <w:color w:val="000000"/>
          <w:sz w:val="28"/>
          <w:szCs w:val="28"/>
          <w:lang w:val="en-US" w:bidi="uk-UA"/>
        </w:rPr>
        <w:t>ua</w:t>
      </w:r>
      <w:r w:rsidRPr="00022AA0">
        <w:rPr>
          <w:rFonts w:ascii="Times New Roman" w:eastAsia="Times New Roman" w:hAnsi="Times New Roman" w:cs="Times New Roman"/>
          <w:color w:val="000000"/>
          <w:sz w:val="28"/>
          <w:szCs w:val="28"/>
          <w:lang w:bidi="uk-UA"/>
        </w:rPr>
        <w:t>/</w:t>
      </w:r>
      <w:r w:rsidRPr="00022AA0">
        <w:rPr>
          <w:rFonts w:ascii="Times New Roman" w:eastAsia="Times New Roman" w:hAnsi="Times New Roman" w:cs="Times New Roman"/>
          <w:color w:val="000000"/>
          <w:sz w:val="28"/>
          <w:szCs w:val="28"/>
          <w:lang w:val="en-US" w:bidi="uk-UA"/>
        </w:rPr>
        <w:t>article</w:t>
      </w:r>
      <w:r w:rsidRPr="00022AA0">
        <w:rPr>
          <w:rFonts w:ascii="Times New Roman" w:eastAsia="Times New Roman" w:hAnsi="Times New Roman" w:cs="Times New Roman"/>
          <w:color w:val="000000"/>
          <w:sz w:val="28"/>
          <w:szCs w:val="28"/>
          <w:lang w:bidi="uk-UA"/>
        </w:rPr>
        <w:t>/</w:t>
      </w:r>
      <w:r w:rsidRPr="00022AA0">
        <w:rPr>
          <w:rFonts w:ascii="Times New Roman" w:eastAsia="Times New Roman" w:hAnsi="Times New Roman" w:cs="Times New Roman"/>
          <w:color w:val="000000"/>
          <w:sz w:val="28"/>
          <w:szCs w:val="28"/>
          <w:lang w:val="en-US" w:bidi="uk-UA"/>
        </w:rPr>
        <w:t>rubric</w:t>
      </w:r>
      <w:r w:rsidRPr="00022AA0">
        <w:rPr>
          <w:rFonts w:ascii="Times New Roman" w:eastAsia="Times New Roman" w:hAnsi="Times New Roman" w:cs="Times New Roman"/>
          <w:color w:val="000000"/>
          <w:sz w:val="28"/>
          <w:szCs w:val="28"/>
          <w:lang w:bidi="uk-UA"/>
        </w:rPr>
        <w:t>/16</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color w:val="000000"/>
          <w:sz w:val="28"/>
          <w:szCs w:val="28"/>
          <w:lang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val="ru-RU" w:bidi="uk-UA"/>
        </w:rPr>
        <w:t xml:space="preserve">__________________________________________________________________________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3</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Розвиток тимчасових та постійних зубів.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Мета: </w:t>
      </w:r>
      <w:r w:rsidRPr="00022AA0">
        <w:rPr>
          <w:rFonts w:ascii="Times New Roman" w:eastAsia="Times New Roman" w:hAnsi="Times New Roman" w:cs="Times New Roman"/>
          <w:color w:val="000000"/>
          <w:sz w:val="28"/>
          <w:szCs w:val="28"/>
          <w:lang w:eastAsia="uk-UA" w:bidi="uk-UA"/>
        </w:rPr>
        <w:t xml:space="preserve">Розглянути етапи розвитку та формування тимчасових та постійних зубів, а також гістологічну будову емалі, дентину, пульпи, цементу і періодонту. Ознайомити здобувачів з основними ознаками фізіологічного прорізування зубів. Навчити термінам формування та резорбції коренів тимчасових та постійних зубів, термінам прорізування зубів тимчасового та постійного прикусу. Навчити здобувачів читати рентгенівські знімки тимчасового, змінного та постійного прикусу, визначати стадії розвитку зубів.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 xml:space="preserve">  Основні поняття: </w:t>
      </w:r>
      <w:r w:rsidRPr="00022AA0">
        <w:rPr>
          <w:rFonts w:ascii="Times New Roman" w:eastAsia="Times New Roman" w:hAnsi="Times New Roman" w:cs="Times New Roman"/>
          <w:sz w:val="28"/>
          <w:szCs w:val="28"/>
        </w:rPr>
        <w:t>СОПР,</w:t>
      </w:r>
      <w:r w:rsidRPr="00022AA0">
        <w:rPr>
          <w:rFonts w:ascii="Times New Roman" w:eastAsia="Times New Roman" w:hAnsi="Times New Roman" w:cs="Times New Roman"/>
          <w:b/>
          <w:bCs/>
          <w:sz w:val="28"/>
          <w:szCs w:val="28"/>
        </w:rPr>
        <w:t xml:space="preserve"> </w:t>
      </w:r>
      <w:r w:rsidRPr="00022AA0">
        <w:rPr>
          <w:rFonts w:ascii="Times New Roman" w:eastAsia="Times New Roman" w:hAnsi="Times New Roman" w:cs="Times New Roman"/>
          <w:color w:val="000000"/>
          <w:sz w:val="28"/>
          <w:szCs w:val="28"/>
          <w:lang w:eastAsia="uk-UA" w:bidi="uk-UA"/>
        </w:rPr>
        <w:t xml:space="preserve">емалевий орган, </w:t>
      </w:r>
      <w:r w:rsidRPr="00022AA0">
        <w:rPr>
          <w:rFonts w:ascii="Times New Roman" w:eastAsia="Microsoft YaHei" w:hAnsi="Times New Roman" w:cs="Times New Roman"/>
          <w:color w:val="000000"/>
          <w:sz w:val="28"/>
          <w:szCs w:val="28"/>
          <w:lang w:eastAsia="uk-UA" w:bidi="uk-UA"/>
        </w:rPr>
        <w:t xml:space="preserve">зубний сосочок, </w:t>
      </w:r>
      <w:r w:rsidRPr="00022AA0">
        <w:rPr>
          <w:rFonts w:ascii="Times New Roman" w:eastAsia="Times New Roman" w:hAnsi="Times New Roman" w:cs="Times New Roman"/>
          <w:color w:val="000000"/>
          <w:sz w:val="28"/>
          <w:szCs w:val="28"/>
          <w:lang w:eastAsia="uk-UA" w:bidi="uk-UA"/>
        </w:rPr>
        <w:t>зубний мішечок,  емаль, дентин, пульпа, цемент,  періодонт, формування кореня, резорбція кореня, фізіологічне прорізування, етапи прорізування.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 xml:space="preserve">   Обладнання: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таблиці, наочні посібники, панорамні знімки змінного прикусу.</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bCs/>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ind w:firstLine="7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Знання процесів формування та розвитку зубів і тканин періодонту сприяє формуванню клінічного мислення лікаря та допомагає вірно </w:t>
      </w:r>
      <w:r w:rsidRPr="00022AA0">
        <w:rPr>
          <w:rFonts w:ascii="Times New Roman" w:eastAsia="Times New Roman" w:hAnsi="Times New Roman" w:cs="Times New Roman"/>
          <w:bCs/>
          <w:spacing w:val="8"/>
          <w:sz w:val="28"/>
          <w:szCs w:val="28"/>
        </w:rPr>
        <w:lastRenderedPageBreak/>
        <w:t xml:space="preserve">визначити лікарську тактику по усуненню різноманітної патології, яка виникає в період формування зубних тканин. Знання термінів прорізування тимчасових та постійних зубів, особливостей формування та резорбції коренів тимчасових та постійних зубів дозволить лікарю оптимально обирати методи діагностики та лікування зубів, щелеп та органів ротової порожнини у дітей різного віку. </w:t>
      </w:r>
    </w:p>
    <w:p w:rsidR="00022AA0" w:rsidRPr="00022AA0" w:rsidRDefault="00022AA0" w:rsidP="00022AA0">
      <w:pPr>
        <w:widowControl w:val="0"/>
        <w:suppressAutoHyphens/>
        <w:spacing w:after="0" w:line="240" w:lineRule="auto"/>
        <w:ind w:firstLine="709"/>
        <w:jc w:val="both"/>
        <w:rPr>
          <w:rFonts w:ascii="Times New Roman" w:eastAsia="Times New Roman" w:hAnsi="Times New Roman" w:cs="Times New Roman"/>
          <w:bCs/>
          <w:spacing w:val="8"/>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val="ru-RU"/>
        </w:rPr>
        <w:t>Знати:</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Анатомічну будову щелепно-лицевої ділянки у дітей різного віку.</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Як визначається приблизний вік дитини, виходячи з даних анатомічних особливостей будови щелепно-лицевої ділянки дитини.</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Гістологічну будову твердих тканин зуба, пульпи, періодонту.</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Розвиток зуба і періодонту.</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2.2. </w:t>
      </w:r>
      <w:r w:rsidRPr="00022AA0">
        <w:rPr>
          <w:rFonts w:ascii="Times New Roman" w:eastAsia="Microsoft YaHei" w:hAnsi="Times New Roman" w:cs="Times New Roman"/>
          <w:color w:val="000000"/>
          <w:sz w:val="28"/>
          <w:szCs w:val="28"/>
          <w:lang w:eastAsia="uk-UA" w:bidi="uk-UA"/>
        </w:rPr>
        <w:t>Зміст теми:</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Розвиток зубів.</w:t>
      </w:r>
      <w:r w:rsidRPr="00022AA0">
        <w:rPr>
          <w:rFonts w:ascii="Times New Roman" w:eastAsia="Microsoft YaHei" w:hAnsi="Times New Roman" w:cs="Times New Roman"/>
          <w:color w:val="000000"/>
          <w:sz w:val="28"/>
          <w:szCs w:val="28"/>
          <w:lang w:eastAsia="uk-UA" w:bidi="uk-UA"/>
        </w:rPr>
        <w:t xml:space="preserve"> Тканини зуба є похідними слизової оболонки порожнини рота (СОПР), що розвивається у ембріона. Зуби розвиваються із зубних зачатків, кожен з яких включає три постійно взаємодіючих компонентів: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емалевий орган, який утворюється з багатошарового епітелію вистілки порожнини рота;</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зубний сосочок, утворений мезенхімою;</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зубний мішечок, що є похідним мезенхіми.</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Емалевий орган бере участь в утворенні емалі зуба, зубний сосочок дає початок дентину і пульпі зуба, а зубний мішечок – цементу і періодонту.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Періоди розвитку зуба.</w:t>
      </w:r>
      <w:r w:rsidRPr="00022AA0">
        <w:rPr>
          <w:rFonts w:ascii="Times New Roman" w:eastAsia="Microsoft YaHei" w:hAnsi="Times New Roman" w:cs="Times New Roman"/>
          <w:color w:val="000000"/>
          <w:sz w:val="28"/>
          <w:szCs w:val="28"/>
          <w:lang w:eastAsia="uk-UA" w:bidi="uk-UA"/>
        </w:rPr>
        <w:t xml:space="preserve"> Не дивлячись на те, що розвиток зуба є безперервний процес, його прийнято умовно розділяти на три основні періоди: </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I стадія.</w:t>
      </w: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Період закладки зубних зачатків.</w:t>
      </w:r>
      <w:r w:rsidRPr="00022AA0">
        <w:rPr>
          <w:rFonts w:ascii="Times New Roman" w:eastAsia="Microsoft YaHei" w:hAnsi="Times New Roman" w:cs="Times New Roman"/>
          <w:i/>
          <w:i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На 6-му тижні розвитку на верхній і нижній поверхнях ротової порожнини виникають потовщення епітелію – зубні пластинки, що вростають в прилягаючу мезенхіму. На присінковій поверхні зубних пластинок з'являється по 10 колбоподібних випинань, які дають початок емалевим органам молочних зубів. На 10-му тижні ембріонального розвитку в емалеві органи вростає мезенхіма, яка є зачатком зубних сосочків. До кінця 3-го місяця емалеві органи відокремлюються від зубних пластинок за допомогою шийки, навколо емалевого органу формується зубний мішечок.</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II стадія. Період формування і диференціації зубних зачатків.</w:t>
      </w:r>
      <w:r w:rsidRPr="00022AA0">
        <w:rPr>
          <w:rFonts w:ascii="Times New Roman" w:eastAsia="Microsoft YaHei" w:hAnsi="Times New Roman" w:cs="Times New Roman"/>
          <w:b/>
          <w:bCs/>
          <w:i/>
          <w:i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 xml:space="preserve">Емалевий орган ділиться на шари, всередині формується пульпа, а по периферії – шар внутрішніх емалевих клітин, що дають початок емалі. Зубний сосочок </w:t>
      </w:r>
      <w:r w:rsidRPr="00022AA0">
        <w:rPr>
          <w:rFonts w:ascii="Times New Roman" w:eastAsia="Microsoft YaHei" w:hAnsi="Times New Roman" w:cs="Times New Roman"/>
          <w:color w:val="000000"/>
          <w:sz w:val="28"/>
          <w:szCs w:val="28"/>
          <w:lang w:eastAsia="uk-UA" w:bidi="uk-UA"/>
        </w:rPr>
        <w:lastRenderedPageBreak/>
        <w:t>збільшується, на його поверхні з'являється кілька рядів одонтобластів (дентиноутворюючі клітини). Зубні зачатки відокремлюються від зубної пластинки, навколо них утворюються кісткові перекладини, що формують стінки зубних альвеол.</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III стадія.</w:t>
      </w: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Гістогенез тканин зуба</w:t>
      </w:r>
      <w:r w:rsidRPr="00022AA0">
        <w:rPr>
          <w:rFonts w:ascii="Times New Roman" w:eastAsia="Microsoft YaHei" w:hAnsi="Times New Roman" w:cs="Times New Roman"/>
          <w:color w:val="000000"/>
          <w:sz w:val="28"/>
          <w:szCs w:val="28"/>
          <w:lang w:eastAsia="uk-UA" w:bidi="uk-UA"/>
        </w:rPr>
        <w:t xml:space="preserve"> є найбільш тривалим: починаючись у внутрішньоутробному періоді, він закінчується після народження. На 4-му місяці виникають зубні тканини – дентин, емаль і пульпа. Емаль з'являється на вершинах зубних сосочків в області жувальних горбків, а потім поширюється на бічні поверхні зубів.</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Розвиток кореня зуба відбувається в постембріональному періоді. Після формування коронки зуба верхній відділ емалевого органу редукується, а нижній перетворюється в епітеліальну піхву, яка вростає в мезенхіму і дає початок дентину кореня зуба. Цемент кореня і періодонт утворюються за рахунок цементобластів і клітин зубного мішечка.</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У другій половині внутрішньоутробного періоду починається звапнення коронок молочних зубів. Після народження завершується звапнення коронок, і слідом за цим звапнюються корені зубів.</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Постійні зуби виникають також із зубних пластинок. На 5-му місяці розвитку позаду зачатків молочних зубів утворюються емалеві органи різців, ікол та малих корінних зубів. Одночасно зубні пластинки ростуть дозаду, де по їхніх краях закладаються емалеві органи великих корінних зубів. Подальші етапи формування схожі з описаними для молочних зубів, причому зачатки постійних зубів лежать разом з молочними зубами в одних кісткових альвеолах.</w:t>
      </w:r>
    </w:p>
    <w:p w:rsidR="00022AA0" w:rsidRPr="00022AA0" w:rsidRDefault="00022AA0" w:rsidP="00022AA0">
      <w:pPr>
        <w:widowControl w:val="0"/>
        <w:suppressAutoHyphens/>
        <w:spacing w:after="0" w:line="240" w:lineRule="auto"/>
        <w:ind w:firstLine="708"/>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Зачатки постійних зубів починають звапнюватися в перші два місяці після народження. Спочатку це відбувається у перших молярів, потім у інших зубів. Розвиток коренів постійних зубів закінчується до 10-l5 років, і тільки корені 3-х молярів звапнюються пізніше.</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Утворення дентину і емалі зуба.</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Утворення твердих тканин зуба починається з диференціювання з периферичної ектомезенхіми зубного сосочка під індукуючим впливом внутрішнього емалевого епітелію.</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Утворення дентину</w:t>
      </w:r>
      <w:r w:rsidRPr="00022AA0">
        <w:rPr>
          <w:rFonts w:ascii="Times New Roman" w:eastAsia="Microsoft YaHei" w:hAnsi="Times New Roman" w:cs="Times New Roman"/>
          <w:color w:val="000000"/>
          <w:sz w:val="28"/>
          <w:szCs w:val="28"/>
          <w:lang w:eastAsia="uk-UA" w:bidi="uk-UA"/>
        </w:rPr>
        <w:t xml:space="preserve"> починається на верхівці зубного сосочка (що відповідає місцю формування ріжучого краю або жувального горбка). Спочатку одонтобласти секретують органічну основу (матрикс) дентину – предентин, а надалі здійснюють її звапнення. В ході дентиногенеза спочатку виробляється зовнішній шар – плащовий дентин, а потім – біляпульпарний. Звапнення дентину починається до кінця 5-го місяця внутріутробного розвитку і здійснюється одонтобластами за допомогою їх відростків. Утворення дентину в корені зуба протікає в основному також, як і в коронці, але воно відбувається на пізніших стадіях, завершуючись після прорізування зуба: у тимчасових зубах приблизно через 1,5–2 роки, в постійних – в середньому через 2–3 роки від початку прорізування.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Утворення емалі </w:t>
      </w:r>
      <w:r w:rsidRPr="00022AA0">
        <w:rPr>
          <w:rFonts w:ascii="Times New Roman" w:eastAsia="Microsoft YaHei" w:hAnsi="Times New Roman" w:cs="Times New Roman"/>
          <w:color w:val="000000"/>
          <w:sz w:val="28"/>
          <w:szCs w:val="28"/>
          <w:lang w:eastAsia="uk-UA" w:bidi="uk-UA"/>
        </w:rPr>
        <w:t xml:space="preserve">(амелогенез) протікає в три стадії.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Протягом </w:t>
      </w:r>
      <w:r w:rsidRPr="00022AA0">
        <w:rPr>
          <w:rFonts w:ascii="Times New Roman" w:eastAsia="Microsoft YaHei" w:hAnsi="Times New Roman" w:cs="Times New Roman"/>
          <w:b/>
          <w:bCs/>
          <w:color w:val="000000"/>
          <w:sz w:val="28"/>
          <w:szCs w:val="28"/>
          <w:lang w:eastAsia="uk-UA" w:bidi="uk-UA"/>
        </w:rPr>
        <w:t>першої</w:t>
      </w:r>
      <w:r w:rsidRPr="00022AA0">
        <w:rPr>
          <w:rFonts w:ascii="Times New Roman" w:eastAsia="Microsoft YaHei" w:hAnsi="Times New Roman" w:cs="Times New Roman"/>
          <w:color w:val="000000"/>
          <w:sz w:val="28"/>
          <w:szCs w:val="28"/>
          <w:lang w:eastAsia="uk-UA" w:bidi="uk-UA"/>
        </w:rPr>
        <w:t xml:space="preserve"> з них – стадії секреції і первинної мінералізації емалі – енамелобласти секретують органічну основу емалі, яка майже відразу піддається первинній мінералізації. Емаль, що утворилася таким чином, – порівняно м'яка </w:t>
      </w:r>
      <w:r w:rsidRPr="00022AA0">
        <w:rPr>
          <w:rFonts w:ascii="Times New Roman" w:eastAsia="Microsoft YaHei" w:hAnsi="Times New Roman" w:cs="Times New Roman"/>
          <w:color w:val="000000"/>
          <w:sz w:val="28"/>
          <w:szCs w:val="28"/>
          <w:lang w:eastAsia="uk-UA" w:bidi="uk-UA"/>
        </w:rPr>
        <w:lastRenderedPageBreak/>
        <w:t xml:space="preserve">тканина і містить багато органічних речовин.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Протягом </w:t>
      </w:r>
      <w:r w:rsidRPr="00022AA0">
        <w:rPr>
          <w:rFonts w:ascii="Times New Roman" w:eastAsia="Microsoft YaHei" w:hAnsi="Times New Roman" w:cs="Times New Roman"/>
          <w:b/>
          <w:bCs/>
          <w:color w:val="000000"/>
          <w:sz w:val="28"/>
          <w:szCs w:val="28"/>
          <w:lang w:eastAsia="uk-UA" w:bidi="uk-UA"/>
        </w:rPr>
        <w:t>другої</w:t>
      </w:r>
      <w:r w:rsidRPr="00022AA0">
        <w:rPr>
          <w:rFonts w:ascii="Times New Roman" w:eastAsia="Microsoft YaHei" w:hAnsi="Times New Roman" w:cs="Times New Roman"/>
          <w:color w:val="000000"/>
          <w:sz w:val="28"/>
          <w:szCs w:val="28"/>
          <w:lang w:eastAsia="uk-UA" w:bidi="uk-UA"/>
        </w:rPr>
        <w:t xml:space="preserve"> стадії – стадії дозрівання (вторинної мінералізації) емаль зазнає подальшого звапнення, яке відбувається не тільки в результаті додаткового включення в її склад мінеральних солей, але і шляхом видалення більшої частини органічного матриксу.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Третя</w:t>
      </w:r>
      <w:r w:rsidRPr="00022AA0">
        <w:rPr>
          <w:rFonts w:ascii="Times New Roman" w:eastAsia="Microsoft YaHei" w:hAnsi="Times New Roman" w:cs="Times New Roman"/>
          <w:color w:val="000000"/>
          <w:sz w:val="28"/>
          <w:szCs w:val="28"/>
          <w:lang w:eastAsia="uk-UA" w:bidi="uk-UA"/>
        </w:rPr>
        <w:t xml:space="preserve"> стадія – стадія остаточного дозрівання (третинної мінералізації) емалі здійснюється після прорізування зуба і характеризується завершенням мінералізації емалі переважно шляхом надходження іонів із слини.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Утворення цементу, розвиток періодонту і пульпи зуба.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При формуванні </w:t>
      </w:r>
      <w:r w:rsidRPr="00022AA0">
        <w:rPr>
          <w:rFonts w:ascii="Times New Roman" w:eastAsia="Microsoft YaHei" w:hAnsi="Times New Roman" w:cs="Times New Roman"/>
          <w:b/>
          <w:bCs/>
          <w:color w:val="000000"/>
          <w:sz w:val="28"/>
          <w:szCs w:val="28"/>
          <w:lang w:eastAsia="uk-UA" w:bidi="uk-UA"/>
        </w:rPr>
        <w:t>кореня</w:t>
      </w:r>
      <w:r w:rsidRPr="00022AA0">
        <w:rPr>
          <w:rFonts w:ascii="Times New Roman" w:eastAsia="Microsoft YaHei" w:hAnsi="Times New Roman" w:cs="Times New Roman"/>
          <w:color w:val="000000"/>
          <w:sz w:val="28"/>
          <w:szCs w:val="28"/>
          <w:lang w:eastAsia="uk-UA" w:bidi="uk-UA"/>
        </w:rPr>
        <w:t xml:space="preserve"> зуба клітини зубного мішечка диференціюються в цементобласти і починають виробляти органічний матрикс (</w:t>
      </w:r>
      <w:r w:rsidRPr="00022AA0">
        <w:rPr>
          <w:rFonts w:ascii="Times New Roman" w:eastAsia="Microsoft YaHei" w:hAnsi="Times New Roman" w:cs="Times New Roman"/>
          <w:b/>
          <w:bCs/>
          <w:color w:val="000000"/>
          <w:sz w:val="28"/>
          <w:szCs w:val="28"/>
          <w:lang w:eastAsia="uk-UA" w:bidi="uk-UA"/>
        </w:rPr>
        <w:t>цементоїд</w:t>
      </w:r>
      <w:r w:rsidRPr="00022AA0">
        <w:rPr>
          <w:rFonts w:ascii="Times New Roman" w:eastAsia="Microsoft YaHei" w:hAnsi="Times New Roman" w:cs="Times New Roman"/>
          <w:color w:val="000000"/>
          <w:sz w:val="28"/>
          <w:szCs w:val="28"/>
          <w:lang w:eastAsia="uk-UA" w:bidi="uk-UA"/>
        </w:rPr>
        <w:t xml:space="preserve">), що складається з колагенових волокон і основної речовини, пов'язані з гребенем, слідуючи за рухом кореня, спочатку розташовуються під кутом до стінки альвеоли, а потім займають горизонтальне положення і зрештою розташовуються під тупим кутом до стінки альвеоли.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Пульпа</w:t>
      </w:r>
      <w:r w:rsidRPr="00022AA0">
        <w:rPr>
          <w:rFonts w:ascii="Times New Roman" w:eastAsia="Microsoft YaHei" w:hAnsi="Times New Roman" w:cs="Times New Roman"/>
          <w:color w:val="000000"/>
          <w:sz w:val="28"/>
          <w:szCs w:val="28"/>
          <w:lang w:eastAsia="uk-UA" w:bidi="uk-UA"/>
        </w:rPr>
        <w:t xml:space="preserve"> зуба розвивається із зубного сосочка, освіченого ектомезенхімою. Клітини периферичного шару сосочка перетворюються на преодонтобласти і потім в одонтобласти. Одночасно велика частина клітин мезенхіми перетворюється на фібробласти, які секретують компоненти міжклітинної речовини. У центральних ділянках мезенхіма перетворюється на рихлу волокнисту сполучну тканину, в якій відбувається активне розростання судин, що поєднується з розростанням нервових волокон і формуванням їх мереж. Друга стадія утворення цементу полягає в мінералізації цементоїда шляхом відкладення в ньому кристалів гідроксиапатита.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 мірі утворення цементу цементобласти перетворюються на цементоцити, які утворюють безклітинний (</w:t>
      </w:r>
      <w:r w:rsidRPr="00022AA0">
        <w:rPr>
          <w:rFonts w:ascii="Times New Roman" w:eastAsia="Microsoft YaHei" w:hAnsi="Times New Roman" w:cs="Times New Roman"/>
          <w:b/>
          <w:bCs/>
          <w:color w:val="000000"/>
          <w:sz w:val="28"/>
          <w:szCs w:val="28"/>
          <w:lang w:eastAsia="uk-UA" w:bidi="uk-UA"/>
        </w:rPr>
        <w:t>первинний</w:t>
      </w:r>
      <w:r w:rsidRPr="00022AA0">
        <w:rPr>
          <w:rFonts w:ascii="Times New Roman" w:eastAsia="Microsoft YaHei" w:hAnsi="Times New Roman" w:cs="Times New Roman"/>
          <w:color w:val="000000"/>
          <w:sz w:val="28"/>
          <w:szCs w:val="28"/>
          <w:lang w:eastAsia="uk-UA" w:bidi="uk-UA"/>
        </w:rPr>
        <w:t xml:space="preserve">) цемент, що покриває дві третини поверхні кореня, ближче до коронки зуба.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Після прорізування зуба утворюється клітинний (</w:t>
      </w:r>
      <w:r w:rsidRPr="00022AA0">
        <w:rPr>
          <w:rFonts w:ascii="Times New Roman" w:eastAsia="Microsoft YaHei" w:hAnsi="Times New Roman" w:cs="Times New Roman"/>
          <w:b/>
          <w:bCs/>
          <w:color w:val="000000"/>
          <w:sz w:val="28"/>
          <w:szCs w:val="28"/>
          <w:lang w:eastAsia="uk-UA" w:bidi="uk-UA"/>
        </w:rPr>
        <w:t>вторинний</w:t>
      </w:r>
      <w:r w:rsidRPr="00022AA0">
        <w:rPr>
          <w:rFonts w:ascii="Times New Roman" w:eastAsia="Microsoft YaHei" w:hAnsi="Times New Roman" w:cs="Times New Roman"/>
          <w:color w:val="000000"/>
          <w:sz w:val="28"/>
          <w:szCs w:val="28"/>
          <w:lang w:eastAsia="uk-UA" w:bidi="uk-UA"/>
        </w:rPr>
        <w:t xml:space="preserve">) цемент, розташований в апікальній одній третині кореня. Вторинний цемент утворюється протягом всього життя, бере участь в адаптації періодонта до навантажень і в репаративних процесах.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Періодонт</w:t>
      </w:r>
      <w:r w:rsidRPr="00022AA0">
        <w:rPr>
          <w:rFonts w:ascii="Times New Roman" w:eastAsia="Microsoft YaHei" w:hAnsi="Times New Roman" w:cs="Times New Roman"/>
          <w:color w:val="000000"/>
          <w:sz w:val="28"/>
          <w:szCs w:val="28"/>
          <w:lang w:eastAsia="uk-UA" w:bidi="uk-UA"/>
        </w:rPr>
        <w:t xml:space="preserve"> розвивається із зубного мішечка незабаром після початку формування кореня зуба. Клітини зубного мішечка диференціюються у фібробласти, що продукують колаген і основну речовину. Волокна, що ростуть з боку альвеолярної кістки, мають велику товщину, гілкуються і за швидкістю зростання значно випереджають волокна, що ростуть з цементу.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Зуби</w:t>
      </w:r>
      <w:r w:rsidRPr="00022AA0">
        <w:rPr>
          <w:rFonts w:ascii="Times New Roman" w:eastAsia="Microsoft YaHei" w:hAnsi="Times New Roman" w:cs="Times New Roman"/>
          <w:color w:val="000000"/>
          <w:sz w:val="28"/>
          <w:szCs w:val="28"/>
          <w:lang w:eastAsia="uk-UA" w:bidi="uk-UA"/>
        </w:rPr>
        <w:t xml:space="preserve"> — це органи зубощелепної системи, розташовані в альвеолярних відростках щелеп і призначені для відкушування та пережовування їжі. У людини зуби беруть участь у звуко- і мовоутворенні, виконують естетичну і комунікативну функції.</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72576" behindDoc="0" locked="0" layoutInCell="0" allowOverlap="1" wp14:anchorId="0FE45AB0" wp14:editId="4677D779">
            <wp:simplePos x="0" y="0"/>
            <wp:positionH relativeFrom="column">
              <wp:posOffset>0</wp:posOffset>
            </wp:positionH>
            <wp:positionV relativeFrom="paragraph">
              <wp:posOffset>120015</wp:posOffset>
            </wp:positionV>
            <wp:extent cx="6120765" cy="3738880"/>
            <wp:effectExtent l="0" t="0" r="0" b="0"/>
            <wp:wrapSquare wrapText="largest"/>
            <wp:docPr id="14" name="Изображение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Изображение11"/>
                    <pic:cNvPicPr>
                      <a:picLocks noChangeAspect="1" noChangeArrowheads="1"/>
                    </pic:cNvPicPr>
                  </pic:nvPicPr>
                  <pic:blipFill>
                    <a:blip r:embed="rId17"/>
                    <a:stretch>
                      <a:fillRect/>
                    </a:stretch>
                  </pic:blipFill>
                  <pic:spPr bwMode="auto">
                    <a:xfrm>
                      <a:off x="0" y="0"/>
                      <a:ext cx="6120765" cy="3738880"/>
                    </a:xfrm>
                    <a:prstGeom prst="rect">
                      <a:avLst/>
                    </a:prstGeom>
                  </pic:spPr>
                </pic:pic>
              </a:graphicData>
            </a:graphic>
          </wp:anchor>
        </w:drawing>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 зубі вирізняють: коронку, шийку та корінь. Коронкою називається та частина зуба, яка видима в порожнині рота та вкрита емаллю. Коренем називається вкрита цементом частина зуба, якою він укріплюється в альвеолярному відростку. Корінь зуба закінчується верхівкою. Основну масу твердих тканин зуба формує дентин. Межа між коронкою зуба і його коренем називається шийкою зуба.  </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Емаль</w:t>
      </w:r>
      <w:r w:rsidRPr="00022AA0">
        <w:rPr>
          <w:rFonts w:ascii="Times New Roman" w:eastAsia="Microsoft YaHei" w:hAnsi="Times New Roman" w:cs="Times New Roman"/>
          <w:color w:val="000000"/>
          <w:sz w:val="28"/>
          <w:szCs w:val="28"/>
          <w:lang w:eastAsia="uk-UA" w:bidi="uk-UA"/>
        </w:rPr>
        <w:t xml:space="preserve"> — найтвердіша тканина організму людини. Вона містить 95% мінеральних речовин (переважно гідроксиапатит, фторапатит, карбонатапатит і ін.), 1,2% органічних, 3,8% води, зв’язаної з кристалами й органічними компонентами та вільну. Емаль проникна в обох напрямках. Найменшою проникністю володіють її зовнішні, звернені в порожнину рота ділянки. Ступінь проникності неоднаковий у різні періоди розвитку зуба. В емалі постійно відбувається обмін речовин (іонів), що поступають як із дентину та пульпи, так і зі слини. Одночасно з надходженням іонів (ремінералізація) відбувається їхнє вимивання (демінералізація). Ці процеси знаходяться в стані динамічної рівноваги. Емаль не містить клітин і не здатна до регенерації при ушкодженні.</w:t>
      </w:r>
    </w:p>
    <w:p w:rsidR="00022AA0" w:rsidRPr="00022AA0" w:rsidRDefault="00022AA0" w:rsidP="00022AA0">
      <w:pPr>
        <w:widowControl w:val="0"/>
        <w:shd w:val="clear" w:color="auto" w:fill="FFFFFF"/>
        <w:suppressAutoHyphens/>
        <w:spacing w:after="0" w:line="240" w:lineRule="auto"/>
        <w:ind w:firstLine="70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Емаль утворена емалевими призмами і міжпризмовою речовиною. Основні структурно-функціональні одиниці емалі — </w:t>
      </w:r>
      <w:r w:rsidRPr="00022AA0">
        <w:rPr>
          <w:rFonts w:ascii="Times New Roman" w:eastAsia="Microsoft YaHei" w:hAnsi="Times New Roman" w:cs="Times New Roman"/>
          <w:i/>
          <w:iCs/>
          <w:color w:val="000000"/>
          <w:sz w:val="28"/>
          <w:szCs w:val="28"/>
          <w:lang w:eastAsia="uk-UA" w:bidi="uk-UA"/>
        </w:rPr>
        <w:t xml:space="preserve">емалеві призми. </w:t>
      </w:r>
      <w:r w:rsidRPr="00022AA0">
        <w:rPr>
          <w:rFonts w:ascii="Times New Roman" w:eastAsia="Microsoft YaHei" w:hAnsi="Times New Roman" w:cs="Times New Roman"/>
          <w:color w:val="000000"/>
          <w:sz w:val="28"/>
          <w:szCs w:val="28"/>
          <w:lang w:eastAsia="uk-UA" w:bidi="uk-UA"/>
        </w:rPr>
        <w:t xml:space="preserve">Вони проходять через товщу емалі радіально, переважно перпендикулярно емалево-дентинній границі, зігнуті у вигляді букви S. S-подібний хід пучків емалевих призм обумовлює появу на подовжніх шліфах темних </w:t>
      </w:r>
      <w:r w:rsidRPr="00022AA0">
        <w:rPr>
          <w:rFonts w:ascii="Times New Roman" w:eastAsia="Microsoft YaHei" w:hAnsi="Times New Roman" w:cs="Times New Roman"/>
          <w:i/>
          <w:iCs/>
          <w:color w:val="000000"/>
          <w:sz w:val="28"/>
          <w:szCs w:val="28"/>
          <w:lang w:eastAsia="uk-UA" w:bidi="uk-UA"/>
        </w:rPr>
        <w:t xml:space="preserve">(діазони) </w:t>
      </w:r>
      <w:r w:rsidRPr="00022AA0">
        <w:rPr>
          <w:rFonts w:ascii="Times New Roman" w:eastAsia="Microsoft YaHei" w:hAnsi="Times New Roman" w:cs="Times New Roman"/>
          <w:color w:val="000000"/>
          <w:sz w:val="28"/>
          <w:szCs w:val="28"/>
          <w:lang w:eastAsia="uk-UA" w:bidi="uk-UA"/>
        </w:rPr>
        <w:t xml:space="preserve">і світлих </w:t>
      </w:r>
      <w:r w:rsidRPr="00022AA0">
        <w:rPr>
          <w:rFonts w:ascii="Times New Roman" w:eastAsia="Microsoft YaHei" w:hAnsi="Times New Roman" w:cs="Times New Roman"/>
          <w:i/>
          <w:iCs/>
          <w:color w:val="000000"/>
          <w:sz w:val="28"/>
          <w:szCs w:val="28"/>
          <w:lang w:eastAsia="uk-UA" w:bidi="uk-UA"/>
        </w:rPr>
        <w:t xml:space="preserve">(паразони) </w:t>
      </w:r>
      <w:r w:rsidRPr="00022AA0">
        <w:rPr>
          <w:rFonts w:ascii="Times New Roman" w:eastAsia="Microsoft YaHei" w:hAnsi="Times New Roman" w:cs="Times New Roman"/>
          <w:color w:val="000000"/>
          <w:sz w:val="28"/>
          <w:szCs w:val="28"/>
          <w:lang w:eastAsia="uk-UA" w:bidi="uk-UA"/>
        </w:rPr>
        <w:t xml:space="preserve">смуг, перпендикулярних поверхні емалі. Вони називаються смугами Гунтера — Шрегера. Емалеві призми розташовуються пучками, по 10—20 призм. В ділянці шийки призми розташовуються горизонтально. Форма призм на поперечному перетині овальна, полігональна, частіше — арочна.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73600" behindDoc="0" locked="0" layoutInCell="0" allowOverlap="1" wp14:anchorId="7E920602" wp14:editId="42FD7EC0">
            <wp:simplePos x="0" y="0"/>
            <wp:positionH relativeFrom="column">
              <wp:posOffset>38100</wp:posOffset>
            </wp:positionH>
            <wp:positionV relativeFrom="paragraph">
              <wp:posOffset>114935</wp:posOffset>
            </wp:positionV>
            <wp:extent cx="6120765" cy="2715895"/>
            <wp:effectExtent l="0" t="0" r="0" b="0"/>
            <wp:wrapSquare wrapText="largest"/>
            <wp:docPr id="15" name="Изображение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Изображение12"/>
                    <pic:cNvPicPr>
                      <a:picLocks noChangeAspect="1" noChangeArrowheads="1"/>
                    </pic:cNvPicPr>
                  </pic:nvPicPr>
                  <pic:blipFill>
                    <a:blip r:embed="rId18"/>
                    <a:stretch>
                      <a:fillRect/>
                    </a:stretch>
                  </pic:blipFill>
                  <pic:spPr bwMode="auto">
                    <a:xfrm>
                      <a:off x="0" y="0"/>
                      <a:ext cx="6120765" cy="2715895"/>
                    </a:xfrm>
                    <a:prstGeom prst="rect">
                      <a:avLst/>
                    </a:prstGeom>
                  </pic:spPr>
                </pic:pic>
              </a:graphicData>
            </a:graphic>
          </wp:anchor>
        </w:drawing>
      </w:r>
    </w:p>
    <w:p w:rsidR="00022AA0" w:rsidRPr="00022AA0" w:rsidRDefault="00022AA0" w:rsidP="00022AA0">
      <w:pPr>
        <w:widowControl w:val="0"/>
        <w:shd w:val="clear" w:color="auto" w:fill="FFFFFF"/>
        <w:suppressAutoHyphens/>
        <w:spacing w:after="0" w:line="240" w:lineRule="auto"/>
        <w:ind w:firstLine="70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Емалеві призми складаються з щільно укладених і впорядкованих кристалів гідроксиапатита. Між кристалами є мікропростори, заповнені водою (емалевою рідиною), що служить переносником молекул ряду речовин і іонів. В центральній частині призми кристали розташовані паралельно осі призми, при віддаленні від центру — відхиляються від її напрямку. </w:t>
      </w:r>
    </w:p>
    <w:p w:rsidR="00022AA0" w:rsidRPr="00022AA0" w:rsidRDefault="00022AA0" w:rsidP="00022AA0">
      <w:pPr>
        <w:widowControl w:val="0"/>
        <w:shd w:val="clear" w:color="auto" w:fill="FFFFFF"/>
        <w:suppressAutoHyphens/>
        <w:spacing w:after="0" w:line="240" w:lineRule="auto"/>
        <w:ind w:firstLine="70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 подовжніх шліфах визначаються також лінії Ретціуса. Вони коричнево-жовтого кольору, мають вид арок, що йдуть криво від поверхні емалі до емалево-дентинної межі. На поперечних шліфах — це концентричні круги. Лінії Ретціуса —  лінії росту емалі, з'являються у зв'язку з періодичністю процесу звапнення. Якщо простежити лінії Ретціуса до їхнього виходу на поверхню зуба, то вони будуть відповідати циркулярним борозенкам, тобто ділянкам емалі, де вона має меншу товщину.</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Міжпризмова речовина</w:t>
      </w:r>
      <w:r w:rsidRPr="00022AA0">
        <w:rPr>
          <w:rFonts w:ascii="Times New Roman" w:eastAsia="Microsoft YaHei" w:hAnsi="Times New Roman" w:cs="Times New Roman"/>
          <w:i/>
          <w:i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по будові ідентична емалевим призмам, але кристали гідроксиапатиту орієнтовані під прямим кутом до кристалів призм.  Міжпризмова речовина оточує призми округлої і полігональної форми і розмежовує їх,  і в емалі людини на шліфах, має дуже малу товщину (менш 1 мкм).</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Дентин</w:t>
      </w:r>
      <w:r w:rsidRPr="00022AA0">
        <w:rPr>
          <w:rFonts w:ascii="Times New Roman" w:eastAsia="Microsoft YaHei" w:hAnsi="Times New Roman" w:cs="Times New Roman"/>
          <w:color w:val="000000"/>
          <w:sz w:val="28"/>
          <w:szCs w:val="28"/>
          <w:lang w:eastAsia="uk-UA" w:bidi="uk-UA"/>
        </w:rPr>
        <w:t xml:space="preserve"> — звапнена тканина зуба, що становить його основну масу і форму. В ділянці коронки він покритий емаллю, а в ділянці кореня - цементом. Містить 70% неорганічних речовин (гідроксиапатит), 20% органічних (колаген типу І), 10% води. Дентин складається з  міжклітинної речовини, пронизаної дентинними трубочками.</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Міжклітинна речовина утворена колагеновими волокнами, пов'язаними з кристалами гідроксиапатиту.  Зони гіпомінералізованого дентину включають:</w:t>
      </w:r>
    </w:p>
    <w:p w:rsidR="00022AA0" w:rsidRPr="00022AA0" w:rsidRDefault="00022AA0" w:rsidP="00022AA0">
      <w:pPr>
        <w:widowControl w:val="0"/>
        <w:numPr>
          <w:ilvl w:val="0"/>
          <w:numId w:val="39"/>
        </w:numPr>
        <w:shd w:val="clear" w:color="auto" w:fill="FFFFFF"/>
        <w:tabs>
          <w:tab w:val="left" w:pos="1040"/>
        </w:tabs>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інтерглобулярний дентин —- розміщується в зовнішній третині коронки паралель емалево- дентинній межі. Він представлений незвапненими фібрилами, між якими розміщуються глобули  звапненого дентину.</w:t>
      </w:r>
    </w:p>
    <w:p w:rsidR="00022AA0" w:rsidRPr="00022AA0" w:rsidRDefault="00022AA0" w:rsidP="00022AA0">
      <w:pPr>
        <w:widowControl w:val="0"/>
        <w:numPr>
          <w:ilvl w:val="0"/>
          <w:numId w:val="39"/>
        </w:numPr>
        <w:shd w:val="clear" w:color="auto" w:fill="FFFFFF"/>
        <w:tabs>
          <w:tab w:val="left" w:pos="1040"/>
        </w:tabs>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зернистий шар Томса — розміщується на периферії кореневого дентину. Складається з дрібних слабозвапнених ділянок (зерен) вздовж дентино- цементної межі.</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Предентин — внутрішня частина дентину, що прилягає до шару </w:t>
      </w:r>
      <w:r w:rsidRPr="00022AA0">
        <w:rPr>
          <w:rFonts w:ascii="Times New Roman" w:eastAsia="Microsoft YaHei" w:hAnsi="Times New Roman" w:cs="Times New Roman"/>
          <w:color w:val="000000"/>
          <w:sz w:val="28"/>
          <w:szCs w:val="28"/>
          <w:lang w:eastAsia="uk-UA" w:bidi="uk-UA"/>
        </w:rPr>
        <w:lastRenderedPageBreak/>
        <w:t>одонтобластів. Предентин — зона росту дентину.</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Виявляють 2 шари дентину з різним ходом колагенових волокон:</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Біляпульпарний дентин — внутрішній шар. Переважають волокна, що йдуть тангенціально до емалево-дентинної межі (тангенціальні волокна, або  волокна Ебнера).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Плащовий дентин — зовнішній, який  покриває біляпульпарний. Переважають волокна радіального напряму (радіальні волокна, або волокна Корфа).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74624" behindDoc="0" locked="0" layoutInCell="0" allowOverlap="1" wp14:anchorId="11F467B1" wp14:editId="683A9FE7">
            <wp:simplePos x="0" y="0"/>
            <wp:positionH relativeFrom="column">
              <wp:posOffset>406400</wp:posOffset>
            </wp:positionH>
            <wp:positionV relativeFrom="paragraph">
              <wp:posOffset>45720</wp:posOffset>
            </wp:positionV>
            <wp:extent cx="4485005" cy="2992120"/>
            <wp:effectExtent l="0" t="0" r="0" b="0"/>
            <wp:wrapSquare wrapText="largest"/>
            <wp:docPr id="16" name="Изображение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Изображение13"/>
                    <pic:cNvPicPr>
                      <a:picLocks noChangeAspect="1" noChangeArrowheads="1"/>
                    </pic:cNvPicPr>
                  </pic:nvPicPr>
                  <pic:blipFill>
                    <a:blip r:embed="rId19"/>
                    <a:stretch>
                      <a:fillRect/>
                    </a:stretch>
                  </pic:blipFill>
                  <pic:spPr bwMode="auto">
                    <a:xfrm>
                      <a:off x="0" y="0"/>
                      <a:ext cx="4485005" cy="2992120"/>
                    </a:xfrm>
                    <a:prstGeom prst="rect">
                      <a:avLst/>
                    </a:prstGeom>
                  </pic:spPr>
                </pic:pic>
              </a:graphicData>
            </a:graphic>
          </wp:anchor>
        </w:drawing>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Дентинні трубочки — тонкі канальці, які пронизують дентин від пульпи до периферії. Вони забезпечують трофіку дентину. В дентинних трубочках знаходяться відростки одонтобластів. При карієсі дентинні трубочки із загиблими відростками одонтобластів служать шляхами розповсюдження мікроорганізмів і називаються “мертвими шляхами”. Стінку дентинної трубочки утворює перитубулярний дентин. Між дентинними трубочками розміщується інтертубулярний дентин.</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Дентин поділяють на: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первинний — утворюється до прорізування зуба;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вторинний (регулярний, фізіологічний)— утворюється після прорізування. Характеризується меншою кількістю трубочок, менш впорядкованим розташуванням трубочок і волокон. Але ці відмінності незначні. В результаті відкладення вторинного дентину порожнина зуба зменшується в розмірах;</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третинний (іррегулярний, замісний, репаративний) дентин утворюється у відповідь на подразнення. Утворюється локально, в місці подразнення, він нерівномірний і слабомінералізований. Трубочки мають неправильний хід або відсутні.</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Склерозорований (прозорий) дентин. Утворюється в результаті</w:t>
      </w: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відкладення перитубулярного дентину в дентинних трубочках, що викликає їхнє звуження і облітерацію.</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Функції дентину: трофічна, сенсорна, захисна.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Цемент</w:t>
      </w:r>
      <w:r w:rsidRPr="00022AA0">
        <w:rPr>
          <w:rFonts w:ascii="Times New Roman" w:eastAsia="Microsoft YaHei" w:hAnsi="Times New Roman" w:cs="Times New Roman"/>
          <w:color w:val="000000"/>
          <w:sz w:val="28"/>
          <w:szCs w:val="28"/>
          <w:lang w:eastAsia="uk-UA" w:bidi="uk-UA"/>
        </w:rPr>
        <w:t xml:space="preserve"> — звапнена тканина зуба. Покриває корені і шийку зуба. Найбільша його товщина в апикальній ділянці. Містить 50—60 % неорганічних </w:t>
      </w:r>
      <w:r w:rsidRPr="00022AA0">
        <w:rPr>
          <w:rFonts w:ascii="Times New Roman" w:eastAsia="Microsoft YaHei" w:hAnsi="Times New Roman" w:cs="Times New Roman"/>
          <w:color w:val="000000"/>
          <w:sz w:val="28"/>
          <w:szCs w:val="28"/>
          <w:lang w:eastAsia="uk-UA" w:bidi="uk-UA"/>
        </w:rPr>
        <w:lastRenderedPageBreak/>
        <w:t>речовин (гідроксиапатит), 30—40 % — органічних (колаген).</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Поділяється на: безклітинний (первинний) цемент — покриває середню третину кореня і шийку. Не містить клітин, складається зі звапненої  міжклітинної речовини, що включає щільно розташовані колагенові волокна і основну речовину. Частина волокон розташовується подовжньо, паралельно поверхні цементу. Інша частина більш тонких волокон (шарпієвих) проходить радіально. Вони направляються в пучки колагенових волокон періодонту. З іншого боку шарпієві волокна спаяні з радіальними волокнами дентину.</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Клітинний (вторинний) цемент — покриває апікальну третину коренів і ділянці біфуркації коренів багатокореневих зубів. Складається з клітин і міжклітинної речовини. Міжклітинна речовина включає волокна і основну речовину. Відбувається  постійне, але циклічне відкладення цементу.</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Гіперцементоз — надмірне відкладення цементу.</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Функції цементу: захисна, утримуюча, репаративна, пасивне прорізування.</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Пульпа</w:t>
      </w:r>
      <w:r w:rsidRPr="00022AA0">
        <w:rPr>
          <w:rFonts w:ascii="Times New Roman" w:eastAsia="Microsoft YaHei" w:hAnsi="Times New Roman" w:cs="Times New Roman"/>
          <w:color w:val="000000"/>
          <w:sz w:val="28"/>
          <w:szCs w:val="28"/>
          <w:lang w:eastAsia="uk-UA" w:bidi="uk-UA"/>
        </w:rPr>
        <w:t xml:space="preserve"> — рихла волоконна сполучна тканина, що заповнює порожнину зуба. Складається з клітин і міжклітинної речовин. Клітини - одонтобласти, фібробласти, в меншій кількості — макрофаги, дендритні клітини, лімфоцити, плазматичні і тучні клітини, еозинофільні гранулоцити. Одонтобласти — клітини грушовидної форми в коронковій пульпі, кубічні — в кореневій. Вони продукують дентин. Відростки — волокна Томса — прямують в дентин. Фібробласти — найбільш численні клітини. Міжклітинна речовина — власне колагенові і ретикулярні волокна, занурені в основну речовину. В тимчасових зубах пульпа має приблизно однакову гістологічну будову на всьому протязі, тоді як у постійних вона поділяється на коронкову та кореневу. </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Коронкова пульпа — рихла, багато васкуляризована і інервована сполучна тканина, з великою кількістю клітин. Одонтобласти розташовуються в декілька рядів. Коренева — містить більше волокон, більш щільна, слабше васкуляризована і інервована, її клітинний склад менш різноманітний.</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пульпі розрізняють 3 клітинних шари:</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периферичний — компактний шар одонтобластів в 1— 8 рядів;</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проміжний (субодонтобластичний) має 2 зони:</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зовнішню (зона Вейля) — бесклітинний шар, бідний клітинами. Містить відростки клітин внутрішньої зони, нервове сплетення Рашкова, кровоносні капіляри;</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внутрішня (клітинна, багата клітинами), містить фібробласти, малодиференційовані клітиники, преодонтобласти, капіляри, мієлінові і безмієлінові волокна;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центральний шар утворений рихлою волокнистою тканиною, що містить фібробласти, макрофаги, більш крупні судини, пучки нервових волокон.</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Кровоносні судини і нерви входять в пульпу через апікальний отвір. Артеріоли в каналі віддають бічні розгалуження до шару одонтобластів, калібр їх зменшується. В коронці артеріоли утворюють аркади, з яких беруть початок більш дрібні судини. В коронковій пульпі виявлені всі елементи мікроциркуляторного русла та анастомози.</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пульпі містяться є лімфатичні судини (відтік лімфи на верхній щелепі через нижньощелепний отвір до підщелепних вузлів, на нижній щелепі — в глибокі лімфатичні вузли внутрішньої яремної вени).</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Пучки нервових волокон входять в судинно-нервовий пучок. </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пульпі можуть формуватись дентиклі і петрифікати. Петрифікати — дифузні ділянки звапнення. Дентиклі — локальне звапнення, утворення круглої або неправильної форми, що складаються з дентину (високоорганізовані) або дентиноподібної тканини (низькоорганізовані). Перші утворюються одонтобластами, другі — малодиференційованими клітинами. Бувають вільні (з усіх боків оточені пульпою), пристінкові (стикаються із стіною), інтерстиціальні (замуровані в дентині).</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Функції пульпи: пластична, трофічна, сенсорна, захисна і репаративна.</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У розвитку тимчасових зубів розрізняють п’ять періодів: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Закладки та внутрішньощелепного розвитку.</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Прорізування.</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Формування кореня та періодонту.</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Стабілізації.</w:t>
      </w:r>
    </w:p>
    <w:p w:rsidR="00022AA0" w:rsidRPr="00022AA0" w:rsidRDefault="00022AA0" w:rsidP="00022AA0">
      <w:pPr>
        <w:widowControl w:val="0"/>
        <w:shd w:val="clear" w:color="auto" w:fill="FFFFFF"/>
        <w:suppressAutoHyphens/>
        <w:spacing w:after="0" w:line="240"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Розсмоктування коренів.</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У процесі розвитку та формування постійних зубів виділяють чотири періоди:</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Закладки та внутрішньощелепного розвитку.</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Прорізування.</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Формування і росту коренів та періодонту</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Стабілізації.</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Фізіологічне прорізування зубів</w:t>
      </w:r>
      <w:r w:rsidRPr="00022AA0">
        <w:rPr>
          <w:rFonts w:ascii="Times New Roman" w:eastAsia="Microsoft YaHei" w:hAnsi="Times New Roman" w:cs="Times New Roman"/>
          <w:color w:val="000000"/>
          <w:sz w:val="28"/>
          <w:szCs w:val="28"/>
          <w:lang w:eastAsia="uk-UA" w:bidi="uk-UA"/>
        </w:rPr>
        <w:t xml:space="preserve">, в основному, протікає без ускладнень. Але якість харчування, санітарно-гігієнічні умови, захворювання дитини (рахіт, гіповітамінози, диспепсії, інтоксикації) істотно впливають на процес прорізування зубів.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В процесі формування кореня як постійного, так і тимчасового зуба розрізняють п’ять стадій:</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незавершеного росту кореня в довжину</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несформованої верхівки кореня</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незакритої верхівки кореня</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несформованого періодонту</w:t>
      </w:r>
    </w:p>
    <w:p w:rsidR="00022AA0" w:rsidRPr="00022AA0" w:rsidRDefault="00022AA0" w:rsidP="00022AA0">
      <w:pPr>
        <w:widowControl w:val="0"/>
        <w:shd w:val="clear" w:color="auto" w:fill="FFFFFF"/>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сформованого кореня і періодонту</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Через 2–3 роки після завершення формування коренів тимчасових зубів починається один із етапів динамічного розвитку жувального апарату – резорбція коренів.</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Фізіологічна резорбція</w:t>
      </w:r>
      <w:r w:rsidRPr="00022AA0">
        <w:rPr>
          <w:rFonts w:ascii="Times New Roman" w:eastAsia="Microsoft YaHei" w:hAnsi="Times New Roman" w:cs="Times New Roman"/>
          <w:color w:val="000000"/>
          <w:sz w:val="28"/>
          <w:szCs w:val="28"/>
          <w:lang w:eastAsia="uk-UA" w:bidi="uk-UA"/>
        </w:rPr>
        <w:t xml:space="preserve"> – це розсмоктування коренів інтактних та каріозних зубів із здоровою пульпою та періодонтом. Це результат складної функціональної взаємодії тканин пульпи, періодонту тимчасового зуба та фолікула постійного.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Резорбція коренів тимчасових зубів відбувається не завжди рівномірно і визначає співвідношення коренів та зачатків постійних зубів. При фізіологічній резорбції коренів спостерігаються три її типи: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перший тип</w:t>
      </w:r>
      <w:r w:rsidRPr="00022AA0">
        <w:rPr>
          <w:rFonts w:ascii="Times New Roman" w:eastAsia="Microsoft YaHei" w:hAnsi="Times New Roman" w:cs="Times New Roman"/>
          <w:color w:val="000000"/>
          <w:sz w:val="28"/>
          <w:szCs w:val="28"/>
          <w:lang w:eastAsia="uk-UA" w:bidi="uk-UA"/>
        </w:rPr>
        <w:t xml:space="preserve"> – рівномірна резорбція усіх коренів, яка починається в області </w:t>
      </w:r>
      <w:r w:rsidRPr="00022AA0">
        <w:rPr>
          <w:rFonts w:ascii="Times New Roman" w:eastAsia="Microsoft YaHei" w:hAnsi="Times New Roman" w:cs="Times New Roman"/>
          <w:color w:val="000000"/>
          <w:sz w:val="28"/>
          <w:szCs w:val="28"/>
          <w:lang w:eastAsia="uk-UA" w:bidi="uk-UA"/>
        </w:rPr>
        <w:lastRenderedPageBreak/>
        <w:t xml:space="preserve">верхівок, поширюється по вертикалі, зменшуючи корінь у довжину. При цьому явища резорбції в ділянці біфуркації є мінімальними; переважає резорбція коренів;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другий тип</w:t>
      </w:r>
      <w:r w:rsidRPr="00022AA0">
        <w:rPr>
          <w:rFonts w:ascii="Times New Roman" w:eastAsia="Microsoft YaHei" w:hAnsi="Times New Roman" w:cs="Times New Roman"/>
          <w:color w:val="000000"/>
          <w:sz w:val="28"/>
          <w:szCs w:val="28"/>
          <w:lang w:eastAsia="uk-UA" w:bidi="uk-UA"/>
        </w:rPr>
        <w:t xml:space="preserve"> – нерівномірна резорбція, поряд із частковою резорбцією коренів та області біфуркації переважає резорбція одного кореня, який звернений до фолікула зуба;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третій тип</w:t>
      </w:r>
      <w:r w:rsidRPr="00022AA0">
        <w:rPr>
          <w:rFonts w:ascii="Times New Roman" w:eastAsia="Microsoft YaHei" w:hAnsi="Times New Roman" w:cs="Times New Roman"/>
          <w:color w:val="000000"/>
          <w:sz w:val="28"/>
          <w:szCs w:val="28"/>
          <w:lang w:eastAsia="uk-UA" w:bidi="uk-UA"/>
        </w:rPr>
        <w:t xml:space="preserve"> – переважає резорбція області біфуркації. При цьому типі може зберігатися морфологічна повноцінність апікальної частини кореня. В той же час ділянка біфуркації резорбується настільки, що є сполучення з коронковою пульпою.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Фізіологічна резорбція тимчасових зубів та прорізування постійних зубів - повністю врівноважені процеси, але іноді супроводжуються відхиленнями. Спостерігається прискорення або сповільнення процесу резорбції, що пов’язано із різними захворюваннями зубів (наявність запального процесу в пульпі та періодонті, наявність новоутворення). Є два типи патологічної резорбції коренів: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сповільнена резорбція через відсутність пульпи, що в нормі приймає участь у розсмоктуванні ( відноситься до лікованих та нелікованих зубів із інтактним періодонтом);</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прискорена резорбція коренів при явищах хронічного продуктивного запалення в періодонті ( відбувається за рахунок активного розсмоктування коренів грануляційною тканиною).</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Джерело розвитку тканин зубів.</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 яких компонентів складається зубний зачаток?</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стадії розвитку зубів.</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 утворюється дентин зуба</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Гістологія дентину</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Охарактеризувати волокна Томса.</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Охарактеризувати предентин</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Назвіть стадії амелогенезу </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Гістологія емалі зуба</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Обґрунтувати лінії Ретціуса, внаслідок чого вони утворюються?</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і гістологія пульпи зуба</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шари пульпи</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і гістологія цементу зуба</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і гістологія періодонту</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Періоди розвитку постійних зубів</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Стадії формування кореня</w:t>
      </w:r>
    </w:p>
    <w:p w:rsidR="00022AA0" w:rsidRPr="00022AA0" w:rsidRDefault="00022AA0" w:rsidP="00022AA0">
      <w:pPr>
        <w:widowControl w:val="0"/>
        <w:numPr>
          <w:ilvl w:val="1"/>
          <w:numId w:val="14"/>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Типи резорбції коренів тимчасових зубів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 xml:space="preserve">1. Скільки періодів розрізняють у процесі розвитку та формування коренів </w:t>
      </w:r>
      <w:r w:rsidRPr="00022AA0">
        <w:rPr>
          <w:rFonts w:ascii="Times New Roman" w:eastAsia="Times New Roman" w:hAnsi="Times New Roman" w:cs="Times New Roman"/>
          <w:bCs/>
          <w:color w:val="000000"/>
          <w:sz w:val="28"/>
          <w:szCs w:val="28"/>
          <w:lang w:eastAsia="uk-UA" w:bidi="uk-UA"/>
        </w:rPr>
        <w:lastRenderedPageBreak/>
        <w:t>постійних зубів?</w:t>
      </w:r>
    </w:p>
    <w:p w:rsidR="00022AA0" w:rsidRPr="00022AA0" w:rsidRDefault="00022AA0" w:rsidP="00022AA0">
      <w:pPr>
        <w:widowControl w:val="0"/>
        <w:numPr>
          <w:ilvl w:val="0"/>
          <w:numId w:val="40"/>
        </w:numPr>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 xml:space="preserve">   4 періоди </w:t>
      </w:r>
    </w:p>
    <w:p w:rsidR="00022AA0" w:rsidRPr="00022AA0" w:rsidRDefault="00022AA0" w:rsidP="00022AA0">
      <w:pPr>
        <w:widowControl w:val="0"/>
        <w:numPr>
          <w:ilvl w:val="0"/>
          <w:numId w:val="40"/>
        </w:numPr>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 xml:space="preserve">   3 періоди </w:t>
      </w:r>
    </w:p>
    <w:p w:rsidR="00022AA0" w:rsidRPr="00022AA0" w:rsidRDefault="00022AA0" w:rsidP="00022AA0">
      <w:pPr>
        <w:widowControl w:val="0"/>
        <w:numPr>
          <w:ilvl w:val="0"/>
          <w:numId w:val="40"/>
        </w:numPr>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 xml:space="preserve">   6 періодів</w:t>
      </w:r>
    </w:p>
    <w:p w:rsidR="00022AA0" w:rsidRPr="00022AA0" w:rsidRDefault="00022AA0" w:rsidP="00022AA0">
      <w:pPr>
        <w:widowControl w:val="0"/>
        <w:numPr>
          <w:ilvl w:val="0"/>
          <w:numId w:val="40"/>
        </w:numPr>
        <w:suppressAutoHyphens/>
        <w:spacing w:after="0" w:line="240" w:lineRule="auto"/>
        <w:jc w:val="both"/>
        <w:rPr>
          <w:rFonts w:ascii="Times New Roman" w:eastAsia="Times New Roman"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   5 періодів</w:t>
      </w:r>
    </w:p>
    <w:p w:rsidR="00022AA0" w:rsidRPr="00022AA0" w:rsidRDefault="00022AA0" w:rsidP="00022AA0">
      <w:pPr>
        <w:widowControl w:val="0"/>
        <w:numPr>
          <w:ilvl w:val="0"/>
          <w:numId w:val="40"/>
        </w:numPr>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 xml:space="preserve">   2 періоди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2.  Закладка тимчасових зубів починається на:</w:t>
      </w:r>
    </w:p>
    <w:p w:rsidR="00022AA0" w:rsidRPr="00022AA0" w:rsidRDefault="00022AA0" w:rsidP="00022AA0">
      <w:pPr>
        <w:widowControl w:val="0"/>
        <w:numPr>
          <w:ilvl w:val="0"/>
          <w:numId w:val="4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11-12 тижні внутрішньоутробного розвитку</w:t>
      </w:r>
    </w:p>
    <w:p w:rsidR="00022AA0" w:rsidRPr="00022AA0" w:rsidRDefault="00022AA0" w:rsidP="00022AA0">
      <w:pPr>
        <w:widowControl w:val="0"/>
        <w:numPr>
          <w:ilvl w:val="0"/>
          <w:numId w:val="4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9-10 тижні внутрішньоутробного розвитку</w:t>
      </w:r>
    </w:p>
    <w:p w:rsidR="00022AA0" w:rsidRPr="00022AA0" w:rsidRDefault="00022AA0" w:rsidP="00022AA0">
      <w:pPr>
        <w:widowControl w:val="0"/>
        <w:numPr>
          <w:ilvl w:val="0"/>
          <w:numId w:val="4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2-3 тижні внутрішньоутробного розвитку</w:t>
      </w:r>
    </w:p>
    <w:p w:rsidR="00022AA0" w:rsidRPr="00022AA0" w:rsidRDefault="00022AA0" w:rsidP="00022AA0">
      <w:pPr>
        <w:widowControl w:val="0"/>
        <w:numPr>
          <w:ilvl w:val="0"/>
          <w:numId w:val="4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1-2 тижні внутрішньоутробного розвитку</w:t>
      </w:r>
    </w:p>
    <w:p w:rsidR="00022AA0" w:rsidRPr="00022AA0" w:rsidRDefault="00022AA0" w:rsidP="00022AA0">
      <w:pPr>
        <w:widowControl w:val="0"/>
        <w:numPr>
          <w:ilvl w:val="0"/>
          <w:numId w:val="41"/>
        </w:numPr>
        <w:suppressAutoHyphens/>
        <w:spacing w:after="0" w:line="240" w:lineRule="auto"/>
        <w:jc w:val="both"/>
        <w:rPr>
          <w:rFonts w:ascii="Times New Roman" w:eastAsia="Times New Roman"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   5-7 тижні внутрішньоутробного розвитку</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widowControl w:val="0"/>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Якою тканиною є росткова зона зуба, що розвивається:</w:t>
      </w:r>
    </w:p>
    <w:p w:rsidR="00022AA0" w:rsidRPr="00022AA0" w:rsidRDefault="00022AA0" w:rsidP="00022AA0">
      <w:pPr>
        <w:widowControl w:val="0"/>
        <w:numPr>
          <w:ilvl w:val="0"/>
          <w:numId w:val="42"/>
        </w:numPr>
        <w:shd w:val="clear" w:color="auto" w:fill="FFFFFF"/>
        <w:tabs>
          <w:tab w:val="left" w:pos="979"/>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Сполучною</w:t>
      </w:r>
    </w:p>
    <w:p w:rsidR="00022AA0" w:rsidRPr="00022AA0" w:rsidRDefault="00022AA0" w:rsidP="00022AA0">
      <w:pPr>
        <w:widowControl w:val="0"/>
        <w:numPr>
          <w:ilvl w:val="0"/>
          <w:numId w:val="42"/>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Епітеліальною</w:t>
      </w:r>
    </w:p>
    <w:p w:rsidR="00022AA0" w:rsidRPr="00022AA0" w:rsidRDefault="00022AA0" w:rsidP="00022AA0">
      <w:pPr>
        <w:widowControl w:val="0"/>
        <w:numPr>
          <w:ilvl w:val="0"/>
          <w:numId w:val="42"/>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Нервовою</w:t>
      </w:r>
    </w:p>
    <w:p w:rsidR="00022AA0" w:rsidRPr="00022AA0" w:rsidRDefault="00022AA0" w:rsidP="00022AA0">
      <w:pPr>
        <w:widowControl w:val="0"/>
        <w:numPr>
          <w:ilvl w:val="0"/>
          <w:numId w:val="42"/>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М’язовою</w:t>
      </w:r>
    </w:p>
    <w:p w:rsidR="00022AA0" w:rsidRPr="00022AA0" w:rsidRDefault="00022AA0" w:rsidP="00022AA0">
      <w:pPr>
        <w:widowControl w:val="0"/>
        <w:numPr>
          <w:ilvl w:val="0"/>
          <w:numId w:val="42"/>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Грануляційною</w:t>
      </w:r>
    </w:p>
    <w:p w:rsidR="00022AA0" w:rsidRPr="00022AA0" w:rsidRDefault="00022AA0" w:rsidP="00022AA0">
      <w:pPr>
        <w:widowControl w:val="0"/>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З якої  тканини складається емалевий орган фолікула зуба:</w:t>
      </w:r>
    </w:p>
    <w:p w:rsidR="00022AA0" w:rsidRPr="00022AA0" w:rsidRDefault="00022AA0" w:rsidP="00022AA0">
      <w:pPr>
        <w:widowControl w:val="0"/>
        <w:numPr>
          <w:ilvl w:val="0"/>
          <w:numId w:val="43"/>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Сполучної</w:t>
      </w:r>
    </w:p>
    <w:p w:rsidR="00022AA0" w:rsidRPr="00022AA0" w:rsidRDefault="00022AA0" w:rsidP="00022AA0">
      <w:pPr>
        <w:widowControl w:val="0"/>
        <w:numPr>
          <w:ilvl w:val="0"/>
          <w:numId w:val="43"/>
        </w:numPr>
        <w:shd w:val="clear" w:color="auto" w:fill="FFFFFF"/>
        <w:tabs>
          <w:tab w:val="left" w:pos="979"/>
        </w:tabs>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Епітеліальної</w:t>
      </w:r>
    </w:p>
    <w:p w:rsidR="00022AA0" w:rsidRPr="00022AA0" w:rsidRDefault="00022AA0" w:rsidP="00022AA0">
      <w:pPr>
        <w:widowControl w:val="0"/>
        <w:numPr>
          <w:ilvl w:val="0"/>
          <w:numId w:val="43"/>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Нервової</w:t>
      </w:r>
    </w:p>
    <w:p w:rsidR="00022AA0" w:rsidRPr="00022AA0" w:rsidRDefault="00022AA0" w:rsidP="00022AA0">
      <w:pPr>
        <w:widowControl w:val="0"/>
        <w:numPr>
          <w:ilvl w:val="0"/>
          <w:numId w:val="43"/>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М’язової</w:t>
      </w:r>
    </w:p>
    <w:p w:rsidR="00022AA0" w:rsidRPr="00022AA0" w:rsidRDefault="00022AA0" w:rsidP="00022AA0">
      <w:pPr>
        <w:widowControl w:val="0"/>
        <w:numPr>
          <w:ilvl w:val="0"/>
          <w:numId w:val="43"/>
        </w:numPr>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Мезенхімальної</w:t>
      </w:r>
    </w:p>
    <w:p w:rsidR="00022AA0" w:rsidRPr="00022AA0" w:rsidRDefault="00022AA0" w:rsidP="00022AA0">
      <w:pPr>
        <w:widowControl w:val="0"/>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У процесі одонтогенезу із зубного сосочка розвивається:</w:t>
      </w:r>
    </w:p>
    <w:p w:rsidR="00022AA0" w:rsidRPr="00022AA0" w:rsidRDefault="00022AA0" w:rsidP="00022AA0">
      <w:pPr>
        <w:widowControl w:val="0"/>
        <w:numPr>
          <w:ilvl w:val="0"/>
          <w:numId w:val="4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Емаль і цемент</w:t>
      </w:r>
    </w:p>
    <w:p w:rsidR="00022AA0" w:rsidRPr="00022AA0" w:rsidRDefault="00022AA0" w:rsidP="00022AA0">
      <w:pPr>
        <w:widowControl w:val="0"/>
        <w:numPr>
          <w:ilvl w:val="0"/>
          <w:numId w:val="4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Емаль і періодонт</w:t>
      </w:r>
    </w:p>
    <w:p w:rsidR="00022AA0" w:rsidRPr="00022AA0" w:rsidRDefault="00022AA0" w:rsidP="00022AA0">
      <w:pPr>
        <w:widowControl w:val="0"/>
        <w:numPr>
          <w:ilvl w:val="0"/>
          <w:numId w:val="44"/>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Дентин і пульпа</w:t>
      </w:r>
    </w:p>
    <w:p w:rsidR="00022AA0" w:rsidRPr="00022AA0" w:rsidRDefault="00022AA0" w:rsidP="00022AA0">
      <w:pPr>
        <w:widowControl w:val="0"/>
        <w:numPr>
          <w:ilvl w:val="0"/>
          <w:numId w:val="4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Цемент і періодонт</w:t>
      </w:r>
    </w:p>
    <w:p w:rsidR="00022AA0" w:rsidRPr="00022AA0" w:rsidRDefault="00022AA0" w:rsidP="00022AA0">
      <w:pPr>
        <w:widowControl w:val="0"/>
        <w:numPr>
          <w:ilvl w:val="0"/>
          <w:numId w:val="4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Емаль і дентин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На якому етапі розвитку перебуває 55 зуб у дитини 5 років:</w:t>
      </w:r>
    </w:p>
    <w:p w:rsidR="00022AA0" w:rsidRPr="00022AA0" w:rsidRDefault="00022AA0" w:rsidP="00022AA0">
      <w:pPr>
        <w:widowControl w:val="0"/>
        <w:numPr>
          <w:ilvl w:val="0"/>
          <w:numId w:val="4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Формування кореня</w:t>
      </w:r>
    </w:p>
    <w:p w:rsidR="00022AA0" w:rsidRPr="00022AA0" w:rsidRDefault="00022AA0" w:rsidP="00022AA0">
      <w:pPr>
        <w:widowControl w:val="0"/>
        <w:numPr>
          <w:ilvl w:val="0"/>
          <w:numId w:val="4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   Стабілізації (функціонування)</w:t>
      </w:r>
    </w:p>
    <w:p w:rsidR="00022AA0" w:rsidRPr="00022AA0" w:rsidRDefault="00022AA0" w:rsidP="00022AA0">
      <w:pPr>
        <w:widowControl w:val="0"/>
        <w:numPr>
          <w:ilvl w:val="0"/>
          <w:numId w:val="4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Резорбції кореня</w:t>
      </w:r>
    </w:p>
    <w:p w:rsidR="00022AA0" w:rsidRPr="00022AA0" w:rsidRDefault="00022AA0" w:rsidP="00022AA0">
      <w:pPr>
        <w:widowControl w:val="0"/>
        <w:numPr>
          <w:ilvl w:val="0"/>
          <w:numId w:val="4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Первинної мінералізації</w:t>
      </w:r>
    </w:p>
    <w:p w:rsidR="00022AA0" w:rsidRPr="00022AA0" w:rsidRDefault="00022AA0" w:rsidP="00022AA0">
      <w:pPr>
        <w:widowControl w:val="0"/>
        <w:numPr>
          <w:ilvl w:val="0"/>
          <w:numId w:val="4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Немає правильної відповіді</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7.   На поздовжньому шліфі зуба внаслідок </w:t>
      </w:r>
      <w:r w:rsidRPr="00022AA0">
        <w:rPr>
          <w:rFonts w:ascii="Times New Roman" w:eastAsia="Microsoft YaHei" w:hAnsi="Times New Roman" w:cs="Times New Roman"/>
          <w:color w:val="000000"/>
          <w:sz w:val="28"/>
          <w:szCs w:val="28"/>
          <w:lang w:val="en-US" w:eastAsia="uk-UA" w:bidi="uk-UA"/>
        </w:rPr>
        <w:t>S</w:t>
      </w:r>
      <w:r w:rsidRPr="00022AA0">
        <w:rPr>
          <w:rFonts w:ascii="Times New Roman" w:eastAsia="Microsoft YaHei" w:hAnsi="Times New Roman" w:cs="Times New Roman"/>
          <w:color w:val="000000"/>
          <w:sz w:val="28"/>
          <w:szCs w:val="28"/>
          <w:lang w:eastAsia="uk-UA" w:bidi="uk-UA"/>
        </w:rPr>
        <w:t>-подібного розміщення емалевих призм спостерігається чергування світлих і темних смуг, це лінії (смуги):</w:t>
      </w:r>
    </w:p>
    <w:p w:rsidR="00022AA0" w:rsidRPr="00022AA0" w:rsidRDefault="00022AA0" w:rsidP="00022AA0">
      <w:pPr>
        <w:widowControl w:val="0"/>
        <w:numPr>
          <w:ilvl w:val="0"/>
          <w:numId w:val="4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Томса</w:t>
      </w:r>
    </w:p>
    <w:p w:rsidR="00022AA0" w:rsidRPr="00022AA0" w:rsidRDefault="00022AA0" w:rsidP="00022AA0">
      <w:pPr>
        <w:widowControl w:val="0"/>
        <w:numPr>
          <w:ilvl w:val="0"/>
          <w:numId w:val="4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Корфа</w:t>
      </w:r>
    </w:p>
    <w:p w:rsidR="00022AA0" w:rsidRPr="00022AA0" w:rsidRDefault="00022AA0" w:rsidP="00022AA0">
      <w:pPr>
        <w:widowControl w:val="0"/>
        <w:numPr>
          <w:ilvl w:val="0"/>
          <w:numId w:val="4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Ретціуса</w:t>
      </w:r>
    </w:p>
    <w:p w:rsidR="00022AA0" w:rsidRPr="00022AA0" w:rsidRDefault="00022AA0" w:rsidP="00022AA0">
      <w:pPr>
        <w:widowControl w:val="0"/>
        <w:numPr>
          <w:ilvl w:val="0"/>
          <w:numId w:val="46"/>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 xml:space="preserve">   Гунтера-Шрегера</w:t>
      </w:r>
    </w:p>
    <w:p w:rsidR="00022AA0" w:rsidRPr="00022AA0" w:rsidRDefault="00022AA0" w:rsidP="00022AA0">
      <w:pPr>
        <w:widowControl w:val="0"/>
        <w:numPr>
          <w:ilvl w:val="0"/>
          <w:numId w:val="4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Ебнера</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Структурно-функціональною одиницею емалі є:</w:t>
      </w:r>
    </w:p>
    <w:p w:rsidR="00022AA0" w:rsidRPr="00022AA0" w:rsidRDefault="00022AA0" w:rsidP="00022AA0">
      <w:pPr>
        <w:widowControl w:val="0"/>
        <w:numPr>
          <w:ilvl w:val="0"/>
          <w:numId w:val="47"/>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Емалева призма</w:t>
      </w:r>
    </w:p>
    <w:p w:rsidR="00022AA0" w:rsidRPr="00022AA0" w:rsidRDefault="00022AA0" w:rsidP="00022AA0">
      <w:pPr>
        <w:widowControl w:val="0"/>
        <w:numPr>
          <w:ilvl w:val="0"/>
          <w:numId w:val="4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Емалевий пучок</w:t>
      </w:r>
    </w:p>
    <w:p w:rsidR="00022AA0" w:rsidRPr="00022AA0" w:rsidRDefault="00022AA0" w:rsidP="00022AA0">
      <w:pPr>
        <w:widowControl w:val="0"/>
        <w:numPr>
          <w:ilvl w:val="0"/>
          <w:numId w:val="4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Емалева пластинка</w:t>
      </w:r>
    </w:p>
    <w:p w:rsidR="00022AA0" w:rsidRPr="00022AA0" w:rsidRDefault="00022AA0" w:rsidP="00022AA0">
      <w:pPr>
        <w:widowControl w:val="0"/>
        <w:numPr>
          <w:ilvl w:val="0"/>
          <w:numId w:val="4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Емалеве веретено</w:t>
      </w:r>
    </w:p>
    <w:p w:rsidR="00022AA0" w:rsidRPr="00022AA0" w:rsidRDefault="00022AA0" w:rsidP="00022AA0">
      <w:pPr>
        <w:widowControl w:val="0"/>
        <w:numPr>
          <w:ilvl w:val="0"/>
          <w:numId w:val="4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Емалевий орган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Бідний клітинами шар пульпи, в якому розміщені відростки клітин внутрішньої зони, кровоносні капіляри, нервове сплетення – це:</w:t>
      </w:r>
    </w:p>
    <w:p w:rsidR="00022AA0" w:rsidRPr="00022AA0" w:rsidRDefault="00022AA0" w:rsidP="00022AA0">
      <w:pPr>
        <w:widowControl w:val="0"/>
        <w:numPr>
          <w:ilvl w:val="0"/>
          <w:numId w:val="4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Росткова зона пульпи</w:t>
      </w:r>
    </w:p>
    <w:p w:rsidR="00022AA0" w:rsidRPr="00022AA0" w:rsidRDefault="00022AA0" w:rsidP="00022AA0">
      <w:pPr>
        <w:widowControl w:val="0"/>
        <w:numPr>
          <w:ilvl w:val="0"/>
          <w:numId w:val="4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Одонтобластичний шар пульпи</w:t>
      </w:r>
    </w:p>
    <w:p w:rsidR="00022AA0" w:rsidRPr="00022AA0" w:rsidRDefault="00022AA0" w:rsidP="00022AA0">
      <w:pPr>
        <w:widowControl w:val="0"/>
        <w:numPr>
          <w:ilvl w:val="0"/>
          <w:numId w:val="4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Центральний шар пульпи</w:t>
      </w:r>
    </w:p>
    <w:p w:rsidR="00022AA0" w:rsidRPr="00022AA0" w:rsidRDefault="00022AA0" w:rsidP="00022AA0">
      <w:pPr>
        <w:widowControl w:val="0"/>
        <w:numPr>
          <w:ilvl w:val="0"/>
          <w:numId w:val="4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Зірчастий шар пульпи</w:t>
      </w:r>
    </w:p>
    <w:p w:rsidR="00022AA0" w:rsidRPr="00022AA0" w:rsidRDefault="00022AA0" w:rsidP="00022AA0">
      <w:pPr>
        <w:widowControl w:val="0"/>
        <w:numPr>
          <w:ilvl w:val="0"/>
          <w:numId w:val="48"/>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Субодонтобластичний шар пульпи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tabs>
          <w:tab w:val="left" w:pos="3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24. Який тип резорбції коренів тимчасових зубів при хронічному запаленні періодонту: </w:t>
      </w:r>
    </w:p>
    <w:p w:rsidR="00022AA0" w:rsidRPr="00022AA0" w:rsidRDefault="00022AA0" w:rsidP="00022AA0">
      <w:pPr>
        <w:widowControl w:val="0"/>
        <w:numPr>
          <w:ilvl w:val="0"/>
          <w:numId w:val="49"/>
        </w:numPr>
        <w:shd w:val="clear" w:color="auto" w:fill="FFFFFF"/>
        <w:tabs>
          <w:tab w:val="left" w:pos="1133"/>
        </w:tabs>
        <w:suppressAutoHyphens/>
        <w:spacing w:before="5" w:after="0" w:line="307"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Рівномірна резорбція</w:t>
      </w:r>
    </w:p>
    <w:p w:rsidR="00022AA0" w:rsidRPr="00022AA0" w:rsidRDefault="00022AA0" w:rsidP="00022AA0">
      <w:pPr>
        <w:widowControl w:val="0"/>
        <w:numPr>
          <w:ilvl w:val="0"/>
          <w:numId w:val="49"/>
        </w:numPr>
        <w:shd w:val="clear" w:color="auto" w:fill="FFFFFF"/>
        <w:tabs>
          <w:tab w:val="left" w:pos="1133"/>
        </w:tabs>
        <w:suppressAutoHyphens/>
        <w:spacing w:after="0" w:line="326"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Асиметрична резорбція</w:t>
      </w:r>
    </w:p>
    <w:p w:rsidR="00022AA0" w:rsidRPr="00022AA0" w:rsidRDefault="00022AA0" w:rsidP="00022AA0">
      <w:pPr>
        <w:widowControl w:val="0"/>
        <w:numPr>
          <w:ilvl w:val="0"/>
          <w:numId w:val="49"/>
        </w:numPr>
        <w:shd w:val="clear" w:color="auto" w:fill="FFFFFF"/>
        <w:tabs>
          <w:tab w:val="left" w:pos="1133"/>
        </w:tabs>
        <w:suppressAutoHyphens/>
        <w:spacing w:after="0" w:line="326" w:lineRule="exact"/>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Патологічна резорбція</w:t>
      </w:r>
    </w:p>
    <w:p w:rsidR="00022AA0" w:rsidRPr="00022AA0" w:rsidRDefault="00022AA0" w:rsidP="00022AA0">
      <w:pPr>
        <w:widowControl w:val="0"/>
        <w:numPr>
          <w:ilvl w:val="0"/>
          <w:numId w:val="49"/>
        </w:numPr>
        <w:shd w:val="clear" w:color="auto" w:fill="FFFFFF"/>
        <w:tabs>
          <w:tab w:val="left" w:pos="1133"/>
        </w:tabs>
        <w:suppressAutoHyphens/>
        <w:spacing w:after="0" w:line="326"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Резорбція в ділянці біфуркації</w:t>
      </w:r>
    </w:p>
    <w:p w:rsidR="00022AA0" w:rsidRPr="00022AA0" w:rsidRDefault="00022AA0" w:rsidP="00022AA0">
      <w:pPr>
        <w:widowControl w:val="0"/>
        <w:numPr>
          <w:ilvl w:val="0"/>
          <w:numId w:val="49"/>
        </w:numPr>
        <w:shd w:val="clear" w:color="auto" w:fill="FFFFFF"/>
        <w:tabs>
          <w:tab w:val="left" w:pos="3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Немає правильної відповіді</w:t>
      </w:r>
    </w:p>
    <w:p w:rsidR="00022AA0" w:rsidRPr="00022AA0" w:rsidRDefault="00022AA0" w:rsidP="00022AA0">
      <w:pPr>
        <w:widowControl w:val="0"/>
        <w:suppressAutoHyphens/>
        <w:spacing w:after="0" w:line="240" w:lineRule="auto"/>
        <w:ind w:left="720"/>
        <w:jc w:val="both"/>
        <w:rPr>
          <w:rFonts w:ascii="Times New Roman" w:eastAsia="Microsoft YaHei" w:hAnsi="Times New Roman" w:cs="Times New Roman"/>
          <w:i/>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4.   Пропедевтика дитячої терапевтичної стоматології: навч. посібник для </w:t>
      </w:r>
      <w:r w:rsidRPr="00022AA0">
        <w:rPr>
          <w:rFonts w:ascii="Times New Roman" w:eastAsia="Times New Roman" w:hAnsi="Times New Roman" w:cs="Times New Roman"/>
          <w:color w:val="000000"/>
          <w:sz w:val="28"/>
          <w:szCs w:val="28"/>
          <w:lang w:eastAsia="uk-UA" w:bidi="uk-UA"/>
        </w:rPr>
        <w:lastRenderedPageBreak/>
        <w:t>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2.   </w:t>
      </w:r>
      <w:r w:rsidRPr="00022AA0">
        <w:rPr>
          <w:rFonts w:ascii="Times New Roman" w:hAnsi="Times New Roman" w:cs="Times New Roman"/>
          <w:sz w:val="28"/>
          <w:szCs w:val="28"/>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sz w:val="28"/>
          <w:szCs w:val="28"/>
        </w:rPr>
        <w:t>3. Анатомія молочних і постійних зубів. – Ужгород: Видавництво УжНУ «Говерла», 2012 р.- 63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val="ru-RU" w:bidi="uk-UA"/>
        </w:rPr>
        <w:t>__________________________________________________________________________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4</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Топографічна анатомія тимчасових та постійних зубів на різних етапах розвитку. Моделювання зубів із пластичних та твердих матеріалів.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Мета: </w:t>
      </w:r>
      <w:r w:rsidRPr="00022AA0">
        <w:rPr>
          <w:rFonts w:ascii="Times New Roman" w:eastAsia="Times New Roman" w:hAnsi="Times New Roman" w:cs="Times New Roman"/>
          <w:color w:val="000000"/>
          <w:sz w:val="28"/>
          <w:szCs w:val="28"/>
          <w:lang w:eastAsia="uk-UA" w:bidi="uk-UA"/>
        </w:rPr>
        <w:t xml:space="preserve">Вивчити анатомо-топографічні особливості будови зубів тимчасового та постійного прикусу, відмінності тимчасових і постійних зубів. Оволодіти навичками диференціації по ознакам тимчасових та постійних зубів залежно від їх груп.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універсальна стоматологічна установка, санітарно-гігієнічні вимоги, нормативні документи, інструменти для терапевтичного прийому, стоматологічні бори.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spacing w:val="8"/>
          <w:sz w:val="28"/>
          <w:szCs w:val="28"/>
        </w:rPr>
        <w:t xml:space="preserve">1. </w:t>
      </w:r>
      <w:r w:rsidRPr="00022AA0">
        <w:rPr>
          <w:rFonts w:ascii="Times New Roman" w:eastAsia="Microsoft YaHei"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Знання анатомо-топографічних особливостей будови зубів дає можливість стоматологу визначити їх групову належність до верхньої чи нижньої щелепи, тимчасового чи постійного прикусу, правого чи лівого боку, дає змогу правильно визначити методику лікування, препарувати каріозні порожнини різної локалізації, розкривати та обробляти порожнини зубів залежно від топографії пульпових камер і кореневих каналів.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lastRenderedPageBreak/>
        <w:t>2.1.</w:t>
      </w:r>
      <w:r w:rsidRPr="00022AA0">
        <w:rPr>
          <w:rFonts w:ascii="Times New Roman" w:eastAsia="Times New Roman" w:hAnsi="Times New Roman" w:cs="Times New Roman"/>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Знати:</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Джерело розвитку тканин зубів</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Основні етапи розвитку зубів, їх характеристику</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rPr>
        <w:t>Анатомічн</w:t>
      </w:r>
      <w:r w:rsidRPr="00022AA0">
        <w:rPr>
          <w:rFonts w:ascii="Times New Roman" w:eastAsia="Times New Roman" w:hAnsi="Times New Roman" w:cs="Times New Roman"/>
          <w:spacing w:val="-4"/>
          <w:sz w:val="28"/>
          <w:szCs w:val="28"/>
        </w:rPr>
        <w:t>у</w:t>
      </w:r>
      <w:r w:rsidRPr="00022AA0">
        <w:rPr>
          <w:rFonts w:ascii="Times New Roman" w:eastAsia="Times New Roman" w:hAnsi="Times New Roman" w:cs="Times New Roman"/>
          <w:spacing w:val="-4"/>
          <w:sz w:val="28"/>
          <w:szCs w:val="28"/>
          <w:lang w:val="ru-RU"/>
        </w:rPr>
        <w:t xml:space="preserve"> будов</w:t>
      </w:r>
      <w:r w:rsidRPr="00022AA0">
        <w:rPr>
          <w:rFonts w:ascii="Times New Roman" w:eastAsia="Times New Roman" w:hAnsi="Times New Roman" w:cs="Times New Roman"/>
          <w:spacing w:val="-4"/>
          <w:sz w:val="28"/>
          <w:szCs w:val="28"/>
        </w:rPr>
        <w:t>у</w:t>
      </w:r>
      <w:r w:rsidRPr="00022AA0">
        <w:rPr>
          <w:rFonts w:ascii="Times New Roman" w:eastAsia="Times New Roman" w:hAnsi="Times New Roman" w:cs="Times New Roman"/>
          <w:spacing w:val="-4"/>
          <w:sz w:val="28"/>
          <w:szCs w:val="28"/>
          <w:lang w:val="ru-RU"/>
        </w:rPr>
        <w:t xml:space="preserve"> зуб</w:t>
      </w:r>
      <w:r w:rsidRPr="00022AA0">
        <w:rPr>
          <w:rFonts w:ascii="Times New Roman" w:eastAsia="Times New Roman" w:hAnsi="Times New Roman" w:cs="Times New Roman"/>
          <w:spacing w:val="-4"/>
          <w:sz w:val="28"/>
          <w:szCs w:val="28"/>
        </w:rPr>
        <w:t>ів</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Гістологічну будову тканин зубів</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Прорізування тимчасових зубів</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Типи резорбції коренів</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rPr>
        <w:t xml:space="preserve">Прорізування </w:t>
      </w:r>
      <w:r w:rsidRPr="00022AA0">
        <w:rPr>
          <w:rFonts w:ascii="Times New Roman" w:eastAsia="Times New Roman" w:hAnsi="Times New Roman" w:cs="Times New Roman"/>
          <w:spacing w:val="-4"/>
          <w:sz w:val="28"/>
          <w:szCs w:val="28"/>
        </w:rPr>
        <w:t>постійних</w:t>
      </w:r>
      <w:r w:rsidRPr="00022AA0">
        <w:rPr>
          <w:rFonts w:ascii="Times New Roman" w:eastAsia="Times New Roman" w:hAnsi="Times New Roman" w:cs="Times New Roman"/>
          <w:spacing w:val="-4"/>
          <w:sz w:val="28"/>
          <w:szCs w:val="28"/>
          <w:lang w:val="ru-RU"/>
        </w:rPr>
        <w:t xml:space="preserve"> зубів</w:t>
      </w:r>
    </w:p>
    <w:p w:rsidR="00022AA0" w:rsidRPr="00022AA0" w:rsidRDefault="00022AA0" w:rsidP="00022AA0">
      <w:pPr>
        <w:widowControl w:val="0"/>
        <w:numPr>
          <w:ilvl w:val="0"/>
          <w:numId w:val="50"/>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rPr>
        <w:t>Етапи формування коренів тимчасових та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Times New Roman" w:hAnsi="Times New Roman" w:cs="Times New Roman"/>
          <w:bCs/>
          <w:color w:val="000000"/>
          <w:spacing w:val="-4"/>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2.2. </w:t>
      </w:r>
      <w:r w:rsidRPr="00022AA0">
        <w:rPr>
          <w:rFonts w:ascii="Times New Roman" w:eastAsia="Microsoft YaHei" w:hAnsi="Times New Roman" w:cs="Times New Roman"/>
          <w:color w:val="000000"/>
          <w:sz w:val="28"/>
          <w:szCs w:val="28"/>
          <w:lang w:eastAsia="uk-UA" w:bidi="uk-UA"/>
        </w:rPr>
        <w:t>Зміст теми:</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Зубна система людини належить до дифіодонтної, тобто у цій системі відбуваються дві зміни зубів — тимчасові зуби змінюються постійними, при цьому молочний прикус що складається з 20 зубів, змінюється спочатку змінним прикусом, в якому є і тимчасові, і постійні зуби, де загальна кількість зубів — 24,  а потім постійним прикусом де 28 (32) зубів. Прорізування молочних зубів починається на шостому-сьомому місяці життя дитини і закінчується у два-три роки. У п'яти-шестирічному віці дитини починають прорізатися зуби постійного прикусу і до 13 років молочні зуби повністю замінюються постійними.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Ознаки фізіологічного прорізування зубів: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Своєчасність</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Послідовність прорізування певних груп зубів</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Парність</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Порушення однієї або кількох ознак прорізування може свідчити про несприятливий перебіг вагітності, перенесені захворювання у дитини. До моменту прорізування того чи іншого зуба відмічається повний розвиток його коронки. </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Розвиток кореня і його остаточне формування відбувається після прорізування. Так, у тимчасових зубах цей процес здійснюється протягом 1,5 – 2 років, а у постійних – 3– 3,5 роки. При патологічному прорізуванні зуба порушується одна, або всі ознаки. Так, прорізування зубів вважається раннім або пізнім, якщо терміни його прискорені або затримані на 6 – 8 міс. для тимчасових зубів і 12 – 16 міс. для постійних. Раннє прорізування може спостерігатись при захворюваннях ендокринної системи, зокрема, при синдромі Олдбрайта. Пізнє прорізування зубів спостерігається у дітей із захворюваннями шлунково-кишкового тракту, токсичною диспепсією, гострими інфекційними хворобами.</w:t>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77696" behindDoc="0" locked="0" layoutInCell="0" allowOverlap="1" wp14:anchorId="2C15605F" wp14:editId="4B1EF53A">
            <wp:simplePos x="0" y="0"/>
            <wp:positionH relativeFrom="column">
              <wp:posOffset>0</wp:posOffset>
            </wp:positionH>
            <wp:positionV relativeFrom="paragraph">
              <wp:posOffset>120015</wp:posOffset>
            </wp:positionV>
            <wp:extent cx="6120765" cy="2155190"/>
            <wp:effectExtent l="0" t="0" r="0" b="0"/>
            <wp:wrapSquare wrapText="largest"/>
            <wp:docPr id="17" name="Изображение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Изображение14"/>
                    <pic:cNvPicPr>
                      <a:picLocks noChangeAspect="1" noChangeArrowheads="1"/>
                    </pic:cNvPicPr>
                  </pic:nvPicPr>
                  <pic:blipFill>
                    <a:blip r:embed="rId20"/>
                    <a:stretch>
                      <a:fillRect/>
                    </a:stretch>
                  </pic:blipFill>
                  <pic:spPr bwMode="auto">
                    <a:xfrm>
                      <a:off x="0" y="0"/>
                      <a:ext cx="6120765" cy="2155190"/>
                    </a:xfrm>
                    <a:prstGeom prst="rect">
                      <a:avLst/>
                    </a:prstGeom>
                  </pic:spPr>
                </pic:pic>
              </a:graphicData>
            </a:graphic>
          </wp:anchor>
        </w:drawing>
      </w:r>
    </w:p>
    <w:p w:rsidR="00022AA0" w:rsidRPr="00022AA0" w:rsidRDefault="00022AA0" w:rsidP="00022AA0">
      <w:pPr>
        <w:widowControl w:val="0"/>
        <w:shd w:val="clear" w:color="auto" w:fill="FFFFFF"/>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78720" behindDoc="0" locked="0" layoutInCell="0" allowOverlap="1" wp14:anchorId="7DB28E4E" wp14:editId="460A372E">
            <wp:simplePos x="0" y="0"/>
            <wp:positionH relativeFrom="column">
              <wp:posOffset>38100</wp:posOffset>
            </wp:positionH>
            <wp:positionV relativeFrom="paragraph">
              <wp:posOffset>381000</wp:posOffset>
            </wp:positionV>
            <wp:extent cx="6120765" cy="4382135"/>
            <wp:effectExtent l="0" t="0" r="0" b="0"/>
            <wp:wrapSquare wrapText="largest"/>
            <wp:docPr id="18" name="Изображение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Изображение15"/>
                    <pic:cNvPicPr>
                      <a:picLocks noChangeAspect="1" noChangeArrowheads="1"/>
                    </pic:cNvPicPr>
                  </pic:nvPicPr>
                  <pic:blipFill>
                    <a:blip r:embed="rId21"/>
                    <a:stretch>
                      <a:fillRect/>
                    </a:stretch>
                  </pic:blipFill>
                  <pic:spPr bwMode="auto">
                    <a:xfrm>
                      <a:off x="0" y="0"/>
                      <a:ext cx="6120765" cy="4382135"/>
                    </a:xfrm>
                    <a:prstGeom prst="rect">
                      <a:avLst/>
                    </a:prstGeom>
                  </pic:spPr>
                </pic:pic>
              </a:graphicData>
            </a:graphic>
          </wp:anchor>
        </w:drawing>
      </w:r>
      <w:r w:rsidRPr="00022AA0">
        <w:rPr>
          <w:rFonts w:ascii="Times New Roman" w:eastAsia="Microsoft YaHei" w:hAnsi="Times New Roman" w:cs="Times New Roman"/>
          <w:b/>
          <w:bCs/>
          <w:color w:val="000000"/>
          <w:sz w:val="28"/>
          <w:szCs w:val="28"/>
          <w:lang w:eastAsia="uk-UA" w:bidi="uk-UA"/>
        </w:rPr>
        <w:t xml:space="preserve">Періоди формування постійних зубів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79744" behindDoc="0" locked="0" layoutInCell="0" allowOverlap="1" wp14:anchorId="10F3A878" wp14:editId="6E92C561">
            <wp:simplePos x="0" y="0"/>
            <wp:positionH relativeFrom="column">
              <wp:posOffset>41910</wp:posOffset>
            </wp:positionH>
            <wp:positionV relativeFrom="paragraph">
              <wp:posOffset>4481830</wp:posOffset>
            </wp:positionV>
            <wp:extent cx="6111875" cy="762000"/>
            <wp:effectExtent l="0" t="0" r="0" b="0"/>
            <wp:wrapSquare wrapText="largest"/>
            <wp:docPr id="19" name="Изображение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Изображение16"/>
                    <pic:cNvPicPr>
                      <a:picLocks noChangeAspect="1" noChangeArrowheads="1"/>
                    </pic:cNvPicPr>
                  </pic:nvPicPr>
                  <pic:blipFill>
                    <a:blip r:embed="rId22"/>
                    <a:stretch>
                      <a:fillRect/>
                    </a:stretch>
                  </pic:blipFill>
                  <pic:spPr bwMode="auto">
                    <a:xfrm>
                      <a:off x="0" y="0"/>
                      <a:ext cx="6111875" cy="762000"/>
                    </a:xfrm>
                    <a:prstGeom prst="rect">
                      <a:avLst/>
                    </a:prstGeom>
                  </pic:spPr>
                </pic:pic>
              </a:graphicData>
            </a:graphic>
          </wp:anchor>
        </w:drawing>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Анатомічна формула зубів молочного прикусу — 2.1.2, тобто на кожному боці як верхньої, так і нижньої щелепи є два різці, одне ікло, два моляри. Анатомічна формула зубів постійного прикусу — 2.1.2.3, тобто два різці, одне ікло, два премоляри і три моляри.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keepNext/>
        <w:widowControl w:val="0"/>
        <w:tabs>
          <w:tab w:val="left" w:pos="411"/>
        </w:tabs>
        <w:suppressAutoHyphens/>
        <w:spacing w:before="120" w:after="120" w:line="240" w:lineRule="auto"/>
        <w:jc w:val="both"/>
        <w:outlineLvl w:val="3"/>
        <w:rPr>
          <w:rFonts w:ascii="Times New Roman" w:eastAsia="Segoe UI" w:hAnsi="Times New Roman" w:cs="Times New Roman"/>
          <w:b/>
          <w:bCs/>
          <w:color w:val="000000"/>
          <w:sz w:val="28"/>
          <w:szCs w:val="28"/>
          <w:lang w:eastAsia="uk-UA" w:bidi="uk-UA"/>
        </w:rPr>
      </w:pPr>
      <w:r w:rsidRPr="00022AA0">
        <w:rPr>
          <w:rFonts w:ascii="Times New Roman" w:eastAsia="Segoe UI" w:hAnsi="Times New Roman" w:cs="Times New Roman"/>
          <w:b/>
          <w:bCs/>
          <w:color w:val="222222"/>
          <w:sz w:val="28"/>
          <w:szCs w:val="28"/>
          <w:lang w:eastAsia="uk-UA" w:bidi="uk-UA"/>
        </w:rPr>
        <w:lastRenderedPageBreak/>
        <w:t xml:space="preserve">Схеми позначення </w:t>
      </w:r>
      <w:r w:rsidRPr="00022AA0">
        <w:rPr>
          <w:rFonts w:ascii="Times New Roman" w:eastAsia="Segoe UI" w:hAnsi="Times New Roman" w:cs="Times New Roman"/>
          <w:b/>
          <w:bCs/>
          <w:color w:val="000000"/>
          <w:sz w:val="28"/>
          <w:szCs w:val="28"/>
          <w:lang w:eastAsia="uk-UA" w:bidi="uk-UA"/>
        </w:rPr>
        <w:t>постійних і молочних зубів.</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noProof/>
          <w:color w:val="000000"/>
          <w:sz w:val="28"/>
          <w:szCs w:val="28"/>
          <w:lang w:eastAsia="uk-UA"/>
        </w:rPr>
        <w:drawing>
          <wp:anchor distT="0" distB="0" distL="0" distR="0" simplePos="0" relativeHeight="251675648" behindDoc="0" locked="0" layoutInCell="0" allowOverlap="1" wp14:anchorId="0FAB0683" wp14:editId="2F259533">
            <wp:simplePos x="0" y="0"/>
            <wp:positionH relativeFrom="column">
              <wp:posOffset>2964815</wp:posOffset>
            </wp:positionH>
            <wp:positionV relativeFrom="paragraph">
              <wp:posOffset>120015</wp:posOffset>
            </wp:positionV>
            <wp:extent cx="2893695" cy="3433445"/>
            <wp:effectExtent l="0" t="0" r="0" b="0"/>
            <wp:wrapSquare wrapText="largest"/>
            <wp:docPr id="20" name="Изображение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Изображение18"/>
                    <pic:cNvPicPr>
                      <a:picLocks noChangeAspect="1" noChangeArrowheads="1"/>
                    </pic:cNvPicPr>
                  </pic:nvPicPr>
                  <pic:blipFill>
                    <a:blip r:embed="rId23"/>
                    <a:stretch>
                      <a:fillRect/>
                    </a:stretch>
                  </pic:blipFill>
                  <pic:spPr bwMode="auto">
                    <a:xfrm>
                      <a:off x="0" y="0"/>
                      <a:ext cx="2893695" cy="3433445"/>
                    </a:xfrm>
                    <a:prstGeom prst="rect">
                      <a:avLst/>
                    </a:prstGeom>
                  </pic:spPr>
                </pic:pic>
              </a:graphicData>
            </a:graphic>
          </wp:anchor>
        </w:drawing>
      </w:r>
      <w:r w:rsidRPr="00022AA0">
        <w:rPr>
          <w:rFonts w:ascii="Times New Roman" w:eastAsia="Microsoft YaHei" w:hAnsi="Times New Roman" w:cs="Times New Roman"/>
          <w:b/>
          <w:bCs/>
          <w:noProof/>
          <w:color w:val="000000"/>
          <w:sz w:val="28"/>
          <w:szCs w:val="28"/>
          <w:lang w:eastAsia="uk-UA"/>
        </w:rPr>
        <w:drawing>
          <wp:anchor distT="0" distB="0" distL="0" distR="0" simplePos="0" relativeHeight="251676672" behindDoc="0" locked="0" layoutInCell="0" allowOverlap="1" wp14:anchorId="4FD9958D" wp14:editId="694B1BC3">
            <wp:simplePos x="0" y="0"/>
            <wp:positionH relativeFrom="column">
              <wp:posOffset>-108585</wp:posOffset>
            </wp:positionH>
            <wp:positionV relativeFrom="paragraph">
              <wp:posOffset>62865</wp:posOffset>
            </wp:positionV>
            <wp:extent cx="3063240" cy="3532505"/>
            <wp:effectExtent l="0" t="0" r="0" b="0"/>
            <wp:wrapSquare wrapText="largest"/>
            <wp:docPr id="21" name="Изображение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Изображение17"/>
                    <pic:cNvPicPr>
                      <a:picLocks noChangeAspect="1" noChangeArrowheads="1"/>
                    </pic:cNvPicPr>
                  </pic:nvPicPr>
                  <pic:blipFill>
                    <a:blip r:embed="rId24"/>
                    <a:stretch>
                      <a:fillRect/>
                    </a:stretch>
                  </pic:blipFill>
                  <pic:spPr bwMode="auto">
                    <a:xfrm>
                      <a:off x="0" y="0"/>
                      <a:ext cx="3063240" cy="3532505"/>
                    </a:xfrm>
                    <a:prstGeom prst="rect">
                      <a:avLst/>
                    </a:prstGeom>
                  </pic:spPr>
                </pic:pic>
              </a:graphicData>
            </a:graphic>
          </wp:anchor>
        </w:drawing>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222222"/>
          <w:sz w:val="28"/>
          <w:szCs w:val="28"/>
          <w:lang w:eastAsia="uk-UA" w:bidi="uk-UA"/>
        </w:rPr>
      </w:pPr>
      <w:r w:rsidRPr="00022AA0">
        <w:rPr>
          <w:rFonts w:ascii="Times New Roman" w:eastAsia="Microsoft YaHei" w:hAnsi="Times New Roman" w:cs="Times New Roman"/>
          <w:color w:val="000000"/>
          <w:sz w:val="28"/>
          <w:szCs w:val="28"/>
          <w:lang w:eastAsia="uk-UA" w:bidi="uk-UA"/>
        </w:rPr>
        <w:t>Для визначення окремих зубів використовують зубні схеми, або формули. Їх спільна риса – розподіл зубної системи на 4 квадранти, тобто праву і ліву сторони, верх і низ. Усі зубні схеми зображені так, що той, хто вивчає зубний ряд, дивиться на анфас пацієнта, тобто деталі, що оглядаються в правому верхньому квадранті зубної системи пацієнта, на схемі розташовані вгорі ліворуч.</w:t>
      </w:r>
    </w:p>
    <w:p w:rsidR="00022AA0" w:rsidRPr="00022AA0" w:rsidRDefault="00022AA0" w:rsidP="00022AA0">
      <w:p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lastRenderedPageBreak/>
        <w:t xml:space="preserve">У схемі за </w:t>
      </w:r>
      <w:r w:rsidRPr="00022AA0">
        <w:rPr>
          <w:rFonts w:ascii="Times New Roman" w:eastAsia="Microsoft YaHei" w:hAnsi="Times New Roman" w:cs="Times New Roman"/>
          <w:bCs/>
          <w:color w:val="222222"/>
          <w:sz w:val="28"/>
          <w:szCs w:val="28"/>
          <w:lang w:eastAsia="uk-UA" w:bidi="uk-UA"/>
        </w:rPr>
        <w:t xml:space="preserve">Зігмонді </w:t>
      </w:r>
      <w:r w:rsidRPr="00022AA0">
        <w:rPr>
          <w:rFonts w:ascii="Times New Roman" w:eastAsia="Microsoft YaHei" w:hAnsi="Times New Roman" w:cs="Times New Roman"/>
          <w:color w:val="222222"/>
          <w:sz w:val="28"/>
          <w:szCs w:val="28"/>
          <w:lang w:eastAsia="uk-UA" w:bidi="uk-UA"/>
        </w:rPr>
        <w:t>постійні зуби позначені арабськими цифрами, мають окрему нумерацію в кожному з чотирьох квадрантів; центральний різець відповідає номеру 1, зуб мудрості – номеру 8. Молочні зуби позначаються римськими цифрами.</w:t>
      </w:r>
    </w:p>
    <w:p w:rsidR="00022AA0" w:rsidRPr="00022AA0" w:rsidRDefault="00022AA0" w:rsidP="00022AA0">
      <w:pPr>
        <w:suppressAutoHyphens/>
        <w:spacing w:after="0" w:line="276"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Cs/>
          <w:color w:val="222222"/>
          <w:sz w:val="28"/>
          <w:szCs w:val="28"/>
          <w:lang w:eastAsia="uk-UA" w:bidi="uk-UA"/>
        </w:rPr>
        <w:t xml:space="preserve">Міжнародна </w:t>
      </w:r>
      <w:r w:rsidRPr="00022AA0">
        <w:rPr>
          <w:rFonts w:ascii="Times New Roman" w:eastAsia="Microsoft YaHei" w:hAnsi="Times New Roman" w:cs="Times New Roman"/>
          <w:color w:val="222222"/>
          <w:sz w:val="28"/>
          <w:szCs w:val="28"/>
          <w:lang w:eastAsia="uk-UA" w:bidi="uk-UA"/>
        </w:rPr>
        <w:t>схема введена в 1970 р. Це проста двохцифрова схема без додаткових знаків або символів, що відповідає всім вимогам. Пронумеровані по черзі не лише окремі зуби, але і квадранти. Верхній правий квадрант – номер 1, верхній лівий – 2, нижній лівий – 3, а нижній правий – 4. Зуби нумеруються по черзі від серединної лінії. Перша цифра означає квадрант, друга – відповідний зуб. Ця система охоплює також молочні зуби, при цьому квадранти молочних зубів нумеруються від 5 до 8.</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зубах молочного і постійного прикусів розрізняють коронку — частина зуба, що виступає у порожнину рота, корінь зуба , що розташований у комірках альвеолярного відростка щелепи, і шийку — анатомічне утворення, яке з'єднує коронку з коренем. У цьому місці закінчується емалевий покрив коронки зуба і починається цемент, яким покритий корінь зуба. У ділянці шийки зуба прикріплюється кругова зв'язка, волокна якої з протилежного боку входять у кістку альвеолярної комірки, ясна та йдуть до шийок сусідніх зубів. В середині кожного зуба є пульпарна порожнина , яка поділяється на коронкову частину і кореневі канали. Кореневі канали в ділянці верхівки кореня закінчуються вузьким апікальним отвором, через який </w:t>
      </w:r>
      <w:r w:rsidRPr="00022AA0">
        <w:rPr>
          <w:rFonts w:ascii="Times New Roman" w:eastAsia="Microsoft YaHei" w:hAnsi="Times New Roman" w:cs="Times New Roman"/>
          <w:b/>
          <w:bCs/>
          <w:color w:val="000000"/>
          <w:sz w:val="28"/>
          <w:szCs w:val="28"/>
          <w:lang w:eastAsia="uk-UA" w:bidi="uk-UA"/>
        </w:rPr>
        <w:t>входять</w:t>
      </w:r>
      <w:r w:rsidRPr="00022AA0">
        <w:rPr>
          <w:rFonts w:ascii="Times New Roman" w:eastAsia="Microsoft YaHei" w:hAnsi="Times New Roman" w:cs="Times New Roman"/>
          <w:color w:val="000000"/>
          <w:sz w:val="28"/>
          <w:szCs w:val="28"/>
          <w:lang w:eastAsia="uk-UA" w:bidi="uk-UA"/>
        </w:rPr>
        <w:t xml:space="preserve"> у зуб нерви і судини (кровоносні та лімфатичні).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Коронки зубів мають кілька поверхонь.</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групі фронтальних зубів – чотири поверхні: вестибулярна (facies vestibularis), язикова (facies lingualis), дві контактні поверхні, одна з яких обернена до середньої лінії і зветься середньою поверхнею (facies medialis), а друга – назовні і названа боковою поверхнею (facies lateralis). Лінія сходження губної та язикової поверхонь утворює ріжучий край (margo incisalis).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групі премолярів та молярів розрізняють присінкову або вестибулярну поверхню (facies vestibularis), язикову (facies lingualis), жувальну(facies masticulariс). З контактних 22 поверхонь (facies contactus) одна зветься передньою , або медіальною (facies anterios), друга – задньою,або дистальною ( facies posterior).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Зуби людини можна поділити за формою, функцією, місцеположенням і кількістю коренів на кілька груп: </w:t>
      </w:r>
    </w:p>
    <w:p w:rsidR="00022AA0" w:rsidRPr="00022AA0" w:rsidRDefault="00022AA0" w:rsidP="00022AA0">
      <w:pPr>
        <w:widowControl w:val="0"/>
        <w:numPr>
          <w:ilvl w:val="0"/>
          <w:numId w:val="51"/>
        </w:numPr>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За формою зуби поділяються на лопатоподібні (різці), конусоподібні (ікла), циліндричні (премоляри), кубічні (моляри). </w:t>
      </w:r>
    </w:p>
    <w:p w:rsidR="00022AA0" w:rsidRPr="00022AA0" w:rsidRDefault="00022AA0" w:rsidP="00022AA0">
      <w:pPr>
        <w:widowControl w:val="0"/>
        <w:numPr>
          <w:ilvl w:val="0"/>
          <w:numId w:val="51"/>
        </w:numPr>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За функцією: група різальних зубів; група рвучих зубів, група відкусуючих зубів, група жувальних зубів. </w:t>
      </w:r>
    </w:p>
    <w:p w:rsidR="00022AA0" w:rsidRPr="00022AA0" w:rsidRDefault="00022AA0" w:rsidP="00022AA0">
      <w:pPr>
        <w:widowControl w:val="0"/>
        <w:numPr>
          <w:ilvl w:val="0"/>
          <w:numId w:val="51"/>
        </w:numPr>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За місцеположенням: фронтальні, кутові, бокові. </w:t>
      </w:r>
    </w:p>
    <w:p w:rsidR="00022AA0" w:rsidRPr="00022AA0" w:rsidRDefault="00022AA0" w:rsidP="00022AA0">
      <w:pPr>
        <w:widowControl w:val="0"/>
        <w:numPr>
          <w:ilvl w:val="0"/>
          <w:numId w:val="51"/>
        </w:numPr>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кількістю коренів: однокореневі, двокореневі, три - або багатокореневі.</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Анатомічні особливості будови коронок зубів дозволяють визначити приналежність їх до верхньої або нижньої щелепи людини, а також до правого або лівого боку за рядом ознак.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Ознака кореня:</w:t>
      </w:r>
      <w:r w:rsidRPr="00022AA0">
        <w:rPr>
          <w:rFonts w:ascii="Times New Roman" w:eastAsia="Microsoft YaHei" w:hAnsi="Times New Roman" w:cs="Times New Roman"/>
          <w:color w:val="000000"/>
          <w:sz w:val="28"/>
          <w:szCs w:val="28"/>
          <w:lang w:eastAsia="uk-UA" w:bidi="uk-UA"/>
        </w:rPr>
        <w:t xml:space="preserve"> відхилення поздовжньої осі кореня від середньої лінії коронки для різців та іклів — у бокову сторону, премолярів і молярів — у дистальну; іншими словами, верхівки коренів фронтальної групи зубів відхилені від середньої лінії латерально, жувальної групи зубів — дистально.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Ознаки кута коронки:</w:t>
      </w:r>
      <w:r w:rsidRPr="00022AA0">
        <w:rPr>
          <w:rFonts w:ascii="Times New Roman" w:eastAsia="Microsoft YaHei" w:hAnsi="Times New Roman" w:cs="Times New Roman"/>
          <w:color w:val="000000"/>
          <w:sz w:val="28"/>
          <w:szCs w:val="28"/>
          <w:lang w:eastAsia="uk-UA" w:bidi="uk-UA"/>
        </w:rPr>
        <w:t xml:space="preserve"> кут, утворений різальним краєм і серединною поверхнею, більш гострий, ніж кут, утворений різальним краєм і дистальною поверхнею зубів. Така ж закономірність спостерігається для зубів жувальної групи — більш гострі кути утворені сходженням жувальної поверхні з передньою.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Ознаки кривизни коронки:</w:t>
      </w:r>
      <w:r w:rsidRPr="00022AA0">
        <w:rPr>
          <w:rFonts w:ascii="Times New Roman" w:eastAsia="Microsoft YaHei" w:hAnsi="Times New Roman" w:cs="Times New Roman"/>
          <w:color w:val="000000"/>
          <w:sz w:val="28"/>
          <w:szCs w:val="28"/>
          <w:lang w:eastAsia="uk-UA" w:bidi="uk-UA"/>
        </w:rPr>
        <w:t xml:space="preserve"> найбільш опукла частина вестибулярної поверхні коронок зубів зміщена до середньої чи передньої (у молярів) поверхонь їх або вестибулярна поверхня переходить у медіальну більш круто, ніж у дистальну. Медіальний край коронки розвинений краще, ніж дистальний.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Ознака апроксимальної поверхні:</w:t>
      </w:r>
      <w:r w:rsidRPr="00022AA0">
        <w:rPr>
          <w:rFonts w:ascii="Times New Roman" w:eastAsia="Microsoft YaHei" w:hAnsi="Times New Roman" w:cs="Times New Roman"/>
          <w:color w:val="000000"/>
          <w:sz w:val="28"/>
          <w:szCs w:val="28"/>
          <w:lang w:eastAsia="uk-UA" w:bidi="uk-UA"/>
        </w:rPr>
        <w:t xml:space="preserve"> апроксимально-медіальна поверхня коронки завжди ширша порівняно з апроксимально-дистальною. </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Незважаючи на </w:t>
      </w:r>
      <w:bookmarkStart w:id="5" w:name="tw-target-text"/>
      <w:bookmarkEnd w:id="5"/>
      <w:r w:rsidRPr="00022AA0">
        <w:rPr>
          <w:rFonts w:ascii="Times New Roman" w:eastAsia="Microsoft YaHei" w:hAnsi="Times New Roman" w:cs="Times New Roman"/>
          <w:color w:val="202124"/>
          <w:sz w:val="28"/>
          <w:szCs w:val="28"/>
          <w:lang w:eastAsia="uk-UA" w:bidi="uk-UA"/>
        </w:rPr>
        <w:t>безліч схожостей тимчасові зуби мають ряд відмінностей від постійних зубів:</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I група відмінностей - зовнішні відмінності+відмінності за прикусом:</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b/>
          <w:color w:val="000000"/>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1</w:t>
      </w:r>
      <w:r w:rsidRPr="00022AA0">
        <w:rPr>
          <w:rFonts w:ascii="Times New Roman" w:eastAsia="Microsoft YaHei" w:hAnsi="Times New Roman" w:cs="Times New Roman"/>
          <w:color w:val="242424"/>
          <w:sz w:val="28"/>
          <w:szCs w:val="28"/>
          <w:lang w:eastAsia="uk-UA" w:bidi="uk-UA"/>
        </w:rPr>
        <w:t xml:space="preserve"> — колір білий, блакитний (емаль в тимчасових зубах прозоріша, за рахунок меншої мінералізації);</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2</w:t>
      </w:r>
      <w:r w:rsidRPr="00022AA0">
        <w:rPr>
          <w:rFonts w:ascii="Times New Roman" w:eastAsia="Microsoft YaHei" w:hAnsi="Times New Roman" w:cs="Times New Roman"/>
          <w:color w:val="242424"/>
          <w:sz w:val="28"/>
          <w:szCs w:val="28"/>
          <w:lang w:eastAsia="uk-UA" w:bidi="uk-UA"/>
        </w:rPr>
        <w:t xml:space="preserve"> -  розмір менший (в тимчасових зубах різці, ікла — меншого розміру, моляри - нижчі, але ширші);</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3</w:t>
      </w:r>
      <w:r w:rsidRPr="00022AA0">
        <w:rPr>
          <w:rFonts w:ascii="Times New Roman" w:eastAsia="Microsoft YaHei" w:hAnsi="Times New Roman" w:cs="Times New Roman"/>
          <w:color w:val="242424"/>
          <w:sz w:val="28"/>
          <w:szCs w:val="28"/>
          <w:lang w:eastAsia="uk-UA" w:bidi="uk-UA"/>
        </w:rPr>
        <w:t xml:space="preserve"> - наявність емалевих валиків (</w:t>
      </w:r>
      <w:r w:rsidRPr="00022AA0">
        <w:rPr>
          <w:rFonts w:ascii="Times New Roman" w:eastAsia="Microsoft YaHei" w:hAnsi="Times New Roman" w:cs="Times New Roman"/>
          <w:color w:val="242424"/>
          <w:sz w:val="28"/>
          <w:szCs w:val="28"/>
          <w:lang w:val="en-US" w:eastAsia="uk-UA" w:bidi="uk-UA"/>
        </w:rPr>
        <w:t>cingulum</w:t>
      </w:r>
      <w:r w:rsidRPr="00022AA0">
        <w:rPr>
          <w:rFonts w:ascii="Times New Roman" w:eastAsia="Microsoft YaHei" w:hAnsi="Times New Roman" w:cs="Times New Roman"/>
          <w:color w:val="242424"/>
          <w:sz w:val="28"/>
          <w:szCs w:val="28"/>
          <w:lang w:eastAsia="uk-UA" w:bidi="uk-UA"/>
        </w:rPr>
        <w:t xml:space="preserve">) біля шийки тимчасового зуба: </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 через це найбільший діаметр коронки молочного зуба — у ділянці шийки, а постійного в ділянці екватора</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 у молочних зубів краще, ніж у постійних, виражений перехід коронки в корінь;</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4</w:t>
      </w:r>
      <w:r w:rsidRPr="00022AA0">
        <w:rPr>
          <w:rFonts w:ascii="Times New Roman" w:eastAsia="Microsoft YaHei" w:hAnsi="Times New Roman" w:cs="Times New Roman"/>
          <w:color w:val="242424"/>
          <w:sz w:val="28"/>
          <w:szCs w:val="28"/>
          <w:lang w:eastAsia="uk-UA" w:bidi="uk-UA"/>
        </w:rPr>
        <w:t xml:space="preserve"> - фізіологічна стирання тимчасових зубів (стає помітним з 3-4 років життя дитини);</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42424"/>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5</w:t>
      </w:r>
      <w:r w:rsidRPr="00022AA0">
        <w:rPr>
          <w:rFonts w:ascii="Times New Roman" w:eastAsia="Microsoft YaHei" w:hAnsi="Times New Roman" w:cs="Times New Roman"/>
          <w:color w:val="242424"/>
          <w:sz w:val="28"/>
          <w:szCs w:val="28"/>
          <w:lang w:eastAsia="uk-UA" w:bidi="uk-UA"/>
        </w:rPr>
        <w:t xml:space="preserve"> - тимчасових зубів - 20, у змінному прикусі зубів буде 24, а в постійному — 28(32);</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6</w:t>
      </w:r>
      <w:r w:rsidRPr="00022AA0">
        <w:rPr>
          <w:rFonts w:ascii="Times New Roman" w:eastAsia="Microsoft YaHei" w:hAnsi="Times New Roman" w:cs="Times New Roman"/>
          <w:color w:val="242424"/>
          <w:sz w:val="28"/>
          <w:szCs w:val="28"/>
          <w:lang w:eastAsia="uk-UA" w:bidi="uk-UA"/>
        </w:rPr>
        <w:t xml:space="preserve"> - у тимчасових зубах всього 3 групи зубів (різці, ікла, моляри), при цьому відсутні премоляри, які є в постійному прикусі;</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lastRenderedPageBreak/>
        <w:t>7</w:t>
      </w:r>
      <w:r w:rsidRPr="00022AA0">
        <w:rPr>
          <w:rFonts w:ascii="Times New Roman" w:eastAsia="Microsoft YaHei" w:hAnsi="Times New Roman" w:cs="Times New Roman"/>
          <w:color w:val="242424"/>
          <w:sz w:val="28"/>
          <w:szCs w:val="28"/>
          <w:lang w:eastAsia="uk-UA" w:bidi="uk-UA"/>
        </w:rPr>
        <w:t xml:space="preserve"> - у тимчасовому прикусі до 4-5 років життя дитини повинні формуватись проміжки між зубами - треми та діастеми (якщо цього не відбувається, потрібна консультація ортодонта!);</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8</w:t>
      </w:r>
      <w:r w:rsidRPr="00022AA0">
        <w:rPr>
          <w:rFonts w:ascii="Times New Roman" w:eastAsia="Microsoft YaHei" w:hAnsi="Times New Roman" w:cs="Times New Roman"/>
          <w:color w:val="242424"/>
          <w:sz w:val="28"/>
          <w:szCs w:val="28"/>
          <w:lang w:eastAsia="uk-UA" w:bidi="uk-UA"/>
        </w:rPr>
        <w:t xml:space="preserve"> - більш вертикальне розташування тимчасових зубів (за рахунок зачатків постійних зубів)</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42424"/>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ІІ група відмінностей - гістологічні відмінності:</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b/>
          <w:color w:val="000000"/>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1</w:t>
      </w:r>
      <w:r w:rsidRPr="00022AA0">
        <w:rPr>
          <w:rFonts w:ascii="Times New Roman" w:eastAsia="Microsoft YaHei" w:hAnsi="Times New Roman" w:cs="Times New Roman"/>
          <w:color w:val="242424"/>
          <w:sz w:val="28"/>
          <w:szCs w:val="28"/>
          <w:lang w:eastAsia="uk-UA" w:bidi="uk-UA"/>
        </w:rPr>
        <w:t xml:space="preserve"> - Відмінність </w:t>
      </w:r>
      <w:r w:rsidRPr="00022AA0">
        <w:rPr>
          <w:rFonts w:ascii="Times New Roman" w:eastAsia="Microsoft YaHei" w:hAnsi="Times New Roman" w:cs="Times New Roman"/>
          <w:b/>
          <w:bCs/>
          <w:color w:val="242424"/>
          <w:sz w:val="28"/>
          <w:szCs w:val="28"/>
          <w:lang w:eastAsia="uk-UA" w:bidi="uk-UA"/>
        </w:rPr>
        <w:t>емалі</w:t>
      </w:r>
      <w:r w:rsidRPr="00022AA0">
        <w:rPr>
          <w:rFonts w:ascii="Times New Roman" w:eastAsia="Microsoft YaHei" w:hAnsi="Times New Roman" w:cs="Times New Roman"/>
          <w:color w:val="242424"/>
          <w:sz w:val="28"/>
          <w:szCs w:val="28"/>
          <w:lang w:eastAsia="uk-UA" w:bidi="uk-UA"/>
        </w:rPr>
        <w:t xml:space="preserve"> тимчасових зубів — менша мінералізація (більша проникність для патологічного процесу);</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 xml:space="preserve">2 </w:t>
      </w:r>
      <w:r w:rsidRPr="00022AA0">
        <w:rPr>
          <w:rFonts w:ascii="Times New Roman" w:eastAsia="Microsoft YaHei" w:hAnsi="Times New Roman" w:cs="Times New Roman"/>
          <w:color w:val="242424"/>
          <w:sz w:val="28"/>
          <w:szCs w:val="28"/>
          <w:lang w:eastAsia="uk-UA" w:bidi="uk-UA"/>
        </w:rPr>
        <w:t xml:space="preserve">- Відмінність </w:t>
      </w:r>
      <w:r w:rsidRPr="00022AA0">
        <w:rPr>
          <w:rFonts w:ascii="Times New Roman" w:eastAsia="Microsoft YaHei" w:hAnsi="Times New Roman" w:cs="Times New Roman"/>
          <w:b/>
          <w:bCs/>
          <w:color w:val="242424"/>
          <w:sz w:val="28"/>
          <w:szCs w:val="28"/>
          <w:lang w:eastAsia="uk-UA" w:bidi="uk-UA"/>
        </w:rPr>
        <w:t>дентину</w:t>
      </w:r>
      <w:r w:rsidRPr="00022AA0">
        <w:rPr>
          <w:rFonts w:ascii="Times New Roman" w:eastAsia="Microsoft YaHei" w:hAnsi="Times New Roman" w:cs="Times New Roman"/>
          <w:color w:val="242424"/>
          <w:sz w:val="28"/>
          <w:szCs w:val="28"/>
          <w:lang w:eastAsia="uk-UA" w:bidi="uk-UA"/>
        </w:rPr>
        <w:t xml:space="preserve"> тимчасових зубів — більш широкі і короткі дентинні канальці (швидке розповсюдження каріозного процесу);</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 xml:space="preserve">3 </w:t>
      </w:r>
      <w:r w:rsidRPr="00022AA0">
        <w:rPr>
          <w:rFonts w:ascii="Times New Roman" w:eastAsia="Microsoft YaHei" w:hAnsi="Times New Roman" w:cs="Times New Roman"/>
          <w:color w:val="242424"/>
          <w:sz w:val="28"/>
          <w:szCs w:val="28"/>
          <w:lang w:eastAsia="uk-UA" w:bidi="uk-UA"/>
        </w:rPr>
        <w:t xml:space="preserve">- Відмінність </w:t>
      </w:r>
      <w:r w:rsidRPr="00022AA0">
        <w:rPr>
          <w:rFonts w:ascii="Times New Roman" w:eastAsia="Microsoft YaHei" w:hAnsi="Times New Roman" w:cs="Times New Roman"/>
          <w:b/>
          <w:bCs/>
          <w:color w:val="242424"/>
          <w:sz w:val="28"/>
          <w:szCs w:val="28"/>
          <w:lang w:eastAsia="uk-UA" w:bidi="uk-UA"/>
        </w:rPr>
        <w:t>цементу</w:t>
      </w:r>
      <w:r w:rsidRPr="00022AA0">
        <w:rPr>
          <w:rFonts w:ascii="Times New Roman" w:eastAsia="Microsoft YaHei" w:hAnsi="Times New Roman" w:cs="Times New Roman"/>
          <w:color w:val="242424"/>
          <w:sz w:val="28"/>
          <w:szCs w:val="28"/>
          <w:lang w:eastAsia="uk-UA" w:bidi="uk-UA"/>
        </w:rPr>
        <w:t xml:space="preserve"> тимчасових зубів — весь цемент тимчасового зуба -  безклітинний, на відміну від постійних зубів, які мають клітинний цемент в зоні біфуркації та біля апікальних отворів;</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4</w:t>
      </w:r>
      <w:r w:rsidRPr="00022AA0">
        <w:rPr>
          <w:rFonts w:ascii="Times New Roman" w:eastAsia="Microsoft YaHei" w:hAnsi="Times New Roman" w:cs="Times New Roman"/>
          <w:color w:val="242424"/>
          <w:sz w:val="28"/>
          <w:szCs w:val="28"/>
          <w:lang w:eastAsia="uk-UA" w:bidi="uk-UA"/>
        </w:rPr>
        <w:t xml:space="preserve"> - Відмінність </w:t>
      </w:r>
      <w:r w:rsidRPr="00022AA0">
        <w:rPr>
          <w:rFonts w:ascii="Times New Roman" w:eastAsia="Microsoft YaHei" w:hAnsi="Times New Roman" w:cs="Times New Roman"/>
          <w:b/>
          <w:bCs/>
          <w:color w:val="242424"/>
          <w:sz w:val="28"/>
          <w:szCs w:val="28"/>
          <w:lang w:eastAsia="uk-UA" w:bidi="uk-UA"/>
        </w:rPr>
        <w:t>пульпи</w:t>
      </w:r>
      <w:r w:rsidRPr="00022AA0">
        <w:rPr>
          <w:rFonts w:ascii="Times New Roman" w:eastAsia="Microsoft YaHei" w:hAnsi="Times New Roman" w:cs="Times New Roman"/>
          <w:color w:val="242424"/>
          <w:sz w:val="28"/>
          <w:szCs w:val="28"/>
          <w:lang w:eastAsia="uk-UA" w:bidi="uk-UA"/>
        </w:rPr>
        <w:t xml:space="preserve"> тимчасових зубів:</w:t>
      </w:r>
    </w:p>
    <w:p w:rsidR="00022AA0" w:rsidRPr="00022AA0" w:rsidRDefault="00022AA0" w:rsidP="00022AA0">
      <w:pPr>
        <w:widowControl w:val="0"/>
        <w:numPr>
          <w:ilvl w:val="0"/>
          <w:numId w:val="52"/>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t xml:space="preserve">більшість клітин пульпи тимчасового зуба — несформованих.  Це означає те, що: </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 в пульпі тимчасового зуба менша кількість макрофагів (захисників пульпи);</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t xml:space="preserve"> - менша кількість одонтобластів в тимчасових зубах,  які спочатку формують зуб (виконують пластичну функцію), потім перебувають у спокійному періоді (2 роки), потім, перетворюючись на грануляційну тканину, сприяють резорбції. Тобто всього 2 роки життя молочного зуба виробляється замісний дентин.</w:t>
      </w:r>
    </w:p>
    <w:p w:rsidR="00022AA0" w:rsidRPr="00022AA0" w:rsidRDefault="00022AA0" w:rsidP="00022AA0">
      <w:pPr>
        <w:widowControl w:val="0"/>
        <w:numPr>
          <w:ilvl w:val="0"/>
          <w:numId w:val="53"/>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t>в пульпі тимчасових зубів — багато клітин, мало волокон (запалення поширюється бистріше, пульпу тимчасового зуба називають пухкою, при спробі використовувати пульпекстрактор, розпадається на частини)</w:t>
      </w:r>
    </w:p>
    <w:p w:rsidR="00022AA0" w:rsidRPr="00022AA0" w:rsidRDefault="00022AA0" w:rsidP="00022AA0">
      <w:pPr>
        <w:widowControl w:val="0"/>
        <w:numPr>
          <w:ilvl w:val="0"/>
          <w:numId w:val="54"/>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t>кровоносних судин в пульпі тимчасового зуба набагато більше, ніж в постійних (від того її називають соковитою)</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III група відмінностей - рентгенологічні відмінності:</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noProof/>
          <w:color w:val="000000"/>
          <w:sz w:val="28"/>
          <w:szCs w:val="28"/>
          <w:lang w:eastAsia="uk-UA"/>
        </w:rPr>
        <w:drawing>
          <wp:anchor distT="0" distB="0" distL="0" distR="0" simplePos="0" relativeHeight="251681792" behindDoc="0" locked="0" layoutInCell="0" allowOverlap="1" wp14:anchorId="0174E401" wp14:editId="7C5BBDDF">
            <wp:simplePos x="0" y="0"/>
            <wp:positionH relativeFrom="column">
              <wp:posOffset>17145</wp:posOffset>
            </wp:positionH>
            <wp:positionV relativeFrom="paragraph">
              <wp:posOffset>91440</wp:posOffset>
            </wp:positionV>
            <wp:extent cx="2806700" cy="2038350"/>
            <wp:effectExtent l="0" t="0" r="0" b="0"/>
            <wp:wrapSquare wrapText="largest"/>
            <wp:docPr id="22" name="Изображение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Изображение19"/>
                    <pic:cNvPicPr>
                      <a:picLocks noChangeAspect="1" noChangeArrowheads="1"/>
                    </pic:cNvPicPr>
                  </pic:nvPicPr>
                  <pic:blipFill>
                    <a:blip r:embed="rId25"/>
                    <a:stretch>
                      <a:fillRect/>
                    </a:stretch>
                  </pic:blipFill>
                  <pic:spPr bwMode="auto">
                    <a:xfrm>
                      <a:off x="0" y="0"/>
                      <a:ext cx="2806700" cy="2038350"/>
                    </a:xfrm>
                    <a:prstGeom prst="rect">
                      <a:avLst/>
                    </a:prstGeom>
                  </pic:spPr>
                </pic:pic>
              </a:graphicData>
            </a:graphic>
          </wp:anchor>
        </w:drawing>
      </w:r>
      <w:r w:rsidRPr="00022AA0">
        <w:rPr>
          <w:rFonts w:ascii="Times New Roman" w:eastAsia="Microsoft YaHei" w:hAnsi="Times New Roman" w:cs="Times New Roman"/>
          <w:b/>
          <w:noProof/>
          <w:color w:val="000000"/>
          <w:sz w:val="28"/>
          <w:szCs w:val="28"/>
          <w:lang w:eastAsia="uk-UA"/>
        </w:rPr>
        <w:drawing>
          <wp:anchor distT="0" distB="0" distL="0" distR="0" simplePos="0" relativeHeight="251682816" behindDoc="0" locked="0" layoutInCell="0" allowOverlap="1" wp14:anchorId="6690071A" wp14:editId="3E6D55D3">
            <wp:simplePos x="0" y="0"/>
            <wp:positionH relativeFrom="column">
              <wp:posOffset>2901315</wp:posOffset>
            </wp:positionH>
            <wp:positionV relativeFrom="paragraph">
              <wp:posOffset>80645</wp:posOffset>
            </wp:positionV>
            <wp:extent cx="2825750" cy="2055495"/>
            <wp:effectExtent l="0" t="0" r="0" b="0"/>
            <wp:wrapSquare wrapText="largest"/>
            <wp:docPr id="23" name="Изображение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Изображение21"/>
                    <pic:cNvPicPr>
                      <a:picLocks noChangeAspect="1" noChangeArrowheads="1"/>
                    </pic:cNvPicPr>
                  </pic:nvPicPr>
                  <pic:blipFill>
                    <a:blip r:embed="rId26"/>
                    <a:stretch>
                      <a:fillRect/>
                    </a:stretch>
                  </pic:blipFill>
                  <pic:spPr bwMode="auto">
                    <a:xfrm>
                      <a:off x="0" y="0"/>
                      <a:ext cx="2825750" cy="2055495"/>
                    </a:xfrm>
                    <a:prstGeom prst="rect">
                      <a:avLst/>
                    </a:prstGeom>
                  </pic:spPr>
                </pic:pic>
              </a:graphicData>
            </a:graphic>
          </wp:anchor>
        </w:drawing>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22222"/>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В тимчасових зубах тонкий шар твердих тканин (емалі та дентину),</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а відповідно -</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1</w:t>
      </w:r>
      <w:r w:rsidRPr="00022AA0">
        <w:rPr>
          <w:rFonts w:ascii="Times New Roman" w:eastAsia="Microsoft YaHei" w:hAnsi="Times New Roman" w:cs="Times New Roman"/>
          <w:color w:val="242424"/>
          <w:sz w:val="28"/>
          <w:szCs w:val="28"/>
          <w:lang w:eastAsia="uk-UA" w:bidi="uk-UA"/>
        </w:rPr>
        <w:t>-   велика пульпова камера (роги пульпи близько до поверхні зуба)</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2</w:t>
      </w:r>
      <w:r w:rsidRPr="00022AA0">
        <w:rPr>
          <w:rFonts w:ascii="Times New Roman" w:eastAsia="Microsoft YaHei" w:hAnsi="Times New Roman" w:cs="Times New Roman"/>
          <w:color w:val="242424"/>
          <w:sz w:val="28"/>
          <w:szCs w:val="28"/>
          <w:lang w:eastAsia="uk-UA" w:bidi="uk-UA"/>
        </w:rPr>
        <w:t>-  широкі гирла кореневих каналів</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3</w:t>
      </w:r>
      <w:r w:rsidRPr="00022AA0">
        <w:rPr>
          <w:rFonts w:ascii="Times New Roman" w:eastAsia="Microsoft YaHei" w:hAnsi="Times New Roman" w:cs="Times New Roman"/>
          <w:color w:val="242424"/>
          <w:sz w:val="28"/>
          <w:szCs w:val="28"/>
          <w:lang w:eastAsia="uk-UA" w:bidi="uk-UA"/>
        </w:rPr>
        <w:t>-  широкі та короткі кореневі канали</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4</w:t>
      </w:r>
      <w:r w:rsidRPr="00022AA0">
        <w:rPr>
          <w:rFonts w:ascii="Times New Roman" w:eastAsia="Microsoft YaHei" w:hAnsi="Times New Roman" w:cs="Times New Roman"/>
          <w:color w:val="242424"/>
          <w:sz w:val="28"/>
          <w:szCs w:val="28"/>
          <w:lang w:eastAsia="uk-UA" w:bidi="uk-UA"/>
        </w:rPr>
        <w:t>-  широкі апікальні отвори</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крім того -</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5</w:t>
      </w:r>
      <w:r w:rsidRPr="00022AA0">
        <w:rPr>
          <w:rFonts w:ascii="Times New Roman" w:eastAsia="Microsoft YaHei" w:hAnsi="Times New Roman" w:cs="Times New Roman"/>
          <w:color w:val="242424"/>
          <w:sz w:val="28"/>
          <w:szCs w:val="28"/>
          <w:lang w:eastAsia="uk-UA" w:bidi="uk-UA"/>
        </w:rPr>
        <w:t>- широка періодонтальна щілина</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t>6</w:t>
      </w:r>
      <w:r w:rsidRPr="00022AA0">
        <w:rPr>
          <w:rFonts w:ascii="Times New Roman" w:eastAsia="Microsoft YaHei" w:hAnsi="Times New Roman" w:cs="Times New Roman"/>
          <w:color w:val="242424"/>
          <w:sz w:val="28"/>
          <w:szCs w:val="28"/>
          <w:lang w:eastAsia="uk-UA" w:bidi="uk-UA"/>
        </w:rPr>
        <w:t>- широко розташовані корені молярів тимчасових зубів (між яких розташовані зачатки постійних зубів)</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 xml:space="preserve"> </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t>*Несформовані постійні зуби схожі по вище перерахованому на тимчасові, але значно більшого розміру, мають зони росту і не мають зачатків між коренями.</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22222"/>
          <w:sz w:val="28"/>
          <w:szCs w:val="28"/>
          <w:lang w:eastAsia="uk-UA" w:bidi="uk-UA"/>
        </w:rPr>
        <w:t>Відмінності тимчасових зубів від постійних важливо знати, бо всі вони мають практичне значення. Головне із проявів - в тимчасових зубах основний карієс – гострий (той, що швидко розвивається), основний пульпіт – дифузний (той, що захоплює всю пульпу) і хронічний із за можливості відтоку рідини, по цієї ж причині пульпіт практично завжди супроводжується ознаками періодонтиту.</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18" w:lineRule="auto"/>
        <w:jc w:val="both"/>
        <w:rPr>
          <w:rFonts w:ascii="Times New Roman" w:eastAsia="Microsoft YaHei" w:hAnsi="Times New Roman" w:cs="Times New Roman"/>
          <w:color w:val="242424"/>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1.  Що таке  </w:t>
      </w:r>
      <w:r w:rsidRPr="00022AA0">
        <w:rPr>
          <w:rFonts w:ascii="Times New Roman" w:eastAsia="Times New Roman" w:hAnsi="Times New Roman" w:cs="Times New Roman"/>
          <w:color w:val="000000"/>
          <w:sz w:val="28"/>
          <w:szCs w:val="28"/>
          <w:lang w:eastAsia="uk-UA" w:bidi="uk-UA"/>
        </w:rPr>
        <w:t>дифіодонтна зубна система?</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2.  Назвіть ознаки фізіологічного прорізування зубів.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3.  </w:t>
      </w:r>
      <w:r w:rsidRPr="00022AA0">
        <w:rPr>
          <w:rFonts w:ascii="Times New Roman" w:eastAsia="Times New Roman" w:hAnsi="Times New Roman" w:cs="Times New Roman"/>
          <w:color w:val="000000"/>
          <w:sz w:val="28"/>
          <w:szCs w:val="28"/>
          <w:lang w:eastAsia="uk-UA" w:bidi="uk-UA"/>
        </w:rPr>
        <w:t>Терміни прорізування, формування, та резорбції тимчасових зубів.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4.  Терміни прорізування і формування постійних зубів.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5.  Які с</w:t>
      </w:r>
      <w:r w:rsidRPr="00022AA0">
        <w:rPr>
          <w:rFonts w:ascii="Times New Roman" w:eastAsia="Times New Roman" w:hAnsi="Times New Roman" w:cs="Times New Roman"/>
          <w:bCs/>
          <w:color w:val="222222"/>
          <w:sz w:val="28"/>
          <w:szCs w:val="28"/>
          <w:lang w:eastAsia="uk-UA" w:bidi="uk-UA"/>
        </w:rPr>
        <w:t>хеми позначення зубів ви знаєте?</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6.  Назвіть поверхні різців і іклів, та премолярів і молярів.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7.  На які групи </w:t>
      </w:r>
      <w:r w:rsidRPr="00022AA0">
        <w:rPr>
          <w:rFonts w:ascii="Times New Roman" w:eastAsia="Times New Roman" w:hAnsi="Times New Roman" w:cs="Times New Roman"/>
          <w:color w:val="000000"/>
          <w:sz w:val="28"/>
          <w:szCs w:val="28"/>
          <w:lang w:eastAsia="uk-UA" w:bidi="uk-UA"/>
        </w:rPr>
        <w:t>можна поділити зуби за формою, функцією, місцеположенням і кількістю коренів?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8.  Які ознаки зубів ви знаєте?</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9.  Назвіть зовнішні відмінності тимчасових зубів від постійних.</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10. Назвіть гістологічні відмінності тимчасових зубів від постійних.</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11. Назвіть рентгенологічні відмінності тимчасових зубів від постійних.</w:t>
      </w:r>
    </w:p>
    <w:p w:rsidR="00022AA0" w:rsidRPr="00022AA0" w:rsidRDefault="00022AA0" w:rsidP="00022AA0">
      <w:pPr>
        <w:widowControl w:val="0"/>
        <w:tabs>
          <w:tab w:val="left" w:pos="0"/>
          <w:tab w:val="left" w:pos="540"/>
        </w:tabs>
        <w:suppressAutoHyphens/>
        <w:spacing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  Які групи зубів у нормі відсутні в тимчасовому прикусі?</w:t>
      </w:r>
    </w:p>
    <w:p w:rsidR="00022AA0" w:rsidRPr="00022AA0" w:rsidRDefault="00022AA0" w:rsidP="00022AA0">
      <w:pPr>
        <w:widowControl w:val="0"/>
        <w:numPr>
          <w:ilvl w:val="0"/>
          <w:numId w:val="55"/>
        </w:numPr>
        <w:tabs>
          <w:tab w:val="clear" w:pos="720"/>
          <w:tab w:val="left" w:pos="716"/>
        </w:tabs>
        <w:suppressAutoHyphens/>
        <w:spacing w:after="0" w:line="240" w:lineRule="auto"/>
        <w:ind w:left="629"/>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Різці</w:t>
      </w:r>
    </w:p>
    <w:p w:rsidR="00022AA0" w:rsidRPr="00022AA0" w:rsidRDefault="00022AA0" w:rsidP="00022AA0">
      <w:pPr>
        <w:widowControl w:val="0"/>
        <w:numPr>
          <w:ilvl w:val="0"/>
          <w:numId w:val="55"/>
        </w:numPr>
        <w:tabs>
          <w:tab w:val="clear" w:pos="720"/>
          <w:tab w:val="left" w:pos="716"/>
        </w:tabs>
        <w:suppressAutoHyphens/>
        <w:spacing w:after="0" w:line="240" w:lineRule="auto"/>
        <w:ind w:left="629"/>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Ікла</w:t>
      </w:r>
    </w:p>
    <w:p w:rsidR="00022AA0" w:rsidRPr="00022AA0" w:rsidRDefault="00022AA0" w:rsidP="00022AA0">
      <w:pPr>
        <w:widowControl w:val="0"/>
        <w:numPr>
          <w:ilvl w:val="0"/>
          <w:numId w:val="55"/>
        </w:numPr>
        <w:tabs>
          <w:tab w:val="clear" w:pos="720"/>
          <w:tab w:val="left" w:pos="716"/>
        </w:tabs>
        <w:suppressAutoHyphens/>
        <w:spacing w:after="0" w:line="240" w:lineRule="auto"/>
        <w:ind w:left="629"/>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Премоляри</w:t>
      </w:r>
    </w:p>
    <w:p w:rsidR="00022AA0" w:rsidRPr="00022AA0" w:rsidRDefault="00022AA0" w:rsidP="00022AA0">
      <w:pPr>
        <w:widowControl w:val="0"/>
        <w:numPr>
          <w:ilvl w:val="0"/>
          <w:numId w:val="55"/>
        </w:numPr>
        <w:tabs>
          <w:tab w:val="clear" w:pos="720"/>
          <w:tab w:val="left" w:pos="716"/>
        </w:tabs>
        <w:suppressAutoHyphens/>
        <w:spacing w:after="0" w:line="240" w:lineRule="auto"/>
        <w:ind w:left="629"/>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Моляри</w:t>
      </w:r>
    </w:p>
    <w:p w:rsidR="00022AA0" w:rsidRPr="00022AA0" w:rsidRDefault="00022AA0" w:rsidP="00022AA0">
      <w:pPr>
        <w:widowControl w:val="0"/>
        <w:numPr>
          <w:ilvl w:val="0"/>
          <w:numId w:val="55"/>
        </w:numPr>
        <w:tabs>
          <w:tab w:val="clear" w:pos="720"/>
          <w:tab w:val="left" w:pos="716"/>
        </w:tabs>
        <w:suppressAutoHyphens/>
        <w:spacing w:after="0" w:line="240" w:lineRule="auto"/>
        <w:ind w:left="629"/>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Всі присутні</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jc w:val="both"/>
        <w:rPr>
          <w:rFonts w:ascii="Times New Roman" w:eastAsia="Microsoft YaHei" w:hAnsi="Times New Roman" w:cs="Times New Roman"/>
          <w:color w:val="242424"/>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2.  Скільки зубів має сформований тимчасовий прикус?</w:t>
      </w:r>
    </w:p>
    <w:p w:rsidR="00022AA0" w:rsidRPr="00022AA0" w:rsidRDefault="00022AA0" w:rsidP="00022AA0">
      <w:pPr>
        <w:widowControl w:val="0"/>
        <w:numPr>
          <w:ilvl w:val="0"/>
          <w:numId w:val="56"/>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42424"/>
          <w:sz w:val="28"/>
          <w:szCs w:val="28"/>
          <w:lang w:eastAsia="uk-UA" w:bidi="uk-UA"/>
        </w:rPr>
        <w:lastRenderedPageBreak/>
        <w:t>20</w:t>
      </w:r>
    </w:p>
    <w:p w:rsidR="00022AA0" w:rsidRPr="00022AA0" w:rsidRDefault="00022AA0" w:rsidP="00022AA0">
      <w:pPr>
        <w:widowControl w:val="0"/>
        <w:numPr>
          <w:ilvl w:val="0"/>
          <w:numId w:val="56"/>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24</w:t>
      </w:r>
    </w:p>
    <w:p w:rsidR="00022AA0" w:rsidRPr="00022AA0" w:rsidRDefault="00022AA0" w:rsidP="00022AA0">
      <w:pPr>
        <w:widowControl w:val="0"/>
        <w:numPr>
          <w:ilvl w:val="0"/>
          <w:numId w:val="56"/>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28</w:t>
      </w:r>
    </w:p>
    <w:p w:rsidR="00022AA0" w:rsidRPr="00022AA0" w:rsidRDefault="00022AA0" w:rsidP="00022AA0">
      <w:pPr>
        <w:widowControl w:val="0"/>
        <w:numPr>
          <w:ilvl w:val="0"/>
          <w:numId w:val="56"/>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12</w:t>
      </w:r>
    </w:p>
    <w:p w:rsidR="00022AA0" w:rsidRPr="00022AA0" w:rsidRDefault="00022AA0" w:rsidP="00022AA0">
      <w:pPr>
        <w:widowControl w:val="0"/>
        <w:numPr>
          <w:ilvl w:val="0"/>
          <w:numId w:val="56"/>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42424"/>
          <w:sz w:val="28"/>
          <w:szCs w:val="28"/>
          <w:lang w:eastAsia="uk-UA" w:bidi="uk-UA"/>
        </w:rPr>
        <w:t>32</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jc w:val="both"/>
        <w:rPr>
          <w:rFonts w:ascii="Times New Roman" w:eastAsia="Microsoft YaHei" w:hAnsi="Times New Roman" w:cs="Times New Roman"/>
          <w:b/>
          <w:color w:val="000000"/>
          <w:sz w:val="28"/>
          <w:szCs w:val="28"/>
          <w:lang w:eastAsia="uk-UA" w:bidi="uk-UA"/>
        </w:rPr>
      </w:pP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Тимчасові зуби у дітей мають:</w:t>
      </w:r>
    </w:p>
    <w:p w:rsidR="00022AA0" w:rsidRPr="00022AA0" w:rsidRDefault="00022AA0" w:rsidP="00022AA0">
      <w:pPr>
        <w:widowControl w:val="0"/>
        <w:numPr>
          <w:ilvl w:val="0"/>
          <w:numId w:val="57"/>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Малу пульпову камеру, вузькі кореневі канали </w:t>
      </w:r>
    </w:p>
    <w:p w:rsidR="00022AA0" w:rsidRPr="00022AA0" w:rsidRDefault="00022AA0" w:rsidP="00022AA0">
      <w:pPr>
        <w:widowControl w:val="0"/>
        <w:numPr>
          <w:ilvl w:val="0"/>
          <w:numId w:val="57"/>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Несформовану пульпову камеру</w:t>
      </w:r>
    </w:p>
    <w:p w:rsidR="00022AA0" w:rsidRPr="00022AA0" w:rsidRDefault="00022AA0" w:rsidP="00022AA0">
      <w:pPr>
        <w:widowControl w:val="0"/>
        <w:numPr>
          <w:ilvl w:val="0"/>
          <w:numId w:val="57"/>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Об’ємну пульпову камеру, широкі кореневі канали</w:t>
      </w:r>
    </w:p>
    <w:p w:rsidR="00022AA0" w:rsidRPr="00022AA0" w:rsidRDefault="00022AA0" w:rsidP="00022AA0">
      <w:pPr>
        <w:widowControl w:val="0"/>
        <w:numPr>
          <w:ilvl w:val="0"/>
          <w:numId w:val="57"/>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Об’ємну пульпову камеру, вузькі кореневі канали</w:t>
      </w:r>
    </w:p>
    <w:p w:rsidR="00022AA0" w:rsidRPr="00022AA0" w:rsidRDefault="00022AA0" w:rsidP="00022AA0">
      <w:pPr>
        <w:widowControl w:val="0"/>
        <w:numPr>
          <w:ilvl w:val="0"/>
          <w:numId w:val="57"/>
        </w:numPr>
        <w:tabs>
          <w:tab w:val="clear" w:pos="720"/>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ind w:left="62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Малу пульпову камеру, широкі кореневі канали і широкий   </w:t>
      </w:r>
    </w:p>
    <w:p w:rsidR="00022AA0" w:rsidRPr="00022AA0" w:rsidRDefault="00022AA0" w:rsidP="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 w:val="left" w:pos="14858"/>
          <w:tab w:val="left" w:pos="15565"/>
          <w:tab w:val="left" w:pos="16273"/>
          <w:tab w:val="left" w:pos="1698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верхівковий отвір</w:t>
      </w:r>
    </w:p>
    <w:p w:rsidR="00022AA0" w:rsidRPr="00022AA0" w:rsidRDefault="00022AA0" w:rsidP="00022AA0">
      <w:pPr>
        <w:widowControl w:val="0"/>
        <w:tabs>
          <w:tab w:val="left" w:pos="411"/>
        </w:tabs>
        <w:suppressAutoHyphens/>
        <w:spacing w:after="0" w:line="240" w:lineRule="auto"/>
        <w:ind w:left="720"/>
        <w:jc w:val="both"/>
        <w:rPr>
          <w:rFonts w:ascii="Times New Roman" w:eastAsia="Microsoft YaHei" w:hAnsi="Times New Roman" w:cs="Times New Roman"/>
          <w:b/>
          <w:color w:val="FF0000"/>
          <w:sz w:val="28"/>
          <w:szCs w:val="28"/>
          <w:lang w:eastAsia="uk-UA" w:bidi="uk-UA"/>
          <w14:shadow w14:blurRad="50800" w14:dist="38100" w14:dir="2700000" w14:sx="100000" w14:sy="100000" w14:kx="0" w14:ky="0" w14:algn="tl">
            <w14:srgbClr w14:val="000000">
              <w14:alpha w14:val="60000"/>
            </w14:srgbClr>
          </w14:shadow>
        </w:rPr>
      </w:pPr>
    </w:p>
    <w:p w:rsidR="00022AA0" w:rsidRPr="00022AA0" w:rsidRDefault="00022AA0" w:rsidP="00022AA0">
      <w:pPr>
        <w:widowControl w:val="0"/>
        <w:tabs>
          <w:tab w:val="left" w:pos="41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02124"/>
          <w:sz w:val="28"/>
          <w:szCs w:val="28"/>
          <w:lang w:eastAsia="uk-UA" w:bidi="uk-UA"/>
        </w:rPr>
        <w:t>4.  Формування кореня тимчасового зуба відбувається:</w:t>
      </w:r>
    </w:p>
    <w:p w:rsidR="00022AA0" w:rsidRPr="00022AA0" w:rsidRDefault="00022AA0" w:rsidP="00022AA0">
      <w:pPr>
        <w:widowControl w:val="0"/>
        <w:numPr>
          <w:ilvl w:val="0"/>
          <w:numId w:val="58"/>
        </w:numPr>
        <w:tabs>
          <w:tab w:val="left" w:pos="411"/>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02124"/>
          <w:sz w:val="28"/>
          <w:szCs w:val="28"/>
          <w:lang w:eastAsia="uk-UA" w:bidi="uk-UA"/>
        </w:rPr>
        <w:t xml:space="preserve">     До прорізування зуба</w:t>
      </w:r>
    </w:p>
    <w:p w:rsidR="00022AA0" w:rsidRPr="00022AA0" w:rsidRDefault="00022AA0" w:rsidP="00022AA0">
      <w:pPr>
        <w:widowControl w:val="0"/>
        <w:numPr>
          <w:ilvl w:val="0"/>
          <w:numId w:val="58"/>
        </w:numPr>
        <w:tabs>
          <w:tab w:val="left" w:pos="411"/>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02124"/>
          <w:sz w:val="28"/>
          <w:szCs w:val="28"/>
          <w:lang w:eastAsia="uk-UA" w:bidi="uk-UA"/>
        </w:rPr>
        <w:t xml:space="preserve">     Після прорізування зуба</w:t>
      </w:r>
    </w:p>
    <w:p w:rsidR="00022AA0" w:rsidRPr="00022AA0" w:rsidRDefault="00022AA0" w:rsidP="00022AA0">
      <w:pPr>
        <w:widowControl w:val="0"/>
        <w:numPr>
          <w:ilvl w:val="0"/>
          <w:numId w:val="58"/>
        </w:numPr>
        <w:tabs>
          <w:tab w:val="left" w:pos="411"/>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02124"/>
          <w:sz w:val="28"/>
          <w:szCs w:val="28"/>
          <w:lang w:eastAsia="uk-UA" w:bidi="uk-UA"/>
        </w:rPr>
        <w:t xml:space="preserve">     Під час прорізування </w:t>
      </w:r>
    </w:p>
    <w:p w:rsidR="00022AA0" w:rsidRPr="00022AA0" w:rsidRDefault="00022AA0" w:rsidP="00022AA0">
      <w:pPr>
        <w:widowControl w:val="0"/>
        <w:numPr>
          <w:ilvl w:val="0"/>
          <w:numId w:val="58"/>
        </w:numPr>
        <w:tabs>
          <w:tab w:val="left" w:pos="411"/>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02124"/>
          <w:sz w:val="28"/>
          <w:szCs w:val="28"/>
          <w:lang w:eastAsia="uk-UA" w:bidi="uk-UA"/>
        </w:rPr>
        <w:t xml:space="preserve">     Починається до прорізування зуба і триває деякий час після    </w:t>
      </w:r>
    </w:p>
    <w:p w:rsidR="00022AA0" w:rsidRPr="00022AA0" w:rsidRDefault="00022AA0" w:rsidP="00022AA0">
      <w:pPr>
        <w:widowControl w:val="0"/>
        <w:tabs>
          <w:tab w:val="left" w:pos="41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202124"/>
          <w:sz w:val="28"/>
          <w:szCs w:val="28"/>
          <w:lang w:eastAsia="uk-UA" w:bidi="uk-UA"/>
        </w:rPr>
        <w:t xml:space="preserve">                  нього</w:t>
      </w:r>
    </w:p>
    <w:p w:rsidR="00022AA0" w:rsidRPr="00022AA0" w:rsidRDefault="00022AA0" w:rsidP="00022AA0">
      <w:pPr>
        <w:widowControl w:val="0"/>
        <w:numPr>
          <w:ilvl w:val="0"/>
          <w:numId w:val="58"/>
        </w:numPr>
        <w:tabs>
          <w:tab w:val="left" w:pos="411"/>
        </w:tabs>
        <w:suppressAutoHyphens/>
        <w:spacing w:after="0"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202124"/>
          <w:sz w:val="28"/>
          <w:szCs w:val="28"/>
          <w:lang w:eastAsia="uk-UA" w:bidi="uk-UA"/>
        </w:rPr>
        <w:t xml:space="preserve">     Через 2 роки після прорізування</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Вкажіть термін завершення формування кореня 51 зуба</w:t>
      </w:r>
    </w:p>
    <w:p w:rsidR="00022AA0" w:rsidRPr="00022AA0" w:rsidRDefault="00022AA0" w:rsidP="00022AA0">
      <w:pPr>
        <w:widowControl w:val="0"/>
        <w:numPr>
          <w:ilvl w:val="0"/>
          <w:numId w:val="59"/>
        </w:numPr>
        <w:tabs>
          <w:tab w:val="left" w:pos="411"/>
        </w:tabs>
        <w:suppressAutoHyphens/>
        <w:spacing w:before="57" w:after="57"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6 міс.</w:t>
      </w:r>
    </w:p>
    <w:p w:rsidR="00022AA0" w:rsidRPr="00022AA0" w:rsidRDefault="00022AA0" w:rsidP="00022AA0">
      <w:pPr>
        <w:widowControl w:val="0"/>
        <w:numPr>
          <w:ilvl w:val="0"/>
          <w:numId w:val="59"/>
        </w:numPr>
        <w:tabs>
          <w:tab w:val="left" w:pos="411"/>
        </w:tabs>
        <w:suppressAutoHyphens/>
        <w:spacing w:before="57" w:after="57"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1 рік</w:t>
      </w:r>
    </w:p>
    <w:p w:rsidR="00022AA0" w:rsidRPr="00022AA0" w:rsidRDefault="00022AA0" w:rsidP="00022AA0">
      <w:pPr>
        <w:widowControl w:val="0"/>
        <w:numPr>
          <w:ilvl w:val="0"/>
          <w:numId w:val="59"/>
        </w:numPr>
        <w:tabs>
          <w:tab w:val="left" w:pos="411"/>
        </w:tabs>
        <w:suppressAutoHyphens/>
        <w:spacing w:before="57" w:after="57"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1,5-2 роки</w:t>
      </w:r>
    </w:p>
    <w:p w:rsidR="00022AA0" w:rsidRPr="00022AA0" w:rsidRDefault="00022AA0" w:rsidP="00022AA0">
      <w:pPr>
        <w:widowControl w:val="0"/>
        <w:numPr>
          <w:ilvl w:val="0"/>
          <w:numId w:val="59"/>
        </w:numPr>
        <w:tabs>
          <w:tab w:val="left" w:pos="411"/>
        </w:tabs>
        <w:suppressAutoHyphens/>
        <w:spacing w:before="57" w:after="57"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3,5-4 роки</w:t>
      </w:r>
    </w:p>
    <w:p w:rsidR="00022AA0" w:rsidRPr="00022AA0" w:rsidRDefault="00022AA0" w:rsidP="00022AA0">
      <w:pPr>
        <w:widowControl w:val="0"/>
        <w:numPr>
          <w:ilvl w:val="0"/>
          <w:numId w:val="59"/>
        </w:numPr>
        <w:tabs>
          <w:tab w:val="left" w:pos="411"/>
        </w:tabs>
        <w:suppressAutoHyphens/>
        <w:spacing w:before="57" w:after="57"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5-6 років</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Формування коренів 55, 65, 75, 85 зубів завершується в нормі у дитини віком:</w:t>
      </w:r>
    </w:p>
    <w:p w:rsidR="00022AA0" w:rsidRPr="00022AA0" w:rsidRDefault="00022AA0" w:rsidP="00022AA0">
      <w:pPr>
        <w:widowControl w:val="0"/>
        <w:numPr>
          <w:ilvl w:val="0"/>
          <w:numId w:val="60"/>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 3 років</w:t>
      </w:r>
    </w:p>
    <w:p w:rsidR="00022AA0" w:rsidRPr="00022AA0" w:rsidRDefault="00022AA0" w:rsidP="00022AA0">
      <w:pPr>
        <w:widowControl w:val="0"/>
        <w:numPr>
          <w:ilvl w:val="0"/>
          <w:numId w:val="60"/>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До 4 років</w:t>
      </w:r>
    </w:p>
    <w:p w:rsidR="00022AA0" w:rsidRPr="00022AA0" w:rsidRDefault="00022AA0" w:rsidP="00022AA0">
      <w:pPr>
        <w:widowControl w:val="0"/>
        <w:numPr>
          <w:ilvl w:val="0"/>
          <w:numId w:val="60"/>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 5 років</w:t>
      </w:r>
    </w:p>
    <w:p w:rsidR="00022AA0" w:rsidRPr="00022AA0" w:rsidRDefault="00022AA0" w:rsidP="00022AA0">
      <w:pPr>
        <w:widowControl w:val="0"/>
        <w:numPr>
          <w:ilvl w:val="0"/>
          <w:numId w:val="60"/>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 6 років</w:t>
      </w:r>
    </w:p>
    <w:p w:rsidR="00022AA0" w:rsidRPr="00022AA0" w:rsidRDefault="00022AA0" w:rsidP="00022AA0">
      <w:pPr>
        <w:widowControl w:val="0"/>
        <w:numPr>
          <w:ilvl w:val="0"/>
          <w:numId w:val="60"/>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 7 років</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Період стабілізації розвитку кореня 64 зуба приходиться на вік дитини:</w:t>
      </w:r>
    </w:p>
    <w:p w:rsidR="00022AA0" w:rsidRPr="00022AA0" w:rsidRDefault="00022AA0" w:rsidP="00022AA0">
      <w:pPr>
        <w:widowControl w:val="0"/>
        <w:numPr>
          <w:ilvl w:val="0"/>
          <w:numId w:val="61"/>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 1 року</w:t>
      </w:r>
    </w:p>
    <w:p w:rsidR="00022AA0" w:rsidRPr="00022AA0" w:rsidRDefault="00022AA0" w:rsidP="00022AA0">
      <w:pPr>
        <w:widowControl w:val="0"/>
        <w:numPr>
          <w:ilvl w:val="0"/>
          <w:numId w:val="61"/>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1-2 роки</w:t>
      </w:r>
    </w:p>
    <w:p w:rsidR="00022AA0" w:rsidRPr="00022AA0" w:rsidRDefault="00022AA0" w:rsidP="00022AA0">
      <w:pPr>
        <w:widowControl w:val="0"/>
        <w:numPr>
          <w:ilvl w:val="0"/>
          <w:numId w:val="61"/>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3-5 років</w:t>
      </w:r>
    </w:p>
    <w:p w:rsidR="00022AA0" w:rsidRPr="00022AA0" w:rsidRDefault="00022AA0" w:rsidP="00022AA0">
      <w:pPr>
        <w:widowControl w:val="0"/>
        <w:numPr>
          <w:ilvl w:val="0"/>
          <w:numId w:val="61"/>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6-7 років</w:t>
      </w:r>
    </w:p>
    <w:p w:rsidR="00022AA0" w:rsidRPr="00022AA0" w:rsidRDefault="00022AA0" w:rsidP="00022AA0">
      <w:pPr>
        <w:widowControl w:val="0"/>
        <w:numPr>
          <w:ilvl w:val="0"/>
          <w:numId w:val="61"/>
        </w:numPr>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8-9 років</w:t>
      </w:r>
    </w:p>
    <w:p w:rsidR="00022AA0" w:rsidRPr="00022AA0" w:rsidRDefault="00022AA0" w:rsidP="00022AA0">
      <w:pPr>
        <w:widowControl w:val="0"/>
        <w:tabs>
          <w:tab w:val="left" w:pos="411"/>
        </w:tabs>
        <w:suppressAutoHyphens/>
        <w:spacing w:after="26" w:line="240" w:lineRule="auto"/>
        <w:ind w:left="90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8.    Ознакою фізіологічного прорізування зубів є:</w:t>
      </w:r>
    </w:p>
    <w:p w:rsidR="00022AA0" w:rsidRPr="00022AA0" w:rsidRDefault="00022AA0" w:rsidP="00022AA0">
      <w:pPr>
        <w:widowControl w:val="0"/>
        <w:numPr>
          <w:ilvl w:val="0"/>
          <w:numId w:val="102"/>
        </w:numPr>
        <w:shd w:val="clear" w:color="auto" w:fill="FFFFFF"/>
        <w:suppressAutoHyphens/>
        <w:spacing w:before="57" w:after="57" w:line="240" w:lineRule="auto"/>
        <w:ind w:left="5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Прискорене прорізування</w:t>
      </w:r>
    </w:p>
    <w:p w:rsidR="00022AA0" w:rsidRPr="00022AA0" w:rsidRDefault="00022AA0" w:rsidP="00022AA0">
      <w:pPr>
        <w:widowControl w:val="0"/>
        <w:numPr>
          <w:ilvl w:val="0"/>
          <w:numId w:val="61"/>
        </w:numPr>
        <w:shd w:val="clear" w:color="auto" w:fill="FFFFFF"/>
        <w:suppressAutoHyphens/>
        <w:spacing w:before="57" w:after="57" w:line="240" w:lineRule="auto"/>
        <w:ind w:left="5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Збережена послідовність прорізування</w:t>
      </w:r>
    </w:p>
    <w:p w:rsidR="00022AA0" w:rsidRPr="00022AA0" w:rsidRDefault="00022AA0" w:rsidP="00022AA0">
      <w:pPr>
        <w:widowControl w:val="0"/>
        <w:numPr>
          <w:ilvl w:val="0"/>
          <w:numId w:val="61"/>
        </w:numPr>
        <w:shd w:val="clear" w:color="auto" w:fill="FFFFFF"/>
        <w:suppressAutoHyphens/>
        <w:spacing w:before="57" w:after="57" w:line="240" w:lineRule="auto"/>
        <w:ind w:left="5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Посилене прорізування </w:t>
      </w:r>
    </w:p>
    <w:p w:rsidR="00022AA0" w:rsidRPr="00022AA0" w:rsidRDefault="00022AA0" w:rsidP="00022AA0">
      <w:pPr>
        <w:widowControl w:val="0"/>
        <w:numPr>
          <w:ilvl w:val="0"/>
          <w:numId w:val="61"/>
        </w:numPr>
        <w:shd w:val="clear" w:color="auto" w:fill="FFFFFF"/>
        <w:suppressAutoHyphens/>
        <w:spacing w:before="57" w:after="57" w:line="240" w:lineRule="auto"/>
        <w:ind w:left="5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Одночасне прорізування всіх зубів</w:t>
      </w:r>
    </w:p>
    <w:p w:rsidR="00022AA0" w:rsidRPr="00022AA0" w:rsidRDefault="00022AA0" w:rsidP="00022AA0">
      <w:pPr>
        <w:widowControl w:val="0"/>
        <w:numPr>
          <w:ilvl w:val="0"/>
          <w:numId w:val="61"/>
        </w:numPr>
        <w:shd w:val="clear" w:color="auto" w:fill="FFFFFF"/>
        <w:suppressAutoHyphens/>
        <w:spacing w:before="57" w:after="57" w:line="240" w:lineRule="auto"/>
        <w:ind w:left="5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Несиметричність прорізування</w:t>
      </w:r>
    </w:p>
    <w:p w:rsidR="00022AA0" w:rsidRPr="00022AA0" w:rsidRDefault="00022AA0" w:rsidP="00022AA0">
      <w:pPr>
        <w:widowControl w:val="0"/>
        <w:shd w:val="clear" w:color="auto" w:fill="FFFFFF"/>
        <w:tabs>
          <w:tab w:val="left" w:pos="979"/>
        </w:tabs>
        <w:suppressAutoHyphens/>
        <w:spacing w:after="0" w:line="240" w:lineRule="auto"/>
        <w:ind w:left="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9.    Ознакою фізіологічного прорізування зубів є:</w:t>
      </w:r>
    </w:p>
    <w:p w:rsidR="00022AA0" w:rsidRPr="00022AA0" w:rsidRDefault="00022AA0" w:rsidP="00022AA0">
      <w:pPr>
        <w:widowControl w:val="0"/>
        <w:numPr>
          <w:ilvl w:val="0"/>
          <w:numId w:val="103"/>
        </w:numPr>
        <w:shd w:val="clear" w:color="auto" w:fill="FFFFFF"/>
        <w:suppressAutoHyphens/>
        <w:spacing w:before="57" w:after="57" w:line="240"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Прискорене прорізування</w:t>
      </w:r>
    </w:p>
    <w:p w:rsidR="00022AA0" w:rsidRPr="00022AA0" w:rsidRDefault="00022AA0" w:rsidP="00022AA0">
      <w:pPr>
        <w:widowControl w:val="0"/>
        <w:numPr>
          <w:ilvl w:val="0"/>
          <w:numId w:val="61"/>
        </w:numPr>
        <w:shd w:val="clear" w:color="auto" w:fill="FFFFFF"/>
        <w:suppressAutoHyphens/>
        <w:spacing w:before="57" w:after="57" w:line="240"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Несиметричність прорізування</w:t>
      </w:r>
    </w:p>
    <w:p w:rsidR="00022AA0" w:rsidRPr="00022AA0" w:rsidRDefault="00022AA0" w:rsidP="00022AA0">
      <w:pPr>
        <w:widowControl w:val="0"/>
        <w:numPr>
          <w:ilvl w:val="0"/>
          <w:numId w:val="61"/>
        </w:numPr>
        <w:shd w:val="clear" w:color="auto" w:fill="FFFFFF"/>
        <w:suppressAutoHyphens/>
        <w:spacing w:before="57" w:after="57" w:line="240"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Посилене прорізування зубів </w:t>
      </w:r>
    </w:p>
    <w:p w:rsidR="00022AA0" w:rsidRPr="00022AA0" w:rsidRDefault="00022AA0" w:rsidP="00022AA0">
      <w:pPr>
        <w:widowControl w:val="0"/>
        <w:numPr>
          <w:ilvl w:val="0"/>
          <w:numId w:val="61"/>
        </w:numPr>
        <w:shd w:val="clear" w:color="auto" w:fill="FFFFFF"/>
        <w:suppressAutoHyphens/>
        <w:spacing w:before="57" w:after="57" w:line="240"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Одночасне прорізування всіх зубів</w:t>
      </w:r>
    </w:p>
    <w:p w:rsidR="00022AA0" w:rsidRPr="00022AA0" w:rsidRDefault="00022AA0" w:rsidP="00022AA0">
      <w:pPr>
        <w:widowControl w:val="0"/>
        <w:numPr>
          <w:ilvl w:val="0"/>
          <w:numId w:val="61"/>
        </w:numPr>
        <w:shd w:val="clear" w:color="auto" w:fill="FFFFFF"/>
        <w:suppressAutoHyphens/>
        <w:spacing w:before="57" w:after="57" w:line="240"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Симетричність прорізування</w:t>
      </w:r>
    </w:p>
    <w:p w:rsidR="00022AA0" w:rsidRPr="00022AA0" w:rsidRDefault="00022AA0" w:rsidP="00022AA0">
      <w:pPr>
        <w:widowControl w:val="0"/>
        <w:shd w:val="clear" w:color="auto" w:fill="FFFFFF"/>
        <w:suppressAutoHyphens/>
        <w:spacing w:before="57" w:after="57" w:line="240" w:lineRule="auto"/>
        <w:ind w:left="720"/>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shd w:val="clear" w:color="auto" w:fill="FFFFFF"/>
        <w:tabs>
          <w:tab w:val="left" w:pos="979"/>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10.    Ознакою фізіологічного прорізування зубів є:</w:t>
      </w:r>
    </w:p>
    <w:p w:rsidR="00022AA0" w:rsidRPr="00022AA0" w:rsidRDefault="00022AA0" w:rsidP="00022AA0">
      <w:pPr>
        <w:widowControl w:val="0"/>
        <w:numPr>
          <w:ilvl w:val="0"/>
          <w:numId w:val="104"/>
        </w:numPr>
        <w:suppressAutoHyphens/>
        <w:spacing w:after="0" w:line="276"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Прискорене прорізування</w:t>
      </w:r>
    </w:p>
    <w:p w:rsidR="00022AA0" w:rsidRPr="00022AA0" w:rsidRDefault="00022AA0" w:rsidP="00022AA0">
      <w:pPr>
        <w:widowControl w:val="0"/>
        <w:numPr>
          <w:ilvl w:val="0"/>
          <w:numId w:val="61"/>
        </w:numPr>
        <w:suppressAutoHyphens/>
        <w:spacing w:after="0" w:line="276"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Несиметричність прорізування</w:t>
      </w:r>
    </w:p>
    <w:p w:rsidR="00022AA0" w:rsidRPr="00022AA0" w:rsidRDefault="00022AA0" w:rsidP="00022AA0">
      <w:pPr>
        <w:widowControl w:val="0"/>
        <w:numPr>
          <w:ilvl w:val="0"/>
          <w:numId w:val="61"/>
        </w:numPr>
        <w:suppressAutoHyphens/>
        <w:spacing w:after="0" w:line="276"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Посилене прорізування</w:t>
      </w:r>
    </w:p>
    <w:p w:rsidR="00022AA0" w:rsidRPr="00022AA0" w:rsidRDefault="00022AA0" w:rsidP="00022AA0">
      <w:pPr>
        <w:widowControl w:val="0"/>
        <w:numPr>
          <w:ilvl w:val="0"/>
          <w:numId w:val="61"/>
        </w:numPr>
        <w:suppressAutoHyphens/>
        <w:spacing w:after="0" w:line="276" w:lineRule="auto"/>
        <w:ind w:hanging="180"/>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Вчасне прорізування</w:t>
      </w:r>
    </w:p>
    <w:p w:rsidR="00022AA0" w:rsidRPr="00022AA0" w:rsidRDefault="00022AA0" w:rsidP="00022AA0">
      <w:pPr>
        <w:widowControl w:val="0"/>
        <w:numPr>
          <w:ilvl w:val="0"/>
          <w:numId w:val="61"/>
        </w:numPr>
        <w:suppressAutoHyphens/>
        <w:spacing w:after="140" w:line="276" w:lineRule="auto"/>
        <w:ind w:hanging="1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Одночасне прорізування всіх зубів</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5.   Моделювання анатомічної форми зубів: підручник / П.С. Фліс, Т.М. Банних, </w:t>
      </w:r>
      <w:r w:rsidRPr="00022AA0">
        <w:rPr>
          <w:rFonts w:ascii="Times New Roman" w:eastAsia="Times New Roman" w:hAnsi="Times New Roman" w:cs="Times New Roman"/>
          <w:color w:val="000000"/>
          <w:sz w:val="28"/>
          <w:szCs w:val="28"/>
          <w:lang w:eastAsia="uk-UA" w:bidi="uk-UA"/>
        </w:rPr>
        <w:lastRenderedPageBreak/>
        <w:t>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val="ru-RU" w:bidi="uk-UA"/>
        </w:rPr>
        <w:t>__________________________________________________________</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Практичне заняття № </w:t>
      </w:r>
      <w:r w:rsidRPr="00022AA0">
        <w:rPr>
          <w:rFonts w:ascii="Times New Roman" w:eastAsia="Times New Roman" w:hAnsi="Times New Roman" w:cs="Times New Roman"/>
          <w:b/>
          <w:bCs/>
          <w:color w:val="000000"/>
          <w:sz w:val="28"/>
          <w:szCs w:val="28"/>
          <w:lang w:val="ru-RU" w:eastAsia="uk-UA" w:bidi="uk-UA"/>
        </w:rPr>
        <w:t>5</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Принципи та етапи препарування каріозних порожнин. Класифікація каріозних порожнини за Блеком</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Мета: </w:t>
      </w:r>
      <w:r w:rsidRPr="00022AA0">
        <w:rPr>
          <w:rFonts w:ascii="Times New Roman" w:eastAsia="Times New Roman" w:hAnsi="Times New Roman" w:cs="Times New Roman"/>
          <w:color w:val="000000"/>
          <w:sz w:val="28"/>
          <w:szCs w:val="28"/>
          <w:lang w:eastAsia="uk-UA" w:bidi="uk-UA"/>
        </w:rPr>
        <w:t>Розглянути класифікацію каріозних порожнин за Блеком, знати основні принципи та методи препарування каріозних порожнин. Вивчити   етапи препарування каріозних порожнин.</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класифікація за Блеком, препарування порожнини, розкриття каріозної порожнини, некректомія, формування порожнини.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bCs/>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212121"/>
          <w:sz w:val="28"/>
          <w:szCs w:val="28"/>
        </w:rPr>
        <w:t>Лікування будь-якої хвороби визначається в залежності від її особливостей. Це стосується і самого поширеного стоматологічного захворювання – карієсу, при усуненні якого використовуються класи по Блеку, які цим вченим були розроблені в 1986 році. Він визначив, що порожнини в зубах, які утворюються під руйнівним впливом цієї патології, можна розділити на кілька груп. Залежно від цього підбирається спосіб препарування тканин і пломбування, що значно полегшило і зробило більш ефективним лікування патології.</w:t>
      </w:r>
      <w:r w:rsidRPr="00022AA0">
        <w:rPr>
          <w:rFonts w:ascii="Times New Roman" w:eastAsia="Times New Roman" w:hAnsi="Times New Roman" w:cs="Times New Roman"/>
          <w:bCs/>
          <w:spacing w:val="8"/>
          <w:sz w:val="28"/>
          <w:szCs w:val="28"/>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spacing w:val="8"/>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1.   Г</w:t>
      </w:r>
      <w:r w:rsidRPr="00022AA0">
        <w:rPr>
          <w:rFonts w:ascii="Times New Roman" w:eastAsia="Times New Roman" w:hAnsi="Times New Roman" w:cs="Times New Roman"/>
          <w:spacing w:val="-4"/>
          <w:sz w:val="28"/>
          <w:szCs w:val="28"/>
          <w:lang w:val="ru-RU" w:eastAsia="uk-UA"/>
        </w:rPr>
        <w:t xml:space="preserve">істологічну будову твердих тканин тимчасових і постійних зубів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2.   Р</w:t>
      </w:r>
      <w:r w:rsidRPr="00022AA0">
        <w:rPr>
          <w:rFonts w:ascii="Times New Roman" w:eastAsia="Times New Roman" w:hAnsi="Times New Roman" w:cs="Times New Roman"/>
          <w:spacing w:val="-4"/>
          <w:sz w:val="28"/>
          <w:szCs w:val="28"/>
          <w:lang w:val="ru-RU" w:eastAsia="uk-UA"/>
        </w:rPr>
        <w:t>озвиток зубних тканин</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3.   А</w:t>
      </w:r>
      <w:r w:rsidRPr="00022AA0">
        <w:rPr>
          <w:rFonts w:ascii="Times New Roman" w:eastAsia="Times New Roman" w:hAnsi="Times New Roman" w:cs="Times New Roman"/>
          <w:spacing w:val="-4"/>
          <w:sz w:val="28"/>
          <w:szCs w:val="28"/>
          <w:lang w:val="ru-RU" w:eastAsia="uk-UA"/>
        </w:rPr>
        <w:t>натомічну будову тимчасових зубів.</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4.   А</w:t>
      </w:r>
      <w:r w:rsidRPr="00022AA0">
        <w:rPr>
          <w:rFonts w:ascii="Times New Roman" w:eastAsia="Times New Roman" w:hAnsi="Times New Roman" w:cs="Times New Roman"/>
          <w:spacing w:val="-4"/>
          <w:sz w:val="28"/>
          <w:szCs w:val="28"/>
          <w:lang w:val="ru-RU" w:eastAsia="uk-UA"/>
        </w:rPr>
        <w:t>натомічну будову постійних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Відмінности тимчасових зубів від постійних</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2.2. </w:t>
      </w:r>
      <w:r w:rsidRPr="00022AA0">
        <w:rPr>
          <w:rFonts w:ascii="Times New Roman" w:eastAsia="Microsoft YaHei" w:hAnsi="Times New Roman" w:cs="Times New Roman"/>
          <w:color w:val="000000"/>
          <w:sz w:val="28"/>
          <w:szCs w:val="28"/>
          <w:lang w:eastAsia="uk-UA" w:bidi="uk-UA"/>
        </w:rPr>
        <w:t>Зміст теми:</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Карієс зуба — це патологічний процес, який виникає після прорізування зуба і характеризується прогресуючою демінералізацією твердих тканин із поступовим утворенням дефекту у вигляді каріозної порожнини. За наявності каріозної порожнини в зубі основним методом лікування карієсу є препарування і пломбування з відновленням анатомічної форми зуба, а також його функціональних та естетичних характеристик.</w:t>
      </w:r>
    </w:p>
    <w:p w:rsidR="00022AA0" w:rsidRPr="00022AA0" w:rsidRDefault="00022AA0" w:rsidP="00022AA0">
      <w:pPr>
        <w:widowControl w:val="0"/>
        <w:tabs>
          <w:tab w:val="left" w:pos="411"/>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Різноманіття проявів та швидкість протікання процесу лягли в основу декількох десятків існуючих класифікацій карієсу. Уміння ними користуватися дозволяє оцінити ступінь і глибину ураження, а також виробити адекватну тактику лікувально-профілактичних заходів.</w:t>
      </w:r>
    </w:p>
    <w:p w:rsidR="00022AA0" w:rsidRPr="00022AA0" w:rsidRDefault="00022AA0" w:rsidP="00022AA0">
      <w:pPr>
        <w:widowControl w:val="0"/>
        <w:tabs>
          <w:tab w:val="left" w:pos="411"/>
        </w:tabs>
        <w:suppressAutoHyphens/>
        <w:spacing w:before="114" w:after="254"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Наприкінці </w:t>
      </w:r>
      <w:r w:rsidRPr="00022AA0">
        <w:rPr>
          <w:rFonts w:ascii="Times New Roman" w:eastAsia="Microsoft YaHei" w:hAnsi="Times New Roman" w:cs="Times New Roman"/>
          <w:color w:val="000000"/>
          <w:sz w:val="28"/>
          <w:szCs w:val="28"/>
          <w:lang w:val="en-US" w:eastAsia="uk-UA" w:bidi="uk-UA"/>
        </w:rPr>
        <w:t>XIX</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 xml:space="preserve">ст. </w:t>
      </w:r>
      <w:r w:rsidRPr="00022AA0">
        <w:rPr>
          <w:rFonts w:ascii="Times New Roman" w:eastAsia="Microsoft YaHei" w:hAnsi="Times New Roman" w:cs="Times New Roman"/>
          <w:color w:val="000000"/>
          <w:sz w:val="28"/>
          <w:szCs w:val="28"/>
          <w:lang w:val="en-US" w:eastAsia="uk-UA" w:bidi="uk-UA"/>
        </w:rPr>
        <w:t>G</w:t>
      </w:r>
      <w:r w:rsidRPr="00022AA0">
        <w:rPr>
          <w:rFonts w:ascii="Times New Roman" w:eastAsia="Microsoft YaHei" w:hAnsi="Times New Roman" w:cs="Times New Roman"/>
          <w:color w:val="000000"/>
          <w:sz w:val="28"/>
          <w:szCs w:val="28"/>
          <w:lang w:val="ru-RU" w:eastAsia="uk-UA" w:bidi="uk-UA"/>
        </w:rPr>
        <w:t>.</w:t>
      </w:r>
      <w:r w:rsidRPr="00022AA0">
        <w:rPr>
          <w:rFonts w:ascii="Times New Roman" w:eastAsia="Microsoft YaHei" w:hAnsi="Times New Roman" w:cs="Times New Roman"/>
          <w:color w:val="000000"/>
          <w:sz w:val="28"/>
          <w:szCs w:val="28"/>
          <w:lang w:val="en-US" w:eastAsia="uk-UA" w:bidi="uk-UA"/>
        </w:rPr>
        <w:t>V</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Black</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запропонував класифікацію каріозних порожнин у залежності від їх локалізації та особливостей та особливостей препарування. Ця класифікація, яка використовується стоматологами досі, була вперше опублікована у 1896 році. Однак, за вікове існування ця система, заснована на розташуванні каріозних порожнин, зазнала ряд модернізацій. Так, був доданий 6 клас, якого немає в описі від самого Блека. Не враховує вона і ураження карієсом коренів зуба.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80768" behindDoc="0" locked="0" layoutInCell="0" allowOverlap="1" wp14:anchorId="03825047" wp14:editId="394E785A">
            <wp:simplePos x="0" y="0"/>
            <wp:positionH relativeFrom="column">
              <wp:posOffset>83820</wp:posOffset>
            </wp:positionH>
            <wp:positionV relativeFrom="paragraph">
              <wp:posOffset>-67310</wp:posOffset>
            </wp:positionV>
            <wp:extent cx="6120765" cy="1863090"/>
            <wp:effectExtent l="0" t="0" r="0" b="0"/>
            <wp:wrapSquare wrapText="largest"/>
            <wp:docPr id="24" name="Изображение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Изображение20"/>
                    <pic:cNvPicPr>
                      <a:picLocks noChangeAspect="1" noChangeArrowheads="1"/>
                    </pic:cNvPicPr>
                  </pic:nvPicPr>
                  <pic:blipFill>
                    <a:blip r:embed="rId27"/>
                    <a:stretch>
                      <a:fillRect/>
                    </a:stretch>
                  </pic:blipFill>
                  <pic:spPr bwMode="auto">
                    <a:xfrm>
                      <a:off x="0" y="0"/>
                      <a:ext cx="6120765" cy="1863090"/>
                    </a:xfrm>
                    <a:prstGeom prst="rect">
                      <a:avLst/>
                    </a:prstGeom>
                  </pic:spPr>
                </pic:pic>
              </a:graphicData>
            </a:graphic>
          </wp:anchor>
        </w:drawing>
      </w:r>
      <w:r w:rsidRPr="00022AA0">
        <w:rPr>
          <w:rFonts w:ascii="Times New Roman" w:eastAsia="Microsoft YaHei" w:hAnsi="Times New Roman" w:cs="Times New Roman"/>
          <w:b/>
          <w:bCs/>
          <w:color w:val="000000"/>
          <w:sz w:val="28"/>
          <w:szCs w:val="28"/>
          <w:lang w:eastAsia="uk-UA" w:bidi="uk-UA"/>
        </w:rPr>
        <w:br/>
        <w:t xml:space="preserve">Класифікація каріозних порожнин за Блеком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Клас І – порожнини в області фісур і природних поглиблень (малих і великих корінних зубів, різців).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Клас ІІ – порожнини, розташовані на контактних поверхнях малих і великих корінних зубів.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Клас ІІІ – порожнини, розташовані на контактних поверхнях різців і іклів при збереженні ріжучого краю.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Клас IV – порожнини, розташовані на контактних поверхнях різців і іклів з порушенням кутів і ріжучого краю коронки.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Клас V – порожнини на губних, щічних і язичних поверхнях, розташованих </w:t>
      </w:r>
      <w:r w:rsidRPr="00022AA0">
        <w:rPr>
          <w:rFonts w:ascii="Times New Roman" w:eastAsia="Times New Roman" w:hAnsi="Times New Roman" w:cs="Times New Roman"/>
          <w:color w:val="000000"/>
          <w:sz w:val="28"/>
          <w:szCs w:val="28"/>
          <w:lang w:eastAsia="uk-UA" w:bidi="uk-UA"/>
        </w:rPr>
        <w:lastRenderedPageBreak/>
        <w:t xml:space="preserve">в приясневій частині коронки зуба. </w:t>
      </w:r>
    </w:p>
    <w:p w:rsidR="00022AA0" w:rsidRPr="00022AA0" w:rsidRDefault="00022AA0" w:rsidP="00022AA0">
      <w:pPr>
        <w:widowControl w:val="0"/>
        <w:suppressAutoHyphens/>
        <w:spacing w:before="120" w:after="0" w:line="276"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Клас VI — руйнування карієсом ріжучої поверхні іклів, різців, горбиків молярів і премолярів.</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Незалежно від локалізації каріозної порожнини існує певна послідовність (загальні принципи) препарування твердих тканин зуба: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знеболення;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«розкриття» каріозної порожнини;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розширення порожнини;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некректомія (видалення розм'якшеного дентину, що пігментується);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формування порожнини;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фінірування країв порожнини.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before="63"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Знеболення</w:t>
      </w:r>
      <w:r w:rsidRPr="00022AA0">
        <w:rPr>
          <w:rFonts w:ascii="Times New Roman" w:eastAsia="Times New Roman" w:hAnsi="Times New Roman" w:cs="Times New Roman"/>
          <w:color w:val="000000"/>
          <w:sz w:val="28"/>
          <w:szCs w:val="28"/>
          <w:lang w:eastAsia="uk-UA" w:bidi="uk-UA"/>
        </w:rPr>
        <w:t xml:space="preserve"> досягається шляхом використання техніки місцевої анестезії (інфільтраційної або провідникової), якщо ж препарування виконується без анестезії, то необхідно дотримуватись таких умов </w:t>
      </w:r>
      <w:r w:rsidRPr="00022AA0">
        <w:rPr>
          <w:rFonts w:ascii="Times New Roman" w:eastAsia="Times New Roman" w:hAnsi="Times New Roman" w:cs="Times New Roman"/>
          <w:b/>
          <w:bCs/>
          <w:color w:val="000000"/>
          <w:sz w:val="28"/>
          <w:szCs w:val="28"/>
          <w:lang w:eastAsia="uk-UA" w:bidi="uk-UA"/>
        </w:rPr>
        <w:t>безболісного препарування каріозної порожнини</w:t>
      </w: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роботу виконувати гострими борами, та справними, без вібрації, наконечниками;</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рухи борів повинні бути переривчастими</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використовувати наконечники з повітряно-водяним охолодженням;</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використовувати високошвидкісні наконечники;</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особливо обережним необхідно бути під час роботи в ділянках найчутливіших зон зуба: емалево-дентинному сполученні і навколопульпарному дентині;</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важливо підготувати дитину до лікування психологічно, а в разі необхідності — медикаментозно.</w:t>
      </w:r>
    </w:p>
    <w:p w:rsidR="00022AA0" w:rsidRPr="00022AA0" w:rsidRDefault="00022AA0" w:rsidP="00022AA0">
      <w:pPr>
        <w:widowControl w:val="0"/>
        <w:suppressAutoHyphens/>
        <w:spacing w:before="63"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Розкриття каріозної порожнини</w:t>
      </w:r>
      <w:r w:rsidRPr="00022AA0">
        <w:rPr>
          <w:rFonts w:ascii="Times New Roman" w:eastAsia="Times New Roman" w:hAnsi="Times New Roman" w:cs="Times New Roman"/>
          <w:color w:val="000000"/>
          <w:sz w:val="28"/>
          <w:szCs w:val="28"/>
          <w:lang w:eastAsia="uk-UA" w:bidi="uk-UA"/>
        </w:rPr>
        <w:t xml:space="preserve"> – етап препарування, що передбачає видалення нависаючих країв емалі, що не мають під собою дентину. Збереження емалі без непошкодженого належного дентину не допускається. При «розкритті» каріозної порожнини користуються турбінним наконечником із водним охолоджуванням та алмазними головками кулястої або фісурної форми. Для висічення нависаючої емалі краще використовувати кулясті або фісурні бори. Під час роботи фісурним бором його бічними гранями випилюють краї емалі, що закривають вхід до каріозної порожнини. Кулястий бор вводять в каріозну порожнину і рухами від дна порожнини до зовні видаляють нависаючий край емалі.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Розширення порожнини</w:t>
      </w:r>
      <w:r w:rsidRPr="00022AA0">
        <w:rPr>
          <w:rFonts w:ascii="Times New Roman" w:eastAsia="Times New Roman" w:hAnsi="Times New Roman" w:cs="Times New Roman"/>
          <w:color w:val="000000"/>
          <w:sz w:val="28"/>
          <w:szCs w:val="28"/>
          <w:lang w:eastAsia="uk-UA" w:bidi="uk-UA"/>
        </w:rPr>
        <w:t xml:space="preserve"> – продовження «розкриття» каріозної порожнини. Мета цього етапу – запобігання «рецидиву» карієсу. На цьому етапі створюють остаточні зовнішні контури порожнини.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Форма розширення контуру порожнини визначається перш за все об'ємом каріозного пошкодження і вибором матеріалу пломби. Блек рекомендує </w:t>
      </w:r>
      <w:r w:rsidRPr="00022AA0">
        <w:rPr>
          <w:rFonts w:ascii="Times New Roman" w:eastAsia="Times New Roman" w:hAnsi="Times New Roman" w:cs="Times New Roman"/>
          <w:color w:val="000000"/>
          <w:sz w:val="28"/>
          <w:szCs w:val="28"/>
          <w:lang w:eastAsia="uk-UA" w:bidi="uk-UA"/>
        </w:rPr>
        <w:lastRenderedPageBreak/>
        <w:t>розширювати краї порожнин до ділянок природного самоочищення, що приводить до запобігання виникненню вторинного карієсу.</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Розширення каріозної порожнини виконують фісурними, зворотноконусними (алмазними або твердосплавними) борами на великій швидкості з турбінним наконечником і повітряно-водяним охолоджуванням.</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Форма доступу повинна бути сформована так, щоб було легко видаляти каріозні тканини і безперешкодно вносити пломбу.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Некректомія</w:t>
      </w:r>
      <w:r w:rsidRPr="00022AA0">
        <w:rPr>
          <w:rFonts w:ascii="Times New Roman" w:eastAsia="Times New Roman" w:hAnsi="Times New Roman" w:cs="Times New Roman"/>
          <w:color w:val="000000"/>
          <w:sz w:val="28"/>
          <w:szCs w:val="28"/>
          <w:lang w:eastAsia="uk-UA" w:bidi="uk-UA"/>
        </w:rPr>
        <w:t xml:space="preserve"> – етап препарування порожнини для видалення розм'якшеного пігментованого дентину. Тканини, що розпалися, і розм'якшений дентин видаляють екскаватором, а пігментовані – кулястими, фісурними або зворотноконусними борами із швидкістю обертання до 4500 об/хв без водяного охолоджування. Некректомію слід проводити обережно, щоб не розкрити порожнину зуба. Правильно оброблена порожнина не повинна мати розм'якшеного дентину. Іноді після обробки каріозної порожнини залишаються непомітні каріозні і демінералізовані ділянки твердих тканин. У таких випадках слід застосовувати детектор карієсу «Caries detector», що є 0,5% розчин основного фуксину, або 1% розчин червоного кислого в пропиленгліколі, який забарвлює каріозні тканини в червоний колір. Тампон з фарбником вводять в порожнину на 15 с, при цьому нежиттєздатний шар дентину забарвлюється, а здоровий ні. Ділянки, що фарбують, видаляють бором. Метод дозволяє економно висікати тканини зуба за рахунок часткового збереження шару демінералізації. Твердість  </w:t>
      </w:r>
      <w:r w:rsidRPr="00022AA0">
        <w:rPr>
          <w:rFonts w:ascii="Times New Roman" w:eastAsia="Microsoft YaHei" w:hAnsi="Times New Roman" w:cs="Times New Roman"/>
          <w:color w:val="000000"/>
          <w:sz w:val="28"/>
          <w:szCs w:val="28"/>
          <w:lang w:eastAsia="uk-UA" w:bidi="uk-UA"/>
        </w:rPr>
        <w:t xml:space="preserve">дентину, що залишився, перевіряють загостреним зондом. Особливо ретельно це слід робити при препаруванні зубів передньої групи в цілях досягнення гарного косметичного ефекту.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Існує декілька препаратів з ефектом детектора карієсу: Caries Detector («H&amp;M»), Caries Marker (фірма «Voco»), SEEK і Sable (фірма «Ultradent», Canal Blue (VDW).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 деяких випадках, при глибокій каріозній порожнині, допускається збереження пігментованого твердого дентину на дні каріозної порожнини.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Формування порожнини</w:t>
      </w:r>
      <w:r w:rsidRPr="00022AA0">
        <w:rPr>
          <w:rFonts w:ascii="Times New Roman" w:eastAsia="Microsoft YaHei" w:hAnsi="Times New Roman" w:cs="Times New Roman"/>
          <w:color w:val="000000"/>
          <w:sz w:val="28"/>
          <w:szCs w:val="28"/>
          <w:lang w:eastAsia="uk-UA" w:bidi="uk-UA"/>
        </w:rPr>
        <w:t xml:space="preserve"> – створення оптимальних умов для фіксації пломби. Особливості формування порожнини багато в чому визначаються локалізацією патологічного процесу і груповою приналежністю зуба. Цьому етапу слід приділяти особливу увагу при використанні пломбувального матеріалу, що не володіє адгезивними властивостями (амальгама). Обробку країв і стінок порожнини проводять дрібнозернистими алмазними і твердосплавними борами (фісурними, зворотноконусними, кулеподібними) із швидкістю обертання до 10000 об/хв з водяним охолоджуванням.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Загальні правила для класично сформованих порожнин наступні:</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перехід дна порожнини (поверхня, звернена до пульпи) до бічної стінки повинен бути під прямим кутом;</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перехід однієї стінки в іншу повинен бути під кутом (виняток становлять порожнини V класу);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краї емалі повинні бути рівними і гладкими.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 Формування порожнини закінчують створенням скосу емалі.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Скіс</w:t>
      </w:r>
      <w:r w:rsidRPr="00022AA0">
        <w:rPr>
          <w:rFonts w:ascii="Times New Roman" w:eastAsia="Microsoft YaHei" w:hAnsi="Times New Roman" w:cs="Times New Roman"/>
          <w:color w:val="000000"/>
          <w:sz w:val="28"/>
          <w:szCs w:val="28"/>
          <w:lang w:eastAsia="uk-UA" w:bidi="uk-UA"/>
        </w:rPr>
        <w:t xml:space="preserve"> (фальц) сприяє підвищенню резистентності тканин зуба і пломби. При формуванні скосу висікають залишки емалевих призм, які не мають основи. Важливо, щоб емалевий край був сформований з емалевих призм, які мають основу, тому необхідно враховувати їх напрям.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формуванні порожнини під пломбувальні матеріали міцніше за емаль (амальгама, композити) скіс емалі роблять під кутом 45</w:t>
      </w:r>
      <w:r w:rsidRPr="00022AA0">
        <w:rPr>
          <w:rFonts w:ascii="Times New Roman" w:eastAsia="Microsoft YaHei" w:hAnsi="Times New Roman" w:cs="Times New Roman"/>
          <w:color w:val="000000"/>
          <w:sz w:val="28"/>
          <w:szCs w:val="28"/>
          <w:vertAlign w:val="superscript"/>
          <w:lang w:eastAsia="uk-UA" w:bidi="uk-UA"/>
        </w:rPr>
        <w:t>о</w:t>
      </w:r>
      <w:r w:rsidRPr="00022AA0">
        <w:rPr>
          <w:rFonts w:ascii="Times New Roman" w:eastAsia="Microsoft YaHei" w:hAnsi="Times New Roman" w:cs="Times New Roman"/>
          <w:color w:val="000000"/>
          <w:sz w:val="28"/>
          <w:szCs w:val="28"/>
          <w:lang w:eastAsia="uk-UA" w:bidi="uk-UA"/>
        </w:rPr>
        <w:t xml:space="preserve"> ; під амальгаму – на всю товщу емалі, під композити – на половину товщини емалі. Якщо для пломбування використовують менш міцні матеріали, чим емаль (цементи), скіс не роблять, оскільки тонкий шар пломбувального матеріалу швидко руйнуватиметься під дією жувального навантаження.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Фінірування</w:t>
      </w:r>
      <w:r w:rsidRPr="00022AA0">
        <w:rPr>
          <w:rFonts w:ascii="Times New Roman" w:eastAsia="Microsoft YaHei" w:hAnsi="Times New Roman" w:cs="Times New Roman"/>
          <w:color w:val="000000"/>
          <w:sz w:val="28"/>
          <w:szCs w:val="28"/>
          <w:lang w:eastAsia="uk-UA" w:bidi="uk-UA"/>
        </w:rPr>
        <w:t xml:space="preserve"> (згладжування) країв і стінок порожнини. Зовнішня частина емалевих призм по краях порожнини менш стійка до жувального навантаження. Відлам країв емалі по периферії пломби веде до порушення краєвого прилягання пломби і розвитку вторинного карієсу. Для усунення таких негативних явищ необхідна завершальна (фінішна) обробка країв і стінок порожнини – фінірування (згладжування). Фінірування зменшує можливість утворення так званих мікропротікань на межі тверді тканини зуба – пломба і забезпечує якнайкраще прилягання (контакт) пломбувального матеріалу до тканин зуба. Можна виконувати фінірування фінішним 16- або 32-гранним твердосплавним фініром або дрібнозернистим алмазним бором (червона або жовта мітка) на малій швидкості без тиску з обов'язковим легко-водяним охолоджуванням. Деякі фахівці рекомендують проводити завершальну обробку країв порожнини шліфувальними дисками.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Принципи препарування каріозних порожнин.</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val="en-US" w:eastAsia="uk-UA" w:bidi="uk-UA"/>
        </w:rPr>
        <w:t>I</w:t>
      </w:r>
      <w:r w:rsidRPr="00022AA0">
        <w:rPr>
          <w:rFonts w:ascii="Times New Roman" w:eastAsia="Microsoft YaHei" w:hAnsi="Times New Roman" w:cs="Times New Roman"/>
          <w:b/>
          <w:bCs/>
          <w:color w:val="000000"/>
          <w:sz w:val="28"/>
          <w:szCs w:val="28"/>
          <w:lang w:val="ru-RU" w:eastAsia="uk-UA" w:bidi="uk-UA"/>
        </w:rPr>
        <w:t xml:space="preserve">.   </w:t>
      </w:r>
      <w:r w:rsidRPr="00022AA0">
        <w:rPr>
          <w:rFonts w:ascii="Times New Roman" w:eastAsia="Microsoft YaHei" w:hAnsi="Times New Roman" w:cs="Times New Roman"/>
          <w:b/>
          <w:bCs/>
          <w:color w:val="000000"/>
          <w:sz w:val="28"/>
          <w:szCs w:val="28"/>
          <w:lang w:eastAsia="uk-UA" w:bidi="uk-UA"/>
        </w:rPr>
        <w:t>Принцип “профілактичного розширення” за Блеком</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Цей принцип ще називають “розширення заради запобігання” передбачає широке видалення в процесі препарування каріозної порожнини всіх карієссприйнятливих ділянок, у тому числі ще не уражених карієсом, до “імунних зон” з формуванням досить великої каріозної порожнини ящикоподібної форми. Недоліками є те, що в процесі препарування видаляється великий об’єм здорових тканин зуба, що зменшує механічну міцність коронкової частини зуба. На сьогодні цей принцип використовується рідше, тільки за умови застосування амальгами, силіко-фосфатних цементів, металевих і керамічних вкладок, тобто матеріалів з низькими адгезивними властивостями.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val="en-US" w:eastAsia="uk-UA" w:bidi="uk-UA"/>
        </w:rPr>
        <w:t>II</w:t>
      </w:r>
      <w:r w:rsidRPr="00022AA0">
        <w:rPr>
          <w:rFonts w:ascii="Times New Roman" w:eastAsia="Microsoft YaHei" w:hAnsi="Times New Roman" w:cs="Times New Roman"/>
          <w:b/>
          <w:bCs/>
          <w:color w:val="000000"/>
          <w:sz w:val="28"/>
          <w:szCs w:val="28"/>
          <w:lang w:eastAsia="uk-UA" w:bidi="uk-UA"/>
        </w:rPr>
        <w:t>.   Принцип “біологічної доцільності” за І.Г.Лукомським</w:t>
      </w:r>
    </w:p>
    <w:p w:rsidR="00022AA0" w:rsidRPr="00022AA0" w:rsidRDefault="00022AA0" w:rsidP="00022AA0">
      <w:pPr>
        <w:widowControl w:val="0"/>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Був запропонований у 50-х роках </w:t>
      </w:r>
      <w:r w:rsidRPr="00022AA0">
        <w:rPr>
          <w:rFonts w:ascii="Times New Roman" w:eastAsia="Microsoft YaHei" w:hAnsi="Times New Roman" w:cs="Times New Roman"/>
          <w:color w:val="000000"/>
          <w:sz w:val="28"/>
          <w:szCs w:val="28"/>
          <w:lang w:val="en-US" w:eastAsia="uk-UA" w:bidi="uk-UA"/>
        </w:rPr>
        <w:t>XX</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ст. І передбачає видалення лише уражених карієсом тканин зуба із максимальним збереженням здорових. Порожнину по такому принципу створюють мінімальних розмірів, а неуражені на момент лікування фісури залишають незапломбованими. Недоліком є недовговічність пломб унаслідок можливості розвитку вторинного карієсу , а також розвиток карієсу на інших ділянках зуба поряд з накладеною раніше пломбою.</w:t>
      </w:r>
    </w:p>
    <w:p w:rsidR="00022AA0" w:rsidRPr="00022AA0" w:rsidRDefault="00022AA0" w:rsidP="00022AA0">
      <w:pPr>
        <w:widowControl w:val="0"/>
        <w:suppressAutoHyphens/>
        <w:spacing w:before="6"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Принцип препарування каріозних порожнин, запропонований Лукомським </w:t>
      </w:r>
      <w:r w:rsidRPr="00022AA0">
        <w:rPr>
          <w:rFonts w:ascii="Times New Roman" w:eastAsia="Microsoft YaHei" w:hAnsi="Times New Roman" w:cs="Times New Roman"/>
          <w:color w:val="000000"/>
          <w:sz w:val="28"/>
          <w:szCs w:val="28"/>
          <w:lang w:eastAsia="uk-UA" w:bidi="uk-UA"/>
        </w:rPr>
        <w:lastRenderedPageBreak/>
        <w:t>може бути застосований у випадках:</w:t>
      </w:r>
    </w:p>
    <w:p w:rsidR="00022AA0" w:rsidRPr="00022AA0" w:rsidRDefault="00022AA0" w:rsidP="00022AA0">
      <w:pPr>
        <w:widowControl w:val="0"/>
        <w:suppressAutoHyphens/>
        <w:spacing w:before="6"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використання для пломбування матеріалів з карієспрофілактичними властивостями (склоіономерні цементи, компомери);</w:t>
      </w:r>
    </w:p>
    <w:p w:rsidR="00022AA0" w:rsidRPr="00022AA0" w:rsidRDefault="00022AA0" w:rsidP="00022AA0">
      <w:pPr>
        <w:widowControl w:val="0"/>
        <w:suppressAutoHyphens/>
        <w:spacing w:before="6"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у зубах на стадії несформованого кореня , як в тимчасових, так і в постійних;</w:t>
      </w:r>
    </w:p>
    <w:p w:rsidR="00022AA0" w:rsidRPr="00022AA0" w:rsidRDefault="00022AA0" w:rsidP="00022AA0">
      <w:pPr>
        <w:widowControl w:val="0"/>
        <w:suppressAutoHyphens/>
        <w:spacing w:before="6"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у випадку середнього та низького рівня співпраці дитини з лікарем.</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val="en-US" w:eastAsia="uk-UA" w:bidi="uk-UA"/>
        </w:rPr>
        <w:t>III</w:t>
      </w:r>
      <w:r w:rsidRPr="00022AA0">
        <w:rPr>
          <w:rFonts w:ascii="Times New Roman" w:eastAsia="Microsoft YaHei" w:hAnsi="Times New Roman" w:cs="Times New Roman"/>
          <w:b/>
          <w:bCs/>
          <w:color w:val="000000"/>
          <w:sz w:val="28"/>
          <w:szCs w:val="28"/>
          <w:lang w:eastAsia="uk-UA" w:bidi="uk-UA"/>
        </w:rPr>
        <w:t>.   Принцип профілактичного пломбування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Був розроблений наприкінці </w:t>
      </w:r>
      <w:r w:rsidRPr="00022AA0">
        <w:rPr>
          <w:rFonts w:ascii="Times New Roman" w:eastAsia="Microsoft YaHei" w:hAnsi="Times New Roman" w:cs="Times New Roman"/>
          <w:color w:val="000000"/>
          <w:sz w:val="28"/>
          <w:szCs w:val="28"/>
          <w:lang w:val="en-US" w:eastAsia="uk-UA" w:bidi="uk-UA"/>
        </w:rPr>
        <w:t>XX</w:t>
      </w:r>
      <w:r w:rsidRPr="00022AA0">
        <w:rPr>
          <w:rFonts w:ascii="Times New Roman" w:eastAsia="Microsoft YaHei" w:hAnsi="Times New Roman" w:cs="Times New Roman"/>
          <w:color w:val="000000"/>
          <w:sz w:val="28"/>
          <w:szCs w:val="28"/>
          <w:lang w:eastAsia="uk-UA" w:bidi="uk-UA"/>
        </w:rPr>
        <w:t xml:space="preserve"> ст. після появи стоматологічних пломбувальних матеріалів із високими адгезивними властивостями: композиційних матеріалів, компомерів, склоіономерних цементів. У разі використання методу каріозну порожнину формують у межах здорових тканин,  а фісури (за необхідності) розкривають тільки у межах емалі (на глибину фісур) . Таким чином утворюється каріозна порожнина неправильної форми за східчастим дном. Каріозну порожнину пломбують композиційним матеріалом або склоіономерним цементом, а на неуражені фісури наносять герметик або текучий композит.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Сучасні способи препарування твердих тканин зубів дітей</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Відомі на сьогодні способи препарування твердих тканин зуба розподіляють на контактні та безконтактні.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Контактні способи препарування: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Механічний спосіб препарування з використанням стоматологічних наконечників, борів і ручних інструментів, до нього відносяться: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мінімально- інвазивне препарування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ART</w:t>
      </w:r>
      <w:r w:rsidRPr="00022AA0">
        <w:rPr>
          <w:rFonts w:ascii="Times New Roman" w:eastAsia="Microsoft YaHei" w:hAnsi="Times New Roman" w:cs="Times New Roman"/>
          <w:color w:val="000000"/>
          <w:sz w:val="28"/>
          <w:szCs w:val="28"/>
          <w:lang w:eastAsia="uk-UA" w:bidi="uk-UA"/>
        </w:rPr>
        <w:t>- методика (</w:t>
      </w:r>
      <w:r w:rsidRPr="00022AA0">
        <w:rPr>
          <w:rFonts w:ascii="Times New Roman" w:eastAsia="Microsoft YaHei" w:hAnsi="Times New Roman" w:cs="Times New Roman"/>
          <w:color w:val="000000"/>
          <w:sz w:val="28"/>
          <w:szCs w:val="28"/>
          <w:lang w:val="en-US" w:eastAsia="uk-UA" w:bidi="uk-UA"/>
        </w:rPr>
        <w:t>Atraumatic</w:t>
      </w: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restorative</w:t>
      </w: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treatment</w:t>
      </w:r>
      <w:r w:rsidRPr="00022AA0">
        <w:rPr>
          <w:rFonts w:ascii="Times New Roman" w:eastAsia="Microsoft YaHei" w:hAnsi="Times New Roman" w:cs="Times New Roman"/>
          <w:color w:val="000000"/>
          <w:sz w:val="28"/>
          <w:szCs w:val="28"/>
          <w:lang w:eastAsia="uk-UA" w:bidi="uk-UA"/>
        </w:rPr>
        <w:t>, Нідерланди)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Хіміко-механічний спосіб препарування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передбачає використання хімічних препаратів, що здатні руйнувати уражені каріозним процесом тканини, які потім видаляють ручними інструментами.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Приклад — “</w:t>
      </w:r>
      <w:r w:rsidRPr="00022AA0">
        <w:rPr>
          <w:rFonts w:ascii="Times New Roman" w:eastAsia="Microsoft YaHei" w:hAnsi="Times New Roman" w:cs="Times New Roman"/>
          <w:color w:val="000000"/>
          <w:sz w:val="28"/>
          <w:szCs w:val="28"/>
          <w:lang w:val="en-US" w:eastAsia="uk-UA" w:bidi="uk-UA"/>
        </w:rPr>
        <w:t>Carisolv</w:t>
      </w:r>
      <w:r w:rsidRPr="00022AA0">
        <w:rPr>
          <w:rFonts w:ascii="Times New Roman" w:eastAsia="Microsoft YaHei" w:hAnsi="Times New Roman" w:cs="Times New Roman"/>
          <w:color w:val="000000"/>
          <w:sz w:val="28"/>
          <w:szCs w:val="28"/>
          <w:lang w:eastAsia="uk-UA" w:bidi="uk-UA"/>
        </w:rPr>
        <w:t>” (Швеція)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Безконтактні способи препарування: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Акустичний спосіб препарування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Пневмокінетічний (повітряно-абразивний)</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Лазерний спосіб препарування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 xml:space="preserve">1.   </w:t>
      </w:r>
      <w:r w:rsidRPr="00022AA0">
        <w:rPr>
          <w:rFonts w:ascii="Times New Roman" w:eastAsia="Microsoft YaHei" w:hAnsi="Times New Roman" w:cs="Times New Roman"/>
          <w:color w:val="000000"/>
          <w:sz w:val="28"/>
          <w:szCs w:val="28"/>
          <w:lang w:eastAsia="uk-UA" w:bidi="uk-UA"/>
        </w:rPr>
        <w:t>Що описує класифікація каріозних порожнин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2.   Які ушкодження зубів описує </w:t>
      </w:r>
      <w:r w:rsidRPr="00022AA0">
        <w:rPr>
          <w:rFonts w:ascii="Times New Roman" w:eastAsia="Microsoft YaHei" w:hAnsi="Times New Roman" w:cs="Times New Roman"/>
          <w:color w:val="000000"/>
          <w:sz w:val="28"/>
          <w:szCs w:val="28"/>
          <w:lang w:val="en-US" w:eastAsia="uk-UA" w:bidi="uk-UA"/>
        </w:rPr>
        <w:t>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3.   Які ушкодження зубів описує </w:t>
      </w:r>
      <w:r w:rsidRPr="00022AA0">
        <w:rPr>
          <w:rFonts w:ascii="Times New Roman" w:eastAsia="Microsoft YaHei" w:hAnsi="Times New Roman" w:cs="Times New Roman"/>
          <w:color w:val="000000"/>
          <w:sz w:val="28"/>
          <w:szCs w:val="28"/>
          <w:lang w:val="en-US" w:eastAsia="uk-UA" w:bidi="uk-UA"/>
        </w:rPr>
        <w:t>II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III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IV</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6.   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V</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VI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8.   Які </w:t>
      </w:r>
      <w:r w:rsidRPr="00022AA0">
        <w:rPr>
          <w:rFonts w:ascii="Times New Roman" w:eastAsia="Times New Roman" w:hAnsi="Times New Roman" w:cs="Times New Roman"/>
          <w:color w:val="000000"/>
          <w:sz w:val="28"/>
          <w:szCs w:val="28"/>
          <w:lang w:eastAsia="uk-UA" w:bidi="uk-UA"/>
        </w:rPr>
        <w:t>загальні принципи препарування твердих тканин зуба ви знаєте?</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9.   Розкажіть про знеболення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10. Розкажіть про етап розкриття каріозної порожнини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11. Розкажіть про етап розширення каріозної порожнини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12. Розкажіть про етап некректомії</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13. Розкажіть про етап формування каріозної порожнини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14. Які загальні правила для класично сформованих порожнин ви знаєте?</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15. Розкажіть про етап фінірування країв і стінок порожнини</w:t>
      </w:r>
    </w:p>
    <w:p w:rsidR="00022AA0" w:rsidRPr="00022AA0" w:rsidRDefault="00022AA0" w:rsidP="00022AA0">
      <w:pPr>
        <w:widowControl w:val="0"/>
        <w:tabs>
          <w:tab w:val="left" w:pos="840"/>
        </w:tabs>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16. Які принципи препарування каріозних порожнин ви знаєте?</w:t>
      </w:r>
    </w:p>
    <w:p w:rsidR="00022AA0" w:rsidRPr="00022AA0" w:rsidRDefault="00022AA0" w:rsidP="00022AA0">
      <w:pPr>
        <w:widowControl w:val="0"/>
        <w:tabs>
          <w:tab w:val="left" w:pos="840"/>
        </w:tabs>
        <w:suppressAutoHyphens/>
        <w:spacing w:before="63"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Каріозні порожнини, залежно від груп зубів і ураженої поверхні, поділяють за принципом Блека на:</w:t>
      </w:r>
    </w:p>
    <w:p w:rsidR="00022AA0" w:rsidRPr="00022AA0" w:rsidRDefault="00022AA0" w:rsidP="00022AA0">
      <w:pPr>
        <w:widowControl w:val="0"/>
        <w:numPr>
          <w:ilvl w:val="0"/>
          <w:numId w:val="63"/>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Вісім класів </w:t>
      </w:r>
    </w:p>
    <w:p w:rsidR="00022AA0" w:rsidRPr="00022AA0" w:rsidRDefault="00022AA0" w:rsidP="00022AA0">
      <w:pPr>
        <w:widowControl w:val="0"/>
        <w:numPr>
          <w:ilvl w:val="0"/>
          <w:numId w:val="63"/>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Сім класів </w:t>
      </w:r>
    </w:p>
    <w:p w:rsidR="00022AA0" w:rsidRPr="00022AA0" w:rsidRDefault="00022AA0" w:rsidP="00022AA0">
      <w:pPr>
        <w:widowControl w:val="0"/>
        <w:numPr>
          <w:ilvl w:val="0"/>
          <w:numId w:val="63"/>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Чотири класи </w:t>
      </w:r>
    </w:p>
    <w:p w:rsidR="00022AA0" w:rsidRPr="00022AA0" w:rsidRDefault="00022AA0" w:rsidP="00022AA0">
      <w:pPr>
        <w:widowControl w:val="0"/>
        <w:numPr>
          <w:ilvl w:val="0"/>
          <w:numId w:val="63"/>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П'ять класів </w:t>
      </w:r>
    </w:p>
    <w:p w:rsidR="00022AA0" w:rsidRPr="00022AA0" w:rsidRDefault="00022AA0" w:rsidP="00022AA0">
      <w:pPr>
        <w:widowControl w:val="0"/>
        <w:numPr>
          <w:ilvl w:val="0"/>
          <w:numId w:val="63"/>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Шість класів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Формування країв емалі полягає в створенні фальцу під кутом в :</w:t>
      </w:r>
    </w:p>
    <w:p w:rsidR="00022AA0" w:rsidRPr="00022AA0" w:rsidRDefault="00022AA0" w:rsidP="00022AA0">
      <w:pPr>
        <w:widowControl w:val="0"/>
        <w:numPr>
          <w:ilvl w:val="0"/>
          <w:numId w:val="62"/>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90° </w:t>
      </w:r>
    </w:p>
    <w:p w:rsidR="00022AA0" w:rsidRPr="00022AA0" w:rsidRDefault="00022AA0" w:rsidP="00022AA0">
      <w:pPr>
        <w:widowControl w:val="0"/>
        <w:numPr>
          <w:ilvl w:val="0"/>
          <w:numId w:val="62"/>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45° </w:t>
      </w:r>
    </w:p>
    <w:p w:rsidR="00022AA0" w:rsidRPr="00022AA0" w:rsidRDefault="00022AA0" w:rsidP="00022AA0">
      <w:pPr>
        <w:widowControl w:val="0"/>
        <w:numPr>
          <w:ilvl w:val="0"/>
          <w:numId w:val="62"/>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60° </w:t>
      </w:r>
    </w:p>
    <w:p w:rsidR="00022AA0" w:rsidRPr="00022AA0" w:rsidRDefault="00022AA0" w:rsidP="00022AA0">
      <w:pPr>
        <w:widowControl w:val="0"/>
        <w:numPr>
          <w:ilvl w:val="0"/>
          <w:numId w:val="62"/>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75°</w:t>
      </w:r>
    </w:p>
    <w:p w:rsidR="00022AA0" w:rsidRPr="00022AA0" w:rsidRDefault="00022AA0" w:rsidP="00022AA0">
      <w:pPr>
        <w:widowControl w:val="0"/>
        <w:numPr>
          <w:ilvl w:val="0"/>
          <w:numId w:val="62"/>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15°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При препаруванні каріозних порожнин усіх класів необхідно, щоб стінки та дно сформованої каріозної порожнини були розташовані один до одного:</w:t>
      </w:r>
    </w:p>
    <w:p w:rsidR="00022AA0" w:rsidRPr="00022AA0" w:rsidRDefault="00022AA0" w:rsidP="00022AA0">
      <w:pPr>
        <w:widowControl w:val="0"/>
        <w:numPr>
          <w:ilvl w:val="0"/>
          <w:numId w:val="6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 гострим кутом</w:t>
      </w:r>
    </w:p>
    <w:p w:rsidR="00022AA0" w:rsidRPr="00022AA0" w:rsidRDefault="00022AA0" w:rsidP="00022AA0">
      <w:pPr>
        <w:widowControl w:val="0"/>
        <w:numPr>
          <w:ilvl w:val="0"/>
          <w:numId w:val="6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 тупим кутом</w:t>
      </w:r>
    </w:p>
    <w:p w:rsidR="00022AA0" w:rsidRPr="00022AA0" w:rsidRDefault="00022AA0" w:rsidP="00022AA0">
      <w:pPr>
        <w:widowControl w:val="0"/>
        <w:numPr>
          <w:ilvl w:val="0"/>
          <w:numId w:val="64"/>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Під прямим кутом</w:t>
      </w:r>
    </w:p>
    <w:p w:rsidR="00022AA0" w:rsidRPr="00022AA0" w:rsidRDefault="00022AA0" w:rsidP="00022AA0">
      <w:pPr>
        <w:widowControl w:val="0"/>
        <w:numPr>
          <w:ilvl w:val="0"/>
          <w:numId w:val="6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Кут не має значення</w:t>
      </w:r>
    </w:p>
    <w:p w:rsidR="00022AA0" w:rsidRPr="00022AA0" w:rsidRDefault="00022AA0" w:rsidP="00022AA0">
      <w:pPr>
        <w:widowControl w:val="0"/>
        <w:numPr>
          <w:ilvl w:val="0"/>
          <w:numId w:val="64"/>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 гострим або тупим кутом</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Препарування тимчасових зубів, за принципом Блека, можливе тільки :</w:t>
      </w:r>
    </w:p>
    <w:p w:rsidR="00022AA0" w:rsidRPr="00022AA0" w:rsidRDefault="00022AA0" w:rsidP="00022AA0">
      <w:pPr>
        <w:widowControl w:val="0"/>
        <w:numPr>
          <w:ilvl w:val="0"/>
          <w:numId w:val="6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 етапі резорбції кореня.</w:t>
      </w:r>
    </w:p>
    <w:p w:rsidR="00022AA0" w:rsidRPr="00022AA0" w:rsidRDefault="00022AA0" w:rsidP="00022AA0">
      <w:pPr>
        <w:widowControl w:val="0"/>
        <w:numPr>
          <w:ilvl w:val="0"/>
          <w:numId w:val="6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 всіх етапах розвитку кореня.</w:t>
      </w:r>
    </w:p>
    <w:p w:rsidR="00022AA0" w:rsidRPr="00022AA0" w:rsidRDefault="00022AA0" w:rsidP="00022AA0">
      <w:pPr>
        <w:widowControl w:val="0"/>
        <w:numPr>
          <w:ilvl w:val="0"/>
          <w:numId w:val="65"/>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На етапі сформованого кореня. </w:t>
      </w:r>
    </w:p>
    <w:p w:rsidR="00022AA0" w:rsidRPr="00022AA0" w:rsidRDefault="00022AA0" w:rsidP="00022AA0">
      <w:pPr>
        <w:widowControl w:val="0"/>
        <w:numPr>
          <w:ilvl w:val="0"/>
          <w:numId w:val="6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Етап розвитку кореня значення не має. </w:t>
      </w:r>
    </w:p>
    <w:p w:rsidR="00022AA0" w:rsidRPr="00022AA0" w:rsidRDefault="00022AA0" w:rsidP="00022AA0">
      <w:pPr>
        <w:widowControl w:val="0"/>
        <w:numPr>
          <w:ilvl w:val="0"/>
          <w:numId w:val="65"/>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На етапі формування кореня на 1 / 3 його довжини.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У дитини під час стоматологічного огляду на піднебінній поверхні верхнього бічного різця виявлено каріозну порожнину, що розташовується в сліпій ямці. До якого класу по Блеку належить дана порожнина?</w:t>
      </w:r>
    </w:p>
    <w:p w:rsidR="00022AA0" w:rsidRPr="00022AA0" w:rsidRDefault="00022AA0" w:rsidP="00022AA0">
      <w:pPr>
        <w:widowControl w:val="0"/>
        <w:numPr>
          <w:ilvl w:val="0"/>
          <w:numId w:val="66"/>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val="en-US" w:eastAsia="uk-UA" w:bidi="uk-UA"/>
        </w:rPr>
        <w:lastRenderedPageBreak/>
        <w:t xml:space="preserve">I </w:t>
      </w:r>
      <w:r w:rsidRPr="00022AA0">
        <w:rPr>
          <w:rFonts w:ascii="Times New Roman" w:eastAsia="Microsoft YaHei" w:hAnsi="Times New Roman" w:cs="Times New Roman"/>
          <w:b/>
          <w:bCs/>
          <w:color w:val="000000"/>
          <w:sz w:val="28"/>
          <w:szCs w:val="28"/>
          <w:lang w:eastAsia="uk-UA" w:bidi="uk-UA"/>
        </w:rPr>
        <w:t>Класу</w:t>
      </w:r>
    </w:p>
    <w:p w:rsidR="00022AA0" w:rsidRPr="00022AA0" w:rsidRDefault="00022AA0" w:rsidP="00022AA0">
      <w:pPr>
        <w:widowControl w:val="0"/>
        <w:numPr>
          <w:ilvl w:val="0"/>
          <w:numId w:val="6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 xml:space="preserve">II </w:t>
      </w:r>
      <w:r w:rsidRPr="00022AA0">
        <w:rPr>
          <w:rFonts w:ascii="Times New Roman" w:eastAsia="Microsoft YaHei" w:hAnsi="Times New Roman" w:cs="Times New Roman"/>
          <w:color w:val="000000"/>
          <w:sz w:val="28"/>
          <w:szCs w:val="28"/>
          <w:lang w:eastAsia="uk-UA" w:bidi="uk-UA"/>
        </w:rPr>
        <w:t>Класу</w:t>
      </w:r>
    </w:p>
    <w:p w:rsidR="00022AA0" w:rsidRPr="00022AA0" w:rsidRDefault="00022AA0" w:rsidP="00022AA0">
      <w:pPr>
        <w:widowControl w:val="0"/>
        <w:numPr>
          <w:ilvl w:val="0"/>
          <w:numId w:val="6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 xml:space="preserve">III </w:t>
      </w:r>
      <w:r w:rsidRPr="00022AA0">
        <w:rPr>
          <w:rFonts w:ascii="Times New Roman" w:eastAsia="Microsoft YaHei" w:hAnsi="Times New Roman" w:cs="Times New Roman"/>
          <w:color w:val="000000"/>
          <w:sz w:val="28"/>
          <w:szCs w:val="28"/>
          <w:lang w:eastAsia="uk-UA" w:bidi="uk-UA"/>
        </w:rPr>
        <w:t>Класу</w:t>
      </w:r>
    </w:p>
    <w:p w:rsidR="00022AA0" w:rsidRPr="00022AA0" w:rsidRDefault="00022AA0" w:rsidP="00022AA0">
      <w:pPr>
        <w:widowControl w:val="0"/>
        <w:numPr>
          <w:ilvl w:val="0"/>
          <w:numId w:val="6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 xml:space="preserve">IV </w:t>
      </w:r>
      <w:r w:rsidRPr="00022AA0">
        <w:rPr>
          <w:rFonts w:ascii="Times New Roman" w:eastAsia="Microsoft YaHei" w:hAnsi="Times New Roman" w:cs="Times New Roman"/>
          <w:color w:val="000000"/>
          <w:sz w:val="28"/>
          <w:szCs w:val="28"/>
          <w:lang w:eastAsia="uk-UA" w:bidi="uk-UA"/>
        </w:rPr>
        <w:t>Класу</w:t>
      </w:r>
    </w:p>
    <w:p w:rsidR="00022AA0" w:rsidRPr="00022AA0" w:rsidRDefault="00022AA0" w:rsidP="00022AA0">
      <w:pPr>
        <w:widowControl w:val="0"/>
        <w:numPr>
          <w:ilvl w:val="0"/>
          <w:numId w:val="66"/>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 xml:space="preserve">V </w:t>
      </w:r>
      <w:r w:rsidRPr="00022AA0">
        <w:rPr>
          <w:rFonts w:ascii="Times New Roman" w:eastAsia="Microsoft YaHei" w:hAnsi="Times New Roman" w:cs="Times New Roman"/>
          <w:color w:val="000000"/>
          <w:sz w:val="28"/>
          <w:szCs w:val="28"/>
          <w:lang w:eastAsia="uk-UA" w:bidi="uk-UA"/>
        </w:rPr>
        <w:t>Класу</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6</w:t>
      </w:r>
      <w:r w:rsidRPr="00022AA0">
        <w:rPr>
          <w:rFonts w:ascii="Times New Roman" w:eastAsia="Microsoft YaHei" w:hAnsi="Times New Roman" w:cs="Times New Roman"/>
          <w:color w:val="000000"/>
          <w:sz w:val="28"/>
          <w:szCs w:val="28"/>
          <w:lang w:eastAsia="uk-UA" w:bidi="uk-UA"/>
        </w:rPr>
        <w:t>. У дитини 4 років лікар-стоматолог здійснив лікування карієсу 75 зуба. Для видалення світлого, розм’якшеного дентину бюуло застосовано гострий екскаватор відповідного розміру. Який етап препарування описано?</w:t>
      </w:r>
    </w:p>
    <w:p w:rsidR="00022AA0" w:rsidRPr="00022AA0" w:rsidRDefault="00022AA0" w:rsidP="00022AA0">
      <w:pPr>
        <w:widowControl w:val="0"/>
        <w:numPr>
          <w:ilvl w:val="0"/>
          <w:numId w:val="6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Обробка країв емалі</w:t>
      </w:r>
    </w:p>
    <w:p w:rsidR="00022AA0" w:rsidRPr="00022AA0" w:rsidRDefault="00022AA0" w:rsidP="00022AA0">
      <w:pPr>
        <w:widowControl w:val="0"/>
        <w:numPr>
          <w:ilvl w:val="0"/>
          <w:numId w:val="6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Розкриття каріозної порожнини</w:t>
      </w:r>
    </w:p>
    <w:p w:rsidR="00022AA0" w:rsidRPr="00022AA0" w:rsidRDefault="00022AA0" w:rsidP="00022AA0">
      <w:pPr>
        <w:widowControl w:val="0"/>
        <w:numPr>
          <w:ilvl w:val="0"/>
          <w:numId w:val="6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Розширення каріозної порожнини</w:t>
      </w:r>
    </w:p>
    <w:p w:rsidR="00022AA0" w:rsidRPr="00022AA0" w:rsidRDefault="00022AA0" w:rsidP="00022AA0">
      <w:pPr>
        <w:widowControl w:val="0"/>
        <w:numPr>
          <w:ilvl w:val="0"/>
          <w:numId w:val="67"/>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Некректомія каріозної порожнини</w:t>
      </w:r>
    </w:p>
    <w:p w:rsidR="00022AA0" w:rsidRPr="00022AA0" w:rsidRDefault="00022AA0" w:rsidP="00022AA0">
      <w:pPr>
        <w:widowControl w:val="0"/>
        <w:numPr>
          <w:ilvl w:val="0"/>
          <w:numId w:val="67"/>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каріозної порожнини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val="en-US"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На огляді було виявлено каріозну порожнину в межах плащового дентину. Лікар-стоматолог обрав методику препарування, що передбачає послідовне внесення до каріозної порожнини гелю на 30 секунд із наступним видаленням ураженого дентину за допомогою спеціальних інструментів. Після препарування каріозну порожнину було запломбовано склоіономерним цементом. Яку методику препарування було використано?</w:t>
      </w:r>
    </w:p>
    <w:p w:rsidR="00022AA0" w:rsidRPr="00022AA0" w:rsidRDefault="00022AA0" w:rsidP="00022AA0">
      <w:pPr>
        <w:widowControl w:val="0"/>
        <w:numPr>
          <w:ilvl w:val="0"/>
          <w:numId w:val="6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 xml:space="preserve">ART- </w:t>
      </w:r>
      <w:r w:rsidRPr="00022AA0">
        <w:rPr>
          <w:rFonts w:ascii="Times New Roman" w:eastAsia="Microsoft YaHei" w:hAnsi="Times New Roman" w:cs="Times New Roman"/>
          <w:color w:val="000000"/>
          <w:sz w:val="28"/>
          <w:szCs w:val="28"/>
          <w:lang w:eastAsia="uk-UA" w:bidi="uk-UA"/>
        </w:rPr>
        <w:t>методику препарування</w:t>
      </w:r>
    </w:p>
    <w:p w:rsidR="00022AA0" w:rsidRPr="00022AA0" w:rsidRDefault="00022AA0" w:rsidP="00022AA0">
      <w:pPr>
        <w:widowControl w:val="0"/>
        <w:numPr>
          <w:ilvl w:val="0"/>
          <w:numId w:val="6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Акустичне препарування </w:t>
      </w:r>
    </w:p>
    <w:p w:rsidR="00022AA0" w:rsidRPr="00022AA0" w:rsidRDefault="00022AA0" w:rsidP="00022AA0">
      <w:pPr>
        <w:widowControl w:val="0"/>
        <w:numPr>
          <w:ilvl w:val="0"/>
          <w:numId w:val="6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Мінімально- інвазивне препарування</w:t>
      </w:r>
    </w:p>
    <w:p w:rsidR="00022AA0" w:rsidRPr="00022AA0" w:rsidRDefault="00022AA0" w:rsidP="00022AA0">
      <w:pPr>
        <w:widowControl w:val="0"/>
        <w:numPr>
          <w:ilvl w:val="0"/>
          <w:numId w:val="68"/>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Механічне препарування </w:t>
      </w:r>
    </w:p>
    <w:p w:rsidR="00022AA0" w:rsidRPr="00022AA0" w:rsidRDefault="00022AA0" w:rsidP="00022AA0">
      <w:pPr>
        <w:widowControl w:val="0"/>
        <w:numPr>
          <w:ilvl w:val="0"/>
          <w:numId w:val="68"/>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Хіміко-механічне препарування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У дитини на жувальній поверхні в окремій ділянці фісур було виявлено каріозну порожнину  невеликого розміру в межах емалі. Лікар-стоматолог обрав методику препарування , що передбачає видалення тільки кариозно уражених тканин без проведення профілактичного розширення. Після цього каріозну порожнину було запломбовано композитним матеріалом.  Інтактну частину фісур було загерметизовано. Яку методику лікування було використано?</w:t>
      </w:r>
    </w:p>
    <w:p w:rsidR="00022AA0" w:rsidRPr="00022AA0" w:rsidRDefault="00022AA0" w:rsidP="00022AA0">
      <w:pPr>
        <w:widowControl w:val="0"/>
        <w:numPr>
          <w:ilvl w:val="0"/>
          <w:numId w:val="10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 xml:space="preserve">  ART- </w:t>
      </w:r>
      <w:r w:rsidRPr="00022AA0">
        <w:rPr>
          <w:rFonts w:ascii="Times New Roman" w:eastAsia="Microsoft YaHei" w:hAnsi="Times New Roman" w:cs="Times New Roman"/>
          <w:color w:val="000000"/>
          <w:sz w:val="28"/>
          <w:szCs w:val="28"/>
          <w:lang w:eastAsia="uk-UA" w:bidi="uk-UA"/>
        </w:rPr>
        <w:t>методику препарування</w:t>
      </w:r>
    </w:p>
    <w:p w:rsidR="00022AA0" w:rsidRPr="00022AA0" w:rsidRDefault="00022AA0" w:rsidP="00022AA0">
      <w:pPr>
        <w:widowControl w:val="0"/>
        <w:numPr>
          <w:ilvl w:val="0"/>
          <w:numId w:val="10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Механічне препарування </w:t>
      </w:r>
    </w:p>
    <w:p w:rsidR="00022AA0" w:rsidRPr="00022AA0" w:rsidRDefault="00022AA0" w:rsidP="00022AA0">
      <w:pPr>
        <w:widowControl w:val="0"/>
        <w:numPr>
          <w:ilvl w:val="0"/>
          <w:numId w:val="101"/>
        </w:numPr>
        <w:suppressAutoHyphens/>
        <w:spacing w:after="0" w:line="240"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Профілактичне препарування</w:t>
      </w:r>
    </w:p>
    <w:p w:rsidR="00022AA0" w:rsidRPr="00022AA0" w:rsidRDefault="00022AA0" w:rsidP="00022AA0">
      <w:pPr>
        <w:widowControl w:val="0"/>
        <w:numPr>
          <w:ilvl w:val="0"/>
          <w:numId w:val="10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Хіміко-механічне препарування</w:t>
      </w:r>
    </w:p>
    <w:p w:rsidR="00022AA0" w:rsidRPr="00022AA0" w:rsidRDefault="00022AA0" w:rsidP="00022AA0">
      <w:pPr>
        <w:widowControl w:val="0"/>
        <w:numPr>
          <w:ilvl w:val="0"/>
          <w:numId w:val="101"/>
        </w:num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Мінімально- інвазивне препарування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w:t>
      </w:r>
      <w:r w:rsidRPr="00022AA0">
        <w:rPr>
          <w:rFonts w:ascii="Times New Roman" w:eastAsia="Microsoft YaHei" w:hAnsi="Times New Roman" w:cs="Times New Roman"/>
          <w:color w:val="000000"/>
          <w:sz w:val="28"/>
          <w:szCs w:val="28"/>
          <w:lang w:eastAsia="uk-UA" w:bidi="uk-UA"/>
        </w:rPr>
        <w:lastRenderedPageBreak/>
        <w:t>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bidi="uk-UA"/>
        </w:rPr>
        <w:t>_________________________________________________________________________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6</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Тема: Препарування каріозних порожнин </w:t>
      </w:r>
      <w:r w:rsidRPr="00022AA0">
        <w:rPr>
          <w:rFonts w:ascii="Times New Roman" w:eastAsia="Times New Roman" w:hAnsi="Times New Roman" w:cs="Times New Roman"/>
          <w:b/>
          <w:bCs/>
          <w:color w:val="000000"/>
          <w:sz w:val="28"/>
          <w:szCs w:val="28"/>
          <w:lang w:val="en-US" w:eastAsia="uk-UA" w:bidi="uk-UA"/>
        </w:rPr>
        <w:t>I</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
          <w:bCs/>
          <w:color w:val="000000"/>
          <w:sz w:val="28"/>
          <w:szCs w:val="28"/>
          <w:lang w:val="en-US" w:eastAsia="uk-UA" w:bidi="uk-UA"/>
        </w:rPr>
        <w:t>V</w:t>
      </w:r>
      <w:r w:rsidRPr="00022AA0">
        <w:rPr>
          <w:rFonts w:ascii="Times New Roman" w:eastAsia="Times New Roman" w:hAnsi="Times New Roman" w:cs="Times New Roman"/>
          <w:b/>
          <w:bCs/>
          <w:color w:val="000000"/>
          <w:sz w:val="28"/>
          <w:szCs w:val="28"/>
          <w:lang w:eastAsia="uk-UA" w:bidi="uk-UA"/>
        </w:rPr>
        <w:t xml:space="preserve"> класів у тимчасових та постійних зубах із несформованим коренем. Вибір інструментів.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Мета: </w:t>
      </w:r>
      <w:r w:rsidRPr="00022AA0">
        <w:rPr>
          <w:rFonts w:ascii="Times New Roman" w:eastAsia="Times New Roman" w:hAnsi="Times New Roman" w:cs="Times New Roman"/>
          <w:color w:val="000000"/>
          <w:sz w:val="28"/>
          <w:szCs w:val="28"/>
          <w:lang w:eastAsia="uk-UA" w:bidi="uk-UA"/>
        </w:rPr>
        <w:t xml:space="preserve">Навчити здобувачів етапам і загальним принципам препарування каріозних порожнин І, V класів в тимчасових і постійних зубах із несформованим коренем. </w:t>
      </w:r>
      <w:r w:rsidRPr="00022AA0">
        <w:rPr>
          <w:rFonts w:ascii="Times New Roman" w:eastAsia="Times New Roman" w:hAnsi="Times New Roman" w:cs="Times New Roman"/>
          <w:color w:val="000000"/>
          <w:sz w:val="28"/>
          <w:szCs w:val="28"/>
          <w:lang w:eastAsia="ru-RU" w:bidi="ru-RU"/>
        </w:rPr>
        <w:t>Опанувати</w:t>
      </w:r>
      <w:r w:rsidRPr="00022AA0">
        <w:rPr>
          <w:rFonts w:ascii="Times New Roman" w:eastAsia="Times New Roman" w:hAnsi="Times New Roman" w:cs="Times New Roman"/>
          <w:color w:val="000000"/>
          <w:sz w:val="28"/>
          <w:szCs w:val="28"/>
          <w:lang w:eastAsia="uk-UA" w:bidi="uk-UA"/>
        </w:rPr>
        <w:t xml:space="preserve"> принципами підбору інструментів в залежності від етапу препарування. У межах даної теми здобувачі повинні оволодіти технікою препарування каріозної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eastAsia="uk-UA" w:bidi="uk-UA"/>
        </w:rPr>
        <w:t xml:space="preserve"> та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за Блеком на фантомах за допомогою портативної бормашини.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класи по Блеку,</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color w:val="000000"/>
          <w:sz w:val="28"/>
          <w:szCs w:val="28"/>
          <w:lang w:val="ru-RU" w:eastAsia="uk-UA" w:bidi="uk-UA"/>
        </w:rPr>
        <w:t xml:space="preserve">препарування </w:t>
      </w:r>
      <w:r w:rsidRPr="00022AA0">
        <w:rPr>
          <w:rFonts w:ascii="Times New Roman" w:eastAsia="Times New Roman" w:hAnsi="Times New Roman" w:cs="Times New Roman"/>
          <w:color w:val="000000"/>
          <w:sz w:val="28"/>
          <w:szCs w:val="28"/>
          <w:lang w:eastAsia="uk-UA" w:bidi="uk-UA"/>
        </w:rPr>
        <w:t>каріозної порожнини, розкриття каріозної порожнини, некректомія, формування порожнини.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Times New Roman" w:hAnsi="Times New Roman" w:cs="Times New Roman"/>
          <w:color w:val="000000"/>
          <w:sz w:val="28"/>
          <w:szCs w:val="28"/>
          <w:lang w:eastAsia="uk-UA" w:bidi="uk-UA"/>
        </w:rPr>
        <w:t>, кутовий наконечник, к</w:t>
      </w:r>
      <w:r w:rsidRPr="00022AA0">
        <w:rPr>
          <w:rFonts w:ascii="Times New Roman" w:eastAsia="Microsoft YaHei" w:hAnsi="Times New Roman" w:cs="Times New Roman"/>
          <w:color w:val="333333"/>
          <w:sz w:val="28"/>
          <w:szCs w:val="28"/>
          <w:lang w:eastAsia="uk-UA" w:bidi="uk-UA"/>
        </w:rPr>
        <w:t>омплект борів, набір оглядових інструментів ( зонд, пінцет, дзеркало), екскаватор, фантоми зубів.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Ефективне лікування неускладненого карієсу тимчасових і постійних зубів у дітей є однією з важливих проблем дитячої стоматології.  </w:t>
      </w:r>
      <w:r w:rsidRPr="00022AA0">
        <w:rPr>
          <w:rFonts w:ascii="Times New Roman" w:eastAsia="Microsoft YaHei" w:hAnsi="Times New Roman" w:cs="Times New Roman"/>
          <w:color w:val="000000"/>
          <w:sz w:val="28"/>
          <w:szCs w:val="28"/>
          <w:lang w:eastAsia="uk-UA" w:bidi="uk-UA"/>
        </w:rPr>
        <w:t xml:space="preserve">Активний перебіг карієсу у дітей, особливо в зубах з несформованим коренем, приводить до швидкого утворення каріозних порожнин, які потребують оперативного лікування. Одним з найважливіших його етапів є якісне препарування з урахуванням розташування і глибини дефекту, віку дитини, стадії формування зуба, а також виду пломбувального матеріалу, вибраного для подальшого відновлення зуба. </w:t>
      </w:r>
      <w:r w:rsidRPr="00022AA0">
        <w:rPr>
          <w:rFonts w:ascii="Times New Roman" w:eastAsia="Times New Roman" w:hAnsi="Times New Roman" w:cs="Times New Roman"/>
          <w:color w:val="000000"/>
          <w:spacing w:val="8"/>
          <w:sz w:val="28"/>
          <w:szCs w:val="28"/>
          <w:lang w:eastAsia="uk-UA" w:bidi="uk-UA"/>
        </w:rPr>
        <w:t>У межах даної теми здобувачі повинні оволодіти технікою препарування каріозної порожнин І та</w:t>
      </w:r>
      <w:r w:rsidRPr="00022AA0">
        <w:rPr>
          <w:rFonts w:ascii="Times New Roman" w:eastAsia="Times New Roman" w:hAnsi="Times New Roman" w:cs="Times New Roman"/>
          <w:color w:val="000000"/>
          <w:spacing w:val="8"/>
          <w:sz w:val="28"/>
          <w:szCs w:val="28"/>
          <w:lang w:val="ru-RU" w:eastAsia="uk-UA" w:bidi="uk-UA"/>
        </w:rPr>
        <w:t xml:space="preserve"> </w:t>
      </w:r>
      <w:r w:rsidRPr="00022AA0">
        <w:rPr>
          <w:rFonts w:ascii="Times New Roman" w:eastAsia="Times New Roman" w:hAnsi="Times New Roman" w:cs="Times New Roman"/>
          <w:color w:val="000000"/>
          <w:spacing w:val="8"/>
          <w:sz w:val="28"/>
          <w:szCs w:val="28"/>
          <w:lang w:val="en-US" w:eastAsia="uk-UA" w:bidi="uk-UA"/>
        </w:rPr>
        <w:t>V</w:t>
      </w:r>
      <w:r w:rsidRPr="00022AA0">
        <w:rPr>
          <w:rFonts w:ascii="Times New Roman" w:eastAsia="Times New Roman" w:hAnsi="Times New Roman" w:cs="Times New Roman"/>
          <w:color w:val="000000"/>
          <w:spacing w:val="8"/>
          <w:sz w:val="28"/>
          <w:szCs w:val="28"/>
          <w:lang w:val="ru-RU" w:eastAsia="uk-UA" w:bidi="uk-UA"/>
        </w:rPr>
        <w:t xml:space="preserve"> </w:t>
      </w:r>
      <w:r w:rsidRPr="00022AA0">
        <w:rPr>
          <w:rFonts w:ascii="Times New Roman" w:eastAsia="Times New Roman" w:hAnsi="Times New Roman" w:cs="Times New Roman"/>
          <w:color w:val="000000"/>
          <w:spacing w:val="8"/>
          <w:sz w:val="28"/>
          <w:szCs w:val="28"/>
          <w:lang w:eastAsia="uk-UA" w:bidi="uk-UA"/>
        </w:rPr>
        <w:t>класу за Блеком на фантомах за допомогою портативної бормашини.</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1.   А</w:t>
      </w:r>
      <w:r w:rsidRPr="00022AA0">
        <w:rPr>
          <w:rFonts w:ascii="Times New Roman" w:eastAsia="Times New Roman" w:hAnsi="Times New Roman" w:cs="Times New Roman"/>
          <w:spacing w:val="-4"/>
          <w:sz w:val="28"/>
          <w:szCs w:val="28"/>
          <w:lang w:val="ru-RU" w:eastAsia="uk-UA"/>
        </w:rPr>
        <w:t xml:space="preserve">натомічну </w:t>
      </w:r>
      <w:r w:rsidRPr="00022AA0">
        <w:rPr>
          <w:rFonts w:ascii="Times New Roman" w:eastAsia="Times New Roman" w:hAnsi="Times New Roman" w:cs="Times New Roman"/>
          <w:spacing w:val="-4"/>
          <w:sz w:val="28"/>
          <w:szCs w:val="28"/>
          <w:lang w:eastAsia="uk-UA"/>
        </w:rPr>
        <w:t>будову</w:t>
      </w:r>
      <w:r w:rsidRPr="00022AA0">
        <w:rPr>
          <w:rFonts w:ascii="Times New Roman" w:eastAsia="Times New Roman" w:hAnsi="Times New Roman" w:cs="Times New Roman"/>
          <w:spacing w:val="-4"/>
          <w:sz w:val="28"/>
          <w:szCs w:val="28"/>
          <w:lang w:val="ru-RU" w:eastAsia="uk-UA"/>
        </w:rPr>
        <w:t xml:space="preserve"> тимчасових </w:t>
      </w:r>
      <w:r w:rsidRPr="00022AA0">
        <w:rPr>
          <w:rFonts w:ascii="Times New Roman" w:eastAsia="Times New Roman" w:hAnsi="Times New Roman" w:cs="Times New Roman"/>
          <w:spacing w:val="-4"/>
          <w:sz w:val="28"/>
          <w:szCs w:val="28"/>
          <w:lang w:eastAsia="uk-UA"/>
        </w:rPr>
        <w:t>зубів</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2.   Анатомічну будову тимчасових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Інструменти та бори, які потрібні для різних етапів препарування</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2.2. </w:t>
      </w:r>
      <w:r w:rsidRPr="00022AA0">
        <w:rPr>
          <w:rFonts w:ascii="Times New Roman" w:eastAsia="Microsoft YaHei" w:hAnsi="Times New Roman" w:cs="Times New Roman"/>
          <w:color w:val="000000"/>
          <w:sz w:val="28"/>
          <w:szCs w:val="28"/>
          <w:lang w:eastAsia="uk-UA" w:bidi="uk-UA"/>
        </w:rPr>
        <w:t>Зміст теми: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sz w:val="28"/>
          <w:szCs w:val="28"/>
        </w:rPr>
      </w:pPr>
      <w:r w:rsidRPr="00022AA0">
        <w:rPr>
          <w:rFonts w:ascii="Times New Roman" w:eastAsia="Times New Roman" w:hAnsi="Times New Roman" w:cs="Times New Roman"/>
          <w:b/>
          <w:bCs/>
          <w:sz w:val="28"/>
          <w:szCs w:val="28"/>
        </w:rPr>
        <w:t xml:space="preserve">ОСОБЛИВОСТІ ПРЕПАРУВАННЯ КАРІОЗНИХ ПОРОЖНИН I КЛАСУ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Особливістю каріозних порожнин</w:t>
      </w:r>
      <w:r w:rsidRPr="00022AA0">
        <w:rPr>
          <w:rFonts w:ascii="Times New Roman" w:eastAsia="Times New Roman" w:hAnsi="Times New Roman" w:cs="Times New Roman"/>
          <w:color w:val="000000"/>
          <w:sz w:val="28"/>
          <w:szCs w:val="28"/>
          <w:lang w:eastAsia="uk-UA" w:bidi="uk-UA"/>
        </w:rPr>
        <w:t xml:space="preserve"> у дітей є те, що розміри ураження карієсом дентину завжди більші, ніж емалі. Вогнище каріозного ураження має вигляд трикутника, верхівка якого спрямована в бік емалі, а основа- у бік пульпи зуба. Тому каріозні порожнини, що розташовані на жувальній поверхні, в ділянці фісур, мають невеликий вхідний отвір, особливо у разі гострого перебігу карієсу.</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iCs/>
          <w:sz w:val="28"/>
          <w:szCs w:val="28"/>
        </w:rPr>
        <w:t xml:space="preserve">Порожнини </w:t>
      </w:r>
      <w:r w:rsidRPr="00022AA0">
        <w:rPr>
          <w:rFonts w:ascii="Times New Roman" w:eastAsia="Times New Roman" w:hAnsi="Times New Roman" w:cs="Times New Roman"/>
          <w:iCs/>
          <w:sz w:val="28"/>
          <w:szCs w:val="28"/>
          <w:lang w:eastAsia="uk-UA"/>
        </w:rPr>
        <w:t>І</w:t>
      </w:r>
      <w:r w:rsidRPr="00022AA0">
        <w:rPr>
          <w:rFonts w:ascii="Times New Roman" w:eastAsia="Times New Roman" w:hAnsi="Times New Roman" w:cs="Times New Roman"/>
          <w:iCs/>
          <w:sz w:val="28"/>
          <w:szCs w:val="28"/>
        </w:rPr>
        <w:t xml:space="preserve"> класу</w:t>
      </w:r>
      <w:r w:rsidRPr="00022AA0">
        <w:rPr>
          <w:rFonts w:ascii="Times New Roman" w:eastAsia="Times New Roman" w:hAnsi="Times New Roman" w:cs="Times New Roman"/>
          <w:i/>
          <w:iCs/>
          <w:sz w:val="28"/>
          <w:szCs w:val="28"/>
        </w:rPr>
        <w:t xml:space="preserve"> </w:t>
      </w:r>
      <w:r w:rsidRPr="00022AA0">
        <w:rPr>
          <w:rFonts w:ascii="Times New Roman" w:eastAsia="Times New Roman" w:hAnsi="Times New Roman" w:cs="Times New Roman"/>
          <w:iCs/>
          <w:sz w:val="28"/>
          <w:szCs w:val="28"/>
        </w:rPr>
        <w:t>н</w:t>
      </w:r>
      <w:r w:rsidRPr="00022AA0">
        <w:rPr>
          <w:rFonts w:ascii="Times New Roman" w:eastAsia="Times New Roman" w:hAnsi="Times New Roman" w:cs="Times New Roman"/>
          <w:sz w:val="28"/>
          <w:szCs w:val="28"/>
        </w:rPr>
        <w:t xml:space="preserve">айбільш часто локалізуються в ділянці фісур на жувальній поверхні молярів і премолярів - так званий фісурний карієс. При цьому вони можуть розміщуватися ізольовано, розділені міцним емалевим валиком, або сполучатися одна з одною. Вибір варіанту препарування порожнин </w:t>
      </w:r>
      <w:r w:rsidRPr="00022AA0">
        <w:rPr>
          <w:rFonts w:ascii="Times New Roman" w:eastAsia="Times New Roman" w:hAnsi="Times New Roman" w:cs="Times New Roman"/>
          <w:sz w:val="28"/>
          <w:szCs w:val="28"/>
          <w:lang w:eastAsia="uk-UA"/>
        </w:rPr>
        <w:t>с</w:t>
      </w:r>
      <w:r w:rsidRPr="00022AA0">
        <w:rPr>
          <w:rFonts w:ascii="Times New Roman" w:eastAsia="Times New Roman" w:hAnsi="Times New Roman" w:cs="Times New Roman"/>
          <w:sz w:val="28"/>
          <w:szCs w:val="28"/>
        </w:rPr>
        <w:t xml:space="preserve"> класу залежить від локалізації (жувальна, щічна, піднебінна поверхня), форми жувальної поверхні, а також видової приналежності зуба. Значний вплив має розмір каріозної порожнини. При локалізації каріозної порожнини в фісурі жувальної поверхні</w:t>
      </w:r>
      <w:r w:rsidRPr="00022AA0">
        <w:rPr>
          <w:rFonts w:ascii="Times New Roman" w:eastAsia="Times New Roman" w:hAnsi="Times New Roman" w:cs="Times New Roman"/>
          <w:b/>
          <w:bCs/>
          <w:sz w:val="28"/>
          <w:szCs w:val="28"/>
        </w:rPr>
        <w:t xml:space="preserve"> </w:t>
      </w:r>
      <w:r w:rsidRPr="00022AA0">
        <w:rPr>
          <w:rFonts w:ascii="Times New Roman" w:eastAsia="Times New Roman" w:hAnsi="Times New Roman" w:cs="Times New Roman"/>
          <w:sz w:val="28"/>
          <w:szCs w:val="28"/>
        </w:rPr>
        <w:t xml:space="preserve"> препарування проводять в її межах. </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rPr>
        <w:t xml:space="preserve">Глибина препарування залежить від групової приналежності зуба. Вона </w:t>
      </w:r>
      <w:r w:rsidRPr="00022AA0">
        <w:rPr>
          <w:rFonts w:ascii="Times New Roman" w:eastAsia="Times New Roman" w:hAnsi="Times New Roman" w:cs="Times New Roman"/>
          <w:sz w:val="28"/>
          <w:szCs w:val="28"/>
        </w:rPr>
        <w:lastRenderedPageBreak/>
        <w:t>більш глибока в молярах і менш глибока в премолярах. Важливо, щоб в процесі препарування був видалений весь змінений дентин, особливо в місці закінчення фісури, оскільки неповне видалення змінених тканин приводить до рецидиву карієсу. Ширина відпрепарованої порожнини залежить від розміру пошкодження. При значних ураженнях порожнину розширюють до скату горба, а іноді захоплюють і частину горба. При незначному пошкоджені фісур критерієм розширення порожнини служить можливість надійного пломбування. При препаруванні каріозних порожнин І класу утворюють такі види порожнин: прямокутна, ромбоподібна, хрестоподібна, овальна тощо.</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rPr>
        <w:t xml:space="preserve">Іншим варіантом порожнин, які відносяться до </w:t>
      </w:r>
      <w:r w:rsidRPr="00022AA0">
        <w:rPr>
          <w:rFonts w:ascii="Times New Roman" w:eastAsia="Times New Roman" w:hAnsi="Times New Roman" w:cs="Times New Roman"/>
          <w:sz w:val="28"/>
          <w:szCs w:val="28"/>
          <w:lang w:val="ru-RU"/>
        </w:rPr>
        <w:t>І</w:t>
      </w:r>
      <w:r w:rsidRPr="00022AA0">
        <w:rPr>
          <w:rFonts w:ascii="Times New Roman" w:eastAsia="Times New Roman" w:hAnsi="Times New Roman" w:cs="Times New Roman"/>
          <w:sz w:val="28"/>
          <w:szCs w:val="28"/>
        </w:rPr>
        <w:t xml:space="preserve"> класу відносяться також порожнини, які утворюються в сліпих ямках на язичній поверхні різців. Їхнє препарування вимагає особливої обережності, оскільки дно цих порожнин розміщено близько до пульпи. Форму порожнини роблять циліндричної, або прямокутної форми.</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rPr>
        <w:t xml:space="preserve">При препаруванні каріозних порожнин </w:t>
      </w:r>
      <w:r w:rsidRPr="00022AA0">
        <w:rPr>
          <w:rFonts w:ascii="Times New Roman" w:eastAsia="Times New Roman" w:hAnsi="Times New Roman" w:cs="Times New Roman"/>
          <w:sz w:val="28"/>
          <w:szCs w:val="28"/>
          <w:lang w:eastAsia="uk-UA"/>
        </w:rPr>
        <w:t>І</w:t>
      </w:r>
      <w:r w:rsidRPr="00022AA0">
        <w:rPr>
          <w:rFonts w:ascii="Times New Roman" w:eastAsia="Times New Roman" w:hAnsi="Times New Roman" w:cs="Times New Roman"/>
          <w:sz w:val="28"/>
          <w:szCs w:val="28"/>
        </w:rPr>
        <w:t xml:space="preserve"> класу можливі наступні ускладнення.</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rPr>
        <w:t xml:space="preserve">1.Найважчим ускладненням є перфорація дна каріозної порожнини. Частіше всього це пов'язано з оперативним лікуванням карієсу без візуального контролю. Іноді причиною ускладнення бувають грубі маніпуляції екскаватором або бором, невідповідним для цієї порожнини. </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lang w:eastAsia="uk-UA" w:bidi="uk-UA"/>
        </w:rPr>
        <w:t>2.Відлом стіни каріозної порожнини при неправильному виборі техніки препарування або підборі інструменту.</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rPr>
        <w:t>3.Рідше зустрічається перфорація стіни каріозної порожнини, яка розташовується поблизу шийки зуба. Причиною цього може бути поганий огляд порожнини і недостатній досвід роботи.</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lang w:eastAsia="uk-UA" w:bidi="uk-UA"/>
        </w:rPr>
        <w:t>4.Рецидив карієсу через неповне видалення змінених тканин.</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b/>
          <w:bCs/>
          <w:sz w:val="28"/>
          <w:szCs w:val="28"/>
        </w:rPr>
      </w:pPr>
      <w:r w:rsidRPr="00022AA0">
        <w:rPr>
          <w:rFonts w:ascii="Times New Roman" w:eastAsia="Times New Roman" w:hAnsi="Times New Roman" w:cs="Times New Roman"/>
          <w:b/>
          <w:sz w:val="28"/>
          <w:szCs w:val="28"/>
          <w:lang w:eastAsia="uk-UA" w:bidi="uk-UA"/>
        </w:rPr>
        <w:t xml:space="preserve">ОСОБЛИВОСТІ ПРЕПАРУВАННЯ КАРІОЗНИХ ПОРОЖНИН </w:t>
      </w:r>
      <w:r w:rsidRPr="00022AA0">
        <w:rPr>
          <w:rFonts w:ascii="Times New Roman" w:eastAsia="Times New Roman" w:hAnsi="Times New Roman" w:cs="Times New Roman"/>
          <w:b/>
          <w:sz w:val="28"/>
          <w:szCs w:val="28"/>
          <w:lang w:val="en-US" w:eastAsia="uk-UA" w:bidi="uk-UA"/>
        </w:rPr>
        <w:t>V</w:t>
      </w:r>
      <w:r w:rsidRPr="00022AA0">
        <w:rPr>
          <w:rFonts w:ascii="Times New Roman" w:eastAsia="Times New Roman" w:hAnsi="Times New Roman" w:cs="Times New Roman"/>
          <w:b/>
          <w:sz w:val="28"/>
          <w:szCs w:val="28"/>
          <w:lang w:eastAsia="uk-UA" w:bidi="uk-UA"/>
        </w:rPr>
        <w:t xml:space="preserve"> КЛАСУ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sz w:val="28"/>
          <w:szCs w:val="28"/>
          <w:lang w:eastAsia="uk-UA" w:bidi="uk-UA"/>
        </w:rPr>
        <w:t xml:space="preserve">         </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Згідно класифікації Блека, до каріозних дефектів V класу відносяться порожнини в ділянці шийок всіх груп зубів. Частіше всього каріозні порожнини V класу локалізуються на вестибулярній поверхні в пришийковій третині коронки. Враховуючи виражену больову чутливість даної ділянки, препарування каріозної порожнини бажано проводити під анестезією. Нижня межа порожнини іноді заходить під ясенний край, верхня обмежується екватором коронки зуба. Каріозний процес розповсюджується як в медіальному, так і в дистальному напрямку уздовж шийки зуба, повторюючи конфігурацію ясенного краю. Каріозний процес не має тенденції переходити за межі екватора зуба у напрямку до жувальної поверхні або ріжучого краю.</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Зустрічаються варіанти пришийкового карієсу, коли процес розповсюджується на всю приясенну третину коронки уздовж шийки зуба. Подібні пошкодження називаються циркулярним карієсом.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При лікуванні каріозної порожнини V класу не виникає необхідність її розкривати – глибоко розташовані ділянки ураження зуба вже відкритті для маніпуляцій.</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Некректомія виконується екскаватором і бором: видаляються всі змінені тверді тканини зуба. Оброблена порожнина мусить набути форми підковоподібної, або витягнутого овалу. Колоясенний край порожнини мусить бути півмісячної форми, а протилежний край - рівним. Дно і стінки порожнини формують фісурним і зворотоконусним бором. Порожнина повинна бути неглибокою, не більше 1,5 мм. Стінки і дно порожнини формують так, щоб їхня площина (дно стосовно стінки) становили прямий або гострий кут. Нерідко при глибокому карієсі дно формують опуклим.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Оброблення емалевого краю полягає у згладжуванні дрібних зарубин, що утворилися при роботі бором. При препаруванні пришийкових порожнин слід дотримуватись таких рекомендацій:</w:t>
      </w:r>
    </w:p>
    <w:p w:rsidR="00022AA0" w:rsidRPr="00022AA0" w:rsidRDefault="00022AA0" w:rsidP="00022AA0">
      <w:pPr>
        <w:widowControl w:val="0"/>
        <w:numPr>
          <w:ilvl w:val="0"/>
          <w:numId w:val="69"/>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Розширити каріозну порожнину у медіодистальному напрямі до кутових заокруглень щічної поверхні коронки (так званих іммунних зон).</w:t>
      </w:r>
    </w:p>
    <w:p w:rsidR="00022AA0" w:rsidRPr="00022AA0" w:rsidRDefault="00022AA0" w:rsidP="00022AA0">
      <w:pPr>
        <w:widowControl w:val="0"/>
        <w:numPr>
          <w:ilvl w:val="0"/>
          <w:numId w:val="69"/>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Препарувати порожнини в межах колоясенної частини стінки зуба, попередньо відтіснивши ясенний край.</w:t>
      </w:r>
    </w:p>
    <w:p w:rsidR="00022AA0" w:rsidRPr="00022AA0" w:rsidRDefault="00022AA0" w:rsidP="00022AA0">
      <w:pPr>
        <w:widowControl w:val="0"/>
        <w:numPr>
          <w:ilvl w:val="0"/>
          <w:numId w:val="69"/>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Колоясенну стінку препарувати так само ретельно, як і в апроксимальних порожнинах.</w:t>
      </w:r>
    </w:p>
    <w:p w:rsidR="00022AA0" w:rsidRPr="00022AA0" w:rsidRDefault="00022AA0" w:rsidP="00022AA0">
      <w:pPr>
        <w:widowControl w:val="0"/>
        <w:numPr>
          <w:ilvl w:val="0"/>
          <w:numId w:val="69"/>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близькому розташуванні до ясен колоясенного краю порожнини його потрібно формувати так, щоб після пломбування він був прикритий яснами - запобігання рецедиву карієсу.</w:t>
      </w:r>
    </w:p>
    <w:p w:rsidR="00022AA0" w:rsidRPr="00022AA0" w:rsidRDefault="00022AA0" w:rsidP="00022AA0">
      <w:pPr>
        <w:widowControl w:val="0"/>
        <w:numPr>
          <w:ilvl w:val="0"/>
          <w:numId w:val="69"/>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Прагнути, щоб стінки порожнини розташувались під прямим кутом до дна.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Якщо формуванню під’ясенної порожнини заважають ясна, то їх відтісняють тугою ватною кулькою, ретракційною ниткою, повязаною із штучного дентину, або видаляють електрокоагулятором чи діатермокоагулятором, попередньо знеболивши.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кращої фіксації пломби необхідно, щоб ділянки між стінками і дном були чітко виражені – це досягається нарізками за допомогою конусоподібного бора. Застосувавши зворотньоконусний бор, можна створити у порожнині ретенційні пункти. Краї порожнини слід формувати паралельно напрямку емалевих призм.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Бувають випадки, коли можуть бути допущені відхилення від типового препарування. Це залежить від характеру і розмірів патологічного процесу (карієс навколо шийки зуба, клиновидний дефект і т. д.). У таких випадках у порожнині створюють ретенційні пункти у вигляді борозенок, насічок на стінках.</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Ускладненя, які виникають внаслідок порушення методики препарування:</w:t>
      </w:r>
    </w:p>
    <w:p w:rsidR="00022AA0" w:rsidRPr="00022AA0" w:rsidRDefault="00022AA0" w:rsidP="00022AA0">
      <w:pPr>
        <w:widowControl w:val="0"/>
        <w:numPr>
          <w:ilvl w:val="0"/>
          <w:numId w:val="70"/>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Перфорація дна каріозної порожнини з розкриттям пульпи.</w:t>
      </w:r>
    </w:p>
    <w:p w:rsidR="00022AA0" w:rsidRPr="00022AA0" w:rsidRDefault="00022AA0" w:rsidP="00022AA0">
      <w:pPr>
        <w:widowControl w:val="0"/>
        <w:numPr>
          <w:ilvl w:val="0"/>
          <w:numId w:val="70"/>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Стоншення і відламування стінки порожнини.</w:t>
      </w:r>
    </w:p>
    <w:p w:rsidR="00022AA0" w:rsidRPr="00022AA0" w:rsidRDefault="00022AA0" w:rsidP="00022AA0">
      <w:pPr>
        <w:widowControl w:val="0"/>
        <w:numPr>
          <w:ilvl w:val="0"/>
          <w:numId w:val="70"/>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Термічний опік пульпи.</w:t>
      </w:r>
    </w:p>
    <w:p w:rsidR="00022AA0" w:rsidRPr="00022AA0" w:rsidRDefault="00022AA0" w:rsidP="00022AA0">
      <w:pPr>
        <w:widowControl w:val="0"/>
        <w:numPr>
          <w:ilvl w:val="0"/>
          <w:numId w:val="70"/>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Вторинний та ускладнений карієс.</w:t>
      </w:r>
    </w:p>
    <w:p w:rsidR="00022AA0" w:rsidRPr="00022AA0" w:rsidRDefault="00022AA0" w:rsidP="00022AA0">
      <w:pPr>
        <w:widowControl w:val="0"/>
        <w:numPr>
          <w:ilvl w:val="0"/>
          <w:numId w:val="70"/>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Пошкодження краю ясен.</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Причина першого ускладнення – недостатнє знання анатомії зуба або анатомо-топографічних співвідношень зубних тканин різних груп зубів.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Стоншення і відламування стінок каріозної порожнини можливі нерідко при значному ураженні тканин зуба каріозним процесом та недотриманні лікарем принципу “біологічної доцільності” у визначенні масштабу видалення пігментованих уражених карієсом тканин.</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Це ж ускладення може виникнути також і при роботі несправним наконечником, що створює надмірну вібрацію бора: при неакуратній роботі й зниженні уваги лікаря бором можна пошкодити край ясен.</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Алгоритм препарування каріозних порожнин  класів тимчасових зубів під склоіономерні цементи і компомери:</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noProof/>
          <w:color w:val="000000"/>
          <w:sz w:val="28"/>
          <w:szCs w:val="28"/>
          <w:lang w:eastAsia="uk-UA"/>
        </w:rPr>
        <w:lastRenderedPageBreak/>
        <w:drawing>
          <wp:anchor distT="0" distB="0" distL="0" distR="0" simplePos="0" relativeHeight="251683840" behindDoc="0" locked="0" layoutInCell="0" allowOverlap="1" wp14:anchorId="126BF641" wp14:editId="52D2E21F">
            <wp:simplePos x="0" y="0"/>
            <wp:positionH relativeFrom="column">
              <wp:posOffset>-54610</wp:posOffset>
            </wp:positionH>
            <wp:positionV relativeFrom="paragraph">
              <wp:posOffset>-15240</wp:posOffset>
            </wp:positionV>
            <wp:extent cx="6153150" cy="3650615"/>
            <wp:effectExtent l="0" t="0" r="0" b="0"/>
            <wp:wrapSquare wrapText="largest"/>
            <wp:docPr id="25" name="Изображение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Изображение22"/>
                    <pic:cNvPicPr>
                      <a:picLocks noChangeAspect="1" noChangeArrowheads="1"/>
                    </pic:cNvPicPr>
                  </pic:nvPicPr>
                  <pic:blipFill>
                    <a:blip r:embed="rId28"/>
                    <a:stretch>
                      <a:fillRect/>
                    </a:stretch>
                  </pic:blipFill>
                  <pic:spPr bwMode="auto">
                    <a:xfrm>
                      <a:off x="0" y="0"/>
                      <a:ext cx="6153150" cy="3650615"/>
                    </a:xfrm>
                    <a:prstGeom prst="rect">
                      <a:avLst/>
                    </a:prstGeom>
                  </pic:spPr>
                </pic:pic>
              </a:graphicData>
            </a:graphic>
          </wp:anchor>
        </w:drawing>
      </w:r>
      <w:r w:rsidRPr="00022AA0">
        <w:rPr>
          <w:rFonts w:ascii="Times New Roman" w:eastAsia="Microsoft YaHei" w:hAnsi="Times New Roman" w:cs="Times New Roman"/>
          <w:b/>
          <w:bCs/>
          <w:noProof/>
          <w:color w:val="000000"/>
          <w:sz w:val="28"/>
          <w:szCs w:val="28"/>
          <w:lang w:eastAsia="uk-UA"/>
        </w:rPr>
        <w:drawing>
          <wp:anchor distT="0" distB="0" distL="0" distR="0" simplePos="0" relativeHeight="251684864" behindDoc="0" locked="0" layoutInCell="0" allowOverlap="1" wp14:anchorId="7F39962D" wp14:editId="5F433129">
            <wp:simplePos x="0" y="0"/>
            <wp:positionH relativeFrom="column">
              <wp:posOffset>-22225</wp:posOffset>
            </wp:positionH>
            <wp:positionV relativeFrom="paragraph">
              <wp:posOffset>3566160</wp:posOffset>
            </wp:positionV>
            <wp:extent cx="6120765" cy="3183255"/>
            <wp:effectExtent l="0" t="0" r="0" b="0"/>
            <wp:wrapSquare wrapText="largest"/>
            <wp:docPr id="26" name="Изображение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Изображение23"/>
                    <pic:cNvPicPr>
                      <a:picLocks noChangeAspect="1" noChangeArrowheads="1"/>
                    </pic:cNvPicPr>
                  </pic:nvPicPr>
                  <pic:blipFill>
                    <a:blip r:embed="rId29"/>
                    <a:stretch>
                      <a:fillRect/>
                    </a:stretch>
                  </pic:blipFill>
                  <pic:spPr bwMode="auto">
                    <a:xfrm>
                      <a:off x="0" y="0"/>
                      <a:ext cx="6120765" cy="3183255"/>
                    </a:xfrm>
                    <a:prstGeom prst="rect">
                      <a:avLst/>
                    </a:prstGeom>
                  </pic:spPr>
                </pic:pic>
              </a:graphicData>
            </a:graphic>
          </wp:anchor>
        </w:drawing>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noProof/>
          <w:sz w:val="28"/>
          <w:szCs w:val="28"/>
          <w:lang w:eastAsia="uk-UA"/>
        </w:rPr>
        <w:drawing>
          <wp:anchor distT="0" distB="0" distL="0" distR="0" simplePos="0" relativeHeight="251685888" behindDoc="0" locked="0" layoutInCell="0" allowOverlap="1" wp14:anchorId="2FC1D2A1" wp14:editId="39BA3112">
            <wp:simplePos x="0" y="0"/>
            <wp:positionH relativeFrom="column">
              <wp:posOffset>-97155</wp:posOffset>
            </wp:positionH>
            <wp:positionV relativeFrom="paragraph">
              <wp:posOffset>2651760</wp:posOffset>
            </wp:positionV>
            <wp:extent cx="6226175" cy="287020"/>
            <wp:effectExtent l="0" t="0" r="0" b="0"/>
            <wp:wrapSquare wrapText="largest"/>
            <wp:docPr id="27" name="Изображение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Изображение24"/>
                    <pic:cNvPicPr>
                      <a:picLocks noChangeAspect="1" noChangeArrowheads="1"/>
                    </pic:cNvPicPr>
                  </pic:nvPicPr>
                  <pic:blipFill>
                    <a:blip r:embed="rId30"/>
                    <a:stretch>
                      <a:fillRect/>
                    </a:stretch>
                  </pic:blipFill>
                  <pic:spPr bwMode="auto">
                    <a:xfrm>
                      <a:off x="0" y="0"/>
                      <a:ext cx="6226175" cy="287020"/>
                    </a:xfrm>
                    <a:prstGeom prst="rect">
                      <a:avLst/>
                    </a:prstGeom>
                  </pic:spPr>
                </pic:pic>
              </a:graphicData>
            </a:graphic>
          </wp:anchor>
        </w:drawing>
      </w:r>
      <w:r w:rsidRPr="00022AA0">
        <w:rPr>
          <w:rFonts w:ascii="Times New Roman" w:eastAsia="Times New Roman" w:hAnsi="Times New Roman" w:cs="Times New Roman"/>
          <w:sz w:val="28"/>
          <w:szCs w:val="28"/>
        </w:rPr>
        <w:t xml:space="preserve">    При препаруванні каріозних порожнин 1 та V класів у молочних зубах слід враховувати слабку мінералізацію твердих тканин цих зубів, а також такі анатомо-топографічні особливості тимчасових зубів як звуженість шийки порівняно з жувальною поверхнею, більший об'єм пульпарної камери відносно до твердих тканин зуба.</w:t>
      </w:r>
    </w:p>
    <w:p w:rsidR="00022AA0" w:rsidRPr="00022AA0" w:rsidRDefault="00022AA0" w:rsidP="00022AA0">
      <w:pPr>
        <w:widowControl w:val="0"/>
        <w:suppressAutoHyphens/>
        <w:spacing w:after="0" w:line="240" w:lineRule="auto"/>
        <w:ind w:firstLine="1020"/>
        <w:jc w:val="both"/>
        <w:rPr>
          <w:rFonts w:ascii="Times New Roman" w:eastAsia="Times New Roman" w:hAnsi="Times New Roman" w:cs="Times New Roman"/>
          <w:sz w:val="28"/>
          <w:szCs w:val="28"/>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1.  Які каріозні порожнини належать до порожнин І класу?</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lastRenderedPageBreak/>
        <w:t>2. Які каріозні порожнини належать до порожнин V класу?</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3. Назвати основні елементи каріозної порожнини?</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4. "У чому полягають особливості формування каріозних порожнин І класу?</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5. Назвіть особливості формування каріозної порожнини V класу.</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6. Назвіть види борів, які використовують на кожному етапі препарування каріозних порожнин І та V класів.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7. Які можуть виникнути ускладнення при препаруванні каріозних порожнин І та V класів ?</w:t>
      </w:r>
    </w:p>
    <w:p w:rsidR="00022AA0" w:rsidRPr="00022AA0" w:rsidRDefault="00022AA0" w:rsidP="00022AA0">
      <w:pPr>
        <w:widowControl w:val="0"/>
        <w:tabs>
          <w:tab w:val="left" w:pos="0"/>
          <w:tab w:val="left" w:pos="540"/>
        </w:tabs>
        <w:suppressAutoHyphens/>
        <w:spacing w:after="0" w:line="240" w:lineRule="auto"/>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1.  Відпрепарувати каріозну порожнину на фантомі:</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а)каріозна порожнина локалізується на жувальній поверхні моляра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б)каріозна порожнина локалізується на щічній поверхні моляра або премоляра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в)каріозна порожнина локалізується у піднебінній ямці одного з верхніх різців.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2.  Намалювати в альбомі основні види відпрепарованих каріозних порожнин І та V класів за Блеком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color w:val="242424"/>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3.  Каріозні порожнини V класу локалізуються: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А.    У сліпих ямках різців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На апроксимальних поверхнях молярів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С.    На апроксимальних поверхнях різців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D.    У біля ясенній частині будь-якого зуба на щічній або губній поверхнях</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Е.    У фісурах молярів </w:t>
      </w:r>
    </w:p>
    <w:p w:rsidR="00022AA0" w:rsidRPr="00022AA0" w:rsidRDefault="00022AA0" w:rsidP="00022AA0">
      <w:pPr>
        <w:widowControl w:val="0"/>
        <w:tabs>
          <w:tab w:val="left" w:pos="0"/>
          <w:tab w:val="left" w:pos="540"/>
        </w:tabs>
        <w:suppressAutoHyphens/>
        <w:spacing w:after="0" w:line="240" w:lineRule="auto"/>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4.  Поверхня відпрепарованої каріозної порожнини V класу мусить набути:</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А.    Підковоподібної форми або витягнутого овала.</w:t>
      </w:r>
      <w:r w:rsidRPr="00022AA0">
        <w:rPr>
          <w:rFonts w:ascii="Times New Roman" w:eastAsia="Times New Roman" w:hAnsi="Times New Roman" w:cs="Times New Roman"/>
          <w:color w:val="242424"/>
          <w:sz w:val="28"/>
          <w:szCs w:val="28"/>
          <w:lang w:eastAsia="uk-UA" w:bidi="uk-UA"/>
        </w:rPr>
        <w:t xml:space="preserve">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Прямокутної форми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С.    Ромбоподібної форми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Хрестоподібної форми</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Е.    Форма не має значення </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5.  Після препарування в каріозній порожнині І класу розрізняють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 xml:space="preserve">А.    Дно, стінки, краї, кути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Дно, стінки, основна порожнина, краї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С.    Дно, основна та додаткова порожнини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Стінки, основна та додаткова порожнини, кути</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Е.     Дно, кути,  додаткова порожнина</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6.  Препарування тимчасових зубів, за принципом Блека, можливе тільки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А.    На етапі резорбції кореня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На всіх етапах розвитку кореня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С.    На етапі сформованого кореня</w:t>
      </w:r>
      <w:r w:rsidRPr="00022AA0">
        <w:rPr>
          <w:rFonts w:ascii="Times New Roman" w:eastAsia="Times New Roman" w:hAnsi="Times New Roman" w:cs="Times New Roman"/>
          <w:color w:val="242424"/>
          <w:sz w:val="28"/>
          <w:szCs w:val="28"/>
          <w:lang w:eastAsia="uk-UA" w:bidi="uk-UA"/>
        </w:rPr>
        <w:t xml:space="preserve">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Етап розвитку кореня значення не має</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Е.     На етапі формування кореня на 1 / 3 його довжини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7.  Яку форму повинна мати відпрепарована каріозна порожнина 1 класу за </w:t>
      </w:r>
      <w:r w:rsidRPr="00022AA0">
        <w:rPr>
          <w:rFonts w:ascii="Times New Roman" w:eastAsia="Times New Roman" w:hAnsi="Times New Roman" w:cs="Times New Roman"/>
          <w:color w:val="242424"/>
          <w:sz w:val="28"/>
          <w:szCs w:val="28"/>
          <w:lang w:eastAsia="uk-UA" w:bidi="uk-UA"/>
        </w:rPr>
        <w:lastRenderedPageBreak/>
        <w:t>Блеком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А.    Увігнуте дно і прямі стінки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Конусоподібна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С.    Ящикоподібна</w:t>
      </w:r>
      <w:r w:rsidRPr="00022AA0">
        <w:rPr>
          <w:rFonts w:ascii="Times New Roman" w:eastAsia="Times New Roman" w:hAnsi="Times New Roman" w:cs="Times New Roman"/>
          <w:color w:val="242424"/>
          <w:sz w:val="28"/>
          <w:szCs w:val="28"/>
          <w:lang w:eastAsia="uk-UA" w:bidi="uk-UA"/>
        </w:rPr>
        <w:t xml:space="preserve">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Плоске дно та прямі стінки</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Е.    Увігнуте дно та стінки під тупим кутом по відношенню до дна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8.  До якого класу за Блеком відносяться каріозні порожнини, розміщені в пришийковій ділянці всіх зубів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А.    I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II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С.    III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IV</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Е.    V</w:t>
      </w:r>
      <w:r w:rsidRPr="00022AA0">
        <w:rPr>
          <w:rFonts w:ascii="Times New Roman" w:eastAsia="Times New Roman" w:hAnsi="Times New Roman" w:cs="Times New Roman"/>
          <w:color w:val="242424"/>
          <w:sz w:val="28"/>
          <w:szCs w:val="28"/>
          <w:lang w:eastAsia="uk-UA" w:bidi="uk-UA"/>
        </w:rPr>
        <w:t xml:space="preserve">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9.  При препаруванні порожнини V класу за Блеком стінки та дно каріозної порожнини формуються так, щоб їхня площина становила:</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 xml:space="preserve">А.    Прямий або гострий кут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Тільки прямий кут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С.    Тупий кут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Тільки гострий кут</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Е.    Прямий або тупий кут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Times New Roman" w:hAnsi="Times New Roman" w:cs="Times New Roman"/>
          <w:color w:val="242424"/>
          <w:sz w:val="28"/>
          <w:szCs w:val="28"/>
          <w:lang w:eastAsia="uk-UA" w:bidi="uk-UA"/>
        </w:rPr>
      </w:pP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10.  Яке ускладнення може виникнути під час препарування каріозної порожнини I класу за Блеком в тимчасових зубах при неправильному виборі інструментів та їх режимі роботи при проведенні некректомії?</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А.    Травмування між ясенного сосочка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В.    Травмування сусіднього зуба </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242424"/>
          <w:sz w:val="28"/>
          <w:szCs w:val="28"/>
          <w:lang w:eastAsia="uk-UA" w:bidi="uk-UA"/>
        </w:rPr>
        <w:t>С.    Перфорація дна каріозної порожнини</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D.    Вторинний карієс</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Е.    Перфорація стінок каріозної порожнини</w:t>
      </w:r>
    </w:p>
    <w:p w:rsidR="00022AA0" w:rsidRPr="00022AA0" w:rsidRDefault="00022AA0" w:rsidP="00022AA0">
      <w:pPr>
        <w:widowControl w:val="0"/>
        <w:tabs>
          <w:tab w:val="left" w:pos="0"/>
          <w:tab w:val="left" w:pos="540"/>
        </w:tabs>
        <w:suppressAutoHyphens/>
        <w:spacing w:after="0" w:line="240" w:lineRule="auto"/>
        <w:ind w:left="720"/>
        <w:jc w:val="both"/>
        <w:rPr>
          <w:rFonts w:ascii="Times New Roman" w:eastAsia="Times New Roman" w:hAnsi="Times New Roman" w:cs="Times New Roman"/>
          <w:color w:val="24242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lastRenderedPageBreak/>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bidi="uk-UA"/>
        </w:rPr>
        <w:t>__________________________________________________________________________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7</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Препарування каріозних порожнин ІІ класу у тимчасових та постійних зубах із несформованим коренем. Вибір інструментів.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6" w:name="_GoBack1"/>
      <w:bookmarkEnd w:id="6"/>
      <w:r w:rsidRPr="00022AA0">
        <w:rPr>
          <w:rFonts w:ascii="Times New Roman" w:eastAsia="Microsoft YaHei" w:hAnsi="Times New Roman" w:cs="Times New Roman"/>
          <w:b/>
          <w:bCs/>
          <w:color w:val="000000"/>
          <w:sz w:val="28"/>
          <w:szCs w:val="28"/>
          <w:lang w:eastAsia="ru-RU" w:bidi="ru-RU"/>
        </w:rPr>
        <w:t>Мета:</w:t>
      </w:r>
      <w:r w:rsidRPr="00022AA0">
        <w:rPr>
          <w:rFonts w:ascii="Times New Roman" w:eastAsia="Microsoft YaHei" w:hAnsi="Times New Roman" w:cs="Times New Roman"/>
          <w:color w:val="000000"/>
          <w:sz w:val="28"/>
          <w:szCs w:val="28"/>
          <w:lang w:eastAsia="ru-RU" w:bidi="ru-RU"/>
        </w:rPr>
        <w:t xml:space="preserve"> Навчити здобувачів етапам і загальним принципам препарування каріозних порожнин </w:t>
      </w:r>
      <w:r w:rsidRPr="00022AA0">
        <w:rPr>
          <w:rFonts w:ascii="Times New Roman" w:eastAsia="Times New Roman" w:hAnsi="Times New Roman" w:cs="Times New Roman"/>
          <w:color w:val="000000"/>
          <w:sz w:val="28"/>
          <w:szCs w:val="28"/>
          <w:lang w:eastAsia="uk-UA" w:bidi="ru-RU"/>
        </w:rPr>
        <w:t>ІІ</w:t>
      </w:r>
      <w:r w:rsidRPr="00022AA0">
        <w:rPr>
          <w:rFonts w:ascii="Times New Roman" w:eastAsia="Microsoft YaHei" w:hAnsi="Times New Roman" w:cs="Times New Roman"/>
          <w:color w:val="000000"/>
          <w:sz w:val="28"/>
          <w:szCs w:val="28"/>
          <w:lang w:eastAsia="ru-RU" w:bidi="ru-RU"/>
        </w:rPr>
        <w:t xml:space="preserve"> класу в тимчасових і постійних зубах із несформованим коренем. Опанувати принципами підбору інструментів в залежності від етапу препарування.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класи по Блеку,</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препарування каріозної порожнини, розкриття каріозної порожнини, некректомія, формування порожнини.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Times New Roman" w:hAnsi="Times New Roman" w:cs="Times New Roman"/>
          <w:color w:val="000000"/>
          <w:sz w:val="28"/>
          <w:szCs w:val="28"/>
          <w:lang w:eastAsia="uk-UA" w:bidi="uk-UA"/>
        </w:rPr>
        <w:t>, кутовий наконечник, к</w:t>
      </w:r>
      <w:r w:rsidRPr="00022AA0">
        <w:rPr>
          <w:rFonts w:ascii="Times New Roman" w:eastAsia="Microsoft YaHei" w:hAnsi="Times New Roman" w:cs="Times New Roman"/>
          <w:color w:val="333333"/>
          <w:sz w:val="28"/>
          <w:szCs w:val="28"/>
          <w:lang w:eastAsia="uk-UA" w:bidi="uk-UA"/>
        </w:rPr>
        <w:t>омплект борів, набір оглядових інструментів ( зонд, пінцет, дзеркало), екскаватор, фантоми зубів.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color w:val="000000"/>
          <w:spacing w:val="8"/>
          <w:sz w:val="28"/>
          <w:szCs w:val="28"/>
          <w:lang w:eastAsia="uk-UA" w:bidi="uk-UA"/>
        </w:rPr>
        <w:t>Знання анатомічної будови тимчасових і постійних зубів,</w:t>
      </w:r>
      <w:r w:rsidRPr="00022AA0">
        <w:rPr>
          <w:rFonts w:ascii="Times New Roman" w:eastAsia="Times New Roman" w:hAnsi="Times New Roman" w:cs="Times New Roman"/>
          <w:color w:val="000000"/>
          <w:spacing w:val="8"/>
          <w:sz w:val="28"/>
          <w:szCs w:val="28"/>
          <w:lang w:eastAsia="uk-UA" w:bidi="uk-UA"/>
        </w:rPr>
        <w:br/>
        <w:t>особливості препарування каріозних порожнин дають можливість</w:t>
      </w:r>
      <w:r w:rsidRPr="00022AA0">
        <w:rPr>
          <w:rFonts w:ascii="Times New Roman" w:eastAsia="Times New Roman" w:hAnsi="Times New Roman" w:cs="Times New Roman"/>
          <w:color w:val="000000"/>
          <w:spacing w:val="8"/>
          <w:sz w:val="28"/>
          <w:szCs w:val="28"/>
          <w:lang w:eastAsia="uk-UA" w:bidi="uk-UA"/>
        </w:rPr>
        <w:br/>
        <w:t>якісно відновити анатомічну будову зуба і запобігти випадінню</w:t>
      </w:r>
      <w:r w:rsidRPr="00022AA0">
        <w:rPr>
          <w:rFonts w:ascii="Times New Roman" w:eastAsia="Times New Roman" w:hAnsi="Times New Roman" w:cs="Times New Roman"/>
          <w:color w:val="000000"/>
          <w:spacing w:val="8"/>
          <w:sz w:val="28"/>
          <w:szCs w:val="28"/>
          <w:lang w:eastAsia="uk-UA" w:bidi="uk-UA"/>
        </w:rPr>
        <w:br/>
        <w:t xml:space="preserve">пломби. У межах даної теми здобувачі повинні оволодіти технікою </w:t>
      </w:r>
      <w:r w:rsidRPr="00022AA0">
        <w:rPr>
          <w:rFonts w:ascii="Times New Roman" w:eastAsia="Times New Roman" w:hAnsi="Times New Roman" w:cs="Times New Roman"/>
          <w:color w:val="000000"/>
          <w:spacing w:val="8"/>
          <w:sz w:val="28"/>
          <w:szCs w:val="28"/>
          <w:lang w:eastAsia="uk-UA" w:bidi="uk-UA"/>
        </w:rPr>
        <w:lastRenderedPageBreak/>
        <w:t>препарування каріозної порожнин ІІ класу за Блеком на фантомах за допомогою портативної бормашини.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1.   А</w:t>
      </w:r>
      <w:r w:rsidRPr="00022AA0">
        <w:rPr>
          <w:rFonts w:ascii="Times New Roman" w:eastAsia="Times New Roman" w:hAnsi="Times New Roman" w:cs="Times New Roman"/>
          <w:spacing w:val="-4"/>
          <w:sz w:val="28"/>
          <w:szCs w:val="28"/>
          <w:lang w:val="ru-RU" w:eastAsia="uk-UA"/>
        </w:rPr>
        <w:t xml:space="preserve">натомічну </w:t>
      </w:r>
      <w:r w:rsidRPr="00022AA0">
        <w:rPr>
          <w:rFonts w:ascii="Times New Roman" w:eastAsia="Times New Roman" w:hAnsi="Times New Roman" w:cs="Times New Roman"/>
          <w:spacing w:val="-4"/>
          <w:sz w:val="28"/>
          <w:szCs w:val="28"/>
          <w:lang w:eastAsia="uk-UA"/>
        </w:rPr>
        <w:t>будову</w:t>
      </w:r>
      <w:r w:rsidRPr="00022AA0">
        <w:rPr>
          <w:rFonts w:ascii="Times New Roman" w:eastAsia="Times New Roman" w:hAnsi="Times New Roman" w:cs="Times New Roman"/>
          <w:spacing w:val="-4"/>
          <w:sz w:val="28"/>
          <w:szCs w:val="28"/>
          <w:lang w:val="ru-RU" w:eastAsia="uk-UA"/>
        </w:rPr>
        <w:t xml:space="preserve"> тимчасових </w:t>
      </w:r>
      <w:r w:rsidRPr="00022AA0">
        <w:rPr>
          <w:rFonts w:ascii="Times New Roman" w:eastAsia="Times New Roman" w:hAnsi="Times New Roman" w:cs="Times New Roman"/>
          <w:spacing w:val="-4"/>
          <w:sz w:val="28"/>
          <w:szCs w:val="28"/>
          <w:lang w:eastAsia="uk-UA"/>
        </w:rPr>
        <w:t>зубів</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2.   Анатомічну будову тимчасових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rPr>
        <w:t>6.   Інструменти та бори, які потрібні для різних етапів препарування</w:t>
      </w:r>
    </w:p>
    <w:p w:rsidR="00022AA0" w:rsidRPr="00022AA0" w:rsidRDefault="00022AA0" w:rsidP="00022AA0">
      <w:pPr>
        <w:suppressAutoHyphens/>
        <w:spacing w:after="0" w:line="240" w:lineRule="auto"/>
        <w:jc w:val="both"/>
        <w:rPr>
          <w:rFonts w:ascii="Times New Roman" w:eastAsia="Times New Roman" w:hAnsi="Times New Roman" w:cs="Times New Roman"/>
          <w:b/>
          <w:bCs/>
          <w:spacing w:val="-4"/>
          <w:sz w:val="28"/>
          <w:szCs w:val="28"/>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Розкриття каріозної порожнини – етап препарування, що передбачає видалення нависаючих країв емалі, що не мають під собою дентину. Збереження емалі без непошкодженого належного дентину не допускається. При «розкритті» каріозної порожнини користуються алмазними або твердосплавними борами із швидкістю обертання до 400000 об/хв з водяним охолоджуванням. Для висічення нависаючої емалі краще використовувати кулясті або фісурні бори. Кулястий бор вводять в каріозну порожнину і рухами від дна порожнини до зовні видаляють нависаючий край емалі. При роботі фісурним бором його бічними гранями знімають нависаючі краї емалі.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При препаруванні каріозних порожнин ІІ класу, розташованих на контактних поверхнях і великих корінних зубів, доступ створюється з жувальної непошкодженої поверхні. Якщо порожнини розташовані на контактних поверхнях різців або ікол (ІІІ клас), «розкриття» проводять, як правило, з язичної поверхні, у виняткових випадках – з вестибулярної.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Згідно встановленим Блеком правилам препарування, при «розкритті» порожнин необхідно враховувати форму розширення контуру і доступу.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Розширення порожнини – продовження «розкриття» каріозної порожнини. Мета цього етапу – запобігання «рецидиву» карієсу. На цьому етапі створюють остаточні зовнішні контури порожнини.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Форма розширення контуру порожнини визначається перш за все об'ємом каріозного пошкодження і вибором матеріалу пломби. Блек рекомендує розширювати краї порожнин до ділянок природного самоочищення, що приводить до запобігання виникненню вторинного карієсу.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Розширення каріозної порожнини виконують фісурними, зворотноконусними (алмазними або твердосплавними) борами на великій швидкості з турбінним наконечником і повітряно-водяним охолоджуванням.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Форма доступу повинна бути сформована так, щоб було легко видаляти каріозні тканини і безперешкодно наносити пломбу.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Некректомія – етап препарування порожнини для видалення розм'якшеного пігментованого дентину. Тканини, що розпалися, і розм'якшений дентин видаляють екскаватором, а пігментовані – кулястими, фісурними або зворотноконусними борами із швидкістю обертання до 4500 об/хв без водяного охолоджування. Некректомію слід проводити обережно, щоб не розкрити порожнину зуба. Правильно оброблена порожнина не повинна мати розм'якшеного пігментованого дентину. Іноді після обробки каріозної порожнини залишаються непомітні каріозні і демінералізовані ділянки твердих тканин. У таких випадках слід застосовувати детектор карієсу «Caries detector», що є 0,5 % розчин основного фуксину, або 1 % розчин червоного кислого в пропиленгліколі, який забарвлює каріозні тканини в червоний колір.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деяких випадках, при глибокій каріозній порожнині, допускається збереження твердого пігментованого дентину.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Формування порожнини – створення оптимальних умов для фіксації пломби. Особливості формування порожнини багато в чому визначаються локалізацією патологічного процесу і груповою приналежністю зуба. Цьому етапу слід приділяти особливу увагу при використанні пломбувального матеріалу, що не володіє адгезивними властивостями (амальгама). Обробку країв і стінок порожнини проводять дрібнозернистими алмазними і твердосплавними борами (фісурними, обратноконусними, пулевидними) із швидкістю обертання до 10000 об/хв з водяним охолоджуванням.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Форма порожнини ІІ класу (контактні поверхні малих і великих корінних зубів) може мати декілька різновидів і залежить від доступу до каріозної порожнини. У тих випадках, коли порожнина локалізується на контактній поверхні і відсутній сусідній зуб (проміжок між зубами забезпечує хороший доступ до каріозної порожнини), її можна формувати без виведення на жувальну поверхню. Прямий доступ через щічну або язичну поверхні використовують при щільному контакті між зубами і розташуванні каріозної порожнини нижче за екватор.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За наявності поряд зубів, що стоять, коли обробка каріозної порожнини ускладнена або неможлива, доступ до неї створюють через жувальну поверхню з формуванням додаткового майданчика. Алмазним або твердосплавним бором знімають емаль, а потім і дентин для створення доступу до каріозної порожнини. Потім проводять препаруванням каріозної порожнини по всім правилам: розкривають порожнину, розширюють її і формують. Найбільш часта помилка – створення неправильної форми порожнини на контактній поверхні: без рівного ясенного краю і ізсічення пошкоджених тканин щокової і язичної стінок. Розширення каріозної порожнини ІІ класу на контактній поверхні в щічно-язичному напрямі повинно проводитися до щічного і язичного закруглень коронки, не зачіпаючи кутів, які зазвичай меншсприятливі до карієсу. Бічні стінки порожнини повинні бути розташовані під кутом 90º до поверхні зуба.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Емаль в області горбків обов'язково повинна мати дентину опору. Особливість препарування порожнини ІІ класу − створення додаткового майданчика, що </w:t>
      </w:r>
      <w:r w:rsidRPr="00022AA0">
        <w:rPr>
          <w:rFonts w:ascii="Times New Roman" w:eastAsia="Times New Roman" w:hAnsi="Times New Roman" w:cs="Times New Roman"/>
          <w:spacing w:val="-4"/>
          <w:sz w:val="28"/>
          <w:szCs w:val="28"/>
          <w:lang w:eastAsia="uk-UA" w:bidi="uk-UA"/>
        </w:rPr>
        <w:lastRenderedPageBreak/>
        <w:t xml:space="preserve">необхідно для забезпечення надійної фіксації пломби. Додатковий майданчик повинен мати наступні параметри: глибину приблизно на 1 мм нижче за дентино-емалевого з'єднання; довжину в 2 рази більше довжини основної порожнини; ширину – 1/3 ширину жувальної поверхні; кут між дном основної порожнини і додаткового майданчика 90º. Додатковий майданчик менших розмірів не забезпечує фіксації пломби.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Складнішою є технологія прямого доступу до каріозної порожнини через жувальну поверхню без створення додаткового майданчика. Потреба в такому підході виникає за наявності щільного контакту між зубами, розташуванні каріозної порожнини невеликого розміру на контактній поверхні нижче за екватор і значний шар непошкоджених тканин над нею. У таких випадках використовують тунельний метод доступу. На жувальній поверхні, відступивши на 2,0–3,5 мм від контактної поверхні, алмазним бором знімають емаль і створюють «тунель» в дентині у напрямку до 58 каріозної порожнини. Цей метод дозволяє зберегти інтактну краєву емаль на проксимальній поверхні зуба і природний контактний пункт.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При одночасному ураженні карієсом мезіальної і апроксимальної поверхонь малих і великих корінних зубів порожнини контактних поверхонь можуть бути сполучені загальним майданчиком, створеним на жувальній поверхні. Емаль горбків без належного дентину повинна бути висічена. При створенні додаткової порожнини її дно повинне бути під прямим кутом до дна основної порожнини. Дуже важливо, щоб приясенний край основної порожнини мав рівну поверхню. Це досягається шляхом обробки нижнього краю зворотньоконусним бором. За наявності гіпертрофованого ясенного сосочка, який часто заповнює каріозну порожнину, перш ніж приступити до препарування порожнини, слід провести корекцію ясенного краю за допомогою коагуляції, лазера або хірургічного інструменту.</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1.    Назвіть основні етапи препарування каріозної порожнини II класу за Блеком.</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2.    У чому полягають особливості формування каріозних порожнин ІI класу за Блеком?</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3.    Яким вимогам повинна відповідати додаткова площадка у каріозних порожнинах II класу за Блеком ?</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4.    Назвіть види борів, які використовують на кожному етапі препарування каріозних порожнин II класу за Блеком.</w:t>
      </w:r>
    </w:p>
    <w:p w:rsidR="00022AA0" w:rsidRPr="00022AA0" w:rsidRDefault="00022AA0" w:rsidP="00022AA0">
      <w:pPr>
        <w:widowControl w:val="0"/>
        <w:tabs>
          <w:tab w:val="left" w:pos="0"/>
          <w:tab w:val="left" w:pos="540"/>
        </w:tabs>
        <w:suppressAutoHyphens/>
        <w:spacing w:after="0" w:line="240" w:lineRule="auto"/>
        <w:jc w:val="both"/>
        <w:rPr>
          <w:rFonts w:ascii="Times New Roman" w:eastAsia="Times New Roman" w:hAnsi="Times New Roman" w:cs="Times New Roman"/>
          <w:color w:val="242424"/>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Відпрепарувати на фантомі каріозні порожнини II класу в молярі та премолярі.</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Намалювати в альбомі основні види відпрепарованих каріозних порожнин II класу за Блеком.</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Для розкриття каріозної порожнини використовують: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А.    Діамантові конусоподібні бори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В.    Діамантові кулясті та фісурні бори.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Твердосплавні конусоподібні бори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Екскаватор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Стальні фісурні бори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До ІІ класу за Блеком належать каріозні порожнини, розміщені на:</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Контактних поверхнях різців та ікол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В.    Контактних поверхнях молярів і премолярів</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Пришийкових ділянках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Жувальних поверхнях молярів</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Е.    Язикових поверхнях різців</w:t>
      </w:r>
    </w:p>
    <w:p w:rsidR="00022AA0" w:rsidRPr="00022AA0" w:rsidRDefault="00022AA0" w:rsidP="00022AA0">
      <w:pPr>
        <w:widowControl w:val="0"/>
        <w:tabs>
          <w:tab w:val="left" w:pos="411"/>
        </w:tabs>
        <w:suppressAutoHyphens/>
        <w:spacing w:after="83"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83"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Для кращої фіксації пломби і щоб запобігти відламуванню краю емалі після пломбування емаль знімають дрібнозернистим діамантовим бором під кутом:</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110° до площини емалі.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75° до площини емалі.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90° до площини емалі.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Кут не має значення</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Е.    45° до площини емалі.</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Для проведення некректомії використовують:</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Зонд, екскаватор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Зонд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С.    Екскаватор, кулястий бор </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Зонд, конусоподібний бор</w:t>
      </w:r>
    </w:p>
    <w:p w:rsidR="00022AA0" w:rsidRPr="00022AA0" w:rsidRDefault="00022AA0" w:rsidP="00022AA0">
      <w:pPr>
        <w:widowControl w:val="0"/>
        <w:tabs>
          <w:tab w:val="left" w:pos="411"/>
        </w:tabs>
        <w:suppressAutoHyphens/>
        <w:spacing w:after="83"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Е.    Емалевий ніж</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Фінірування країв емалі проводиться:</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Для кращого крайового прилягання.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З естетичною метою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Для підвищення механічної ретенції пломби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Для запобігання відламу країв емалі</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Е.    Усі відповіді вірні</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У 36 зубі діагностовано каріозну порожнину ІІ класу за Блеком. Жувальна поверхня збережена і міцна. 35 зуб відсутній. Як проводити препарування у даному випадку?</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А.   </w:t>
      </w:r>
      <w:r w:rsidRPr="00022AA0">
        <w:rPr>
          <w:rFonts w:ascii="Times New Roman" w:eastAsia="Times New Roman" w:hAnsi="Times New Roman" w:cs="Times New Roman"/>
          <w:b/>
          <w:bCs/>
          <w:spacing w:val="-4"/>
          <w:sz w:val="28"/>
          <w:szCs w:val="28"/>
          <w:lang w:eastAsia="uk-UA" w:bidi="uk-UA"/>
        </w:rPr>
        <w:t xml:space="preserve"> Препарують тільки каріозну порожнину в межах контактної поверхні з наданням їй ящикоподібної форми</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Каріозну порожнину препарують кулястим бором з наданням їй сферичної форми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Каріозну порожнину трепанують через жувальну поверхню, препарують та формують додаткову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Каріозна порожнина виводиться на жувальну поверхню і формується додаткова порожнина.</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На якій поверхні і з якою метою формується додаткова порожнина при препаруванні каріозних порожнин II класу?</w:t>
      </w:r>
    </w:p>
    <w:p w:rsidR="00022AA0" w:rsidRPr="00022AA0" w:rsidRDefault="00022AA0" w:rsidP="00022AA0">
      <w:pPr>
        <w:widowControl w:val="0"/>
        <w:tabs>
          <w:tab w:val="left" w:pos="411"/>
        </w:tabs>
        <w:suppressAutoHyphens/>
        <w:spacing w:after="140"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На щічній, для кращого огляду порожнини. </w:t>
      </w:r>
    </w:p>
    <w:p w:rsidR="00022AA0" w:rsidRPr="00022AA0" w:rsidRDefault="00022AA0" w:rsidP="00022AA0">
      <w:pPr>
        <w:widowControl w:val="0"/>
        <w:tabs>
          <w:tab w:val="left" w:pos="411"/>
        </w:tabs>
        <w:suppressAutoHyphens/>
        <w:spacing w:after="140"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На піднебінній, для створення кращого доступу до каріозної порожнини. </w:t>
      </w:r>
    </w:p>
    <w:p w:rsidR="00022AA0" w:rsidRPr="00022AA0" w:rsidRDefault="00022AA0" w:rsidP="00022AA0">
      <w:pPr>
        <w:widowControl w:val="0"/>
        <w:tabs>
          <w:tab w:val="left" w:pos="411"/>
        </w:tabs>
        <w:suppressAutoHyphens/>
        <w:spacing w:after="140" w:line="240" w:lineRule="auto"/>
        <w:ind w:left="809"/>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На жувальній, для кращої фіксації пломби.</w:t>
      </w:r>
    </w:p>
    <w:p w:rsidR="00022AA0" w:rsidRPr="00022AA0" w:rsidRDefault="00022AA0" w:rsidP="00022AA0">
      <w:pPr>
        <w:widowControl w:val="0"/>
        <w:tabs>
          <w:tab w:val="left" w:pos="411"/>
        </w:tabs>
        <w:suppressAutoHyphens/>
        <w:spacing w:after="140"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На щічній та жувальній, для кращого огляду порожнини.</w:t>
      </w:r>
    </w:p>
    <w:p w:rsidR="00022AA0" w:rsidRPr="00022AA0" w:rsidRDefault="00022AA0" w:rsidP="00022AA0">
      <w:pPr>
        <w:widowControl w:val="0"/>
        <w:tabs>
          <w:tab w:val="left" w:pos="411"/>
        </w:tabs>
        <w:suppressAutoHyphens/>
        <w:spacing w:after="140"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На вестибулярній та піднебінній, для кращої фіксації пломби. </w:t>
      </w:r>
    </w:p>
    <w:p w:rsidR="00022AA0" w:rsidRPr="00022AA0" w:rsidRDefault="00022AA0" w:rsidP="00022AA0">
      <w:pPr>
        <w:widowControl w:val="0"/>
        <w:tabs>
          <w:tab w:val="left" w:pos="411"/>
        </w:tabs>
        <w:suppressAutoHyphens/>
        <w:spacing w:after="83"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Яким повинен бути кут сходинки між основною й додатковою порожниною при препаруванні каріозної порожнини ІІ класу за Блеком?</w:t>
      </w:r>
    </w:p>
    <w:p w:rsidR="00022AA0" w:rsidRPr="00022AA0" w:rsidRDefault="00022AA0" w:rsidP="00022AA0">
      <w:pPr>
        <w:widowControl w:val="0"/>
        <w:tabs>
          <w:tab w:val="left" w:pos="411"/>
        </w:tabs>
        <w:suppressAutoHyphens/>
        <w:spacing w:after="26"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45° </w:t>
      </w:r>
    </w:p>
    <w:p w:rsidR="00022AA0" w:rsidRPr="00022AA0" w:rsidRDefault="00022AA0" w:rsidP="00022AA0">
      <w:pPr>
        <w:widowControl w:val="0"/>
        <w:tabs>
          <w:tab w:val="left" w:pos="411"/>
        </w:tabs>
        <w:suppressAutoHyphens/>
        <w:spacing w:after="26"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В.     90°</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26"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110° </w:t>
      </w:r>
    </w:p>
    <w:p w:rsidR="00022AA0" w:rsidRPr="00022AA0" w:rsidRDefault="00022AA0" w:rsidP="00022AA0">
      <w:pPr>
        <w:widowControl w:val="0"/>
        <w:tabs>
          <w:tab w:val="left" w:pos="411"/>
        </w:tabs>
        <w:suppressAutoHyphens/>
        <w:spacing w:after="26"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60°</w:t>
      </w:r>
    </w:p>
    <w:p w:rsidR="00022AA0" w:rsidRPr="00022AA0" w:rsidRDefault="00022AA0" w:rsidP="00022AA0">
      <w:pPr>
        <w:widowControl w:val="0"/>
        <w:tabs>
          <w:tab w:val="left" w:pos="411"/>
        </w:tabs>
        <w:suppressAutoHyphens/>
        <w:spacing w:after="83"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У 15 зубі каріозна порожнина II класу з ураженням медіальної, дистальної та оклюзійної поверхонь, контакт з сусідніми зубами щільний. Проведено препарування обох порожнин. Як правильно сформувати додатковий майданчик</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Через всю язичну поверхню, об'єднуючи порожнини.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Через всю жувальну поверхню, об'єднуючи порожнини. </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До середини жувальної поверхні.</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Через всю піднебінну поверхню, об'єднуючи порожнини</w:t>
      </w:r>
    </w:p>
    <w:p w:rsidR="00022AA0" w:rsidRPr="00022AA0" w:rsidRDefault="00022AA0" w:rsidP="00022AA0">
      <w:pPr>
        <w:widowControl w:val="0"/>
        <w:tabs>
          <w:tab w:val="left" w:pos="411"/>
        </w:tabs>
        <w:suppressAutoHyphens/>
        <w:spacing w:after="83" w:line="240" w:lineRule="auto"/>
        <w:ind w:left="809"/>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Через всю піднебінну та язичну поверхні, об'єднуючи порожнини </w:t>
      </w:r>
    </w:p>
    <w:p w:rsidR="00022AA0" w:rsidRPr="00022AA0" w:rsidRDefault="00022AA0" w:rsidP="00022AA0">
      <w:pPr>
        <w:widowControl w:val="0"/>
        <w:tabs>
          <w:tab w:val="left" w:pos="411"/>
        </w:tabs>
        <w:suppressAutoHyphens/>
        <w:spacing w:after="83" w:line="240" w:lineRule="auto"/>
        <w:ind w:left="809"/>
        <w:jc w:val="both"/>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w:t>
      </w:r>
      <w:r w:rsidRPr="00022AA0">
        <w:rPr>
          <w:rFonts w:ascii="Times New Roman" w:eastAsia="Microsoft YaHei" w:hAnsi="Times New Roman" w:cs="Times New Roman"/>
          <w:color w:val="000000"/>
          <w:sz w:val="28"/>
          <w:szCs w:val="28"/>
          <w:lang w:eastAsia="uk-UA" w:bidi="uk-UA"/>
        </w:rPr>
        <w:lastRenderedPageBreak/>
        <w:t>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bidi="uk-UA"/>
        </w:rPr>
        <w:t>________________________________________________________________________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8</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Тема: Препарування каріозних порожнин ІІІ, </w:t>
      </w:r>
      <w:r w:rsidRPr="00022AA0">
        <w:rPr>
          <w:rFonts w:ascii="Times New Roman" w:eastAsia="Times New Roman" w:hAnsi="Times New Roman" w:cs="Times New Roman"/>
          <w:b/>
          <w:bCs/>
          <w:color w:val="000000"/>
          <w:sz w:val="28"/>
          <w:szCs w:val="28"/>
          <w:lang w:val="en-US" w:eastAsia="uk-UA" w:bidi="uk-UA"/>
        </w:rPr>
        <w:t>IV</w:t>
      </w:r>
      <w:r w:rsidRPr="00022AA0">
        <w:rPr>
          <w:rFonts w:ascii="Times New Roman" w:eastAsia="Times New Roman" w:hAnsi="Times New Roman" w:cs="Times New Roman"/>
          <w:b/>
          <w:bCs/>
          <w:color w:val="000000"/>
          <w:sz w:val="28"/>
          <w:szCs w:val="28"/>
          <w:lang w:val="ru-RU" w:eastAsia="uk-UA" w:bidi="uk-UA"/>
        </w:rPr>
        <w:t xml:space="preserve"> </w:t>
      </w:r>
      <w:r w:rsidRPr="00022AA0">
        <w:rPr>
          <w:rFonts w:ascii="Times New Roman" w:eastAsia="Times New Roman" w:hAnsi="Times New Roman" w:cs="Times New Roman"/>
          <w:b/>
          <w:bCs/>
          <w:color w:val="000000"/>
          <w:sz w:val="28"/>
          <w:szCs w:val="28"/>
          <w:lang w:eastAsia="uk-UA" w:bidi="uk-UA"/>
        </w:rPr>
        <w:t>класів у тимчасових та постійних зубах із несформованим коренем. Вибір інструментів.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7" w:name="_GoBack11"/>
      <w:bookmarkEnd w:id="7"/>
      <w:r w:rsidRPr="00022AA0">
        <w:rPr>
          <w:rFonts w:ascii="Times New Roman" w:eastAsia="Microsoft YaHei" w:hAnsi="Times New Roman" w:cs="Times New Roman"/>
          <w:b/>
          <w:bCs/>
          <w:color w:val="000000"/>
          <w:sz w:val="28"/>
          <w:szCs w:val="28"/>
          <w:lang w:eastAsia="ru-RU" w:bidi="ru-RU"/>
        </w:rPr>
        <w:t>Мета:</w:t>
      </w:r>
      <w:r w:rsidRPr="00022AA0">
        <w:rPr>
          <w:rFonts w:ascii="Times New Roman" w:eastAsia="Microsoft YaHei" w:hAnsi="Times New Roman" w:cs="Times New Roman"/>
          <w:color w:val="000000"/>
          <w:sz w:val="28"/>
          <w:szCs w:val="28"/>
          <w:lang w:eastAsia="ru-RU" w:bidi="ru-RU"/>
        </w:rPr>
        <w:t xml:space="preserve"> Навчити здобувачів етапам і загальним принципам препарування каріозних порожнин </w:t>
      </w:r>
      <w:r w:rsidRPr="00022AA0">
        <w:rPr>
          <w:rFonts w:ascii="Times New Roman" w:eastAsia="Times New Roman" w:hAnsi="Times New Roman" w:cs="Times New Roman"/>
          <w:color w:val="000000"/>
          <w:sz w:val="28"/>
          <w:szCs w:val="28"/>
          <w:lang w:eastAsia="uk-UA" w:bidi="ru-RU"/>
        </w:rPr>
        <w:t xml:space="preserve">ІІІ, </w:t>
      </w:r>
      <w:r w:rsidRPr="00022AA0">
        <w:rPr>
          <w:rFonts w:ascii="Times New Roman" w:eastAsia="Times New Roman" w:hAnsi="Times New Roman" w:cs="Times New Roman"/>
          <w:color w:val="000000"/>
          <w:sz w:val="28"/>
          <w:szCs w:val="28"/>
          <w:lang w:val="en-US" w:eastAsia="uk-UA" w:bidi="ru-RU"/>
        </w:rPr>
        <w:t>IV</w:t>
      </w:r>
      <w:r w:rsidRPr="00022AA0">
        <w:rPr>
          <w:rFonts w:ascii="Times New Roman" w:eastAsia="Microsoft YaHei" w:hAnsi="Times New Roman" w:cs="Times New Roman"/>
          <w:color w:val="000000"/>
          <w:sz w:val="28"/>
          <w:szCs w:val="28"/>
          <w:lang w:eastAsia="ru-RU" w:bidi="ru-RU"/>
        </w:rPr>
        <w:t xml:space="preserve"> класів в тимчасових і постійних зубах із несформованим коренем. Опанувати принципами підбору інструментів в залежності від етапу препарування.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класи по Блеку,</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препарування каріозної порожнини, розкриття каріозної порожнини, некректомія, формування порожнини.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Times New Roman" w:hAnsi="Times New Roman" w:cs="Times New Roman"/>
          <w:color w:val="000000"/>
          <w:sz w:val="28"/>
          <w:szCs w:val="28"/>
          <w:lang w:eastAsia="uk-UA" w:bidi="uk-UA"/>
        </w:rPr>
        <w:t>, кутовий наконечник, к</w:t>
      </w:r>
      <w:r w:rsidRPr="00022AA0">
        <w:rPr>
          <w:rFonts w:ascii="Times New Roman" w:eastAsia="Microsoft YaHei" w:hAnsi="Times New Roman" w:cs="Times New Roman"/>
          <w:color w:val="333333"/>
          <w:sz w:val="28"/>
          <w:szCs w:val="28"/>
          <w:lang w:eastAsia="ru-RU" w:bidi="ru-RU"/>
        </w:rPr>
        <w:t>омплект борів, набір оглядових інструментів ( зонд, пінцет, дзеркало), екскаватор, фантоми зубів.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333333"/>
          <w:sz w:val="28"/>
          <w:szCs w:val="28"/>
          <w:lang w:eastAsia="ru-RU" w:bidi="ru-RU"/>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lastRenderedPageBreak/>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r w:rsidRPr="00022AA0">
        <w:rPr>
          <w:rFonts w:ascii="Times New Roman" w:eastAsia="Times New Roman" w:hAnsi="Times New Roman" w:cs="Times New Roman"/>
          <w:color w:val="000000"/>
          <w:spacing w:val="8"/>
          <w:sz w:val="28"/>
          <w:szCs w:val="28"/>
          <w:lang w:eastAsia="uk-UA" w:bidi="uk-UA"/>
        </w:rPr>
        <w:t>Знання анатомічної будови тимчасових і постійних зубів,</w:t>
      </w:r>
      <w:r w:rsidRPr="00022AA0">
        <w:rPr>
          <w:rFonts w:ascii="Times New Roman" w:eastAsia="Times New Roman" w:hAnsi="Times New Roman" w:cs="Times New Roman"/>
          <w:color w:val="000000"/>
          <w:spacing w:val="8"/>
          <w:sz w:val="28"/>
          <w:szCs w:val="28"/>
          <w:lang w:eastAsia="uk-UA" w:bidi="uk-UA"/>
        </w:rPr>
        <w:br/>
        <w:t>особливості препарування каріозних порожнин дають можливість</w:t>
      </w:r>
      <w:r w:rsidRPr="00022AA0">
        <w:rPr>
          <w:rFonts w:ascii="Times New Roman" w:eastAsia="Times New Roman" w:hAnsi="Times New Roman" w:cs="Times New Roman"/>
          <w:color w:val="000000"/>
          <w:spacing w:val="8"/>
          <w:sz w:val="28"/>
          <w:szCs w:val="28"/>
          <w:lang w:eastAsia="uk-UA" w:bidi="uk-UA"/>
        </w:rPr>
        <w:br/>
        <w:t>якісно відновити анатомічну будову зуба і запобігти випадінню</w:t>
      </w:r>
      <w:r w:rsidRPr="00022AA0">
        <w:rPr>
          <w:rFonts w:ascii="Times New Roman" w:eastAsia="Times New Roman" w:hAnsi="Times New Roman" w:cs="Times New Roman"/>
          <w:color w:val="000000"/>
          <w:spacing w:val="8"/>
          <w:sz w:val="28"/>
          <w:szCs w:val="28"/>
          <w:lang w:eastAsia="uk-UA" w:bidi="uk-UA"/>
        </w:rPr>
        <w:br/>
        <w:t>пломби. У межах даної теми здобувачі повинні оволодіти технікою препарування каріозних порожнин ІІІ, І</w:t>
      </w:r>
      <w:r w:rsidRPr="00022AA0">
        <w:rPr>
          <w:rFonts w:ascii="Times New Roman" w:eastAsia="Times New Roman" w:hAnsi="Times New Roman" w:cs="Times New Roman"/>
          <w:color w:val="000000"/>
          <w:spacing w:val="8"/>
          <w:sz w:val="28"/>
          <w:szCs w:val="28"/>
          <w:lang w:val="en-US" w:eastAsia="uk-UA" w:bidi="uk-UA"/>
        </w:rPr>
        <w:t>V</w:t>
      </w:r>
      <w:r w:rsidRPr="00022AA0">
        <w:rPr>
          <w:rFonts w:ascii="Times New Roman" w:eastAsia="Times New Roman" w:hAnsi="Times New Roman" w:cs="Times New Roman"/>
          <w:color w:val="000000"/>
          <w:spacing w:val="8"/>
          <w:sz w:val="28"/>
          <w:szCs w:val="28"/>
          <w:lang w:eastAsia="uk-UA" w:bidi="uk-UA"/>
        </w:rPr>
        <w:t xml:space="preserve"> класів за Блеком на фантомах за допомогою портативної бормашини.</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bCs/>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1.   А</w:t>
      </w:r>
      <w:r w:rsidRPr="00022AA0">
        <w:rPr>
          <w:rFonts w:ascii="Times New Roman" w:eastAsia="Times New Roman" w:hAnsi="Times New Roman" w:cs="Times New Roman"/>
          <w:spacing w:val="-4"/>
          <w:sz w:val="28"/>
          <w:szCs w:val="28"/>
          <w:lang w:val="ru-RU" w:eastAsia="uk-UA"/>
        </w:rPr>
        <w:t xml:space="preserve">натомічну </w:t>
      </w:r>
      <w:r w:rsidRPr="00022AA0">
        <w:rPr>
          <w:rFonts w:ascii="Times New Roman" w:eastAsia="Times New Roman" w:hAnsi="Times New Roman" w:cs="Times New Roman"/>
          <w:spacing w:val="-4"/>
          <w:sz w:val="28"/>
          <w:szCs w:val="28"/>
          <w:lang w:eastAsia="uk-UA"/>
        </w:rPr>
        <w:t>будову</w:t>
      </w:r>
      <w:r w:rsidRPr="00022AA0">
        <w:rPr>
          <w:rFonts w:ascii="Times New Roman" w:eastAsia="Times New Roman" w:hAnsi="Times New Roman" w:cs="Times New Roman"/>
          <w:spacing w:val="-4"/>
          <w:sz w:val="28"/>
          <w:szCs w:val="28"/>
          <w:lang w:val="ru-RU" w:eastAsia="uk-UA"/>
        </w:rPr>
        <w:t xml:space="preserve"> тимчасових </w:t>
      </w:r>
      <w:r w:rsidRPr="00022AA0">
        <w:rPr>
          <w:rFonts w:ascii="Times New Roman" w:eastAsia="Times New Roman" w:hAnsi="Times New Roman" w:cs="Times New Roman"/>
          <w:spacing w:val="-4"/>
          <w:sz w:val="28"/>
          <w:szCs w:val="28"/>
          <w:lang w:eastAsia="uk-UA"/>
        </w:rPr>
        <w:t>зубів</w:t>
      </w:r>
    </w:p>
    <w:p w:rsidR="00022AA0" w:rsidRPr="00022AA0" w:rsidRDefault="00022AA0" w:rsidP="00022AA0">
      <w:pPr>
        <w:widowControl w:val="0"/>
        <w:suppressAutoHyphens/>
        <w:spacing w:after="0" w:line="304" w:lineRule="exact"/>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rPr>
        <w:t>2.   А</w:t>
      </w:r>
      <w:r w:rsidRPr="00022AA0">
        <w:rPr>
          <w:rFonts w:ascii="Times New Roman" w:eastAsia="Times New Roman" w:hAnsi="Times New Roman" w:cs="Times New Roman"/>
          <w:spacing w:val="-4"/>
          <w:sz w:val="28"/>
          <w:szCs w:val="28"/>
          <w:lang w:val="ru-RU" w:eastAsia="uk-UA"/>
        </w:rPr>
        <w:t xml:space="preserve">натомічну </w:t>
      </w:r>
      <w:r w:rsidRPr="00022AA0">
        <w:rPr>
          <w:rFonts w:ascii="Times New Roman" w:eastAsia="Times New Roman" w:hAnsi="Times New Roman" w:cs="Times New Roman"/>
          <w:spacing w:val="-4"/>
          <w:sz w:val="28"/>
          <w:szCs w:val="28"/>
          <w:lang w:eastAsia="uk-UA"/>
        </w:rPr>
        <w:t>будову</w:t>
      </w:r>
      <w:r w:rsidRPr="00022AA0">
        <w:rPr>
          <w:rFonts w:ascii="Times New Roman" w:eastAsia="Times New Roman" w:hAnsi="Times New Roman" w:cs="Times New Roman"/>
          <w:spacing w:val="-4"/>
          <w:sz w:val="28"/>
          <w:szCs w:val="28"/>
          <w:lang w:val="ru-RU" w:eastAsia="uk-UA"/>
        </w:rPr>
        <w:t xml:space="preserve"> тимчасових </w:t>
      </w:r>
      <w:r w:rsidRPr="00022AA0">
        <w:rPr>
          <w:rFonts w:ascii="Times New Roman" w:eastAsia="Times New Roman" w:hAnsi="Times New Roman" w:cs="Times New Roman"/>
          <w:spacing w:val="-4"/>
          <w:sz w:val="28"/>
          <w:szCs w:val="28"/>
          <w:lang w:eastAsia="uk-UA"/>
        </w:rPr>
        <w:t>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rPr>
        <w:t>6.   Інструменти та бори, які потрібні для різних етапів препарування</w:t>
      </w:r>
    </w:p>
    <w:p w:rsidR="00022AA0" w:rsidRPr="00022AA0" w:rsidRDefault="00022AA0" w:rsidP="00022AA0">
      <w:pPr>
        <w:suppressAutoHyphens/>
        <w:spacing w:after="0" w:line="240" w:lineRule="auto"/>
        <w:jc w:val="both"/>
        <w:rPr>
          <w:rFonts w:ascii="Times New Roman" w:eastAsia="Times New Roman" w:hAnsi="Times New Roman" w:cs="Times New Roman"/>
          <w:b/>
          <w:bCs/>
          <w:spacing w:val="-4"/>
          <w:sz w:val="28"/>
          <w:szCs w:val="28"/>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widowControl w:val="0"/>
        <w:tabs>
          <w:tab w:val="left" w:pos="411"/>
        </w:tabs>
        <w:suppressAutoHyphens/>
        <w:spacing w:before="288" w:after="288"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ОСОБЛИВОСТІ ФОРМУВАННЯ КАРІОЗНИХ ПОРОЖНИН ІІІ КЛАСУ</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before="288" w:after="288"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Форма і розміри каріозної порожнини ІІІ класу в основному зумовлюється доступністю каріозної порожнини і ступінню ураження її стінок. Неглибока каріозна порожнина ІІІ класу при наявності широкого міжзубного проміжку або при відсутності сусіднього зуба може бути сформована в рамках даної контактної поверхні зуба. При цьому сформована порожнина частіше має вигляд трикутника, основа якого обернена до шийки зуба, а сторони паралельні вертикальним граням порожнини. Вершина трикутника звернена до ріжучого краю.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Для кращої фіксації пломби приясенну стінку формують під прямим або гострим кутом по відношенню до дна (пульповій стінці). Якщо неглибока каріозна порожнина ІІІ класу, то для кращої фіксації пломби формуємо допоміжну площадку у вигляді хвоста ластівки, овала, або ящикоподібну.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Для збереження вестибулярної поверхні, препарування постійних зубів повинно проводитися з оральної сторони. При одночасному ураженні вестибулярної і оральної стінок зуба потрібно намагатись зберегти кут коронки, який знаходиться поруч з вогнищем ураження.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 xml:space="preserve">ОСОБЛИВОСТІ ФОРМУВАННЯ КАРІОЗНИХ ПОРОЖНИН IV КЛАСУ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Головним завданням при формуванні каріозних порожнин IV класу є відновлення зруйнованого кута коронки. Препарування каріозної порожнини складається з двох етапів: а) обробка додаткового майданчика , котра сприяє фіксації пломби і перешкоджає зміщенню в бокових напрямках б) формування основної порожнини та дна каріозної порожнини. Іноді для співвідношення дна </w:t>
      </w:r>
      <w:r w:rsidRPr="00022AA0">
        <w:rPr>
          <w:rFonts w:ascii="Times New Roman" w:eastAsia="Times New Roman" w:hAnsi="Times New Roman" w:cs="Times New Roman"/>
          <w:spacing w:val="-4"/>
          <w:sz w:val="28"/>
          <w:szCs w:val="28"/>
          <w:lang w:eastAsia="uk-UA" w:bidi="uk-UA"/>
        </w:rPr>
        <w:lastRenderedPageBreak/>
        <w:t xml:space="preserve">каріозної порожнини IV класу з порожниною зуба необхідно зробити рентгенівський знімок.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Головна каріозна порожнина обробляється так само, як і порожнини III класу. Препарування проводять з язикової поверхні, максимально зберігаючи тверді тканини вестибулярної поверхні. Під час роботи з бором слід враховувати близькість розташування рога пульпи та наявності відносно тонкого шару емалі та дентину в пришийковій ділянці зуба.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Місце і форма додаткового майданчика з урахуванням поширення ураження твердих тканин і станом ріжучого краю зуба. При невеликій каріозній порожнині та широкому стертому ріжучому краї коронки додатковий майданчик може бути створений у вигляді поздовжньої борозенки вдовж ріжучого краю зуба. При каріозній порожнині більш великих розмірів необхідно більш економно зрізувати тканини головної порожнини( особливо на ділянці кута зуба), а додатковий майданчик формувати біля язичного валика. Додаткову опорну порожнину формують у вигляді овалу, трикутника, хвоста ластівки під деяким кутом головної порожнини. Як в головній, так і в додатковій порожнині в максимально зберігшихся ділянках твердої тканини за допомогою колесоподібного бору роблять неглибокі борозенки, ніші, замкоподібні заглиблення, сприяючи закріпленню майбутньої пломби.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формуванні дна порожнини враховують як локалізацію, так і кривизну коронкової порожнини. При препаруванні каріозної порожнини IV класу в депульпованому зубі, відновленні зруйнованого кута, та ріжучої поверхні коронки виключається загроза розкриття порожнини зуба і травмування пульпи.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препаруванні каріозних порожнин III, IV класу в тимчасових зубах враховують слабшу мінералізацію твердих тканин тимчасових зубів, а також їх анатомо-топографічні особливості, а саме такі, як звуженість шийки коронки, порівняно з жувальною поверхнею, та більший об'єм пульпової камери у співвідношенні до твердих тканин зуба.     </w:t>
      </w: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1.   Які особливості препарування каріозної порожнини III класу залежно від інтенсивності каріозного процесу та положення зуба в зубному ряді?</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2.    Які принципи препарування каріозних порожнин IV класу?</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3.    Назвіть етапи та принципи утворення основної порожнини при препаруванні каріозних порожнин III та IV класів.</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4.    Які додаткові площини доцільно утворювати при формуванні каріозних порожнин IV класу?</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5.    Які є особливості препарування каріозних порожнин III та IV класів у тимчасових та несформованих постійних зубах?</w:t>
      </w:r>
    </w:p>
    <w:p w:rsidR="00022AA0" w:rsidRPr="00022AA0" w:rsidRDefault="00022AA0" w:rsidP="00022AA0">
      <w:pPr>
        <w:widowControl w:val="0"/>
        <w:tabs>
          <w:tab w:val="left" w:pos="0"/>
          <w:tab w:val="left" w:pos="540"/>
        </w:tabs>
        <w:suppressAutoHyphens/>
        <w:spacing w:after="0" w:line="240" w:lineRule="auto"/>
        <w:jc w:val="both"/>
        <w:rPr>
          <w:rFonts w:ascii="Times New Roman" w:eastAsia="Times New Roman" w:hAnsi="Times New Roman" w:cs="Times New Roman"/>
          <w:color w:val="242424"/>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1.  Відпрепарувати на фантомі каріозні порожнини </w:t>
      </w:r>
      <w:r w:rsidRPr="00022AA0">
        <w:rPr>
          <w:rFonts w:ascii="Times New Roman" w:eastAsia="Times New Roman" w:hAnsi="Times New Roman" w:cs="Times New Roman"/>
          <w:color w:val="242424"/>
          <w:spacing w:val="-4"/>
          <w:sz w:val="28"/>
          <w:szCs w:val="28"/>
          <w:lang w:eastAsia="uk-UA" w:bidi="uk-UA"/>
        </w:rPr>
        <w:t>III та IV</w:t>
      </w:r>
      <w:r w:rsidRPr="00022AA0">
        <w:rPr>
          <w:rFonts w:ascii="Times New Roman" w:eastAsia="Times New Roman" w:hAnsi="Times New Roman" w:cs="Times New Roman"/>
          <w:spacing w:val="-4"/>
          <w:sz w:val="28"/>
          <w:szCs w:val="28"/>
          <w:lang w:eastAsia="uk-UA" w:bidi="uk-UA"/>
        </w:rPr>
        <w:t xml:space="preserve"> класів в різцях та іклах.</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 2. Намалювати в альбомі основні види відпрепарованих каріозних порожнин </w:t>
      </w:r>
      <w:r w:rsidRPr="00022AA0">
        <w:rPr>
          <w:rFonts w:ascii="Times New Roman" w:eastAsia="Times New Roman" w:hAnsi="Times New Roman" w:cs="Times New Roman"/>
          <w:color w:val="242424"/>
          <w:spacing w:val="-4"/>
          <w:sz w:val="28"/>
          <w:szCs w:val="28"/>
          <w:lang w:eastAsia="uk-UA" w:bidi="uk-UA"/>
        </w:rPr>
        <w:t>III та IV</w:t>
      </w:r>
      <w:r w:rsidRPr="00022AA0">
        <w:rPr>
          <w:rFonts w:ascii="Times New Roman" w:eastAsia="Times New Roman" w:hAnsi="Times New Roman" w:cs="Times New Roman"/>
          <w:spacing w:val="-4"/>
          <w:sz w:val="28"/>
          <w:szCs w:val="28"/>
          <w:lang w:eastAsia="uk-UA" w:bidi="uk-UA"/>
        </w:rPr>
        <w:t xml:space="preserve"> класів за Блеком.</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При ураженні контактної поверхні різця чи ікла і хорошому доступі до ураженої ділянки порожнину формують у вигляді: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А.   Трикутника, або овала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Прямокутника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Форма не має значення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Ромба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Хреста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У порожнинах ІV класу формують основну і додаткову порожнини для: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Запобігання відлому країв емалі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З естетичних міркувань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С.   Кращої фіксації пломби і відновлення кута зуба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Зручності препарування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Запобігання травмування пульпи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До ІІІ класу за Блеком належать каріозні порожнини розміщені на: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Контактних поверхнях молярів і премолярів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Язикових поверхнях різців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Жувальних поверхнях молярів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Контактних поверхнях різців та ікол без порушення цілості кута і ріжучого краю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Контактних поверхнях різців та ікол з порушенням цілості кута і ріжучого краю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Розкриття і розширення каріозної порожнини краще проводити використовуючи: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Діамантові бори для мікромотора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В.    Діамантові турбінні бори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Твердосплавні турбінні бори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Стальні бори для мікромотора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Екскаватор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Каріозні порожнини розташовані на контактних поверхнях різців та ікол з порушенням цілісності кута і різального краю коронки відносять до: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І класу за Блеком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ІІ класу за Блеком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ІІІ класу за Блеком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ІV класу за Блеком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V класу за Блеком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Через яку поверхню у тимчасових зубах створюється доступ до каріозної порожнини ІІІ класу за Блеком за наявності сусідніх зубів?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Язикову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В.   Вестибулярну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Різальні краї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D.   Контактні поверхні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Екватор зуба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8. Каріозна порожнина розташована на контактній дистальній поверхні ікла, четвертий зуб відсутній. Вказати шляхи підходу до створення порожнини раціональної форми: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Підхід до порожнини створюється шляхом трепанування оральної поверхні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Підхід до порожнини створюється шляхом трепанування вестибулярної поверхні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С.   Порожнини препарується зі сторони відсутнього четвертого зуба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Порожнина формується після зняття оральної та вестибулярної стінок</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Дно порожнини ІІІ класу за Блеком може бути опуклим: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Через утрудненість доступу до порожнини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В.   При глибокій каріозній порожнині ,щоб запобігти випадковому розкриттю пульпової камери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З естетичних міркувань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При пломбуванні цементом</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При препарувані каріозних порожнин у тимчасових зубах особливу увагу слід звернути на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Особливість анатомічної будови тимчасових зубів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Період розвитку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Глибину каріозної порожнини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Вік дитини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Е.   Усі вище перераховані моменти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11. При препаруванні каріозних порожнин у тимчасових зубах та постійних зубах з несформованими коренями потрібно використовувати бори: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А.   Малих розмірів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Дуже великих розмірів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Великих розмірів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Великих розмірів, але відповідно до розмірів зуба та карізної порожнини</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9</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Тема: Пломбувальні матеріали. Класифікація. Тимчасові пломбувальні матеріали. Ізолюючі та лікувальні прокладки. Склад, властивості, методика використання.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8" w:name="_GoBack111"/>
      <w:bookmarkEnd w:id="8"/>
      <w:r w:rsidRPr="00022AA0">
        <w:rPr>
          <w:rFonts w:ascii="Times New Roman" w:eastAsia="Microsoft YaHei" w:hAnsi="Times New Roman" w:cs="Times New Roman"/>
          <w:b/>
          <w:bCs/>
          <w:color w:val="000000"/>
          <w:sz w:val="28"/>
          <w:szCs w:val="28"/>
          <w:lang w:eastAsia="ru-RU" w:bidi="ru-RU"/>
        </w:rPr>
        <w:t>Мета:</w:t>
      </w:r>
      <w:r w:rsidRPr="00022AA0">
        <w:rPr>
          <w:rFonts w:ascii="Times New Roman" w:eastAsia="Microsoft YaHei" w:hAnsi="Times New Roman" w:cs="Times New Roman"/>
          <w:color w:val="000000"/>
          <w:sz w:val="28"/>
          <w:szCs w:val="28"/>
          <w:lang w:eastAsia="ru-RU" w:bidi="ru-RU"/>
        </w:rPr>
        <w:t xml:space="preserve"> Засвоїти класифікацію пломбувальних матеріалів, що використовуються для пломбування тимчасових та постійних зубів. Вивчити пломбувальні матеріали вітчизняного та зарубіжного виробництва, які застосовують для тимчасових пломб. Знати вимоги до пломбувальних матеріалів, їхні хімічну природу, фізичні й хімічні властивості, реакцію тканин зуба на пломбувальний матеріал при пломбуванні.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пломбувальний матеріал, тимчасові пломби, ізолюючі прокладки, лікувальні прокладки, біоінертність, адгезія,  коефіцієнт теплового розширення, стираємість,  крайове прилягання, усадка</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Microsoft YaHei" w:hAnsi="Times New Roman" w:cs="Times New Roman"/>
          <w:color w:val="333333"/>
          <w:sz w:val="28"/>
          <w:szCs w:val="28"/>
          <w:lang w:eastAsia="uk-UA" w:bidi="uk-UA"/>
        </w:rPr>
        <w:t xml:space="preserve">,  лоток з інструментами для пломбування, потрібні пломбувальні матеріали,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lastRenderedPageBreak/>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 сучасній стоматологічній практиці використовують широкий асортимент пломбувальних матеріалів, які мають як позитивні, так і негативні властивості. Для досягнення оптимального клінічного ефекту при пломбуванні зубів лікар повинен знати основні параметри пломбувальиих матеріалів - їх хімічну природу, фізичні та механічні властивості, реакцію тканин зуба та періодонта на пломбувальний матеріал, а також зміни, які відбуваються у пломбувальному матеріалі в процесі пломбування. Велике значення має правильне використання пломбувального матеріалу.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1.  Топографічну анатомію тимчасових і постійних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w:t>
      </w:r>
      <w:r w:rsidRPr="00022AA0">
        <w:rPr>
          <w:rFonts w:ascii="Times New Roman" w:eastAsia="Times New Roman" w:hAnsi="Times New Roman" w:cs="Times New Roman"/>
          <w:spacing w:val="-4"/>
          <w:sz w:val="28"/>
          <w:szCs w:val="28"/>
          <w:lang w:val="ru-RU"/>
        </w:rPr>
        <w:t>.   Інструменти та бори, які потрібні для різних етапів препарування</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Правила препарування каріозних порожнин різних класів у дітей.</w:t>
      </w:r>
    </w:p>
    <w:p w:rsidR="00022AA0" w:rsidRPr="00022AA0" w:rsidRDefault="00022AA0" w:rsidP="00022AA0">
      <w:pPr>
        <w:suppressAutoHyphens/>
        <w:spacing w:after="0" w:line="240" w:lineRule="auto"/>
        <w:jc w:val="both"/>
        <w:rPr>
          <w:rFonts w:ascii="Times New Roman" w:eastAsia="Times New Roman" w:hAnsi="Times New Roman" w:cs="Times New Roman"/>
          <w:spacing w:val="-4"/>
          <w:sz w:val="28"/>
          <w:szCs w:val="28"/>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suppressAutoHyphens/>
        <w:spacing w:after="0" w:line="240" w:lineRule="auto"/>
        <w:jc w:val="both"/>
        <w:rPr>
          <w:rFonts w:ascii="Times New Roman" w:eastAsia="Times New Roman" w:hAnsi="Times New Roman" w:cs="Times New Roman"/>
          <w:b/>
          <w:bCs/>
          <w:spacing w:val="-4"/>
          <w:sz w:val="28"/>
          <w:szCs w:val="28"/>
        </w:rPr>
      </w:pP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Якщо врахувати, що в нашій країні протягом року накладається приблизно 15 млн. пломб, то тривалість збереження пломб здобуває найважливіше значення для оцінки якості стоматологічної допомоги взагалі. Не зайве нагадати, що збільшення терміну служби пломби на 50% підвищить коефіцієнт корисної праці в два рази, що рівносильно збільшенню кількості лікарів на тисячу фахівців.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Тим часом, відсоток руйнування і випадання пломб, і повторних відвідувань пацієнтів у зв'язку з цим, усе ще дуже великий. Однієї з ведучих причин незадовільного стану пломб і частого їхнього випадання є нерідко невисока якість застосовуваних пломбувальних матеріалів, неправильний підбір матеріалу в кожному конкретному випадку, нарешті, порушення технології готування і застосування матеріалу.</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Тому що при герметичному закритті порожнини, з одного боку, мова йде про внесення стороннього матеріалу у тверду субстанцію зуба і про його вплив на тверді і м'які тканини зуба і пародонт, а також всього організму, а з іншого боку - про відновлення форми, кольору і функції втраченої твердої субстанції, до пломбувальних матеріалів повинні пред'являтися підвищені вимоги.</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От головні з них:</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біоінертність, тобто нешкідливість для дентину, пульпи, пародонта і всього організму в цілому;</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функціональна цінність, тобто збереження фізичної стабільності форми і хімічного опору;</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естетичні властивості — аналогічні живому зубу, прозорість і природність.</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Можна привести 9 критеріїв, що визначають вибір пломбувального матеріалу:</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нешкідливість для зуба, пародонта, а також для всього організму (не можна забувати, що будь-яка порожнина в зубі в біологічному змісті є раною</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дентині);</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достатня міцність, що забезпечує стійкість пломби під дією жувальних навантажень; невисокий абразивний знос, тобто міцність пломби повинна бути максимально наближена до тканин зуба;</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стабільність кольору й об’єму, тобто пломба не повинна давати усадку і розширюватися;</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опірність до дії слини і їжі, тобто пломба не повинна розчинятися в порожнині рота;</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гарна адаптація до стінок порожнини зуба і висока адгезія (здатність зв'язування матеріалу з твердими тканинами необхідна для забезпечення оптимальної герметичності пломби);</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незначна теплопровідність;</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кольоростійкість;</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простота обробки і внесення в порожнину зуба;</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можливість видалення без ушкодження зуба,</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даний час немає такого пломбувального матеріалу, що відповідавби всім цим вимогам.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Основні характеристики пломбувальних матеріалів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1. Адгезія</w:t>
      </w:r>
      <w:r w:rsidRPr="00022AA0">
        <w:rPr>
          <w:rFonts w:ascii="Times New Roman" w:eastAsia="Microsoft YaHei" w:hAnsi="Times New Roman" w:cs="Times New Roman"/>
          <w:color w:val="000000"/>
          <w:sz w:val="28"/>
          <w:szCs w:val="28"/>
          <w:lang w:eastAsia="uk-UA" w:bidi="uk-UA"/>
        </w:rPr>
        <w:t>— (прилипання) — це зв'язок між різнорідними поверхнями зокрема, зчеплення пломбувального матеріалу з тканинами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2. Дезінтеграція</w:t>
      </w:r>
      <w:r w:rsidRPr="00022AA0">
        <w:rPr>
          <w:rFonts w:ascii="Times New Roman" w:eastAsia="Microsoft YaHei" w:hAnsi="Times New Roman" w:cs="Times New Roman"/>
          <w:color w:val="000000"/>
          <w:sz w:val="28"/>
          <w:szCs w:val="28"/>
          <w:lang w:eastAsia="uk-UA" w:bidi="uk-UA"/>
        </w:rPr>
        <w:t>— (руйнування цілого) — це процес, що виникає під впливом розчинника. Стійкість пломби до розчинення в ротовій рідині дозволяє зберегти не тільки об’єм, але і масу пломби.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3. Життєздатність формувальної маси</w:t>
      </w:r>
      <w:r w:rsidRPr="00022AA0">
        <w:rPr>
          <w:rFonts w:ascii="Times New Roman" w:eastAsia="Microsoft YaHei" w:hAnsi="Times New Roman" w:cs="Times New Roman"/>
          <w:color w:val="000000"/>
          <w:sz w:val="28"/>
          <w:szCs w:val="28"/>
          <w:lang w:eastAsia="uk-UA" w:bidi="uk-UA"/>
        </w:rPr>
        <w:t>— це час, що дозволяє лікарю-стоматологу ввести пломбувальну масу в каріозну порожнину, притерти до стінок, дна, сформувати відсутню частину зуба, він повинен бути оптимальним, не прискорювати і не затягувати процес художньої реставрації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lastRenderedPageBreak/>
        <w:t>4. Стираємість</w:t>
      </w:r>
      <w:r w:rsidRPr="00022AA0">
        <w:rPr>
          <w:rFonts w:ascii="Times New Roman" w:eastAsia="Microsoft YaHei" w:hAnsi="Times New Roman" w:cs="Times New Roman"/>
          <w:color w:val="000000"/>
          <w:sz w:val="28"/>
          <w:szCs w:val="28"/>
          <w:lang w:eastAsia="uk-UA" w:bidi="uk-UA"/>
        </w:rPr>
        <w:t>— (втрата маси пломби) — це важливий показник довговічності пломби, виражається у втраті маси зразка до його площі, що контактує з абразивним контролем.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5. Коефіцієнт теплового розширення пломбувального матеріалу</w:t>
      </w:r>
      <w:r w:rsidRPr="00022AA0">
        <w:rPr>
          <w:rFonts w:ascii="Times New Roman" w:eastAsia="Microsoft YaHei" w:hAnsi="Times New Roman" w:cs="Times New Roman"/>
          <w:color w:val="000000"/>
          <w:sz w:val="28"/>
          <w:szCs w:val="28"/>
          <w:lang w:eastAsia="uk-UA" w:bidi="uk-UA"/>
        </w:rPr>
        <w:t>— це процес, що спостерігається в пломбувальному тесті в період полімеризації й у пломбі у відповідь на термічні подразники. Він повинний бути близький до коефіцієнта теплового розширення тканин зуба, тому що саме від теплового розширення залежить надійність і довговічність пломби і цілісність емалі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6. Крайове прилягання</w:t>
      </w:r>
      <w:r w:rsidRPr="00022AA0">
        <w:rPr>
          <w:rFonts w:ascii="Times New Roman" w:eastAsia="Microsoft YaHei" w:hAnsi="Times New Roman" w:cs="Times New Roman"/>
          <w:color w:val="000000"/>
          <w:sz w:val="28"/>
          <w:szCs w:val="28"/>
          <w:lang w:eastAsia="uk-UA" w:bidi="uk-UA"/>
        </w:rPr>
        <w:t>— (наближеність пломбувального матеріалу до стінок каріозної порожнини) — це стан, що залежить від величини усадки пломбувального матеріалу, коефіцієнта термічного розширення й адгезії до тканин зуба. Найкращим крайовим приляганям володіють композитні пломбувальні матеріали.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7. Оптимальна густота замісу пломби </w:t>
      </w:r>
      <w:r w:rsidRPr="00022AA0">
        <w:rPr>
          <w:rFonts w:ascii="Times New Roman" w:eastAsia="Microsoft YaHei" w:hAnsi="Times New Roman" w:cs="Times New Roman"/>
          <w:color w:val="000000"/>
          <w:sz w:val="28"/>
          <w:szCs w:val="28"/>
          <w:lang w:eastAsia="uk-UA" w:bidi="uk-UA"/>
        </w:rPr>
        <w:t>(замішування пломбувального матеріалу згідно інструкції фірми-виробника) впливає на механічну міцність, хімічну стійкість і терміни служби пломби.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8. Межа міцності пломби</w:t>
      </w:r>
      <w:r w:rsidRPr="00022AA0">
        <w:rPr>
          <w:rFonts w:ascii="Times New Roman" w:eastAsia="Microsoft YaHei" w:hAnsi="Times New Roman" w:cs="Times New Roman"/>
          <w:color w:val="000000"/>
          <w:sz w:val="28"/>
          <w:szCs w:val="28"/>
          <w:lang w:eastAsia="uk-UA" w:bidi="uk-UA"/>
        </w:rPr>
        <w:t>— (опір до зламу, на стиск) — це характеристика, що дозволяє визначити можливості пломби протистояти навантаженню, визначає термін служби реставрованого зуба як органу.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9. Усадка</w:t>
      </w:r>
      <w:r w:rsidRPr="00022AA0">
        <w:rPr>
          <w:rFonts w:ascii="Times New Roman" w:eastAsia="Microsoft YaHei" w:hAnsi="Times New Roman" w:cs="Times New Roman"/>
          <w:color w:val="000000"/>
          <w:sz w:val="28"/>
          <w:szCs w:val="28"/>
          <w:lang w:eastAsia="uk-UA" w:bidi="uk-UA"/>
        </w:rPr>
        <w:t>— (зменшення в об’ємі) — це стан, що спостерігається при затвердінні пломби за рахунок хімічних і фізико-хімічних процесів, що протікають при структуруванні пломби. При великій усадці пломбувального матеріалу утвориться зазор між стінками і пломбою, що може привести до рецидиву карієсу.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В залежності від основних властивостей і призначення</w:t>
      </w:r>
      <w:r w:rsidRPr="00022AA0">
        <w:rPr>
          <w:rFonts w:ascii="Times New Roman" w:eastAsia="Microsoft YaHei" w:hAnsi="Times New Roman" w:cs="Times New Roman"/>
          <w:color w:val="000000"/>
          <w:sz w:val="28"/>
          <w:szCs w:val="28"/>
          <w:lang w:eastAsia="uk-UA" w:bidi="uk-UA"/>
        </w:rPr>
        <w:t xml:space="preserve"> всі пломбувальні матеріали можна розділити на 5 груп (М.М. Гернер та співав. 1984)</w:t>
      </w:r>
    </w:p>
    <w:p w:rsidR="00022AA0" w:rsidRPr="00022AA0" w:rsidRDefault="00022AA0" w:rsidP="00022AA0">
      <w:pPr>
        <w:widowControl w:val="0"/>
        <w:numPr>
          <w:ilvl w:val="0"/>
          <w:numId w:val="71"/>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Тимчасові пломбувальні матеріали для тимчасового закриття порожнини в зубі під час лікування неускладненого та ускладненого карієсу.</w:t>
      </w:r>
    </w:p>
    <w:p w:rsidR="00022AA0" w:rsidRPr="00022AA0" w:rsidRDefault="00022AA0" w:rsidP="00022AA0">
      <w:pPr>
        <w:widowControl w:val="0"/>
        <w:numPr>
          <w:ilvl w:val="0"/>
          <w:numId w:val="71"/>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Матеріали для прокладок (лікувальні, ізолюючі, ізолюючі лаки)</w:t>
      </w:r>
    </w:p>
    <w:p w:rsidR="00022AA0" w:rsidRPr="00022AA0" w:rsidRDefault="00022AA0" w:rsidP="00022AA0">
      <w:pPr>
        <w:widowControl w:val="0"/>
        <w:numPr>
          <w:ilvl w:val="0"/>
          <w:numId w:val="71"/>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Постійні пломбувальні матеріали для відновлення анатомічної форми та функції зуба (цементи, амальгама, композити).</w:t>
      </w:r>
    </w:p>
    <w:p w:rsidR="00022AA0" w:rsidRPr="00022AA0" w:rsidRDefault="00022AA0" w:rsidP="00022AA0">
      <w:pPr>
        <w:widowControl w:val="0"/>
        <w:numPr>
          <w:ilvl w:val="0"/>
          <w:numId w:val="71"/>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Пломбувальні матеріали для заповнення кореневих каналів зубів.</w:t>
      </w:r>
    </w:p>
    <w:p w:rsidR="00022AA0" w:rsidRPr="00022AA0" w:rsidRDefault="00022AA0" w:rsidP="00022AA0">
      <w:pPr>
        <w:widowControl w:val="0"/>
        <w:numPr>
          <w:ilvl w:val="0"/>
          <w:numId w:val="71"/>
        </w:numPr>
        <w:tabs>
          <w:tab w:val="left" w:pos="0"/>
        </w:tabs>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Стоматологічні герметики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Пломбувальні матеріали для тимчасових пломб</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Це матеріали, що застосовуються стоматологом у випадку, коли по клінічних показаннях недоцільно чи неможливо в один сеанс закінчити лікування карієсу і його ускладнень.</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Тимчасові матеріали застосовуються також для ізоляції лікарських прокладок, залишених на дні каріозної порожнини, у пульповій камері чи на устях кореневих каналів. А також як прокладки для постійної пломби.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Вимоги, пропоновані до тимчасових пломбувальних матеріалів, дуже великі: вони повинні бути пластичними, легко вводитися і виводитися з каріозної порожнини, не інактивувати лікарські речовини, бути досить міцними і індиферентними до пульпи зуба і СОПР, не розчинятися в ротовій рідині і забезпечувати герметичне закриття дефекту на необхідний термін, але не менш 3 доби. Цим вимогам тією чи іншою мірою відповідають матеріали, застосовувані для тимчасових пломб.</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Замішуються тимчасові пломбувальні матеріали на шорсткуватій поверхні скла металевим чи пластмасовим шпателем. У каріозну порожнину матеріали вводяться однією порцією, пригладжуються ватяним тампоном, не конденсуються.</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1. Штучний дентин (цинк-сульфатний цемент)</w:t>
      </w:r>
      <w:r w:rsidRPr="00022AA0">
        <w:rPr>
          <w:rFonts w:ascii="Times New Roman" w:eastAsia="Microsoft YaHei" w:hAnsi="Times New Roman" w:cs="Times New Roman"/>
          <w:color w:val="000000"/>
          <w:sz w:val="28"/>
          <w:szCs w:val="28"/>
          <w:lang w:eastAsia="uk-UA" w:bidi="uk-UA"/>
        </w:rPr>
        <w:t>— це порошок білого кольору, що складає з 24 % сірчанокислого цинку, 66 % окису цинку, 10 % каоліну. Замішується на дистильованій воді до консистенції сметани. При постановці тимчасової пломби потрібно ретельно висушити каріозну порожнину, тому що в присутності ротової рідини матеріал не затвердіває. Термін служби цієї пломби 1-3 доби.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2. Дентин-паста. </w:t>
      </w:r>
      <w:r w:rsidRPr="00022AA0">
        <w:rPr>
          <w:rFonts w:ascii="Times New Roman" w:eastAsia="Microsoft YaHei" w:hAnsi="Times New Roman" w:cs="Times New Roman"/>
          <w:color w:val="000000"/>
          <w:sz w:val="28"/>
          <w:szCs w:val="28"/>
          <w:lang w:eastAsia="uk-UA" w:bidi="uk-UA"/>
        </w:rPr>
        <w:t>Складається зі штучного дентину, ароматичних речовин і гліцерино-вазелінової основи. Матеріал має гарну адгезію, здатний затвердівати у вологому середовищі, при температурі порожнини рота, протягом 8-10 годин. Термін служби цієї пломби 7-10 доби.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3. Віноксол. </w:t>
      </w:r>
      <w:r w:rsidRPr="00022AA0">
        <w:rPr>
          <w:rFonts w:ascii="Times New Roman" w:eastAsia="Microsoft YaHei" w:hAnsi="Times New Roman" w:cs="Times New Roman"/>
          <w:color w:val="000000"/>
          <w:sz w:val="28"/>
          <w:szCs w:val="28"/>
          <w:lang w:eastAsia="uk-UA" w:bidi="uk-UA"/>
        </w:rPr>
        <w:t>Складається з порошку і рідини, зберігаються окремо. Порошок білого кольору, містить 89 % окису цинку, 5 % сульфату кальцію, 6 % карбонату кальцію. Рідина — полістирол (5 %) у гваяколі (95 %). Матеріал має гарну адгезію, не подразнює пульпу зуба. Має достатню механічну міцність, що дозволяє продовжити термін служби пломби до 6 місяців.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4. Цинк-евгенольний цемент (ЦЕЦ). </w:t>
      </w:r>
      <w:r w:rsidRPr="00022AA0">
        <w:rPr>
          <w:rFonts w:ascii="Times New Roman" w:eastAsia="Microsoft YaHei" w:hAnsi="Times New Roman" w:cs="Times New Roman"/>
          <w:color w:val="000000"/>
          <w:sz w:val="28"/>
          <w:szCs w:val="28"/>
          <w:lang w:eastAsia="uk-UA" w:bidi="uk-UA"/>
        </w:rPr>
        <w:t xml:space="preserve">Складається з окису цинку і евгенолу, зберігаються окремо. Готується ЦЕЦ перед застосуванням, замішується на шорсткуватій поверхні скла до консистенції пасти. Тужавіння матеріалу настає у вологому середовищі, при температурі порожнини рота, протягом 8-12 годин. ЦЕЦ здобув велику популярність у практиці дитячої терапевтичної стоматології, використовується як лікувальна прокладка при лікуванні глибокого карієсу і </w:t>
      </w:r>
      <w:r w:rsidRPr="00022AA0">
        <w:rPr>
          <w:rFonts w:ascii="Times New Roman" w:eastAsia="Microsoft YaHei" w:hAnsi="Times New Roman" w:cs="Times New Roman"/>
          <w:color w:val="000000"/>
          <w:sz w:val="28"/>
          <w:szCs w:val="28"/>
          <w:lang w:eastAsia="uk-UA" w:bidi="uk-UA"/>
        </w:rPr>
        <w:lastRenderedPageBreak/>
        <w:t>пульпіту біологічним методом, для пломбування кореневих каналів і тимчасового пломбування зубів. Даний пломбувальний матеріал володіє легким седативним і знеболюючим діями, вираженими антисептичними і регенераторними властивостями.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5. Полікарбоксилатний цемент (ПКЦ). </w:t>
      </w:r>
      <w:r w:rsidRPr="00022AA0">
        <w:rPr>
          <w:rFonts w:ascii="Times New Roman" w:eastAsia="Microsoft YaHei" w:hAnsi="Times New Roman" w:cs="Times New Roman"/>
          <w:color w:val="000000"/>
          <w:sz w:val="28"/>
          <w:szCs w:val="28"/>
          <w:lang w:eastAsia="uk-UA" w:bidi="uk-UA"/>
        </w:rPr>
        <w:t>Складається з окремо збереженого порошку (окис цинку) і рідини (37 % водяний розчин поліакрилової кислоти). Це сучасний пломбувальний матеріал, що був винайдений як альтернатива фосфат-цементу. ПКЦ здатний забезпечити хімічний зв'язок із тканинами зуба, утворити міцне зчеплення між різнорідними поверхнями. Матеріал має високу біологічну сумісність із тканинами зуба, непроникний для кислот і мономерів, що виділяються при затвердінні пломби. Призначений не тільки для тимчасового пломбування зубів у дітей, але і пломбування кореневих каналів. Також ПКЦ використовують для фіксації ортопедичних конструкцій і реставрації молочних зубів. Однак низька механічна міцність і слабка хімічна стійкість не дозволяє використовувати ПКЦ для реставрації постійних зубів.</w:t>
      </w:r>
    </w:p>
    <w:p w:rsidR="00022AA0" w:rsidRPr="00022AA0" w:rsidRDefault="00022AA0" w:rsidP="00022AA0">
      <w:pPr>
        <w:keepNext/>
        <w:suppressAutoHyphens/>
        <w:spacing w:before="240" w:after="120" w:line="240" w:lineRule="auto"/>
        <w:jc w:val="both"/>
        <w:outlineLvl w:val="0"/>
        <w:rPr>
          <w:rFonts w:ascii="Times New Roman" w:eastAsia="Segoe UI" w:hAnsi="Times New Roman" w:cs="Times New Roman"/>
          <w:bCs/>
          <w:color w:val="000000"/>
          <w:sz w:val="28"/>
          <w:szCs w:val="28"/>
          <w:lang w:eastAsia="uk-UA" w:bidi="uk-UA"/>
        </w:rPr>
      </w:pPr>
      <w:bookmarkStart w:id="9" w:name="58"/>
      <w:bookmarkEnd w:id="9"/>
      <w:r w:rsidRPr="00022AA0">
        <w:rPr>
          <w:rFonts w:ascii="Times New Roman" w:eastAsia="Segoe UI" w:hAnsi="Times New Roman" w:cs="Times New Roman"/>
          <w:b/>
          <w:bCs/>
          <w:color w:val="000000"/>
          <w:sz w:val="28"/>
          <w:szCs w:val="28"/>
          <w:lang w:eastAsia="uk-UA" w:bidi="uk-UA"/>
        </w:rPr>
        <w:t>6. Симпат</w:t>
      </w:r>
      <w:r w:rsidRPr="00022AA0">
        <w:rPr>
          <w:rFonts w:ascii="Times New Roman" w:eastAsia="Segoe UI" w:hAnsi="Times New Roman" w:cs="Times New Roman"/>
          <w:bCs/>
          <w:color w:val="000000"/>
          <w:sz w:val="28"/>
          <w:szCs w:val="28"/>
          <w:lang w:eastAsia="uk-UA" w:bidi="uk-UA"/>
        </w:rPr>
        <w:t xml:space="preserve"> (Франція).</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Добре переноситься зубними тканинами; швидко затвердіває в порожнині; звязується з дентином; забезпечує герметичність при пломбуванні.</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Симпат не викликає подразнення. Цю пасту можна застосовувати при глибоких каріозних порожнинах у дітей, вона не викликає реакції ясен.</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Симпат випускають двох видів:</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рожевого кольору;</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білого кольору.</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Симпат рожева наноситься поверх ватяного тампона чи безпосередньо в порожнину зуба.</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Симпат біла більш пластична, чим рожева, призначена для пломбування живих зубів, її звичайно наносять на тампон для запобігання хворобливих компресійних явищ.</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140" w:line="240"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ІІ. Пломбу вальні матеріали для прокладок.</w:t>
      </w:r>
    </w:p>
    <w:p w:rsidR="00022AA0" w:rsidRPr="00022AA0" w:rsidRDefault="00022AA0" w:rsidP="00022AA0">
      <w:pPr>
        <w:suppressAutoHyphens/>
        <w:spacing w:after="140" w:line="276"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Ізолюючі прокладки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Ця група прокладок виконує роль прошарку між тканинами зуба і пломбувальним матеріалом, переслідуючи мету захисту пульпи зуба від токсичного впливу пломбувального матеріалу. Всі ізолюючі прокладки повинні володіти рядом позитивних властивостей, що відповідають медико-технічним вимогам: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Не подразнювати пульпу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2. Бути непроникними для кислот і мономерів, що виділяються при затвердіванні постійної пломби.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Мати низьку теплопровідність.</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Не змінювати геометрію правильно сформованої порожнини.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Мати гарну адгезію.</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Мати коефіцієнт теплового розширення, близький до твердих тканин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Поліпшувати фіксацію і крайове прилягання постійної пломби.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Нести статичне навантаження, зв'язане з перерозподілом жувального тиску.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Бути рентгеноконтрастними.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Не змінювати колір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1.Фосфат-цемент. </w:t>
      </w:r>
      <w:r w:rsidRPr="00022AA0">
        <w:rPr>
          <w:rFonts w:ascii="Times New Roman" w:eastAsia="Microsoft YaHei" w:hAnsi="Times New Roman" w:cs="Times New Roman"/>
          <w:color w:val="000000"/>
          <w:sz w:val="28"/>
          <w:szCs w:val="28"/>
          <w:lang w:eastAsia="uk-UA" w:bidi="uk-UA"/>
        </w:rPr>
        <w:t>Складається з роздільно збережених порошку і рідини, порошок на 90 % складається з окису цинку, 6 % окису кремнію і 4 % окису кальцію. Рідина — це 35 % водяний розчин ортофосфорної кислоти, до складу якого уведені фосфати цинку, алюмінію, магнію з метою зниження швидкості хімічної взаємодії рідини з порошком.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Замішується на гладкій поверхні скла металевим чи пластмасовим шпателем, оптимальне співвідношення порошку до рідини 4:1. Консистенцію формувальної маси вважають нормальної, якщо при відриві шпателя від маси вона не тягнеться за ним, а обривається, утворю зубці висотою в 1 мм.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Якщо маса вийшла густа, то регулювати її консистенцію, додаючи рідину, не можна.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Оптимальний час схоплювання матеріалу 4-8 хвилин. Фосфат-цемент може використовуватися також для пломбування молочних зубів, фіксації ортопедичних конструкцій і пломбування кореневих каналів зубів. Зв'язок цементу з тканинами зуба, металами й іншими пломбувальними матеріалами обумовлена шорсткістю поверхні.</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Позитивні властивості фосфат-цементу: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Не подразнює пульпу зуба, тобто хімічно не токсичний матеріал. Однак при глибокому карієсі може викликати некроз судинно-нервового пучка, тому не рекомендується використовувати даний матеріал для лікування пульпіту біологічним методом і глибоким карієсом без лікувальної прокладки.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Має низьку теплопровідність.</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Непроникний для кислот і мономерів, що виділяються при затвердінні постійної пломби.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4) Не змінює геометрію правильно сформованої каріозної порожнини.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Рентгеноконтрасний.</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Має коефіцієнт теплового розширення, близький до твердих тканин зуба.</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Негативні властивості фосфат-цементу: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Низька механічна міцність матеріалу не дозволяє використовувати його як постійний пломбувальний матеріал для реставрації зубів.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Не володіє протикаріозною і антисептичною діями.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Розсмоктується при впливі ротової рідини.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Не підходить по кольору до твердих тканин зуба.</w:t>
      </w:r>
    </w:p>
    <w:p w:rsidR="00022AA0" w:rsidRPr="00022AA0" w:rsidRDefault="00022AA0" w:rsidP="00022AA0">
      <w:pPr>
        <w:keepNext/>
        <w:suppressAutoHyphens/>
        <w:spacing w:before="240" w:after="120" w:line="240" w:lineRule="auto"/>
        <w:jc w:val="both"/>
        <w:outlineLvl w:val="0"/>
        <w:rPr>
          <w:rFonts w:ascii="Times New Roman" w:eastAsia="Segoe UI" w:hAnsi="Times New Roman" w:cs="Times New Roman"/>
          <w:b/>
          <w:bCs/>
          <w:color w:val="000000"/>
          <w:sz w:val="28"/>
          <w:szCs w:val="28"/>
          <w:lang w:eastAsia="uk-UA" w:bidi="uk-UA"/>
        </w:rPr>
      </w:pPr>
      <w:bookmarkStart w:id="10" w:name="59"/>
      <w:bookmarkEnd w:id="10"/>
      <w:r w:rsidRPr="00022AA0">
        <w:rPr>
          <w:rFonts w:ascii="Times New Roman" w:eastAsia="Segoe UI" w:hAnsi="Times New Roman" w:cs="Times New Roman"/>
          <w:b/>
          <w:bCs/>
          <w:color w:val="000000"/>
          <w:sz w:val="28"/>
          <w:szCs w:val="28"/>
          <w:lang w:eastAsia="uk-UA" w:bidi="uk-UA"/>
        </w:rPr>
        <w:t>2. Фосфат-цемент зі сріблом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Складається з роздільно збережених порошку і рідини. Порошок складається </w:t>
      </w:r>
      <w:r w:rsidRPr="00022AA0">
        <w:rPr>
          <w:rFonts w:ascii="Times New Roman" w:eastAsia="Microsoft YaHei" w:hAnsi="Times New Roman" w:cs="Times New Roman"/>
          <w:b/>
          <w:color w:val="000000"/>
          <w:sz w:val="28"/>
          <w:szCs w:val="28"/>
          <w:lang w:eastAsia="uk-UA" w:bidi="uk-UA"/>
        </w:rPr>
        <w:t xml:space="preserve">з </w:t>
      </w:r>
      <w:r w:rsidRPr="00022AA0">
        <w:rPr>
          <w:rFonts w:ascii="Times New Roman" w:eastAsia="Microsoft YaHei" w:hAnsi="Times New Roman" w:cs="Times New Roman"/>
          <w:color w:val="000000"/>
          <w:sz w:val="28"/>
          <w:szCs w:val="28"/>
          <w:lang w:eastAsia="uk-UA" w:bidi="uk-UA"/>
        </w:rPr>
        <w:t>88,5 % окису цинку, 6 % окису кремнію, 4,5 окису кальцію і 1,5 % срібла. Рідина — це 37 % водяний розчин ортофосфорної кислоти, до складу якого уведені фосфати цинку, алюмінію, кремнію з метою зниження швидкості хімічної взаємодії рідини з порошком.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Срібло володіє вираженою бактерицидною дією, що значно збагачує позитивні властивості фосфат-цементу. Однак дана прокладка не може бути використана при реставрації фронтальної групи зубів, тому що не підходить по кольору до твердих тканин зубів, просвічує через композитні пломби, а срібло зафарбовує тверді тканини зуба в сірий колір.</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bookmarkStart w:id="11" w:name="60"/>
      <w:bookmarkEnd w:id="11"/>
      <w:r w:rsidRPr="00022AA0">
        <w:rPr>
          <w:rFonts w:ascii="Times New Roman" w:eastAsia="Microsoft YaHei" w:hAnsi="Times New Roman" w:cs="Times New Roman"/>
          <w:b/>
          <w:bCs/>
          <w:color w:val="000000"/>
          <w:sz w:val="28"/>
          <w:szCs w:val="28"/>
          <w:lang w:eastAsia="uk-UA" w:bidi="uk-UA"/>
        </w:rPr>
        <w:t>3. Вісмут-цемент (Вісфат)</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Вісфат-цемент складається з роздільно збережених порошку і рідини. Порошок крім окису цинку, окису кремнію й окису кальцію містить 8 % вісмуту у виді окису. Рідина — це 37 % водяний розчин ортофосфорної кислоти. Окис вісмуту дозволила даному пломбувальному матеріалу набути бактерицидних і бактеріостатичних властивостей, механічну міцність і хімічну стійкість у порівнянні з фосфат-цементом. Однак слід зазначити, що даний матеріал не може бути використаний у ролі ізолюючої прокладки при лікуванні фронтальної групи зубів, тому що вісмут здатний змінювати колір твердих тканин зубів.</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bookmarkStart w:id="12" w:name="61"/>
      <w:bookmarkEnd w:id="12"/>
      <w:r w:rsidRPr="00022AA0">
        <w:rPr>
          <w:rFonts w:ascii="Times New Roman" w:eastAsia="Microsoft YaHei" w:hAnsi="Times New Roman" w:cs="Times New Roman"/>
          <w:b/>
          <w:bCs/>
          <w:color w:val="000000"/>
          <w:sz w:val="28"/>
          <w:szCs w:val="28"/>
          <w:lang w:eastAsia="uk-UA" w:bidi="uk-UA"/>
        </w:rPr>
        <w:t>4. Полікарбоксилатний цемент (ПКЦ)</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Складається з окремо збережених порошку (окису цинку) і рідини (37 % водний р-р поліакрилової кислоти). Це сучасний пломбувальний матеріал, що був винайдений як альтернатива фосфат-цементу. ПКЦ здатний забезпечити хімічний зв'язок із тканинами зуба, утворити міцне зчеплення між різнорідними поверхнями. Матеріал має високу біологічну сумісність із тканинами зуба, </w:t>
      </w:r>
      <w:r w:rsidRPr="00022AA0">
        <w:rPr>
          <w:rFonts w:ascii="Times New Roman" w:eastAsia="Microsoft YaHei" w:hAnsi="Times New Roman" w:cs="Times New Roman"/>
          <w:color w:val="000000"/>
          <w:sz w:val="28"/>
          <w:szCs w:val="28"/>
          <w:lang w:eastAsia="uk-UA" w:bidi="uk-UA"/>
        </w:rPr>
        <w:lastRenderedPageBreak/>
        <w:t>непроникний для кислот і мономерів, що виділяються при затвердінні постійної пломби. Призначений не тільки для тимчасового пломбування, пломбування кореневих каналів, але і для ізолюючої прокладки під постійну пломбу. Також ПКЦ використовують для фіксації ортопедичних конструкцій і реставрації молочних зубів. Але низька механічна міцність і слабка хімічна стійкість не дозволяють використовувати ПКЦ для реставрації постійних зубів.</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bookmarkStart w:id="13" w:name="62"/>
      <w:bookmarkEnd w:id="13"/>
      <w:r w:rsidRPr="00022AA0">
        <w:rPr>
          <w:rFonts w:ascii="Times New Roman" w:eastAsia="Microsoft YaHei" w:hAnsi="Times New Roman" w:cs="Times New Roman"/>
          <w:b/>
          <w:bCs/>
          <w:color w:val="000000"/>
          <w:sz w:val="28"/>
          <w:szCs w:val="28"/>
          <w:lang w:eastAsia="uk-UA" w:bidi="uk-UA"/>
        </w:rPr>
        <w:t>5. Склоіономерні цементи (СІЦ)</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СІЦ здобули величезну популярність і одержали широку підтримку практикуючих лікарів у зв'язку з клінічним успіхом, зв'язаним із пролонгованим виділенням фтору, що пригнічує розвиток карієсу зубів. У практиці широко використовуються СІЦ хімічного і світлового затвердіння. СІЦ складається з порошку (кальці-алюмінієве скло з додаванням фторидів) і рідини (розчин поліакрилової чи палімаліенової кислоти).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Сучасна стоматологія використовує СІЦ у ролі ізолюючих прокладок чи для фіксації штифтів, ортопедичних конструкцій, для пломбування молочних, а в екстремальних умовах і постійних зубів, з метою герметизації фісур.</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Пломбувальні матеріали цієї групи дозволяють домогтися ідеального захисту пульпи і твердих тканин зуба від хімічних і термічних подразників. СІЦ міцно зв'язуються з дентином і композитними пломбувальними матеріалами без попереднього протравлення, володіють високою біологічною сумісністю з твердими тканинами і пульпою зуба. Фтор, що виділяється з маси склоіономера, дисоціює у тканини зуба й у такий спосіб підвищує стійкість зуба до демінералізації. Зв'язок пломбувального матеріалу з емаллю і дентином відбувається за рахунок хелатного з'єднання карбоксилатних груп полімерної молекули кислоти з кальцієм твердих тканин зуба. Сьогодні СІЦ витісняють фосфатні, силіко-фосфатні і полікарбоксилатні цементи.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i/>
          <w:color w:val="000000"/>
          <w:sz w:val="28"/>
          <w:szCs w:val="28"/>
          <w:lang w:eastAsia="uk-UA" w:bidi="uk-UA"/>
        </w:rPr>
        <w:t>Найпопулярніші СІЦ:</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Base Line — (фірми Dentsply).</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Chem Fil II — (фірми Dentsply).</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Chem Fil syperior — (фірми Dentsply).</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Vitrebond — (фірми ЗМ).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Vitremer — (фірми ЗМ).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Aqua Jonobond — (фірми Voco).</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Jonofil — (фірми Voco).</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Jonoseal — (фірми Voсо).</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9) Cavalite — (фірми Кегг).</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Fuji II — (фірми GC).</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11) Fuji Lining LC — (фірми GC).</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Позитивні властивості СІЦ:</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Висока хімічна адгезія до тканин зуба.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Гарна біологічна сумісність із твердими тканинами зуба, пульпою і СОПР у зв'язку з повною відсутністю антигенних властивостей.</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Наявність протикаріозного ефекту.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Низька полімеризаційна усадка.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Коефіцієнт теплового розширення пломбувального матеріалу наближений до коефіцієнта теплового розширення тканин зуба.</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Негативні властивості:</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Недостатня механічна міцність.</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Задовільні естетичні і косметичні властивості, що не дозволяє використовувати СІЦ для пломбування порожнин 3 і 4 класів за Блеком.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140" w:line="276"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Ізолюючі лаки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Це тонкошарові прокладки (лайнери). До складу лаку входять: наповнювач (окис цинку), розчинник ( ацетон чи хлороформ), полімерна смола (поліуретан) і лікарський засіб (фторид натрію, гідроокис кальцію). Ізолюючий лак вноситься в каріозну порожнину пензликом, рівномірно розподіляється по стінках і дну, висушується струменем повітря. Рекомендується вносити послідовно 2-3 шару лаку, щоб уникнути залисин, тріщин у прокладці. Основна роль ізолюючого лаку — захистити пульпу зуба від токсичного впливу пломбувального матеріалу. Найбільш відомі і популярні ізолюючі лаки: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Dentin protector — (фірма Vivadent).</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Amalgam Liner — (фірма Voco).</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Thermoline — (фірма Voсо).</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Evicrol-Vamish — (фірма Dental Spofa).</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Позитивні властивості лаків: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Стимулюють діяльність одонтобластів.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Створюють виражену бактерицидну і бактеріостатичну дію.</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3) Володіють високою хімічною і вологостійкістю.</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Зменшують крайову проникність.</w:t>
      </w:r>
    </w:p>
    <w:p w:rsidR="00022AA0" w:rsidRPr="00022AA0" w:rsidRDefault="00022AA0" w:rsidP="00022AA0">
      <w:pPr>
        <w:suppressAutoHyphens/>
        <w:spacing w:after="140" w:line="276"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Негативні властивості:</w:t>
      </w:r>
    </w:p>
    <w:p w:rsidR="00022AA0" w:rsidRPr="00022AA0" w:rsidRDefault="00022AA0" w:rsidP="00022AA0">
      <w:pPr>
        <w:suppressAutoHyphens/>
        <w:spacing w:after="140" w:line="276"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Cs/>
          <w:color w:val="000000"/>
          <w:sz w:val="28"/>
          <w:szCs w:val="28"/>
          <w:lang w:eastAsia="uk-UA" w:bidi="uk-UA"/>
        </w:rPr>
        <w:t xml:space="preserve">1) </w:t>
      </w:r>
      <w:r w:rsidRPr="00022AA0">
        <w:rPr>
          <w:rFonts w:ascii="Times New Roman" w:eastAsia="Microsoft YaHei" w:hAnsi="Times New Roman" w:cs="Times New Roman"/>
          <w:color w:val="000000"/>
          <w:sz w:val="28"/>
          <w:szCs w:val="28"/>
          <w:lang w:eastAsia="uk-UA" w:bidi="uk-UA"/>
        </w:rPr>
        <w:t>Недостатній термоізолюючий ефект, що не дозволяє накладати ізолюючий лак на дно глибокої каріозної порожнини.</w:t>
      </w:r>
    </w:p>
    <w:p w:rsidR="00022AA0" w:rsidRPr="00022AA0" w:rsidRDefault="00022AA0" w:rsidP="00022AA0">
      <w:pPr>
        <w:suppressAutoHyphens/>
        <w:spacing w:after="140" w:line="276"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Лікувальні пломбувальні матеріали.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Лікувальні пломбувальні матеріали містять у своєму складі різні медикаментозні добавки. Їх застосовують як підкладки під інші пломбувальні матеріали під час лікування карієсу, біологічного методу лікування пульпіту. Лікувальні пломбувальні матеріали повинні справляти протизапальну, знеболювальну і пластикостимулюючу дію на пульпу зуба, добре захищати дентин і пульпу від різних подразників (токсичних, температурних тощо), забезпечувати добре крайове прилягання і фіксацію постійних пломб.</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 цією метою застосовують низку препаратів, які умовно можна поділити на три групи: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матеріали, що містять гідрат кальцію оксиду;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цинк-евгенольні цементи;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комбіновані лікарські пасти.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Лікувальні пломбувальні матеріали, що містять гідрат кальцію оксиду, найповніше відповідають названим вище вимогам. Гідрат кальцію оксиду — це погано розчинна основа, яка розпадається на іони Са2+ та ОН. Виділені іони гідроксилу нейтралізують іони Н+ кислот, які утворюються за умови каріозного процесу. Накладання гідрату кальцію оксиду на каріозний дентин зумовлює склероз дентинних канальців, стимулює утворення вторинного дентину. Промисловість випускає різноманітні препарати, що містять гідрат кальцію оксиду. Вони можуть складатися з порошку та рідини або з двох паст. Ці два компоненти замішують на скляній або паперовій пластинці, вносять у каріозну порожнину і маленькою гладилкою-штопфером розподіляють по її дну. Останнім часом розроблені препарати з кальцію гідроксидом, які тверднуть під впливом світла, що дозволяє застосовувати їх як підкладки у разі пломбування фотокомпозитами.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Цинк-евгенольні цементи. Основні їх властивості та методика приготування описані вище. Завдяки своїм добрим антибактеріальним властивостям вони чинять знеболювальну і протизапальну дію на пульпу зуба, тому і можуть бути використані для лікування гострого глибокого карієсу.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Комбіновані лікарські пасти являють собою пасти, що не тверднуть, які готують з комбінацій різних лікарських засобів безпосередньо перед уведенням у каріозну порожнину. До їх складу можуть входити сульфаніламідні препарати, антибіотики, ферменти, кортикостероїдні гормони, нітрофурани, вітаміни тощо. Накладену лікувальну підкладку зверху закривають штучним дентином або іншим матеріалом для тимчасових пломб.</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1.  Класифікація стоматологічних пломбувальних матеріалів</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2.  Назвіть критерії, що визначають вибір пломбувального матеріалу</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Які основні характеристики пломбувальних матеріалів ви знаєте?</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На які, по Гарнеру, 5 груп можна розділити всі пломбувальні матеріали?</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Назвіть пломбувальні матеріали для тимчасових пломб</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6.  Розкажіть про головні матеріали для тимчасових пломб і терміни їх служби</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7.  Назвіть  пломбувальні матеріали для прокладок</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8.  Які властивості повинні бути у ізолюючих прокладок?</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9.  Які матеріали відносяться до  ізолюючих прокладок, їх позитивні і негативні властивості?</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10. Назвіть найпопулярніші СІЦ</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11. Що таке ізолюючі лаки?</w:t>
      </w:r>
    </w:p>
    <w:p w:rsidR="00022AA0" w:rsidRPr="00022AA0" w:rsidRDefault="00022AA0" w:rsidP="00022AA0">
      <w:pPr>
        <w:widowControl w:val="0"/>
        <w:tabs>
          <w:tab w:val="left" w:pos="0"/>
          <w:tab w:val="left" w:pos="540"/>
        </w:tabs>
        <w:suppressAutoHyphens/>
        <w:spacing w:after="0" w:line="240" w:lineRule="auto"/>
        <w:jc w:val="both"/>
        <w:rPr>
          <w:rFonts w:ascii="Times New Roman" w:eastAsia="Times New Roman"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12. Які матеріали відносяться до  лікувальних пломбувальних матеріалів, на які групи вони поділяються?</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Що є метою пломбування?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відновлення анатомічної форми зубу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корекція форми і кольору зубів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відновлення функції зубу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попередження подальшого розвитку ( «рецидиву») карієсу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E.   усе вище перераховане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Пломбувальний матеріал повинен: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A.   мати низьку теплопровідність</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володіти високою теплопровідністю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бути нерентгенконтрастним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фарбувати зуб</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розчинятися в ротовій рідині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Що таке усадка пломбувального матеріалу?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A.   утворення мікропор між кристалами гідроксиапатиту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стійкість пломби до ротової рідини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зменшення пломбувального матеріалу в об’ємі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зчеплення пломбувального матеріалу з тканинами зубу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герметичне закриття порожнини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Штучний дентин використовується в якості: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A.   тимчасової пломби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постійної пломби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лікувальної прокладки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вкладки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ізолюючої прокладки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Водний дентин містить: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оксид цинку, водний розчин ортофосфорної кислоти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оксид цинку, евгенол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кальцій-алюмосилікатне скло, фториди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D.   оксид цинку, сульфат цинку, каолін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E.   алюмосилікатне скло, суміш фосфорних кислот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Штучний дентин замішується: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A.   на дистильованій воді</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на гвоздичній олії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на водному розчині ортофосфорної кислоти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на розчині акрилової кислоти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на розчині полімалеіновой кислоти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Вкажіть час твердіння штучного дентину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24 години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B.   2-3 хв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8-10 хв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3 години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15-20 хв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Який вплив надає лікувальна прокладка що містить кальцій?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індиферентний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муміфікуючий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одонтотропний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протеолітичний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склерозуючий  </w:t>
      </w:r>
    </w:p>
    <w:p w:rsidR="00022AA0" w:rsidRPr="00022AA0" w:rsidRDefault="00022AA0" w:rsidP="00022AA0">
      <w:pPr>
        <w:widowControl w:val="0"/>
        <w:tabs>
          <w:tab w:val="left" w:pos="716"/>
        </w:tabs>
        <w:suppressAutoHyphens/>
        <w:spacing w:after="0" w:line="240" w:lineRule="auto"/>
        <w:ind w:left="449"/>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Яку дію чинить лікувальна прокладка на основі евгенолу?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індиферентну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муміфікуючу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протеолітичну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D.   антисептичну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склерозуючу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Що з перерахованого застосовується для лікувальних прокладок?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цинк-сульфатний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склоіономерний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комбіновані лікарські пасти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муміфікуючі пасти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дентин-паста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bidi="uk-UA"/>
        </w:rPr>
        <w:t>____________________________________________________________________</w:t>
      </w:r>
    </w:p>
    <w:p w:rsidR="00022AA0" w:rsidRPr="00022AA0" w:rsidRDefault="00022AA0" w:rsidP="00022AA0">
      <w:pPr>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10</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Тема: Композиційні пломбувальні матеріали.  Види, властивості. </w:t>
      </w:r>
      <w:r w:rsidRPr="00022AA0">
        <w:rPr>
          <w:rFonts w:ascii="Times New Roman" w:eastAsia="Times New Roman" w:hAnsi="Times New Roman" w:cs="Times New Roman"/>
          <w:b/>
          <w:bCs/>
          <w:color w:val="000000"/>
          <w:sz w:val="28"/>
          <w:szCs w:val="28"/>
          <w:lang w:eastAsia="uk-UA" w:bidi="uk-UA"/>
        </w:rPr>
        <w:lastRenderedPageBreak/>
        <w:t>Показання до використання.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14" w:name="_GoBack1111"/>
      <w:bookmarkEnd w:id="14"/>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з сучасною класифікацією композитних пломбувальних матеріалів. Знати вимоги до пломбувальних матеріалів, їхні хімічну природу, фізичні й хімічні властивості, показання до використання.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w:t>
      </w:r>
      <w:r w:rsidRPr="00022AA0">
        <w:rPr>
          <w:rFonts w:ascii="Times New Roman" w:eastAsia="Times New Roman" w:hAnsi="Times New Roman" w:cs="Times New Roman"/>
          <w:spacing w:val="-4"/>
          <w:sz w:val="28"/>
          <w:szCs w:val="28"/>
          <w:lang w:eastAsia="uk-UA" w:bidi="uk-UA"/>
        </w:rPr>
        <w:t>омпозиційні матеріали, органічна матриця, неорганічний наповнювнювач, поверхнево-активні речовини,  макрофіли,  мікрофіли, г</w:t>
      </w:r>
      <w:r w:rsidRPr="00022AA0">
        <w:rPr>
          <w:rFonts w:ascii="Times New Roman" w:eastAsia="Times New Roman" w:hAnsi="Times New Roman" w:cs="Times New Roman"/>
          <w:spacing w:val="-4"/>
          <w:sz w:val="28"/>
          <w:szCs w:val="28"/>
          <w:lang w:eastAsia="ru-RU" w:bidi="ru-RU"/>
        </w:rPr>
        <w:t>ібридні композиційні матеріали, адгезивні системи,  полімеризаційна усадка, тотальне травлення.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Microsoft YaHei" w:hAnsi="Times New Roman" w:cs="Times New Roman"/>
          <w:color w:val="333333"/>
          <w:sz w:val="28"/>
          <w:szCs w:val="28"/>
          <w:lang w:eastAsia="uk-UA" w:bidi="uk-UA"/>
        </w:rPr>
        <w:t xml:space="preserve">,  лоток з інструментами для пломбування, потрібні пломбувальні матеріали,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 сучасній стоматологічній практиці використовують широкий асортимент пломбувальних матеріалів, які мають як позитивні, так і негативні властивості. Для досягнення оптимального клінічного ефекту при пломбуванні зубів лікар повинен знати основні параметри пломбувальних матеріалів - їх хімічну природу, фізичні та механічні властивості, реакцію тканин зуба та періодонта на пломбувальний матеріал, а також зміни, які відбуваються у пломбувальному матеріалі в процесі пломбування. Велике значення має правильне використання пломбувального матеріалу.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1.  Топографічну анатомію тимчасових і постійних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w:t>
      </w:r>
      <w:r w:rsidRPr="00022AA0">
        <w:rPr>
          <w:rFonts w:ascii="Times New Roman" w:eastAsia="Times New Roman" w:hAnsi="Times New Roman" w:cs="Times New Roman"/>
          <w:spacing w:val="-4"/>
          <w:sz w:val="28"/>
          <w:szCs w:val="28"/>
          <w:lang w:val="ru-RU"/>
        </w:rPr>
        <w:t>.   Інструменти та бори, які потрібні для різних етапів препарування</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Правила препарування каріозних порожнин різних класів у дітей.</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7.  Классифікацію пломбувальних матеріалів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Композиційні матеріали у дітей в основному застосовуються в постійних зубах із сформованим коренем. Для пломбування постійних зубів із несформованим коренем, де пульпа незріла, краще використовувати склоіономерні цементи або компомери (гібриди композиційних матеріалів та склоіономерних цементів). Компомери («Дайрект», «Хайтек») кумулюють та виділяють фторид-іон, менш </w:t>
      </w:r>
      <w:r w:rsidRPr="00022AA0">
        <w:rPr>
          <w:rFonts w:ascii="Times New Roman" w:eastAsia="Times New Roman" w:hAnsi="Times New Roman" w:cs="Times New Roman"/>
          <w:spacing w:val="-4"/>
          <w:sz w:val="28"/>
          <w:szCs w:val="28"/>
          <w:lang w:eastAsia="uk-UA" w:bidi="uk-UA"/>
        </w:rPr>
        <w:lastRenderedPageBreak/>
        <w:t xml:space="preserve">токсичні, ніж композити, але поступаються їм за міцністю та естетичністю. В залежності від розміру частинок композити використовують в різних класах каріозних порожнин.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Композиційні матеріали – це сучасний клас стоматологічних пломбувальник матеріалів, високі фізико-механічні та естетичні властивості яких сприяють їх широкому застосуванню в практиці. Композиційні пломбувальні матеріали складаються з трьох основних компонентів: органічної матриці (полімерна матриця), неорганічного наповнювача (неорганічні частки), поверхнево-активних речовин (силанів). </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b/>
          <w:bCs/>
          <w:spacing w:val="-4"/>
          <w:sz w:val="28"/>
          <w:szCs w:val="28"/>
          <w:lang w:eastAsia="uk-UA" w:bidi="uk-UA"/>
        </w:rPr>
        <w:t>Органічна матриця.</w:t>
      </w:r>
      <w:r w:rsidRPr="00022AA0">
        <w:rPr>
          <w:rFonts w:ascii="Times New Roman" w:eastAsia="Times New Roman" w:hAnsi="Times New Roman" w:cs="Times New Roman"/>
          <w:spacing w:val="-4"/>
          <w:sz w:val="28"/>
          <w:szCs w:val="28"/>
          <w:lang w:eastAsia="uk-UA" w:bidi="uk-UA"/>
        </w:rPr>
        <w:t xml:space="preserve"> У будь-якому композиційному пломбувальному матеріалі органічна матриця представлена мономером. Вона містить також інгібітор, каталізатор і світлопоглинаючий агент (у фотополімерних).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Неорганічний наповнювач</w:t>
      </w:r>
      <w:r w:rsidRPr="00022AA0">
        <w:rPr>
          <w:rFonts w:ascii="Times New Roman" w:eastAsia="Times New Roman" w:hAnsi="Times New Roman" w:cs="Times New Roman"/>
          <w:spacing w:val="-4"/>
          <w:sz w:val="28"/>
          <w:szCs w:val="28"/>
          <w:lang w:eastAsia="uk-UA" w:bidi="uk-UA"/>
        </w:rPr>
        <w:t xml:space="preserve">. Як наповнювач до складу композитів можуть входити кварц, барієве скло, діоксид кремнію, фарфорове борошно та інші сполуки. Саме наповнювач визначає механічну міцність, консистенцію, рентгеноконтрастність, усадку і термічне розширення композита. Конфігурація, розміри і форма часток наповнювача можуть бути різноманітними, проте саме вони визначають властивості матеріалу і тому в основу класифікації композитів закладено розміри часток наповнювача.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Поверхнево-активні речовини</w:t>
      </w:r>
      <w:r w:rsidRPr="00022AA0">
        <w:rPr>
          <w:rFonts w:ascii="Times New Roman" w:eastAsia="Times New Roman" w:hAnsi="Times New Roman" w:cs="Times New Roman"/>
          <w:spacing w:val="-4"/>
          <w:sz w:val="28"/>
          <w:szCs w:val="28"/>
          <w:lang w:eastAsia="uk-UA" w:bidi="uk-UA"/>
        </w:rPr>
        <w:t>. Це силани, які додаються до складу композиційних матеріалів з метою поліпшення зв'язку неорганічних частинок з органічною основою і утворення хімічно зв'язаного моноліту. Композиційний матеріал набуває завдяки цьому підвищених механічної та хімічної стійкості і міцності, знижується водопоглинання матеріалу, підвищується стійкість до стирання і адгезія до твердих тканин зуба.</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Макронаповнені композиційні матеріали, (макрофіли)</w:t>
      </w:r>
      <w:r w:rsidRPr="00022AA0">
        <w:rPr>
          <w:rFonts w:ascii="Times New Roman" w:eastAsia="Times New Roman" w:hAnsi="Times New Roman" w:cs="Times New Roman"/>
          <w:spacing w:val="-4"/>
          <w:sz w:val="28"/>
          <w:szCs w:val="28"/>
          <w:lang w:eastAsia="uk-UA" w:bidi="uk-UA"/>
        </w:rPr>
        <w:t xml:space="preserve"> – це матеріали з розміром частинок наповнювача 1–100 мк (частіше 20–50 мк). До них належить перша генерація матеріалів Evicrol (Sроfа Dеntаl), Соsiza (3М), Аdaptic (DentSplay), Visio-Fill, Visio-Molar та ін. Ці матеріали мають високу механічну міцність, хімічну стійкість, добре крайове прилягання, проте майже не поліруються і швидко змінюють колір. У зв'язку із цим макронаповнені композитні матеріали використовувались переважно для пломбування каріозних порожнин І та II класу, V класу в бічних ділянках, тобто там, де необхідно досягти механічної міцності пломби незважаючи на невисоку естетичність.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Мікронаповпепі композиційні матеріали (мікрофіли)</w:t>
      </w:r>
      <w:r w:rsidRPr="00022AA0">
        <w:rPr>
          <w:rFonts w:ascii="Times New Roman" w:eastAsia="Microsoft YaHei" w:hAnsi="Times New Roman" w:cs="Times New Roman"/>
          <w:color w:val="000000"/>
          <w:sz w:val="28"/>
          <w:szCs w:val="28"/>
          <w:lang w:eastAsia="ru-RU" w:bidi="ru-RU"/>
        </w:rPr>
        <w:t xml:space="preserve"> – матеріали з розміром частинок наповнювача 0,04–0,4 мк. Це такі матеріали, як Degufill-SC, Degufill-М (Degussat), Durafill (Кulzer), Неlіо Ргоgress (Vivsdent), Неlio-Моlаr (Vivadent), Silих Рlus (3М).  Пломби із цих матеріалів мають високі естетичні властивості, досконало імітують тканини зуба, добре поліруються і довго зберігають колір. Проте мікрофіли мають недостатню механічну міцність, що пов'язано з низьким вмістом наповнювача (до 50 % маси і тільки 25 % об'єму). Тому вони використовуються переважно для пломбування каріозних порожнині IIІ, V класів і дефектів емалі некаріозного походження в місцях, де жувальне навантаження мінімальне.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lastRenderedPageBreak/>
        <w:t>Гібридні композиційні матеріали</w:t>
      </w:r>
      <w:r w:rsidRPr="00022AA0">
        <w:rPr>
          <w:rFonts w:ascii="Times New Roman" w:eastAsia="Microsoft YaHei" w:hAnsi="Times New Roman" w:cs="Times New Roman"/>
          <w:color w:val="000000"/>
          <w:sz w:val="28"/>
          <w:szCs w:val="28"/>
          <w:lang w:eastAsia="ru-RU" w:bidi="ru-RU"/>
        </w:rPr>
        <w:t xml:space="preserve"> – це матеріали, розмір частинок яких складає від 0,04 до 100 мк. З'явилися вони наприкінці 70-х років і поєднують у собі якості макро- і мікрофілів. Гібридні композити містять частинки наповнювача різних розмірів та якості. Зміна співвідношення великих і малих частинок дозволяє цілеспрямовано змінювати властивості композитів. Найпоширенішими на сьогодні е такі гібридні композиційні матеріали: Valих Рlus (3М), Рrisma (DentSplay), Неrсulite ХРV (Кеrr), Сhаrіsmа (Киlzеr), Теtrіс (Vіvаdеnt), Аrаbеsс (VОСО). Більшість гібридів містять 80–85% наповнювача. Ці композити небезпідставно вважаються універсальними, тому можуть застосовуватися для пломбування каріозних порожнин усіх класів, а також для повної реставрації коронкової частини зуба і реконструкції зубного ряду. Пломби з даних матеріалів мають багато переваг: максимальна механічна міцність; хімічна стійкість, висока естетичність і кольоростійкість, мінімальна усадка і висока адгезія.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 xml:space="preserve">Залежно від механізму полімеризації всі композиційні та полімерні матеріали поділяють на такі, що: </w:t>
      </w:r>
    </w:p>
    <w:p w:rsidR="00022AA0" w:rsidRPr="00022AA0" w:rsidRDefault="00022AA0" w:rsidP="00022AA0">
      <w:pPr>
        <w:widowControl w:val="0"/>
        <w:numPr>
          <w:ilvl w:val="0"/>
          <w:numId w:val="72"/>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полімеризуються хімічним шляхом (або самотвердіючі); </w:t>
      </w:r>
    </w:p>
    <w:p w:rsidR="00022AA0" w:rsidRPr="00022AA0" w:rsidRDefault="00022AA0" w:rsidP="00022AA0">
      <w:pPr>
        <w:widowControl w:val="0"/>
        <w:numPr>
          <w:ilvl w:val="0"/>
          <w:numId w:val="72"/>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полімеризуються під дією тепла (використовуються для виготовлення вкладок лабораторним шляхом); </w:t>
      </w:r>
    </w:p>
    <w:p w:rsidR="00022AA0" w:rsidRPr="00022AA0" w:rsidRDefault="00022AA0" w:rsidP="00022AA0">
      <w:pPr>
        <w:widowControl w:val="0"/>
        <w:numPr>
          <w:ilvl w:val="0"/>
          <w:numId w:val="72"/>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полімеризуються під дією світла.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Самотвердіючі композити випускаються у вигляді двох паст або порошка та рідини. До їх складу входить ініціаторна система з перекису бензоїлу і ароматичних амінів. Перевагою композитів хімічного твердіння є рівномірна полімеризація незалежно від глибини порожнини і товщини пломби. Проте є низка недоліків. Це – негомогенність маси для пломбування після змішування компонентів, обмежений робочий час, неекономність у роботі.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 Композиційні матеріали, що твердіють під дією світла, використовуються останнім часом все ширше. Вони полімеризуються за рахунок світлової енергії галогенової лампи, що дає високоінтенсивне блакитне світло з довжиною хвилі 450–550 нм, що здатне проникати на глибину 2–3 мм.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Відомо, що недоліком усіх композитів є полімеризаційна усадка, що становить приблизно від 2 до 5 об'ємних відсотків. Причиною усадки є зменшення відстані між молекулами мономера в процесі утворення полімерного ланцюга. Міжмолекулярна відстань до полімеризації становить 3–4 А (ангстрем), а після полімеризації – приблизно 1,54 А. Саме тому наступним етапом у вдосконаленні композиційних матеріалів було створення адгезивних систем для емалі і дентину.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Під час роботи з фотополімерними матеріалами слід дотримуватись таких рекомендацій, що сприятиме зменшенню полімеризаційної усадки матеріалу:</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 вносити в каріозну порожнину невеликі порції матеріалу, щоб товщина його шару становила 1,5–2,0 мм; </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lastRenderedPageBreak/>
        <w:t xml:space="preserve">використовувати адекватне джерело полімеризаційного світла з довжиною хвилі 450–500 мм; </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спрямовувати джерело світла з протилежного шюмбувальному матеріалу боку, проводити стартове засвічування через емаль; </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дотримуватись часу полімеризації кожного шару відповідно до рекомендацій в інструкції. </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джерело світла має бути максимально наближеним до поверхні пломбувального матеріалу; </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під час роботи з галогеновою лампою слід дотримуватись правил безпеки; працювати в захисних окулярах і з захисним екраном; </w:t>
      </w:r>
    </w:p>
    <w:p w:rsidR="00022AA0" w:rsidRPr="00022AA0" w:rsidRDefault="00022AA0" w:rsidP="00022AA0">
      <w:pPr>
        <w:widowControl w:val="0"/>
        <w:numPr>
          <w:ilvl w:val="0"/>
          <w:numId w:val="73"/>
        </w:numPr>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після завершення пломбування слід провести остаточне (фінішне) засвічування матеріалу. Зокрема, в порожнинах І і V класів відповідно з жувальної і вестибулярної поверхонь, у порожнинах II, III, IV класів – з вестибулярної, оральної, жувальної поверхонь.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 xml:space="preserve">Стоматологічні адгезиви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(бонд-системи, або праймер-адгезивиі системи)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З метою поліпшення адгезії композиційних матеріалів до твердих тканин зубів створено так звані бонд-системи (від англ. bond – зв'язок). Існуючі на сьогодні бонд-системи можна умовно поділити на адгезиви до емалі, адгезиви до дентину і так звані багатоцільові (до емалі і дентину в одному флаконі).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Емалеві адгезиви.</w:t>
      </w:r>
      <w:r w:rsidRPr="00022AA0">
        <w:rPr>
          <w:rFonts w:ascii="Times New Roman" w:eastAsia="Microsoft YaHei" w:hAnsi="Times New Roman" w:cs="Times New Roman"/>
          <w:color w:val="000000"/>
          <w:sz w:val="28"/>
          <w:szCs w:val="28"/>
          <w:lang w:eastAsia="ru-RU" w:bidi="ru-RU"/>
        </w:rPr>
        <w:t xml:space="preserve"> Використанню емалевих адгезивів передує кислотне протравлювання емалі, яке вперше запропонував М.G. Вuоnосоrе (1955). Під дією кислоти відбувається селективне розчинення периферійних і центральних зон емалевих призм і поверхня емалі під електронним мікроскопом нагадує бджолині стільники. Унаслідок механічного скошування емалевих призм і обробки емалі кислотою збільшується активна поверхня зчеплення з композитом та поліпшується можливість проникнення гідрофобних адгезивів у поверхневий шар емалі.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Як емалеві адгезиви використовують ненаповнені або помірно наповнені суміші діакрилатів, що входять до основної речовини композитів. У зв'язку зі значною в'язкістю вони повільно проникають у товщу протравленої емалі. Після полімеризації адгезиву у міжпризмових ділянках емалі утворюються паростки, які механічно з'єднуються з поверхнею емалі і сприяють таким чином мікроретенційному зчепленню композита з поверхнею емалі.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Для кислотного протравлювання емалі використовують 37–50 % розчин або гель ортофосфорної кислоти, який наносять на поверхню емалі на 20–30 с. Використання геля доцільніше, оскільки його забарвлення дозволяє контролювати якість нанесення і видалення, попередити потрапляння кислоти на слизову оболонку ротової порожнини, шкіру, одяг.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Слід пам'ятати, що органічні утворення на зубах (зубний наліт, пелікула), </w:t>
      </w:r>
      <w:r w:rsidRPr="00022AA0">
        <w:rPr>
          <w:rFonts w:ascii="Times New Roman" w:eastAsia="Microsoft YaHei" w:hAnsi="Times New Roman" w:cs="Times New Roman"/>
          <w:color w:val="000000"/>
          <w:sz w:val="28"/>
          <w:szCs w:val="28"/>
          <w:lang w:eastAsia="ru-RU" w:bidi="ru-RU"/>
        </w:rPr>
        <w:lastRenderedPageBreak/>
        <w:t xml:space="preserve">що щільно прилягають до поверхні емалі, утруднюють доступ кислоти – тому перед початком роботи з композитами слід ретельно очистити від них всі поверхні зуба за допомогою спеціальних щіточок, гумових чашечок, штрипсів і полірувальних паст, які не містять фтору.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Дентинні адгезиви (драйвери)</w:t>
      </w:r>
      <w:r w:rsidRPr="00022AA0">
        <w:rPr>
          <w:rFonts w:ascii="Times New Roman" w:eastAsia="Microsoft YaHei" w:hAnsi="Times New Roman" w:cs="Times New Roman"/>
          <w:color w:val="000000"/>
          <w:sz w:val="28"/>
          <w:szCs w:val="28"/>
          <w:lang w:eastAsia="ru-RU" w:bidi="ru-RU"/>
        </w:rPr>
        <w:t xml:space="preserve"> суттєво відрізняються від емалевих, тому що наносяться на вологу поверхню, що містить значну кількість органічних речовин. Тому дентинні адгезиви на відміну від емалевих мають бути сумісними з водою, тобто гідрофільними.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Провідна роль у механізмі зчеплення композита з дентином належить так званому змазаному шару дентину. Він утворюється внаслідок препарування дентину і містить залишки гідроксиапатитів, відростків одонтобластів, денатурованих колагенових волокон. «Змазаний» шар знижує проникність дентину, тому що закупорює дентинні канальці і містить різноманітні мікроорганізми, здатні розмножуватися під пломбою. Тому при використанні композиційних матеріалів виділяють два підходи до «змазаного» шару.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При першому підході зчеплення композита з поверхнею дентину досягають шляхом збереження і включення «змазаного» шару. Інший підхід передбачає розчинення «змазаного» шару та його модифікацію за допомогою хімічних речовин.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У першому випадку «змазаний» шар повністю зберігається на поверхні дентину і просочується гідрофільними рідкими мономерами. При цьому він укріплюється і є безпосередньо зв'язуючою ланкою між дентином і композитом. За цим принципом діють такі адгезивні системи, як Рrismа Universal Воnd (DentSplay), ХR-Воnding (Кеrr).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Другий механізм зчеплення композита з дентином передбачає попередню обробку дентину розчинами, які повністю або частково розчиняють «змазаний» шар і розкривають дентинні канальці. При цьому відбувається демінералізація поверхневого шару дентину, оголення колагенових волокон органічного матриксу, активація іонів у дентині.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ru-RU" w:bidi="ru-RU"/>
        </w:rPr>
        <w:t xml:space="preserve">Наступна аплікація праймера упродовж 30 cек забезпечує проникнення гідрофільних мономерів у розкриті дентинні канальці, просочення демінералізованого поверхневого шару дентину і зчеплення з оголеними колагеновими волокнами. Утворюється так звана гібридна зона, товщина якої досягає 150 мк. Вона, з одного боку, забезпечує надійну фіксацію </w:t>
      </w:r>
      <w:r w:rsidRPr="00022AA0">
        <w:rPr>
          <w:rFonts w:ascii="Times New Roman" w:eastAsia="Microsoft YaHei" w:hAnsi="Times New Roman" w:cs="Times New Roman"/>
          <w:color w:val="000000"/>
          <w:sz w:val="28"/>
          <w:szCs w:val="28"/>
          <w:lang w:eastAsia="uk-UA" w:bidi="uk-UA"/>
        </w:rPr>
        <w:t xml:space="preserve">композита до дентину, а з іншого – є бар'єром для проникнення мікроорганізмів та інших речовин у товщу дентину. Такий механізм використовується в дентииних адгезивах Denthesive (Кulzer), Scoth Воnd Мulti Риrроsе (3М). Видалення «змазаного» шару при користуванні цими адгезивами проводиться за допомогою кислотного, так званого тотального протравлювання дентину упродовж 15–20 с. До протравленої поверхні дентину слід ставитися обережно, ні в якому разі не пересушувати, щоб не пошкодити оголені волокна колагену. </w:t>
      </w:r>
      <w:r w:rsidRPr="00022AA0">
        <w:rPr>
          <w:rFonts w:ascii="Times New Roman" w:eastAsia="Microsoft YaHei" w:hAnsi="Times New Roman" w:cs="Times New Roman"/>
          <w:color w:val="000000"/>
          <w:sz w:val="28"/>
          <w:szCs w:val="28"/>
          <w:lang w:eastAsia="ru-RU" w:bidi="ru-RU"/>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Механізм зчеплення композита з дентином, що полягає в утворенні «гібридної» зони, може бути досягнутий також при обробці дентину так званими самокондиціонуючими праймерами. До їх складу поряд з гідрофільними </w:t>
      </w:r>
      <w:r w:rsidRPr="00022AA0">
        <w:rPr>
          <w:rFonts w:ascii="Times New Roman" w:eastAsia="Microsoft YaHei" w:hAnsi="Times New Roman" w:cs="Times New Roman"/>
          <w:color w:val="000000"/>
          <w:sz w:val="28"/>
          <w:szCs w:val="28"/>
          <w:lang w:eastAsia="ru-RU" w:bidi="ru-RU"/>
        </w:rPr>
        <w:lastRenderedPageBreak/>
        <w:t xml:space="preserve">мономерами входить та або інша органічна кислота. Під дією таких праймерів відбувається часткове розчинення «змазаного» шару дентину і часткове розкриття дентинних канальців. Водночас відбувається просочення дентину гідрофільними мономерами і проникнення їх у дентинні канальці з утворенням полімерних паростків. Цей механізм лежить в основі такої адгезивної системи, як Syntac (Vivadent).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Новим етапом у вдосконаленні адгезивних систем є створення універсальних бонд-систем, що забезпечують адгезію і до емалі, і до дентину. Це такі адгезиви, як «Рrimе аnd Воnd» 2,1 (DentSplay), Орtі Воnd «Sоlо» (Кеrr), «Sоlоbоnd (3М)», Рго-Воnd Оnе Stер (Віscо). Вони являють собою однокомпонентні системи, що поєднують властивості і праймера, і адгезива одночасно. Для застосування таких систем необхідно повністю видаляти «змазаний» шар, тобто застосовувати методику «тотального» протравлювання дентину. Останнім часом у склад адгезивних систем додають сполуки фтору для підвищення резистентності твердих тканин зуба і запобігання рецидиву карієсу.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АДГЕЗИВНІ СИСТЕМИ, ЩО ВИКОРИСТОВУЮТЬ ТЕХНІКУ ТОТАЛЬНОГО ТРАВЛЕННЯ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 xml:space="preserve">Системи, що вносять в 3 етапи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Adper Scotchbond MP (3M ESPE)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Gluma Solid Bond (Heraus Kulzer)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OptiBond FL (Kerr)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Solobond Plus (Voco)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Syntac Classic (Ivoclar Vivadent)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Системи, що вносять в 2 етапи</w:t>
      </w:r>
      <w:r w:rsidRPr="00022AA0">
        <w:rPr>
          <w:rFonts w:ascii="Times New Roman" w:eastAsia="Microsoft YaHei" w:hAnsi="Times New Roman" w:cs="Times New Roman"/>
          <w:color w:val="000000"/>
          <w:sz w:val="28"/>
          <w:szCs w:val="28"/>
          <w:lang w:eastAsia="ru-RU" w:bidi="ru-RU"/>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Admira Bond (Voco)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Adper Scotchbond 1 (3M ESPE)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Excite (Ivoclar Vivadent)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Fantestic Flowsive (R-Dental)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Gluma Comfort + Desensitizer (Heraus Kulzer)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Gluma One Bond (Heraus Kulzer)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One Coat Bond (Coltene)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OptiBond Solo Plus (Kerr)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PQ1 (Ultradent)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Prime &amp; Bond NT (Dentsplay DeTrey)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Solobond Mono (Voco)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Методика застосування фотополімерних композиційних матеріалів передбачає низку етапів:</w:t>
      </w:r>
      <w:r w:rsidRPr="00022AA0">
        <w:rPr>
          <w:rFonts w:ascii="Times New Roman" w:eastAsia="Microsoft YaHei" w:hAnsi="Times New Roman" w:cs="Times New Roman"/>
          <w:color w:val="000000"/>
          <w:sz w:val="28"/>
          <w:szCs w:val="28"/>
          <w:lang w:eastAsia="ru-RU" w:bidi="ru-RU"/>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1. Знеболення.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lastRenderedPageBreak/>
        <w:t>2. Професійна гігієна всіх поверхонь зуба, що їх пломбують, і зубів, які розташовані поряд.</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3. Вибір відтінків пломбувального матеріалу здійснюється найчастіше за допомогою колірної шкали «Vіtа». При цьому поверхні як зуба, так і шкали повинні бути зволожені, підбір кольору слід проводити при денному (природному) освітленні.</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4. Препарування каріозної порожнини.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Основним принципом препарування зубів для проведення реставрацій є щадне препарування. Високі адгезивні властивості композиційних матеріалів зумовлюють можливість менш радикального препарування каріозних порожнин, ніж це визначено принципами Блека. Основною вимогою препарування під композиційні матеріали є ретельне видалення некротизованого, розм'якшеного або пігментованого дентину. Під час препарування емалі слід повністю видалити нежиттєздатну, змінену в кольорі емаль. Крім того, по емалевому краю формується скіс емалі під кутом 45° – так званий фальц. Він формується для вертикального розкриття емалевих призм, необхідний для збільшення площі контакту емалі з адгезивом і композитом, а також для маскування лінії поділу емаль-композит. Під час препарування порожнин І і II класу фальц не формується.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5. Протравлювання емалі і дентину є надзвичайно відповідальним етапом, оскільки помилки, допущені в процесі протравлювання твердих тканин зуба, можуть призвести до розвитку ускладнень. Згідно з останніми дослідженнями, час для протравлювання становить 30 с, із них упродовж 15 с протравлюється дентин. Травильний гель спочатку наносять на емаль, а через 15 c – на дентин.</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6. Змивають травильний гель звичайною водою упродовж 45–60 с, при цьому сила струменя води має бути помірною.</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7. Висушування каріозної порожнини проводять дуже обережно, щоб не пошкодити поверхню протравленого дентину. Струмінь повітря спрямовують косо на емаль, щоб уникнути пересушування дентину.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8. Унесення праймера. Першу порцію праймера вносять у каріозну порожнину спеціальним пензликом з певним надлишком, (великою краплею) і залишають на 30 с. За цей час праймер має змогу проникнути в глиб дентину і просочити колагенові структури. Після цього наносять другий шар праймера, злегка підсушують його струменем повітря і полімеризують під дією світла упродовж 20 с.</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9. Нанесення адгезива. Адгезив також наноситься пензликом на поверхню емалі і праймованого дентину, надто ретельно в ділянці емалевого фальця. Адгезив також злегка підсушують струменем повітря і полімеризують упродовж 30 с.</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10. Внесення композита. Пломбувальна маса вноситься в каріозну порожнину за допомогою гладилок та штопферів із тефлоновим або титановим покриттям. Товщина кожного шару композита не повинна перевищувати 1,5–2 мм. Пошарова техніка внесення композита дозволяє досягати максимальної </w:t>
      </w:r>
      <w:r w:rsidRPr="00022AA0">
        <w:rPr>
          <w:rFonts w:ascii="Times New Roman" w:eastAsia="Microsoft YaHei" w:hAnsi="Times New Roman" w:cs="Times New Roman"/>
          <w:color w:val="000000"/>
          <w:sz w:val="28"/>
          <w:szCs w:val="28"/>
          <w:lang w:eastAsia="ru-RU" w:bidi="ru-RU"/>
        </w:rPr>
        <w:lastRenderedPageBreak/>
        <w:t>полімеризації і зменшення усадки. Під час опромінення композита слід по можливості полімеризувати композит через емаль або через раніше накладені шари композита з метою максимального «приварювання» композита до емалі або до прилеглих шарів. Друге опромінення проводять перпендикулярно до поверхні композита. Слід пам'ятати, що усадка матеріалу спрямована до джерела світла.</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11. Ребондинг. Це нанесення емалевого адгезива на сформовану і полімеризовану пломбу з метою ліквідації мікропростору між пломбою та емаллю, а також можливих мікротріщин на поверхні композита.</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12. Шліфування і полірування композитної пломби проводиться з метою надання їй остаточної форми і блиску природної емалі. Для цього застосовуються алмазні бори з тонким алмазним напиленням, карбідні фінішні бори, для апроксимальних поверхонь використовують штрипси і флоси.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Кінцевим етапом є полірування, що проводиться із застосуванням спеціальних полірувальних головок різної форми для композитів та полірувальних паст, що додаються до набору матеріалу.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ru-RU" w:bidi="ru-RU"/>
        </w:rPr>
        <w:t>Під час роботи з композиційними матеріалами можуть виникати</w:t>
      </w:r>
      <w:r w:rsidRPr="00022AA0">
        <w:rPr>
          <w:rFonts w:ascii="Times New Roman" w:eastAsia="Microsoft YaHei" w:hAnsi="Times New Roman" w:cs="Times New Roman"/>
          <w:color w:val="000000"/>
          <w:sz w:val="28"/>
          <w:szCs w:val="28"/>
          <w:lang w:eastAsia="ru-RU" w:bidi="ru-RU"/>
        </w:rPr>
        <w:t xml:space="preserve"> </w:t>
      </w:r>
      <w:r w:rsidRPr="00022AA0">
        <w:rPr>
          <w:rFonts w:ascii="Times New Roman" w:eastAsia="Microsoft YaHei" w:hAnsi="Times New Roman" w:cs="Times New Roman"/>
          <w:b/>
          <w:bCs/>
          <w:color w:val="000000"/>
          <w:sz w:val="28"/>
          <w:szCs w:val="28"/>
          <w:lang w:eastAsia="ru-RU" w:bidi="ru-RU"/>
        </w:rPr>
        <w:t>ускладнення</w:t>
      </w:r>
      <w:r w:rsidRPr="00022AA0">
        <w:rPr>
          <w:rFonts w:ascii="Times New Roman" w:eastAsia="Microsoft YaHei" w:hAnsi="Times New Roman" w:cs="Times New Roman"/>
          <w:color w:val="000000"/>
          <w:sz w:val="28"/>
          <w:szCs w:val="28"/>
          <w:lang w:eastAsia="ru-RU" w:bidi="ru-RU"/>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Можливе виникнення болю в зубі після проведення методики тотального протравлювання. Найчастіше це є наслідком недосконалої діагностики, коли внаслідок глибокої каріозної порожнини розвивається хронічний пульпіт. Безперечно, тотальне протравлювання спричинить його загострення. Тому в сумнівних випадках доцільно провести ЕОД.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Іншим, досить частим ускладненням після відновлення зуба композиційним матеріалом є післяопераційна чутливість дентину, мікропідтікання рідини з дентинних канальців і розгерметизація пломб. Під чутливістю дентину розуміють гострий, тривалий, локалізований біль, що виникає у відповідь на тактильні, температурні або осмотичні подразники. Цей біль не виникає самовільно і припиняється після усунення подразника. Подразнювальну дію може справляти і жувальне навантаження.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Причинами виникнення гіперчутливості дентину можуть бути порушення методики тотального протравлювання, недостатнє вимивання кислоти з каріозної порожнини після її протравлювання, пересушування дентину, глибоке проникнення адгезиву в дентинні канальці та його недостатня полімеризація. Проблема гіперчутливості дентину може бути пов'язана з мікропідтіканням і розгерметизацією пломби, що особливо часто зустрічається при відновленні каріозних порожнин II, ІІІ, IV, V класів, тобто тих, в яких є приясенна стінка.</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ru-RU" w:bidi="ru-RU"/>
        </w:rPr>
        <w:t xml:space="preserve">Для запобігання мікропідтіканню і розгерметизації пломб слід використовувати праймери, які надійно «запечатують» дентинні канальні, а також техніку направленої полімеризації, що зменшує полімеризаційну усадку композита.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lastRenderedPageBreak/>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   З яких компонентів складаються композиційні матеріали</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2.   Розкажіть про органічну матрицю композита</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Розкажіть про н</w:t>
      </w:r>
      <w:r w:rsidRPr="00022AA0">
        <w:rPr>
          <w:rFonts w:ascii="Times New Roman" w:eastAsia="Times New Roman" w:hAnsi="Times New Roman" w:cs="Times New Roman"/>
          <w:spacing w:val="-4"/>
          <w:sz w:val="28"/>
          <w:szCs w:val="28"/>
          <w:lang w:eastAsia="uk-UA" w:bidi="uk-UA"/>
        </w:rPr>
        <w:t>еорганічний наповнювач</w:t>
      </w:r>
      <w:r w:rsidRPr="00022AA0">
        <w:rPr>
          <w:rFonts w:ascii="Times New Roman" w:eastAsia="Times New Roman" w:hAnsi="Times New Roman" w:cs="Times New Roman"/>
          <w:color w:val="000000"/>
          <w:sz w:val="28"/>
          <w:szCs w:val="28"/>
          <w:lang w:eastAsia="uk-UA" w:bidi="uk-UA"/>
        </w:rPr>
        <w:t xml:space="preserve"> композита</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Розкажіть про п</w:t>
      </w:r>
      <w:r w:rsidRPr="00022AA0">
        <w:rPr>
          <w:rFonts w:ascii="Times New Roman" w:eastAsia="Times New Roman" w:hAnsi="Times New Roman" w:cs="Times New Roman"/>
          <w:spacing w:val="-4"/>
          <w:sz w:val="28"/>
          <w:szCs w:val="28"/>
          <w:lang w:eastAsia="uk-UA" w:bidi="uk-UA"/>
        </w:rPr>
        <w:t>оверхнево-активні речовини, які додаються до складу композитів</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Сучасна класифікація композитних матеріалів</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Гібрідні композитні матеріали. Склад, властивості, показання до застосування</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Композитні матеріали химічного твердіння. Переваги та недоліки, показання до застосування</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Композитні матеріали світлового твердіння. Переваги та недоліки, показання до застосування</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Адгезивні системи. Види, призначення, техніка застосування.</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Техніка тотального травлення. Механізм адгезії.</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11.  Розкажіть етапи м</w:t>
      </w:r>
      <w:r w:rsidRPr="00022AA0">
        <w:rPr>
          <w:rFonts w:ascii="Times New Roman" w:eastAsia="Times New Roman" w:hAnsi="Times New Roman" w:cs="Times New Roman"/>
          <w:spacing w:val="-4"/>
          <w:sz w:val="28"/>
          <w:szCs w:val="28"/>
          <w:lang w:eastAsia="ru-RU" w:bidi="ru-RU"/>
        </w:rPr>
        <w:t>етодики застосування фотополімерних композиційних матеріалів</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12.  Перерахуйте ускладнення, які можуть виникнути під час пломбування композитами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Правильна методика пломбування композитами хімічного твердіння: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Накладання прокладки тільки на дно, внесення матеріалу в порожнину декількома порціями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Накладання прокладки на дно порожнини, внесення матеріалу дрібними порціями і ущільнення кожної порції штопфером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Кондиціювання дентину протягом 15 сек., потім внесення матеріалу однією порцією і покриття лаком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   Нанесення матеріалу на ізолюючу прокладку невеликими порціями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Накладання прокладки до емалево-дентинного з'єднання, протравлювання емалі, нанесення адгезиву і матеріалу</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Які основні позитивні властивості гібридних композитів у порівнянні з макронаповненими композитами?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Матеріали тверді, але погано поліруються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Матеріали з високими косметичними властивостями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Стійкі до стирання, добре поліруються, малотоксичні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Матеріали не відрізняються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Матеріали з гарною адгезією до тканин зуба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Визначте показання до застосування композитів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Пломбування порожнин III і V класів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Пломбування порожнин IV класу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C.    Пломбування порожнин II класу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Пломбування порожнин всіх класів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Пломбування порожнин I і V класів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З якою метою застосовують протравлювання емалі кислотами перед пломбуванням сформованої порожнини композитом?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Для поліпшення фіксації пломб</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Для видалення ушкодженої під час препарування емалі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Для медикаментозної обробки емалі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Для створення крайового прилягання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E.    Для профілактики вторинного карієсу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5</w:t>
      </w:r>
      <w:r w:rsidRPr="00022AA0">
        <w:rPr>
          <w:rFonts w:ascii="Times New Roman" w:eastAsia="Times New Roman" w:hAnsi="Times New Roman" w:cs="Times New Roman"/>
          <w:spacing w:val="-4"/>
          <w:sz w:val="28"/>
          <w:szCs w:val="28"/>
          <w:lang w:eastAsia="uk-UA" w:bidi="uk-UA"/>
        </w:rPr>
        <w:t>.  Які основні компоненти композитного пломбувального матеріалу?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Алюмінію оксид і полікарбонова кислота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Органічна фаза, неорганічний наповнювач і поверхньо-активна речовина (сілан)</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Цинку оксид і метакрилат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Фторалюмосілікатне скло і полікарбонові кислоти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Алюмінію оксиди і метакрилат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6.  </w:t>
      </w:r>
      <w:r w:rsidRPr="00022AA0">
        <w:rPr>
          <w:rFonts w:ascii="Times New Roman" w:eastAsia="Times New Roman" w:hAnsi="Times New Roman" w:cs="Times New Roman"/>
          <w:spacing w:val="-4"/>
          <w:sz w:val="28"/>
          <w:szCs w:val="28"/>
          <w:lang w:eastAsia="uk-UA" w:bidi="uk-UA"/>
        </w:rPr>
        <w:t>Назвіть оптимальну товщину шару фотополімерного матеріалу в міліметрах при пломбуванні зубів: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3 мм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1-2 мм</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4 мм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5 мм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Times New Roman" w:hAnsi="Times New Roman" w:cs="Times New Roman"/>
          <w:spacing w:val="-4"/>
          <w:sz w:val="28"/>
          <w:szCs w:val="28"/>
          <w:lang w:val="ru-RU" w:eastAsia="uk-UA" w:bidi="uk-UA"/>
        </w:rPr>
        <w:t xml:space="preserve">Е.    </w:t>
      </w:r>
      <w:r w:rsidRPr="00022AA0">
        <w:rPr>
          <w:rFonts w:ascii="Times New Roman" w:eastAsia="Times New Roman" w:hAnsi="Times New Roman" w:cs="Times New Roman"/>
          <w:spacing w:val="-4"/>
          <w:sz w:val="28"/>
          <w:szCs w:val="28"/>
          <w:lang w:eastAsia="uk-UA" w:bidi="uk-UA"/>
        </w:rPr>
        <w:t>Т</w:t>
      </w:r>
      <w:r w:rsidRPr="00022AA0">
        <w:rPr>
          <w:rFonts w:ascii="Times New Roman" w:eastAsia="Times New Roman" w:hAnsi="Times New Roman" w:cs="Times New Roman"/>
          <w:spacing w:val="-4"/>
          <w:sz w:val="28"/>
          <w:szCs w:val="28"/>
          <w:lang w:val="ru-RU" w:eastAsia="uk-UA" w:bidi="uk-UA"/>
        </w:rPr>
        <w:t>овщина шару не важлива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Times New Roman" w:hAnsi="Times New Roman" w:cs="Times New Roman"/>
          <w:spacing w:val="-4"/>
          <w:sz w:val="28"/>
          <w:szCs w:val="28"/>
          <w:lang w:val="ru-RU" w:eastAsia="uk-UA" w:bidi="uk-UA"/>
        </w:rPr>
        <w:t>7.  Виберіть пломбувальний матеріал, який доцільно використовувати для пломбування каріозної порожнини IV класу за Блеком в 21 зубі: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Times New Roman" w:hAnsi="Times New Roman" w:cs="Times New Roman"/>
          <w:spacing w:val="-4"/>
          <w:sz w:val="28"/>
          <w:szCs w:val="28"/>
          <w:lang w:val="ru-RU" w:eastAsia="uk-UA" w:bidi="uk-UA"/>
        </w:rPr>
        <w:t xml:space="preserve">A.    Компомери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B.    Склоіономерний цемент </w:t>
      </w:r>
      <w:r w:rsidRPr="00022AA0">
        <w:rPr>
          <w:rFonts w:ascii="Times New Roman" w:eastAsia="Times New Roman" w:hAnsi="Times New Roman" w:cs="Times New Roman"/>
          <w:spacing w:val="-4"/>
          <w:sz w:val="28"/>
          <w:szCs w:val="28"/>
          <w:lang w:eastAsia="uk-UA" w:bidi="uk-UA"/>
        </w:rPr>
        <w:t xml:space="preserve">світлової полімеризації </w:t>
      </w:r>
      <w:r w:rsidRPr="00022AA0">
        <w:rPr>
          <w:rFonts w:ascii="Times New Roman" w:eastAsia="Times New Roman" w:hAnsi="Times New Roman" w:cs="Times New Roman"/>
          <w:spacing w:val="-4"/>
          <w:sz w:val="28"/>
          <w:szCs w:val="28"/>
          <w:lang w:val="ru-RU"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Times New Roman" w:hAnsi="Times New Roman" w:cs="Times New Roman"/>
          <w:b/>
          <w:bCs/>
          <w:spacing w:val="-4"/>
          <w:sz w:val="28"/>
          <w:szCs w:val="28"/>
          <w:lang w:val="ru-RU" w:eastAsia="uk-UA" w:bidi="uk-UA"/>
        </w:rPr>
        <w:t>C.    Мікрогібридний композит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Times New Roman" w:hAnsi="Times New Roman" w:cs="Times New Roman"/>
          <w:spacing w:val="-4"/>
          <w:sz w:val="28"/>
          <w:szCs w:val="28"/>
          <w:lang w:val="ru-RU" w:eastAsia="uk-UA" w:bidi="uk-UA"/>
        </w:rPr>
        <w:t>D.    Макронаповненний композит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Times New Roman" w:hAnsi="Times New Roman" w:cs="Times New Roman"/>
          <w:spacing w:val="-4"/>
          <w:sz w:val="28"/>
          <w:szCs w:val="28"/>
          <w:lang w:val="ru-RU" w:eastAsia="uk-UA" w:bidi="uk-UA"/>
        </w:rPr>
        <w:t xml:space="preserve">E.    Мінінаповненний композит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8.  </w:t>
      </w:r>
      <w:r w:rsidRPr="00022AA0">
        <w:rPr>
          <w:rFonts w:ascii="Times New Roman" w:eastAsia="Times New Roman" w:hAnsi="Times New Roman" w:cs="Times New Roman"/>
          <w:spacing w:val="-4"/>
          <w:sz w:val="28"/>
          <w:szCs w:val="28"/>
          <w:lang w:eastAsia="uk-UA" w:bidi="uk-UA"/>
        </w:rPr>
        <w:t>Назвіть основні недоліки фотополімерних композитних пломбувальних матеріалів: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Висока полімеризаційна усадка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Висока теплопровідність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Низька полімеризаційна усадка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Значна розчинність у воді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val="ru-RU" w:eastAsia="uk-UA" w:bidi="uk-UA"/>
        </w:rPr>
      </w:pPr>
      <w:r w:rsidRPr="00022AA0">
        <w:rPr>
          <w:rFonts w:ascii="Times New Roman" w:eastAsia="Times New Roman" w:hAnsi="Times New Roman" w:cs="Times New Roman"/>
          <w:spacing w:val="-4"/>
          <w:sz w:val="28"/>
          <w:szCs w:val="28"/>
          <w:lang w:eastAsia="uk-UA" w:bidi="uk-UA"/>
        </w:rPr>
        <w:t xml:space="preserve">E.    Високий рівень стирання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9.  </w:t>
      </w:r>
      <w:r w:rsidRPr="00022AA0">
        <w:rPr>
          <w:rFonts w:ascii="Times New Roman" w:eastAsia="Times New Roman" w:hAnsi="Times New Roman" w:cs="Times New Roman"/>
          <w:spacing w:val="-4"/>
          <w:sz w:val="28"/>
          <w:szCs w:val="28"/>
          <w:lang w:eastAsia="uk-UA" w:bidi="uk-UA"/>
        </w:rPr>
        <w:t>У світловому потоці полімеризаційних ламп міститься значна частка випромінювання: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Інфрачервоного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B.    Магнітного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Лазерного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Ультрафіолетового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Рентгенівського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10. Для зниження напруги, що виникає у процесі полімеризації фотополімерного композиту, рекомендують дно і стінки каріозної порожнини покрити: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A.    Цементною прокладкою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eastAsia="uk-UA" w:bidi="uk-UA"/>
        </w:rPr>
        <w:t>B.    Тонким шаром рідкого композиту</w:t>
      </w:r>
      <w:r w:rsidRPr="00022AA0">
        <w:rPr>
          <w:rFonts w:ascii="Times New Roman" w:eastAsia="Times New Roman" w:hAnsi="Times New Roman" w:cs="Times New Roman"/>
          <w:spacing w:val="-4"/>
          <w:sz w:val="28"/>
          <w:szCs w:val="28"/>
          <w:lang w:val="ru-RU"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C.    Адгезивною системою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D.    Лікувальною прокладкою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E.    Композитом хімічного твердіння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11</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СІЦ та компомери. Види, властивості. Показання до використання.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15" w:name="_GoBack11111"/>
      <w:bookmarkEnd w:id="15"/>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з різновидами, характеристикою, позитивними властивостями та недоліками склоіономерних цементів і компомерів. Знати вимоги до цих пломбувальних матеріалів, фізичні й хімічні властивості, показання до використання.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ru-RU" w:bidi="ru-RU"/>
        </w:rPr>
        <w:t xml:space="preserve">СІЦ, гібриди, ізоляційний лак, компомер, хімічне твердіння, подвійне твердіння, потрійне твердіння.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Microsoft YaHei" w:hAnsi="Times New Roman" w:cs="Times New Roman"/>
          <w:color w:val="333333"/>
          <w:sz w:val="28"/>
          <w:szCs w:val="28"/>
          <w:lang w:eastAsia="ru-RU" w:bidi="ru-RU"/>
        </w:rPr>
        <w:t xml:space="preserve">,  лоток з інструментами для пломбування, потрібні пломбувальні матеріали,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 сучасній стоматологічній практиці використовують широкий асортимент пломбувальних матеріалів, які мають як позитивні, так і негативні властивості. Для досягнення оптимального клінічного ефекту при пломбуванні зубів лікар повинен знати основні параметри пломбувальних матеріалів - їх хімічну природу, фізичні та механічні властивості, реакцію тканин зуба та періодонта на пломбувальний матеріал, а також зміни, які відбуваються у пломбувальному матеріалі в процесі пломбування. Велике значення має правильне використання пломбувального матеріалу.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1.  Топографічну анатомію тимчасових і постійних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w:t>
      </w:r>
      <w:r w:rsidRPr="00022AA0">
        <w:rPr>
          <w:rFonts w:ascii="Times New Roman" w:eastAsia="Times New Roman" w:hAnsi="Times New Roman" w:cs="Times New Roman"/>
          <w:spacing w:val="-4"/>
          <w:sz w:val="28"/>
          <w:szCs w:val="28"/>
          <w:lang w:val="ru-RU"/>
        </w:rPr>
        <w:t>.   Інструменти та бори, які потрібні для різних етапів препарування</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Правила препарування каріозних порожнин різних класів у дітей.</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7.  Классифікацію пломбувальних матеріалів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     Склоіономерні цементи — це сучасні пломбувальні матеріали, що поєднують властивості силікатних та поліакрилових систем.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Склоіномерні цементи складаються з порошку (тонко змеленого фторсилікату кальцію і алюмінію) та рідини (50% водний розчин кополімеру поліакрил - поліітаконової або поліакрил-полімалеїнової кислоти). У деяких матеріалах кополімер додається до порошку, а як рідина для замішування використовується вода.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За загальноприйнятою класифікацією (R. W. Phillips, 1991), виділяють декілька типів склоіономерних цементів: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І тип</w:t>
      </w:r>
      <w:r w:rsidRPr="00022AA0">
        <w:rPr>
          <w:rFonts w:ascii="Times New Roman" w:eastAsia="Times New Roman" w:hAnsi="Times New Roman" w:cs="Times New Roman"/>
          <w:spacing w:val="-4"/>
          <w:sz w:val="28"/>
          <w:szCs w:val="28"/>
          <w:lang w:eastAsia="uk-UA" w:bidi="uk-UA"/>
        </w:rPr>
        <w:t xml:space="preserve"> — цементи для фіксації коронок, протезів, ортодонтичних Aqua Cem апаратів (AquaCem, Fuji I, Ketac-Cem);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II тип</w:t>
      </w:r>
      <w:r w:rsidRPr="00022AA0">
        <w:rPr>
          <w:rFonts w:ascii="Times New Roman" w:eastAsia="Times New Roman" w:hAnsi="Times New Roman" w:cs="Times New Roman"/>
          <w:spacing w:val="-4"/>
          <w:sz w:val="28"/>
          <w:szCs w:val="28"/>
          <w:lang w:eastAsia="uk-UA" w:bidi="uk-UA"/>
        </w:rPr>
        <w:t xml:space="preserve"> — відновні (для реставрацій) (Fuji II, Ketac - fil, Chemfil).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1 підтип — для естетичних реставрацій;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2 підтип — для навантажених реставрацій (Fuji IX, </w:t>
      </w:r>
      <w:r w:rsidRPr="00022AA0">
        <w:rPr>
          <w:rFonts w:ascii="Times New Roman" w:eastAsia="Times New Roman" w:hAnsi="Times New Roman" w:cs="Times New Roman"/>
          <w:color w:val="000000"/>
          <w:spacing w:val="-4"/>
          <w:sz w:val="28"/>
          <w:szCs w:val="28"/>
          <w:lang w:val="en-US" w:eastAsia="uk-UA" w:bidi="uk-UA"/>
        </w:rPr>
        <w:t>Keta</w:t>
      </w:r>
      <w:r w:rsidRPr="00022AA0">
        <w:rPr>
          <w:rFonts w:ascii="Times New Roman" w:eastAsia="Times New Roman" w:hAnsi="Times New Roman" w:cs="Times New Roman"/>
          <w:color w:val="000000"/>
          <w:spacing w:val="-4"/>
          <w:sz w:val="28"/>
          <w:szCs w:val="28"/>
          <w:lang w:eastAsia="uk-UA" w:bidi="uk-UA"/>
        </w:rPr>
        <w:t xml:space="preserve">с- </w:t>
      </w:r>
      <w:r w:rsidRPr="00022AA0">
        <w:rPr>
          <w:rFonts w:ascii="Times New Roman" w:eastAsia="Times New Roman" w:hAnsi="Times New Roman" w:cs="Times New Roman"/>
          <w:color w:val="000000"/>
          <w:spacing w:val="-4"/>
          <w:sz w:val="28"/>
          <w:szCs w:val="28"/>
          <w:lang w:val="en-US" w:eastAsia="uk-UA" w:bidi="uk-UA"/>
        </w:rPr>
        <w:t>Molar</w:t>
      </w:r>
      <w:r w:rsidRPr="00022AA0">
        <w:rPr>
          <w:rFonts w:ascii="Times New Roman" w:eastAsia="Times New Roman" w:hAnsi="Times New Roman" w:cs="Times New Roman"/>
          <w:color w:val="000000"/>
          <w:spacing w:val="-4"/>
          <w:sz w:val="28"/>
          <w:szCs w:val="28"/>
          <w:lang w:eastAsia="uk-UA" w:bidi="uk-UA"/>
        </w:rPr>
        <w:t xml:space="preserve"> </w:t>
      </w:r>
      <w:r w:rsidRPr="00022AA0">
        <w:rPr>
          <w:rFonts w:ascii="Times New Roman" w:eastAsia="Times New Roman" w:hAnsi="Times New Roman" w:cs="Times New Roman"/>
          <w:color w:val="000000"/>
          <w:spacing w:val="-4"/>
          <w:sz w:val="28"/>
          <w:szCs w:val="28"/>
          <w:lang w:val="en-US" w:eastAsia="uk-UA" w:bidi="uk-UA"/>
        </w:rPr>
        <w:t>Easymix</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ІІІ</w:t>
      </w: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тип</w:t>
      </w:r>
      <w:r w:rsidRPr="00022AA0">
        <w:rPr>
          <w:rFonts w:ascii="Times New Roman" w:eastAsia="Times New Roman" w:hAnsi="Times New Roman" w:cs="Times New Roman"/>
          <w:spacing w:val="-4"/>
          <w:sz w:val="28"/>
          <w:szCs w:val="28"/>
          <w:lang w:eastAsia="uk-UA" w:bidi="uk-UA"/>
        </w:rPr>
        <w:t xml:space="preserve"> — цементи для підкладок (Baseline, Aqua lonobond).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На даний час є ще одна класифікація, яка враховує склад і особливості застосування склоіономерних цементів:</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1 група </w:t>
      </w:r>
      <w:r w:rsidRPr="00022AA0">
        <w:rPr>
          <w:rFonts w:ascii="Times New Roman" w:eastAsia="Times New Roman" w:hAnsi="Times New Roman" w:cs="Times New Roman"/>
          <w:spacing w:val="-4"/>
          <w:sz w:val="28"/>
          <w:szCs w:val="28"/>
          <w:lang w:eastAsia="uk-UA" w:bidi="uk-UA"/>
        </w:rPr>
        <w:t xml:space="preserve">– «Класичні» цементи хімічного твердіння (Цеміон PX, Аргецем)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2 група</w:t>
      </w:r>
      <w:r w:rsidRPr="00022AA0">
        <w:rPr>
          <w:rFonts w:ascii="Times New Roman" w:eastAsia="Times New Roman" w:hAnsi="Times New Roman" w:cs="Times New Roman"/>
          <w:spacing w:val="-4"/>
          <w:sz w:val="28"/>
          <w:szCs w:val="28"/>
          <w:lang w:eastAsia="uk-UA" w:bidi="uk-UA"/>
        </w:rPr>
        <w:t xml:space="preserve"> – Аква-цементи хімічного твердіння (Aqua Ionobond, Baseline)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3 група</w:t>
      </w:r>
      <w:r w:rsidRPr="00022AA0">
        <w:rPr>
          <w:rFonts w:ascii="Times New Roman" w:eastAsia="Times New Roman" w:hAnsi="Times New Roman" w:cs="Times New Roman"/>
          <w:spacing w:val="-4"/>
          <w:sz w:val="28"/>
          <w:szCs w:val="28"/>
          <w:lang w:eastAsia="uk-UA" w:bidi="uk-UA"/>
        </w:rPr>
        <w:t xml:space="preserve"> – Зміцнені цементи хімічного твердіння (Кетак-моляр, Фуджі ІХ, Ceramfil)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4 група</w:t>
      </w:r>
      <w:r w:rsidRPr="00022AA0">
        <w:rPr>
          <w:rFonts w:ascii="Times New Roman" w:eastAsia="Times New Roman" w:hAnsi="Times New Roman" w:cs="Times New Roman"/>
          <w:spacing w:val="-4"/>
          <w:sz w:val="28"/>
          <w:szCs w:val="28"/>
          <w:lang w:eastAsia="uk-UA" w:bidi="uk-UA"/>
        </w:rPr>
        <w:t xml:space="preserve"> – Гібридні подвійного твердіння (Vitrebond, Фуджі II)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5 група </w:t>
      </w:r>
      <w:r w:rsidRPr="00022AA0">
        <w:rPr>
          <w:rFonts w:ascii="Times New Roman" w:eastAsia="Times New Roman" w:hAnsi="Times New Roman" w:cs="Times New Roman"/>
          <w:spacing w:val="-4"/>
          <w:sz w:val="28"/>
          <w:szCs w:val="28"/>
          <w:lang w:eastAsia="uk-UA" w:bidi="uk-UA"/>
        </w:rPr>
        <w:t xml:space="preserve">– Гібридні потрійного твердіння (Vitremer)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6 група</w:t>
      </w:r>
      <w:r w:rsidRPr="00022AA0">
        <w:rPr>
          <w:rFonts w:ascii="Times New Roman" w:eastAsia="Times New Roman" w:hAnsi="Times New Roman" w:cs="Times New Roman"/>
          <w:spacing w:val="-4"/>
          <w:sz w:val="28"/>
          <w:szCs w:val="28"/>
          <w:lang w:eastAsia="uk-UA" w:bidi="uk-UA"/>
        </w:rPr>
        <w:t xml:space="preserve"> – Полімерні цементи світлового затвердіння із склоіономерним наповнювачем.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«Класичні» цементи і аква-цементи</w:t>
      </w:r>
      <w:r w:rsidRPr="00022AA0">
        <w:rPr>
          <w:rFonts w:ascii="Times New Roman" w:eastAsia="Times New Roman" w:hAnsi="Times New Roman" w:cs="Times New Roman"/>
          <w:spacing w:val="-4"/>
          <w:sz w:val="28"/>
          <w:szCs w:val="28"/>
          <w:lang w:eastAsia="uk-UA" w:bidi="uk-UA"/>
        </w:rPr>
        <w:t xml:space="preserve"> хімічного затвердіння мають ряд загальних недоліків: дозрівання пломби протягом доби після внесення її в порожнину, недостатня естетичність і міцність в порівнянні з композитами. Тривале дозрівання пломби робить пломбу чутливою до надлишку і нестачі вологи, механічних дій. Тому надлишок матеріалу необхідно видаляти відразу при моделюванні пломби, інакше при її шліфуванні можливий відрив пломби від дна і її випадіння.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 xml:space="preserve"> Зміцнені СІЦ </w:t>
      </w:r>
      <w:r w:rsidRPr="00022AA0">
        <w:rPr>
          <w:rFonts w:ascii="Times New Roman" w:eastAsia="Times New Roman" w:hAnsi="Times New Roman" w:cs="Times New Roman"/>
          <w:spacing w:val="-4"/>
          <w:sz w:val="28"/>
          <w:szCs w:val="28"/>
          <w:lang w:eastAsia="uk-UA" w:bidi="uk-UA"/>
        </w:rPr>
        <w:t xml:space="preserve">мають вищу міцність, швидше тверднуть, ніж «класичні» цементи. Ketak-molar Easymix є гранульованим цементом для ручного замішування. Грануляція порошку покращує змочування його рідиною і знімає проблему утворення дрібнодисперсного пилу з частинками скла і поліакрилової кислоти, таким чином усувається проблема алергізації пацієнтів і стоматологічної бригади.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 xml:space="preserve"> Гібридні склоіономіри</w:t>
      </w:r>
      <w:r w:rsidRPr="00022AA0">
        <w:rPr>
          <w:rFonts w:ascii="Times New Roman" w:eastAsia="Times New Roman" w:hAnsi="Times New Roman" w:cs="Times New Roman"/>
          <w:spacing w:val="-4"/>
          <w:sz w:val="28"/>
          <w:szCs w:val="28"/>
          <w:lang w:eastAsia="uk-UA" w:bidi="uk-UA"/>
        </w:rPr>
        <w:t xml:space="preserve"> подвійного механізму затвердіння </w:t>
      </w:r>
      <w:r w:rsidRPr="00022AA0">
        <w:rPr>
          <w:rFonts w:ascii="Times New Roman" w:eastAsia="Times New Roman" w:hAnsi="Times New Roman" w:cs="Times New Roman"/>
          <w:spacing w:val="-4"/>
          <w:sz w:val="28"/>
          <w:szCs w:val="28"/>
          <w:lang w:eastAsia="uk-UA" w:bidi="uk-UA"/>
        </w:rPr>
        <w:lastRenderedPageBreak/>
        <w:t xml:space="preserve">(світове+склоіномерна реакція) менш чутливі до вологи, дегідратації, більш міцні, володіють кращою адгезією. Гібридні склоіономіри потрійного механізму затвердіння (світлова полімеризація+хімічна полімеризація+склоіномерна реакція) володіють меншою усадкою і більшою міцністю.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Склоіномерні цементи мають значну адгезію до твердих тканин зубів, вони міцно зв'язуються з дентином і композитними пломбувальними матеріалами без попереднього протравлювання, мають високу біологічну сумісність з тканинами зуба. Зв'язок пломбувального матеріалу з емаллю і дентином відбувається за рахунок хелатного з'єднання карбоксилатних груп полімерної молекули кислоти з кальцієм твердих тканин зубів. Крім того, з маси склоіономера протягом певного часу виділяється фтор, що дисоціює в тканини зуба, підвищуючи їх карієсрезистентність і запобігаючи розвитку вторинного каріеєсу.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Ці цементи використовуються для пломбування каріозних порожнин III, V класів у постійних зубах; для тимчасових реставрацій у постійних зубах із несформованим коренем. Склоіономерні цементи є ідеальним пломбувальним матеріалом для пломбування каріозних порожнин усіх класів у тимчасових зубах. Їх можна використовувати як підкладочний матеріал, особливо при роботі з композитними матеріалами .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Замішують цементну масу протягом 30-40 сек. Робочий час становить 1 хв після закінчення замішування. Підсихання поверхні цементної маси та поява тонких ниток свідчать про початок твердіння і непридатності цієї порції для пломбування. Недоліками склоіономерних цементів є повільне твердіння, порівняно низька міцність, деяка чутливість до вологи, рентгенопрозорість та можливий вплив на пульпу. Тому у разі гострого глибокого карієсу рекомендується дно каріозної порожнини покрити кальційвмісною прокладкою, а потім шаром склоіономерного цементу завтовшки 1,5 мм.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Недоліками склоіономерних цементів є повільне твердіння, порівняно низька міцність, деяка чутливість до вологи, рентгенопрозорість та можливий вплив на пульпу. Тому у разі гострого глибокого карієсу рекомендується дно каріозної порожнини покрити кальційвмісною прокладкою, а потім шаром склоіономерного цементу завтовшки 1,5 мм.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Ізоляційні лаки</w:t>
      </w:r>
      <w:r w:rsidRPr="00022AA0">
        <w:rPr>
          <w:rFonts w:ascii="Times New Roman" w:eastAsia="Times New Roman" w:hAnsi="Times New Roman" w:cs="Times New Roman"/>
          <w:spacing w:val="-4"/>
          <w:sz w:val="28"/>
          <w:szCs w:val="28"/>
          <w:lang w:eastAsia="uk-UA" w:bidi="uk-UA"/>
        </w:rPr>
        <w:t xml:space="preserve"> – це тонкі прокладки (лайнери). До складу лаків входять: наповнювач (оксид цинку), розчинник (ацетон або хлороформ), полімерна смола (поліуретан) і лікарська речовина (фторид натрію, гідроксид кальцію). Ізоляційний лак вносять у каріозну порожнину пензликом, рівномірно розподіляють його по стінках і дну, висушують струменем повітря. Рекомендується вносити послідовно 2–3 шари лаку.  Основне призначення ізоляційного лаку – захистити пульпу від токсичної дії пломбувального матеріалу. Найвідоміші ізоляційні лаки: Dentin – Protector (Vivadent); Amalgam Liner (VOCO); Thermoline (VOCO); Evicrol – Varnish (Spofa Dental).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Склоіономірні цементи застосовують після кондиціонування стінок порожнини поліакриловою кислотою, яку потім змивають водою. Слабий розчин поліакрилової кислоти сприяє частковому видаленню змазаного шару, залишаючи відкритою значну частину дентинних канальців і попереджаючи витікання </w:t>
      </w:r>
      <w:r w:rsidRPr="00022AA0">
        <w:rPr>
          <w:rFonts w:ascii="Times New Roman" w:eastAsia="Times New Roman" w:hAnsi="Times New Roman" w:cs="Times New Roman"/>
          <w:spacing w:val="-4"/>
          <w:sz w:val="28"/>
          <w:szCs w:val="28"/>
          <w:lang w:eastAsia="uk-UA" w:bidi="uk-UA"/>
        </w:rPr>
        <w:lastRenderedPageBreak/>
        <w:t xml:space="preserve">дентинної рідини, що порушує адгезію. Заміна поліакрилової кислоти на ортофосфорну призводить до виходу рідини з дентинних канальців, значної демінерализації твердих тканин, появи післяопераційної чутливості. Більшість склоіономерних цементів покривають після застигання пломби лаком.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Етапи пломбування каріозних порожнин склоіономерними цементами хімічного твердіння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1. Ізоляція каріозної порожнини від слини, висушування.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2. Кондиціонування стінок каріозної порожнини протягом 30 з поліакриловою кислотою з подальшим промиванням порожнини водою. (не обов’язково)</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3. Щадне висушування каріозної порожнини.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4. Замішування цементу пластмасовим шпателем на паперовому блокноті, строго дозуючи цемент і рідину як в інструкції. Також випускаються цементи у капсулах для замішування у автоматичному змішувачі для СІЦ.</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5. Внесення матеріалу в порожнину за допомогою гладилок або через канюлю.</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6. Моделювання пломби.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7. Покриття пломби ізоляційним лаком.</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Компомери</w:t>
      </w:r>
      <w:r w:rsidRPr="00022AA0">
        <w:rPr>
          <w:rFonts w:ascii="Times New Roman" w:eastAsia="Times New Roman" w:hAnsi="Times New Roman" w:cs="Times New Roman"/>
          <w:bCs/>
          <w:color w:val="000000"/>
          <w:sz w:val="28"/>
          <w:szCs w:val="28"/>
          <w:lang w:eastAsia="uk-UA" w:bidi="uk-UA"/>
        </w:rPr>
        <w:t xml:space="preserve"> – це клас пломбувальних композиційних матеріалів, що поєднують у собі якості композитів і склоіономерних цементів. Їх вирізняють насамперед висока адгезія до твердих тканин зуба, особливо до дентину, за рахунок використання адгезивних систем, позитивна дія слідового виділення фтору. Вони не погребують попереднього протравлювання твердих тканин зубів, що зменшує ризик розвитку ускладнень та спрощує методику роботи з ними.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 xml:space="preserve">Найвідомішими представниками цього класу матеріалів є «Durect» (DentSplay), «Dyrect АР» (DentSplay), F-2000 (3М), «Еlаn» (Кеrr), Нуtас (ЕSРЕ), Соmраglаss (Vіvаdеnt). Вони застосовуються для пломбування порожнин усіх класів у тимчасових зубах та порожнин IIІ, V класів – у постійних.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Компомери, як і склоіономерні цементи, можуть використовуватись як підкладочний шар або самостійно при пломбуванні каріозних порожнин у несформованих постійних зубах у дітей і підлітків, тому що вони не потребують протравлювання дентину.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    Що таке склоіономерний цемент?</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2.    Склад  склоіономерних цементів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Класифікації  склоіономерних цементів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lastRenderedPageBreak/>
        <w:t>4.    Якості “класичних” СІЦ</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Якості зміцнених СІЦ</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6.    Якості гібридних СІЦ</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7.    В яких випадках використовуються СІЦ</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8.    Що таке ізоляційні лаки і для чого вони використовуються?</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9.  Перерахуйте етапи пломбування каріозних порожнин склоіономерними цементами хімічного твердіння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Що таке компомери?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11.  Для чого використовуються компомери?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Рідина СІЦ складається з:</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Фосфорної кислоти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Соляної кислоти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Полиакриловой кислоти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Лимонної кислоти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Сірчаної кислоти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Основним компонентом порошку СІЦ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Оксид цинку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Алюмосилікатне скло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Біла глина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Барієве скло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Порцелянове борошно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Вміст фторидів (CaF2, NaF) в СІЦ надає ефект: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Карієсстатичний</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Хімічного зв'язку з тканинами зуба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Хімічного зв'язку з різними матеріалами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Механічної міцності матеріалу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Прозорості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До негативних властивостей СІЦ відноситься: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Каріесстатичний ефект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Адгезія до тканин зуба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Недостатня естетичність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Розчинність в ротовій рідині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Біосумісність з тканинами зуба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До позитивних властивостей СІЦ відноситься: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Низька рН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Біосумісність з тканинами зуба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Крихкість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Стираємість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Естетичність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Протипоказанням до пломбування порожнин СІЦ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Множинний карієс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Погана гігієна порожнини рота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Дитячий вік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Ураження твердих тканин зуба некаріозного походження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E.    IV клас за Блеком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7.  </w:t>
      </w:r>
      <w:r w:rsidRPr="00022AA0">
        <w:rPr>
          <w:rFonts w:ascii="Times New Roman" w:eastAsia="Times New Roman" w:hAnsi="Times New Roman" w:cs="Times New Roman"/>
          <w:spacing w:val="-4"/>
          <w:sz w:val="28"/>
          <w:szCs w:val="28"/>
          <w:lang w:eastAsia="uk-UA" w:bidi="uk-UA"/>
        </w:rPr>
        <w:t>Вкажіть недолік компомерів: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Низька зносостійкість у порівнянні з композитними пломбувальними матеріалами</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Погана адгезія до тканин зубу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Токсичність по відношенню до пульпи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Нестабільність в ротовій рідині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Відносна дешевизна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Яким чином можна знизити полімерізаційну усадку фотополімерного композиту: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Зменшенням шару матеріалу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Збільшенням обсягу матеріалу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Незначним видаленням світловоду від пломби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Наближенням світловоду до пломби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5.   Моделювання анатомічної форми зубів: підручник / П.С. Фліс, Т.М. Банних, </w:t>
      </w:r>
      <w:r w:rsidRPr="00022AA0">
        <w:rPr>
          <w:rFonts w:ascii="Times New Roman" w:eastAsia="Times New Roman" w:hAnsi="Times New Roman" w:cs="Times New Roman"/>
          <w:color w:val="000000"/>
          <w:sz w:val="28"/>
          <w:szCs w:val="28"/>
          <w:lang w:eastAsia="uk-UA" w:bidi="uk-UA"/>
        </w:rPr>
        <w:lastRenderedPageBreak/>
        <w:t>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12</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Ізоляція пломб від дії слини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16" w:name="_GoBack111111"/>
      <w:bookmarkEnd w:id="16"/>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зі способами та методиками ізоляції зуба від слини під час стоматологічних маніпуляцій.  Опанувати варіанти використання засобів ізоляції в залежності від віку пацієнта, групової приналежності зуба чи групи зубів та кількости слини в ротовій порожнині.</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ru-RU" w:bidi="ru-RU"/>
        </w:rPr>
        <w:t>ізоляція робочого поля, ретракція, ватні валики, слиновідсмоктувач, пилосос, кофердам (раббердам), латексна хустка, рідкий кофердам.</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Microsoft YaHei" w:hAnsi="Times New Roman" w:cs="Times New Roman"/>
          <w:color w:val="333333"/>
          <w:sz w:val="28"/>
          <w:szCs w:val="28"/>
          <w:lang w:eastAsia="ru-RU" w:bidi="ru-RU"/>
        </w:rPr>
        <w:t xml:space="preserve">,  лоток з інструментами для пломбування, матеріали та інструменти для ізоляції робочого поля,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Сьогодні використання кофердаму — це не просто рекомендація, а стандарт, яким дотримуються всі європейські клініки. Незважаючи на те, що кофердам був винайдений в середині 19 століття стоматологом зі США К. Бернімом, повсюдно застосовуватися при лікуванні зубів він став порівняно недавно. Це найнадійніший спосіб захисту, який при дотриманні всіх інших умов гарантує високоякісне та довговічне лікування.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Основне обладнання стоматологічного кабінету.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lastRenderedPageBreak/>
        <w:t>2.    Додаткове обладнання стоматологічного кабінету.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3.    Класифікація стоматологічних інструментів.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4.    Техніка безпеки при експлуатації стоматологічного обладнання та інструментарію.</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Ефективна ретракція губ і щік під час стоматологічних маніпуляцій є одним із найважливіших елементів успішного лікування зубів, адже ретрактор ізолює всі м'які тканини від місця втручання та гарантує наявність відкритого рота під час усієї процедури.</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Цілі ізоляції робочого поля:</w:t>
      </w:r>
    </w:p>
    <w:p w:rsidR="00022AA0" w:rsidRPr="00022AA0" w:rsidRDefault="00022AA0" w:rsidP="00022AA0">
      <w:pPr>
        <w:widowControl w:val="0"/>
        <w:numPr>
          <w:ilvl w:val="0"/>
          <w:numId w:val="7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м'яких тканин ротової порожнини;</w:t>
      </w:r>
    </w:p>
    <w:p w:rsidR="00022AA0" w:rsidRPr="00022AA0" w:rsidRDefault="00022AA0" w:rsidP="00022AA0">
      <w:pPr>
        <w:widowControl w:val="0"/>
        <w:numPr>
          <w:ilvl w:val="0"/>
          <w:numId w:val="7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сусідніх зубів;</w:t>
      </w:r>
    </w:p>
    <w:p w:rsidR="00022AA0" w:rsidRPr="00022AA0" w:rsidRDefault="00022AA0" w:rsidP="00022AA0">
      <w:pPr>
        <w:widowControl w:val="0"/>
        <w:numPr>
          <w:ilvl w:val="0"/>
          <w:numId w:val="7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дихальних шляхів від пилу при препаруванні зубів;</w:t>
      </w:r>
    </w:p>
    <w:p w:rsidR="00022AA0" w:rsidRPr="00022AA0" w:rsidRDefault="00022AA0" w:rsidP="00022AA0">
      <w:pPr>
        <w:widowControl w:val="0"/>
        <w:numPr>
          <w:ilvl w:val="0"/>
          <w:numId w:val="7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сформованої порожнини від ротової та ясенної рідини та крові.</w:t>
      </w:r>
    </w:p>
    <w:p w:rsidR="00022AA0" w:rsidRPr="00022AA0" w:rsidRDefault="00022AA0" w:rsidP="00022AA0">
      <w:pPr>
        <w:widowControl w:val="0"/>
        <w:numPr>
          <w:ilvl w:val="0"/>
          <w:numId w:val="7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сформованої каріозної порожнини та пломбувального матеріалу під час реставраційних робіт.</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На даний час існує дуже багато способів для ізоляції робочого поля. Найбільш поширеним і найпростішим методом, що використовується в стоматології, є відтягування губ та щік стоматологічним дзеркалом та накладення ватних валиків між зубами та щокою. </w:t>
      </w:r>
    </w:p>
    <w:p w:rsidR="00022AA0" w:rsidRPr="00022AA0" w:rsidRDefault="00022AA0" w:rsidP="00022AA0">
      <w:pPr>
        <w:widowControl w:val="0"/>
        <w:suppressAutoHyphens/>
        <w:spacing w:after="140" w:line="276" w:lineRule="auto"/>
        <w:ind w:firstLine="567"/>
        <w:jc w:val="both"/>
        <w:outlineLvl w:val="0"/>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На зуб, який реставрується не повинна потрапляти слина, так як в ній містяться мікроорганізми, які згодом можуть стати причиною вторинного карієсу або випадання пломби, та під час реставрації більшістю матеріалів поверхня зуба повинна бути ідеально сухою. Для цієї мети використовуються ватяні стоматологічні валики, які вбирають ротову рідину, слину або кров.</w:t>
      </w:r>
    </w:p>
    <w:p w:rsidR="00022AA0" w:rsidRPr="00022AA0" w:rsidRDefault="00022AA0" w:rsidP="00022AA0">
      <w:pPr>
        <w:widowControl w:val="0"/>
        <w:suppressAutoHyphens/>
        <w:spacing w:after="140" w:line="276" w:lineRule="auto"/>
        <w:ind w:firstLine="567"/>
        <w:jc w:val="both"/>
        <w:outlineLvl w:val="0"/>
        <w:rPr>
          <w:rFonts w:ascii="Times New Roman" w:eastAsia="Microsoft YaHei" w:hAnsi="Times New Roman" w:cs="Times New Roman"/>
          <w:color w:val="313131"/>
          <w:sz w:val="28"/>
          <w:szCs w:val="28"/>
          <w:lang w:eastAsia="uk-UA" w:bidi="uk-UA"/>
        </w:rPr>
      </w:pPr>
    </w:p>
    <w:p w:rsidR="00022AA0" w:rsidRPr="00022AA0" w:rsidRDefault="00022AA0" w:rsidP="00022AA0">
      <w:pPr>
        <w:keepNext/>
        <w:widowControl w:val="0"/>
        <w:suppressAutoHyphens/>
        <w:spacing w:before="140" w:after="120" w:line="240" w:lineRule="auto"/>
        <w:jc w:val="both"/>
        <w:outlineLvl w:val="2"/>
        <w:rPr>
          <w:rFonts w:ascii="Times New Roman" w:eastAsia="Segoe UI" w:hAnsi="Times New Roman" w:cs="Times New Roman"/>
          <w:b/>
          <w:bCs/>
          <w:color w:val="000000"/>
          <w:sz w:val="28"/>
          <w:szCs w:val="28"/>
          <w:lang w:eastAsia="uk-UA" w:bidi="uk-UA"/>
        </w:rPr>
      </w:pPr>
      <w:r w:rsidRPr="00022AA0">
        <w:rPr>
          <w:rFonts w:ascii="Times New Roman" w:eastAsia="Segoe UI" w:hAnsi="Times New Roman" w:cs="Times New Roman"/>
          <w:b/>
          <w:bCs/>
          <w:color w:val="313131"/>
          <w:sz w:val="28"/>
          <w:szCs w:val="28"/>
          <w:lang w:eastAsia="uk-UA" w:bidi="uk-UA"/>
        </w:rPr>
        <w:t>ВАТНІ ВАЛИКИ:</w:t>
      </w:r>
    </w:p>
    <w:p w:rsidR="00022AA0" w:rsidRPr="00022AA0" w:rsidRDefault="00022AA0" w:rsidP="00022AA0">
      <w:pPr>
        <w:keepNext/>
        <w:widowControl w:val="0"/>
        <w:suppressAutoHyphens/>
        <w:spacing w:before="140" w:after="120" w:line="240" w:lineRule="auto"/>
        <w:ind w:firstLine="567"/>
        <w:jc w:val="both"/>
        <w:outlineLvl w:val="2"/>
        <w:rPr>
          <w:rFonts w:ascii="Times New Roman" w:eastAsia="Segoe UI" w:hAnsi="Times New Roman" w:cs="Times New Roman"/>
          <w:b/>
          <w:bCs/>
          <w:color w:val="000000"/>
          <w:sz w:val="28"/>
          <w:szCs w:val="28"/>
          <w:lang w:eastAsia="uk-UA" w:bidi="uk-UA"/>
        </w:rPr>
      </w:pPr>
      <w:r w:rsidRPr="00022AA0">
        <w:rPr>
          <w:rFonts w:ascii="Times New Roman" w:eastAsia="Segoe UI" w:hAnsi="Times New Roman" w:cs="Times New Roman"/>
          <w:bCs/>
          <w:color w:val="000000"/>
          <w:sz w:val="28"/>
          <w:szCs w:val="28"/>
          <w:lang w:eastAsia="uk-UA" w:bidi="uk-UA"/>
        </w:rPr>
        <w:t>Ватні валики</w:t>
      </w:r>
      <w:r w:rsidRPr="00022AA0">
        <w:rPr>
          <w:rFonts w:ascii="Times New Roman" w:eastAsia="Segoe UI" w:hAnsi="Times New Roman" w:cs="Times New Roman"/>
          <w:bCs/>
          <w:color w:val="00A8FF"/>
          <w:sz w:val="28"/>
          <w:szCs w:val="28"/>
          <w:lang w:eastAsia="uk-UA" w:bidi="uk-UA"/>
        </w:rPr>
        <w:t xml:space="preserve"> </w:t>
      </w:r>
      <w:r w:rsidRPr="00022AA0">
        <w:rPr>
          <w:rFonts w:ascii="Times New Roman" w:eastAsia="Segoe UI" w:hAnsi="Times New Roman" w:cs="Times New Roman"/>
          <w:bCs/>
          <w:color w:val="313131"/>
          <w:sz w:val="28"/>
          <w:szCs w:val="28"/>
          <w:lang w:eastAsia="uk-UA" w:bidi="uk-UA"/>
        </w:rPr>
        <w:t xml:space="preserve">для стоматології виготовляються з 100% оригінальної бавовни. Вони прості у використанні, безпечні і комфортні для пацієнта, при застосуванні не вимагають </w:t>
      </w:r>
      <w:r w:rsidRPr="00022AA0">
        <w:rPr>
          <w:rFonts w:ascii="Times New Roman" w:eastAsia="Segoe UI" w:hAnsi="Times New Roman" w:cs="Times New Roman"/>
          <w:bCs/>
          <w:color w:val="000000"/>
          <w:sz w:val="28"/>
          <w:szCs w:val="28"/>
          <w:lang w:eastAsia="uk-UA" w:bidi="uk-UA"/>
        </w:rPr>
        <w:t>додаткового обладнання.</w:t>
      </w:r>
      <w:r w:rsidRPr="00022AA0">
        <w:rPr>
          <w:rFonts w:ascii="Times New Roman" w:eastAsia="Segoe UI" w:hAnsi="Times New Roman" w:cs="Times New Roman"/>
          <w:bCs/>
          <w:color w:val="313131"/>
          <w:sz w:val="28"/>
          <w:szCs w:val="28"/>
          <w:lang w:eastAsia="uk-UA" w:bidi="uk-UA"/>
        </w:rPr>
        <w:t xml:space="preserve"> Безперечними плюсами ватних валиків є такі характеристики:</w:t>
      </w:r>
    </w:p>
    <w:p w:rsidR="00022AA0" w:rsidRPr="00022AA0" w:rsidRDefault="00022AA0" w:rsidP="00022AA0">
      <w:pPr>
        <w:widowControl w:val="0"/>
        <w:numPr>
          <w:ilvl w:val="0"/>
          <w:numId w:val="74"/>
        </w:numPr>
        <w:tabs>
          <w:tab w:val="left" w:pos="0"/>
        </w:tabs>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натуральний матеріал виготовлення;</w:t>
      </w:r>
    </w:p>
    <w:p w:rsidR="00022AA0" w:rsidRPr="00022AA0" w:rsidRDefault="00022AA0" w:rsidP="00022AA0">
      <w:pPr>
        <w:widowControl w:val="0"/>
        <w:numPr>
          <w:ilvl w:val="0"/>
          <w:numId w:val="74"/>
        </w:numPr>
        <w:tabs>
          <w:tab w:val="left" w:pos="0"/>
        </w:tabs>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високий ступінь поглинання вологи;</w:t>
      </w:r>
    </w:p>
    <w:p w:rsidR="00022AA0" w:rsidRPr="00022AA0" w:rsidRDefault="00022AA0" w:rsidP="00022AA0">
      <w:pPr>
        <w:widowControl w:val="0"/>
        <w:numPr>
          <w:ilvl w:val="0"/>
          <w:numId w:val="74"/>
        </w:numPr>
        <w:tabs>
          <w:tab w:val="left" w:pos="0"/>
        </w:tabs>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м'які і гнучкі, приймають потрібне положення в порожнині рота;</w:t>
      </w:r>
    </w:p>
    <w:p w:rsidR="00022AA0" w:rsidRPr="00022AA0" w:rsidRDefault="00022AA0" w:rsidP="00022AA0">
      <w:pPr>
        <w:widowControl w:val="0"/>
        <w:numPr>
          <w:ilvl w:val="0"/>
          <w:numId w:val="74"/>
        </w:numPr>
        <w:tabs>
          <w:tab w:val="left" w:pos="0"/>
        </w:tabs>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не містять хімічних речовин, домішок крохмалю і відбілювача;</w:t>
      </w:r>
    </w:p>
    <w:p w:rsidR="00022AA0" w:rsidRPr="00022AA0" w:rsidRDefault="00022AA0" w:rsidP="00022AA0">
      <w:pPr>
        <w:widowControl w:val="0"/>
        <w:numPr>
          <w:ilvl w:val="0"/>
          <w:numId w:val="74"/>
        </w:numPr>
        <w:tabs>
          <w:tab w:val="left" w:pos="0"/>
        </w:tabs>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не ворсяться, утримують форму у вологому вигляді, не прилипають до слизової.</w:t>
      </w:r>
    </w:p>
    <w:p w:rsidR="00022AA0" w:rsidRPr="00022AA0" w:rsidRDefault="00022AA0" w:rsidP="00022AA0">
      <w:pPr>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Розмір ватних валиків дає можливість використовувати їх як під час лікування дорослих пацієнтів, так і в дитячій стоматології.</w:t>
      </w:r>
    </w:p>
    <w:p w:rsidR="00022AA0" w:rsidRPr="00022AA0" w:rsidRDefault="00022AA0" w:rsidP="00022AA0">
      <w:pPr>
        <w:suppressAutoHyphens/>
        <w:spacing w:after="0" w:line="276" w:lineRule="auto"/>
        <w:jc w:val="both"/>
        <w:rPr>
          <w:rFonts w:ascii="Times New Roman" w:eastAsia="Microsoft YaHei" w:hAnsi="Times New Roman" w:cs="Times New Roman"/>
          <w:color w:val="313131"/>
          <w:sz w:val="28"/>
          <w:szCs w:val="28"/>
          <w:lang w:eastAsia="uk-UA" w:bidi="uk-UA"/>
        </w:rPr>
      </w:pPr>
    </w:p>
    <w:p w:rsidR="00022AA0" w:rsidRPr="00022AA0" w:rsidRDefault="00022AA0" w:rsidP="00022AA0">
      <w:pPr>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Різновиди стоматологічних валиків:</w:t>
      </w: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Випускається даний видатковий матеріал на автоматизованому заводському обладнанні, де формується оптимальна щільність стоматологічного ватного валика. Вони можуть бути декількох видів:</w:t>
      </w:r>
    </w:p>
    <w:p w:rsidR="00022AA0" w:rsidRPr="00022AA0" w:rsidRDefault="00022AA0" w:rsidP="00022AA0">
      <w:pPr>
        <w:widowControl w:val="0"/>
        <w:numPr>
          <w:ilvl w:val="0"/>
          <w:numId w:val="75"/>
        </w:numPr>
        <w:tabs>
          <w:tab w:val="left" w:pos="0"/>
        </w:tabs>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ватні валики стоматологічні стерильні герметично упаковані;</w:t>
      </w:r>
    </w:p>
    <w:p w:rsidR="00022AA0" w:rsidRPr="00022AA0" w:rsidRDefault="00022AA0" w:rsidP="00022AA0">
      <w:pPr>
        <w:widowControl w:val="0"/>
        <w:numPr>
          <w:ilvl w:val="0"/>
          <w:numId w:val="75"/>
        </w:numPr>
        <w:tabs>
          <w:tab w:val="left" w:pos="0"/>
        </w:tabs>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нестерильні ватяні валики знаходяться в поліетиленових упаковках. Такий матеріал перед використанням рекомендовано стерилізувати в автоклаві.</w:t>
      </w:r>
    </w:p>
    <w:p w:rsidR="00022AA0" w:rsidRPr="00022AA0" w:rsidRDefault="00022AA0" w:rsidP="00022AA0">
      <w:pPr>
        <w:widowControl w:val="0"/>
        <w:numPr>
          <w:ilvl w:val="0"/>
          <w:numId w:val="75"/>
        </w:numPr>
        <w:tabs>
          <w:tab w:val="left" w:pos="0"/>
        </w:tabs>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паперові валики стоматологічні мають високий ступінь гігроскопічності.</w:t>
      </w: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зберігання валиків призначені спеціальні ємності - пластикові диспенсери. Матеріал завантажується в контейнер через верхню кришку, і знаходиться під рукою в закритому вигляді. Витягуються валики по одному через нижній отвір безпосередньо перед використанням.</w:t>
      </w: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Розмір і форма ватних валиків ідеально підібрана для розташування в слизисто- щічній складці при лікуванні зубів верхньої щелепи. На нижній їх доведеться частіше міняти через скупчення слини внизу і рухів язику. Щоб досягти кращої ізоляції при лікуванні зубів нижньої щелепи, валики встановлюються в слизисто- щічну складку і з внутрішньої сторони під язиком. Додатково потрібно використовувати слиновідсмоктувач.</w:t>
      </w:r>
    </w:p>
    <w:p w:rsidR="00022AA0" w:rsidRPr="00022AA0" w:rsidRDefault="00022AA0" w:rsidP="00022AA0">
      <w:pPr>
        <w:keepNext/>
        <w:suppressAutoHyphens/>
        <w:spacing w:after="0" w:line="240" w:lineRule="auto"/>
        <w:jc w:val="both"/>
        <w:outlineLvl w:val="2"/>
        <w:rPr>
          <w:rFonts w:ascii="Times New Roman" w:eastAsia="Segoe UI" w:hAnsi="Times New Roman" w:cs="Times New Roman"/>
          <w:b/>
          <w:bCs/>
          <w:color w:val="000000"/>
          <w:sz w:val="28"/>
          <w:szCs w:val="28"/>
          <w:lang w:eastAsia="uk-UA" w:bidi="uk-UA"/>
        </w:rPr>
      </w:pPr>
      <w:r w:rsidRPr="00022AA0">
        <w:rPr>
          <w:rFonts w:ascii="Times New Roman" w:eastAsia="Segoe UI" w:hAnsi="Times New Roman" w:cs="Times New Roman"/>
          <w:b/>
          <w:bCs/>
          <w:color w:val="000000"/>
          <w:sz w:val="28"/>
          <w:szCs w:val="28"/>
          <w:lang w:eastAsia="uk-UA" w:bidi="uk-UA"/>
        </w:rPr>
        <w:t>Використання валиків під час стоматологічних маніпуляцій:</w:t>
      </w: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Ватні валики, крім функції поглинання слини і блокування потоку слинної залози, допомагають утримувати рот пацієнта відкритим. Ще одне їх властивість при букальному використанні - надання незначного тиску на привушні залози, що зменшує слиновиділення. У лінгвальному положенні валики утримують язик пацієнта.</w:t>
      </w: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Недоліки використання валиків: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Валики ефективні на невеликий період часу та їх потрібно часто міняти. До того ж, вони злегка прикривають поверхню. Відтягування щоки дзеркалом або використання валиків також не підходить при лікуванні інфекційних захворювань, якщо відкрита рана стикається з іншими слизовими або швидко наповнюється слиною. Для таких маніпуляцій часто потрібна допомога асистента, який триматиме дзеркало або змінюватиме валики. Пацієнт також може несвідомо звужувати щоки під час ковтання або просто тому, що він стомився.</w:t>
      </w:r>
    </w:p>
    <w:p w:rsidR="00022AA0" w:rsidRPr="00022AA0" w:rsidRDefault="00022AA0" w:rsidP="00022AA0">
      <w:pPr>
        <w:suppressAutoHyphens/>
        <w:spacing w:before="96" w:after="96" w:line="276" w:lineRule="auto"/>
        <w:jc w:val="both"/>
        <w:rPr>
          <w:rFonts w:ascii="Times New Roman" w:eastAsia="Microsoft YaHei" w:hAnsi="Times New Roman" w:cs="Times New Roman"/>
          <w:b/>
          <w:color w:val="000000"/>
          <w:sz w:val="28"/>
          <w:szCs w:val="28"/>
          <w:lang w:eastAsia="uk-UA" w:bidi="uk-UA"/>
        </w:rPr>
      </w:pPr>
    </w:p>
    <w:p w:rsidR="00022AA0" w:rsidRPr="00022AA0" w:rsidRDefault="00022AA0" w:rsidP="00022AA0">
      <w:pPr>
        <w:suppressAutoHyphens/>
        <w:spacing w:before="96" w:after="9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СЛИНОВІДСМОКТУВАЧІ, ПИЛОСОСИ</w:t>
      </w:r>
    </w:p>
    <w:p w:rsidR="00022AA0" w:rsidRPr="00022AA0" w:rsidRDefault="00022AA0" w:rsidP="00022AA0">
      <w:pPr>
        <w:suppressAutoHyphens/>
        <w:spacing w:before="96" w:after="9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запобігання попаданню слини у сформовану порожнину застосовуються слиновідсмоктувачі та пилососи. Їх застосування також запобігає попаданню на </w:t>
      </w:r>
      <w:r w:rsidRPr="00022AA0">
        <w:rPr>
          <w:rFonts w:ascii="Times New Roman" w:eastAsia="Microsoft YaHei" w:hAnsi="Times New Roman" w:cs="Times New Roman"/>
          <w:color w:val="000000"/>
          <w:sz w:val="28"/>
          <w:szCs w:val="28"/>
          <w:lang w:eastAsia="uk-UA" w:bidi="uk-UA"/>
        </w:rPr>
        <w:lastRenderedPageBreak/>
        <w:t>слизову оболонку ротової порожнини дратівливих речовин (при протруюванні порожнини, при медикаментозній обробці кореневих каналів).</w:t>
      </w:r>
    </w:p>
    <w:p w:rsidR="00022AA0" w:rsidRPr="00022AA0" w:rsidRDefault="00022AA0" w:rsidP="00022AA0">
      <w:pPr>
        <w:suppressAutoHyphens/>
        <w:spacing w:before="96" w:after="96"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line="276" w:lineRule="auto"/>
        <w:jc w:val="both"/>
        <w:rPr>
          <w:rFonts w:ascii="Times New Roman" w:eastAsia="Microsoft YaHei" w:hAnsi="Times New Roman" w:cs="Times New Roman"/>
          <w:b/>
          <w:bCs/>
          <w:color w:val="313131"/>
          <w:sz w:val="28"/>
          <w:szCs w:val="28"/>
          <w:lang w:eastAsia="uk-UA" w:bidi="uk-UA"/>
        </w:rPr>
      </w:pPr>
      <w:r w:rsidRPr="00022AA0">
        <w:rPr>
          <w:rFonts w:ascii="Times New Roman" w:eastAsia="Microsoft YaHei" w:hAnsi="Times New Roman" w:cs="Times New Roman"/>
          <w:b/>
          <w:bCs/>
          <w:color w:val="313131"/>
          <w:sz w:val="28"/>
          <w:szCs w:val="28"/>
          <w:lang w:eastAsia="uk-UA" w:bidi="uk-UA"/>
        </w:rPr>
        <w:t>МЕХАНІЧНІ РЕТРАКТОРИ</w:t>
      </w:r>
    </w:p>
    <w:p w:rsidR="00022AA0" w:rsidRPr="00022AA0" w:rsidRDefault="00022AA0" w:rsidP="00022AA0">
      <w:pPr>
        <w:suppressAutoHyphens/>
        <w:spacing w:after="0" w:line="276" w:lineRule="auto"/>
        <w:jc w:val="both"/>
        <w:rPr>
          <w:rFonts w:ascii="Times New Roman" w:eastAsia="Microsoft YaHei" w:hAnsi="Times New Roman" w:cs="Times New Roman"/>
          <w:b/>
          <w:bCs/>
          <w:color w:val="313131"/>
          <w:sz w:val="28"/>
          <w:szCs w:val="28"/>
          <w:lang w:eastAsia="uk-UA" w:bidi="uk-UA"/>
        </w:rPr>
      </w:pPr>
      <w:r w:rsidRPr="00022AA0">
        <w:rPr>
          <w:rFonts w:ascii="Times New Roman" w:eastAsia="Microsoft YaHei" w:hAnsi="Times New Roman" w:cs="Times New Roman"/>
          <w:b/>
          <w:bCs/>
          <w:color w:val="313131"/>
          <w:sz w:val="28"/>
          <w:szCs w:val="28"/>
          <w:lang w:eastAsia="uk-UA" w:bidi="uk-UA"/>
        </w:rPr>
        <w:t xml:space="preserve">  </w:t>
      </w:r>
      <w:r w:rsidRPr="00022AA0">
        <w:rPr>
          <w:rFonts w:ascii="Times New Roman" w:eastAsia="Microsoft YaHei" w:hAnsi="Times New Roman" w:cs="Times New Roman"/>
          <w:color w:val="313131"/>
          <w:sz w:val="28"/>
          <w:szCs w:val="28"/>
          <w:lang w:eastAsia="uk-UA" w:bidi="uk-UA"/>
        </w:rPr>
        <w:t xml:space="preserve">   Для більш ефективного лікування стоматологи використовують ретрактори і серед них розширювач рота - OptraGate. Це м'який гумовий безлатексний розширювач рота, що фіксує ротову порожнину максимально відкритим за допомогою спеціального кільця по краях. Ретрактор відходить від лінії губ на 2-3 см, що забезпечує чистоту обличчя під час маніпуляцій. Якщо пацієнт позіхне, ковтне або втомиться тримати рот відкритим, то ретрактор все одно триматиме рот відкритим.</w:t>
      </w:r>
    </w:p>
    <w:p w:rsidR="00022AA0" w:rsidRPr="00022AA0" w:rsidRDefault="00022AA0" w:rsidP="00022AA0">
      <w:pPr>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313131"/>
          <w:sz w:val="28"/>
          <w:szCs w:val="28"/>
          <w:lang w:eastAsia="uk-UA" w:bidi="uk-UA"/>
        </w:rPr>
        <w:t xml:space="preserve">     З OptraGate використання валиків і дзеркала не скасовується, просто тепер вони використовуються більше з метою лікування, ніж для огородження перешкод. Стоматолог та його помічник можуть спокійно вивчити стан зубів та ясен, та здійснювати лікування. Сам пацієнт також може оцінити наявні проблеми та результати реставрації зубів/лікування зубів, якщо всі його зуби та ясна видно без сторонньої присутності в роті дзеркала та валиків.</w:t>
      </w:r>
    </w:p>
    <w:p w:rsidR="00022AA0" w:rsidRPr="00022AA0" w:rsidRDefault="00022AA0" w:rsidP="00022AA0">
      <w:pPr>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1F1F1F"/>
          <w:sz w:val="28"/>
          <w:szCs w:val="28"/>
          <w:lang w:eastAsia="uk-UA" w:bidi="uk-UA"/>
        </w:rPr>
        <w:t xml:space="preserve">     Комплектація та розміри ретрактора </w:t>
      </w:r>
      <w:r w:rsidRPr="00022AA0">
        <w:rPr>
          <w:rFonts w:ascii="Times New Roman" w:eastAsia="Microsoft YaHei" w:hAnsi="Times New Roman" w:cs="Times New Roman"/>
          <w:color w:val="313131"/>
          <w:sz w:val="28"/>
          <w:szCs w:val="28"/>
          <w:lang w:eastAsia="uk-UA" w:bidi="uk-UA"/>
        </w:rPr>
        <w:t>OptraGate:</w:t>
      </w:r>
    </w:p>
    <w:p w:rsidR="00022AA0" w:rsidRPr="00022AA0" w:rsidRDefault="00022AA0" w:rsidP="00022AA0">
      <w:pPr>
        <w:suppressAutoHyphens/>
        <w:spacing w:after="0" w:line="276" w:lineRule="auto"/>
        <w:jc w:val="both"/>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color w:val="1F1F1F"/>
          <w:sz w:val="28"/>
          <w:szCs w:val="28"/>
          <w:lang w:eastAsia="uk-UA" w:bidi="uk-UA"/>
        </w:rPr>
        <w:t xml:space="preserve"> </w:t>
      </w:r>
      <w:r w:rsidRPr="00022AA0">
        <w:rPr>
          <w:rFonts w:ascii="Times New Roman" w:eastAsia="Microsoft YaHei" w:hAnsi="Times New Roman" w:cs="Times New Roman"/>
          <w:b/>
          <w:color w:val="040C28"/>
          <w:sz w:val="28"/>
          <w:szCs w:val="28"/>
          <w:lang w:eastAsia="uk-UA" w:bidi="uk-UA"/>
        </w:rPr>
        <w:t>Junior- 7.5 х 5.см</w:t>
      </w:r>
      <w:r w:rsidRPr="00022AA0">
        <w:rPr>
          <w:rFonts w:ascii="Times New Roman" w:eastAsia="Microsoft YaHei" w:hAnsi="Times New Roman" w:cs="Times New Roman"/>
          <w:b/>
          <w:color w:val="1F1F1F"/>
          <w:sz w:val="28"/>
          <w:szCs w:val="28"/>
          <w:lang w:eastAsia="uk-UA" w:bidi="uk-UA"/>
        </w:rPr>
        <w:t xml:space="preserve">,  </w:t>
      </w:r>
      <w:r w:rsidRPr="00022AA0">
        <w:rPr>
          <w:rFonts w:ascii="Times New Roman" w:eastAsia="Microsoft YaHei" w:hAnsi="Times New Roman" w:cs="Times New Roman"/>
          <w:b/>
          <w:color w:val="040C28"/>
          <w:sz w:val="28"/>
          <w:szCs w:val="28"/>
          <w:lang w:eastAsia="uk-UA" w:bidi="uk-UA"/>
        </w:rPr>
        <w:t>Small- 7.5 х 6.5 см</w:t>
      </w:r>
      <w:r w:rsidRPr="00022AA0">
        <w:rPr>
          <w:rFonts w:ascii="Times New Roman" w:eastAsia="Microsoft YaHei" w:hAnsi="Times New Roman" w:cs="Times New Roman"/>
          <w:b/>
          <w:color w:val="1F1F1F"/>
          <w:sz w:val="28"/>
          <w:szCs w:val="28"/>
          <w:lang w:eastAsia="uk-UA" w:bidi="uk-UA"/>
        </w:rPr>
        <w:t xml:space="preserve">,  </w:t>
      </w:r>
      <w:r w:rsidRPr="00022AA0">
        <w:rPr>
          <w:rFonts w:ascii="Times New Roman" w:eastAsia="Microsoft YaHei" w:hAnsi="Times New Roman" w:cs="Times New Roman"/>
          <w:b/>
          <w:color w:val="040C28"/>
          <w:sz w:val="28"/>
          <w:szCs w:val="28"/>
          <w:lang w:eastAsia="uk-UA" w:bidi="uk-UA"/>
        </w:rPr>
        <w:t>Regular- 8.5 х 7.5 см</w:t>
      </w:r>
      <w:r w:rsidRPr="00022AA0">
        <w:rPr>
          <w:rFonts w:ascii="Times New Roman" w:eastAsia="Microsoft YaHei" w:hAnsi="Times New Roman" w:cs="Times New Roman"/>
          <w:color w:val="313131"/>
          <w:sz w:val="28"/>
          <w:szCs w:val="28"/>
          <w:lang w:eastAsia="uk-UA" w:bidi="uk-UA"/>
        </w:rPr>
        <w:t xml:space="preserve"> </w:t>
      </w:r>
    </w:p>
    <w:p w:rsidR="00022AA0" w:rsidRPr="00022AA0" w:rsidRDefault="00022AA0" w:rsidP="00022AA0">
      <w:pPr>
        <w:widowControl w:val="0"/>
        <w:suppressAutoHyphens/>
        <w:spacing w:after="140" w:line="276" w:lineRule="auto"/>
        <w:ind w:firstLine="567"/>
        <w:jc w:val="both"/>
        <w:outlineLvl w:val="0"/>
        <w:rPr>
          <w:rFonts w:ascii="Times New Roman" w:eastAsia="Microsoft YaHei" w:hAnsi="Times New Roman" w:cs="Times New Roman"/>
          <w:color w:val="313131"/>
          <w:sz w:val="28"/>
          <w:szCs w:val="28"/>
          <w:lang w:eastAsia="uk-UA" w:bidi="uk-UA"/>
        </w:rPr>
      </w:pPr>
      <w:r w:rsidRPr="00022AA0">
        <w:rPr>
          <w:rFonts w:ascii="Times New Roman" w:eastAsia="Microsoft YaHei" w:hAnsi="Times New Roman" w:cs="Times New Roman"/>
          <w:noProof/>
          <w:color w:val="313131"/>
          <w:sz w:val="28"/>
          <w:szCs w:val="28"/>
          <w:lang w:eastAsia="uk-UA"/>
        </w:rPr>
        <w:drawing>
          <wp:anchor distT="0" distB="0" distL="0" distR="0" simplePos="0" relativeHeight="251686912" behindDoc="0" locked="0" layoutInCell="0" allowOverlap="1" wp14:anchorId="36F95D6D" wp14:editId="1781E8EE">
            <wp:simplePos x="0" y="0"/>
            <wp:positionH relativeFrom="column">
              <wp:posOffset>0</wp:posOffset>
            </wp:positionH>
            <wp:positionV relativeFrom="paragraph">
              <wp:posOffset>83820</wp:posOffset>
            </wp:positionV>
            <wp:extent cx="6120765" cy="2548255"/>
            <wp:effectExtent l="0" t="0" r="0" b="0"/>
            <wp:wrapSquare wrapText="largest"/>
            <wp:docPr id="28" name="Изображение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Изображение25"/>
                    <pic:cNvPicPr>
                      <a:picLocks noChangeAspect="1" noChangeArrowheads="1"/>
                    </pic:cNvPicPr>
                  </pic:nvPicPr>
                  <pic:blipFill>
                    <a:blip r:embed="rId31"/>
                    <a:stretch>
                      <a:fillRect/>
                    </a:stretch>
                  </pic:blipFill>
                  <pic:spPr bwMode="auto">
                    <a:xfrm>
                      <a:off x="0" y="0"/>
                      <a:ext cx="6120765" cy="2548255"/>
                    </a:xfrm>
                    <a:prstGeom prst="rect">
                      <a:avLst/>
                    </a:prstGeom>
                  </pic:spPr>
                </pic:pic>
              </a:graphicData>
            </a:graphic>
          </wp:anchor>
        </w:drawing>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КОФЕРДАМ (РАББЕРДАМ)</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Результати стоматологічного лікування залежить від цілого ряду складових. </w:t>
      </w:r>
      <w:r w:rsidRPr="00022AA0">
        <w:rPr>
          <w:rFonts w:ascii="Times New Roman" w:eastAsia="Microsoft YaHei" w:hAnsi="Times New Roman" w:cs="Times New Roman"/>
          <w:color w:val="000000"/>
          <w:sz w:val="28"/>
          <w:szCs w:val="28"/>
          <w:lang w:val="ru-RU" w:eastAsia="uk-UA" w:bidi="uk-UA"/>
        </w:rPr>
        <w:t>В</w:t>
      </w:r>
      <w:r w:rsidRPr="00022AA0">
        <w:rPr>
          <w:rFonts w:ascii="Times New Roman" w:eastAsia="Microsoft YaHei" w:hAnsi="Times New Roman" w:cs="Times New Roman"/>
          <w:color w:val="000000"/>
          <w:sz w:val="28"/>
          <w:szCs w:val="28"/>
          <w:lang w:eastAsia="uk-UA" w:bidi="uk-UA"/>
        </w:rPr>
        <w:t xml:space="preserve"> їх числі не тільки досвід і якість матеріалів, а й нові стандарти у цій галузі. Один із них - використання спеціальних матеріалів (кофердаму) для ізоляції одного або групи зубів. Кофердам у стоматології - це одна з умов проведення високоякісного та довговічного лікування, він є захисним бар'єром, який фіксується на зубі за допомогою спеціальних пристроїв.</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Кофердам (латексна хустка, пластина, лист, rubberdam) - спеціальний матеріал із системою кріплення, що дозволяє ізолювати зуб або групу зубів від ротової </w:t>
      </w:r>
      <w:r w:rsidRPr="00022AA0">
        <w:rPr>
          <w:rFonts w:ascii="Times New Roman" w:eastAsia="Microsoft YaHei" w:hAnsi="Times New Roman" w:cs="Times New Roman"/>
          <w:color w:val="000000"/>
          <w:sz w:val="28"/>
          <w:szCs w:val="28"/>
          <w:lang w:eastAsia="uk-UA" w:bidi="uk-UA"/>
        </w:rPr>
        <w:lastRenderedPageBreak/>
        <w:t>порожнини. На зуб встановлюється кламер (кламп, затискач), який утримує латексну завісу на зубі.</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Ще нещодавно стоматологи чудово обходилися без цього пристосування. Що ж спричинило повсюдне використання латексного бар'єру фахівцями всього світу? Як виявилося, його відсутність є однією з найпоширеніших причин повторного ураження зубних тканин карієсом та недолікованих каналів.</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Добре відомо, що для того щоб створити оптимальні умови для проведення реставраційних робіт, робочу зону обов'язково просушують, і для цього використовують ватяні тампони. При встановленому кофердамі потреба в них відпадає, а фахівець отримує можливість працювати в ідеальних умовах для отримання найкращих результатів. Сучасні стандарти вимагають обов'язкового використання кофердаму, що є однією з гарантій якісного та довговічного лікування.</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Основні переваги застосування раббердама у стоматології:</w:t>
      </w:r>
    </w:p>
    <w:p w:rsidR="00022AA0" w:rsidRPr="00022AA0" w:rsidRDefault="00022AA0" w:rsidP="00022AA0">
      <w:pPr>
        <w:widowControl w:val="0"/>
        <w:numPr>
          <w:ilvl w:val="0"/>
          <w:numId w:val="7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хороший огляд та доступ до робочого поля;</w:t>
      </w:r>
    </w:p>
    <w:p w:rsidR="00022AA0" w:rsidRPr="00022AA0" w:rsidRDefault="00022AA0" w:rsidP="00022AA0">
      <w:pPr>
        <w:widowControl w:val="0"/>
        <w:numPr>
          <w:ilvl w:val="0"/>
          <w:numId w:val="7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робочої області від біологічних рідин, а відтак від мікроорганізмів, здатних стати причиною ускладнень, рецидивів карієсу;</w:t>
      </w:r>
    </w:p>
    <w:p w:rsidR="00022AA0" w:rsidRPr="00022AA0" w:rsidRDefault="00022AA0" w:rsidP="00022AA0">
      <w:pPr>
        <w:widowControl w:val="0"/>
        <w:numPr>
          <w:ilvl w:val="0"/>
          <w:numId w:val="7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покращення адгезії стоматологічних матеріалів завдяки захисту від попадання вологи.</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Незамінний кофердам у дитячій стоматології</w:t>
      </w:r>
      <w:r w:rsidRPr="00022AA0">
        <w:rPr>
          <w:rFonts w:ascii="Times New Roman" w:eastAsia="Microsoft YaHei" w:hAnsi="Times New Roman" w:cs="Times New Roman"/>
          <w:color w:val="000000"/>
          <w:sz w:val="28"/>
          <w:szCs w:val="28"/>
          <w:lang w:eastAsia="uk-UA" w:bidi="uk-UA"/>
        </w:rPr>
        <w:t>, де найчастіше використовуються щільні та надщільні матеріали. У цьому випадку його переваги також незаперечні:</w:t>
      </w:r>
    </w:p>
    <w:p w:rsidR="00022AA0" w:rsidRPr="00022AA0" w:rsidRDefault="00022AA0" w:rsidP="00022AA0">
      <w:pPr>
        <w:widowControl w:val="0"/>
        <w:numPr>
          <w:ilvl w:val="0"/>
          <w:numId w:val="78"/>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рухомого язика від ушкодження бором;</w:t>
      </w:r>
    </w:p>
    <w:p w:rsidR="00022AA0" w:rsidRPr="00022AA0" w:rsidRDefault="00022AA0" w:rsidP="00022AA0">
      <w:pPr>
        <w:widowControl w:val="0"/>
        <w:numPr>
          <w:ilvl w:val="0"/>
          <w:numId w:val="78"/>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захист слизових від агресивних речовин (адгезивів, протравлюючих гелів, антисептиків, дезінфікуючих препаратів тощо);</w:t>
      </w:r>
    </w:p>
    <w:p w:rsidR="00022AA0" w:rsidRPr="00022AA0" w:rsidRDefault="00022AA0" w:rsidP="00022AA0">
      <w:pPr>
        <w:widowControl w:val="0"/>
        <w:numPr>
          <w:ilvl w:val="0"/>
          <w:numId w:val="78"/>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надійна ізоляція робочого поля (на відміну від ватних тампонів);</w:t>
      </w:r>
    </w:p>
    <w:p w:rsidR="00022AA0" w:rsidRPr="00022AA0" w:rsidRDefault="00022AA0" w:rsidP="00022AA0">
      <w:pPr>
        <w:widowControl w:val="0"/>
        <w:numPr>
          <w:ilvl w:val="0"/>
          <w:numId w:val="78"/>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запобігає аспірації та проковтуванню розчинів, сторонніх тіл;</w:t>
      </w:r>
    </w:p>
    <w:p w:rsidR="00022AA0" w:rsidRPr="00022AA0" w:rsidRDefault="00022AA0" w:rsidP="00022AA0">
      <w:pPr>
        <w:widowControl w:val="0"/>
        <w:numPr>
          <w:ilvl w:val="0"/>
          <w:numId w:val="78"/>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дозволяє обходитися без слиновідсмоктувача.</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Кофердам стоматологічний застосовується при лікуванні кореневих каналів. Однією з умов успішного лікування в цьому випадку є стерильність – робоче поле має залишатися сухим, а до зубних каналів не слід потрапляти біологічні рідини. Значне інфікування надалі може призводити до утворення кіст. При цьому повторне інфікування каналів може статися навіть при випадковому закритті рота. Крім цього, для промивання каналів використовують антисептики, які можуть пошкодити слизові. Використання кофердама гарантовано допомагає запобігти таким наслідкам.</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Незамінний латексний або рідкий кофердам у стоматології та при естетичних реставраціях із застосуванням світлозатверджуваних матеріалів. Як відомо, цей процес має на увазі пошарове накладення полімерних матеріалів з використанням фотополімеризаційної лампи, що займає близько 30-40 хвилин, а відсутність вологи є основною умовою для ефективного лікування. Система раббердам допомагає створити умови для якісної реставрації.</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87936" behindDoc="0" locked="0" layoutInCell="0" allowOverlap="1" wp14:anchorId="6DD1AD21" wp14:editId="1FEBAD72">
            <wp:simplePos x="0" y="0"/>
            <wp:positionH relativeFrom="column">
              <wp:align>center</wp:align>
            </wp:positionH>
            <wp:positionV relativeFrom="paragraph">
              <wp:posOffset>635</wp:posOffset>
            </wp:positionV>
            <wp:extent cx="6120765" cy="2123440"/>
            <wp:effectExtent l="0" t="0" r="0" b="0"/>
            <wp:wrapSquare wrapText="largest"/>
            <wp:docPr id="29" name="Изображение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Изображение26"/>
                    <pic:cNvPicPr>
                      <a:picLocks noChangeAspect="1" noChangeArrowheads="1"/>
                    </pic:cNvPicPr>
                  </pic:nvPicPr>
                  <pic:blipFill>
                    <a:blip r:embed="rId32"/>
                    <a:stretch>
                      <a:fillRect/>
                    </a:stretch>
                  </pic:blipFill>
                  <pic:spPr bwMode="auto">
                    <a:xfrm>
                      <a:off x="0" y="0"/>
                      <a:ext cx="6120765" cy="2123440"/>
                    </a:xfrm>
                    <a:prstGeom prst="rect">
                      <a:avLst/>
                    </a:prstGeom>
                  </pic:spPr>
                </pic:pic>
              </a:graphicData>
            </a:graphic>
          </wp:anchor>
        </w:drawing>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Види кофердаму</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У стоматології застосовуються такі види кофердаму:</w:t>
      </w:r>
    </w:p>
    <w:p w:rsidR="00022AA0" w:rsidRPr="00022AA0" w:rsidRDefault="00022AA0" w:rsidP="00022AA0">
      <w:pPr>
        <w:widowControl w:val="0"/>
        <w:numPr>
          <w:ilvl w:val="0"/>
          <w:numId w:val="79"/>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Л</w:t>
      </w:r>
      <w:r w:rsidRPr="00022AA0">
        <w:rPr>
          <w:rFonts w:ascii="Times New Roman" w:eastAsia="Microsoft YaHei" w:hAnsi="Times New Roman" w:cs="Times New Roman"/>
          <w:color w:val="000000"/>
          <w:sz w:val="28"/>
          <w:szCs w:val="28"/>
          <w:lang w:eastAsia="uk-UA" w:bidi="uk-UA"/>
        </w:rPr>
        <w:t>атексний;</w:t>
      </w:r>
    </w:p>
    <w:p w:rsidR="00022AA0" w:rsidRPr="00022AA0" w:rsidRDefault="00022AA0" w:rsidP="00022AA0">
      <w:pPr>
        <w:widowControl w:val="0"/>
        <w:numPr>
          <w:ilvl w:val="0"/>
          <w:numId w:val="79"/>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Рідкий.</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Латексні хустки (пластини) рекомендовані для застосування у таких випадках:</w:t>
      </w:r>
    </w:p>
    <w:p w:rsidR="00022AA0" w:rsidRPr="00022AA0" w:rsidRDefault="00022AA0" w:rsidP="00022AA0">
      <w:pPr>
        <w:widowControl w:val="0"/>
        <w:numPr>
          <w:ilvl w:val="0"/>
          <w:numId w:val="80"/>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 час проведення реставрацій;</w:t>
      </w:r>
    </w:p>
    <w:p w:rsidR="00022AA0" w:rsidRPr="00022AA0" w:rsidRDefault="00022AA0" w:rsidP="00022AA0">
      <w:pPr>
        <w:widowControl w:val="0"/>
        <w:numPr>
          <w:ilvl w:val="0"/>
          <w:numId w:val="80"/>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лікуванні кореневих каналів;</w:t>
      </w:r>
    </w:p>
    <w:p w:rsidR="00022AA0" w:rsidRPr="00022AA0" w:rsidRDefault="00022AA0" w:rsidP="00022AA0">
      <w:pPr>
        <w:widowControl w:val="0"/>
        <w:numPr>
          <w:ilvl w:val="0"/>
          <w:numId w:val="80"/>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шинуванні;</w:t>
      </w:r>
    </w:p>
    <w:p w:rsidR="00022AA0" w:rsidRPr="00022AA0" w:rsidRDefault="00022AA0" w:rsidP="00022AA0">
      <w:pPr>
        <w:widowControl w:val="0"/>
        <w:numPr>
          <w:ilvl w:val="0"/>
          <w:numId w:val="80"/>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 час проведення хірургічних операцій;</w:t>
      </w:r>
    </w:p>
    <w:p w:rsidR="00022AA0" w:rsidRPr="00022AA0" w:rsidRDefault="00022AA0" w:rsidP="00022AA0">
      <w:pPr>
        <w:widowControl w:val="0"/>
        <w:numPr>
          <w:ilvl w:val="0"/>
          <w:numId w:val="80"/>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протезуванні, встановленні коронок;</w:t>
      </w:r>
    </w:p>
    <w:p w:rsidR="00022AA0" w:rsidRPr="00022AA0" w:rsidRDefault="00022AA0" w:rsidP="00022AA0">
      <w:pPr>
        <w:widowControl w:val="0"/>
        <w:numPr>
          <w:ilvl w:val="0"/>
          <w:numId w:val="80"/>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у терапевтичній стоматології.</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Класифікація</w:t>
      </w:r>
      <w:r w:rsidRPr="00022AA0">
        <w:rPr>
          <w:rFonts w:ascii="Times New Roman" w:eastAsia="Microsoft YaHei" w:hAnsi="Times New Roman" w:cs="Times New Roman"/>
          <w:color w:val="000000"/>
          <w:sz w:val="28"/>
          <w:szCs w:val="28"/>
          <w:lang w:eastAsia="uk-UA" w:bidi="uk-UA"/>
        </w:rPr>
        <w:t xml:space="preserve"> пластин виконується на підставі характеристик матеріалу:</w:t>
      </w:r>
    </w:p>
    <w:p w:rsidR="00022AA0" w:rsidRPr="00022AA0" w:rsidRDefault="00022AA0" w:rsidP="00022AA0">
      <w:pPr>
        <w:widowControl w:val="0"/>
        <w:numPr>
          <w:ilvl w:val="0"/>
          <w:numId w:val="81"/>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тонкі;</w:t>
      </w:r>
    </w:p>
    <w:p w:rsidR="00022AA0" w:rsidRPr="00022AA0" w:rsidRDefault="00022AA0" w:rsidP="00022AA0">
      <w:pPr>
        <w:widowControl w:val="0"/>
        <w:numPr>
          <w:ilvl w:val="0"/>
          <w:numId w:val="81"/>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середні;</w:t>
      </w:r>
    </w:p>
    <w:p w:rsidR="00022AA0" w:rsidRPr="00022AA0" w:rsidRDefault="00022AA0" w:rsidP="00022AA0">
      <w:pPr>
        <w:widowControl w:val="0"/>
        <w:numPr>
          <w:ilvl w:val="0"/>
          <w:numId w:val="81"/>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товсті;</w:t>
      </w:r>
    </w:p>
    <w:p w:rsidR="00022AA0" w:rsidRPr="00022AA0" w:rsidRDefault="00022AA0" w:rsidP="00022AA0">
      <w:pPr>
        <w:widowControl w:val="0"/>
        <w:numPr>
          <w:ilvl w:val="0"/>
          <w:numId w:val="81"/>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дуже товсті;</w:t>
      </w:r>
    </w:p>
    <w:p w:rsidR="00022AA0" w:rsidRPr="00022AA0" w:rsidRDefault="00022AA0" w:rsidP="00022AA0">
      <w:pPr>
        <w:widowControl w:val="0"/>
        <w:numPr>
          <w:ilvl w:val="0"/>
          <w:numId w:val="81"/>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спеціальні товсті.</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Найбільш популярні середні пластини, які легко одягаються та розтягуються. Для забезпечення максимальної ретракції ясна використовуються товсті, дуже товсті та спеціальні пластини.</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Крім цього, застосовуються армовані пластини, які відрізняє висока міцність, а також пластини з увігнутою поверхнею – Optidam, що забезпечують просту установку бар'єру, та Optradam – у цьому випадку затискачі практично не використовуються, а пластини розтягуються між кільцями.</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Рідкий кофердам</w:t>
      </w:r>
      <w:r w:rsidRPr="00022AA0">
        <w:rPr>
          <w:rFonts w:ascii="Times New Roman" w:eastAsia="Microsoft YaHei" w:hAnsi="Times New Roman" w:cs="Times New Roman"/>
          <w:color w:val="000000"/>
          <w:sz w:val="28"/>
          <w:szCs w:val="28"/>
          <w:lang w:eastAsia="uk-UA" w:bidi="uk-UA"/>
        </w:rPr>
        <w:t xml:space="preserve"> дозволяє організувати локальний захист від хімічного та фізичного впливу. Матеріал розфасований у шприци, тому накладення кофердама у стоматології провадиться з високою точністю. Гелеподібна форма випуску дозволяє зробити це рівномірно, без патьоків. Раббердам на метакриловій основі (наприклад, Opaldam) - це світлозатверджуваний матеріал, який швидко наноситься і так само швидко знімається.</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     Рекомендований для використання у таких випадках:</w:t>
      </w:r>
    </w:p>
    <w:p w:rsidR="00022AA0" w:rsidRPr="00022AA0" w:rsidRDefault="00022AA0" w:rsidP="00022AA0">
      <w:pPr>
        <w:widowControl w:val="0"/>
        <w:numPr>
          <w:ilvl w:val="0"/>
          <w:numId w:val="82"/>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відбілюванні зубів;</w:t>
      </w:r>
    </w:p>
    <w:p w:rsidR="00022AA0" w:rsidRPr="00022AA0" w:rsidRDefault="00022AA0" w:rsidP="00022AA0">
      <w:pPr>
        <w:widowControl w:val="0"/>
        <w:numPr>
          <w:ilvl w:val="0"/>
          <w:numId w:val="82"/>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проведення реставрацій;</w:t>
      </w:r>
    </w:p>
    <w:p w:rsidR="00022AA0" w:rsidRPr="00022AA0" w:rsidRDefault="00022AA0" w:rsidP="00022AA0">
      <w:pPr>
        <w:widowControl w:val="0"/>
        <w:numPr>
          <w:ilvl w:val="0"/>
          <w:numId w:val="82"/>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мікроабразії.</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88960" behindDoc="0" locked="0" layoutInCell="0" allowOverlap="1" wp14:anchorId="2F69BBF7" wp14:editId="065CCC80">
            <wp:simplePos x="0" y="0"/>
            <wp:positionH relativeFrom="column">
              <wp:posOffset>354965</wp:posOffset>
            </wp:positionH>
            <wp:positionV relativeFrom="paragraph">
              <wp:posOffset>84455</wp:posOffset>
            </wp:positionV>
            <wp:extent cx="5410835" cy="1786890"/>
            <wp:effectExtent l="0" t="0" r="0" b="0"/>
            <wp:wrapSquare wrapText="largest"/>
            <wp:docPr id="30" name="Изображение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Изображение27"/>
                    <pic:cNvPicPr>
                      <a:picLocks noChangeAspect="1" noChangeArrowheads="1"/>
                    </pic:cNvPicPr>
                  </pic:nvPicPr>
                  <pic:blipFill>
                    <a:blip r:embed="rId33"/>
                    <a:stretch>
                      <a:fillRect/>
                    </a:stretch>
                  </pic:blipFill>
                  <pic:spPr bwMode="auto">
                    <a:xfrm>
                      <a:off x="0" y="0"/>
                      <a:ext cx="5410835" cy="1786890"/>
                    </a:xfrm>
                    <a:prstGeom prst="rect">
                      <a:avLst/>
                    </a:prstGeom>
                  </pic:spPr>
                </pic:pic>
              </a:graphicData>
            </a:graphic>
          </wp:anchor>
        </w:drawing>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ЗАСТОСУВАННЯ кофердаму</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Система кофердам у стоматології накладається з використанням спеціальних інструментів та пристроїв.</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Кофердам на зуб повинен встановлюватися з урахуванням наступних рекомендацій (незалежно від методики):</w:t>
      </w:r>
    </w:p>
    <w:p w:rsidR="00022AA0" w:rsidRPr="00022AA0" w:rsidRDefault="00022AA0" w:rsidP="00022AA0">
      <w:pPr>
        <w:widowControl w:val="0"/>
        <w:numPr>
          <w:ilvl w:val="0"/>
          <w:numId w:val="83"/>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перед накладенням проводиться анестезія, визначають ділянки оклюзійного навантаження, які потребують лікування, здійснюється підбір клампу, який повинен щільно охоплювати зубну шийку;</w:t>
      </w:r>
    </w:p>
    <w:p w:rsidR="00022AA0" w:rsidRPr="00022AA0" w:rsidRDefault="00022AA0" w:rsidP="00022AA0">
      <w:pPr>
        <w:widowControl w:val="0"/>
        <w:numPr>
          <w:ilvl w:val="0"/>
          <w:numId w:val="83"/>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якщо потрібне відновлення контактного пункту, ізоляції повинні піддаватися два зуби, що стоять поруч;</w:t>
      </w:r>
    </w:p>
    <w:p w:rsidR="00022AA0" w:rsidRPr="00022AA0" w:rsidRDefault="00022AA0" w:rsidP="00022AA0">
      <w:pPr>
        <w:widowControl w:val="0"/>
        <w:numPr>
          <w:ilvl w:val="0"/>
          <w:numId w:val="83"/>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кламп кріпиться на самому дистальному із зубів, що потребують ізоляції;</w:t>
      </w:r>
    </w:p>
    <w:p w:rsidR="00022AA0" w:rsidRPr="00022AA0" w:rsidRDefault="00022AA0" w:rsidP="00022AA0">
      <w:pPr>
        <w:widowControl w:val="0"/>
        <w:numPr>
          <w:ilvl w:val="0"/>
          <w:numId w:val="83"/>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 метою безпеки (для запобігання проковтуванню клампу або його аспірації) до клампу прив'язується флос;</w:t>
      </w:r>
    </w:p>
    <w:p w:rsidR="00022AA0" w:rsidRPr="00022AA0" w:rsidRDefault="00022AA0" w:rsidP="00022AA0">
      <w:pPr>
        <w:widowControl w:val="0"/>
        <w:numPr>
          <w:ilvl w:val="0"/>
          <w:numId w:val="83"/>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 правило, хустка фіксується на рамці до введення кофердама в порожнину рота;</w:t>
      </w:r>
    </w:p>
    <w:p w:rsidR="00022AA0" w:rsidRPr="00022AA0" w:rsidRDefault="00022AA0" w:rsidP="00022AA0">
      <w:pPr>
        <w:widowControl w:val="0"/>
        <w:numPr>
          <w:ilvl w:val="0"/>
          <w:numId w:val="83"/>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після того, як кофердам буде накладено, завіса підвертається за допомогою прасування і повітряного струменя.</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Пристосування та інструменти для встановлення кофердаму:</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кламери (клампи), які також мають сленгову назву «метелика» (завдяки своїй формі);</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щипці для затискачів, перфоруючі щипці (для пробивання отворів);</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рамки;</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шаблони;</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спеціальне мастило;</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нитки, корди (за допомогою нитки з латексу провадиться закріплення бар'єру в міжзубному проміжку);</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серветки;</w:t>
      </w:r>
    </w:p>
    <w:p w:rsidR="00022AA0" w:rsidRPr="00022AA0" w:rsidRDefault="00022AA0" w:rsidP="00022AA0">
      <w:pPr>
        <w:widowControl w:val="0"/>
        <w:numPr>
          <w:ilvl w:val="0"/>
          <w:numId w:val="84"/>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штемпелі.</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допомогою штемпеля та шаблону проводиться розмітка пластини, відзначаються розташування отворів.</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Кламмери (клампи) для кофердаму, класифікація:</w:t>
      </w:r>
    </w:p>
    <w:p w:rsidR="00022AA0" w:rsidRPr="00022AA0" w:rsidRDefault="00022AA0" w:rsidP="00022AA0">
      <w:pPr>
        <w:widowControl w:val="0"/>
        <w:numPr>
          <w:ilvl w:val="0"/>
          <w:numId w:val="85"/>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без крил (маркуються літерою "W");</w:t>
      </w:r>
    </w:p>
    <w:p w:rsidR="00022AA0" w:rsidRPr="00022AA0" w:rsidRDefault="00022AA0" w:rsidP="00022AA0">
      <w:pPr>
        <w:widowControl w:val="0"/>
        <w:numPr>
          <w:ilvl w:val="0"/>
          <w:numId w:val="85"/>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 крилами.</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Існує величезний асортимент кламерів для кофердама, але, щоб надійно зафіксувати бар'єр, у наявності у лікаря має бути наступний їх мінімальний набір:</w:t>
      </w:r>
    </w:p>
    <w:p w:rsidR="00022AA0" w:rsidRPr="00022AA0" w:rsidRDefault="00022AA0" w:rsidP="00022AA0">
      <w:pPr>
        <w:widowControl w:val="0"/>
        <w:numPr>
          <w:ilvl w:val="0"/>
          <w:numId w:val="8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премолярів та різців – універсальні № 0;</w:t>
      </w:r>
    </w:p>
    <w:p w:rsidR="00022AA0" w:rsidRPr="00022AA0" w:rsidRDefault="00022AA0" w:rsidP="00022AA0">
      <w:pPr>
        <w:widowControl w:val="0"/>
        <w:numPr>
          <w:ilvl w:val="0"/>
          <w:numId w:val="8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молярів - № 8, 8A, W8А;</w:t>
      </w:r>
    </w:p>
    <w:p w:rsidR="00022AA0" w:rsidRPr="00022AA0" w:rsidRDefault="00022AA0" w:rsidP="00022AA0">
      <w:pPr>
        <w:widowControl w:val="0"/>
        <w:numPr>
          <w:ilvl w:val="0"/>
          <w:numId w:val="8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зубів із значними руйнуваннями - № 9, 212;</w:t>
      </w:r>
    </w:p>
    <w:p w:rsidR="00022AA0" w:rsidRPr="00022AA0" w:rsidRDefault="00022AA0" w:rsidP="00022AA0">
      <w:pPr>
        <w:widowControl w:val="0"/>
        <w:numPr>
          <w:ilvl w:val="0"/>
          <w:numId w:val="86"/>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для великих молярів нижньої щелепи - № 12А, 13А, 14А.</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Крім цього, виробники пропонують стоматологам набори кламерів з колірним кодуванням.</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Постановка кофердама із затискачами без крил виконується за таким алгоритмом:</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перед встановленням бар'єру виконується анестезія;</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затискач фіксується зубною ниткою за допомогою спеціального отвору на зубі;</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допомогою пластини з мітками на екрані пробивають отвір;</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латексний екран фіксується на рамці;</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допомогою щипців затискач одягається на зуб;</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отвір екрана розтягується пальцями навколо дуги;</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латекс зміщується під щічки;</w:t>
      </w:r>
    </w:p>
    <w:p w:rsidR="00022AA0" w:rsidRPr="00022AA0" w:rsidRDefault="00022AA0" w:rsidP="00022AA0">
      <w:pPr>
        <w:widowControl w:val="0"/>
        <w:numPr>
          <w:ilvl w:val="0"/>
          <w:numId w:val="87"/>
        </w:numPr>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 метою контролю за надійністю кріплення системи кофердам краю екрана продуваються.</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140" w:line="276"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414141"/>
          <w:sz w:val="28"/>
          <w:szCs w:val="28"/>
          <w:lang w:eastAsia="uk-UA" w:bidi="uk-UA"/>
        </w:rPr>
        <w:t>Як одягати кофердам з безкрилими кламерами:</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перед тим як виконати накладення коффердама в стоматології, виробляють знеболювання;</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виконують примірку затиску;</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для фіксації кламера використовують зубну нитку, яка просочується через отвори в крилах;</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в екрані пробивають отвір, краї якого розтягують, а затискач за допомогою крил фіксують в отворі на екрані;</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затискач фіксують на зубі;</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краї хустки знімають із крил, щільно охоплюючи ними зуб;</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екран у контактній зоні розподіляють за допомогою флосу;</w:t>
      </w:r>
    </w:p>
    <w:p w:rsidR="00022AA0" w:rsidRPr="00022AA0" w:rsidRDefault="00022AA0" w:rsidP="00022AA0">
      <w:pPr>
        <w:widowControl w:val="0"/>
        <w:numPr>
          <w:ilvl w:val="0"/>
          <w:numId w:val="88"/>
        </w:numPr>
        <w:suppressAutoHyphens/>
        <w:spacing w:after="26"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414141"/>
          <w:sz w:val="28"/>
          <w:szCs w:val="28"/>
          <w:lang w:eastAsia="uk-UA" w:bidi="uk-UA"/>
        </w:rPr>
        <w:t>продуваючи краї полотна, визначають щільність фіксації.</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Важливо!  </w:t>
      </w:r>
      <w:r w:rsidRPr="00022AA0">
        <w:rPr>
          <w:rFonts w:ascii="Times New Roman" w:eastAsia="Microsoft YaHei" w:hAnsi="Times New Roman" w:cs="Times New Roman"/>
          <w:color w:val="000000"/>
          <w:sz w:val="28"/>
          <w:szCs w:val="28"/>
          <w:lang w:eastAsia="uk-UA" w:bidi="uk-UA"/>
        </w:rPr>
        <w:t xml:space="preserve">Раббердам заборонений до застосування за наявності у пацієнта </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щойно прорізаного зубу, який не може утримувати затискач, брекетів, епілепсії або хвороби Альцгеймера в анамнезі, наявності нестабільності психіки або неврологічних розладів, а також при захворюваннях органів дихання, що перешкоджають носовому диханню. Також кофердам не використовується при гострих запальних процесах ясен та карієсі кореня. У поодиноких випадках він </w:t>
      </w:r>
      <w:r w:rsidRPr="00022AA0">
        <w:rPr>
          <w:rFonts w:ascii="Times New Roman" w:eastAsia="Microsoft YaHei" w:hAnsi="Times New Roman" w:cs="Times New Roman"/>
          <w:color w:val="000000"/>
          <w:sz w:val="28"/>
          <w:szCs w:val="28"/>
          <w:lang w:eastAsia="uk-UA" w:bidi="uk-UA"/>
        </w:rPr>
        <w:lastRenderedPageBreak/>
        <w:t>не може бути використаний через особливості анатомічної будови щелепи.</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Назвіть цілі ізоляції робочого поля</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Як використовуються ватні валики?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Для чого використовуються слиновідсмоктувачі та пилососи?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Як використовуються механічні ретрактори?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Розміри OptraGate</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Що таке кофердам?</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Назвіть основні переваги застосування раббердама у стоматології</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Класифікація кофердама</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Розкажіть про рідкий кофердама</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Рекомендації для встановлення кофердама</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11.  Пристосування та інструменти для встановлення кофердаму</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12.  Розкажіть про постановку кофердама із затискачами без крил</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13.  Розкажіть про постановку кофердама з безкрилими кламерами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14.  Назвіть протипоказання для використання кофердаму</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Для фіксації та стабілізації кофердама використовується</w:t>
      </w:r>
    </w:p>
    <w:p w:rsidR="00022AA0" w:rsidRPr="00022AA0" w:rsidRDefault="00022AA0" w:rsidP="00022AA0">
      <w:pPr>
        <w:widowControl w:val="0"/>
        <w:numPr>
          <w:ilvl w:val="0"/>
          <w:numId w:val="8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Пробійник</w:t>
      </w:r>
    </w:p>
    <w:p w:rsidR="00022AA0" w:rsidRPr="00022AA0" w:rsidRDefault="00022AA0" w:rsidP="00022AA0">
      <w:pPr>
        <w:widowControl w:val="0"/>
        <w:numPr>
          <w:ilvl w:val="0"/>
          <w:numId w:val="89"/>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Рамка</w:t>
      </w:r>
    </w:p>
    <w:p w:rsidR="00022AA0" w:rsidRPr="00022AA0" w:rsidRDefault="00022AA0" w:rsidP="00022AA0">
      <w:pPr>
        <w:widowControl w:val="0"/>
        <w:numPr>
          <w:ilvl w:val="0"/>
          <w:numId w:val="8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Трафарет</w:t>
      </w:r>
    </w:p>
    <w:p w:rsidR="00022AA0" w:rsidRPr="00022AA0" w:rsidRDefault="00022AA0" w:rsidP="00022AA0">
      <w:pPr>
        <w:widowControl w:val="0"/>
        <w:numPr>
          <w:ilvl w:val="0"/>
          <w:numId w:val="8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Щипці  </w:t>
      </w:r>
    </w:p>
    <w:p w:rsidR="00022AA0" w:rsidRPr="00022AA0" w:rsidRDefault="00022AA0" w:rsidP="00022AA0">
      <w:pPr>
        <w:widowControl w:val="0"/>
        <w:numPr>
          <w:ilvl w:val="0"/>
          <w:numId w:val="89"/>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Кламер</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2.   Зубці кламера повинні торкатися зуба мінімум у</w:t>
      </w:r>
    </w:p>
    <w:p w:rsidR="00022AA0" w:rsidRPr="00022AA0" w:rsidRDefault="00022AA0" w:rsidP="00022AA0">
      <w:pPr>
        <w:widowControl w:val="0"/>
        <w:numPr>
          <w:ilvl w:val="0"/>
          <w:numId w:val="90"/>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1 точці</w:t>
      </w:r>
    </w:p>
    <w:p w:rsidR="00022AA0" w:rsidRPr="00022AA0" w:rsidRDefault="00022AA0" w:rsidP="00022AA0">
      <w:pPr>
        <w:widowControl w:val="0"/>
        <w:numPr>
          <w:ilvl w:val="0"/>
          <w:numId w:val="90"/>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2 точках</w:t>
      </w:r>
    </w:p>
    <w:p w:rsidR="00022AA0" w:rsidRPr="00022AA0" w:rsidRDefault="00022AA0" w:rsidP="00022AA0">
      <w:pPr>
        <w:widowControl w:val="0"/>
        <w:numPr>
          <w:ilvl w:val="0"/>
          <w:numId w:val="90"/>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3 точках</w:t>
      </w:r>
    </w:p>
    <w:p w:rsidR="00022AA0" w:rsidRPr="00022AA0" w:rsidRDefault="00022AA0" w:rsidP="00022AA0">
      <w:pPr>
        <w:widowControl w:val="0"/>
        <w:numPr>
          <w:ilvl w:val="0"/>
          <w:numId w:val="90"/>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Microsoft YaHei" w:hAnsi="Times New Roman" w:cs="Times New Roman"/>
          <w:b/>
          <w:bCs/>
          <w:color w:val="000000"/>
          <w:sz w:val="28"/>
          <w:szCs w:val="28"/>
          <w:lang w:val="ru-RU" w:eastAsia="uk-UA" w:bidi="uk-UA"/>
        </w:rPr>
        <w:t>4 точках</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 xml:space="preserve">3.  </w:t>
      </w:r>
      <w:r w:rsidRPr="00022AA0">
        <w:rPr>
          <w:rFonts w:ascii="Times New Roman" w:eastAsia="Microsoft YaHei" w:hAnsi="Times New Roman" w:cs="Times New Roman"/>
          <w:b/>
          <w:bCs/>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ru-RU" w:eastAsia="uk-UA" w:bidi="uk-UA"/>
        </w:rPr>
        <w:t>Край матриці повинен розташовуватися щодо сформованої порожнини.</w:t>
      </w:r>
    </w:p>
    <w:p w:rsidR="00022AA0" w:rsidRPr="00022AA0" w:rsidRDefault="00022AA0" w:rsidP="00022AA0">
      <w:pPr>
        <w:widowControl w:val="0"/>
        <w:numPr>
          <w:ilvl w:val="0"/>
          <w:numId w:val="91"/>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val="ru-RU" w:eastAsia="uk-UA" w:bidi="uk-UA"/>
        </w:rPr>
      </w:pPr>
      <w:r w:rsidRPr="00022AA0">
        <w:rPr>
          <w:rFonts w:ascii="Times New Roman" w:eastAsia="Microsoft YaHei" w:hAnsi="Times New Roman" w:cs="Times New Roman"/>
          <w:b/>
          <w:bCs/>
          <w:color w:val="000000"/>
          <w:sz w:val="28"/>
          <w:szCs w:val="28"/>
          <w:lang w:eastAsia="uk-UA" w:bidi="uk-UA"/>
        </w:rPr>
        <w:t>Н</w:t>
      </w:r>
      <w:r w:rsidRPr="00022AA0">
        <w:rPr>
          <w:rFonts w:ascii="Times New Roman" w:eastAsia="Microsoft YaHei" w:hAnsi="Times New Roman" w:cs="Times New Roman"/>
          <w:b/>
          <w:bCs/>
          <w:color w:val="000000"/>
          <w:sz w:val="28"/>
          <w:szCs w:val="28"/>
          <w:lang w:val="ru-RU" w:eastAsia="uk-UA" w:bidi="uk-UA"/>
        </w:rPr>
        <w:t>а 0,5-1,0 мм нижче за прісневу стінку</w:t>
      </w:r>
    </w:p>
    <w:p w:rsidR="00022AA0" w:rsidRPr="00022AA0" w:rsidRDefault="00022AA0" w:rsidP="00022AA0">
      <w:pPr>
        <w:widowControl w:val="0"/>
        <w:numPr>
          <w:ilvl w:val="0"/>
          <w:numId w:val="9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Н</w:t>
      </w:r>
      <w:r w:rsidRPr="00022AA0">
        <w:rPr>
          <w:rFonts w:ascii="Times New Roman" w:eastAsia="Microsoft YaHei" w:hAnsi="Times New Roman" w:cs="Times New Roman"/>
          <w:color w:val="000000"/>
          <w:sz w:val="28"/>
          <w:szCs w:val="28"/>
          <w:lang w:val="ru-RU" w:eastAsia="uk-UA" w:bidi="uk-UA"/>
        </w:rPr>
        <w:t>а 1,0 мм вище за придесневу стінку</w:t>
      </w:r>
    </w:p>
    <w:p w:rsidR="00022AA0" w:rsidRPr="00022AA0" w:rsidRDefault="00022AA0" w:rsidP="00022AA0">
      <w:pPr>
        <w:widowControl w:val="0"/>
        <w:numPr>
          <w:ilvl w:val="0"/>
          <w:numId w:val="9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Н</w:t>
      </w:r>
      <w:r w:rsidRPr="00022AA0">
        <w:rPr>
          <w:rFonts w:ascii="Times New Roman" w:eastAsia="Microsoft YaHei" w:hAnsi="Times New Roman" w:cs="Times New Roman"/>
          <w:color w:val="000000"/>
          <w:sz w:val="28"/>
          <w:szCs w:val="28"/>
          <w:lang w:val="ru-RU" w:eastAsia="uk-UA" w:bidi="uk-UA"/>
        </w:rPr>
        <w:t>а 2,0 мм нижче за прісневу стінку</w:t>
      </w:r>
    </w:p>
    <w:p w:rsidR="00022AA0" w:rsidRPr="00022AA0" w:rsidRDefault="00022AA0" w:rsidP="00022AA0">
      <w:pPr>
        <w:widowControl w:val="0"/>
        <w:numPr>
          <w:ilvl w:val="0"/>
          <w:numId w:val="9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Н</w:t>
      </w:r>
      <w:r w:rsidRPr="00022AA0">
        <w:rPr>
          <w:rFonts w:ascii="Times New Roman" w:eastAsia="Microsoft YaHei" w:hAnsi="Times New Roman" w:cs="Times New Roman"/>
          <w:color w:val="000000"/>
          <w:sz w:val="28"/>
          <w:szCs w:val="28"/>
          <w:lang w:val="ru-RU" w:eastAsia="uk-UA" w:bidi="uk-UA"/>
        </w:rPr>
        <w:t>а 2,0 мм вище за придесневу стінку</w:t>
      </w:r>
    </w:p>
    <w:p w:rsidR="00022AA0" w:rsidRPr="00022AA0" w:rsidRDefault="00022AA0" w:rsidP="00022AA0">
      <w:pPr>
        <w:widowControl w:val="0"/>
        <w:numPr>
          <w:ilvl w:val="0"/>
          <w:numId w:val="91"/>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eastAsia="uk-UA" w:bidi="uk-UA"/>
        </w:rPr>
        <w:t>Л</w:t>
      </w:r>
      <w:r w:rsidRPr="00022AA0">
        <w:rPr>
          <w:rFonts w:ascii="Times New Roman" w:eastAsia="Microsoft YaHei" w:hAnsi="Times New Roman" w:cs="Times New Roman"/>
          <w:color w:val="000000"/>
          <w:sz w:val="28"/>
          <w:szCs w:val="28"/>
          <w:lang w:val="ru-RU" w:eastAsia="uk-UA" w:bidi="uk-UA"/>
        </w:rPr>
        <w:t>ише на рівні придесневої стінки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4.   Показанням для використання коффердаму є:</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A</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Н</w:t>
      </w:r>
      <w:r w:rsidRPr="00022AA0">
        <w:rPr>
          <w:rFonts w:ascii="Times New Roman" w:eastAsia="Microsoft YaHei" w:hAnsi="Times New Roman" w:cs="Times New Roman"/>
          <w:color w:val="000000"/>
          <w:sz w:val="28"/>
          <w:szCs w:val="28"/>
          <w:lang w:val="ru-RU" w:eastAsia="uk-UA" w:bidi="uk-UA"/>
        </w:rPr>
        <w:t>аявність незнімних ортодонтичних апаратів</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B</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Н</w:t>
      </w:r>
      <w:r w:rsidRPr="00022AA0">
        <w:rPr>
          <w:rFonts w:ascii="Times New Roman" w:eastAsia="Microsoft YaHei" w:hAnsi="Times New Roman" w:cs="Times New Roman"/>
          <w:color w:val="000000"/>
          <w:sz w:val="28"/>
          <w:szCs w:val="28"/>
          <w:lang w:val="ru-RU" w:eastAsia="uk-UA" w:bidi="uk-UA"/>
        </w:rPr>
        <w:t>естабільний психоемоційний стан пацієнта</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b/>
          <w:bCs/>
          <w:color w:val="000000"/>
          <w:sz w:val="28"/>
          <w:szCs w:val="28"/>
          <w:lang w:val="en-US" w:eastAsia="uk-UA" w:bidi="uk-UA"/>
        </w:rPr>
        <w:t>C</w:t>
      </w:r>
      <w:r w:rsidRPr="00022AA0">
        <w:rPr>
          <w:rFonts w:ascii="Times New Roman" w:eastAsia="Microsoft YaHei" w:hAnsi="Times New Roman" w:cs="Times New Roman"/>
          <w:b/>
          <w:bCs/>
          <w:color w:val="000000"/>
          <w:sz w:val="28"/>
          <w:szCs w:val="28"/>
          <w:lang w:val="ru-RU" w:eastAsia="uk-UA" w:bidi="uk-UA"/>
        </w:rPr>
        <w:t xml:space="preserve">)      </w:t>
      </w:r>
      <w:r w:rsidRPr="00022AA0">
        <w:rPr>
          <w:rFonts w:ascii="Times New Roman" w:eastAsia="Microsoft YaHei" w:hAnsi="Times New Roman" w:cs="Times New Roman"/>
          <w:b/>
          <w:bCs/>
          <w:color w:val="000000"/>
          <w:sz w:val="28"/>
          <w:szCs w:val="28"/>
          <w:lang w:eastAsia="uk-UA" w:bidi="uk-UA"/>
        </w:rPr>
        <w:t>Реставрація світлополімером</w:t>
      </w:r>
    </w:p>
    <w:p w:rsidR="00022AA0" w:rsidRPr="00022AA0" w:rsidRDefault="00022AA0" w:rsidP="00022AA0">
      <w:pPr>
        <w:widowControl w:val="0"/>
        <w:suppressAutoHyphens/>
        <w:spacing w:after="0" w:line="240" w:lineRule="auto"/>
        <w:jc w:val="both"/>
        <w:outlineLvl w:val="0"/>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D</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Епілепсі</w:t>
      </w:r>
      <w:r w:rsidRPr="00022AA0">
        <w:rPr>
          <w:rFonts w:ascii="Times New Roman" w:eastAsia="Microsoft YaHei" w:hAnsi="Times New Roman" w:cs="Times New Roman"/>
          <w:color w:val="000000"/>
          <w:sz w:val="28"/>
          <w:szCs w:val="28"/>
          <w:lang w:val="ru-RU" w:eastAsia="uk-UA" w:bidi="uk-UA"/>
        </w:rPr>
        <w:t>я</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val="ru-RU" w:eastAsia="uk-UA" w:bidi="uk-UA"/>
        </w:rPr>
      </w:pPr>
      <w:r w:rsidRPr="00022AA0">
        <w:rPr>
          <w:rFonts w:ascii="Times New Roman" w:eastAsia="Microsoft YaHei" w:hAnsi="Times New Roman" w:cs="Times New Roman"/>
          <w:color w:val="000000"/>
          <w:sz w:val="28"/>
          <w:szCs w:val="28"/>
          <w:lang w:val="ru-RU" w:eastAsia="uk-UA" w:bidi="uk-UA"/>
        </w:rPr>
        <w:lastRenderedPageBreak/>
        <w:t xml:space="preserve">          </w:t>
      </w:r>
      <w:r w:rsidRPr="00022AA0">
        <w:rPr>
          <w:rFonts w:ascii="Times New Roman" w:eastAsia="Microsoft YaHei" w:hAnsi="Times New Roman" w:cs="Times New Roman"/>
          <w:color w:val="000000"/>
          <w:sz w:val="28"/>
          <w:szCs w:val="28"/>
          <w:lang w:val="en-US" w:eastAsia="uk-UA" w:bidi="uk-UA"/>
        </w:rPr>
        <w:t>E</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Х</w:t>
      </w:r>
      <w:r w:rsidRPr="00022AA0">
        <w:rPr>
          <w:rFonts w:ascii="Times New Roman" w:eastAsia="Microsoft YaHei" w:hAnsi="Times New Roman" w:cs="Times New Roman"/>
          <w:color w:val="000000"/>
          <w:sz w:val="28"/>
          <w:szCs w:val="28"/>
          <w:lang w:val="ru-RU" w:eastAsia="uk-UA" w:bidi="uk-UA"/>
        </w:rPr>
        <w:t>ірургічне втручання на м'яких тканинах</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Протипоказанням до використання коффердаму є</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numPr>
          <w:ilvl w:val="0"/>
          <w:numId w:val="9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Герметизація фісур</w:t>
      </w:r>
    </w:p>
    <w:p w:rsidR="00022AA0" w:rsidRPr="00022AA0" w:rsidRDefault="00022AA0" w:rsidP="00022AA0">
      <w:pPr>
        <w:widowControl w:val="0"/>
        <w:numPr>
          <w:ilvl w:val="0"/>
          <w:numId w:val="92"/>
        </w:numPr>
        <w:tabs>
          <w:tab w:val="clear" w:pos="720"/>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Наявність незнімних ортодонтичних апаратів</w:t>
      </w:r>
    </w:p>
    <w:p w:rsidR="00022AA0" w:rsidRPr="00022AA0" w:rsidRDefault="00022AA0" w:rsidP="00022AA0">
      <w:pPr>
        <w:widowControl w:val="0"/>
        <w:numPr>
          <w:ilvl w:val="0"/>
          <w:numId w:val="9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Відбілювання зубів</w:t>
      </w:r>
    </w:p>
    <w:p w:rsidR="00022AA0" w:rsidRPr="00022AA0" w:rsidRDefault="00022AA0" w:rsidP="00022AA0">
      <w:pPr>
        <w:widowControl w:val="0"/>
        <w:numPr>
          <w:ilvl w:val="0"/>
          <w:numId w:val="9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Проведення прямого шинування зубів</w:t>
      </w:r>
    </w:p>
    <w:p w:rsidR="00022AA0" w:rsidRPr="00022AA0" w:rsidRDefault="00022AA0" w:rsidP="00022AA0">
      <w:pPr>
        <w:widowControl w:val="0"/>
        <w:numPr>
          <w:ilvl w:val="0"/>
          <w:numId w:val="92"/>
        </w:numPr>
        <w:tabs>
          <w:tab w:val="clear" w:pos="720"/>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Реставрація світлополімером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lastRenderedPageBreak/>
        <w:t>Практичне заняття № 13</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пломбування каріозних порожнин І та V в тимчасових і постійних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17" w:name="_GoBack1111111"/>
      <w:bookmarkEnd w:id="17"/>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з техніками пломбування каріозних порожнин  </w:t>
      </w:r>
      <w:r w:rsidRPr="00022AA0">
        <w:rPr>
          <w:rFonts w:ascii="Times New Roman" w:eastAsia="Times New Roman" w:hAnsi="Times New Roman" w:cs="Times New Roman"/>
          <w:color w:val="000000"/>
          <w:sz w:val="28"/>
          <w:szCs w:val="28"/>
          <w:lang w:eastAsia="uk-UA" w:bidi="ru-RU"/>
        </w:rPr>
        <w:t>І та V класів в тимчасових і постійних зубах різними пломбувальними матеріалами.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ru-RU" w:bidi="ru-RU"/>
        </w:rPr>
        <w:t xml:space="preserve">компомери, композити, травлення, адгезивні агенти, полімеризація,  </w:t>
      </w:r>
      <w:r w:rsidRPr="00022AA0">
        <w:rPr>
          <w:rFonts w:ascii="Times New Roman" w:eastAsia="Times New Roman" w:hAnsi="Times New Roman" w:cs="Times New Roman"/>
          <w:spacing w:val="-4"/>
          <w:sz w:val="28"/>
          <w:szCs w:val="28"/>
          <w:lang w:eastAsia="uk-UA" w:bidi="uk-UA"/>
        </w:rPr>
        <w:t>світлополімерна лампа,  пришийкова матриця,  ребондинг, шліфування, полірування.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Times New Roman" w:hAnsi="Times New Roman" w:cs="Times New Roman"/>
          <w:bCs/>
          <w:color w:val="333333"/>
          <w:sz w:val="28"/>
          <w:szCs w:val="28"/>
          <w:lang w:eastAsia="uk-UA" w:bidi="uk-UA"/>
        </w:rPr>
        <w:t xml:space="preserve">,  лоток з інструментами для пломбування, потрібні пломбувальні матеріали,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Основним завданням при пломбуванні каріозних порожнин I та V класів є відновлення повноцінної функції та форми зуба. Від раціонального та повноцінно проведеного пломбування каріозних порожнини залежить запобігання подальшому розвитку каріозного процесу та виникненню ускладнень карієсу.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1. </w:t>
      </w:r>
      <w:r w:rsidRPr="00022AA0">
        <w:rPr>
          <w:rFonts w:ascii="Times New Roman" w:eastAsia="Times New Roman" w:hAnsi="Times New Roman" w:cs="Times New Roman"/>
          <w:spacing w:val="-4"/>
          <w:sz w:val="28"/>
          <w:szCs w:val="28"/>
        </w:rPr>
        <w:t>Анатомічні особливості будови різних груп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 xml:space="preserve">2.Яким вимогам повинні відповідати пломбувальні матеріали для тимчасових зубів.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3. Класифікація пломбувальних матеріалів.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4. Характеристика каріозних, порожнин І класу за Блеком.</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 Яким вимогам повинні відповідати пломбувальні матеріали для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Характеристика каріозних, порожнин V класу за Блеком.</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 xml:space="preserve">7.Класифікація каріозних порожнин по Блеку.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 xml:space="preserve">8.Будова каріозних порожнин. </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bookmarkStart w:id="18" w:name="_GoBack3"/>
      <w:bookmarkEnd w:id="18"/>
      <w:r w:rsidRPr="00022AA0">
        <w:rPr>
          <w:rFonts w:ascii="Times New Roman" w:eastAsia="Times New Roman" w:hAnsi="Times New Roman" w:cs="Times New Roman"/>
          <w:b/>
          <w:bCs/>
          <w:spacing w:val="-4"/>
          <w:sz w:val="28"/>
          <w:szCs w:val="28"/>
          <w:lang w:eastAsia="uk-UA" w:bidi="uk-UA"/>
        </w:rPr>
        <w:t xml:space="preserve">2.2. </w:t>
      </w:r>
      <w:r w:rsidRPr="00022AA0">
        <w:rPr>
          <w:rFonts w:ascii="Times New Roman" w:eastAsia="Times New Roman" w:hAnsi="Times New Roman" w:cs="Times New Roman"/>
          <w:spacing w:val="-4"/>
          <w:sz w:val="28"/>
          <w:szCs w:val="28"/>
          <w:lang w:eastAsia="uk-UA" w:bidi="uk-UA"/>
        </w:rPr>
        <w:t>Зміст теми: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Склоіономерні цементи (Кetac-Fil, Рhotac-Filі, Vіtгеmег, Fuji II) є ідеальним пломбувальним матеріалом для пломбування каріозних порожнин усіх класів у тимчасових зубах. Перевагами їх є легкість замішування, добра адгезія з тканинами зуба, сплавами І композиційними матеріалами, погана розчинність у ротовій рідині, естетичність. Крім того, з маси склоіономера протягом певного часу виділяється фтор, що дисоціює в тканини зуба, підвищуючи карієсрезнетентність і запобігаючи </w:t>
      </w:r>
      <w:r w:rsidRPr="00022AA0">
        <w:rPr>
          <w:rFonts w:ascii="Times New Roman" w:eastAsia="Times New Roman" w:hAnsi="Times New Roman" w:cs="Times New Roman"/>
          <w:spacing w:val="-4"/>
          <w:sz w:val="28"/>
          <w:szCs w:val="28"/>
          <w:lang w:eastAsia="uk-UA" w:bidi="uk-UA"/>
        </w:rPr>
        <w:lastRenderedPageBreak/>
        <w:t xml:space="preserve">розвитку вторинного карієсу, Недоліками СІЦ  є повільне твердіння, порівняно низька міцність, чутливість до вологи в початковий період, необхідність точного дозування, рентгенопрозорість. Замішують цементну масу протягом 30-40 с. Робочий час становить 1 хв. після закінчення замішування. Найкращі результати отримують при замішуванні охолодженого порошку з рідиною на охолодженій поверхні.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На даний час для пломбування каріозних порожнин I класів широко використовуються композитні матеріали, для пломбування краіозних порожнин V класу – компомери. З метою запобігання подразненню пульпи композитними матеріалами накладання ізолюючої прокладки є обов’язковим.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Компомери</w:t>
      </w:r>
      <w:r w:rsidRPr="00022AA0">
        <w:rPr>
          <w:rFonts w:ascii="Times New Roman" w:eastAsia="Times New Roman" w:hAnsi="Times New Roman" w:cs="Times New Roman"/>
          <w:spacing w:val="-4"/>
          <w:sz w:val="28"/>
          <w:szCs w:val="28"/>
          <w:lang w:eastAsia="uk-UA" w:bidi="uk-UA"/>
        </w:rPr>
        <w:t xml:space="preserve"> (Dyrаkt, Compoglass, Dyrаkt AP, Hytac) вирізняють насамперед висока адгезія до твердих тканин зуба, хороша естетичність, позитивна дія слідового виділення фтору. Сучасні компомери полімеризуються під дією світла. Їх можна наносити без кислотного травлення, використовуючи відповідні адгезивні агенти. Це дає змогу використовувати їх при пломбуванні порожнин усіх класів у тимчасових зубах, та при пломбуванні каріозних порожнин у несформованих постійних зубах у дітей та підлітків. Треба звернути увагу на особливості застосування композитних матеріалів у дітей. Адже, особлива будова несформованих зубів (тонкий і слабо мінералізований дентин, об’ємна пульпова камера, виражені роги пульпи, широкі дентинні канальці) становлять небезпеку для пульпи. Використовувати композити важко через необхідність протравлення лише емалі (варто цілком уникати контакту протравки з дентином і цементом кореня) та емоційною поведінкою пацієнта, від якого залежить збереження сухого робочого поля.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У дітей старшого віку (період стабілізації кореня) для пломбування каріозних порожнин I та V класів можна застосовувати </w:t>
      </w:r>
      <w:r w:rsidRPr="00022AA0">
        <w:rPr>
          <w:rFonts w:ascii="Times New Roman" w:eastAsia="Times New Roman" w:hAnsi="Times New Roman" w:cs="Times New Roman"/>
          <w:b/>
          <w:bCs/>
          <w:spacing w:val="-4"/>
          <w:sz w:val="28"/>
          <w:szCs w:val="28"/>
          <w:lang w:eastAsia="uk-UA" w:bidi="uk-UA"/>
        </w:rPr>
        <w:t>композитні матеріали</w:t>
      </w:r>
      <w:r w:rsidRPr="00022AA0">
        <w:rPr>
          <w:rFonts w:ascii="Times New Roman" w:eastAsia="Times New Roman" w:hAnsi="Times New Roman" w:cs="Times New Roman"/>
          <w:spacing w:val="-4"/>
          <w:sz w:val="28"/>
          <w:szCs w:val="28"/>
          <w:lang w:eastAsia="uk-UA" w:bidi="uk-UA"/>
        </w:rPr>
        <w:t xml:space="preserve">. Як ізолюючу прокладку, доцільно використовувати склоіономерні цементи.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Для </w:t>
      </w:r>
      <w:r w:rsidRPr="00022AA0">
        <w:rPr>
          <w:rFonts w:ascii="Times New Roman" w:eastAsia="Times New Roman" w:hAnsi="Times New Roman" w:cs="Times New Roman"/>
          <w:b/>
          <w:bCs/>
          <w:spacing w:val="-4"/>
          <w:sz w:val="28"/>
          <w:szCs w:val="28"/>
          <w:lang w:eastAsia="uk-UA" w:bidi="uk-UA"/>
        </w:rPr>
        <w:t>пломбування порожнин I класу композитними матеріалами світлового твердіння</w:t>
      </w:r>
      <w:r w:rsidRPr="00022AA0">
        <w:rPr>
          <w:rFonts w:ascii="Times New Roman" w:eastAsia="Times New Roman" w:hAnsi="Times New Roman" w:cs="Times New Roman"/>
          <w:spacing w:val="-4"/>
          <w:sz w:val="28"/>
          <w:szCs w:val="28"/>
          <w:lang w:eastAsia="uk-UA" w:bidi="uk-UA"/>
        </w:rPr>
        <w:t xml:space="preserve"> рекомендують використовувати не менше ніж три порції композитного матеріалу у формі клина.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Послідовність клінічних дій: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нанести перший шар на щічну поверхню порожнини і розподілити його діагонально в напрямку до дна каріозної порожнини і порожнини зуба;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полімеризувати крізь емаль із щічного боку протягом 40 с. Час полімеризації кожного шару матеріалу залежить від виду використаного композиту;</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нанести другий шар на язикову чи піднебінну стінку і розподілити діагонально в напрямку до протилежного боку;</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полімеризувати крізь емаль з язикового чи піднебінного боку протягом 40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внести композитний матеріал у центральну, незаповнену матеріалом частину порожнини і полімеризувати світлополімерною лампою з оклюзійного боку протягом 40 cек.</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Пломбування порожнин V класу</w:t>
      </w:r>
      <w:r w:rsidRPr="00022AA0">
        <w:rPr>
          <w:rFonts w:ascii="Times New Roman" w:eastAsia="Times New Roman" w:hAnsi="Times New Roman" w:cs="Times New Roman"/>
          <w:spacing w:val="-4"/>
          <w:sz w:val="28"/>
          <w:szCs w:val="28"/>
          <w:lang w:eastAsia="uk-UA" w:bidi="uk-UA"/>
        </w:rPr>
        <w:t xml:space="preserve"> (пряма техніка).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Послідовність дій: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припасувати пришийкову матрицю;</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нанести композитний матеріал шприцом;</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притиснути пришийкову матрицю;</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полімеризувати композитний матеріал полімеризаційною лампою протягом 40 сек.</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У випадку великих порожнин композитний матеріал наноситься шарами (пошарова техніка), щоб звести до мінімуму внутрішнє напруження в пломбі.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Вибір пломбувального матеріалу для порожнин </w:t>
      </w:r>
      <w:r w:rsidRPr="00022AA0">
        <w:rPr>
          <w:rFonts w:ascii="Times New Roman" w:eastAsia="Times New Roman" w:hAnsi="Times New Roman" w:cs="Times New Roman"/>
          <w:spacing w:val="-4"/>
          <w:sz w:val="28"/>
          <w:szCs w:val="28"/>
          <w:lang w:eastAsia="ru-RU" w:bidi="ru-RU"/>
        </w:rPr>
        <w:t xml:space="preserve"> </w:t>
      </w:r>
      <w:r w:rsidRPr="00022AA0">
        <w:rPr>
          <w:rFonts w:ascii="Times New Roman" w:eastAsia="Times New Roman" w:hAnsi="Times New Roman" w:cs="Times New Roman"/>
          <w:color w:val="000000"/>
          <w:spacing w:val="-4"/>
          <w:sz w:val="28"/>
          <w:szCs w:val="28"/>
          <w:lang w:eastAsia="uk-UA" w:bidi="ru-RU"/>
        </w:rPr>
        <w:t>І та V класів</w:t>
      </w:r>
      <w:r w:rsidRPr="00022AA0">
        <w:rPr>
          <w:rFonts w:ascii="Times New Roman" w:eastAsia="Times New Roman" w:hAnsi="Times New Roman" w:cs="Times New Roman"/>
          <w:spacing w:val="-4"/>
          <w:sz w:val="28"/>
          <w:szCs w:val="28"/>
          <w:lang w:eastAsia="uk-UA" w:bidi="uk-UA"/>
        </w:rPr>
        <w:t xml:space="preserve"> залежить від віку дитини, стану розвитку зуба, тимчасовий чи постійний цей зуб. Композиційні матеріали у дітей в основному застосовуються в постійних зубах із сформованим коренем. Для пломбування постійних зубів із несформованим коренем, де пульпа незріла, краще використовувати склоіономерні цементи або компомери (гибриди композиційних матеріалів та склоіономерних цементів). Компомери («Дайрект», «Хайтек») кумулюють та виділяють фторид-іон, менш токсичні, ніж композити, але поступаються їм за міцністю та естетичністю. В залежності від розміру частинок композити використовують в різних класах каріозних порожнин.  Для пломбування каріозних порожнин в тимчасових зубах застосовуються компомери та цементи: склоіономерні, сіліко-фосфатні – в любому віці, цинк-фосфатні та полікарбоксилатні – в період резорбції коренів тимчасових зубів.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Методика пломбування хімічними композитами типу «паста-паста» передбачає використання емалевих адгезивних систем. </w:t>
      </w:r>
      <w:r w:rsidRPr="00022AA0">
        <w:rPr>
          <w:rFonts w:ascii="Times New Roman" w:eastAsia="Times New Roman" w:hAnsi="Times New Roman" w:cs="Times New Roman"/>
          <w:b/>
          <w:bCs/>
          <w:spacing w:val="-4"/>
          <w:sz w:val="28"/>
          <w:szCs w:val="28"/>
          <w:lang w:eastAsia="uk-UA" w:bidi="uk-UA"/>
        </w:rPr>
        <w:t>Методика пломбування хімічними композитами типу «паста-паста»: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Протравити емаль 15–30 с 30–40% ортофосфорною кислотою. Зуби уражені флюорозом потрібно протравлювати 30–60 с. Травлення призводить до видалення шару емалі глибиною 10 мкм, утворення пор глибиною 5–50 мкм.</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Змити травильний гель 15–30 с водою (час змивання травильного гелю повинен дорівнювати часу травлення). Полоскання рота неприпустиме: при цьому протравлена емаль забруднюється мукополісахаридами слини.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Просушити каріозну порожнину до появи білої плями, якщо біла смужка навколо каріозної порожнини не утворюється, слід повторити травлення. При цьому запобігати забрудненню каріозної порожнини слиною, кров’ю, при забрудненні – каріозну порожнину промивають, висушують, повторно протравлюють.</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У заглибленні палетки змішати основний та каталітичний компоненти адгезива у співвідношенні 1:1 та нанести аплікатором на протравлену та висушену емаль. Після 10–15 с експозиції розподілити адгезив слабким струменем повітря (20–30 с) та вносять композит. Час експозиції при застосуванні Charisma PPF – 2 хв. При нанесенні адгезива на протравлену емаль у пори проникає смола та відбувається зв’язок емалі з дентином.</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5. На паперовому блокноті змішати основну та каталітичну пасти хімічного композита протягом 1 хв та вносити гладилкою у каріозну порожнину, бажано </w:t>
      </w:r>
      <w:r w:rsidRPr="00022AA0">
        <w:rPr>
          <w:rFonts w:ascii="Times New Roman" w:eastAsia="Times New Roman" w:hAnsi="Times New Roman" w:cs="Times New Roman"/>
          <w:spacing w:val="-4"/>
          <w:sz w:val="28"/>
          <w:szCs w:val="28"/>
          <w:lang w:eastAsia="uk-UA" w:bidi="uk-UA"/>
        </w:rPr>
        <w:lastRenderedPageBreak/>
        <w:t>порціями.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Методика застосування фотополімерних композиційних матеріалів передбачає низку етапів: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1. </w:t>
      </w:r>
      <w:r w:rsidRPr="00022AA0">
        <w:rPr>
          <w:rFonts w:ascii="Times New Roman" w:eastAsia="Times New Roman" w:hAnsi="Times New Roman" w:cs="Times New Roman"/>
          <w:spacing w:val="-4"/>
          <w:sz w:val="28"/>
          <w:szCs w:val="28"/>
          <w:lang w:eastAsia="uk-UA" w:bidi="uk-UA"/>
        </w:rPr>
        <w:t xml:space="preserve">   Знеболення.</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2.</w:t>
      </w:r>
      <w:r w:rsidRPr="00022AA0">
        <w:rPr>
          <w:rFonts w:ascii="Times New Roman" w:eastAsia="Times New Roman" w:hAnsi="Times New Roman" w:cs="Times New Roman"/>
          <w:spacing w:val="-4"/>
          <w:sz w:val="28"/>
          <w:szCs w:val="28"/>
          <w:lang w:eastAsia="uk-UA" w:bidi="uk-UA"/>
        </w:rPr>
        <w:t xml:space="preserve">    Професійна гігієна всіх поверхонь зуба, що їх пломбують, і зубів, які розташовані поряд.</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3. </w:t>
      </w:r>
      <w:r w:rsidRPr="00022AA0">
        <w:rPr>
          <w:rFonts w:ascii="Times New Roman" w:eastAsia="Times New Roman" w:hAnsi="Times New Roman" w:cs="Times New Roman"/>
          <w:spacing w:val="-4"/>
          <w:sz w:val="28"/>
          <w:szCs w:val="28"/>
          <w:lang w:eastAsia="uk-UA" w:bidi="uk-UA"/>
        </w:rPr>
        <w:t xml:space="preserve">   Вибір відтінків пломбувального матеріалу здійснюється найчастіше за допомогою колірної шкали «Vіtа». При цьому поверхні як зуба, так і шкали повинні бути зволожені, підбір кольору слід проводити при денному (природному) освітленні.</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4.   </w:t>
      </w:r>
      <w:r w:rsidRPr="00022AA0">
        <w:rPr>
          <w:rFonts w:ascii="Times New Roman" w:eastAsia="Times New Roman" w:hAnsi="Times New Roman" w:cs="Times New Roman"/>
          <w:spacing w:val="-4"/>
          <w:sz w:val="28"/>
          <w:szCs w:val="28"/>
          <w:lang w:eastAsia="uk-UA" w:bidi="uk-UA"/>
        </w:rPr>
        <w:t xml:space="preserve"> Препарування каріозної порожнини. Основним принципом препарування зубів для проведення реставрацій є щадне препарування. Високі адгезивні властивості композиційних матеріалів зумовлюють можливість менш радикального препарування каріозних порожнин, ніж це визначено принципами Блека. Основною вимогою препарування під композиційні матеріали є ретельне видалення некротизованого, розм'якшеного або пігментованого дентину. Під час препарування емалі слід повністю видалити нежиттєздатну, змінену в кольорі емаль. Крім того, по емалевому краю формується скіс емалі під кутом 45° – так званий фальц. Він формується для вертикального розкриття емалевих призм, необхідний для збільшення площі контакту емалі з адгезивом і композитом, а також для маскування лінії поділу емалькомпозит. Під час препарування порожнин І і II класу фальц не формується.</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5. </w:t>
      </w:r>
      <w:r w:rsidRPr="00022AA0">
        <w:rPr>
          <w:rFonts w:ascii="Times New Roman" w:eastAsia="Times New Roman" w:hAnsi="Times New Roman" w:cs="Times New Roman"/>
          <w:spacing w:val="-4"/>
          <w:sz w:val="28"/>
          <w:szCs w:val="28"/>
          <w:lang w:eastAsia="uk-UA" w:bidi="uk-UA"/>
        </w:rPr>
        <w:t xml:space="preserve">   Протравлювання емалі і дентину є надзвичайно відповідальним етапом, оскільки помилки, допущені в процесі протравлювання твердих тканин зуба, можуть призвести до розвитку ускладнень. Згідно з останніми дослідженнями, час для протравлювання становить 30 с, із. них упродовж 10 с протравлюється дентин. Травильний гель спочатку наносять на емаль, а через 20 c – на дентин.</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6. </w:t>
      </w:r>
      <w:r w:rsidRPr="00022AA0">
        <w:rPr>
          <w:rFonts w:ascii="Times New Roman" w:eastAsia="Times New Roman" w:hAnsi="Times New Roman" w:cs="Times New Roman"/>
          <w:spacing w:val="-4"/>
          <w:sz w:val="28"/>
          <w:szCs w:val="28"/>
          <w:lang w:eastAsia="uk-UA" w:bidi="uk-UA"/>
        </w:rPr>
        <w:t xml:space="preserve">   Змивають травильний гель звичайною водою упродовж 45–60 с, при цьому сила струменя води мас бути помірною.</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7.</w:t>
      </w:r>
      <w:r w:rsidRPr="00022AA0">
        <w:rPr>
          <w:rFonts w:ascii="Times New Roman" w:eastAsia="Times New Roman" w:hAnsi="Times New Roman" w:cs="Times New Roman"/>
          <w:spacing w:val="-4"/>
          <w:sz w:val="28"/>
          <w:szCs w:val="28"/>
          <w:lang w:eastAsia="uk-UA" w:bidi="uk-UA"/>
        </w:rPr>
        <w:t xml:space="preserve">    Висушування каріозної порожнини проводять дуже обережно, щоб не пошкодити поверхню протравленого дентину. Струмінь повітря спрямовують косо на емаль, щоб уникнути пересушування дентину.</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8. </w:t>
      </w:r>
      <w:r w:rsidRPr="00022AA0">
        <w:rPr>
          <w:rFonts w:ascii="Times New Roman" w:eastAsia="Times New Roman" w:hAnsi="Times New Roman" w:cs="Times New Roman"/>
          <w:spacing w:val="-4"/>
          <w:sz w:val="28"/>
          <w:szCs w:val="28"/>
          <w:lang w:eastAsia="uk-UA" w:bidi="uk-UA"/>
        </w:rPr>
        <w:t xml:space="preserve">   Нанесення праймера. Першу порцію праймера вносять у каріозну порожнину спеціальним пензликом з певним надлишком, (великою краплею) і залишають на 30 с. За цей час праймер має змогу проникнути в глиб дентину і просочити колагенові структури. Після цього наносять другий шар праймера, злегка підсушують його струменем повітря і полімеризують під дією світла упродовж 20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9.    </w:t>
      </w:r>
      <w:r w:rsidRPr="00022AA0">
        <w:rPr>
          <w:rFonts w:ascii="Times New Roman" w:eastAsia="Times New Roman" w:hAnsi="Times New Roman" w:cs="Times New Roman"/>
          <w:spacing w:val="-4"/>
          <w:sz w:val="28"/>
          <w:szCs w:val="28"/>
          <w:lang w:eastAsia="uk-UA" w:bidi="uk-UA"/>
        </w:rPr>
        <w:t>Нанесення адгезива. Адгезив також наноситься пензликом на поверхню емалі і праймованого дентину, надто ретельно в ділянці емалевого фальця. Адгезив також злегка підсушують струменем повітря і полімеризують упродовж 30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10.</w:t>
      </w:r>
      <w:r w:rsidRPr="00022AA0">
        <w:rPr>
          <w:rFonts w:ascii="Times New Roman" w:eastAsia="Times New Roman" w:hAnsi="Times New Roman" w:cs="Times New Roman"/>
          <w:spacing w:val="-4"/>
          <w:sz w:val="28"/>
          <w:szCs w:val="28"/>
          <w:lang w:eastAsia="uk-UA" w:bidi="uk-UA"/>
        </w:rPr>
        <w:t xml:space="preserve">    Нанесення композита. Пломбувальна маса вноситься в каріозну порожнину за </w:t>
      </w:r>
      <w:r w:rsidRPr="00022AA0">
        <w:rPr>
          <w:rFonts w:ascii="Times New Roman" w:eastAsia="Times New Roman" w:hAnsi="Times New Roman" w:cs="Times New Roman"/>
          <w:spacing w:val="-4"/>
          <w:sz w:val="28"/>
          <w:szCs w:val="28"/>
          <w:lang w:eastAsia="uk-UA" w:bidi="uk-UA"/>
        </w:rPr>
        <w:lastRenderedPageBreak/>
        <w:t>допомогою гладилок та штопферів із тефлоновим або титановим покриттям. Товщина кожного шару композита не повинна перевищувати 1,5–2 мм. Пошарова техніка внесення композита дозволяє досягати максимальної полімеризації і зменшення усадки. Під час опромінення композита слід по можливості полімеризувати композит через емаль або через раніше накладені шари композита з метою максимального «приварювання» композита до емалі або до прилеглих шарів. Друге опромінення проводять перпендикулярно до поверхні композита. Слід пам'ятати, що усадка матеріалу спрямована до джерела світла.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11.</w:t>
      </w:r>
      <w:r w:rsidRPr="00022AA0">
        <w:rPr>
          <w:rFonts w:ascii="Times New Roman" w:eastAsia="Times New Roman" w:hAnsi="Times New Roman" w:cs="Times New Roman"/>
          <w:spacing w:val="-4"/>
          <w:sz w:val="28"/>
          <w:szCs w:val="28"/>
          <w:lang w:eastAsia="uk-UA" w:bidi="uk-UA"/>
        </w:rPr>
        <w:t xml:space="preserve">    Ребондинг. Це нанесення емалевого адгезива на сформовану і полімеризовану пломбу з метою ліквідації мікропростору між пломбою та емаллю, а також можливих мікротріщин на поверхні композита.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12.</w:t>
      </w:r>
      <w:r w:rsidRPr="00022AA0">
        <w:rPr>
          <w:rFonts w:ascii="Times New Roman" w:eastAsia="Times New Roman" w:hAnsi="Times New Roman" w:cs="Times New Roman"/>
          <w:spacing w:val="-4"/>
          <w:sz w:val="28"/>
          <w:szCs w:val="28"/>
          <w:lang w:eastAsia="uk-UA" w:bidi="uk-UA"/>
        </w:rPr>
        <w:t xml:space="preserve">    Шліфування і полірування композитної пломби проводиться з метою надання їй остаточної форми і блиску природної емалі. Для цього застосовуються алмазні бори з тонким алмазним напиленням, карбідні фінішні бори – для апроксимальних поверхонь використовують штрипси і флоси.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Кінцевим етапом є полірування, що проводиться із застосуванням спеціальних полірувальних головок різної форми для композитів та полірувальних паст, що додаються до набору матеріалу.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У більшості матеріалів світлового твердіння товщина шару матеріалу, що вноситься в каріозну порожнину, складає 2 мм, проте деякі матеріали, наприклад «Шурфіл» (Дентсплай) вносяться шаром 5 мм. Полімеризація шару у більшості матеріалів відбувається 20 с, проте деякі опакові відтінки потребують довшої полімеризації. Шліфування проводиться «фінішними» борами, полірування – сіліконовими головками та щітками з полірувальною пастою.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Імітація твердих тканин зуба при пломбуванні порожнин фотополімерами досягається використанням емалевих (основна та прозора) та дентинних (опакових) відтінків. В різних матеріалах кількість відтінків та їх вибір відрізняються. Проте рекомендується підбирати відтінки матеріалу при природному освітленні в 10–12 годин дня, або ж при штучному освітленні безтіньовою лампою.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застосуванні самопротравлюючого адгезива необхідно звертати увагу на наступні аспекти: адгезив втирають у поверхню дентину протягом 30 с для уповільнення нейтралізації кислоти, він має гірше з єднання із склерозованим або каріозним дентином, ніж з інтактним. </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1.   Пломбувальні матеріали для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eastAsia="uk-UA" w:bidi="uk-UA"/>
        </w:rPr>
        <w:t xml:space="preserve"> класу в тимчасових та постійних зубах у дітей, техніка їх використання.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2.   Пломбувальні матеріали для порожнин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класу в тимчасових та постійних зубах у дітей, техніка їх використання.</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3.   Відмінності пломбування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val="ru-RU" w:eastAsia="uk-UA" w:bidi="uk-UA"/>
        </w:rPr>
        <w:t xml:space="preserve"> </w:t>
      </w:r>
      <w:r w:rsidRPr="00022AA0">
        <w:rPr>
          <w:rFonts w:ascii="Times New Roman" w:eastAsia="Times New Roman" w:hAnsi="Times New Roman" w:cs="Times New Roman"/>
          <w:color w:val="000000"/>
          <w:sz w:val="28"/>
          <w:szCs w:val="28"/>
          <w:lang w:eastAsia="uk-UA" w:bidi="uk-UA"/>
        </w:rPr>
        <w:t xml:space="preserve">і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у несформованих </w:t>
      </w:r>
      <w:r w:rsidRPr="00022AA0">
        <w:rPr>
          <w:rFonts w:ascii="Times New Roman" w:eastAsia="Times New Roman" w:hAnsi="Times New Roman" w:cs="Times New Roman"/>
          <w:color w:val="000000"/>
          <w:sz w:val="28"/>
          <w:szCs w:val="28"/>
          <w:lang w:eastAsia="uk-UA" w:bidi="uk-UA"/>
        </w:rPr>
        <w:lastRenderedPageBreak/>
        <w:t>тимчасових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4.   Відмінності пломбування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val="ru-RU" w:eastAsia="uk-UA" w:bidi="uk-UA"/>
        </w:rPr>
        <w:t xml:space="preserve"> </w:t>
      </w:r>
      <w:r w:rsidRPr="00022AA0">
        <w:rPr>
          <w:rFonts w:ascii="Times New Roman" w:eastAsia="Times New Roman" w:hAnsi="Times New Roman" w:cs="Times New Roman"/>
          <w:color w:val="000000"/>
          <w:sz w:val="28"/>
          <w:szCs w:val="28"/>
          <w:lang w:eastAsia="uk-UA" w:bidi="uk-UA"/>
        </w:rPr>
        <w:t xml:space="preserve">і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у сформованих тимчасових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5.   Відмінності пломбування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val="ru-RU" w:eastAsia="uk-UA" w:bidi="uk-UA"/>
        </w:rPr>
        <w:t xml:space="preserve"> </w:t>
      </w:r>
      <w:r w:rsidRPr="00022AA0">
        <w:rPr>
          <w:rFonts w:ascii="Times New Roman" w:eastAsia="Times New Roman" w:hAnsi="Times New Roman" w:cs="Times New Roman"/>
          <w:color w:val="000000"/>
          <w:sz w:val="28"/>
          <w:szCs w:val="28"/>
          <w:lang w:eastAsia="uk-UA" w:bidi="uk-UA"/>
        </w:rPr>
        <w:t xml:space="preserve">і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в постійних зубах із несформованими коренями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6.   Етапи м</w:t>
      </w:r>
      <w:r w:rsidRPr="00022AA0">
        <w:rPr>
          <w:rFonts w:ascii="Times New Roman" w:eastAsia="Times New Roman" w:hAnsi="Times New Roman" w:cs="Times New Roman"/>
          <w:spacing w:val="-4"/>
          <w:sz w:val="28"/>
          <w:szCs w:val="28"/>
          <w:lang w:eastAsia="uk-UA" w:bidi="uk-UA"/>
        </w:rPr>
        <w:t>етодики пломбування хімічними композитами типу «паста-паста»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7.   Етапи м</w:t>
      </w:r>
      <w:r w:rsidRPr="00022AA0">
        <w:rPr>
          <w:rFonts w:ascii="Times New Roman" w:eastAsia="Times New Roman" w:hAnsi="Times New Roman" w:cs="Times New Roman"/>
          <w:spacing w:val="-4"/>
          <w:sz w:val="28"/>
          <w:szCs w:val="28"/>
          <w:lang w:eastAsia="uk-UA" w:bidi="uk-UA"/>
        </w:rPr>
        <w:t>етодики застосування фотополімерних композиційних матеріалів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Протравлювання емалі та дентину проводиться для: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Посилення бактерицидних властивостей композитів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Підвищення якості крайового прилягання, для видалення змащеного шару</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Медикаментозної обробки каріозної порожнини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Створення гібридного шару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Ремінералізації емалі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З'єднання емалевих адгезивів з емаллю зубу відбувається за рахунок: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Проникнення бонд-агенту в мікропори емалі</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Утворення хімічного зв'язку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Утворення гібридного шару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Утворення змащеного шару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Розширення адгезиву під час полімеризації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Яка  кислота використовується для протравлювання емалі перед пломбуванням композитним матеріалом?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5-10% щавлева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1-2% лимонна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30-40% ортофосфорна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0,3-1% малеїнова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10-15% мурашина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До адгезивних систем належать: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Алюмосилікат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Дентин-паста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Бонд-агент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Ацетон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Спирт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Сучасний погляд на питання часу протравлювання емалі та дентину перед пломбуванням композитами: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Емаль - 15-30 сек., Дентин - до 15 сек.</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Емаль - 30-60 сек., Дентин - до 30 сек.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Емаль - 1,5 хв., Дентин - до 15 сек.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Емаль - 15-30 сек., Дентин - 40 сек.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Емаль - 40-60 сек., Дентин - до 40 сек.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6.   Чому при використанні композитних пломб кут переходу стінки порожнини в дно треба закругляти, а не робити його прямим?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Пломби термолабільні та не встигають прийняти потрібну форму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    Погана адгезія та значна усадка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С.    Прокладка порушує цей кут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Д.    При полімеризації матеріал прагне прийняти форму кулі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Е.    Механічна та хімічна нестійкість </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7.   </w:t>
      </w:r>
      <w:r w:rsidRPr="00022AA0">
        <w:rPr>
          <w:rFonts w:ascii="Times New Roman" w:eastAsia="Times New Roman" w:hAnsi="Times New Roman" w:cs="Times New Roman"/>
          <w:sz w:val="28"/>
          <w:szCs w:val="28"/>
        </w:rPr>
        <w:t>Визначте показання до застосування композитів</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A.    Пломбування порожнин III і V класів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B.    Пломбування порожнин IV класу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C.    Пломбування порожнин II класу</w:t>
      </w:r>
    </w:p>
    <w:p w:rsidR="00022AA0" w:rsidRPr="00022AA0" w:rsidRDefault="00022AA0" w:rsidP="00022AA0">
      <w:pPr>
        <w:suppressAutoHyphens/>
        <w:spacing w:after="0"/>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z w:val="28"/>
          <w:szCs w:val="28"/>
        </w:rPr>
        <w:t>D.    Пломбування порожнин всіх класів</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E.    Пломбування порожнин I і V класів </w:t>
      </w:r>
    </w:p>
    <w:p w:rsidR="00022AA0" w:rsidRPr="00022AA0" w:rsidRDefault="00022AA0" w:rsidP="00022AA0">
      <w:pPr>
        <w:suppressAutoHyphens/>
        <w:spacing w:after="0"/>
        <w:ind w:left="72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8.   Чому пломбу з композитного матеріалу потрібно обов'язково полірувати?</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A. Через наявність на її поверхні пігментованого шару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B. Через наявність на її поверхні інгібованого киснем шару</w:t>
      </w:r>
      <w:r w:rsidRPr="00022AA0">
        <w:rPr>
          <w:rFonts w:ascii="Times New Roman" w:eastAsia="Times New Roman" w:hAnsi="Times New Roman" w:cs="Times New Roman"/>
          <w:sz w:val="28"/>
          <w:szCs w:val="28"/>
        </w:rPr>
        <w:t xml:space="preserve">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C. Через наявність на її поверхні гібридного шару</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D. Через наявність на її поверхні забрудненого шару</w:t>
      </w:r>
    </w:p>
    <w:p w:rsidR="00022AA0" w:rsidRPr="00022AA0" w:rsidRDefault="00022AA0" w:rsidP="00022AA0">
      <w:pPr>
        <w:suppressAutoHyphens/>
        <w:spacing w:after="0"/>
        <w:ind w:left="720"/>
        <w:jc w:val="both"/>
        <w:rPr>
          <w:rFonts w:ascii="Times New Roman" w:eastAsia="Times New Roman" w:hAnsi="Times New Roman" w:cs="Times New Roman"/>
          <w:sz w:val="28"/>
          <w:szCs w:val="28"/>
        </w:rPr>
      </w:pPr>
      <w:r w:rsidRPr="00022AA0">
        <w:rPr>
          <w:rFonts w:ascii="Times New Roman" w:eastAsia="Times New Roman" w:hAnsi="Times New Roman" w:cs="Times New Roman"/>
          <w:sz w:val="28"/>
          <w:szCs w:val="28"/>
        </w:rPr>
        <w:t xml:space="preserve">E. Через наявність на її поверхні пересушеного шару </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9. Які з нижчеперерахованих цементів можна використовувати для пломбування каріозних порожнин усіх класів у тимчасових зубах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A.   Склоіономерний цемент.</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B.   Силікофосфатний цемент.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C.   Силікатний цемент.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D.   Цинк-фосфатний цемент.</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10.   Якому з пломбувальних матеріалів слід надати перевагу при пломбуванні каріозних порожнин І класу у постійних зубах із сформованими коренями?</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А.    Компомер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В.    Срібна амальгама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С.    Фосфат-цемент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rPr>
        <w:t xml:space="preserve">Д.    Полікарбоксилатний цемент </w:t>
      </w:r>
    </w:p>
    <w:p w:rsidR="00022AA0" w:rsidRPr="00022AA0" w:rsidRDefault="00022AA0" w:rsidP="00022AA0">
      <w:pPr>
        <w:suppressAutoHyphens/>
        <w:spacing w:after="0"/>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Е.    Композит світлового твердіння</w:t>
      </w:r>
      <w:r w:rsidRPr="00022AA0">
        <w:rPr>
          <w:rFonts w:ascii="Times New Roman" w:eastAsia="Times New Roman" w:hAnsi="Times New Roman" w:cs="Times New Roman"/>
          <w:sz w:val="28"/>
          <w:szCs w:val="28"/>
        </w:rPr>
        <w:t xml:space="preserve"> </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w:t>
      </w:r>
      <w:r w:rsidRPr="00022AA0">
        <w:rPr>
          <w:rFonts w:ascii="Times New Roman" w:eastAsia="Microsoft YaHei" w:hAnsi="Times New Roman" w:cs="Times New Roman"/>
          <w:color w:val="000000"/>
          <w:sz w:val="28"/>
          <w:szCs w:val="28"/>
          <w:lang w:eastAsia="uk-UA" w:bidi="uk-UA"/>
        </w:rPr>
        <w:lastRenderedPageBreak/>
        <w:t>4, 3, 2), яка округлюється за методом статистики.</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pacing w:val="-4"/>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hAnsi="Times New Roman" w:cs="Times New Roman"/>
          <w:b/>
          <w:bCs/>
          <w:color w:val="000000"/>
          <w:spacing w:val="-4"/>
          <w:sz w:val="28"/>
          <w:szCs w:val="28"/>
          <w:lang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hAnsi="Times New Roman" w:cs="Times New Roman"/>
          <w:b/>
          <w:bCs/>
          <w:color w:val="000000"/>
          <w:spacing w:val="-4"/>
          <w:sz w:val="28"/>
          <w:szCs w:val="28"/>
          <w:lang w:bidi="uk-UA"/>
        </w:rPr>
        <w:t xml:space="preserve">                                </w:t>
      </w:r>
      <w:r w:rsidRPr="00022AA0">
        <w:rPr>
          <w:rFonts w:ascii="Times New Roman" w:eastAsia="Times New Roman" w:hAnsi="Times New Roman" w:cs="Times New Roman"/>
          <w:b/>
          <w:bCs/>
          <w:color w:val="000000"/>
          <w:spacing w:val="-4"/>
          <w:sz w:val="28"/>
          <w:szCs w:val="28"/>
          <w:lang w:bidi="uk-UA"/>
        </w:rPr>
        <w:t>Практичне заняття № 14</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пломбування каріозних порожнин II класу у тимчасових та постійних зубах у дітей із застосуванням різних пломбувальних матеріалів. Відновлення контактного пункту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19" w:name="_GoBack11112"/>
      <w:bookmarkEnd w:id="19"/>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з техніками пломбування каріозних порожнин  </w:t>
      </w:r>
      <w:r w:rsidRPr="00022AA0">
        <w:rPr>
          <w:rFonts w:ascii="Times New Roman" w:eastAsia="Times New Roman" w:hAnsi="Times New Roman" w:cs="Times New Roman"/>
          <w:color w:val="000000"/>
          <w:sz w:val="28"/>
          <w:szCs w:val="28"/>
          <w:lang w:eastAsia="uk-UA" w:bidi="ru-RU"/>
        </w:rPr>
        <w:t>ІІ класу в тимчасових і постійних зубах різними пломбувальними матеріалами. Розібрати методики відновлення контактного пункту на прикладі пломбування  порожнин  ІІ класу.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uk-UA" w:bidi="uk-UA"/>
        </w:rPr>
        <w:t>контактні поверхні, матриця, клин, матричне кільце, матрична система, флос, сендвіч- техніка</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Обладнання: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Microsoft YaHei" w:hAnsi="Times New Roman" w:cs="Times New Roman"/>
          <w:color w:val="333333"/>
          <w:sz w:val="28"/>
          <w:szCs w:val="28"/>
          <w:lang w:eastAsia="uk-UA" w:bidi="uk-UA"/>
        </w:rPr>
        <w:t xml:space="preserve">,  лоток з інструментами для пломбування, потрібні пломбувальні матеріали,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lastRenderedPageBreak/>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 сучасній стоматологічній практиці використовують широкий асортимент пломбувальних матеріалів, які мають як позитивні, так і негативні властивості. Для досягнення оптимального клінічного ефекту при пломбуванні зубів лікар повинен знати основні параметри пломбувальних матеріалів - їх хімічну природу, фізичні та механічні властивості, реакцію тканин зуба та періодонта на пломбувальний матеріал, а також зміни, які відбуваються у пломбувальному матеріалі в процесі пломбування. Велике значення має правильне використання пломбувального матеріалу.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line="240" w:lineRule="auto"/>
        <w:ind w:left="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rPr>
        <w:t xml:space="preserve">Знати: </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1.  Топографічну анатомію тимчасових і постійних зубів.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Відмінности тимчасових зубів від постійних</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Відмінності різних класів по Блеку</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Етапи препарування каріозних порожнин</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w:t>
      </w:r>
      <w:r w:rsidRPr="00022AA0">
        <w:rPr>
          <w:rFonts w:ascii="Times New Roman" w:eastAsia="Times New Roman" w:hAnsi="Times New Roman" w:cs="Times New Roman"/>
          <w:spacing w:val="-4"/>
          <w:sz w:val="28"/>
          <w:szCs w:val="28"/>
          <w:lang w:val="ru-RU"/>
        </w:rPr>
        <w:t>.   Інструменти та бори, які потрібні для різних етапів препарування</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Правила препарування каріозних порожнин різних класів у дітей.</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7.  Классифікацію пломбувальних матеріалів</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 xml:space="preserve">8.  Характеристика каріозних, порожнин </w:t>
      </w:r>
      <w:r w:rsidRPr="00022AA0">
        <w:rPr>
          <w:rFonts w:ascii="Times New Roman" w:eastAsia="Times New Roman" w:hAnsi="Times New Roman" w:cs="Times New Roman"/>
          <w:color w:val="000000"/>
          <w:spacing w:val="-4"/>
          <w:sz w:val="28"/>
          <w:szCs w:val="28"/>
          <w:lang w:eastAsia="uk-UA" w:bidi="ru-RU"/>
        </w:rPr>
        <w:t>ІІ класу</w:t>
      </w:r>
      <w:r w:rsidRPr="00022AA0">
        <w:rPr>
          <w:rFonts w:ascii="Times New Roman" w:eastAsia="Times New Roman" w:hAnsi="Times New Roman" w:cs="Times New Roman"/>
          <w:spacing w:val="-4"/>
          <w:sz w:val="28"/>
          <w:szCs w:val="28"/>
        </w:rPr>
        <w:t xml:space="preserve"> за Блеком.</w:t>
      </w:r>
    </w:p>
    <w:p w:rsidR="00022AA0" w:rsidRPr="00022AA0" w:rsidRDefault="00022AA0" w:rsidP="00022AA0">
      <w:pPr>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bookmarkStart w:id="20" w:name="_GoBack31"/>
      <w:bookmarkEnd w:id="20"/>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каріозної порожнини складається з наступних етапів: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ізоляція зуба від слини;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антисептична обробка каріозної порожнини;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висушування каріозної порожнини;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накладення ізолюючої прокладки;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внесення до каріозної порожнини пломбувальної маси і її конденсація;</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моделювання пломби;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ізоляція пломби від слини;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шліфування і полірування пломби.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До порожнин II класу відносяться каріозні порожнини, що локалізуються на контактних поверхнях молярів і премолярів.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Правильне пломбування порожнин II класу вважається одним з найбільш складних завдань: саме при відновленні  контактних поверхонь зубів виникає найбільша кількість затруднень. Це пов'язано з тим, що в нормі бічні поверхні інтактних зубів </w:t>
      </w:r>
      <w:r w:rsidRPr="00022AA0">
        <w:rPr>
          <w:rFonts w:ascii="Times New Roman" w:eastAsia="Times New Roman" w:hAnsi="Times New Roman" w:cs="Times New Roman"/>
          <w:spacing w:val="-4"/>
          <w:sz w:val="28"/>
          <w:szCs w:val="28"/>
          <w:lang w:eastAsia="uk-UA" w:bidi="uk-UA"/>
        </w:rPr>
        <w:lastRenderedPageBreak/>
        <w:t xml:space="preserve">щільно прилягають один до одного, утворюючи так званий контактний пункт. Для правильного моделювання контактної поверхні зуба необхідно звернути увагу на наступні елементи: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отвір трикутної форми між зубами в приясеневій ділянці, який в нормі заповнений ясеневим сосочком;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сам контактний пункт, що локалізується в області екватора;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контактний скат крайового гребеня зуба.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Найбільш поширені помилки, що виникають при пломбуванні порожнин II класу, включають: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відсутність щільного контакту між пломбою і сусіднім зубом, що приводить до постійного застримування їжі в міжзубному проміжку і травмуванню міжзубного сосочка;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формування контактного пункту в області крайового гребеня зуба, а не на рівні екватора, що приводить до сколу пломбувального матеріалу;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надмірне введення матеріалу в ділянці приясеневої стінки порожнини – створення «нависаючого краю», що служить причиною постійної травми міжзубного сосочка і розвитку кишені у віддалені терміни;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відсутність хорошої адаптації матеріалу до приясеневої стінки, що приводить до розвитку вторинного карієсу.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контактних порожнин неможливе без використання різних матричних систем, матриць, міжзубних клинів та ін. Застосування матриці під час пломбування: сприяє утриманню матеріалу в порожнині під час його конденсації; покращує адаптацію матеріалу в області приясенної стінки; забезпечує створення правильного контуру контактної поверхні; у ряді випадків, якщо матриця щільно затягнута навколо шийки зуба матрицетримачем, оберігає порожнину від попадання крові і ясеневої рідини.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89984" behindDoc="0" locked="0" layoutInCell="0" allowOverlap="1" wp14:anchorId="311DEED7" wp14:editId="64608B9D">
            <wp:simplePos x="0" y="0"/>
            <wp:positionH relativeFrom="column">
              <wp:posOffset>131445</wp:posOffset>
            </wp:positionH>
            <wp:positionV relativeFrom="paragraph">
              <wp:posOffset>33020</wp:posOffset>
            </wp:positionV>
            <wp:extent cx="5913755" cy="3777615"/>
            <wp:effectExtent l="0" t="0" r="0" b="0"/>
            <wp:wrapSquare wrapText="largest"/>
            <wp:docPr id="31" name="Изображение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Изображение28"/>
                    <pic:cNvPicPr>
                      <a:picLocks noChangeAspect="1" noChangeArrowheads="1"/>
                    </pic:cNvPicPr>
                  </pic:nvPicPr>
                  <pic:blipFill>
                    <a:blip r:embed="rId34"/>
                    <a:stretch>
                      <a:fillRect/>
                    </a:stretch>
                  </pic:blipFill>
                  <pic:spPr bwMode="auto">
                    <a:xfrm>
                      <a:off x="0" y="0"/>
                      <a:ext cx="5913755" cy="3777615"/>
                    </a:xfrm>
                    <a:prstGeom prst="rect">
                      <a:avLst/>
                    </a:prstGeom>
                  </pic:spPr>
                </pic:pic>
              </a:graphicData>
            </a:graphic>
          </wp:anchor>
        </w:drawing>
      </w:r>
      <w:r w:rsidRPr="00022AA0">
        <w:rPr>
          <w:rFonts w:ascii="Times New Roman" w:eastAsia="Times New Roman" w:hAnsi="Times New Roman" w:cs="Times New Roman"/>
          <w:spacing w:val="-4"/>
          <w:sz w:val="28"/>
          <w:szCs w:val="28"/>
          <w:lang w:eastAsia="uk-UA" w:bidi="uk-UA"/>
        </w:rPr>
        <w:t xml:space="preserve">      Для адаптації матриці в міжзубному проміжку, її надійної фіксації та попередження зсувів під час пломбування використовують спеціальні інструменти та пристосування. На сьогоді існує 3 основні різновиди пристосувань для фіксації матриць:</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1.   </w:t>
      </w:r>
      <w:r w:rsidRPr="00022AA0">
        <w:rPr>
          <w:rFonts w:ascii="Times New Roman" w:eastAsia="Times New Roman" w:hAnsi="Times New Roman" w:cs="Times New Roman"/>
          <w:b/>
          <w:bCs/>
          <w:spacing w:val="-4"/>
          <w:sz w:val="28"/>
          <w:szCs w:val="28"/>
          <w:lang w:eastAsia="uk-UA" w:bidi="uk-UA"/>
        </w:rPr>
        <w:t>Класичні матрицетримачі</w:t>
      </w:r>
      <w:r w:rsidRPr="00022AA0">
        <w:rPr>
          <w:rFonts w:ascii="Times New Roman" w:eastAsia="Times New Roman" w:hAnsi="Times New Roman" w:cs="Times New Roman"/>
          <w:spacing w:val="-4"/>
          <w:sz w:val="28"/>
          <w:szCs w:val="28"/>
          <w:lang w:eastAsia="uk-UA" w:bidi="uk-UA"/>
        </w:rPr>
        <w:t>,  використовують при об’ємних руйнуваннях коронкової частини зуба, однак вони є досить громіздкими, що утруднює огляд рабочого поля та процес пломбування.</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2.   </w:t>
      </w:r>
      <w:r w:rsidRPr="00022AA0">
        <w:rPr>
          <w:rFonts w:ascii="Times New Roman" w:eastAsia="Times New Roman" w:hAnsi="Times New Roman" w:cs="Times New Roman"/>
          <w:b/>
          <w:bCs/>
          <w:spacing w:val="-4"/>
          <w:sz w:val="28"/>
          <w:szCs w:val="28"/>
          <w:lang w:eastAsia="uk-UA" w:bidi="uk-UA"/>
        </w:rPr>
        <w:t xml:space="preserve">Кільця для фіксації матриць </w:t>
      </w:r>
      <w:r w:rsidRPr="00022AA0">
        <w:rPr>
          <w:rFonts w:ascii="Times New Roman" w:eastAsia="Times New Roman" w:hAnsi="Times New Roman" w:cs="Times New Roman"/>
          <w:spacing w:val="-4"/>
          <w:sz w:val="28"/>
          <w:szCs w:val="28"/>
          <w:lang w:eastAsia="uk-UA" w:bidi="uk-UA"/>
        </w:rPr>
        <w:t>виготовляються зі спеціальної пружної нержавіючої сталі. Їх компактні розміри і пружність дозволяють надійно утримувати, не погіршуючи при цьому огляд робочого поля. Накладення та зняття кілець для фіксації матриць здійснюється за допомогою спеціальних щипців.</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3.   </w:t>
      </w:r>
      <w:r w:rsidRPr="00022AA0">
        <w:rPr>
          <w:rFonts w:ascii="Times New Roman" w:eastAsia="Times New Roman" w:hAnsi="Times New Roman" w:cs="Times New Roman"/>
          <w:b/>
          <w:bCs/>
          <w:spacing w:val="-4"/>
          <w:sz w:val="28"/>
          <w:szCs w:val="28"/>
          <w:lang w:eastAsia="uk-UA" w:bidi="uk-UA"/>
        </w:rPr>
        <w:t>Пристосування натяжного типу</w:t>
      </w:r>
      <w:r w:rsidRPr="00022AA0">
        <w:rPr>
          <w:rFonts w:ascii="Times New Roman" w:eastAsia="Times New Roman" w:hAnsi="Times New Roman" w:cs="Times New Roman"/>
          <w:spacing w:val="-4"/>
          <w:sz w:val="28"/>
          <w:szCs w:val="28"/>
          <w:lang w:eastAsia="uk-UA" w:bidi="uk-UA"/>
        </w:rPr>
        <w:t>, з’єднані з матрицею, дозволяють щільно обтягнути кільцевою матрицею коронкову частину зуба. Матриці, з’єднані з натяжним кільцем, виготовляються зі сталі або прозорого пластика, кільце- з алюмінію. Стискання алюмінієвого кільця в горизонтальній площині забезпечує натягнення матриці та її фіксацію навколо зуба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 xml:space="preserve">Матрична система, </w:t>
      </w:r>
      <w:r w:rsidRPr="00022AA0">
        <w:rPr>
          <w:rFonts w:ascii="Times New Roman" w:eastAsia="Times New Roman" w:hAnsi="Times New Roman" w:cs="Times New Roman"/>
          <w:spacing w:val="-4"/>
          <w:sz w:val="28"/>
          <w:szCs w:val="28"/>
          <w:lang w:eastAsia="uk-UA" w:bidi="uk-UA"/>
        </w:rPr>
        <w:t>це набір, який включає в себе: матриці, клиночки, матричні кільця, щипці для постановки матричних кілець, та пінцет для введення матриць.</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91008" behindDoc="0" locked="0" layoutInCell="0" allowOverlap="1" wp14:anchorId="66D8FA3F" wp14:editId="2D053887">
            <wp:simplePos x="0" y="0"/>
            <wp:positionH relativeFrom="column">
              <wp:posOffset>240030</wp:posOffset>
            </wp:positionH>
            <wp:positionV relativeFrom="paragraph">
              <wp:posOffset>50165</wp:posOffset>
            </wp:positionV>
            <wp:extent cx="5452745" cy="4542790"/>
            <wp:effectExtent l="0" t="0" r="0" b="0"/>
            <wp:wrapSquare wrapText="largest"/>
            <wp:docPr id="32" name="Изображение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Изображение29"/>
                    <pic:cNvPicPr>
                      <a:picLocks noChangeAspect="1" noChangeArrowheads="1"/>
                    </pic:cNvPicPr>
                  </pic:nvPicPr>
                  <pic:blipFill>
                    <a:blip r:embed="rId35"/>
                    <a:stretch>
                      <a:fillRect/>
                    </a:stretch>
                  </pic:blipFill>
                  <pic:spPr bwMode="auto">
                    <a:xfrm>
                      <a:off x="0" y="0"/>
                      <a:ext cx="5452745" cy="4542790"/>
                    </a:xfrm>
                    <a:prstGeom prst="rect">
                      <a:avLst/>
                    </a:prstGeom>
                  </pic:spPr>
                </pic:pic>
              </a:graphicData>
            </a:graphic>
          </wp:anchor>
        </w:drawing>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Для правильного відновлення контактного пункту необхідні міжзубні клиночки різних розмірів. Вони щільно притискують матричну стрічку до тканин зуба, забезпечуючи фіксацію матриці і запобігаючи утворенню нависаючого краю матеріалу в міжзубному проміжку. Клини бувають пластиковими і дерев'яними. За допомогою дерев'яних клинів можна проводити «попереднє розклинювання». Клин вводять між міжзубним сосочком і матрицею, забезпечуючи щільне прилягання матриці до зуба: трикутний перетин клину повинен відповідати формі і розміру міжзубного сосочка. Намокаючи, клиночок розбухає і злегка розсовує зуби.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пломбуванні порожнин II класу, навіть в девіталізованих зубах, необхідно проводити знеболення, оскільки накладення матрицетримача або введення клину болісне для пацієнта.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Правильно сформована контактна поверхня зуба у жодному випадку не може бути плоскою – вона має форму, близьку до сферичної. Зона контакту між зубами повинна розташовуватися в області екватора і трохи вище – як в інтактних зубах. Поширеною помилкою є моделювання контактного пункту на рівні крайових гребенів зубів: в цьому випадку крім застрявання їжі в міжзубному проміжку можливі сколи матеріалу, з якого зроблена пломба. Як правило, ця погрішність зв'язана з використанням плоскої матриці, що не має опуклого контуру в області екватора.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Формування контактного ската крайового гребеня здійснюється за допомогою штрипсів або дисків «SofLex». Наявність ската крайового гребеня запобігає сколу матеріалу в цій області і застряванню їжі.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     При пломбуванні порожнин II класу традиційно застосовують склоіономерні цементи, композитні матеріали класу гібридів, пакуючі композити і амальгаму, в окремих випадках – силікофосфатні і цинкфосфатні цементи. У зв'язку з підвищеними естетичними вимогами амальгаму використовують в основному при пломбуванні молярів. Вибір пломбувального матеріалу залежить від віку дитини, її поведінці в кріслі, стадії розвитку як тимчасового так і постійного зубів, глибини і локалізації каріозної порожнини.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Для пломбування каріозних порожнин в тимчасових зубах у дітей раннього віку (етап формування кореня тимчасового зуба) доцільно використовувати склоіономерні цементи, враховуючи їх адгезивні і протикаріозні властивості. У дітей старшого віку (період стабілізації кореня) використовують склоіономерні цементи, композиційні матеріали, компомери і силікофосфатні цементи. При пломбуванні каріозних порожнин в тимчасових зубах, які знаходяться на стадії резорбції можуть використовуватися на ряду з перерахованими матеріалами цинкфосфатні цементи, цинкфосфатні цементи з додаванням срібла і полікарбоксилатні цементи.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Для пломбування каріозних порожнин ІІ класу постійних зубів в період стабілізації використовують композиційні матеріали і компомери. У постійних зубах, формування яких не завершене, а емаль продовжує мінералізуватися, застосування адгезивної техніки пломбування недоцільне. У таких випадках рекомендується проводити тимчасове пломбування каріозної порожнини склоіономерним цементом на строк до закінчення формування кореня і повної мінералізації емалі. Після цього проводять заміну пломби на постійну з композиційного матеріалу.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Гібридні композитні матеріали забезпечують хороший естетичний і функціональний ефект при пломбуванні порожнин II класу, проте якщо руйнування контактної поверхні зуба значне і необхідний особливо щільний контакт матеріалу і матриці, слід використовувати постеріорити, так звані пакуючі композити, створені спеціально для пломбування молярів. Першим шаром при роботі з постеріоритами слід наносити текучі матеріали (особливо в приясеневій ділянці) для забезпечення адаптації матеріалу до тканин зуба. Застосування ормокерів і зміцнених компомерів також забезпечує хороший ефект пломбування; зміцнені склоіономерні цементи використовують при пломбуванні невеликих порожнин.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Якість пломбування порожнин П класу перевіряють за допомогою флоса. Тестом для оцінки якості відновлення контактної поверхні зуба служить утруднене введення флоса в міжзубний проміжок, вільне ковзання по поверхнях зуба і пломби і виведення його з характерним клацанням. Якщо флос застряє в міжзубному проміжку або надривається, то це указує на наявність дефекту або нависаючого краю пломби, які необхідно виявити і усунути.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Крім того, можна використовувати низькомодульний матеріал при техніці «пошарової реставрації», коли є об’ємна каріозна порожнина II класу по Блеку. Пломбування із застосуванням цієї методики проводять відповідно до правил і принципів адгезивної техніки. Відмінності є лише на етапі накладення пломбувального матеріалу. В даному випадку використовуються Filtek™ Supreme </w:t>
      </w:r>
      <w:r w:rsidRPr="00022AA0">
        <w:rPr>
          <w:rFonts w:ascii="Times New Roman" w:eastAsia="Times New Roman" w:hAnsi="Times New Roman" w:cs="Times New Roman"/>
          <w:spacing w:val="-4"/>
          <w:sz w:val="28"/>
          <w:szCs w:val="28"/>
          <w:lang w:eastAsia="uk-UA" w:bidi="uk-UA"/>
        </w:rPr>
        <w:lastRenderedPageBreak/>
        <w:t xml:space="preserve">XT Flowable restorative відповідно до інструкції фірми- виробника. Після нанесення адгезивної системи створюється початковий супер адаптивний шар з метою адаптації матриці до тканин зуба. Потім матеріалом Filtek™ Supreme XT Universal restorative необхідно перевести порожнину II класу в порожнину I класу по Блеку, після чого необхідно пошарово відновити жувальну поверхню. Завдяки своїм властивостям Filtek™ Supreme XT Flowable надійно заповнює всі мікротріщини, кути і нерівності, забезпечуючи ідеальне крайове прилягання пломби.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молярів і премолярів без формування бугрів і фісур приводить до зміни прикусу. При цьому остаточна обробка композитних реставрацій зводиться до надання форми з урахуванням оклюзійних взаємин (у центральній і бічній оклюзіях), видаленню інгібованого шару, перевірці крайового прилягання пломби і поліровці пломби до дзеркального блиску. Постійний контроль оклюзійних співвідношень і чітке уявлення про всі, залежні від оклюзії чинники, є первинними передумовами якісного стоматологічного лікування. Можна використовувати двофазний метод перевірки оклюзії із застосуванням паперу артикуляції з наростаючою інтенсивністю кольору двох забарвлень: синього і червоного з товщиною 200 і 8 мкм. Перший етап проби складається із застосування синього паперу товщиною 200 мкм, при якому інтенсивність забарвлених контактних оклюзійних пунктів (за рахунок посередника адгезії транскулази) має специфічну форму: у центрі забарвленого оклюзійного контакту видно невелику світлу ділянку точкового розміру, обрамлену темним кольоровим колом, – це справжній контакт зубних поверхонь. Потім приясеневої, язиково-приясеневої, окклюзійно- аппроксимальної, приясенево- аппроксимальної, що дає можливість адаптації реставрації до м'яких тканин порожнини рота і оклюзійним співвідношенням зубних рядів. </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СЕНДВІЧ-ТЕХНІКА ІЗ ЗАСТОСУВАННЯМ СКЛОІОНОМЕРНОГО ЦЕМЕНТУ І КОМПОМЕРНОГО МАТЕРІАЛУ В РЕСТАВРАЦІЙНІЙ СТОМАТОЛОГІЇ</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У практиці лікаря-стоматолога нерідко виникають значні труднощі при відновленні зубів з великими каріозними порожнинами, що розповсюджуються під ясна. Для реставрації використовується техніка двохетапного пошарового відновлення.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Сендвіч-техніка, використана в сучасній відновній стоматології, полягає у використанні амальгами, цементів, компомерів або композитів (текучих або хімічного затвердіння) з фотополімеризаційними композиційними матеріалами для відновлення зруйнованого каріозним процесом зуба. Пошарове нанесення цих матеріалів нагадує «сендвіч».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Сендвіч-техніка пошарового нанесення склоіономерного цементу (СІЦ) як потовщена прокладка з композиційним реставраційним матеріалом застосовується давно. Дана техніка дозволяє використовувати унікальну хімічну адгезію, властиву склоіономерним цементам, для запобігання порушенню крайового прилягання відновного пломбувального матеріалу. СІЦ біосумісні з тканинами зуба. Завдяки постійному вивільненню фтору вони мають карієсстатичну дію. Вони стійкі до дії </w:t>
      </w:r>
      <w:r w:rsidRPr="00022AA0">
        <w:rPr>
          <w:rFonts w:ascii="Times New Roman" w:eastAsia="Times New Roman" w:hAnsi="Times New Roman" w:cs="Times New Roman"/>
          <w:spacing w:val="-4"/>
          <w:sz w:val="28"/>
          <w:szCs w:val="28"/>
          <w:lang w:eastAsia="uk-UA" w:bidi="uk-UA"/>
        </w:rPr>
        <w:lastRenderedPageBreak/>
        <w:t xml:space="preserve">ротової рідини, володіють задовільною механічною міцністю. Прокладка з СІЦ сприяє зниженню композиційної усадки. Застосування даного цементу до емалево-дентинної межі дозволяє набагато економніше використовувати дорогий реставраційний матеріал. Використання СІЦ надійне при забезпеченні перших двох або трьох міліметрів зовнішньої поверхні реставрації, де вона контактує з ясеневим або підясеневим краєм каріозної порожнини.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СІЦ, вживані в сандвіч-техніці, повинні бути механічно міцними, щоб витримувати оклюзійне навантаження, мати підвищену міцність на розрив (тим самим протидіючи композиційній усадці). СІЦ повинні володіти достатнім робочим часом, але швидко схоплюватися, бути нечутливими до дії вологи, рентгеноконтрастними. Застосування тонкого і прозорого шару відновного матеріалу припускає хороші естетичні якості і достатню кількість забарвлень склоіономерного цементу.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ТЕХНІКА ЗАКРИТОГО «СЕНДВІЧА»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Закрита «Сендвіч»-технологія має на увазі повне перекриття СІЦ композиційним матеріалом (наприклад, в порожнинах </w:t>
      </w:r>
      <w:r w:rsidRPr="00022AA0">
        <w:rPr>
          <w:rFonts w:ascii="Times New Roman" w:eastAsia="Times New Roman" w:hAnsi="Times New Roman" w:cs="Times New Roman"/>
          <w:spacing w:val="-4"/>
          <w:sz w:val="28"/>
          <w:szCs w:val="28"/>
          <w:lang w:val="en-US" w:eastAsia="uk-UA" w:bidi="uk-UA"/>
        </w:rPr>
        <w:t>I</w:t>
      </w:r>
      <w:r w:rsidRPr="00022AA0">
        <w:rPr>
          <w:rFonts w:ascii="Times New Roman" w:eastAsia="Times New Roman" w:hAnsi="Times New Roman" w:cs="Times New Roman"/>
          <w:spacing w:val="-4"/>
          <w:sz w:val="28"/>
          <w:szCs w:val="28"/>
          <w:lang w:eastAsia="uk-UA" w:bidi="uk-UA"/>
        </w:rPr>
        <w:t xml:space="preserve"> класу по Блеку).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ТЕХНІКА ВІДКРИТОГО «СЕНДВІЧА»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Відкритий «Сендвіч» застосовується в пришийкових під'ясенних порожнинах (</w:t>
      </w:r>
      <w:r w:rsidRPr="00022AA0">
        <w:rPr>
          <w:rFonts w:ascii="Times New Roman" w:eastAsia="Times New Roman" w:hAnsi="Times New Roman" w:cs="Times New Roman"/>
          <w:spacing w:val="-4"/>
          <w:sz w:val="28"/>
          <w:szCs w:val="28"/>
          <w:lang w:val="en-US" w:eastAsia="uk-UA" w:bidi="uk-UA"/>
        </w:rPr>
        <w:t>V</w:t>
      </w:r>
      <w:r w:rsidRPr="00022AA0">
        <w:rPr>
          <w:rFonts w:ascii="Times New Roman" w:eastAsia="Times New Roman" w:hAnsi="Times New Roman" w:cs="Times New Roman"/>
          <w:spacing w:val="-4"/>
          <w:sz w:val="28"/>
          <w:szCs w:val="28"/>
          <w:lang w:eastAsia="uk-UA" w:bidi="uk-UA"/>
        </w:rPr>
        <w:t xml:space="preserve"> клас по Блеку), в апроксимально-медіальних порожнинах (карієс </w:t>
      </w:r>
      <w:r w:rsidRPr="00022AA0">
        <w:rPr>
          <w:rFonts w:ascii="Times New Roman" w:eastAsia="Times New Roman" w:hAnsi="Times New Roman" w:cs="Times New Roman"/>
          <w:spacing w:val="-4"/>
          <w:sz w:val="28"/>
          <w:szCs w:val="28"/>
          <w:lang w:val="en-US" w:eastAsia="uk-UA" w:bidi="uk-UA"/>
        </w:rPr>
        <w:t>II</w:t>
      </w:r>
      <w:r w:rsidRPr="00022AA0">
        <w:rPr>
          <w:rFonts w:ascii="Times New Roman" w:eastAsia="Times New Roman" w:hAnsi="Times New Roman" w:cs="Times New Roman"/>
          <w:spacing w:val="-4"/>
          <w:sz w:val="28"/>
          <w:szCs w:val="28"/>
          <w:lang w:eastAsia="uk-UA" w:bidi="uk-UA"/>
        </w:rPr>
        <w:t xml:space="preserve"> класу по Блеку) за наявності під'ясенного руйнування. У цих випадках СІЦ відновлює приясеневий дефект, контактуючи з навколишніми тканинами, зверху перекривається композиційним матеріалом.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  Етапи пломбування каріозної порожнини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2.  П</w:t>
      </w:r>
      <w:r w:rsidRPr="00022AA0">
        <w:rPr>
          <w:rFonts w:ascii="Times New Roman" w:eastAsia="Times New Roman" w:hAnsi="Times New Roman" w:cs="Times New Roman"/>
          <w:spacing w:val="-4"/>
          <w:sz w:val="28"/>
          <w:szCs w:val="28"/>
          <w:lang w:eastAsia="uk-UA" w:bidi="uk-UA"/>
        </w:rPr>
        <w:t>омилки, що виникають при пломбуванні порожнин II класу</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Що таке матриця і яку класифікацію матриць ви знаєте?</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4.   Що таке клин і які різновиди клинів ви знаєте?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Де повинен розташовуватись контактний пункт?</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6.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тимчасових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7.    </w:t>
      </w:r>
      <w:r w:rsidRPr="00022AA0">
        <w:rPr>
          <w:rFonts w:ascii="Times New Roman" w:eastAsia="Times New Roman" w:hAnsi="Times New Roman" w:cs="Times New Roman"/>
          <w:color w:val="000000"/>
          <w:spacing w:val="-4"/>
          <w:sz w:val="28"/>
          <w:szCs w:val="28"/>
          <w:lang w:eastAsia="uk-UA" w:bidi="uk-UA"/>
        </w:rPr>
        <w:t xml:space="preserve">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постійних зубах з несформованим коренем?</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8.    </w:t>
      </w:r>
      <w:r w:rsidRPr="00022AA0">
        <w:rPr>
          <w:rFonts w:ascii="Times New Roman" w:eastAsia="Times New Roman" w:hAnsi="Times New Roman" w:cs="Times New Roman"/>
          <w:color w:val="000000"/>
          <w:spacing w:val="-4"/>
          <w:sz w:val="28"/>
          <w:szCs w:val="28"/>
          <w:lang w:eastAsia="uk-UA" w:bidi="uk-UA"/>
        </w:rPr>
        <w:t xml:space="preserve">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сформованих постійних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Як перевіряють якість пломбування порожнин П класу?</w:t>
      </w:r>
    </w:p>
    <w:p w:rsidR="00022AA0" w:rsidRPr="00022AA0" w:rsidRDefault="00022AA0" w:rsidP="00022AA0">
      <w:pPr>
        <w:widowControl w:val="0"/>
        <w:suppressAutoHyphens/>
        <w:spacing w:before="63" w:after="0" w:line="240" w:lineRule="auto"/>
        <w:jc w:val="both"/>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10.  Що таке  Сендвіч-техніка і які її різновиди ви знаєте?</w:t>
      </w:r>
    </w:p>
    <w:p w:rsidR="00022AA0" w:rsidRPr="00022AA0" w:rsidRDefault="00022AA0" w:rsidP="00022AA0">
      <w:pPr>
        <w:widowControl w:val="0"/>
        <w:suppressAutoHyphens/>
        <w:spacing w:before="63" w:after="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Критерії якості протравлювання твердих тканин зуба: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A.    Після висушування поверхня емалі залишається зміненою; дентин мелоподібний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Після висушування поверхня емалі залишається вологою; дентин блищить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Після висушування поверхня емалі стає мелоподібною; дентин не змінений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Емаль і дентин неможна висушувати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Після висушування поверхня емалі стає мелоподібною; дентин блищить</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До негативних властивостей СІЦ відноситься: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К</w:t>
      </w:r>
      <w:r w:rsidRPr="00022AA0">
        <w:rPr>
          <w:rFonts w:ascii="Times New Roman" w:eastAsia="Times New Roman" w:hAnsi="Times New Roman" w:cs="Times New Roman"/>
          <w:spacing w:val="-4"/>
          <w:sz w:val="28"/>
          <w:szCs w:val="28"/>
          <w:lang w:eastAsia="uk-UA" w:bidi="uk-UA"/>
        </w:rPr>
        <w:t xml:space="preserve">аріесстатичний ефект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w:t>
      </w:r>
      <w:r w:rsidRPr="00022AA0">
        <w:rPr>
          <w:rFonts w:ascii="Times New Roman" w:eastAsia="Times New Roman" w:hAnsi="Times New Roman" w:cs="Times New Roman"/>
          <w:spacing w:val="-4"/>
          <w:sz w:val="28"/>
          <w:szCs w:val="28"/>
          <w:lang w:val="ru-RU" w:eastAsia="uk-UA" w:bidi="uk-UA"/>
        </w:rPr>
        <w:t>А</w:t>
      </w:r>
      <w:r w:rsidRPr="00022AA0">
        <w:rPr>
          <w:rFonts w:ascii="Times New Roman" w:eastAsia="Times New Roman" w:hAnsi="Times New Roman" w:cs="Times New Roman"/>
          <w:spacing w:val="-4"/>
          <w:sz w:val="28"/>
          <w:szCs w:val="28"/>
          <w:lang w:eastAsia="uk-UA" w:bidi="uk-UA"/>
        </w:rPr>
        <w:t xml:space="preserve">дгезія до тканин зуба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C.    </w:t>
      </w:r>
      <w:r w:rsidRPr="00022AA0">
        <w:rPr>
          <w:rFonts w:ascii="Times New Roman" w:eastAsia="Times New Roman" w:hAnsi="Times New Roman" w:cs="Times New Roman"/>
          <w:b/>
          <w:bCs/>
          <w:spacing w:val="-4"/>
          <w:sz w:val="28"/>
          <w:szCs w:val="28"/>
          <w:lang w:val="ru-RU" w:eastAsia="uk-UA" w:bidi="uk-UA"/>
        </w:rPr>
        <w:t>Н</w:t>
      </w:r>
      <w:r w:rsidRPr="00022AA0">
        <w:rPr>
          <w:rFonts w:ascii="Times New Roman" w:eastAsia="Times New Roman" w:hAnsi="Times New Roman" w:cs="Times New Roman"/>
          <w:b/>
          <w:bCs/>
          <w:spacing w:val="-4"/>
          <w:sz w:val="28"/>
          <w:szCs w:val="28"/>
          <w:lang w:eastAsia="uk-UA" w:bidi="uk-UA"/>
        </w:rPr>
        <w:t>едостатня естетичність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Р</w:t>
      </w:r>
      <w:r w:rsidRPr="00022AA0">
        <w:rPr>
          <w:rFonts w:ascii="Times New Roman" w:eastAsia="Times New Roman" w:hAnsi="Times New Roman" w:cs="Times New Roman"/>
          <w:spacing w:val="-4"/>
          <w:sz w:val="28"/>
          <w:szCs w:val="28"/>
          <w:lang w:eastAsia="uk-UA" w:bidi="uk-UA"/>
        </w:rPr>
        <w:t>озчинність в ротовій рідині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w:t>
      </w:r>
      <w:r w:rsidRPr="00022AA0">
        <w:rPr>
          <w:rFonts w:ascii="Times New Roman" w:eastAsia="Times New Roman" w:hAnsi="Times New Roman" w:cs="Times New Roman"/>
          <w:spacing w:val="-4"/>
          <w:sz w:val="28"/>
          <w:szCs w:val="28"/>
          <w:lang w:val="ru-RU" w:eastAsia="uk-UA" w:bidi="uk-UA"/>
        </w:rPr>
        <w:t>Б</w:t>
      </w:r>
      <w:r w:rsidRPr="00022AA0">
        <w:rPr>
          <w:rFonts w:ascii="Times New Roman" w:eastAsia="Times New Roman" w:hAnsi="Times New Roman" w:cs="Times New Roman"/>
          <w:spacing w:val="-4"/>
          <w:sz w:val="28"/>
          <w:szCs w:val="28"/>
          <w:lang w:eastAsia="uk-UA" w:bidi="uk-UA"/>
        </w:rPr>
        <w:t>іосумісність з тканинами зуба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Яку роль виконує контактний пункт?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 xml:space="preserve">іякої ролі не грає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Сприяє кращій фіксації пломби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C.    </w:t>
      </w:r>
      <w:r w:rsidRPr="00022AA0">
        <w:rPr>
          <w:rFonts w:ascii="Times New Roman" w:eastAsia="Times New Roman" w:hAnsi="Times New Roman" w:cs="Times New Roman"/>
          <w:b/>
          <w:bCs/>
          <w:spacing w:val="-4"/>
          <w:sz w:val="28"/>
          <w:szCs w:val="28"/>
          <w:lang w:val="ru-RU" w:eastAsia="uk-UA" w:bidi="uk-UA"/>
        </w:rPr>
        <w:t>С</w:t>
      </w:r>
      <w:r w:rsidRPr="00022AA0">
        <w:rPr>
          <w:rFonts w:ascii="Times New Roman" w:eastAsia="Times New Roman" w:hAnsi="Times New Roman" w:cs="Times New Roman"/>
          <w:b/>
          <w:bCs/>
          <w:spacing w:val="-4"/>
          <w:sz w:val="28"/>
          <w:szCs w:val="28"/>
          <w:lang w:eastAsia="uk-UA" w:bidi="uk-UA"/>
        </w:rPr>
        <w:t>прияє рівномірному розподілу жувального тиску по зубному ряду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С</w:t>
      </w:r>
      <w:r w:rsidRPr="00022AA0">
        <w:rPr>
          <w:rFonts w:ascii="Times New Roman" w:eastAsia="Times New Roman" w:hAnsi="Times New Roman" w:cs="Times New Roman"/>
          <w:spacing w:val="-4"/>
          <w:sz w:val="28"/>
          <w:szCs w:val="28"/>
          <w:lang w:eastAsia="uk-UA" w:bidi="uk-UA"/>
        </w:rPr>
        <w:t>прияє фіксації зуба в лунці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Який матеріал використовують в якості прокладки під композитний матеріал світлового твердіння?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Ф</w:t>
      </w:r>
      <w:r w:rsidRPr="00022AA0">
        <w:rPr>
          <w:rFonts w:ascii="Times New Roman" w:eastAsia="Times New Roman" w:hAnsi="Times New Roman" w:cs="Times New Roman"/>
          <w:spacing w:val="-4"/>
          <w:sz w:val="28"/>
          <w:szCs w:val="28"/>
          <w:lang w:eastAsia="uk-UA" w:bidi="uk-UA"/>
        </w:rPr>
        <w:t xml:space="preserve">осфат-цемент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w:t>
      </w:r>
      <w:r w:rsidRPr="00022AA0">
        <w:rPr>
          <w:rFonts w:ascii="Times New Roman" w:eastAsia="Times New Roman" w:hAnsi="Times New Roman" w:cs="Times New Roman"/>
          <w:spacing w:val="-4"/>
          <w:sz w:val="28"/>
          <w:szCs w:val="28"/>
          <w:lang w:val="ru-RU" w:eastAsia="uk-UA" w:bidi="uk-UA"/>
        </w:rPr>
        <w:t>Д</w:t>
      </w:r>
      <w:r w:rsidRPr="00022AA0">
        <w:rPr>
          <w:rFonts w:ascii="Times New Roman" w:eastAsia="Times New Roman" w:hAnsi="Times New Roman" w:cs="Times New Roman"/>
          <w:spacing w:val="-4"/>
          <w:sz w:val="28"/>
          <w:szCs w:val="28"/>
          <w:lang w:eastAsia="uk-UA" w:bidi="uk-UA"/>
        </w:rPr>
        <w:t xml:space="preserve">іоксівісфат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СІЦ світлового твердіння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СІЦ хімічного твердіння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w:t>
      </w:r>
      <w:r w:rsidRPr="00022AA0">
        <w:rPr>
          <w:rFonts w:ascii="Times New Roman" w:eastAsia="Times New Roman" w:hAnsi="Times New Roman" w:cs="Times New Roman"/>
          <w:spacing w:val="-4"/>
          <w:sz w:val="28"/>
          <w:szCs w:val="28"/>
          <w:lang w:val="ru-RU" w:eastAsia="uk-UA" w:bidi="uk-UA"/>
        </w:rPr>
        <w:t>Ц</w:t>
      </w:r>
      <w:r w:rsidRPr="00022AA0">
        <w:rPr>
          <w:rFonts w:ascii="Times New Roman" w:eastAsia="Times New Roman" w:hAnsi="Times New Roman" w:cs="Times New Roman"/>
          <w:spacing w:val="-4"/>
          <w:sz w:val="28"/>
          <w:szCs w:val="28"/>
          <w:lang w:eastAsia="uk-UA" w:bidi="uk-UA"/>
        </w:rPr>
        <w:t xml:space="preserve">инк-оксід-евгенольний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Базова прокладка - це шар підкладкового матеріалу товщиною більше: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1,0 мм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0,6 мм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0,8 мм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0,4 мм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1,5 мм</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Ізолююча прокладка накладається: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 xml:space="preserve">а найглибше місце каріозної порожнини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B.</w:t>
      </w:r>
      <w:r w:rsidRPr="00022AA0">
        <w:rPr>
          <w:rFonts w:ascii="Times New Roman" w:eastAsia="Times New Roman" w:hAnsi="Times New Roman" w:cs="Times New Roman"/>
          <w:spacing w:val="-4"/>
          <w:sz w:val="28"/>
          <w:szCs w:val="28"/>
          <w:lang w:val="ru-RU" w:eastAsia="uk-UA" w:bidi="uk-UA"/>
        </w:rPr>
        <w:t xml:space="preserve">    В </w:t>
      </w:r>
      <w:r w:rsidRPr="00022AA0">
        <w:rPr>
          <w:rFonts w:ascii="Times New Roman" w:eastAsia="Times New Roman" w:hAnsi="Times New Roman" w:cs="Times New Roman"/>
          <w:spacing w:val="-4"/>
          <w:sz w:val="28"/>
          <w:szCs w:val="28"/>
          <w:lang w:eastAsia="uk-UA" w:bidi="uk-UA"/>
        </w:rPr>
        <w:t xml:space="preserve">області проекції рогу пульпи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C.    </w:t>
      </w:r>
      <w:r w:rsidRPr="00022AA0">
        <w:rPr>
          <w:rFonts w:ascii="Times New Roman" w:eastAsia="Times New Roman" w:hAnsi="Times New Roman" w:cs="Times New Roman"/>
          <w:b/>
          <w:bCs/>
          <w:spacing w:val="-4"/>
          <w:sz w:val="28"/>
          <w:szCs w:val="28"/>
          <w:lang w:val="ru-RU" w:eastAsia="uk-UA" w:bidi="uk-UA"/>
        </w:rPr>
        <w:t>Н</w:t>
      </w:r>
      <w:r w:rsidRPr="00022AA0">
        <w:rPr>
          <w:rFonts w:ascii="Times New Roman" w:eastAsia="Times New Roman" w:hAnsi="Times New Roman" w:cs="Times New Roman"/>
          <w:b/>
          <w:bCs/>
          <w:spacing w:val="-4"/>
          <w:sz w:val="28"/>
          <w:szCs w:val="28"/>
          <w:lang w:eastAsia="uk-UA" w:bidi="uk-UA"/>
        </w:rPr>
        <w:t>а дно і стінки порожнини до емалево-дентинного кордону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а дно каріозної порожнини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 xml:space="preserve">а дно і стінки порожнини вище емалево-дентинної кордону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Які матеріали можна використовувати для накладення ізолюючої прокладки?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В</w:t>
      </w:r>
      <w:r w:rsidRPr="00022AA0">
        <w:rPr>
          <w:rFonts w:ascii="Times New Roman" w:eastAsia="Times New Roman" w:hAnsi="Times New Roman" w:cs="Times New Roman"/>
          <w:spacing w:val="-4"/>
          <w:sz w:val="28"/>
          <w:szCs w:val="28"/>
          <w:lang w:eastAsia="uk-UA" w:bidi="uk-UA"/>
        </w:rPr>
        <w:t>одний дентин, цинк-оксид-евгенольний цемент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lastRenderedPageBreak/>
        <w:t xml:space="preserve">B.    </w:t>
      </w:r>
      <w:r w:rsidRPr="00022AA0">
        <w:rPr>
          <w:rFonts w:ascii="Times New Roman" w:eastAsia="Times New Roman" w:hAnsi="Times New Roman" w:cs="Times New Roman"/>
          <w:b/>
          <w:bCs/>
          <w:spacing w:val="-4"/>
          <w:sz w:val="28"/>
          <w:szCs w:val="28"/>
          <w:lang w:val="ru-RU" w:eastAsia="uk-UA" w:bidi="uk-UA"/>
        </w:rPr>
        <w:t>Ф</w:t>
      </w:r>
      <w:r w:rsidRPr="00022AA0">
        <w:rPr>
          <w:rFonts w:ascii="Times New Roman" w:eastAsia="Times New Roman" w:hAnsi="Times New Roman" w:cs="Times New Roman"/>
          <w:b/>
          <w:bCs/>
          <w:spacing w:val="-4"/>
          <w:sz w:val="28"/>
          <w:szCs w:val="28"/>
          <w:lang w:eastAsia="uk-UA" w:bidi="uk-UA"/>
        </w:rPr>
        <w:t>осфат-цемент, склоіономерний цемент, лаки</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C.    </w:t>
      </w:r>
      <w:r w:rsidRPr="00022AA0">
        <w:rPr>
          <w:rFonts w:ascii="Times New Roman" w:eastAsia="Times New Roman" w:hAnsi="Times New Roman" w:cs="Times New Roman"/>
          <w:spacing w:val="-4"/>
          <w:sz w:val="28"/>
          <w:szCs w:val="28"/>
          <w:lang w:val="ru-RU" w:eastAsia="uk-UA" w:bidi="uk-UA"/>
        </w:rPr>
        <w:t>М</w:t>
      </w:r>
      <w:r w:rsidRPr="00022AA0">
        <w:rPr>
          <w:rFonts w:ascii="Times New Roman" w:eastAsia="Times New Roman" w:hAnsi="Times New Roman" w:cs="Times New Roman"/>
          <w:spacing w:val="-4"/>
          <w:sz w:val="28"/>
          <w:szCs w:val="28"/>
          <w:lang w:eastAsia="uk-UA" w:bidi="uk-UA"/>
        </w:rPr>
        <w:t>атеріали на основі гідроксиду кальцію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Г</w:t>
      </w:r>
      <w:r w:rsidRPr="00022AA0">
        <w:rPr>
          <w:rFonts w:ascii="Times New Roman" w:eastAsia="Times New Roman" w:hAnsi="Times New Roman" w:cs="Times New Roman"/>
          <w:spacing w:val="-4"/>
          <w:sz w:val="28"/>
          <w:szCs w:val="28"/>
          <w:lang w:eastAsia="uk-UA" w:bidi="uk-UA"/>
        </w:rPr>
        <w:t>ерметики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w:t>
      </w:r>
      <w:r w:rsidRPr="00022AA0">
        <w:rPr>
          <w:rFonts w:ascii="Times New Roman" w:eastAsia="Times New Roman" w:hAnsi="Times New Roman" w:cs="Times New Roman"/>
          <w:spacing w:val="-4"/>
          <w:sz w:val="28"/>
          <w:szCs w:val="28"/>
          <w:lang w:val="ru-RU" w:eastAsia="uk-UA" w:bidi="uk-UA"/>
        </w:rPr>
        <w:t>К</w:t>
      </w:r>
      <w:r w:rsidRPr="00022AA0">
        <w:rPr>
          <w:rFonts w:ascii="Times New Roman" w:eastAsia="Times New Roman" w:hAnsi="Times New Roman" w:cs="Times New Roman"/>
          <w:spacing w:val="-4"/>
          <w:sz w:val="28"/>
          <w:szCs w:val="28"/>
          <w:lang w:eastAsia="uk-UA" w:bidi="uk-UA"/>
        </w:rPr>
        <w:t xml:space="preserve">омбіновані пасти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При пломбуванні каріозних порожнин методом «відкритий сендвіч» прокладка: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П</w:t>
      </w:r>
      <w:r w:rsidRPr="00022AA0">
        <w:rPr>
          <w:rFonts w:ascii="Times New Roman" w:eastAsia="Times New Roman" w:hAnsi="Times New Roman" w:cs="Times New Roman"/>
          <w:spacing w:val="-4"/>
          <w:sz w:val="28"/>
          <w:szCs w:val="28"/>
          <w:lang w:eastAsia="uk-UA" w:bidi="uk-UA"/>
        </w:rPr>
        <w:t xml:space="preserve">ерекривається композитом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w:t>
      </w:r>
      <w:r w:rsidRPr="00022AA0">
        <w:rPr>
          <w:rFonts w:ascii="Times New Roman" w:eastAsia="Times New Roman" w:hAnsi="Times New Roman" w:cs="Times New Roman"/>
          <w:b/>
          <w:bCs/>
          <w:spacing w:val="-4"/>
          <w:sz w:val="28"/>
          <w:szCs w:val="28"/>
          <w:lang w:val="ru-RU" w:eastAsia="uk-UA" w:bidi="uk-UA"/>
        </w:rPr>
        <w:t>Н</w:t>
      </w:r>
      <w:r w:rsidRPr="00022AA0">
        <w:rPr>
          <w:rFonts w:ascii="Times New Roman" w:eastAsia="Times New Roman" w:hAnsi="Times New Roman" w:cs="Times New Roman"/>
          <w:b/>
          <w:bCs/>
          <w:spacing w:val="-4"/>
          <w:sz w:val="28"/>
          <w:szCs w:val="28"/>
          <w:lang w:eastAsia="uk-UA" w:bidi="uk-UA"/>
        </w:rPr>
        <w:t>е вся перекривається композитом</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C.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акладається на дно і стінки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акладається на край порожнини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w:t>
      </w:r>
      <w:r w:rsidRPr="00022AA0">
        <w:rPr>
          <w:rFonts w:ascii="Times New Roman" w:eastAsia="Times New Roman" w:hAnsi="Times New Roman" w:cs="Times New Roman"/>
          <w:spacing w:val="-4"/>
          <w:sz w:val="28"/>
          <w:szCs w:val="28"/>
          <w:lang w:val="ru-RU" w:eastAsia="uk-UA" w:bidi="uk-UA"/>
        </w:rPr>
        <w:t>Н</w:t>
      </w:r>
      <w:r w:rsidRPr="00022AA0">
        <w:rPr>
          <w:rFonts w:ascii="Times New Roman" w:eastAsia="Times New Roman" w:hAnsi="Times New Roman" w:cs="Times New Roman"/>
          <w:spacing w:val="-4"/>
          <w:sz w:val="28"/>
          <w:szCs w:val="28"/>
          <w:lang w:eastAsia="uk-UA" w:bidi="uk-UA"/>
        </w:rPr>
        <w:t xml:space="preserve">акладається на край стінки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При моделюванні контактної поверхні зуба використовується: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w:t>
      </w:r>
      <w:r w:rsidRPr="00022AA0">
        <w:rPr>
          <w:rFonts w:ascii="Times New Roman" w:eastAsia="Times New Roman" w:hAnsi="Times New Roman" w:cs="Times New Roman"/>
          <w:spacing w:val="-4"/>
          <w:sz w:val="28"/>
          <w:szCs w:val="28"/>
          <w:lang w:val="ru-RU" w:eastAsia="uk-UA" w:bidi="uk-UA"/>
        </w:rPr>
        <w:t>З</w:t>
      </w:r>
      <w:r w:rsidRPr="00022AA0">
        <w:rPr>
          <w:rFonts w:ascii="Times New Roman" w:eastAsia="Times New Roman" w:hAnsi="Times New Roman" w:cs="Times New Roman"/>
          <w:spacing w:val="-4"/>
          <w:sz w:val="28"/>
          <w:szCs w:val="28"/>
          <w:lang w:eastAsia="uk-UA" w:bidi="uk-UA"/>
        </w:rPr>
        <w:t xml:space="preserve">онд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w:t>
      </w:r>
      <w:r w:rsidRPr="00022AA0">
        <w:rPr>
          <w:rFonts w:ascii="Times New Roman" w:eastAsia="Times New Roman" w:hAnsi="Times New Roman" w:cs="Times New Roman"/>
          <w:b/>
          <w:bCs/>
          <w:spacing w:val="-4"/>
          <w:sz w:val="28"/>
          <w:szCs w:val="28"/>
          <w:lang w:val="ru-RU" w:eastAsia="uk-UA" w:bidi="uk-UA"/>
        </w:rPr>
        <w:t>М</w:t>
      </w:r>
      <w:r w:rsidRPr="00022AA0">
        <w:rPr>
          <w:rFonts w:ascii="Times New Roman" w:eastAsia="Times New Roman" w:hAnsi="Times New Roman" w:cs="Times New Roman"/>
          <w:b/>
          <w:bCs/>
          <w:spacing w:val="-4"/>
          <w:sz w:val="28"/>
          <w:szCs w:val="28"/>
          <w:lang w:eastAsia="uk-UA" w:bidi="uk-UA"/>
        </w:rPr>
        <w:t xml:space="preserve">атриця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C.    </w:t>
      </w:r>
      <w:r w:rsidRPr="00022AA0">
        <w:rPr>
          <w:rFonts w:ascii="Times New Roman" w:eastAsia="Times New Roman" w:hAnsi="Times New Roman" w:cs="Times New Roman"/>
          <w:spacing w:val="-4"/>
          <w:sz w:val="28"/>
          <w:szCs w:val="28"/>
          <w:lang w:val="ru-RU" w:eastAsia="uk-UA" w:bidi="uk-UA"/>
        </w:rPr>
        <w:t>Е</w:t>
      </w:r>
      <w:r w:rsidRPr="00022AA0">
        <w:rPr>
          <w:rFonts w:ascii="Times New Roman" w:eastAsia="Times New Roman" w:hAnsi="Times New Roman" w:cs="Times New Roman"/>
          <w:spacing w:val="-4"/>
          <w:sz w:val="28"/>
          <w:szCs w:val="28"/>
          <w:lang w:eastAsia="uk-UA" w:bidi="uk-UA"/>
        </w:rPr>
        <w:t>кскаватор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Ш</w:t>
      </w:r>
      <w:r w:rsidRPr="00022AA0">
        <w:rPr>
          <w:rFonts w:ascii="Times New Roman" w:eastAsia="Times New Roman" w:hAnsi="Times New Roman" w:cs="Times New Roman"/>
          <w:spacing w:val="-4"/>
          <w:sz w:val="28"/>
          <w:szCs w:val="28"/>
          <w:lang w:eastAsia="uk-UA" w:bidi="uk-UA"/>
        </w:rPr>
        <w:t>патель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w:t>
      </w:r>
      <w:r w:rsidRPr="00022AA0">
        <w:rPr>
          <w:rFonts w:ascii="Times New Roman" w:eastAsia="Times New Roman" w:hAnsi="Times New Roman" w:cs="Times New Roman"/>
          <w:spacing w:val="-4"/>
          <w:sz w:val="28"/>
          <w:szCs w:val="28"/>
          <w:lang w:val="ru-RU" w:eastAsia="uk-UA" w:bidi="uk-UA"/>
        </w:rPr>
        <w:t>П</w:t>
      </w:r>
      <w:r w:rsidRPr="00022AA0">
        <w:rPr>
          <w:rFonts w:ascii="Times New Roman" w:eastAsia="Times New Roman" w:hAnsi="Times New Roman" w:cs="Times New Roman"/>
          <w:spacing w:val="-4"/>
          <w:sz w:val="28"/>
          <w:szCs w:val="28"/>
          <w:lang w:eastAsia="uk-UA" w:bidi="uk-UA"/>
        </w:rPr>
        <w:t xml:space="preserve">інцет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При пломбуванні «сендвіч-технікою» використовують матеріали: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СІЦ і композит</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фосфат-цемент і «силідонт»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композит і «силіцін»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фосфат-цемент і амальгаму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СІЦ і амальгаму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4.   Пропедевтика дитячої терапевтичної стоматології: навч. посібник для </w:t>
      </w:r>
      <w:r w:rsidRPr="00022AA0">
        <w:rPr>
          <w:rFonts w:ascii="Times New Roman" w:eastAsia="Times New Roman" w:hAnsi="Times New Roman" w:cs="Times New Roman"/>
          <w:color w:val="000000"/>
          <w:sz w:val="28"/>
          <w:szCs w:val="28"/>
          <w:lang w:eastAsia="uk-UA" w:bidi="uk-UA"/>
        </w:rPr>
        <w:lastRenderedPageBreak/>
        <w:t>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w:t>
      </w:r>
      <w:r w:rsidRPr="00022AA0">
        <w:rPr>
          <w:rFonts w:ascii="Times New Roman" w:eastAsia="Times New Roman" w:hAnsi="Times New Roman" w:cs="Times New Roman"/>
          <w:b/>
          <w:bCs/>
          <w:color w:val="000000"/>
          <w:sz w:val="28"/>
          <w:szCs w:val="28"/>
          <w:lang w:val="ru-RU" w:eastAsia="uk-UA" w:bidi="uk-UA"/>
        </w:rPr>
        <w:t>5</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пломбування каріозних порожнин III  і IV класів у тимчасових та постійних зубах у дітей із застосуванням різних пломбувальних матеріалів.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21" w:name="_GoBack11111111"/>
      <w:bookmarkEnd w:id="21"/>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з техніками пломбування каріозних порожнин  </w:t>
      </w:r>
      <w:r w:rsidRPr="00022AA0">
        <w:rPr>
          <w:rFonts w:ascii="Times New Roman" w:eastAsia="Times New Roman" w:hAnsi="Times New Roman" w:cs="Times New Roman"/>
          <w:color w:val="000000"/>
          <w:sz w:val="28"/>
          <w:szCs w:val="28"/>
          <w:lang w:eastAsia="uk-UA" w:bidi="ru-RU"/>
        </w:rPr>
        <w:t>III  і IV класів в тимчасових і постійних зубах різними пломбувальними матеріалами.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uk-UA" w:bidi="uk-UA"/>
        </w:rPr>
        <w:t>склоіономери, компомери, композити, пласка целулоїдна матриця,  целулоїдний ковпачок, пряма техніка пломбування, пошарова техніка пломбування.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22" w:name="_GoBack5"/>
      <w:bookmarkEnd w:id="22"/>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Times New Roman" w:hAnsi="Times New Roman" w:cs="Times New Roman"/>
          <w:bCs/>
          <w:color w:val="333333"/>
          <w:sz w:val="28"/>
          <w:szCs w:val="28"/>
          <w:lang w:eastAsia="uk-UA" w:bidi="uk-UA"/>
        </w:rPr>
        <w:t xml:space="preserve">,  лоток з інструментами для пломбування, потрібні пломбувальні матеріали, фантоми зубів,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Передні зуби ( різці і ікла</w:t>
      </w:r>
      <w:r w:rsidRPr="00022AA0">
        <w:rPr>
          <w:rFonts w:ascii="Times New Roman" w:eastAsia="Microsoft YaHei" w:hAnsi="Times New Roman" w:cs="Times New Roman"/>
          <w:color w:val="000000"/>
          <w:sz w:val="28"/>
          <w:szCs w:val="28"/>
          <w:lang w:val="ru-RU" w:eastAsia="uk-UA" w:bidi="uk-UA"/>
        </w:rPr>
        <w:t>)</w:t>
      </w:r>
      <w:r w:rsidRPr="00022AA0">
        <w:rPr>
          <w:rFonts w:ascii="Times New Roman" w:eastAsia="Microsoft YaHei" w:hAnsi="Times New Roman" w:cs="Times New Roman"/>
          <w:color w:val="000000"/>
          <w:sz w:val="28"/>
          <w:szCs w:val="28"/>
          <w:lang w:eastAsia="uk-UA" w:bidi="uk-UA"/>
        </w:rPr>
        <w:t>, крім важливого функціонального призначення, мають неабияке естетичне значення, а тому правильна препар</w:t>
      </w:r>
      <w:r w:rsidRPr="00022AA0">
        <w:rPr>
          <w:rFonts w:ascii="Times New Roman" w:eastAsia="Microsoft YaHei" w:hAnsi="Times New Roman" w:cs="Times New Roman"/>
          <w:color w:val="000000"/>
          <w:sz w:val="28"/>
          <w:szCs w:val="28"/>
          <w:lang w:val="ru-RU" w:eastAsia="uk-UA" w:bidi="uk-UA"/>
        </w:rPr>
        <w:t>у</w:t>
      </w:r>
      <w:r w:rsidRPr="00022AA0">
        <w:rPr>
          <w:rFonts w:ascii="Times New Roman" w:eastAsia="Microsoft YaHei" w:hAnsi="Times New Roman" w:cs="Times New Roman"/>
          <w:color w:val="000000"/>
          <w:sz w:val="28"/>
          <w:szCs w:val="28"/>
          <w:lang w:eastAsia="uk-UA" w:bidi="uk-UA"/>
        </w:rPr>
        <w:t>ва</w:t>
      </w:r>
      <w:r w:rsidRPr="00022AA0">
        <w:rPr>
          <w:rFonts w:ascii="Times New Roman" w:eastAsia="Microsoft YaHei" w:hAnsi="Times New Roman" w:cs="Times New Roman"/>
          <w:color w:val="000000"/>
          <w:sz w:val="28"/>
          <w:szCs w:val="28"/>
          <w:lang w:val="ru-RU" w:eastAsia="uk-UA" w:bidi="uk-UA"/>
        </w:rPr>
        <w:t>ння</w:t>
      </w:r>
      <w:r w:rsidRPr="00022AA0">
        <w:rPr>
          <w:rFonts w:ascii="Times New Roman" w:eastAsia="Microsoft YaHei" w:hAnsi="Times New Roman" w:cs="Times New Roman"/>
          <w:color w:val="000000"/>
          <w:sz w:val="28"/>
          <w:szCs w:val="28"/>
          <w:lang w:eastAsia="uk-UA" w:bidi="uk-UA"/>
        </w:rPr>
        <w:t xml:space="preserve"> каріозної порожнини в таких зубах забеспечить успішне пломбування і добрий клінічний результат. Успіх пломбування залежить від правильного вибору пломбувального матеріалу та дотримання правил пломбування.</w:t>
      </w:r>
    </w:p>
    <w:p w:rsidR="00022AA0" w:rsidRPr="00022AA0" w:rsidRDefault="00022AA0" w:rsidP="00022AA0">
      <w:pPr>
        <w:widowControl w:val="0"/>
        <w:shd w:val="clear" w:color="auto" w:fill="FFFFFF"/>
        <w:suppressAutoHyphens/>
        <w:spacing w:after="0" w:line="240" w:lineRule="auto"/>
        <w:ind w:right="14"/>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5"/>
          <w:sz w:val="28"/>
          <w:szCs w:val="28"/>
        </w:rPr>
        <w:t xml:space="preserve">      Ефективність лікування тимчасових і постійних зубів у дітей пов'язана з якістю та асортиментом застосовуваних пломбувальних матеріалів, </w:t>
      </w:r>
      <w:r w:rsidRPr="00022AA0">
        <w:rPr>
          <w:rFonts w:ascii="Times New Roman" w:eastAsia="Times New Roman" w:hAnsi="Times New Roman" w:cs="Times New Roman"/>
          <w:color w:val="000000"/>
          <w:spacing w:val="1"/>
          <w:sz w:val="28"/>
          <w:szCs w:val="28"/>
        </w:rPr>
        <w:t>знанням їх властивостей та техніки роботи з ними.</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lastRenderedPageBreak/>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1.    </w:t>
      </w:r>
      <w:r w:rsidRPr="00022AA0">
        <w:rPr>
          <w:rFonts w:ascii="Times New Roman" w:eastAsia="Times New Roman" w:hAnsi="Times New Roman" w:cs="Times New Roman"/>
          <w:spacing w:val="-4"/>
          <w:sz w:val="28"/>
          <w:szCs w:val="28"/>
        </w:rPr>
        <w:t>Анатомічні особливості будови різних груп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 xml:space="preserve">2.    Класифікація каріозних порожнин по Блеку. </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3.    Будова каріозних порожнин.</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4.    Етапи препарування каріозних порожнин Ш класу.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    Етапи препарування, каріозних порожнин IV класу.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Класифікація пломбувальних матеріалів.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7.    Вимога до пломбувальних матеріалів для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 xml:space="preserve">8.    Вимоги до пломбувальних матеріалів для постійних зубів </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bookmarkStart w:id="23" w:name="_GoBack32"/>
      <w:bookmarkEnd w:id="23"/>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Основним завданням при пломбуванні каріозних порожнин ІІІ і ІV класів є відновлення повноцінної функції та форми зуба з урахуванням естетичного результату. Отже, для пломбування каріозних порожнин цих класів застосовують широкий вибір пломбувальних матеріалів, які мають як позитивні, так і негативні властивості.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З метою запобігання подразнення пульпи накладання ізолюючої прокладки є обов’язковим, особливо це стосується зубів у період дозрівання емалі (2–3 роки після прорізування).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Пломбувальні матеріали для тимчасових зубів мають відповідати наступним вимогам: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не розчинятись у ротовій рідині;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мати необхідну «життєздатність» і тверднути в порожнині протягом 15–30 хв;</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коефіцієнт теплового розширення повинен наближатись до коефіцієнту теплового розширення емалі та дентину;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тверднути у воді або у слині;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мати малу теплопровідність і мінімальне водопоглинання;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мати стабільність кольору;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добре імітувати тканину зуба після затвердіння;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бути нетоксичними;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мати рН, наближений до 7 під час та після затвердіння;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не давати усадки;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мати твердість, наближену до твердості зуба; </w:t>
      </w:r>
    </w:p>
    <w:p w:rsidR="00022AA0" w:rsidRPr="00022AA0" w:rsidRDefault="00022AA0" w:rsidP="00022AA0">
      <w:pPr>
        <w:widowControl w:val="0"/>
        <w:numPr>
          <w:ilvl w:val="0"/>
          <w:numId w:val="93"/>
        </w:numPr>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повільно стиратись і не мати абразивних властивостей.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пломбуванні каріозних порожнин ІІІ і ІV класів тимчасових і постійних зубів, використовуються наступні групи пломбувальних матеріалів: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 склоіномерні цементи;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компомери (ІІІ клас);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композитні матеріали (у зубах зі сформованими коренями). </w:t>
      </w:r>
    </w:p>
    <w:p w:rsidR="00022AA0" w:rsidRPr="00022AA0" w:rsidRDefault="00022AA0" w:rsidP="00022AA0">
      <w:pPr>
        <w:widowControl w:val="0"/>
        <w:shd w:val="clear" w:color="auto" w:fill="FFFFFF"/>
        <w:suppressAutoHyphens/>
        <w:spacing w:after="0" w:line="276" w:lineRule="auto"/>
        <w:ind w:firstLine="426"/>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pacing w:val="1"/>
          <w:w w:val="92"/>
          <w:sz w:val="28"/>
          <w:szCs w:val="28"/>
          <w:lang w:eastAsia="uk-UA" w:bidi="uk-UA"/>
        </w:rPr>
        <w:t xml:space="preserve">Пломбування каріозної порожнини </w:t>
      </w:r>
      <w:r w:rsidRPr="00022AA0">
        <w:rPr>
          <w:rFonts w:ascii="Times New Roman" w:eastAsia="Microsoft YaHei" w:hAnsi="Times New Roman" w:cs="Times New Roman"/>
          <w:color w:val="000000"/>
          <w:spacing w:val="1"/>
          <w:w w:val="92"/>
          <w:sz w:val="28"/>
          <w:szCs w:val="28"/>
          <w:lang w:val="en-US" w:eastAsia="uk-UA" w:bidi="uk-UA"/>
        </w:rPr>
        <w:t>III</w:t>
      </w:r>
      <w:r w:rsidRPr="00022AA0">
        <w:rPr>
          <w:rFonts w:ascii="Times New Roman" w:eastAsia="Microsoft YaHei" w:hAnsi="Times New Roman" w:cs="Times New Roman"/>
          <w:color w:val="000000"/>
          <w:spacing w:val="1"/>
          <w:w w:val="92"/>
          <w:sz w:val="28"/>
          <w:szCs w:val="28"/>
          <w:lang w:val="ru-RU" w:eastAsia="uk-UA" w:bidi="uk-UA"/>
        </w:rPr>
        <w:t xml:space="preserve"> </w:t>
      </w:r>
      <w:r w:rsidRPr="00022AA0">
        <w:rPr>
          <w:rFonts w:ascii="Times New Roman" w:eastAsia="Microsoft YaHei" w:hAnsi="Times New Roman" w:cs="Times New Roman"/>
          <w:color w:val="000000"/>
          <w:spacing w:val="1"/>
          <w:w w:val="92"/>
          <w:sz w:val="28"/>
          <w:szCs w:val="28"/>
          <w:lang w:eastAsia="uk-UA" w:bidi="uk-UA"/>
        </w:rPr>
        <w:t xml:space="preserve">класу, розташованої на </w:t>
      </w:r>
      <w:r w:rsidRPr="00022AA0">
        <w:rPr>
          <w:rFonts w:ascii="Times New Roman" w:eastAsia="Microsoft YaHei" w:hAnsi="Times New Roman" w:cs="Times New Roman"/>
          <w:color w:val="000000"/>
          <w:spacing w:val="-1"/>
          <w:w w:val="92"/>
          <w:sz w:val="28"/>
          <w:szCs w:val="28"/>
          <w:lang w:eastAsia="uk-UA" w:bidi="uk-UA"/>
        </w:rPr>
        <w:t xml:space="preserve">поверхні зуба, оберненої до відсутнього зуба, не становить </w:t>
      </w:r>
      <w:r w:rsidRPr="00022AA0">
        <w:rPr>
          <w:rFonts w:ascii="Times New Roman" w:eastAsia="Microsoft YaHei" w:hAnsi="Times New Roman" w:cs="Times New Roman"/>
          <w:color w:val="000000"/>
          <w:spacing w:val="-2"/>
          <w:w w:val="92"/>
          <w:sz w:val="28"/>
          <w:szCs w:val="28"/>
          <w:lang w:eastAsia="uk-UA" w:bidi="uk-UA"/>
        </w:rPr>
        <w:t xml:space="preserve">труднощів. Пломбувальну масу вносять у </w:t>
      </w:r>
      <w:r w:rsidRPr="00022AA0">
        <w:rPr>
          <w:rFonts w:ascii="Times New Roman" w:eastAsia="Microsoft YaHei" w:hAnsi="Times New Roman" w:cs="Times New Roman"/>
          <w:color w:val="000000"/>
          <w:w w:val="92"/>
          <w:sz w:val="28"/>
          <w:szCs w:val="28"/>
          <w:lang w:eastAsia="uk-UA" w:bidi="uk-UA"/>
        </w:rPr>
        <w:t xml:space="preserve">каріозну порожнину, конденсують гладилкою, </w:t>
      </w:r>
      <w:r w:rsidRPr="00022AA0">
        <w:rPr>
          <w:rFonts w:ascii="Times New Roman" w:eastAsia="Microsoft YaHei" w:hAnsi="Times New Roman" w:cs="Times New Roman"/>
          <w:color w:val="000000"/>
          <w:spacing w:val="-3"/>
          <w:w w:val="92"/>
          <w:sz w:val="28"/>
          <w:szCs w:val="28"/>
          <w:lang w:eastAsia="uk-UA" w:bidi="uk-UA"/>
        </w:rPr>
        <w:t>формують стінку за допомогою пласкої  целулоїдної матриці.</w:t>
      </w:r>
    </w:p>
    <w:p w:rsidR="00022AA0" w:rsidRPr="00022AA0" w:rsidRDefault="00022AA0" w:rsidP="00022AA0">
      <w:pPr>
        <w:widowControl w:val="0"/>
        <w:shd w:val="clear" w:color="auto" w:fill="FFFFFF"/>
        <w:suppressAutoHyphens/>
        <w:spacing w:after="0" w:line="276" w:lineRule="auto"/>
        <w:ind w:firstLine="42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2"/>
          <w:sz w:val="28"/>
          <w:szCs w:val="28"/>
          <w:lang w:eastAsia="uk-UA" w:bidi="uk-UA"/>
        </w:rPr>
        <w:t xml:space="preserve">Пломбування каріозних порожнин </w:t>
      </w:r>
      <w:r w:rsidRPr="00022AA0">
        <w:rPr>
          <w:rFonts w:ascii="Times New Roman" w:eastAsia="Times New Roman" w:hAnsi="Times New Roman" w:cs="Times New Roman"/>
          <w:color w:val="000000"/>
          <w:spacing w:val="-2"/>
          <w:sz w:val="28"/>
          <w:szCs w:val="28"/>
          <w:lang w:val="en-US" w:eastAsia="uk-UA" w:bidi="uk-UA"/>
        </w:rPr>
        <w:t>III</w:t>
      </w:r>
      <w:r w:rsidRPr="00022AA0">
        <w:rPr>
          <w:rFonts w:ascii="Times New Roman" w:eastAsia="Times New Roman" w:hAnsi="Times New Roman" w:cs="Times New Roman"/>
          <w:color w:val="000000"/>
          <w:spacing w:val="-2"/>
          <w:sz w:val="28"/>
          <w:szCs w:val="28"/>
          <w:lang w:eastAsia="uk-UA" w:bidi="uk-UA"/>
        </w:rPr>
        <w:t xml:space="preserve"> класу при наявності сусіднього </w:t>
      </w:r>
      <w:r w:rsidRPr="00022AA0">
        <w:rPr>
          <w:rFonts w:ascii="Times New Roman" w:eastAsia="Times New Roman" w:hAnsi="Times New Roman" w:cs="Times New Roman"/>
          <w:color w:val="000000"/>
          <w:spacing w:val="-3"/>
          <w:sz w:val="28"/>
          <w:szCs w:val="28"/>
          <w:lang w:eastAsia="uk-UA" w:bidi="uk-UA"/>
        </w:rPr>
        <w:t xml:space="preserve">зуба здійснюють з обов'язковим застосуванням прямокутних </w:t>
      </w:r>
      <w:r w:rsidRPr="00022AA0">
        <w:rPr>
          <w:rFonts w:ascii="Times New Roman" w:eastAsia="Times New Roman" w:hAnsi="Times New Roman" w:cs="Times New Roman"/>
          <w:color w:val="000000"/>
          <w:spacing w:val="-2"/>
          <w:sz w:val="28"/>
          <w:szCs w:val="28"/>
          <w:lang w:eastAsia="uk-UA" w:bidi="uk-UA"/>
        </w:rPr>
        <w:t xml:space="preserve">матриць, якщо каріозна порожнина розташована на рівні </w:t>
      </w:r>
      <w:r w:rsidRPr="00022AA0">
        <w:rPr>
          <w:rFonts w:ascii="Times New Roman" w:eastAsia="Times New Roman" w:hAnsi="Times New Roman" w:cs="Times New Roman"/>
          <w:color w:val="000000"/>
          <w:spacing w:val="-3"/>
          <w:sz w:val="28"/>
          <w:szCs w:val="28"/>
          <w:lang w:eastAsia="uk-UA" w:bidi="uk-UA"/>
        </w:rPr>
        <w:t xml:space="preserve">екватора коронки зуба, і фігурних, якщо вона розташована нижче </w:t>
      </w:r>
      <w:r w:rsidRPr="00022AA0">
        <w:rPr>
          <w:rFonts w:ascii="Times New Roman" w:eastAsia="Times New Roman" w:hAnsi="Times New Roman" w:cs="Times New Roman"/>
          <w:color w:val="000000"/>
          <w:spacing w:val="-1"/>
          <w:sz w:val="28"/>
          <w:szCs w:val="28"/>
          <w:lang w:eastAsia="uk-UA" w:bidi="uk-UA"/>
        </w:rPr>
        <w:t xml:space="preserve">екватора на рівні міжзубного сосочка, або коли порожнина </w:t>
      </w:r>
      <w:r w:rsidRPr="00022AA0">
        <w:rPr>
          <w:rFonts w:ascii="Times New Roman" w:eastAsia="Times New Roman" w:hAnsi="Times New Roman" w:cs="Times New Roman"/>
          <w:color w:val="000000"/>
          <w:spacing w:val="-4"/>
          <w:sz w:val="28"/>
          <w:szCs w:val="28"/>
          <w:lang w:eastAsia="uk-UA" w:bidi="uk-UA"/>
        </w:rPr>
        <w:t>поширюється під ясна.</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пломбуванні каріозних порожнин ІІІ і ІV класів в тимчасових зубах використовують матриці та целулоїдні ковпачки.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Для видалення каріозних порожнин у порожнинах ІІІ класу кращий доступ до порожнини- з язикового чи піднебінного боку, що дасть можливість зберегти вестибулярну стінку й естетичний вигляд пломби. Якщо доступ з язиковового/піднебінного боку неможливий, то допускають доступ з вестибулярного боку за умови збереження язикової чи піднебінної стінки. Якщо порожнини  ІІІ класу великі, може виникнути необхідність видалення обох стінок.</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При пломбуванні каріозних порожнин ІІІ і ІV класів постійних зубів застосовують пряму та пошарову техніки.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Пряму техніку</w:t>
      </w:r>
      <w:r w:rsidRPr="00022AA0">
        <w:rPr>
          <w:rFonts w:ascii="Times New Roman" w:eastAsia="Times New Roman" w:hAnsi="Times New Roman" w:cs="Times New Roman"/>
          <w:spacing w:val="-4"/>
          <w:sz w:val="28"/>
          <w:szCs w:val="28"/>
          <w:lang w:eastAsia="uk-UA" w:bidi="uk-UA"/>
        </w:rPr>
        <w:t xml:space="preserve"> рекомендують застосовувати тільки при пломбуванні порожнин що знаходяться в межах емалі.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припасувати целулоїдну матрицю до язикової поверхні відпрепарованої порожнини. Якщо каріозна порожнина доходить до ясен, можна ввести світлопровідний клин;</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нанести композитний матеріал;</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сильно притиснути матрицю збоку порожнини рота, щоб зменшити необхідність подальшого припасування пломби по прикусу з язикового боку;</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полімеризувати композитний матеріал з вестибулярного боку протягом 40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полімеризувати з язикового боку протягом 40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 xml:space="preserve">Пошарова техніка </w:t>
      </w:r>
      <w:r w:rsidRPr="00022AA0">
        <w:rPr>
          <w:rFonts w:ascii="Times New Roman" w:eastAsia="Times New Roman" w:hAnsi="Times New Roman" w:cs="Times New Roman"/>
          <w:spacing w:val="-4"/>
          <w:sz w:val="28"/>
          <w:szCs w:val="28"/>
          <w:lang w:eastAsia="uk-UA" w:bidi="uk-UA"/>
        </w:rPr>
        <w:t xml:space="preserve">пломбування композитним матеріалом частково компенсує полімеризаційну усадку. Послідовність клінічних дій: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Ретельне припасування целулоїдної матриці.</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Нанесення невеликого шару композитного матеріалу, та притиснення матриці з язикового боку</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Полімеризувати шар композиту з вестибулярного боку 40 с, з язикового – 40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4. Нанесення 2-го шару композиту на затверділу язикову стінку.</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Накласти целулоїдну матрицю навколо вестибулярної поверхні.</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Полімеризувати другий шар з вестибулярного боку протягом 40 с, з язикового – 40 с.</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Техніка пломбування порожнин ІV  класу аналогічна, але інколи, при пломбуванні цих порожнин, особливо в прямій техніці, використовуються прозорі стандартні целулоїдні ковпачки. Однак при цій техніці незручно використовувати опакери, які обмежують полімерізацію з боку порожнини рота. </w:t>
      </w: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1.  </w:t>
      </w:r>
      <w:r w:rsidRPr="00022AA0">
        <w:rPr>
          <w:rFonts w:ascii="Times New Roman" w:eastAsia="Times New Roman" w:hAnsi="Times New Roman" w:cs="Times New Roman"/>
          <w:spacing w:val="-4"/>
          <w:sz w:val="28"/>
          <w:szCs w:val="28"/>
          <w:lang w:eastAsia="uk-UA" w:bidi="uk-UA"/>
        </w:rPr>
        <w:t xml:space="preserve">Характеристика каріозних порожнин </w:t>
      </w:r>
      <w:r w:rsidRPr="00022AA0">
        <w:rPr>
          <w:rFonts w:ascii="Times New Roman" w:eastAsia="Times New Roman" w:hAnsi="Times New Roman" w:cs="Times New Roman"/>
          <w:spacing w:val="-4"/>
          <w:sz w:val="28"/>
          <w:szCs w:val="28"/>
          <w:lang w:val="en-US" w:eastAsia="uk-UA" w:bidi="uk-UA"/>
        </w:rPr>
        <w:t>III</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w:t>
      </w:r>
    </w:p>
    <w:p w:rsidR="00022AA0" w:rsidRPr="00022AA0" w:rsidRDefault="00022AA0" w:rsidP="00022AA0">
      <w:pPr>
        <w:widowControl w:val="0"/>
        <w:suppressAutoHyphens/>
        <w:spacing w:before="63" w:after="0" w:line="240" w:lineRule="auto"/>
        <w:jc w:val="both"/>
        <w:rPr>
          <w:rFonts w:ascii="Times New Roman" w:eastAsia="Times New Roman" w:hAnsi="Times New Roman" w:cs="Times New Roman"/>
          <w:spacing w:val="-4"/>
          <w:sz w:val="28"/>
          <w:szCs w:val="28"/>
          <w:lang w:val="ru-RU" w:eastAsia="uk-UA" w:bidi="uk-UA"/>
        </w:rPr>
      </w:pPr>
      <w:r w:rsidRPr="00022AA0">
        <w:rPr>
          <w:rFonts w:ascii="Times New Roman" w:eastAsia="Times New Roman" w:hAnsi="Times New Roman" w:cs="Times New Roman"/>
          <w:spacing w:val="-4"/>
          <w:sz w:val="28"/>
          <w:szCs w:val="28"/>
          <w:lang w:eastAsia="uk-UA" w:bidi="uk-UA"/>
        </w:rPr>
        <w:t xml:space="preserve">2.  Характеристика каріозних порожнин </w:t>
      </w:r>
      <w:r w:rsidRPr="00022AA0">
        <w:rPr>
          <w:rFonts w:ascii="Times New Roman" w:eastAsia="Times New Roman" w:hAnsi="Times New Roman" w:cs="Times New Roman"/>
          <w:spacing w:val="-4"/>
          <w:sz w:val="28"/>
          <w:szCs w:val="28"/>
          <w:lang w:val="en-US" w:eastAsia="uk-UA" w:bidi="uk-UA"/>
        </w:rPr>
        <w:t>IV</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Правила накладання матриці</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Правила користування целулоїдними ковпачками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5.  Пломбування каріозних порожнин </w:t>
      </w:r>
      <w:r w:rsidRPr="00022AA0">
        <w:rPr>
          <w:rFonts w:ascii="Times New Roman" w:eastAsia="Times New Roman" w:hAnsi="Times New Roman" w:cs="Times New Roman"/>
          <w:spacing w:val="-4"/>
          <w:sz w:val="28"/>
          <w:szCs w:val="28"/>
          <w:lang w:val="en-US" w:eastAsia="uk-UA" w:bidi="uk-UA"/>
        </w:rPr>
        <w:t>III</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пряма техніка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6.  Пломбування каріозних порожнин </w:t>
      </w:r>
      <w:r w:rsidRPr="00022AA0">
        <w:rPr>
          <w:rFonts w:ascii="Times New Roman" w:eastAsia="Times New Roman" w:hAnsi="Times New Roman" w:cs="Times New Roman"/>
          <w:spacing w:val="-4"/>
          <w:sz w:val="28"/>
          <w:szCs w:val="28"/>
          <w:lang w:val="en-US" w:eastAsia="uk-UA" w:bidi="uk-UA"/>
        </w:rPr>
        <w:t>III</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непряма техніка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7.  Пломбування каріозних порожнин </w:t>
      </w:r>
      <w:r w:rsidRPr="00022AA0">
        <w:rPr>
          <w:rFonts w:ascii="Times New Roman" w:eastAsia="Times New Roman" w:hAnsi="Times New Roman" w:cs="Times New Roman"/>
          <w:spacing w:val="-4"/>
          <w:sz w:val="28"/>
          <w:szCs w:val="28"/>
          <w:lang w:val="en-US" w:eastAsia="uk-UA" w:bidi="uk-UA"/>
        </w:rPr>
        <w:t>IV</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пряма техніка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8.  Пломбування каріозних порожнин </w:t>
      </w:r>
      <w:r w:rsidRPr="00022AA0">
        <w:rPr>
          <w:rFonts w:ascii="Times New Roman" w:eastAsia="Times New Roman" w:hAnsi="Times New Roman" w:cs="Times New Roman"/>
          <w:spacing w:val="-4"/>
          <w:sz w:val="28"/>
          <w:szCs w:val="28"/>
          <w:lang w:val="en-US" w:eastAsia="uk-UA" w:bidi="uk-UA"/>
        </w:rPr>
        <w:t>IV</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непряма техніка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Кінцеве оброблення пломб з різних пломбувальних матеріалів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Оцінювання ефективності пломбування</w:t>
      </w:r>
    </w:p>
    <w:p w:rsidR="00022AA0" w:rsidRPr="00022AA0" w:rsidRDefault="00022AA0" w:rsidP="00022AA0">
      <w:pPr>
        <w:widowControl w:val="0"/>
        <w:suppressAutoHyphens/>
        <w:spacing w:before="63" w:after="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До порожнин III класу за Блеком відносяться каріозні порожнини, що розташовані: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На жувальній поверхні молярів і премолярів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На контактних поверхнях молярів і премолярів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На контактних поверхнях різців та іклів з порушенням кута коронкової частини зуба і його ріжучого краю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На контактних поверхнях різців та іклів без порушення цілісності кута коронкової частини зуба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У приясенній третини як з вестибулярної, так і з язичної сторін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В який спосіб крім створення додаткової порожнини можна домогтися кращої фіксації пломбувального матеріалу при препаруванні порожнини III класу?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За допомогою анкерного штифту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За допомогою більш глибокого препарування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За допомогою гутаперчевих штифтів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За допомогою створення додаткових ретенційних пунктів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За допомогою шліфування, полірування пломби </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3.  При наявності сусідніх зубів доступ до порожнин III класу здійснюють:</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З піднебінного або язичного боку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З апроксимального боку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З ріжучого краю</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 жувальної поверхні</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З боку присінку порожнини рота </w:t>
      </w:r>
    </w:p>
    <w:p w:rsidR="00022AA0" w:rsidRPr="00022AA0" w:rsidRDefault="00022AA0" w:rsidP="00022AA0">
      <w:pPr>
        <w:widowControl w:val="0"/>
        <w:tabs>
          <w:tab w:val="left" w:pos="411"/>
        </w:tabs>
        <w:suppressAutoHyphens/>
        <w:spacing w:after="14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Як забезпечити цілісність сусіднього зубу при препаруванні каріозної порожнини у 22 зубі, яка розташована на дистальній поверхні?</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За допомогою екскаватору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За допомогою тонкої металевої матриці</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Це не обов'язково</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За допомогою целулоїдної матриці</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За допомогою ретракційної нитки </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Як здійснити доступ до каріозної порожнини, розташованої на апроксимальній поверхні 12 в разі якщо вестибулярна стінка 12 зубу зруйнована?</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З язичної поверхні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З вестибулярної поверхні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З апроксимальной поверхні</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Від ріжучого краю</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Будь-яким з перерахованих вище способів </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Вибір кольору пломбувального матеріалу необхідно проводити:</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Після препарування каріозної порожнини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Після процедури нанесення адгезивної системи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До початку процедури реставрації або пломбування</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Після протруювання твердих тканин</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Що необхідно зробити для продовження роботи при попаданні у процесі пломбування фотополімерним композитом крові, ротової або ясенної рідини:</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Шляхом препарування видалити забруднену поверхню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Промити дистильованою водою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Провести очищення 10-секундне травлення і нанести адгезивну систему</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Повністю видалити пломбу</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Як вносять в каріозну порожнину компомери?</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Пошарово, кожен шар товщиною до 2,5 мм</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Однією порцією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Пошарово, кожен шар притирати до стінок</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Кількома малими порціями</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Вкажіть позитивні властивості компомерів:</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Хімічна адгезія до твердих тканин зуба</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Полімеризаційна усадка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Нестабільність в ротовій рідині</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411"/>
        </w:tabs>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Вкажіть недолік компомерів:</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Низька зносостійкість у порівнянні з композитними пломбувальними матеріалами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Погана адгезія до тканин зубу </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Токсичність по відношенню до пульпи</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Нестабільність в ротовій рідині</w:t>
      </w:r>
    </w:p>
    <w:p w:rsidR="00022AA0" w:rsidRPr="00022AA0" w:rsidRDefault="00022AA0" w:rsidP="00022AA0">
      <w:pPr>
        <w:widowControl w:val="0"/>
        <w:tabs>
          <w:tab w:val="left" w:pos="411"/>
        </w:tabs>
        <w:suppressAutoHyphens/>
        <w:spacing w:after="26" w:line="240" w:lineRule="auto"/>
        <w:ind w:left="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Відносна дешевизна </w:t>
      </w:r>
    </w:p>
    <w:p w:rsidR="00022AA0" w:rsidRPr="00022AA0" w:rsidRDefault="00022AA0" w:rsidP="00022AA0">
      <w:pPr>
        <w:widowControl w:val="0"/>
        <w:tabs>
          <w:tab w:val="left" w:pos="411"/>
        </w:tabs>
        <w:suppressAutoHyphens/>
        <w:spacing w:after="26" w:line="240" w:lineRule="auto"/>
        <w:ind w:left="720"/>
        <w:jc w:val="both"/>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lastRenderedPageBreak/>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16</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Шліфовка і поліровка пломб.</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24" w:name="_GoBack11111112"/>
      <w:bookmarkEnd w:id="24"/>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із призначенням та технікою шліфовки та поліровки пломб із  </w:t>
      </w:r>
      <w:r w:rsidRPr="00022AA0">
        <w:rPr>
          <w:rFonts w:ascii="Times New Roman" w:eastAsia="Times New Roman" w:hAnsi="Times New Roman" w:cs="Times New Roman"/>
          <w:color w:val="000000"/>
          <w:sz w:val="28"/>
          <w:szCs w:val="28"/>
          <w:lang w:eastAsia="uk-UA" w:bidi="ru-RU"/>
        </w:rPr>
        <w:t>різних пломбувальних матеріалів.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uk-UA" w:bidi="uk-UA"/>
        </w:rPr>
        <w:t>змикання зубів,  і</w:t>
      </w:r>
      <w:r w:rsidRPr="00022AA0">
        <w:rPr>
          <w:rFonts w:ascii="Times New Roman" w:eastAsia="Times New Roman" w:hAnsi="Times New Roman" w:cs="Times New Roman"/>
          <w:color w:val="171515"/>
          <w:sz w:val="28"/>
          <w:szCs w:val="28"/>
          <w:lang w:eastAsia="uk-UA" w:bidi="uk-UA"/>
        </w:rPr>
        <w:t>нгібований шар пломби,  макроконтурування,  мікроконтурування, полірування.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симуляційне обладнання</w:t>
      </w:r>
      <w:r w:rsidRPr="00022AA0">
        <w:rPr>
          <w:rFonts w:ascii="Times New Roman" w:eastAsia="Times New Roman" w:hAnsi="Times New Roman" w:cs="Times New Roman"/>
          <w:bCs/>
          <w:color w:val="333333"/>
          <w:sz w:val="28"/>
          <w:szCs w:val="28"/>
          <w:lang w:eastAsia="uk-UA" w:bidi="uk-UA"/>
        </w:rPr>
        <w:t>,  лоток з інструментами для пломбування, фантоми зубів з пломбами, потрібні бори,</w:t>
      </w:r>
      <w:r w:rsidRPr="00022AA0">
        <w:rPr>
          <w:rFonts w:ascii="Times New Roman" w:eastAsia="Times New Roman" w:hAnsi="Times New Roman" w:cs="Times New Roman"/>
          <w:bCs/>
          <w:color w:val="171515"/>
          <w:sz w:val="28"/>
          <w:szCs w:val="28"/>
          <w:lang w:eastAsia="uk-UA" w:bidi="uk-UA"/>
        </w:rPr>
        <w:t xml:space="preserve">  гумові чашки, штрипси, щітки, полірувальна паста, </w:t>
      </w:r>
      <w:r w:rsidRPr="00022AA0">
        <w:rPr>
          <w:rFonts w:ascii="Times New Roman" w:eastAsia="Times New Roman" w:hAnsi="Times New Roman" w:cs="Times New Roman"/>
          <w:bCs/>
          <w:color w:val="000000"/>
          <w:sz w:val="28"/>
          <w:szCs w:val="28"/>
          <w:lang w:eastAsia="uk-UA" w:bidi="uk-UA"/>
        </w:rPr>
        <w:t>таблиці, наочні посібники.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313131"/>
          <w:sz w:val="28"/>
          <w:szCs w:val="28"/>
          <w:lang w:eastAsia="uk-UA" w:bidi="uk-UA"/>
        </w:rPr>
        <w:t>Шліфування та полірування зубів відіграє ключову роль для естетичної та терапевтичної складової лікування. В стоматології, взагалі, полірування має широкий спектр використання. Дану процедуру проводять у терапевтичній, ортопедичній стоматології та як один з етапів професійної чистки зубів.</w:t>
      </w:r>
      <w:r w:rsidRPr="00022AA0">
        <w:rPr>
          <w:rFonts w:ascii="Times New Roman" w:eastAsia="Microsoft YaHei" w:hAnsi="Times New Roman" w:cs="Times New Roman"/>
          <w:color w:val="000000"/>
          <w:sz w:val="28"/>
          <w:szCs w:val="28"/>
          <w:lang w:eastAsia="uk-UA" w:bidi="uk-UA"/>
        </w:rPr>
        <w:t xml:space="preserve"> Шліфування та п</w:t>
      </w:r>
      <w:r w:rsidRPr="00022AA0">
        <w:rPr>
          <w:rFonts w:ascii="Times New Roman" w:eastAsia="Microsoft YaHei" w:hAnsi="Times New Roman" w:cs="Times New Roman"/>
          <w:color w:val="313131"/>
          <w:sz w:val="28"/>
          <w:szCs w:val="28"/>
          <w:lang w:eastAsia="uk-UA" w:bidi="uk-UA"/>
        </w:rPr>
        <w:t>олірування при встановленні пломб дозволяють зробити комфортним</w:t>
      </w:r>
      <w:r w:rsidRPr="00022AA0">
        <w:rPr>
          <w:rFonts w:ascii="Times New Roman" w:eastAsia="Microsoft YaHei" w:hAnsi="Times New Roman" w:cs="Times New Roman"/>
          <w:color w:val="171515"/>
          <w:sz w:val="28"/>
          <w:szCs w:val="28"/>
          <w:lang w:eastAsia="uk-UA" w:bidi="uk-UA"/>
        </w:rPr>
        <w:t xml:space="preserve"> змикання зубів,</w:t>
      </w:r>
      <w:r w:rsidRPr="00022AA0">
        <w:rPr>
          <w:rFonts w:ascii="Times New Roman" w:eastAsia="Microsoft YaHei" w:hAnsi="Times New Roman" w:cs="Times New Roman"/>
          <w:color w:val="313131"/>
          <w:sz w:val="28"/>
          <w:szCs w:val="28"/>
          <w:lang w:eastAsia="uk-UA" w:bidi="uk-UA"/>
        </w:rPr>
        <w:t xml:space="preserve"> згладити поверхню пломби, щоб вона відповідала зубній емалі, а також відполірувати краї пломби, щоб межа пломба-зуб була непомітною і сама пломба виглядала природно.</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1.  </w:t>
      </w:r>
      <w:r w:rsidRPr="00022AA0">
        <w:rPr>
          <w:rFonts w:ascii="Times New Roman" w:eastAsia="Times New Roman" w:hAnsi="Times New Roman" w:cs="Times New Roman"/>
          <w:spacing w:val="-4"/>
          <w:sz w:val="28"/>
          <w:szCs w:val="28"/>
        </w:rPr>
        <w:t>Анатомічні особливості будови різних груп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2. Поняття зубів антагоністів та принципи змикання зубів верхньої та нижньої щелеп.</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3.  Класифікація пломбувальних матеріалів.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4.  Принципи і етапи пломбування різними видами матеріалів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5.  Принципи і етапи пломбування різними видами матеріалів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6.  Інструменти для шліфування пломб</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7.  Інструменти для полірування пломб</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rPr>
        <w:t>8.  Допоміжні матеріали для полірування пломб</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bookmarkStart w:id="25" w:name="_GoBack2"/>
      <w:bookmarkStart w:id="26" w:name="_GoBack33"/>
      <w:bookmarkEnd w:id="25"/>
      <w:bookmarkEnd w:id="26"/>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keepNext/>
        <w:widowControl w:val="0"/>
        <w:tabs>
          <w:tab w:val="left" w:pos="411"/>
        </w:tabs>
        <w:suppressAutoHyphens/>
        <w:spacing w:before="240" w:after="120" w:line="240" w:lineRule="auto"/>
        <w:jc w:val="both"/>
        <w:outlineLvl w:val="0"/>
        <w:rPr>
          <w:rFonts w:ascii="Times New Roman" w:eastAsia="Segoe UI" w:hAnsi="Times New Roman" w:cs="Times New Roman"/>
          <w:b/>
          <w:bCs/>
          <w:color w:val="000000"/>
          <w:sz w:val="28"/>
          <w:szCs w:val="28"/>
          <w:lang w:eastAsia="uk-UA" w:bidi="uk-UA"/>
        </w:rPr>
      </w:pPr>
      <w:r w:rsidRPr="00022AA0">
        <w:rPr>
          <w:rFonts w:ascii="Times New Roman" w:eastAsia="Times New Roman" w:hAnsi="Times New Roman" w:cs="Times New Roman"/>
          <w:b/>
          <w:bCs/>
          <w:color w:val="000000"/>
          <w:spacing w:val="-4"/>
          <w:sz w:val="28"/>
          <w:szCs w:val="28"/>
          <w:lang w:eastAsia="uk-UA" w:bidi="uk-UA"/>
        </w:rPr>
        <w:lastRenderedPageBreak/>
        <w:t>Шліфовка і поліровка</w:t>
      </w:r>
      <w:r w:rsidRPr="00022AA0">
        <w:rPr>
          <w:rFonts w:ascii="Times New Roman" w:eastAsia="Times New Roman" w:hAnsi="Times New Roman" w:cs="Times New Roman"/>
          <w:b/>
          <w:bCs/>
          <w:spacing w:val="-4"/>
          <w:sz w:val="28"/>
          <w:szCs w:val="28"/>
          <w:lang w:eastAsia="uk-UA" w:bidi="uk-UA"/>
        </w:rPr>
        <w:t xml:space="preserve"> реставрацій</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Шліфування та полірування пломби є останнім етапом відновлення зуба, від якого залежить зовнішній вигляд реставрації. Остаточну обробку пломби із сучасних композитних матеріалів роблять відразу після її накладання, проте деякі матеріали потребують, по інструкції, виконувати обробку через добу після всіх маніпуляцій. У стоматології довгий час існував принцип, згідно з яким час, витрачений на шліфування та полірування пломби, має дорівнювати періоду її накладання. Сучасні матеріали для оздоблення пломб дозволяють виконати цю процедуру за 10-15 хвилин.</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b/>
          <w:bCs/>
          <w:color w:val="171515"/>
          <w:sz w:val="28"/>
          <w:szCs w:val="28"/>
          <w:lang w:eastAsia="uk-UA" w:bidi="uk-UA"/>
        </w:rPr>
        <w:t>Цілі</w:t>
      </w:r>
      <w:r w:rsidRPr="00022AA0">
        <w:rPr>
          <w:rFonts w:ascii="Times New Roman" w:eastAsia="Microsoft YaHei" w:hAnsi="Times New Roman" w:cs="Times New Roman"/>
          <w:color w:val="171515"/>
          <w:sz w:val="28"/>
          <w:szCs w:val="28"/>
          <w:lang w:eastAsia="uk-UA" w:bidi="uk-UA"/>
        </w:rPr>
        <w:t>, які ставить перед собою лікар, приступаючи до шліфування та полірування пломби, наступні:</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перевірити, чи не завищує пломба прикус, чи не заважає змиканню зубів;</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видалити поверхневий шар реставрації (пригнічений киснем). На цій ділянці відбувається неповноцінна полімеризація композитного матеріалу, оскільки він взаємодіє із повітрям. Інгібований шар має меншу міцність, високе прання, може вбирати в себе пігменти їжі, що викликають фарбування пломби;</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досягти високих естетичних характеристик та блиску пломби;</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зробити кордон пломба-зуб непомітним</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b/>
          <w:bCs/>
          <w:color w:val="171515"/>
          <w:sz w:val="28"/>
          <w:szCs w:val="28"/>
          <w:lang w:eastAsia="uk-UA" w:bidi="uk-UA"/>
        </w:rPr>
        <w:t>Остаточна обробка</w:t>
      </w:r>
      <w:r w:rsidRPr="00022AA0">
        <w:rPr>
          <w:rFonts w:ascii="Times New Roman" w:eastAsia="Microsoft YaHei" w:hAnsi="Times New Roman" w:cs="Times New Roman"/>
          <w:color w:val="171515"/>
          <w:sz w:val="28"/>
          <w:szCs w:val="28"/>
          <w:lang w:eastAsia="uk-UA" w:bidi="uk-UA"/>
        </w:rPr>
        <w:t xml:space="preserve"> постійної пломби складається з наступних етапів:</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макроконтурування – це виправлення форми пломби, враховуючи її взаємини із зубами-антагоністами та сусідніми. Його здійснюють за допомогою алмазних головок із застосуванням водяного охолодження. Для виявлення ділянок занадто щільного контакту використовується копіювальний папір.</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Його поміщають у порожнину рота пацієнта між зубами і просять його здійснити жувальні рухи;</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мікроконтурування – це згладжування поверхні пломби. Ця маніпуляція проводиться дрібнозернистими алмазними борами;</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власне шліфування та полірування пломби – надання її поверхні гладкості та блиску, що імітують зовнішній вигляд емалі природних зубів.</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Полірування та шліфування зубів передбачають використання:</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абразивних паст – вони бувають різного ступеня зернистості та підбираються лікарем залежно від стану емалі;</w:t>
      </w:r>
    </w:p>
    <w:p w:rsidR="00022AA0" w:rsidRPr="00022AA0" w:rsidRDefault="00022AA0" w:rsidP="00022AA0">
      <w:pPr>
        <w:suppressAutoHyphens/>
        <w:spacing w:after="0" w:line="276" w:lineRule="auto"/>
        <w:jc w:val="both"/>
        <w:rPr>
          <w:rFonts w:ascii="Times New Roman" w:eastAsia="Microsoft YaHei" w:hAnsi="Times New Roman" w:cs="Times New Roman"/>
          <w:color w:val="171515"/>
          <w:sz w:val="28"/>
          <w:szCs w:val="28"/>
          <w:lang w:eastAsia="uk-UA" w:bidi="uk-UA"/>
        </w:rPr>
      </w:pPr>
      <w:r w:rsidRPr="00022AA0">
        <w:rPr>
          <w:rFonts w:ascii="Times New Roman" w:eastAsia="Microsoft YaHei" w:hAnsi="Times New Roman" w:cs="Times New Roman"/>
          <w:color w:val="171515"/>
          <w:sz w:val="28"/>
          <w:szCs w:val="28"/>
          <w:lang w:eastAsia="uk-UA" w:bidi="uk-UA"/>
        </w:rPr>
        <w:t xml:space="preserve">     • спеціальних насадок – гумових чашок, штрипсів (смужок), щіток, конусів тощо, які дозволять обробити пастою всю поверхню зуба, включаючи фісури та міжзубні проміжки. В результаті вона набуває абсолютної гладкості (у тому числі це відчувається на дотик - при проведенні язиком).</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Результат обробки: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Зуб не заважає прикусу.</w:t>
      </w:r>
      <w:r w:rsidRPr="00022AA0">
        <w:rPr>
          <w:rFonts w:ascii="Times New Roman" w:eastAsia="Microsoft YaHei" w:hAnsi="Times New Roman" w:cs="Times New Roman"/>
          <w:color w:val="000000"/>
          <w:sz w:val="28"/>
          <w:szCs w:val="28"/>
          <w:lang w:eastAsia="uk-UA" w:bidi="uk-UA"/>
        </w:rPr>
        <w:t xml:space="preserve"> Після пломбування зуб може завищувати прикус, заважати змиканню щелеп. Це завдає дискомфорту. Щоб позбутися його, потрібно зрівняти поверхню, зішліфувати зайву частину.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Зуб захищений від вторинного карієсу.</w:t>
      </w:r>
      <w:r w:rsidRPr="00022AA0">
        <w:rPr>
          <w:rFonts w:ascii="Times New Roman" w:eastAsia="Microsoft YaHei" w:hAnsi="Times New Roman" w:cs="Times New Roman"/>
          <w:color w:val="000000"/>
          <w:sz w:val="28"/>
          <w:szCs w:val="28"/>
          <w:lang w:eastAsia="uk-UA" w:bidi="uk-UA"/>
        </w:rPr>
        <w:t xml:space="preserve"> Якщо між композитним матеріалом та емаллю залишаються нерівності, у них забиваються мікрочастинки їжі. Там розвиваються бактерії, які провокують появу вторинного карієсу. Щоб захиститись від цього, потрібно заполірувати поверхню і зробити її гладкою.</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Поверхня зберігає колір.</w:t>
      </w:r>
      <w:r w:rsidRPr="00022AA0">
        <w:rPr>
          <w:rFonts w:ascii="Times New Roman" w:eastAsia="Microsoft YaHei" w:hAnsi="Times New Roman" w:cs="Times New Roman"/>
          <w:color w:val="000000"/>
          <w:sz w:val="28"/>
          <w:szCs w:val="28"/>
          <w:lang w:eastAsia="uk-UA" w:bidi="uk-UA"/>
        </w:rPr>
        <w:t xml:space="preserve"> Після пломбування на поверхні залишається шар матеріалу, який взаємодіяв із повітрям – інгібований шар. Через це він пористий і фарбується після їжі та пиття, наприклад, кави або кольорових газировок. Щоб поверхня не потемніла, інгібований шар потрібно видалити.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Зуб виглядає природно.</w:t>
      </w:r>
      <w:r w:rsidRPr="00022AA0">
        <w:rPr>
          <w:rFonts w:ascii="Times New Roman" w:eastAsia="Microsoft YaHei" w:hAnsi="Times New Roman" w:cs="Times New Roman"/>
          <w:color w:val="000000"/>
          <w:sz w:val="28"/>
          <w:szCs w:val="28"/>
          <w:lang w:eastAsia="uk-UA" w:bidi="uk-UA"/>
        </w:rPr>
        <w:t xml:space="preserve"> Після полірування межа між композитним матеріалом та емаллю стає непомітною. З'являється сухий блиск, характерний поверхні емалі. Завдяки цьому пломбування непомітно, зуб виглядає так само, як решта зубів.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  Етапи пломбування каріозної порожнини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2.  П</w:t>
      </w:r>
      <w:r w:rsidRPr="00022AA0">
        <w:rPr>
          <w:rFonts w:ascii="Times New Roman" w:eastAsia="Times New Roman" w:hAnsi="Times New Roman" w:cs="Times New Roman"/>
          <w:spacing w:val="-4"/>
          <w:sz w:val="28"/>
          <w:szCs w:val="28"/>
          <w:lang w:eastAsia="uk-UA" w:bidi="uk-UA"/>
        </w:rPr>
        <w:t>омилки, що виникають при пломбуванні порожнин II класу</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Що таке матриця і які різновиди матриць ви знаєте?</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4.   Що таке клин і які різновиди клинів ви знаєте?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Де повинен розташовуватись контактний пункт?</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6.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тимчасових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7.   </w:t>
      </w:r>
      <w:r w:rsidRPr="00022AA0">
        <w:rPr>
          <w:rFonts w:ascii="Times New Roman" w:eastAsia="Times New Roman" w:hAnsi="Times New Roman" w:cs="Times New Roman"/>
          <w:color w:val="000000"/>
          <w:spacing w:val="-4"/>
          <w:sz w:val="28"/>
          <w:szCs w:val="28"/>
          <w:lang w:eastAsia="uk-UA" w:bidi="uk-UA"/>
        </w:rPr>
        <w:t xml:space="preserve">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постійних зубах з несформованим коренем?</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8.   </w:t>
      </w:r>
      <w:r w:rsidRPr="00022AA0">
        <w:rPr>
          <w:rFonts w:ascii="Times New Roman" w:eastAsia="Times New Roman" w:hAnsi="Times New Roman" w:cs="Times New Roman"/>
          <w:color w:val="000000"/>
          <w:spacing w:val="-4"/>
          <w:sz w:val="28"/>
          <w:szCs w:val="28"/>
          <w:lang w:eastAsia="uk-UA" w:bidi="uk-UA"/>
        </w:rPr>
        <w:t xml:space="preserve">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сформованих постійних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Як перевіряють якість пломбування порожнин П класу?</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10. Що таке  Сендвіч-техніка і які її різновиди ви знаєте?  </w:t>
      </w:r>
    </w:p>
    <w:p w:rsidR="00022AA0" w:rsidRPr="00022AA0" w:rsidRDefault="00022AA0" w:rsidP="00022AA0">
      <w:pPr>
        <w:widowControl w:val="0"/>
        <w:suppressAutoHyphens/>
        <w:spacing w:before="63"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Для остаточної обробки пломби використовують такі інструменти:</w:t>
      </w:r>
    </w:p>
    <w:p w:rsidR="00022AA0" w:rsidRPr="00022AA0" w:rsidRDefault="00022AA0" w:rsidP="00022AA0">
      <w:pPr>
        <w:widowControl w:val="0"/>
        <w:tabs>
          <w:tab w:val="left" w:pos="804"/>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A)    Усі відповіді вірні</w:t>
      </w:r>
    </w:p>
    <w:p w:rsidR="00022AA0" w:rsidRPr="00022AA0" w:rsidRDefault="00022AA0" w:rsidP="00022AA0">
      <w:pPr>
        <w:widowControl w:val="0"/>
        <w:tabs>
          <w:tab w:val="left" w:pos="804"/>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B)    Алмазні бори з дрібним та екстрадрібним напиленням</w:t>
      </w:r>
    </w:p>
    <w:p w:rsidR="00022AA0" w:rsidRPr="00022AA0" w:rsidRDefault="00022AA0" w:rsidP="00022AA0">
      <w:pPr>
        <w:widowControl w:val="0"/>
        <w:tabs>
          <w:tab w:val="left" w:pos="804"/>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C)    Металеві та паперові наждакові диски, штрипси</w:t>
      </w:r>
    </w:p>
    <w:p w:rsidR="00022AA0" w:rsidRPr="00022AA0" w:rsidRDefault="00022AA0" w:rsidP="00022AA0">
      <w:pPr>
        <w:widowControl w:val="0"/>
        <w:tabs>
          <w:tab w:val="left" w:pos="804"/>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     D)    Полірувальні щіточки, гумові головки, полірувальні пасти</w:t>
      </w:r>
    </w:p>
    <w:p w:rsidR="00022AA0" w:rsidRPr="00022AA0" w:rsidRDefault="00022AA0" w:rsidP="00022AA0">
      <w:pPr>
        <w:widowControl w:val="0"/>
        <w:tabs>
          <w:tab w:val="left" w:pos="804"/>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E)    Фініри, поліри</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Фінішні бори (фініри)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A)    Алмазними або твердосплавними борами з низькою та дуже низькою абразивністю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B)    Інструментами, що складається з силіконової голівки різних форм та абразивності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C)    Інструментами різних форм із зернистістю з частинок оксиду алюмінію та металевого мандреля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D)    Круглими плоскіми інструментами з лавсану або поліетилену різних діаметрів для обробки різних поверхонь зубів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E)    Смужкою з абразивним покриттям різної ширини та ступеня абразивності, яка призначена для обробки контактних поверхонь зубів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Поліри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A)    Інструмент, що складається з силіконової голівки різних форм та абразивності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B)    Алмазні або твердосплавні бори з низькою та дуже низькою абразивністю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C)    Інструмент різних форм із зернистістю з частинок оксиду алюмінію та металевого мандреля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D)    Круглі плоскі інструменти з лавсану або поліетилену різних діаметрів для обробки різних поверхонь зубів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E)    Смужка з абразивним покриттям різної ширини та ступеня абразивності, яка призначена для обробки контактних поверхонь зубів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Штрипси є:</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А)    Смужками з абразивним покриттям різної ширини та ступеня</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абразивності, які призначені для обробки контактних поверхонь зубів</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Алмазними або твердосплавними борами з низькою та дуже низькою абразивністю</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   Інструментами різних форм із зернистістю із частинок оксиду</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алюмінію та металевого мандреля</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D</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Круглі плоскі інструменти з лавсану або поліетилену.</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діаметрів для обробки різних поверхонь зубів</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en-US" w:eastAsia="uk-UA" w:bidi="uk-UA"/>
        </w:rPr>
        <w:t>E</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Інструмент, що складається з силіконової головки різних форм і</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абразивності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 xml:space="preserve">5.   </w:t>
      </w:r>
      <w:r w:rsidRPr="00022AA0">
        <w:rPr>
          <w:rFonts w:ascii="Times New Roman" w:eastAsia="Microsoft YaHei" w:hAnsi="Times New Roman" w:cs="Times New Roman"/>
          <w:color w:val="000000"/>
          <w:sz w:val="28"/>
          <w:szCs w:val="28"/>
          <w:lang w:eastAsia="uk-UA" w:bidi="uk-UA"/>
        </w:rPr>
        <w:t>Чому пломбу з композитного матеріалу потрібно обов'язково полірувати?</w:t>
      </w:r>
    </w:p>
    <w:p w:rsidR="00022AA0" w:rsidRPr="00022AA0" w:rsidRDefault="00022AA0" w:rsidP="00022AA0">
      <w:pPr>
        <w:widowControl w:val="0"/>
        <w:tabs>
          <w:tab w:val="left" w:pos="1080"/>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Через наявність на її поверхні пігментованого шару </w:t>
      </w:r>
    </w:p>
    <w:p w:rsidR="00022AA0" w:rsidRPr="00022AA0" w:rsidRDefault="00022AA0" w:rsidP="00022AA0">
      <w:pPr>
        <w:widowControl w:val="0"/>
        <w:tabs>
          <w:tab w:val="left" w:pos="1080"/>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B)   Через наявність на її поверхні інгібованого киснем шару</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1080"/>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C)   Через наявність на її поверхні гібридного шару </w:t>
      </w:r>
    </w:p>
    <w:p w:rsidR="00022AA0" w:rsidRPr="00022AA0" w:rsidRDefault="00022AA0" w:rsidP="00022AA0">
      <w:pPr>
        <w:widowControl w:val="0"/>
        <w:tabs>
          <w:tab w:val="left" w:pos="1080"/>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Через наявність на її поверхні забрудненого шару</w:t>
      </w:r>
    </w:p>
    <w:p w:rsidR="00022AA0" w:rsidRPr="00022AA0" w:rsidRDefault="00022AA0" w:rsidP="00022AA0">
      <w:pPr>
        <w:widowControl w:val="0"/>
        <w:tabs>
          <w:tab w:val="left" w:pos="1080"/>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Через наявність на її поверхні пересушеного шару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6.   Полірування пломби з СІЦ хімічного твердіння проводиться після її накладення через:</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5 хв </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1 годину </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1 добу</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1 тиждень</w:t>
      </w:r>
    </w:p>
    <w:p w:rsidR="00022AA0" w:rsidRPr="00022AA0" w:rsidRDefault="00022AA0" w:rsidP="00022AA0">
      <w:pPr>
        <w:widowControl w:val="0"/>
        <w:tabs>
          <w:tab w:val="left" w:pos="716"/>
        </w:tabs>
        <w:suppressAutoHyphens/>
        <w:spacing w:after="0" w:line="240" w:lineRule="auto"/>
        <w:ind w:left="108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2 тижні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17</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lastRenderedPageBreak/>
        <w:t>Тема: Топографічна анатомія порожнини зуба у тимчасових та постійних зубах. Види кореневих каналів.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27" w:name="_GoBack11111113"/>
      <w:bookmarkEnd w:id="27"/>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Times New Roman" w:hAnsi="Times New Roman" w:cs="Times New Roman"/>
          <w:color w:val="000000"/>
          <w:sz w:val="28"/>
          <w:szCs w:val="28"/>
          <w:lang w:eastAsia="uk-UA" w:bidi="ru-RU"/>
        </w:rPr>
        <w:t>Вивчити анатомо-топографічні особливості будови зубів тимчасового і постійного прикусу, знати ознаки тимчасових зубів залежно від їх груп. Знати види кореневих каналів.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ендодонтія, склепіння, ріг пульпи, порожнина зуба, пульпова камера, устя (гирла), кореневі канали, апікальний отвір.</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Знання </w:t>
      </w:r>
      <w:r w:rsidRPr="00022AA0">
        <w:rPr>
          <w:rFonts w:ascii="Times New Roman" w:eastAsia="Times New Roman" w:hAnsi="Times New Roman" w:cs="Times New Roman"/>
          <w:color w:val="000000"/>
          <w:spacing w:val="8"/>
          <w:sz w:val="28"/>
          <w:szCs w:val="28"/>
          <w:lang w:eastAsia="uk-UA" w:bidi="ru-RU"/>
        </w:rPr>
        <w:t>анатомо-топографічні особливостей будови зубів тимчасового і постійного прикусу</w:t>
      </w:r>
      <w:r w:rsidRPr="00022AA0">
        <w:rPr>
          <w:rFonts w:ascii="Times New Roman" w:eastAsia="Times New Roman" w:hAnsi="Times New Roman" w:cs="Times New Roman"/>
          <w:bCs/>
          <w:spacing w:val="8"/>
          <w:sz w:val="28"/>
          <w:szCs w:val="28"/>
        </w:rPr>
        <w:t xml:space="preserve"> сприяє формуванню клінічного мислення лікаря та допомагає вірно визначити лікарську тактику по усуненню різноманітної патології, яка виникає в період формування зубних тканин. Знання </w:t>
      </w:r>
      <w:r w:rsidRPr="00022AA0">
        <w:rPr>
          <w:rFonts w:ascii="Times New Roman" w:eastAsia="Times New Roman" w:hAnsi="Times New Roman" w:cs="Times New Roman"/>
          <w:color w:val="000000"/>
          <w:spacing w:val="8"/>
          <w:sz w:val="28"/>
          <w:szCs w:val="28"/>
          <w:lang w:eastAsia="uk-UA" w:bidi="ru-RU"/>
        </w:rPr>
        <w:t xml:space="preserve">ознак тимчасових зубів залежно від їх груп  </w:t>
      </w:r>
      <w:r w:rsidRPr="00022AA0">
        <w:rPr>
          <w:rFonts w:ascii="Times New Roman" w:eastAsia="Times New Roman" w:hAnsi="Times New Roman" w:cs="Times New Roman"/>
          <w:bCs/>
          <w:spacing w:val="8"/>
          <w:sz w:val="28"/>
          <w:szCs w:val="28"/>
        </w:rPr>
        <w:t>дозволить лікарю оптимально обирати методи діагностики та лікування зубів</w:t>
      </w:r>
      <w:r w:rsidRPr="00022AA0">
        <w:rPr>
          <w:rFonts w:ascii="Times New Roman" w:eastAsia="Times New Roman" w:hAnsi="Times New Roman" w:cs="Times New Roman"/>
          <w:spacing w:val="8"/>
          <w:sz w:val="28"/>
          <w:szCs w:val="28"/>
        </w:rPr>
        <w:t>.</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Анатомічну будову щелепно-лицевої ділянки у дітей різного віку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Як визначається приблизний вік дитини, виходячи з даних анатомічних особливостей будови щелепно-лицевої ділянки дитини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3.   Розвиток зуба і періодонту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4.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6.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7.   Типи резорбції коренів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8.   Рентгенологічні відмінності тимчасових зубів від постійних</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bookmarkStart w:id="28" w:name="_GoBack34"/>
      <w:bookmarkEnd w:id="28"/>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 xml:space="preserve">Ендодонтія — це розділ терапевтичної стоматології, який висвітлює лікувальні втручання, методику та техніку маніпуляцій у порожнині зуба і кореневих каналах. Правильне виконання цих маніпуляцій є дуже важливим етапом лікування пульпіту та періодонтиту.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 xml:space="preserve">За своїм змістом ендодонтичні втручання відносять до мікрохірургічних. Тому для їх виконання важливе значення мають знання топографо-анатомічних </w:t>
      </w:r>
      <w:r w:rsidRPr="00022AA0">
        <w:rPr>
          <w:rFonts w:ascii="Times New Roman" w:eastAsia="Times New Roman" w:hAnsi="Times New Roman" w:cs="Times New Roman"/>
          <w:sz w:val="28"/>
          <w:szCs w:val="28"/>
          <w:lang w:eastAsia="uk-UA" w:bidi="uk-UA"/>
        </w:rPr>
        <w:lastRenderedPageBreak/>
        <w:t xml:space="preserve">особливостей будови порожнин зуба та кореневих каналів різних груп зубів, наявність якісного ендодонтичного інструментарію, знання сучасних технологій хірургічного та медикаментозного оброблення кореневих каналів і методів їх пломбування. Таким чином, успіх лікування визначають уміння лікаря правильно використовувати ендодонтичний інструментарій, якісне володіння методикою препарування порожнини зуба, технікою механічного оброблення та способами пломбування кореневих каналів.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92032" behindDoc="0" locked="0" layoutInCell="0" allowOverlap="1" wp14:anchorId="3C564D43" wp14:editId="55DEE259">
            <wp:simplePos x="0" y="0"/>
            <wp:positionH relativeFrom="column">
              <wp:align>center</wp:align>
            </wp:positionH>
            <wp:positionV relativeFrom="paragraph">
              <wp:posOffset>123190</wp:posOffset>
            </wp:positionV>
            <wp:extent cx="5371465" cy="4523740"/>
            <wp:effectExtent l="0" t="0" r="0" b="0"/>
            <wp:wrapSquare wrapText="largest"/>
            <wp:docPr id="33" name="Изображение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Изображение30"/>
                    <pic:cNvPicPr>
                      <a:picLocks noChangeAspect="1" noChangeArrowheads="1"/>
                    </pic:cNvPicPr>
                  </pic:nvPicPr>
                  <pic:blipFill>
                    <a:blip r:embed="rId36"/>
                    <a:stretch>
                      <a:fillRect/>
                    </a:stretch>
                  </pic:blipFill>
                  <pic:spPr bwMode="auto">
                    <a:xfrm>
                      <a:off x="0" y="0"/>
                      <a:ext cx="5371465" cy="4523740"/>
                    </a:xfrm>
                    <a:prstGeom prst="rect">
                      <a:avLst/>
                    </a:prstGeom>
                  </pic:spPr>
                </pic:pic>
              </a:graphicData>
            </a:graphic>
          </wp:anchor>
        </w:drawing>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ru-RU" w:bidi="ru-RU"/>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ru-RU" w:bidi="ru-RU"/>
        </w:rPr>
        <w:t xml:space="preserve">      </w:t>
      </w:r>
      <w:r w:rsidRPr="00022AA0">
        <w:rPr>
          <w:rFonts w:ascii="Times New Roman" w:eastAsia="Times New Roman" w:hAnsi="Times New Roman" w:cs="Times New Roman"/>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br/>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Порожнина кожного зуба має своєрідну форму і в основному повторює форму коронки відповідного зуба. За однотипністю анатомічної будови порожнини зуба виділяють і основні групи: порожнини різців, іклів, малих та великих кутніх зубів. В однокореневих зубах (різцях, іклах) коронкова порожнина не має дна і безпосередньо переходить у досить широкий кореневий канал. Таку саму будову вона має в однокореневих малих кутніх зубів. У малих кутніх зубів, які мають два корені, є дно порожнини, проте воно може бути відсутнім у межах коронки у тому разі, якщо поділ на два канали відбувається поблизу верхівки кореня зуба. У великих кутніх зубів дно порожнини зуба добре виражене І на ньому чітко вирізняються устя кореневих каналів. Склепіння порожнини зуба повторює форму різального краю (у фронтальних зубах) або жувальної поверхні відповідних зубів. У молодому віці на склепінні є виражені нерівності, що відповідають горбкам, зубцям та фісурам жувальної поверхні і різального краю. З віком вони згладжуються внаслідок відкладання вторинного дентину.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lastRenderedPageBreak/>
        <w:t xml:space="preserve">В основному кількість кореневих каналів відповідає кількості коренів, проте у малих кутніх зубів верхньої щелепи їх може бути два. У нижніх малих кутніх зубах, як правило, буває два кореневих канали у мезіальних коренях. Форма, напрямок та розмір кореневих каналів в основному відповідають кореню, в якому вони проходять. Дуже часто кореневі канали мають дельтоподібні розгалуження у верхівковій частині, можуть часто утворювати додаткові каналці уздовж каналу. Такі дельтоподібні розгалуження каналу трапляються у 50—93 % всіх зубів. Ураховуючи це, нині основний магістральний канал кореня та його розгалуження часто об'єднують під назвою "система кореневого каналу".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 xml:space="preserve">Варіанти будови кореневих каналів можуть бути досить різними, навіть в однокореневих зубах розрізняють (Р. Weine, 1969) їх 4 типи .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 xml:space="preserve">До І типу відносять зуби, які мають один кореневий канал, що продовжується до верхівки кореня.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 xml:space="preserve">До 11 типу відносять зуби, що мають два кореневих канали, які в ділянці верхівки кореня з'єднуються і закінчуються одним каналом.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 xml:space="preserve">До Ш типу відносять зуби, що мають два кореневих канали на всьому протязі довжини кореня і відкриваються на його верхівці двома окремими верхівковими отворами.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Times New Roman" w:hAnsi="Times New Roman" w:cs="Times New Roman"/>
          <w:sz w:val="28"/>
          <w:szCs w:val="28"/>
          <w:lang w:eastAsia="uk-UA" w:bidi="uk-UA"/>
        </w:rPr>
        <w:t>До IV типу відносять зуби, що мають один кореневий канал, який закінчується на верхівці двома (або навіть і більше) верхівковими отворами.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93056" behindDoc="0" locked="0" layoutInCell="0" allowOverlap="1" wp14:anchorId="629E5675" wp14:editId="6F67B672">
            <wp:simplePos x="0" y="0"/>
            <wp:positionH relativeFrom="column">
              <wp:align>center</wp:align>
            </wp:positionH>
            <wp:positionV relativeFrom="paragraph">
              <wp:posOffset>635</wp:posOffset>
            </wp:positionV>
            <wp:extent cx="6120765" cy="3131820"/>
            <wp:effectExtent l="0" t="0" r="0" b="0"/>
            <wp:wrapSquare wrapText="largest"/>
            <wp:docPr id="34" name="Изображение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Изображение31"/>
                    <pic:cNvPicPr>
                      <a:picLocks noChangeAspect="1" noChangeArrowheads="1"/>
                    </pic:cNvPicPr>
                  </pic:nvPicPr>
                  <pic:blipFill>
                    <a:blip r:embed="rId37"/>
                    <a:stretch>
                      <a:fillRect/>
                    </a:stretch>
                  </pic:blipFill>
                  <pic:spPr bwMode="auto">
                    <a:xfrm>
                      <a:off x="0" y="0"/>
                      <a:ext cx="6120765" cy="3131820"/>
                    </a:xfrm>
                    <a:prstGeom prst="rect">
                      <a:avLst/>
                    </a:prstGeom>
                  </pic:spPr>
                </pic:pic>
              </a:graphicData>
            </a:graphic>
          </wp:anchor>
        </w:drawing>
      </w:r>
      <w:r w:rsidRPr="00022AA0">
        <w:rPr>
          <w:rFonts w:ascii="Times New Roman" w:eastAsia="Times New Roman" w:hAnsi="Times New Roman" w:cs="Times New Roman"/>
          <w:sz w:val="28"/>
          <w:szCs w:val="28"/>
          <w:lang w:eastAsia="uk-UA" w:bidi="uk-UA"/>
        </w:rPr>
        <w:t xml:space="preserve">     Порожнина верхнього центрального різця має долотоподібну форму і відповідає формі коронки зуба. Поблизу різального краю вона може мати вигляд здавленої у присінково-язиковому напрямку щілини. У дітей на склепінні можуть бути невеликі заглиблення відповідно до кутів коронки та зубців різального краю. З боку піднебінної поверхні може бути невелика западина у ділянці проекції язикового горбка. Поступово звужуючись, порожнина зуба в ділянці шийки без різкої межі переходить у широкий округлої форми кореневий канал. У ділянці шийки зуба він розширений у присінково-язиковому напрямку, </w:t>
      </w:r>
      <w:r w:rsidRPr="00022AA0">
        <w:rPr>
          <w:rFonts w:ascii="Times New Roman" w:eastAsia="Times New Roman" w:hAnsi="Times New Roman" w:cs="Times New Roman"/>
          <w:sz w:val="28"/>
          <w:szCs w:val="28"/>
          <w:lang w:eastAsia="uk-UA" w:bidi="uk-UA"/>
        </w:rPr>
        <w:lastRenderedPageBreak/>
        <w:t xml:space="preserve">а в середній та апікальній верхівковій третині має округлу форму. Досить рідко спостерігають додаткові розгалуження в апікальній частині каналу, він закінчується на верхівці одним верхівковим отвором.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Порожнина верхнього бічного (латерального) різця у коронковій частині здавлена у присінковоязиковому напрямку і має вигляд щілини. На її склепінні є добре виражені нерівності відповідно до форми різального краю. Порожнина також без різкої межі переходить у кореневий канал овальної форми. Інколи він може бути дещо витягнутим у присінково-піднебінному напрямку. В апікальній частині канал може розгалужуватись і закінчуватись одним або кількома верхівковими отворами.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Порожнина нижнього центрального різця в коронковій частині має вигляд витягнутої у медіально-дистальному напрямку щілини. На склепінні можуть бути заглиблення відповідно до форми різального краю. Порожнина зуба, досить різко звужуючись (Іноді набуваючи навіть клиноподібної форми), переходить у кореневий канал. Він має витягнуту в медіально-дистальному напрямку овальну форму і в подальшому переходить в округлу. Можуть досить рідко бути дельтоподібні розгалуження у ділянці верхівки кореня, апікальний отвір один. У бічному різці порожнина відповідає формі коронки і має вигляд вузької щілини. На склепінні можливі заглиблення. Кореневий канал округлої форми, закінчується одним верхівковим отвором.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У верхніх іклів порожнина зуба має веретеноподібну форму з найбільшим діаметром у ділянці шийки. На склепінні є добре виражене заглиблення для рогу пульпи. Поступово звужуючись, порожнина без різкої межі переходить у широкий кореневий канал, дуже рідко буває два канали. Він має овальну, сплющену у медіально-дистальному напрямку форму і закінчується одним отвором на верхівці зуба. Нижнє ікло також має порожнину веретеноподібної форми, яка переходить у широкий кореневий канал. Він має овальну форму І закінчується одним верхівковим отвором. Досить рідко канал може роздвоюватися.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Коронкова порожнина першого верхнього малого кутнього зуба відповідає зовнішнім контурам коронки зуба, вона здавлена у медіально-дистальному напрямку. На склепінні є добре виражені заглиблення, ідо відповідають горбкам жувальної поверхні. Дно порожнини розмішене нижче від рівня шийки зуба, на ньому добре видно два отвори — устя кореневих каналів. Піднебінний та щічний канали досить вузькі, часто зігнуті і мають дельтоподібні розгалуження. Можливі варіанти форми та розходження каналів на різному рівні довжини кореня, досить часто вони з'єднуються на верхівці. Відповідно до цього може бути два або один верхівковий отвір. У другого малого кутнього зуба порожнина має аналогічну форму, яка переходить у вузький кореневий канал. Досить часто (у 25 % випадків) буває два кореневих канали: щічний та піднебінний.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Порожнини нижніх малих кутніх зубів мають округлу форму і відповідають обрисам коронки. На склепінні є добре виражені заглиблення відповідно до горбків жувальної поверхні. Поступово звужуючись, порожнина переходить в один кореневий канал круглої форми, який закінчується одним отвором на верхівці.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lastRenderedPageBreak/>
        <w:t xml:space="preserve">Перший верхній великий кутній зуб на поперечному розрізі має порожнину трикутної форми. Виражені заглиблення на склепінні відповідають горбкам жувальної поверхні. Дно має форму трикутника, на вершинах якого розміщені устя кореневих каналів: піднебінного та двох щічних — медіального і дистального. Піднебінний канал досить широкий, округлої або овальної форми, закінчується одним або (за наявності дельтоподібних розгалужень) кількома верхівковими отворами. Щічні канали вузькі, зігнуті відповідно до форми коренів, часто мають додаткові розгалуження.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Порожнина другого великого кутнього зуба нагадує форму першого, вона сплющена у присінково-піднебінному напрямку. Кореневих каналів також три, але можуть бути значні варіації залежно від кількості коренів: два або навіть один.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Порожнина третього великого кутнього зуба дуже різноманітна за формою І може мати від одного до чотирьох кореневих каналів. Канали, як правило, вузькі та зігнуті. </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sz w:val="28"/>
          <w:szCs w:val="28"/>
          <w:lang w:eastAsia="uk-UA" w:bidi="uk-UA"/>
        </w:rPr>
      </w:pPr>
      <w:r w:rsidRPr="00022AA0">
        <w:rPr>
          <w:rFonts w:ascii="Times New Roman" w:eastAsia="Times New Roman" w:hAnsi="Times New Roman" w:cs="Times New Roman"/>
          <w:sz w:val="28"/>
          <w:szCs w:val="28"/>
          <w:lang w:eastAsia="uk-UA" w:bidi="uk-UA"/>
        </w:rPr>
        <w:t xml:space="preserve">Порожнина першого нижнього великого кутнього зуба має кубоподібну форму відповідно до форми коронки зуба. На склепінні добре виражені заглиблення відповідно до горбків жувальної поверхні. Дно прямокутної форми з трьома устями кореневих каналів. У дистальному корені один досить широкий і прямий, іноді витягнутий у присінково-язиковому напрямку канал. У медіальному корені два вузьких канали: щічний та язиковий. Кореневі канали досить часто мають дельтоподібні розгалуження і відповідно один або кілька верхівкових отворів. Порожнина другого нижнього великого кутнього зуба дуже нагадує будову першого і також має аналогічні три канали. Порожнина нижнього третього кутнього зуба може мати досить значні варіанти форми та кількості коренів.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Будова пульпової камери молочних (тимчасових) зубів.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Різці.</w:t>
      </w:r>
      <w:r w:rsidRPr="00022AA0">
        <w:rPr>
          <w:rFonts w:ascii="Times New Roman" w:eastAsia="Microsoft YaHei" w:hAnsi="Times New Roman" w:cs="Times New Roman"/>
          <w:color w:val="000000"/>
          <w:sz w:val="28"/>
          <w:szCs w:val="28"/>
          <w:lang w:eastAsia="uk-UA" w:bidi="uk-UA"/>
        </w:rPr>
        <w:t xml:space="preserve"> Зубна порожнина верхніх різців досить велика і розташована в пришийковій частині коронки і ділянці шийки; поступово звужуючись, вона трансформується у кореневий канал; у поперечному розрізі канал має круглий отвір. У фронтальній і сагітальній площинах пульпарні камери верхніх і нижніх молочних різців копіюють форму зуба, але у зменшених розмірах. Зубна порожнина нижніх різців дещо звужена і за розмірами вужча і менша від камери верхніх різців. У тих випадках коли корінь на бокових поверхнях - має поздовжні борозенки, канал ніби поділяється кістковим перехватом на дві частини.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Ікла.</w:t>
      </w:r>
      <w:r w:rsidRPr="00022AA0">
        <w:rPr>
          <w:rFonts w:ascii="Times New Roman" w:eastAsia="Microsoft YaHei" w:hAnsi="Times New Roman" w:cs="Times New Roman"/>
          <w:color w:val="000000"/>
          <w:sz w:val="28"/>
          <w:szCs w:val="28"/>
          <w:lang w:eastAsia="uk-UA" w:bidi="uk-UA"/>
        </w:rPr>
        <w:t xml:space="preserve"> Зубна порожнина іклів розташована у пришийковій частині коронки і ділянці шийки зуба, дещо стиснена з боків і утворює в напрямі до різального краю виступ — ріг. Від шийки зуба пульпарна камера поступово переходить у канал; поперечний розріз каналу має форму овала, витягнутого в язиково-губному напрямі й стиснутого в медіально-латеральному напрямі. Канал широкий, добре прохідний, закінчується широким апікальним отвором. У поздовжньому розрізі — у фронтальній і сагітальній площинах — пульпарна камера іклів копіює форму зуба, але у зменшених розмірах.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Об'єм зубної порожнини нижніх іклів дещо менший, ніж верхніх. Канали в них дещо коротші кореня й вужчі. Апікальні отвори каналів нижніх іклів досить широкі, а це сприяє інфікуванню періапікальних тканин, виникненню періодонтиту. Зачатки постійних іклів розташовані лінгвально, а тому маніпуляції мають бути обережними — щоб не пошкодити і не інфікувати ці зачатки.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Верхні кутні зуби.</w:t>
      </w:r>
      <w:r w:rsidRPr="00022AA0">
        <w:rPr>
          <w:rFonts w:ascii="Times New Roman" w:eastAsia="Microsoft YaHei" w:hAnsi="Times New Roman" w:cs="Times New Roman"/>
          <w:color w:val="000000"/>
          <w:sz w:val="28"/>
          <w:szCs w:val="28"/>
          <w:lang w:eastAsia="uk-UA" w:bidi="uk-UA"/>
        </w:rPr>
        <w:t xml:space="preserve"> Порожнина верхніх кутніх зубів розміщена в нижній третині коронки і ділянці шийки зуба. Роги пульпи розташовані між верхньою і середньою третинами коронки. Дно зубної порожнини молочних молярів у зменшених розмірах відповідає формі жувальної поверхні зуба і на периферії глибше, ніж у центрі.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Зубна порожнина молочного моляра займає більшу частину коронки, оскільки стінки зуба утворені з тонких шарів емалі й дентину. А тому препарувати тверді тканини зуба, особливо при глибокому карієсі, слід дуже уважно: найменший необережний рух може спричинити розкриття пульпи.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Зубна порожнина дещо ширша у щічно-язиковому напрямі, передня і задня стінки її опуклі. Щічна стінка зубної порожнини розташована паралельно До щічної поверхні коронки. Всі стінки порожнини конвертують у напрямі одна до другої та у напрямі до шийки зуба, а тому дно пульпової камери значно менше за її кришку. У фронтальному розрізі пульпова камера копіює форму зуба у зменшеному розмірі; в поперечному розрізі, безпосередньо лід кришкою, копіює форму жувальної поверхні зуба.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Зубна порожнина верхніх молярів має стільки ж рогів, скільки є горбків на жувальній поверхні зуба. Щічні роги більш виражені й загострені. Найдовшим є передньо-щічний ріг, найкоротшим — задньоязиковий. Відповідно до кількості коренів зубна порожнина переходить у три досить широких канали. Найширшим і найбільш доступним є піднебінний канал. Усі канали копіюють форму коренів, тобто на початку широко розходяться, а на верхівках коренів своїми отворами сходяться.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Нижні кутні зуби.</w:t>
      </w:r>
      <w:r w:rsidRPr="00022AA0">
        <w:rPr>
          <w:rFonts w:ascii="Times New Roman" w:eastAsia="Microsoft YaHei" w:hAnsi="Times New Roman" w:cs="Times New Roman"/>
          <w:color w:val="000000"/>
          <w:sz w:val="28"/>
          <w:szCs w:val="28"/>
          <w:lang w:eastAsia="uk-UA" w:bidi="uk-UA"/>
        </w:rPr>
        <w:t xml:space="preserve"> Зубна порожнина нижніх кутніх зубів розташована в основному в ділянці шийки зуба і своєю формою копіює зуб: дно порожнини сідлоподібне, вигнуте спереду назад, так само як і у верхніх кутніх, утворюючи нерівномірність глибини пульпової камери. Задня стінка камери менша за інші й дещо опукла; решта стінок (їх три) широкі й опуклі. У першого молочного моляра зубна порожнина має чотири, а в другого — п'ять рогів, відповідно до кількості горбків жувальної поверхні. Передньо-щічні роги довгі, а задні — короткі.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Нижні моляри мають три канали: один у дистальному корені, а два в медіально-щічному і медіально-язиковому. Дистальний канал ширший, доступний для інструментального дослідження та інструментальної і медикаментозної обробки. Медіальні канали частіше малопрохідні й малодоступні для дослідження. Однак ці три канали мають широкі апроксимальні отвори.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фронтальному розрізі пульпарні порожнини нижніх молярів копіюють форму </w:t>
      </w:r>
      <w:r w:rsidRPr="00022AA0">
        <w:rPr>
          <w:rFonts w:ascii="Times New Roman" w:eastAsia="Microsoft YaHei" w:hAnsi="Times New Roman" w:cs="Times New Roman"/>
          <w:color w:val="000000"/>
          <w:sz w:val="28"/>
          <w:szCs w:val="28"/>
          <w:lang w:eastAsia="uk-UA" w:bidi="uk-UA"/>
        </w:rPr>
        <w:lastRenderedPageBreak/>
        <w:t xml:space="preserve">зуба у зменшених розмірах; у поперечному розрізі, безпосередньо під кришкою, копіюють форму жувальної поверхні.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Вивчення особливостей будови зубної порожнини і каналів молочних зубів має велике практичне значення. За формою і величиною порожнини канали багато в чому відрізняються від подібних утворень у постійних зубах. Апікальні отвори каналів молочних зубів набагато ширші, ніж постійних зубів. Це пояснюється тим, що верхівка коренів або ще не повністю сформована, або ще перебуває у стадії розсмоктування.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Зубна порожнина не завжди розташована в ділянці коронки, а межа її переходу в кореневі канали не завжди буває в ділянці шийки. Зубна порожнина в постійних зубах з віком людини звужується — настає облітерація камер дентином.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молочних зубах пульпова камера широка, має тонкі стінки. На цю структурну особливість слід зважати: при препаруванні твердих тканин зуба можна розкрити ріг пульпи. У різців та іклів пульпова камера, звужуючись, трансформується у кореневий канал. У молярах, на місці переходу зубної порожнини у кореневі канали, межа чітко виражена. Це слід мати на увазі при розкритті пульпової камери та лікуванні коренів молочних зубів. </w:t>
      </w:r>
    </w:p>
    <w:p w:rsidR="00022AA0" w:rsidRPr="00022AA0" w:rsidRDefault="00022AA0" w:rsidP="00022AA0">
      <w:pPr>
        <w:widowControl w:val="0"/>
        <w:tabs>
          <w:tab w:val="left" w:pos="411"/>
        </w:tabs>
        <w:suppressAutoHyphens/>
        <w:spacing w:after="14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  Що таке ендодонтія?</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eastAsia="Times New Roman" w:hAnsi="Times New Roman" w:cs="Times New Roman"/>
          <w:sz w:val="28"/>
          <w:szCs w:val="28"/>
          <w:lang w:eastAsia="uk-UA" w:bidi="uk-UA"/>
        </w:rPr>
        <w:t>Варіанти будови кореневих каналів по Weine</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3.  Розкажіть про порожнини верхніх різців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4.  Розкажіть про порожнину нижніх різців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5.   Розкажіть про порожнину іклів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6.  Розкажіть про порожнини перших малих кутніх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7.  Розкажіть про порожнини других малих кутніх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8.  Розкажіть про порожнини перших великих кутніх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9.  Розкажіть про порожнини других великих кутніх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10. Опишіть будову пульпової камери тимчасових різців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11. Опишіть будову пульпової камери тимчасових іклів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12. Опишіть будову пульпової камери тимчасових верхніх кутніх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13. Опишіть будову пульпової камери тимчасових нижніх кутніх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Чим закінчується корінь постійного зуба в області верхівки?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Емалево-дентинним з'єднанням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Контактною поверхнею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Вузьким апікальним отвором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Ріжучим краєм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E.    Горбиком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Яка кількість кореневих каналів є в латеральному різці верхньої щелепи?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Два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Від одного до трьох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Один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Три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Від двох до чотирьох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Вкажіть, в якому напрямку здавлений корінь центральних різців нижньої щелепи?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В вестибуло-оральному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У дистально-язичному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В медіо-дистальному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У піднебінно-щічному</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На якому рівні розташована найбільш широка частина порожнини латеральних різців нижньої щелепи?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На рівні ріжучого краю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На рівні апексу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На рівні шийки зубу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На рівні коронкової частини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У скількох відсотках випадків є один канал в іклах верхньої щелепи?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6%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13,5%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100%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85%</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36%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У якого зуба може бути розщеплення верхівки на два самостійних кореня - щічний та піднебінний?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Другого верхнього премоляра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Центрального верхнього різця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Першого верхнього премоляра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Першого нижнього премоляра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Латерального нижнього різця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7.   </w:t>
      </w:r>
      <w:r w:rsidRPr="00022AA0">
        <w:rPr>
          <w:rFonts w:ascii="Times New Roman" w:eastAsia="Microsoft YaHei" w:hAnsi="Times New Roman" w:cs="Times New Roman"/>
          <w:color w:val="000000"/>
          <w:sz w:val="28"/>
          <w:szCs w:val="28"/>
          <w:lang w:eastAsia="uk-UA" w:bidi="uk-UA"/>
        </w:rPr>
        <w:t>Всередині зубу є порожнина (cavum dentis), яка ділиться на: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Кореневий канал та емалево-дентинне з'єднання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Пришийкову ділянку, кореневий канал та апекс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Коронкову частину, устя та кореневий канал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Цемент та коронкову частину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Е.     Коронкову частину, кореневий канал та апекс</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Назвіть кореневі канали нижніх молярів?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Дистальний, піднебінний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B.    Щічний-дистальний, медіальний-щічний, дистальний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Піднебінний, язичний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D.    Дистальний, медіально-язичний, медіально-щічний</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Піднебінний, щічно-дистальний, щічно-медіальний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Топографія порожнини зубу верхніх молярів: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A.    Неправильний чотирикутник</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Куб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Трикутник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Прямокутник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E.    Ромб</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Топографія гирл кореневих каналів у молярах на дні порожнини зубу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Прямокутник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Куб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Трикутник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Неправильної форми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Ромб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 xml:space="preserve">Пропедевтика дитячої терапевтичної стоматології Навч. посібник / Р.В. </w:t>
      </w:r>
      <w:r w:rsidRPr="00022AA0">
        <w:rPr>
          <w:rFonts w:ascii="Times New Roman" w:eastAsia="Times New Roman" w:hAnsi="Times New Roman" w:cs="Times New Roman"/>
          <w:bCs/>
          <w:sz w:val="28"/>
          <w:szCs w:val="28"/>
          <w:lang w:eastAsia="ru-RU"/>
        </w:rPr>
        <w:lastRenderedPageBreak/>
        <w:t>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bookmarkStart w:id="29" w:name="_GoBack6"/>
      <w:bookmarkEnd w:id="29"/>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Times New Roman" w:hAnsi="Times New Roman" w:cs="Times New Roman"/>
          <w:b/>
          <w:bCs/>
          <w:color w:val="000000"/>
          <w:sz w:val="28"/>
          <w:szCs w:val="28"/>
          <w:lang w:eastAsia="uk-UA" w:bidi="uk-UA"/>
        </w:rPr>
        <w:t>Практичне заняття № 18</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препарування порожнини зуба у тимчасових і постійних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30" w:name="_GoBack11111114"/>
      <w:bookmarkEnd w:id="30"/>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т</w:t>
      </w:r>
      <w:r w:rsidRPr="00022AA0">
        <w:rPr>
          <w:rFonts w:ascii="Times New Roman" w:eastAsia="Times New Roman" w:hAnsi="Times New Roman" w:cs="Times New Roman"/>
          <w:color w:val="000000"/>
          <w:sz w:val="28"/>
          <w:szCs w:val="28"/>
          <w:lang w:eastAsia="uk-UA" w:bidi="ru-RU"/>
        </w:rPr>
        <w:t>ехнікою препарування порожнини зуба у тимчасових і постійних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ендодонтичне лікування,</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топографо-морфологічні особливості, порожнина зуба, устя кореневих каналів, кореневі канали, розкриття порожнини зуба, трепанація , прямий доступ.</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необхідні бори,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Анатомічну будову щелепно-лицевої ділянки у дітей різного віку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Як визначається приблизний вік дитини, виходячи з даних анатомічних особливостей будови щелепно-лицевої ділянки дитини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3.   Розвиток зуба і періодонту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4.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6.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7.   Типи резорбції коренів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lastRenderedPageBreak/>
        <w:t>8.   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9.   Класифікацію борів</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bookmarkStart w:id="31" w:name="_GoBack35"/>
      <w:bookmarkEnd w:id="31"/>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Основні етапи ендодонтичного лікування :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Чітка клінічна діагностика.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Знечулення.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Забезпечення максимальної асептики.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Забезпечення вільного доступу до устів кореневих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Первинна очистка каналу від змінених тканин або чужородних тіл (видалення м’яких тканин та інфікованого дентина).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Визначення чіткої робочої довжини зуба або каналу.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Інструментальне проходження, розширення і формування кореневих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Дезинфікуюча та гігієнічна обробка кореневих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Обтурація кореневих каналів і її Rtg контроль.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Розкриття порожнини зуба з метою створення прямого доступу до отвору кореневого каналу. Для успішного здійснення цього етапу потрібно добре знати топографо-морфологічні особливості порожнини зуба та отворів кореневих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noProof/>
          <w:color w:val="000000"/>
          <w:sz w:val="28"/>
          <w:szCs w:val="28"/>
          <w:lang w:eastAsia="uk-UA"/>
        </w:rPr>
        <w:drawing>
          <wp:anchor distT="0" distB="0" distL="0" distR="0" simplePos="0" relativeHeight="251694080" behindDoc="0" locked="0" layoutInCell="0" allowOverlap="1" wp14:anchorId="78CF1B7C" wp14:editId="3C5E6FCA">
            <wp:simplePos x="0" y="0"/>
            <wp:positionH relativeFrom="column">
              <wp:posOffset>-49530</wp:posOffset>
            </wp:positionH>
            <wp:positionV relativeFrom="paragraph">
              <wp:posOffset>120015</wp:posOffset>
            </wp:positionV>
            <wp:extent cx="3034030" cy="2500630"/>
            <wp:effectExtent l="0" t="0" r="0" b="0"/>
            <wp:wrapSquare wrapText="largest"/>
            <wp:docPr id="35" name="Изображение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Изображение32"/>
                    <pic:cNvPicPr>
                      <a:picLocks noChangeAspect="1" noChangeArrowheads="1"/>
                    </pic:cNvPicPr>
                  </pic:nvPicPr>
                  <pic:blipFill>
                    <a:blip r:embed="rId38"/>
                    <a:stretch>
                      <a:fillRect/>
                    </a:stretch>
                  </pic:blipFill>
                  <pic:spPr bwMode="auto">
                    <a:xfrm>
                      <a:off x="0" y="0"/>
                      <a:ext cx="3034030" cy="2500630"/>
                    </a:xfrm>
                    <a:prstGeom prst="rect">
                      <a:avLst/>
                    </a:prstGeom>
                  </pic:spPr>
                </pic:pic>
              </a:graphicData>
            </a:graphic>
          </wp:anchor>
        </w:drawing>
      </w:r>
      <w:r w:rsidRPr="00022AA0">
        <w:rPr>
          <w:rFonts w:ascii="Times New Roman" w:eastAsia="Microsoft YaHei" w:hAnsi="Times New Roman" w:cs="Times New Roman"/>
          <w:noProof/>
          <w:color w:val="000000"/>
          <w:sz w:val="28"/>
          <w:szCs w:val="28"/>
          <w:lang w:eastAsia="uk-UA"/>
        </w:rPr>
        <w:drawing>
          <wp:anchor distT="0" distB="0" distL="0" distR="0" simplePos="0" relativeHeight="251695104" behindDoc="0" locked="0" layoutInCell="0" allowOverlap="1" wp14:anchorId="0DF36915" wp14:editId="4E131628">
            <wp:simplePos x="0" y="0"/>
            <wp:positionH relativeFrom="column">
              <wp:posOffset>3103880</wp:posOffset>
            </wp:positionH>
            <wp:positionV relativeFrom="paragraph">
              <wp:posOffset>121920</wp:posOffset>
            </wp:positionV>
            <wp:extent cx="3223260" cy="2515235"/>
            <wp:effectExtent l="0" t="0" r="0" b="0"/>
            <wp:wrapSquare wrapText="largest"/>
            <wp:docPr id="36" name="Изображение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Изображение33"/>
                    <pic:cNvPicPr>
                      <a:picLocks noChangeAspect="1" noChangeArrowheads="1"/>
                    </pic:cNvPicPr>
                  </pic:nvPicPr>
                  <pic:blipFill>
                    <a:blip r:embed="rId39"/>
                    <a:stretch>
                      <a:fillRect/>
                    </a:stretch>
                  </pic:blipFill>
                  <pic:spPr bwMode="auto">
                    <a:xfrm>
                      <a:off x="0" y="0"/>
                      <a:ext cx="3223260" cy="2515235"/>
                    </a:xfrm>
                    <a:prstGeom prst="rect">
                      <a:avLst/>
                    </a:prstGeom>
                  </pic:spPr>
                </pic:pic>
              </a:graphicData>
            </a:graphic>
          </wp:anchor>
        </w:drawing>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b/>
          <w:bCs/>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ВЕРХНЯ ЩЕЛЕПА </w:t>
      </w: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НИЖНЯ ЩЕЛЕПА</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r w:rsidRPr="00022AA0">
        <w:rPr>
          <w:rFonts w:ascii="Times New Roman" w:eastAsia="Microsoft YaHei" w:hAnsi="Times New Roman" w:cs="Times New Roman"/>
          <w:color w:val="000000"/>
          <w:sz w:val="28"/>
          <w:szCs w:val="28"/>
          <w:lang w:eastAsia="uk-UA" w:bidi="uk-UA"/>
        </w:rPr>
        <w:t xml:space="preserve">      Видалення каріозного дентину, пломб та розширення каріозної порожнини проводять за допомогою фісурних або круглих борів відповідного діаметра. Розкривають порожнину зуба твердосплавним фісурним чи алмазним бором.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 xml:space="preserve">Порожнина зуба в тимчасових зубах займає відносно більший об’єм ніж у постійних зубах, такі ж властивості характерні і для постійних зубів із несформованим коренем, форма пульпової камери повторює форму зуба. Тимчасові зуби мають менше співвідношення висоти коронки та довжини кореня (довгі та вузькі корені), корені тимчасових молярів широко розходяться, а у фронтальних зубів мають дистальне відхилення, меншу товщину твердих тканин тимчасових зубів (на жувальній поверхні 1,8 мм, на апроксимальній поверхні 1,4 мм).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Роги пульпи тимчасових зубів та постійних зубів з несформованим коренем чітко виражені, значно ближче підходять до жувальної поверхні або ріжучого краю, ніж у постійних зубів із сформованим коренем. З віком об єм пульпи тимчасових зубів, як і постійних, дещо зменшується. У верхівковій частині коренів тимчасових зубів як і постійних є додаткові канали, в яких містяться розголудження пульпи. Проте вони менш чисельні, ніж у постійних зубах.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Устя кореневих каналів розміщуються на дні порожнини зуба в проекції вершин зубних горбків. На поздовжньому зрізі діаметр каналів ширший у щічно-оральному напрямку, ніж у мезіо-дистальному. Найвужча частина каналу у верхівковій частині кореня – так зване фізіологічне верхівкове звуження, що розміщене на відстані 0,5–1 мм від анатомічного верхівкового отвору (місця переходу цементу кореня у дентин поверхні стінки кореневого каналу).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Бічні канали розміщені на різних рівнях основного каналу і відгалужуються від нього під прямим кутом. Додаткові канали – це маленькі канальці, що розміщуються на відстані декількох міліметрів від верхівки кореня зуба, утворюючи верхівкове дельтоподібне розгалуження. Бічні й додаткові канали формуються внаслідок розростання епітелію піхви Гертвіга навколо кровоносних судин у період розвитку кореня. Якщо 105 в одному корені є два канали, то між ними утворюються анастомози.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Існує декілька типів конфігурації каналів в одному корені: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І – один прямий канал, що тягнеться від устя до верхівки кореня;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II – два устя і два канали, що з'єднуються в один у ділянці верхівкової частини кореня;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III – два устя і два канали, що прямують окремо до верхівкової частини кореня;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IV – одне устя і один канал, який розділяється на два.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 літературі є суперечливі дані відносно довжини зуба, кількості основних і додаткових кореневих каналів, їх розгалужень у ділянці верхівки кореня.</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Тимчасові різці та ікла</w:t>
      </w:r>
      <w:r w:rsidRPr="00022AA0">
        <w:rPr>
          <w:rFonts w:ascii="Times New Roman" w:eastAsia="Microsoft YaHei" w:hAnsi="Times New Roman" w:cs="Times New Roman"/>
          <w:color w:val="000000"/>
          <w:sz w:val="28"/>
          <w:szCs w:val="28"/>
          <w:lang w:eastAsia="uk-UA" w:bidi="uk-UA"/>
        </w:rPr>
        <w:t xml:space="preserve"> мають один корінь та кореневий канал.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Перший і другий верхній тимчасовий моляри</w:t>
      </w:r>
      <w:r w:rsidRPr="00022AA0">
        <w:rPr>
          <w:rFonts w:ascii="Times New Roman" w:eastAsia="Microsoft YaHei" w:hAnsi="Times New Roman" w:cs="Times New Roman"/>
          <w:color w:val="000000"/>
          <w:sz w:val="28"/>
          <w:szCs w:val="28"/>
          <w:lang w:eastAsia="uk-UA" w:bidi="uk-UA"/>
        </w:rPr>
        <w:t xml:space="preserve"> мають три корені: два щічних (медіальний, дистальний) і один піднебінний, кореневі канали мають відповідні назви.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Перший та другий нижній тимчасові моляри</w:t>
      </w:r>
      <w:r w:rsidRPr="00022AA0">
        <w:rPr>
          <w:rFonts w:ascii="Times New Roman" w:eastAsia="Microsoft YaHei" w:hAnsi="Times New Roman" w:cs="Times New Roman"/>
          <w:color w:val="000000"/>
          <w:sz w:val="28"/>
          <w:szCs w:val="28"/>
          <w:lang w:eastAsia="uk-UA" w:bidi="uk-UA"/>
        </w:rPr>
        <w:t xml:space="preserve"> мають два корені – медіальний і дистальний. Медіальний корінь довший та ширший від дистального, в ньому знаходиться язичний та щічний канали. В дистальному корені частіше є 1 кореневий канал.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Постійні різці та ікла</w:t>
      </w:r>
      <w:r w:rsidRPr="00022AA0">
        <w:rPr>
          <w:rFonts w:ascii="Times New Roman" w:eastAsia="Microsoft YaHei" w:hAnsi="Times New Roman" w:cs="Times New Roman"/>
          <w:color w:val="000000"/>
          <w:sz w:val="28"/>
          <w:szCs w:val="28"/>
          <w:lang w:eastAsia="uk-UA" w:bidi="uk-UA"/>
        </w:rPr>
        <w:t xml:space="preserve"> частіше мають один корінь та кореневий канал.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Перший верхній премоляр</w:t>
      </w:r>
      <w:r w:rsidRPr="00022AA0">
        <w:rPr>
          <w:rFonts w:ascii="Times New Roman" w:eastAsia="Microsoft YaHei" w:hAnsi="Times New Roman" w:cs="Times New Roman"/>
          <w:color w:val="000000"/>
          <w:sz w:val="28"/>
          <w:szCs w:val="28"/>
          <w:lang w:eastAsia="uk-UA" w:bidi="uk-UA"/>
        </w:rPr>
        <w:t xml:space="preserve"> має 2 корені: щічний і піднебінний, в них знаходяться по 1 кореневому каналу. Піднебінний корінь развинений більше. Порожнина зуба повторює форму коронки. Щічний ріг пульпи розміщений ближче до жувальної поверхні.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Другий верхній премоляр</w:t>
      </w:r>
      <w:r w:rsidRPr="00022AA0">
        <w:rPr>
          <w:rFonts w:ascii="Times New Roman" w:eastAsia="Microsoft YaHei" w:hAnsi="Times New Roman" w:cs="Times New Roman"/>
          <w:color w:val="000000"/>
          <w:sz w:val="28"/>
          <w:szCs w:val="28"/>
          <w:lang w:eastAsia="uk-UA" w:bidi="uk-UA"/>
        </w:rPr>
        <w:t xml:space="preserve"> має частіше один корінь, конусоподібний, прямий, сплющений в медіо-дистальному напрямку, іноді ближче до верхівки відмічається роздвоєння кореня на два. Форма порожнини зуба нагадує форму коронки. Щічний ріг пульпи виражений більше, чим піднебінний. Корневих каналів может бути два: щічний та піднебінний (приблизно у 50% випадків) чи один.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Перші верхні постійні моляри</w:t>
      </w:r>
      <w:r w:rsidRPr="00022AA0">
        <w:rPr>
          <w:rFonts w:ascii="Times New Roman" w:eastAsia="Microsoft YaHei" w:hAnsi="Times New Roman" w:cs="Times New Roman"/>
          <w:color w:val="000000"/>
          <w:sz w:val="28"/>
          <w:szCs w:val="28"/>
          <w:lang w:eastAsia="uk-UA" w:bidi="uk-UA"/>
        </w:rPr>
        <w:t xml:space="preserve"> мають більш виразні щічні роги пульпи, особливо медально-щічний. Перший моляр має три кореня, в яких частіше є 1 кореневий канал. Піднебінний корінь більш масивний, колоподібний та прямий, два других – щічно-медіальний, щічнодистальний – менш короткі, сплющені по боках та відхилені в дистальному напрямку. Медіально-щічний корінь більш розвинутий, ніж дистально-щічний. Іноді в ньому є два кореневі канала (приблизно в 25% випадків).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Другий верхній постійний моляр</w:t>
      </w:r>
      <w:r w:rsidRPr="00022AA0">
        <w:rPr>
          <w:rFonts w:ascii="Times New Roman" w:eastAsia="Microsoft YaHei" w:hAnsi="Times New Roman" w:cs="Times New Roman"/>
          <w:color w:val="000000"/>
          <w:sz w:val="28"/>
          <w:szCs w:val="28"/>
          <w:lang w:eastAsia="uk-UA" w:bidi="uk-UA"/>
        </w:rPr>
        <w:t xml:space="preserve"> має три корені, в яких частіше по 1 корневому каналу. Піднебінний корінь масивний, прямий, добре прохідний.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Нижні постійні різці</w:t>
      </w:r>
      <w:r w:rsidRPr="00022AA0">
        <w:rPr>
          <w:rFonts w:ascii="Times New Roman" w:eastAsia="Microsoft YaHei" w:hAnsi="Times New Roman" w:cs="Times New Roman"/>
          <w:color w:val="000000"/>
          <w:sz w:val="28"/>
          <w:szCs w:val="28"/>
          <w:lang w:eastAsia="uk-UA" w:bidi="uk-UA"/>
        </w:rPr>
        <w:t xml:space="preserve"> мають один прямий корінь, верхівка кореня відхилена дистально. Порожнина зуба щілиноподібної форми, кореневий канал вузький.</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Нижнє постійне ікло</w:t>
      </w:r>
      <w:r w:rsidRPr="00022AA0">
        <w:rPr>
          <w:rFonts w:ascii="Times New Roman" w:eastAsia="Microsoft YaHei" w:hAnsi="Times New Roman" w:cs="Times New Roman"/>
          <w:color w:val="000000"/>
          <w:sz w:val="28"/>
          <w:szCs w:val="28"/>
          <w:lang w:eastAsia="uk-UA" w:bidi="uk-UA"/>
        </w:rPr>
        <w:t xml:space="preserve"> має веретеноподібну форму порожнини зуба з найбільшим ущільненням в ділянці шийки зуба, один корінь та один кореневий канал.</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Перший і другий нижній премоляри</w:t>
      </w:r>
      <w:r w:rsidRPr="00022AA0">
        <w:rPr>
          <w:rFonts w:ascii="Times New Roman" w:eastAsia="Microsoft YaHei" w:hAnsi="Times New Roman" w:cs="Times New Roman"/>
          <w:color w:val="000000"/>
          <w:sz w:val="28"/>
          <w:szCs w:val="28"/>
          <w:lang w:eastAsia="uk-UA" w:bidi="uk-UA"/>
        </w:rPr>
        <w:t xml:space="preserve"> мають один прямий корінь, у якому знаходится частіше один корневий канал.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Перший і другий нижній тимчасовий моляри</w:t>
      </w:r>
      <w:r w:rsidRPr="00022AA0">
        <w:rPr>
          <w:rFonts w:ascii="Times New Roman" w:eastAsia="Microsoft YaHei" w:hAnsi="Times New Roman" w:cs="Times New Roman"/>
          <w:color w:val="000000"/>
          <w:sz w:val="28"/>
          <w:szCs w:val="28"/>
          <w:lang w:eastAsia="uk-UA" w:bidi="uk-UA"/>
        </w:rPr>
        <w:t xml:space="preserve"> мають два корені – медіальний і дистальний. Медіальний корінь довший та ширший дистального, в ньому знаходяться язичний та щічний канали. В дистальному корені частіше 1 кореневий канал. Кореневі канали – медіальнощічний та медіально-язичний – вигнуті, погано проходимі, нерідко злиті між собою, на верхівці кореня відкриваються ізольованими отворами.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Етапи ендодонтичного лікування:</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numPr>
          <w:ilvl w:val="0"/>
          <w:numId w:val="94"/>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розкриття порожнини зуба для створення доступу до кореневих каналів;</w:t>
      </w:r>
    </w:p>
    <w:p w:rsidR="00022AA0" w:rsidRPr="00022AA0" w:rsidRDefault="00022AA0" w:rsidP="00022AA0">
      <w:pPr>
        <w:widowControl w:val="0"/>
        <w:numPr>
          <w:ilvl w:val="0"/>
          <w:numId w:val="94"/>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розширення усть кореневих каналів; </w:t>
      </w:r>
    </w:p>
    <w:p w:rsidR="00022AA0" w:rsidRPr="00022AA0" w:rsidRDefault="00022AA0" w:rsidP="00022AA0">
      <w:pPr>
        <w:widowControl w:val="0"/>
        <w:numPr>
          <w:ilvl w:val="0"/>
          <w:numId w:val="94"/>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прохождение кореневих каналів; </w:t>
      </w:r>
    </w:p>
    <w:p w:rsidR="00022AA0" w:rsidRPr="00022AA0" w:rsidRDefault="00022AA0" w:rsidP="00022AA0">
      <w:pPr>
        <w:widowControl w:val="0"/>
        <w:numPr>
          <w:ilvl w:val="0"/>
          <w:numId w:val="94"/>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видалення вмісту кореневих каналів; </w:t>
      </w:r>
    </w:p>
    <w:p w:rsidR="00022AA0" w:rsidRPr="00022AA0" w:rsidRDefault="00022AA0" w:rsidP="00022AA0">
      <w:pPr>
        <w:widowControl w:val="0"/>
        <w:numPr>
          <w:ilvl w:val="0"/>
          <w:numId w:val="94"/>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розширення кореневих каналів; пломбування кореневих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Розкриття порожнини зуба має мету створення прямого доступу до отвору кореневого каналу і є першим етапом едодонтичного лікування. Для успішного здійснення цього етапу потрібно добре знати топографоморфологічні особливості порожнини зуба та отворів кореневих каналів. Видалення каріозного дентину, пломб та розширення каріозної порожнини проводять за допомогою фісурних або круглих борів відповідного діаметра. Розкривають порожнину зуба твердосплавним фісурним чи алмазним бором за допомогою турбінного наконечника з водним охолодженням.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Розкриття порожнини різців та ікол проводиться з боку оральної поверхні. Напрямок бора повинен відповідати осі зуба, що дозволить запобігти перфорації його коронки.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Розкриття порожнини зуба премолярів і молярів проводиться з боку жувальної поверхні. Для розкриття порожнини зуба і видалення навислого краю даху користуються фісурним конусоподібним твердосплавним бором або алмазною головкою з тупим кінцем, щоб запобігти перфорації дна порожнини зуба.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Ампутацію пульпи (коронкової) проводять екскаватором звичайним або ендодотичним (з довшою робочою частиною), кулястим і фісурним борами за допомогою мікромотора.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Формувати доступ до кореневих каналів краще спеціальними борами з тупим кінчиком (ендобори, Batt steel bores), що дозволяє уникнути перфорації дна порожнини зуба.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Пошук усть кореневих каналів краще проводити ендодонтичними зондами, а розширяти устя спеціальними борами (П єзоримери, Gattes Glidden, Largo). При цьому потрібно як розширити устя кореневих каналів, так і досягти переходу каріозної порожнини в порожнину зуба без уступів, щоб ендодонтичні інструменти вводились у канал не згинаючись та не залишилось коронкової пульпи.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Доступ до кореневих каналів забезпечується:</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numPr>
          <w:ilvl w:val="0"/>
          <w:numId w:val="95"/>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формуванням порожнини зуба з урахуванням її розміру, форми, кількості, розташування та кривизни кореневих каналів; </w:t>
      </w:r>
    </w:p>
    <w:p w:rsidR="00022AA0" w:rsidRPr="00022AA0" w:rsidRDefault="00022AA0" w:rsidP="00022AA0">
      <w:pPr>
        <w:widowControl w:val="0"/>
        <w:numPr>
          <w:ilvl w:val="0"/>
          <w:numId w:val="95"/>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забезпеченням форми порожнини, необхідної для відкритого доступу до кореневих каналів, по можливості – прямого підходу до апікального отвору, для формування під техніку пломбування, що буде застосовуватися, для можливості повного контролю над напрямком інструментів для розширення;</w:t>
      </w:r>
    </w:p>
    <w:p w:rsidR="00022AA0" w:rsidRPr="00022AA0" w:rsidRDefault="00022AA0" w:rsidP="00022AA0">
      <w:pPr>
        <w:widowControl w:val="0"/>
        <w:numPr>
          <w:ilvl w:val="0"/>
          <w:numId w:val="95"/>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видаленням каріозного дентину та залишків реставрації; </w:t>
      </w:r>
    </w:p>
    <w:p w:rsidR="00022AA0" w:rsidRPr="00022AA0" w:rsidRDefault="00022AA0" w:rsidP="00022AA0">
      <w:pPr>
        <w:widowControl w:val="0"/>
        <w:numPr>
          <w:ilvl w:val="0"/>
          <w:numId w:val="95"/>
        </w:numPr>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медикаментозною обробкою порожнини.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    Доступ до порожнини зуба та кореневих каналів тимчасових зубів та постійних зубів із несформованим коренем проводиться так само як і в постійних, проте слід враховувати можливість перфорації стінки зуба із-за меншого шару твердих тканин. В тимчасових зубах формується широкий доступ, у фронтальних зубах – можливо, крізь вестибулярну поверхню. При каріозній порожнині 1 класу доступ до порожнини зуба слід проводити крізь каріозну порожнину, при порожнині 2 класу – вивести порожнину на жувальну поверхню.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При каріозній порожнині 3 або 4 класу слід виводити її на оральну поверхню та розкривати порожнину зуба. Трепанація порожнини зуба при порожнинах 5 класу проводиться в різцях та іклах крізь оральну поверхню, у премолярах та молярах – крізь жувальну поверхню.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Крім цього слід враховувати топографію порожнини зуба в кожному конкретному зубі. В різцях та іклах порожнина зуба розкривається крізь «сліпу» ямку та розширяється у вестибулярно-оральному напрямку, в премолярах розкриття порожнини зуба проводиться під «рвучким» горбом з подальшим розширенням у вестибулярно-оральному напрямку. Найважчим є розкриття порожнини зуба в молярах. Порожнина зуба в тимчасових та постійних молярах розташована ближче до медіальної поверхні, тому слід розкривати її у верхніх зубах за трикутником: від медіально-щічного бугра до центральної борозни та медіально-піднебінного бугра. В нижніх зубах слід шукати устя дистального каналу розташоване у центральній борозні, а устя медіальних каналів – близько медіальних горбів.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На етапі розкриття порожнини зуба можливі помилки та ускладнення:</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пошкодження стінки зуба у разі недостатнього зняття навислих країв каріозної порожнини;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перфорація коронки зуба;</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перфорація дна порожнини зуба;</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отвори в даху порожнини зуба помилково вважаються отворами кореневих каналів через недостатньо видалені навислі краї даху порожнини зуба;</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5) неможливість віднайти отвори всіх каналів через недостатнє розкриття порожнини зуба по периметру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before="36" w:after="0" w:line="252" w:lineRule="atLeast"/>
        <w:ind w:firstLine="564"/>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r w:rsidRPr="00022AA0">
        <w:rPr>
          <w:rFonts w:ascii="Times New Roman" w:eastAsia="Times New Roman" w:hAnsi="Times New Roman" w:cs="Times New Roman"/>
          <w:sz w:val="28"/>
          <w:szCs w:val="28"/>
          <w:lang w:eastAsia="uk-UA" w:bidi="uk-UA"/>
        </w:rPr>
        <w:t>1.  А</w:t>
      </w:r>
      <w:r w:rsidRPr="00022AA0">
        <w:rPr>
          <w:rFonts w:ascii="Times New Roman" w:eastAsia="Times New Roman" w:hAnsi="Times New Roman" w:cs="Times New Roman"/>
          <w:color w:val="000000"/>
          <w:sz w:val="28"/>
          <w:szCs w:val="28"/>
          <w:lang w:eastAsia="uk-UA" w:bidi="uk-UA"/>
        </w:rPr>
        <w:t>натомо-фізіологічні особливості тимчасових зубів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2.  Які основні етапи ендодонтичного лікування?</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Основні етапи препарування порожнини зуба.</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4.  </w:t>
      </w:r>
      <w:r w:rsidRPr="00022AA0">
        <w:rPr>
          <w:rFonts w:ascii="Times New Roman" w:eastAsia="Times New Roman" w:hAnsi="Times New Roman" w:cs="Times New Roman"/>
          <w:sz w:val="28"/>
          <w:szCs w:val="28"/>
          <w:lang w:eastAsia="uk-UA" w:bidi="uk-UA"/>
        </w:rPr>
        <w:t>Розкриття порожнини зуба різців й іклів</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5.  Розкриття порожнини зуба премолярів і молярів</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6.  П</w:t>
      </w:r>
      <w:r w:rsidRPr="00022AA0">
        <w:rPr>
          <w:rFonts w:ascii="Times New Roman" w:eastAsia="Times New Roman" w:hAnsi="Times New Roman" w:cs="Times New Roman"/>
          <w:color w:val="000000"/>
          <w:sz w:val="28"/>
          <w:szCs w:val="28"/>
          <w:lang w:eastAsia="uk-UA" w:bidi="uk-UA"/>
        </w:rPr>
        <w:t xml:space="preserve">омилки та ускладнення </w:t>
      </w:r>
      <w:r w:rsidRPr="00022AA0">
        <w:rPr>
          <w:rFonts w:ascii="Times New Roman" w:eastAsia="Times New Roman" w:hAnsi="Times New Roman" w:cs="Times New Roman"/>
          <w:sz w:val="28"/>
          <w:szCs w:val="28"/>
          <w:lang w:eastAsia="uk-UA" w:bidi="uk-UA"/>
        </w:rPr>
        <w:t>н</w:t>
      </w:r>
      <w:r w:rsidRPr="00022AA0">
        <w:rPr>
          <w:rFonts w:ascii="Times New Roman" w:eastAsia="Times New Roman" w:hAnsi="Times New Roman" w:cs="Times New Roman"/>
          <w:color w:val="000000"/>
          <w:sz w:val="28"/>
          <w:szCs w:val="28"/>
          <w:lang w:eastAsia="uk-UA" w:bidi="uk-UA"/>
        </w:rPr>
        <w:t>а етапі розкриття порожнини зуба</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Який з інструментів доцільно використовувати для трепанації порожнини зубу: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Кулястий бор великого розміру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Циліндричний бор великого розміру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Кулястий бор невеликого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w:t>
      </w:r>
      <w:r w:rsidRPr="00022AA0">
        <w:rPr>
          <w:rFonts w:ascii="Times New Roman" w:eastAsia="Times New Roman" w:hAnsi="Times New Roman" w:cs="Times New Roman"/>
          <w:spacing w:val="-4"/>
          <w:sz w:val="28"/>
          <w:szCs w:val="28"/>
          <w:lang w:val="ru-RU" w:eastAsia="uk-UA" w:bidi="uk-UA"/>
        </w:rPr>
        <w:t>З</w:t>
      </w:r>
      <w:r w:rsidRPr="00022AA0">
        <w:rPr>
          <w:rFonts w:ascii="Times New Roman" w:eastAsia="Times New Roman" w:hAnsi="Times New Roman" w:cs="Times New Roman"/>
          <w:spacing w:val="-4"/>
          <w:sz w:val="28"/>
          <w:szCs w:val="28"/>
          <w:lang w:eastAsia="uk-UA" w:bidi="uk-UA"/>
        </w:rPr>
        <w:t>воротньоконусний бор невеликого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Під час трепанації молярів і премолярів верхньої і нижньої щелеп доцільно створення доступу до порожнини зуба через:</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Оклюзійну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Вестибулярную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Медіальну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D.    Дистальну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При трепанації іклів і різців верхньої щелепи створення доступу до порожнини зуба оптимально через:</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Піднебінну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Медіальну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Вестибулярную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Латеральну поверхню</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При трепанації іклів і різців нижньої щелепи найчастіше створюють доступ до порожнини зубу через:</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Вестибулярну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Латеральну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Медіальну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D.    </w:t>
      </w:r>
      <w:r w:rsidRPr="00022AA0">
        <w:rPr>
          <w:rFonts w:ascii="Times New Roman" w:eastAsia="Times New Roman" w:hAnsi="Times New Roman" w:cs="Times New Roman"/>
          <w:b/>
          <w:bCs/>
          <w:spacing w:val="-4"/>
          <w:sz w:val="28"/>
          <w:szCs w:val="28"/>
          <w:lang w:val="ru-RU" w:eastAsia="uk-UA" w:bidi="uk-UA"/>
        </w:rPr>
        <w:t>Я</w:t>
      </w:r>
      <w:r w:rsidRPr="00022AA0">
        <w:rPr>
          <w:rFonts w:ascii="Times New Roman" w:eastAsia="Times New Roman" w:hAnsi="Times New Roman" w:cs="Times New Roman"/>
          <w:b/>
          <w:bCs/>
          <w:spacing w:val="-4"/>
          <w:sz w:val="28"/>
          <w:szCs w:val="28"/>
          <w:lang w:eastAsia="uk-UA" w:bidi="uk-UA"/>
        </w:rPr>
        <w:t>зичну поверхню</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Як правильно розкрити порожнину 16 зубу, якщо пульпа девіталізірована, а каріозна порожнина V класу: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Через каріозну порожнину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Через мовний поверхню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Через жувальну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Через медіально-жувальну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У верхньому бічному різці пульпа девіталізірована. Каріозна порожнина розташована в сліпий ямці. Як правильно розкрити порожнину зуба: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Через ріжучий край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Через каріозну порожнину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Через губну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Через дистальную поверхню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Коронка 24 інтактна, з метою протезування його необхідно видалити пульпу. Як правильно розкрити порожнину зуба: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Через отвір трепанації в області щокового бугра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Через отвір трепанації в області піднебінного бугра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C.    Через апроксимальних поверхнях</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D.    Через фісуру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b/>
          <w:bCs/>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Times New Roman" w:hAnsi="Times New Roman" w:cs="Times New Roman"/>
          <w:b/>
          <w:bCs/>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19</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Сучасний ендодонтичний інструментарій: види, призначення, вибір.</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32" w:name="_GoBack111111141"/>
      <w:bookmarkEnd w:id="32"/>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с</w:t>
      </w:r>
      <w:r w:rsidRPr="00022AA0">
        <w:rPr>
          <w:rFonts w:ascii="Times New Roman" w:eastAsia="Times New Roman" w:hAnsi="Times New Roman" w:cs="Times New Roman"/>
          <w:color w:val="000000"/>
          <w:sz w:val="28"/>
          <w:szCs w:val="28"/>
          <w:lang w:eastAsia="uk-UA" w:bidi="ru-RU"/>
        </w:rPr>
        <w:t>учасним ендодонтичним інструментарем,  його видами, призначенням та вибором в залежності від етапа ендодонтичного лікування.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lastRenderedPageBreak/>
        <w:t xml:space="preserve">Основні поняття:  </w:t>
      </w:r>
      <w:r w:rsidRPr="00022AA0">
        <w:rPr>
          <w:rFonts w:ascii="Times New Roman" w:eastAsia="Times New Roman" w:hAnsi="Times New Roman" w:cs="Times New Roman"/>
          <w:bCs/>
          <w:color w:val="000000"/>
          <w:sz w:val="28"/>
          <w:szCs w:val="28"/>
          <w:lang w:eastAsia="uk-UA" w:bidi="uk-UA"/>
        </w:rPr>
        <w:t>ендобор, мікроопейнер,  верифер, апекслокатор,  пульпекстрактор і рашпіль,  файл, ример, флексофайл, флексоример, пасфайндер,  нітіфлекс,  каналонаповнювач, спредер, плагер, гутаконденсатор, кореневий штопфер</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ендодонтичні інструменти,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Будову зуба</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2.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5.   Типи резорбції коренів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6.   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7.   Класифікацію ендодонтичних інструментів</w:t>
      </w:r>
    </w:p>
    <w:p w:rsidR="00022AA0" w:rsidRPr="00022AA0" w:rsidRDefault="00022AA0" w:rsidP="00022AA0">
      <w:pPr>
        <w:widowControl w:val="0"/>
        <w:suppressAutoHyphens/>
        <w:spacing w:after="0" w:line="240" w:lineRule="auto"/>
        <w:ind w:firstLine="567"/>
        <w:jc w:val="both"/>
        <w:outlineLvl w:val="0"/>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ru-RU" w:bidi="ru-RU"/>
        </w:rPr>
      </w:pPr>
      <w:bookmarkStart w:id="33" w:name="_GoBack351"/>
      <w:bookmarkEnd w:id="33"/>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 дитячій стоматології використовується класифікація ендодонтичних інструментів за їх клінічним призначенням (Сurson, 1966) у модифікації И.М. Макеевой та співавт. (1996) та Е.В. Боровського (1997), згідно з якою існують такі групи інструментів: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1-група — для дослідження (діагностичні)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2-група - інструменти для видалення м'яких тканин зуба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З-група— інструменти для проходження та розширення кореневого каналу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3.1 - інструменти для розширення усть каналів;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3.2 - інструменти для проходження кореневого каналу</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3.3 - інструменти для розширення кореневого каналу</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4-група — Інструменти для обтурацїї кореневого каналу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Ендодонтичні інструменти старого зразка</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Cs/>
          <w:color w:val="000000"/>
          <w:sz w:val="28"/>
          <w:szCs w:val="28"/>
          <w:lang w:eastAsia="uk-UA" w:bidi="uk-UA"/>
        </w:rPr>
        <w:t>1. діагностичні (коренева голка, глибиномір);</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для видалення м’яких тканин з каналів (пульпекстрактор, рашпіль);</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для розширення та інструментальної обробки кореневих каналів (дрильбор, бурав, розгортка);</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для пломбування кореневого каналу (каналонаповнювач, кореневий штопфер).</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Сучасна класифікація ендодонтичних інструментів до вітчизняних додає групу інструментів для розширення усть кореневих каналів (дрилі Gates Glidden, Largo, Orifis Opener), інші групи інструментів.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Класифікація сучасних ендодонтичних інструментів за призначенням</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Для розкриття порожнини зуба і пошуку усть каналів: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бори, ендобори;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ендодонтичні ескаватори і зонди;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мікроопейнер.</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Діагностичні:</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круглі голки;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верифери;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лінійки для довжини інструментів;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апекслокатори.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Для видалення м'яких тканин з каналу</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пульпекстрактори і рашпілі.</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Для розширення усть каналів: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бори Gates-Glidden;</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ример Peeso Largo;</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розширювач усть Orifice opener;</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ример Beutelrock 1;</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ример Beutelrock 2;</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нікель-титанові машинні інструменти високої конусності;</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ендодонтичний наконечник.</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Для формування кореневого каналу:</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для проходження каналу (К-ример, К-флекс, флексоример, пасфайндер);</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розширення каналу (До-файл, К-флекс, флексофайл, нітіфлекс, Н-файл, </w:t>
      </w:r>
      <w:r w:rsidRPr="00022AA0">
        <w:rPr>
          <w:rFonts w:ascii="Times New Roman" w:eastAsia="Microsoft YaHei" w:hAnsi="Times New Roman" w:cs="Times New Roman"/>
          <w:color w:val="000000"/>
          <w:sz w:val="28"/>
          <w:szCs w:val="28"/>
          <w:lang w:eastAsia="uk-UA" w:bidi="uk-UA"/>
        </w:rPr>
        <w:lastRenderedPageBreak/>
        <w:t>нікель-титанові машинні інструменти);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ендодонтичні наконечники;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ендодонтичні ультразвукові системи;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додаткові пристосування: для вигину інструментів, для розміщення інструментів, для зберігання і стерилізації інструментів.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Для промивання і висушування каналу: кореневі голки, ендодонтичні шприци, канюлі, паперові абсорбційні штифти.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Для обтурації каналу: каналонаповнювачі, спредери, плагери, гутаконденсатор, кореневі штопфери, пристосування для розігрівання і внесення гутаперчі.</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Інструменти відрізняються за типом метала, з якого вони виготовлені. Деякі ендодонтичні інструменти старого зразка виготовляються із медичної сталі: пульпекстрактори, кореневі голки, каналонаповнювачі, глибиноміри, розгортки, рашпилі, деякі – із нержавіючої сталі (дрильбори, бурави). Сучасні інструменти виготовляються із хром-нікелевої сталі, «шведської» сталі (К-римери, К-файли, Нфайли) та із нікель-тітанового сплаву (нітіфлекс-файли, нікель-тітанові інструменти ротаційного типу). Нікель-тітанові машинні інструменти призначені для проходження викривлених каналів, бо дуже гнучкі, мають ефект пам’яті, тобто, згинаючись при проходженні канала, розгибаються при вивиденні з нього.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Ручний ендодонтичний інструментарій</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Ручний інструментарій для обробки кореневих каналів випускається різних розмірів та форм згідно з ISO. Звичайно номер інструмента означає діаметр кінчика, який вимірюється в сотих міліметра. Наприклад, № 10 означає, що кінчик інструмента має діаметр 0,1 мм. Кольорове маркірування означає черговість уведення ендодонтичних інструментів. Символ у вигляді трикутника на ручці інструмента означає, що це ример Керра (К-Reamer); символ у вигляді квадрата позначає файл Керра (K-file); символ у вигляді круга означає файл Хедстрьома (H-file). Поперечний переріз дроту, з якого виготовлено інструмент, може бути різним.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Кореневі голки поділяють на гладенькі з круглим перерізом, чотиригранні – голки Мілера, кореневі голки для фіксації турунд, що мають круглий переріз із зигзагоподібно розташованими насічками. Випускають серію голок 5 розмірів. Глибіномір круглий – випускають серію 3 розмірів.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Пульпекстрактор має форму стрижня із 40 спірально розташованими зубцями висотою ½ діаметру дроту. Зубці мають косе розміщення і невелику рухливість: при введенні в канал вони притискуються до стрижня та при виведенні ефективно захоплюють м яку тканину. Приріст діаметра на 1 мм довжини пульпекстрактора складає близько 0,01 мм. Символ – восьмикутна зірочка з гострими кутами.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Кореневий рашпіль використовується для видалення грануляцій із каналу та для його розширення. Інструмент має 50 зубців завдовжки 1/3 діаметра дроту, </w:t>
      </w:r>
      <w:r w:rsidRPr="00022AA0">
        <w:rPr>
          <w:rFonts w:ascii="Times New Roman" w:eastAsia="Microsoft YaHei" w:hAnsi="Times New Roman" w:cs="Times New Roman"/>
          <w:color w:val="000000"/>
          <w:sz w:val="28"/>
          <w:szCs w:val="28"/>
          <w:lang w:eastAsia="uk-UA" w:bidi="uk-UA"/>
        </w:rPr>
        <w:lastRenderedPageBreak/>
        <w:t xml:space="preserve">розташованих під прямим кутом до осі інструмента. Символ – восьмикутна зірочка з прямими кутами.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Бор типу Gates-Glidden має коротку робочу частину каплеподібної форми на довгому тонкому стрижні. Інструмент ручний або машинний довжиною 15–19 мм (швидкість обертання 450–800 об/хв), має 4 розміри. Ример типу Peeso (Largo) довжиною 15–19 мм має більш жорсткий стрижень, тому швидкість обертання складає 800–1200 об/хв).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Розширювач устя каналів (Orifis opener) – ручний інструмент із гранованою робочою частиною, що рівномірно звужується. Використовують у прямих ділянках каналів молярів для розширення устя (у ротаційному режимі). Зазвичай має 3 розміри та 3 довжини (14, 15, 16 мм).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К-ример та К-файл нагадують вітчизняні дрильбори. К-ример, що має від 17 (у маленьких розмірах) до 5 (у великих розмірах) завитків, застосовують для проходження дуже тонких каналів, особливо в молярах. Допускають обертання не більше ніж на 1/3–1/2 оберту за годинниковою стрілкою, у вузьких каналах та зігнутих каналах і для римерів великих розмірів – на ¼ оберту. К-файл, що має від 33 (у маленьких розмірах) до 8 (у великих розмірах) завитків, застосовують для проходження дуже викривлених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Критичний кут оберту К-файлу – 90 , К-римеру, що має великі завитки, – 180 ; цими інструментами в каналі виконуються незначні обертальні та скребкові рухи. Н-файлами в каналі виконуються тільки скребкові рухи, що згладжують нерівності на стінках кореневого каналу. К-флекс використовують для розширення тонких та викривлених каналів, на розрізі має форму квадрата з увігнутими боками, що забезпечує високу різальну здатність і можливість видалення ошурок дентину. К-flexoreamer Golden Medium (інструменти проміжних розмірів) призначені для обробки вузьких важкодоступних каналів.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Фарсайд – негнучкий короткий ример з тонкою верхівкою, призначений для роботи в каналі або її відновлення після перерви і для проходження дуже тонких каналів, особливо молярів.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активного пошуку та проходження вузьких кальцифікованих каналів як альтернатива малим розмірам К-файлів (06–10) випускається Parthfinder CS.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розширення зігнутих кореневих каналів з метою профілактики перфорації стінки каналу за малою кривизною (частіше в медіальному корені нижніх молярів) застосовують Safety Hedstroem files (H-файли із гладкою однобічною поверхнею робочої частини). Перед розширенням каналу файл згинають та притискують гладкою поверхнею до малої кривизни, що запобігає перфорації кореневого каналу.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U-файли та їх модифікації (профайли, ротарі-файли, протейпери та інші) на перерізі робочої частини мають 3 U-подібних жолоби, що створюють за зовнішнім краєм радіальні фаски та безпечний кінчик без нарізок. Така будова інструменту виключає можливість самонарізки і заклинювання інструменту в каналі.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К-ример виготовляється з дроту трикутного або квадратного перерізу, </w:t>
      </w:r>
      <w:r w:rsidRPr="00022AA0">
        <w:rPr>
          <w:rFonts w:ascii="Times New Roman" w:eastAsia="Microsoft YaHei" w:hAnsi="Times New Roman" w:cs="Times New Roman"/>
          <w:color w:val="000000"/>
          <w:sz w:val="28"/>
          <w:szCs w:val="28"/>
          <w:lang w:eastAsia="uk-UA" w:bidi="uk-UA"/>
        </w:rPr>
        <w:lastRenderedPageBreak/>
        <w:t xml:space="preserve">скрученого в спіраль. Інструмент повертається на 1/4 або ½ оберта, тобто на 90–180° і виймається з каналу. Зі збільшенням розміру зростає жорсткість інструмента, що може призвести до утворення заглиблення (ніші) в стінці каналу, особливо в ділянці верхівки. Зараз випускають інструменти підвищеної гнучкості (К-Flexoreamer) у серії з шести розмірів. Їх використання є особливо доцільним у разі викривлених каналів. Інструменти проміжних розмірів (K-Flexoreamer Golden Medium) призначені для обробки вузьких важкодоступних каналів. Вони випускаються в наборі № 12, 17, 22, 27, 32, 37. У дуже вузьких каналах використовують римери K-Reamer farside № 06, 08, 10, 15 з довжиною робочої частини 15–18 мм.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Файл Керра (K-file) виготовлено з дроту трикутного або квадратного перерізу і на відміну від римера Керра сильніше скрученого, що утворює більш дрібний крок спіралі. Цими інструментами можна спилювати дентин на стінках каналу і розширювати його. К-файлом виконуються скребкові вертикальні та незначні обертальні рухи в кореневому каналі (до 90°). Скребкові вертикальні рухи дають більше шансів для сформування кореневого каналу лійкоподібної форми без уступів і заглиблень (ніш) у верхівковій частині. Виготовляються файли Flexi Cut (F-файл), більш гнучкі, для роботи у викривлених каналах.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Інструмент типу Flexofile є ще одним різновидом файла Керра. Він виготовлений із дуже гнучкого сталевого дроту, важче ламається, має безпечну верхівку. Цей інструмент випускається також проміжних розмірів (K-Flexofile Golden Medium).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проходження дуже тонких і викривлених каналів використовують інструменти підвищеної гнучкості, виготовлені з нікельтитанового сплаву. Файл Керра (типу K-File nitiflex) випускається стандартних розмірів. Цей інструмент не можна згинати за кривизною каналу, оскільки він має пам'ять форми і одразу повертається до свого попереднього положення.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Файл Хедстрома ( Н-файл, Hedstroem- file) виготовляється з дроту у вигляді конуса шляхом нарізання гострих різальних виступів у вигляді спіралі. </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пломбування кореневих каналів застосовують спредер (для латеральної конденсації гутаперчі), конденсор, плагер (для вертикальної конденсації гутаперчі). </w:t>
      </w:r>
    </w:p>
    <w:p w:rsidR="00022AA0" w:rsidRPr="00022AA0" w:rsidRDefault="00022AA0" w:rsidP="00022AA0">
      <w:pPr>
        <w:suppressAutoHyphens/>
        <w:spacing w:before="36" w:after="0" w:line="252" w:lineRule="atLeast"/>
        <w:ind w:firstLine="564"/>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  Перерахуйте основні етапи розкриття порожнини зуба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2.  Які є особливості розкриття порожнини зуба з несформованими коренями?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3.  Які особливості розкриття порожнини фронтальних зубів у дітей?</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4.  Які особливості розкриття порожнини премолярів у дітей?</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5.  Які особливості розкриття порожнини молярів у дітей?</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6.  Які ускладнення можуть виникнути при розкритії порожнини зуба?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7.  Класифікація ендодонтичного інструментарію.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lastRenderedPageBreak/>
        <w:t xml:space="preserve">8.  Покази до використання діагностичних ендодонтичних інструментів, їх характеристика.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9.  Інструменти для видалення м'яких тканин з кореневих каналів, їх характеристика.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10. Перерахувати та дати характеристику ендодонтичним інструментам для розширення усть кореневих каналів.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11. Інструменти для проходження кореневих каналів, покази до використання та характеристика.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12. Перерахувати та дати характеристику інструментам для розширення кореневих каналів.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13. Перерахуйте та дайте характеристику інструментам для обтурації кореневих каналів </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Першим етапом при інструментальної обробці кореневого каналу служить: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Антисептична обробка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Розширення апікального отвору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Визначення довжини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Розширення устя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Розкриття порожнини зубу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Яке колірне кодування за стандартами ISO має ендодонтичний інструмент 008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Білу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Червону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C.   Синю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Сіру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Жовту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Біле колірне кодування за стандартами ISO має ендодонтичний інструмент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006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008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015</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025</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030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Інструмент для розширення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Плаггер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Пульпоекстрактор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Каналонаповнювач</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Н-файл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Коренева голка Міллера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Для розширення устя кореневого каналу застосовують: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A.   К-ример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К-файл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Розгортку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Ример типу Peeso (Largo)</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Н-файл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Для видалення пульпи з кореневого каналу використовують: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Пульпоекстрактор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Спредер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Плаггер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Каналонаповнювач</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Кореневу голку Міллера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Інструмент для пломбування кореневого каналу — це: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Н-файл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Пульпоекстрактори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Каналонаповнювач</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К-ример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К-файл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Gates Glidden- це інструмент, який застосовують для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Видалення кореневої пульпи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Розширення кореневого каналу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Розширення устя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Пломбування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Проходження кореневого каналу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Яким символом позначають К-файл на ручці інструменту?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Ромб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Квадрат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Коло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Спіраль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Трикутник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Робоча довжина кореневого каналу - це відстань від гирла кореневого каналу, до: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Рентгенологічної верхівки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Анатомічної верхівки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Фізиологічної верхівки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Апікального отвору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w:t>
      </w:r>
      <w:r w:rsidRPr="00022AA0">
        <w:rPr>
          <w:rFonts w:ascii="Times New Roman" w:eastAsia="Microsoft YaHei" w:hAnsi="Times New Roman" w:cs="Times New Roman"/>
          <w:color w:val="000000"/>
          <w:sz w:val="28"/>
          <w:szCs w:val="28"/>
          <w:lang w:eastAsia="uk-UA" w:bidi="uk-UA"/>
        </w:rPr>
        <w:lastRenderedPageBreak/>
        <w:t>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34" w:name="_GoBack4"/>
      <w:bookmarkEnd w:id="34"/>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20</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інструментальної та медикаментозної обробки кореневих каналів у тимчасових і постійних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35" w:name="_GoBack1111111411"/>
      <w:bookmarkEnd w:id="35"/>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т</w:t>
      </w:r>
      <w:r w:rsidRPr="00022AA0">
        <w:rPr>
          <w:rFonts w:ascii="Times New Roman" w:eastAsia="Times New Roman" w:hAnsi="Times New Roman" w:cs="Times New Roman"/>
          <w:bCs/>
          <w:color w:val="000000"/>
          <w:sz w:val="28"/>
          <w:szCs w:val="28"/>
          <w:lang w:eastAsia="uk-UA" w:bidi="ru-RU"/>
        </w:rPr>
        <w:t>ехнікою інструментальної та медикаментозної обробки кореневих каналів у тимчасових і постійних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spacing w:val="-4"/>
          <w:sz w:val="28"/>
          <w:szCs w:val="28"/>
          <w:lang w:eastAsia="uk-UA" w:bidi="uk-UA"/>
        </w:rPr>
        <w:t xml:space="preserve">рентгенограма, рентгеногічна, анатомічна та фізіологична верхівка зуба,  апекс-локатор,  </w:t>
      </w:r>
      <w:r w:rsidRPr="00022AA0">
        <w:rPr>
          <w:rFonts w:ascii="Times New Roman" w:eastAsia="Times New Roman" w:hAnsi="Times New Roman" w:cs="Times New Roman"/>
          <w:spacing w:val="-4"/>
          <w:sz w:val="28"/>
          <w:szCs w:val="28"/>
          <w:lang w:val="en-US" w:eastAsia="uk-UA" w:bidi="uk-UA"/>
        </w:rPr>
        <w:t>step</w:t>
      </w: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spacing w:val="-4"/>
          <w:sz w:val="28"/>
          <w:szCs w:val="28"/>
          <w:lang w:val="en-US" w:eastAsia="uk-UA" w:bidi="uk-UA"/>
        </w:rPr>
        <w:t>back</w:t>
      </w:r>
      <w:r w:rsidRPr="00022AA0">
        <w:rPr>
          <w:rFonts w:ascii="Times New Roman" w:eastAsia="Times New Roman" w:hAnsi="Times New Roman" w:cs="Times New Roman"/>
          <w:spacing w:val="-4"/>
          <w:sz w:val="28"/>
          <w:szCs w:val="28"/>
          <w:lang w:eastAsia="uk-UA" w:bidi="uk-UA"/>
        </w:rPr>
        <w:t xml:space="preserve"> техніка,  </w:t>
      </w:r>
      <w:r w:rsidRPr="00022AA0">
        <w:rPr>
          <w:rFonts w:ascii="Times New Roman" w:eastAsia="Times New Roman" w:hAnsi="Times New Roman" w:cs="Times New Roman"/>
          <w:spacing w:val="-4"/>
          <w:sz w:val="28"/>
          <w:szCs w:val="28"/>
          <w:lang w:val="en-US" w:eastAsia="uk-UA" w:bidi="uk-UA"/>
        </w:rPr>
        <w:t>step</w:t>
      </w:r>
      <w:r w:rsidRPr="00022AA0">
        <w:rPr>
          <w:rFonts w:ascii="Times New Roman" w:eastAsia="Times New Roman" w:hAnsi="Times New Roman" w:cs="Times New Roman"/>
          <w:spacing w:val="-4"/>
          <w:sz w:val="28"/>
          <w:szCs w:val="28"/>
          <w:lang w:eastAsia="uk-UA" w:bidi="uk-UA"/>
        </w:rPr>
        <w:t>-</w:t>
      </w:r>
      <w:r w:rsidRPr="00022AA0">
        <w:rPr>
          <w:rFonts w:ascii="Times New Roman" w:eastAsia="Times New Roman" w:hAnsi="Times New Roman" w:cs="Times New Roman"/>
          <w:spacing w:val="-4"/>
          <w:sz w:val="28"/>
          <w:szCs w:val="28"/>
          <w:lang w:val="en-US" w:eastAsia="uk-UA" w:bidi="uk-UA"/>
        </w:rPr>
        <w:t>down</w:t>
      </w:r>
      <w:r w:rsidRPr="00022AA0">
        <w:rPr>
          <w:rFonts w:ascii="Times New Roman" w:eastAsia="Times New Roman" w:hAnsi="Times New Roman" w:cs="Times New Roman"/>
          <w:spacing w:val="-4"/>
          <w:sz w:val="28"/>
          <w:szCs w:val="28"/>
          <w:lang w:eastAsia="uk-UA" w:bidi="uk-UA"/>
        </w:rPr>
        <w:t xml:space="preserve"> техніка, метод збалансованих сил, ірригація. </w:t>
      </w:r>
      <w:r w:rsidRPr="00022AA0">
        <w:rPr>
          <w:rFonts w:ascii="Times New Roman" w:eastAsia="Times New Roman" w:hAnsi="Times New Roman" w:cs="Times New Roman"/>
          <w:b/>
          <w:bCs/>
          <w:color w:val="000000"/>
          <w:sz w:val="28"/>
          <w:szCs w:val="28"/>
          <w:lang w:eastAsia="uk-UA"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ендодонтичні інструменти, инструменти та матеріали для медичної обробки кореневих каналів,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lastRenderedPageBreak/>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Т</w:t>
      </w:r>
      <w:r w:rsidRPr="00022AA0">
        <w:rPr>
          <w:rFonts w:ascii="Times New Roman" w:eastAsia="Times New Roman" w:hAnsi="Times New Roman" w:cs="Times New Roman"/>
          <w:bCs/>
          <w:color w:val="333333"/>
          <w:spacing w:val="-4"/>
          <w:sz w:val="28"/>
          <w:szCs w:val="28"/>
          <w:lang w:eastAsia="uk-UA" w:bidi="uk-UA"/>
        </w:rPr>
        <w:t>опографо-анатомічну будову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2.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5.   Типи резорбції коренів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6.   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7.   Класифікацію ендодонтичних інструментів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Основні принципи роботи з різними групами ендодонтичних інструментів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Методи визначення робочої довжини кореневого каналу</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bookmarkStart w:id="36" w:name="_GoBack3511"/>
      <w:bookmarkEnd w:id="36"/>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Успіх ендодонтичного лікування залежить від якості очищення, формування та пломбування кореневих каналів. Оброблений канал повинен мати конусоподібну форму, поступово звужуватись у напрямку від устя до верхівкової частини. Інструментальна обробка завершується на відстані 0,5-1 мм до анатомічного верхівкового отвору, що відповідає верхівковому звуженню (фізіологічний отвір) кореневого каналу. Інколи анатомічний отвір не відповідає своєму відображенню на рентгенофамі. Він може міститися на бічній поверхні кореня.</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Обробку кореневого каналу починають із визначення його робочої довжини. Існує два методи оцінки довжини кореневого каналу — </w:t>
      </w:r>
      <w:r w:rsidRPr="00022AA0">
        <w:rPr>
          <w:rFonts w:ascii="Times New Roman" w:eastAsia="Microsoft YaHei" w:hAnsi="Times New Roman" w:cs="Times New Roman"/>
          <w:b/>
          <w:color w:val="000000"/>
          <w:sz w:val="28"/>
          <w:szCs w:val="28"/>
          <w:lang w:eastAsia="uk-UA" w:bidi="uk-UA"/>
        </w:rPr>
        <w:t>рентгенологічний та електроннометричний</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Довжину кореня визначають на основі вивчення рентгенівського знімка, виконаного до лікування, і переносять її на ендодонтичний інструмент, який обережно вводять у кореневий канал на глибину 2-2,5 мм, коротшу за гадану довжину зуба. Робочу довжину інструмента відмічають силіконовим чи гумовим обмежувачем (стопером). Перед у веденням до каналу ендодонтичний інструмент потрібно зігнути відповідно до конфігурації каналу. Якщо в корені </w:t>
      </w:r>
      <w:r w:rsidRPr="00022AA0">
        <w:rPr>
          <w:rFonts w:ascii="Times New Roman" w:eastAsia="Microsoft YaHei" w:hAnsi="Times New Roman" w:cs="Times New Roman"/>
          <w:color w:val="000000"/>
          <w:sz w:val="28"/>
          <w:szCs w:val="28"/>
          <w:lang w:eastAsia="uk-UA" w:bidi="uk-UA"/>
        </w:rPr>
        <w:lastRenderedPageBreak/>
        <w:t xml:space="preserve">два чи три канали, то вводять різні за формою інструменти, наприклад, в один Н-файл, а в другий К-файл, що буде добре ідентифіковано на рентгенофамі. Безпосередньо на рентгенофамі проводять корекцію робочої довжини, вимірюючи відстань від кінчика інструмента до рентгенологічної верхівки кореня і віднімаючи чи додаючи 1 мм залежно від його розміщення. Відстань від кінчика файла до обмежувача, що і визначає робочу довжину, вимірюють міліметровою лінійкою.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Для визначення робочої довжини без рентгенівського знімка користуються електронним шукачем (апекс-локатор), який визначає розташування апікального отвору на підставі різниці між електричним опором м'яких і твердих тканин. Сучасні електронні локатори, (наприклад, </w:t>
      </w:r>
      <w:r w:rsidRPr="00022AA0">
        <w:rPr>
          <w:rFonts w:ascii="Times New Roman" w:eastAsia="Microsoft YaHei" w:hAnsi="Times New Roman" w:cs="Times New Roman"/>
          <w:color w:val="000000"/>
          <w:sz w:val="28"/>
          <w:szCs w:val="28"/>
          <w:lang w:val="en-US" w:eastAsia="uk-UA" w:bidi="uk-UA"/>
        </w:rPr>
        <w:t>Evident</w:t>
      </w: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color w:val="000000"/>
          <w:sz w:val="28"/>
          <w:szCs w:val="28"/>
          <w:lang w:val="en-US" w:eastAsia="uk-UA" w:bidi="uk-UA"/>
        </w:rPr>
        <w:t>Farmatron</w:t>
      </w:r>
      <w:r w:rsidRPr="00022AA0">
        <w:rPr>
          <w:rFonts w:ascii="Times New Roman" w:eastAsia="Microsoft YaHei" w:hAnsi="Times New Roman" w:cs="Times New Roman"/>
          <w:color w:val="000000"/>
          <w:sz w:val="28"/>
          <w:szCs w:val="28"/>
          <w:lang w:eastAsia="uk-UA" w:bidi="uk-UA"/>
        </w:rPr>
        <w:t xml:space="preserve"> IV) можуть працювати і в сухому, і у вологому каналі, мають автоматичний цифровий індикатор, підкріплений світловим і звуковим індикатором. Проте ці апарати неспроможні заміняти рентгенологічний метод дослідження, особливо в зубах із незавершеним ростом і розвитком коренів і в тимчасових зубах.</w:t>
      </w:r>
    </w:p>
    <w:p w:rsidR="00022AA0" w:rsidRPr="00022AA0" w:rsidRDefault="00022AA0" w:rsidP="00022AA0">
      <w:pPr>
        <w:widowControl w:val="0"/>
        <w:suppressAutoHyphens/>
        <w:spacing w:before="120"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iCs/>
          <w:color w:val="000000"/>
          <w:sz w:val="28"/>
          <w:szCs w:val="28"/>
          <w:lang w:eastAsia="uk-UA" w:bidi="uk-UA"/>
        </w:rPr>
        <w:t xml:space="preserve">     Розширення та формування кореневих каналів</w:t>
      </w:r>
      <w:r w:rsidRPr="00022AA0">
        <w:rPr>
          <w:rFonts w:ascii="Times New Roman" w:eastAsia="Microsoft YaHei" w:hAnsi="Times New Roman" w:cs="Times New Roman"/>
          <w:color w:val="000000"/>
          <w:sz w:val="28"/>
          <w:szCs w:val="28"/>
          <w:lang w:eastAsia="uk-UA" w:bidi="uk-UA"/>
        </w:rPr>
        <w:t xml:space="preserve"> проводяться різними методами. </w:t>
      </w:r>
    </w:p>
    <w:p w:rsidR="00022AA0" w:rsidRPr="00022AA0" w:rsidRDefault="00022AA0" w:rsidP="00022AA0">
      <w:pPr>
        <w:widowControl w:val="0"/>
        <w:suppressAutoHyphens/>
        <w:spacing w:before="120"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Це може бути стандартний метод, за якого внутрішньоканальні інструменти К-ример чи К-файл уводяться з послідовним збільшенням діаметра, не доходячи до рентгенологічної довжини на 1мм, доки канал не буде розширено ще на 3—4 розміри інструмента. Прохідність каналу перевіряється і підтримується інструментами меншого розміру. Потрібно відзначити, що ця методика виправдана в прямих, добре прохідних каналах. Зі збільшенням розміру інструмента зменшується його еластичність, а це може призвести до поломки. Звичайно за цієї методики виникають такі ускладнення, як утворення ніші чи сходинки, перфорація стінки, коліноподібний вигин у вузькій частині каналу, втрата робочої довжини за рахунок блокади верхівкової частини каналу дентинною тирсою.</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Часто виникає біль після пломбування кореневого каналу, який пов'язаний не стільки з виведенням пломбувального матеріалу за верхівку, скільки з проштовхуванням путридних мас під час інструментальної обробки.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 xml:space="preserve">Основні етапи ендодонтичного оброблення кореневих каналів: 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Препарування каріозної порожнини з дотриманням топографії порожнини зуба та устів кореневих каналів.</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Розкриття порожнини зуба.</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Знешкодження вмісту кореневих каналів.</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Інструментальне оброблення кореневих каналів.</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Медикаментозне оброблення кореневих каналів.</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Розкриття апікального (верхівкового) отвору.</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Пломбування кореневих каналів.</w:t>
      </w:r>
    </w:p>
    <w:p w:rsidR="00022AA0" w:rsidRPr="00022AA0" w:rsidRDefault="00022AA0" w:rsidP="00022AA0">
      <w:pPr>
        <w:widowControl w:val="0"/>
        <w:numPr>
          <w:ilvl w:val="0"/>
          <w:numId w:val="96"/>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Пломбування зуба.</w:t>
      </w:r>
    </w:p>
    <w:p w:rsidR="00022AA0" w:rsidRPr="00022AA0" w:rsidRDefault="00022AA0" w:rsidP="00022AA0">
      <w:pPr>
        <w:tabs>
          <w:tab w:val="left" w:pos="450"/>
        </w:tabs>
        <w:suppressAutoHyphens/>
        <w:spacing w:after="0" w:line="276" w:lineRule="auto"/>
        <w:ind w:left="72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u w:val="single"/>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b/>
          <w:bCs/>
          <w:color w:val="000000"/>
          <w:sz w:val="28"/>
          <w:szCs w:val="28"/>
          <w:u w:val="single"/>
          <w:lang w:eastAsia="uk-UA" w:bidi="uk-UA"/>
        </w:rPr>
        <w:t>Знешкодження вмісту кореневих каналів.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Після препарування каріозної порожнини й розкриття порожнини зуба у карізну порожнину вносять розчин лікарської речовини до утворення шару рідини над устями кореневих каналів: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від 0,5 до 5% гіпохлорит натрію,</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від 0,2 до 2%  розчин хлоргексидину,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від 6% до 30% розчину лимонної кислоти,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3% розчин перекису водню,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дистильована вода,</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розчин риванолу 1/5000,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фурациліну 1/1000,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антибіотики,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протеолітичні ферменти з антибіотиками,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йодинол та інші.</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u w:val="single"/>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u w:val="single"/>
          <w:lang w:eastAsia="uk-UA" w:bidi="uk-UA"/>
        </w:rPr>
        <w:t>Методика інструментального оброблення кореневих каналів.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Інструментальне оброблення кореневих каналів починають з видалення за допомогою пульпоекстрактора продуктів розпаду пульпи з кореневих каналів. Крізь шар розчину лікарської речовини в устя каналу вводять пульпоекстрактор і в декілька прийомів, поступово заглиблюючись на    1/3,    1/2, 2/3 довжини кореневого каналу, пошарово обробляють канал до повного видалення гнильного розпаду, гнильний розпад знімають або розчином, або гумовою смужкою. Наступне оброблення каналів – антисептичне за допомогою турунд з метою хімічної дії на мікрофлору інфікованого каналу.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b/>
          <w:bCs/>
          <w:color w:val="000000"/>
          <w:sz w:val="28"/>
          <w:szCs w:val="28"/>
          <w:u w:val="single"/>
          <w:lang w:eastAsia="uk-UA" w:bidi="uk-UA"/>
        </w:rPr>
        <w:t>Розкриття апікального отвору</w:t>
      </w: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здійснюють після медикаментозної обробки кореневого каналу за допомогою стерильної кореневої голки. Маніпулюють обережно, щоб не травмувати тканини періодонта. Якщо кореневий канал малопрохідний, апікальний отвір розкривають дрильборами, ручним або машинним способом.</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Ефективність інструментального та медикаментозного оброблення кореневого каналу багато в чому визначається ступенем їхньої прохідності. Ця прохідність створює передумови до вирішення основних проблем у лікуванні періодонтиту:</w:t>
      </w:r>
    </w:p>
    <w:p w:rsidR="00022AA0" w:rsidRPr="00022AA0" w:rsidRDefault="00022AA0" w:rsidP="00022AA0">
      <w:pPr>
        <w:widowControl w:val="0"/>
        <w:numPr>
          <w:ilvl w:val="0"/>
          <w:numId w:val="97"/>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Забеспечення доступу до патологічного вогнища;</w:t>
      </w:r>
    </w:p>
    <w:p w:rsidR="00022AA0" w:rsidRPr="00022AA0" w:rsidRDefault="00022AA0" w:rsidP="00022AA0">
      <w:pPr>
        <w:widowControl w:val="0"/>
        <w:numPr>
          <w:ilvl w:val="0"/>
          <w:numId w:val="97"/>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Створення можливості медикаментозної дії на тканини, уражені запальним процесом;</w:t>
      </w:r>
    </w:p>
    <w:p w:rsidR="00022AA0" w:rsidRPr="00022AA0" w:rsidRDefault="00022AA0" w:rsidP="00022AA0">
      <w:pPr>
        <w:widowControl w:val="0"/>
        <w:numPr>
          <w:ilvl w:val="0"/>
          <w:numId w:val="97"/>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Досягнення повноцінної обтурації кореневих каналів;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Методи розширення кореневих каналів : інструментальний та хімічний.</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Частіше застосовують інструментальний метод, використовуючи ручні та </w:t>
      </w:r>
      <w:r w:rsidRPr="00022AA0">
        <w:rPr>
          <w:rFonts w:ascii="Times New Roman" w:eastAsia="Microsoft YaHei" w:hAnsi="Times New Roman" w:cs="Times New Roman"/>
          <w:color w:val="000000"/>
          <w:sz w:val="28"/>
          <w:szCs w:val="28"/>
          <w:lang w:eastAsia="uk-UA" w:bidi="uk-UA"/>
        </w:rPr>
        <w:lastRenderedPageBreak/>
        <w:t>машинні дрильбори, голки Керра, кореневі голки, впаяні в дискотримач. Дрильбори мають спіральну нарізку і робочу частину різних розмірів від № 1 до № 5; виготовляють дрильбори для прямих та кутових наконечників.</w:t>
      </w:r>
    </w:p>
    <w:p w:rsidR="00022AA0" w:rsidRPr="00022AA0" w:rsidRDefault="00022AA0" w:rsidP="00022AA0">
      <w:pPr>
        <w:widowControl w:val="0"/>
        <w:suppressAutoHyphens/>
        <w:spacing w:after="140" w:line="276" w:lineRule="auto"/>
        <w:jc w:val="both"/>
        <w:rPr>
          <w:rFonts w:ascii="Times New Roman" w:eastAsia="Microsoft YaHei" w:hAnsi="Times New Roman" w:cs="Times New Roman"/>
          <w:b/>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Всі існуючі в даний час методи препарування кореневого каналу ґрунтуються на одній з двох технік, що носять назву Step Back («крок назад» - розширення каналу від верхівкового отвору до гирла за допомогою інструментів зростаючого діаметру) і Step-Down («крок вперед» - обробка каналу в напрямі від гирла до верхівки) або є комбінуванням цієї техніки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Розширення кореневого каналу починаються буравом (файлом) того ж номера, що і дриль (Reamer), яким було завершене проходження. При розширенні каналу, коли проводиться видалення дентину, жоден розмір інструменту не повинен бути пропущений, оскільки це приводить до перевищення межі стійкості до скручування. Інакше кажучи, при порушенні послідовності обробки каналу інструментами виникає небезпека їх перевантаження і злому. Проте перш, ніж інструмент зламається, відбувається його розкручування (за умови правильної методики роботи, що виражається в обертанні в одну сторону, тобто за годинниковою стрілкою).</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Постійний контроль за станом профілю ріжучих граней і виявлення деформованих інструментів допомагає уникнути злому інструменту в каналі. При розширенні кореневого каналу слід дотримуватись ряду вимог:</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Строга послідовність застосування інструментів для обробки каналів.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Обертання слід проводити по ходу годинникової стрілки, не чинячи сильного тиску.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Необхідно систематично витягувати з каналу інструмент для контролю його стану, а також видалення дентинних ошурків.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Слід постійно мастити канал гелем або зволожувати розчином ЕДТА, що забезпечує ефективніше розширення каналу.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Слід пам'ятати, що верхівкова частина кореневого каналу (до фізіологічної верхівки) повинна бути розширена не менше, ніж до розміру файлу 025. Це необхідно не тільки для ретельної механічної обробки верхівкової частини кореневого каналу, але і створення сприятливих умов для обтурації.</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При інструментальній обробці кореневого каналу слід уникати найчастіших помилок у вигляді утворення сходинок, сприяючих скупченню ошурок дентину в каналі, воронкоподібного розширення апікального отвору і створення «колін» при використовуванні гострих жорстких інструментів, перфорації по малій кривизні каналу, де звичайно здійснюють максимальне видалення дентину. У каналі не слід користуватися пустером (для запобігання емболії).</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При роботі в кореневих каналах звичайно використовують наступні прийоми: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Рімінг - робота римерами і К-файлами, що включає послідовне введення інструменту в канал, його обертання і виведення. Найчастіше ускладнення рімінга - перелом інструменту.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Файлінг - робота за допомогою К- і Н-файлів, включаючи вискоблювання тканини із стінок каналу вертикальними рухами вгору-вниз без обертання. Ускладнення - утворення сходинок і зміна форми каналу через ефект розгинання інструменту.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У спеціальній літературі перший файл, що досяг верхівки, носить назву initial apical file (IAF), останній файл, що досяг верхівки і формуючий «апікальний упор», - apical master file (AMF), останній (найбільшого діаметру) файл, оброблювальний канал, - final file (FF).</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Інструментальну обробку кореневих каналів в тимчасових зубах слід проводити з особливою обережністю, що пов‘язано з тонкими їх стінками, меншим ступенем мінералізації та широким апікальним отвором. Слід пам‘ятати про значне розходження коренів в тимчасових молярах, а при визначенні робочої довжини зуба необхідно враховувати, що інструментальну обробку каналу тимчасового зуба завершують не далі ніж за 1-2мм. від рентгенологічної верхівки.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Особливостями ендодонтичної обробки кореневих каналів тимчасових зубів є:</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необхідність створення широкого доступу;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визначення робочої довжини зуба на 1-2мм менше рентгенологічної;</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застосування ендодонтичних інструментів великих розмірів;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відсутність потреби формування конусоподібної форми каналу;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формування апікального упору на рівні робочої довжини;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врахування при інструментальній обробці наявності значного шару слабомінералізованого інфікованого предентину на стінках каналу;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обережна обробка каналу слабкими антисептиками.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застосування для обтурації паст, що розсмоктуються одночасно з коренями зуба в період його резорбції.</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Іригацію кореневих каналів в тимчасових зубах слід проводити обережно, без тиску, що попереджає проштовхування розчину через широкий апікальний отвір. Для медикаментозної обробки каналів тимчасових зубів рекомендується використовувати стерильний ізотонічний розчин натрію хлориду або гіпохлорит натрію (0,5 – 1%).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Особливостями ендодонтичної обробки кореневих каналів постійних зубів є:</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Інструментальну обробку кореневого каналу постійних зубів необхідно </w:t>
      </w:r>
      <w:r w:rsidRPr="00022AA0">
        <w:rPr>
          <w:rFonts w:ascii="Times New Roman" w:eastAsia="Microsoft YaHei" w:hAnsi="Times New Roman" w:cs="Times New Roman"/>
          <w:color w:val="000000"/>
          <w:sz w:val="28"/>
          <w:szCs w:val="28"/>
          <w:lang w:eastAsia="uk-UA" w:bidi="uk-UA"/>
        </w:rPr>
        <w:lastRenderedPageBreak/>
        <w:t xml:space="preserve">поєднувати з адекватною медикаментозною. Метою іригації кореневого каналу є очищення його від дентинної стружки, залишків м‘яких тканин, дезінфекції основного та додаткових каналів. В якості медикаментозного засобу для кореневих каналів найбільше використовують розчини (5,25, 2,6, 1 та 0,5%) натрію гіпохлориту (NaOCl), що має антисептичну дію, є розчинником некротизованої тканини, інфікованого предентину та емульсії, що зменшує ймовірність зламу інструменту. Максимальний бактерицидний ефект досягається при нагріванні розчину до t = 37ºС.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Тривале промивання каналів концентрованими розчинами натрію гіпохлориту може призвести до подразнення біляапікальних тканин, тому для медикаментозної обробки кореневих каналів постійних зубів з широкими анікальними отворами, несформованою верхівкою, допускається використання тільки 0,5–1% розчинів натрію гіпохлориту або менш подразнюючий антисептик – хлоргекседин.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До проблем, що виникають при ендодонтичному лікуванні постійних зубів із несформованим коренем відносять ширший апікальний отвір, тонкі стінки кореневого каналу та широкий кореневий канал.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Розкривають порожнину у постійних зубах з несформованим коренем ширше, враховуючи її більший об’єм, меншу товщину і твердість стінок. Робоча довжина відповідає довжині сформованої частини кореня.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Ірригація утруднена через його зворотнє звуження. Очищення каналу здійснюють шляхом промивання і обробки стінок середніх розмірів (35-50) файлами із затупленим кінцем.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  Перерахувати та дати характеристику ендодонтичним інструментам для інструментальної обробки кореневих каналів в тимчасових та постійних зубах з несформованим коренем.</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2.  Особливості інструментальної обробки каналів в тимчасових зубах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val="ru-RU" w:eastAsia="uk-UA" w:bidi="uk-UA"/>
        </w:rPr>
        <w:t>3</w:t>
      </w:r>
      <w:r w:rsidRPr="00022AA0">
        <w:rPr>
          <w:rFonts w:ascii="Times New Roman" w:eastAsia="Times New Roman" w:hAnsi="Times New Roman" w:cs="Times New Roman"/>
          <w:sz w:val="28"/>
          <w:szCs w:val="28"/>
          <w:lang w:eastAsia="uk-UA" w:bidi="uk-UA"/>
        </w:rPr>
        <w:t>.  Особливості медикаментозної обробки кореневих каналів в тимчасових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val="ru-RU" w:eastAsia="uk-UA" w:bidi="uk-UA"/>
        </w:rPr>
        <w:t>4</w:t>
      </w:r>
      <w:r w:rsidRPr="00022AA0">
        <w:rPr>
          <w:rFonts w:ascii="Times New Roman" w:eastAsia="Times New Roman" w:hAnsi="Times New Roman" w:cs="Times New Roman"/>
          <w:sz w:val="28"/>
          <w:szCs w:val="28"/>
          <w:lang w:eastAsia="uk-UA" w:bidi="uk-UA"/>
        </w:rPr>
        <w:t>.  Назвіть лікарські засоби та вимоги до них, що використовуються для медикаментозної обробки кореневих каналів в тимчасових зубах.</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val="ru-RU" w:eastAsia="uk-UA" w:bidi="uk-UA"/>
        </w:rPr>
        <w:t>5</w:t>
      </w:r>
      <w:r w:rsidRPr="00022AA0">
        <w:rPr>
          <w:rFonts w:ascii="Times New Roman" w:eastAsia="Times New Roman" w:hAnsi="Times New Roman" w:cs="Times New Roman"/>
          <w:sz w:val="28"/>
          <w:szCs w:val="28"/>
          <w:lang w:eastAsia="uk-UA" w:bidi="uk-UA"/>
        </w:rPr>
        <w:t>.  Особливості інструментальної обробки кореневих каналів постійних зубів, корені яких не сформовані.</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val="ru-RU" w:eastAsia="uk-UA" w:bidi="uk-UA"/>
        </w:rPr>
        <w:t>6</w:t>
      </w:r>
      <w:r w:rsidRPr="00022AA0">
        <w:rPr>
          <w:rFonts w:ascii="Times New Roman" w:eastAsia="Times New Roman" w:hAnsi="Times New Roman" w:cs="Times New Roman"/>
          <w:sz w:val="28"/>
          <w:szCs w:val="28"/>
          <w:lang w:eastAsia="uk-UA" w:bidi="uk-UA"/>
        </w:rPr>
        <w:t>.  Дати визначення та характеристику термінам – рімінг та файлінг.</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7.  Засоби, які використовуються для медикаментозної обробки кореневих каналів постійних зубів з несофрмованим коренем, їх характеристика. </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1.   Яке кольорове кодування за стандартами ISO має ендодонтичний інструмент 040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Біле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Червоне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Синє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Чорне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Жовте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Інструмент, який використовується для проходження кореневого каналу по довжині — це: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Gates Glidden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Коренева голка Міллера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C.   </w:t>
      </w:r>
      <w:r w:rsidRPr="00022AA0">
        <w:rPr>
          <w:rFonts w:ascii="Times New Roman" w:eastAsia="Times New Roman" w:hAnsi="Times New Roman" w:cs="Times New Roman"/>
          <w:b/>
          <w:bCs/>
          <w:spacing w:val="-4"/>
          <w:sz w:val="28"/>
          <w:szCs w:val="28"/>
          <w:lang w:eastAsia="uk-UA" w:bidi="uk-UA"/>
        </w:rPr>
        <w:t>К-ример</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Н-файл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Каналонаповнювач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Інструмент, який за ISO позначений символом «квадрат» - це: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К-ример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Пульпоекстрактори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К-файл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Н-файл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Каналонаповнювач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Інструмент розміру 010 має кольорове кодування: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Біле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Жовте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Синє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Червоне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Фіолетове</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Розмір інструменту, який за стандартами ISO має синє кольорове кодування: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015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035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020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025</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030</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Яким символом позначають К-рімер на ручці інструменту?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Ромб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Квадрат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Коло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Спіраль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Трикутник</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Чим відрізняються К-файл і Н-файл: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Способом виготовлення (скручування або вирізання)</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В.   Конусністю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С.   Виготовлені з різного металу (сталь та нікель-титановий сплав)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en-US" w:eastAsia="uk-UA" w:bidi="uk-UA"/>
        </w:rPr>
        <w:t>D</w:t>
      </w:r>
      <w:r w:rsidRPr="00022AA0">
        <w:rPr>
          <w:rFonts w:ascii="Times New Roman" w:eastAsia="Times New Roman" w:hAnsi="Times New Roman" w:cs="Times New Roman"/>
          <w:spacing w:val="-4"/>
          <w:sz w:val="28"/>
          <w:szCs w:val="28"/>
          <w:lang w:eastAsia="uk-UA" w:bidi="uk-UA"/>
        </w:rPr>
        <w:t>.   Розмірами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en-US" w:eastAsia="uk-UA" w:bidi="uk-UA"/>
        </w:rPr>
        <w:t>E</w:t>
      </w:r>
      <w:r w:rsidRPr="00022AA0">
        <w:rPr>
          <w:rFonts w:ascii="Times New Roman" w:eastAsia="Times New Roman" w:hAnsi="Times New Roman" w:cs="Times New Roman"/>
          <w:spacing w:val="-4"/>
          <w:sz w:val="28"/>
          <w:szCs w:val="28"/>
          <w:lang w:eastAsia="uk-UA" w:bidi="uk-UA"/>
        </w:rPr>
        <w:t xml:space="preserve">.   Немає правильної відповіді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Який з інструментів доцільно використовувати для трепанації порожнини зубу: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Кулястий бор великого розміру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Циліндричний бор великого розміру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Кулястий бор невеликого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Зворотньоконусний бор невеликого розміру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При видаленні живої пульпи робоча довжина кореневих каналів повинна бути: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На 1,5 мм менше рентгенологічної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На 2 мм менше рентгенологічної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На 3 мм менше рентгенологічної довжини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На 0,5 мм менше рентгенологічної довжини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На 1,5 мм більше рентгенологічної довжини кореня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При видаленні девіталізованої, сильно інфікованої пульпи робоча довжина кореневих каналів повинна бути: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На 1 мм більше рентгенологічної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На 1 мм менше рентгенологічної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На 3 мм менше рентгенологічної довжини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На 0,5 мм менше рентгенологічної довжини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На 1,5 мм більше рентгенологічної довжини кореня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4.   Пропедевтика дитячої терапевтичної стоматології: навч. посібник для здобувачів / О.В. Авдєєв, А.Б. Бойків. - Тернопіль: Підручники і посібники, 2019.– </w:t>
      </w:r>
      <w:r w:rsidRPr="00022AA0">
        <w:rPr>
          <w:rFonts w:ascii="Times New Roman" w:eastAsia="Times New Roman" w:hAnsi="Times New Roman" w:cs="Times New Roman"/>
          <w:color w:val="000000"/>
          <w:sz w:val="28"/>
          <w:szCs w:val="28"/>
          <w:lang w:eastAsia="uk-UA" w:bidi="uk-UA"/>
        </w:rPr>
        <w:lastRenderedPageBreak/>
        <w:t>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37" w:name="_GoBack41"/>
      <w:bookmarkEnd w:id="37"/>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r w:rsidRPr="00022AA0">
        <w:rPr>
          <w:rFonts w:ascii="Times New Roman" w:eastAsia="Times New Roman" w:hAnsi="Times New Roman" w:cs="Times New Roman"/>
          <w:b/>
          <w:bCs/>
          <w:color w:val="000000"/>
          <w:sz w:val="28"/>
          <w:szCs w:val="28"/>
          <w:lang w:val="ru-RU" w:eastAsia="uk-UA" w:bidi="uk-UA"/>
        </w:rPr>
        <w:t>1</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Розширення кореневих каналів: інструментальні та хімічні засоби. Імпрегнаційні методи обробки.</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38" w:name="_GoBack11111114111"/>
      <w:bookmarkEnd w:id="38"/>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методиками р</w:t>
      </w:r>
      <w:r w:rsidRPr="00022AA0">
        <w:rPr>
          <w:rFonts w:ascii="Times New Roman" w:eastAsia="Times New Roman" w:hAnsi="Times New Roman" w:cs="Times New Roman"/>
          <w:color w:val="000000"/>
          <w:sz w:val="28"/>
          <w:szCs w:val="28"/>
          <w:lang w:eastAsia="uk-UA" w:bidi="ru-RU"/>
        </w:rPr>
        <w:t>озширення кореневих каналів: інструментальних та хімічних засобах, а також імпрегнаційних методах обробки кореневих каналів зубів.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і</w:t>
      </w:r>
      <w:r w:rsidRPr="00022AA0">
        <w:rPr>
          <w:rFonts w:ascii="Times New Roman" w:eastAsia="Times New Roman" w:hAnsi="Times New Roman" w:cs="Times New Roman"/>
          <w:spacing w:val="-4"/>
          <w:sz w:val="28"/>
          <w:szCs w:val="28"/>
          <w:lang w:eastAsia="uk-UA" w:bidi="uk-UA"/>
        </w:rPr>
        <w:t xml:space="preserve">нструментальна обробка кореневих каналів, хімічна обробка кореневих каналів, </w:t>
      </w:r>
      <w:r w:rsidRPr="00022AA0">
        <w:rPr>
          <w:rFonts w:ascii="Times New Roman" w:eastAsia="Times New Roman" w:hAnsi="Times New Roman" w:cs="Times New Roman"/>
          <w:spacing w:val="-4"/>
          <w:sz w:val="28"/>
          <w:szCs w:val="28"/>
          <w:lang w:val="en-US" w:eastAsia="uk-UA" w:bidi="uk-UA"/>
        </w:rPr>
        <w:t>step</w:t>
      </w: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spacing w:val="-4"/>
          <w:sz w:val="28"/>
          <w:szCs w:val="28"/>
          <w:lang w:val="en-US" w:eastAsia="uk-UA" w:bidi="uk-UA"/>
        </w:rPr>
        <w:t>back</w:t>
      </w:r>
      <w:r w:rsidRPr="00022AA0">
        <w:rPr>
          <w:rFonts w:ascii="Times New Roman" w:eastAsia="Times New Roman" w:hAnsi="Times New Roman" w:cs="Times New Roman"/>
          <w:spacing w:val="-4"/>
          <w:sz w:val="28"/>
          <w:szCs w:val="28"/>
          <w:lang w:eastAsia="uk-UA" w:bidi="uk-UA"/>
        </w:rPr>
        <w:t xml:space="preserve"> техніка,  </w:t>
      </w:r>
      <w:r w:rsidRPr="00022AA0">
        <w:rPr>
          <w:rFonts w:ascii="Times New Roman" w:eastAsia="Times New Roman" w:hAnsi="Times New Roman" w:cs="Times New Roman"/>
          <w:spacing w:val="-4"/>
          <w:sz w:val="28"/>
          <w:szCs w:val="28"/>
          <w:lang w:val="en-US" w:eastAsia="uk-UA" w:bidi="uk-UA"/>
        </w:rPr>
        <w:t>step</w:t>
      </w:r>
      <w:r w:rsidRPr="00022AA0">
        <w:rPr>
          <w:rFonts w:ascii="Times New Roman" w:eastAsia="Times New Roman" w:hAnsi="Times New Roman" w:cs="Times New Roman"/>
          <w:spacing w:val="-4"/>
          <w:sz w:val="28"/>
          <w:szCs w:val="28"/>
          <w:lang w:eastAsia="uk-UA" w:bidi="uk-UA"/>
        </w:rPr>
        <w:t>-</w:t>
      </w:r>
      <w:r w:rsidRPr="00022AA0">
        <w:rPr>
          <w:rFonts w:ascii="Times New Roman" w:eastAsia="Times New Roman" w:hAnsi="Times New Roman" w:cs="Times New Roman"/>
          <w:spacing w:val="-4"/>
          <w:sz w:val="28"/>
          <w:szCs w:val="28"/>
          <w:lang w:val="en-US" w:eastAsia="uk-UA" w:bidi="uk-UA"/>
        </w:rPr>
        <w:t>down</w:t>
      </w:r>
      <w:r w:rsidRPr="00022AA0">
        <w:rPr>
          <w:rFonts w:ascii="Times New Roman" w:eastAsia="Times New Roman" w:hAnsi="Times New Roman" w:cs="Times New Roman"/>
          <w:spacing w:val="-4"/>
          <w:sz w:val="28"/>
          <w:szCs w:val="28"/>
          <w:lang w:eastAsia="uk-UA" w:bidi="uk-UA"/>
        </w:rPr>
        <w:t xml:space="preserve"> техніка, метод збалансованих сил,  імпрегнація.</w:t>
      </w:r>
      <w:r w:rsidRPr="00022AA0">
        <w:rPr>
          <w:rFonts w:ascii="Times New Roman" w:eastAsia="Times New Roman" w:hAnsi="Times New Roman" w:cs="Times New Roman"/>
          <w:b/>
          <w:bCs/>
          <w:color w:val="000000"/>
          <w:sz w:val="28"/>
          <w:szCs w:val="28"/>
          <w:lang w:eastAsia="uk-UA"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ендодонтичні інструменти,  матеріали для імпрегнації,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lastRenderedPageBreak/>
        <w:t>1.    Т</w:t>
      </w:r>
      <w:r w:rsidRPr="00022AA0">
        <w:rPr>
          <w:rFonts w:ascii="Times New Roman" w:eastAsia="Times New Roman" w:hAnsi="Times New Roman" w:cs="Times New Roman"/>
          <w:bCs/>
          <w:color w:val="333333"/>
          <w:spacing w:val="-4"/>
          <w:sz w:val="28"/>
          <w:szCs w:val="28"/>
          <w:lang w:eastAsia="uk-UA" w:bidi="uk-UA"/>
        </w:rPr>
        <w:t>опографо-анатомічну будову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2.   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3.   Класифікацію ендодонтичних інструментів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Основні принципи роботи з різними групами ендодонтичних інструментів</w:t>
      </w:r>
    </w:p>
    <w:p w:rsidR="00022AA0" w:rsidRPr="00022AA0" w:rsidRDefault="00022AA0" w:rsidP="00022AA0">
      <w:pPr>
        <w:suppressAutoHyphens/>
        <w:spacing w:after="26" w:line="288"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Методи визначення робочої довжини кореневого каналу</w:t>
      </w:r>
    </w:p>
    <w:p w:rsidR="00022AA0" w:rsidRPr="00022AA0" w:rsidRDefault="00022AA0" w:rsidP="00022AA0">
      <w:pPr>
        <w:suppressAutoHyphens/>
        <w:spacing w:after="26" w:line="288"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pacing w:val="5"/>
          <w:sz w:val="28"/>
          <w:szCs w:val="28"/>
          <w:lang w:eastAsia="uk-UA" w:bidi="uk-UA"/>
        </w:rPr>
        <w:t>6.   Основні  інструменти, що використовуються для проходження кореневих каналів.</w:t>
      </w:r>
    </w:p>
    <w:p w:rsidR="00022AA0" w:rsidRPr="00022AA0" w:rsidRDefault="00022AA0" w:rsidP="00022AA0">
      <w:pPr>
        <w:widowControl w:val="0"/>
        <w:shd w:val="clear" w:color="auto" w:fill="FFFFFF"/>
        <w:tabs>
          <w:tab w:val="left" w:pos="470"/>
        </w:tabs>
        <w:suppressAutoHyphens/>
        <w:spacing w:after="0" w:line="288"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pacing w:val="6"/>
          <w:sz w:val="28"/>
          <w:szCs w:val="28"/>
          <w:lang w:eastAsia="uk-UA" w:bidi="uk-UA"/>
        </w:rPr>
        <w:t>5.   О</w:t>
      </w:r>
      <w:r w:rsidRPr="00022AA0">
        <w:rPr>
          <w:rFonts w:ascii="Times New Roman" w:eastAsia="Microsoft YaHei" w:hAnsi="Times New Roman" w:cs="Times New Roman"/>
          <w:color w:val="000000"/>
          <w:spacing w:val="5"/>
          <w:sz w:val="28"/>
          <w:szCs w:val="28"/>
          <w:lang w:eastAsia="uk-UA" w:bidi="uk-UA"/>
        </w:rPr>
        <w:t>сновні інструменти, що використовуються для розширення кореневих каналів.</w:t>
      </w:r>
    </w:p>
    <w:p w:rsidR="00022AA0" w:rsidRPr="00022AA0" w:rsidRDefault="00022AA0" w:rsidP="00022AA0">
      <w:pPr>
        <w:shd w:val="clear" w:color="auto" w:fill="FFFFFF"/>
        <w:suppressAutoHyphens/>
        <w:spacing w:after="0" w:line="288" w:lineRule="exact"/>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pacing w:val="2"/>
          <w:sz w:val="28"/>
          <w:szCs w:val="28"/>
          <w:lang w:eastAsia="uk-UA" w:bidi="uk-UA"/>
        </w:rPr>
        <w:t>6.   Етапи ендодонтичної обробки кореневих каналів.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bookmarkStart w:id="39" w:name="_GoBack35111"/>
      <w:bookmarkEnd w:id="39"/>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keepNext/>
        <w:widowControl w:val="0"/>
        <w:suppressAutoHyphens/>
        <w:spacing w:before="240" w:after="120" w:line="276" w:lineRule="auto"/>
        <w:jc w:val="both"/>
        <w:outlineLvl w:val="0"/>
        <w:rPr>
          <w:rFonts w:ascii="Times New Roman" w:eastAsia="Segoe UI" w:hAnsi="Times New Roman" w:cs="Times New Roman"/>
          <w:b/>
          <w:bCs/>
          <w:color w:val="000000"/>
          <w:sz w:val="28"/>
          <w:szCs w:val="28"/>
          <w:lang w:eastAsia="uk-UA" w:bidi="uk-UA"/>
        </w:rPr>
      </w:pPr>
      <w:bookmarkStart w:id="40" w:name="103"/>
      <w:bookmarkEnd w:id="40"/>
      <w:r w:rsidRPr="00022AA0">
        <w:rPr>
          <w:rFonts w:ascii="Times New Roman" w:eastAsia="Segoe UI" w:hAnsi="Times New Roman" w:cs="Times New Roman"/>
          <w:b/>
          <w:bCs/>
          <w:color w:val="000000"/>
          <w:sz w:val="28"/>
          <w:szCs w:val="28"/>
          <w:lang w:eastAsia="uk-UA" w:bidi="uk-UA"/>
        </w:rPr>
        <w:t>Методики розширення кореневого каналу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Step Back - «крок назад», від верху до низу, від меншого розміру до більшого.</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а) стандартна техніка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 з використанням системи Lightspeed</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2.Step-Down або Crown-Down «крок вперед» або «від коронки вниз», від більшого до меншого, від гирла каналу до верхівки: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а) стандартна техніка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 з використанням Maillefer ProFile 04</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Гібридна техніка (Step-Down + Step-Back)</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4.Концепція збалансованих сил (balanced force).</w:t>
      </w:r>
    </w:p>
    <w:p w:rsidR="00022AA0" w:rsidRPr="00022AA0" w:rsidRDefault="00022AA0" w:rsidP="00022AA0">
      <w:pPr>
        <w:keepNext/>
        <w:suppressAutoHyphens/>
        <w:spacing w:before="240" w:after="120" w:line="240" w:lineRule="auto"/>
        <w:jc w:val="both"/>
        <w:outlineLvl w:val="0"/>
        <w:rPr>
          <w:rFonts w:ascii="Times New Roman" w:eastAsia="Segoe UI" w:hAnsi="Times New Roman" w:cs="Times New Roman"/>
          <w:b/>
          <w:bCs/>
          <w:color w:val="000000"/>
          <w:sz w:val="28"/>
          <w:szCs w:val="28"/>
          <w:lang w:eastAsia="uk-UA" w:bidi="uk-UA"/>
        </w:rPr>
      </w:pPr>
      <w:bookmarkStart w:id="41" w:name="104"/>
      <w:bookmarkEnd w:id="41"/>
      <w:r w:rsidRPr="00022AA0">
        <w:rPr>
          <w:rFonts w:ascii="Times New Roman" w:eastAsia="Segoe UI" w:hAnsi="Times New Roman" w:cs="Times New Roman"/>
          <w:b/>
          <w:bCs/>
          <w:color w:val="000000"/>
          <w:sz w:val="28"/>
          <w:szCs w:val="28"/>
          <w:lang w:eastAsia="uk-UA" w:bidi="uk-UA"/>
        </w:rPr>
        <w:t>Step Back - «крок назад» - стандартна техніка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Умовно процес розширення кореневого каналу можна розділити на три етапи: обробка коронкової (3-5 мм), центральної і верхівкової (2-3 мм) частин. </w:t>
      </w:r>
      <w:r w:rsidRPr="00022AA0">
        <w:rPr>
          <w:rFonts w:ascii="Times New Roman" w:eastAsia="Microsoft YaHei" w:hAnsi="Times New Roman" w:cs="Times New Roman"/>
          <w:b/>
          <w:bCs/>
          <w:color w:val="000000"/>
          <w:sz w:val="28"/>
          <w:szCs w:val="28"/>
          <w:lang w:eastAsia="uk-UA" w:bidi="uk-UA"/>
        </w:rPr>
        <w:t>Для розширення коронкової частини кореневого каналу</w:t>
      </w:r>
      <w:r w:rsidRPr="00022AA0">
        <w:rPr>
          <w:rFonts w:ascii="Times New Roman" w:eastAsia="Microsoft YaHei" w:hAnsi="Times New Roman" w:cs="Times New Roman"/>
          <w:color w:val="000000"/>
          <w:sz w:val="28"/>
          <w:szCs w:val="28"/>
          <w:lang w:eastAsia="uk-UA" w:bidi="uk-UA"/>
        </w:rPr>
        <w:t xml:space="preserve"> використовуються інструменти, робоча частина яких є ріжучою головкою грушовидної форми, яка знаходиться на кінці довгого стрижня. У зв'язку з тим, що інструмент не володіє гнучкістю, а в процесі роботи робить обертальні рухи, - його застосовують тільки для розширення гирла кореневого каналу.</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 xml:space="preserve"> Успішне розширення центральної частини каналу</w:t>
      </w:r>
      <w:r w:rsidRPr="00022AA0">
        <w:rPr>
          <w:rFonts w:ascii="Times New Roman" w:eastAsia="Microsoft YaHei" w:hAnsi="Times New Roman" w:cs="Times New Roman"/>
          <w:color w:val="000000"/>
          <w:sz w:val="28"/>
          <w:szCs w:val="28"/>
          <w:lang w:eastAsia="uk-UA" w:bidi="uk-UA"/>
        </w:rPr>
        <w:t xml:space="preserve"> робиться по певній схемі.</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Починають розширення буравом Керра (К-файлом) того ж розміру, що і дриль (К-ример), яким завершили проходження. Заздалегідь гумовий обмежувач встановлюють на цю довжину. Припустимо, довжина зуба 20 мм, а товщина використаного бурава 015.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Потім беруть бурав наступного розміру — 020 і обробляють канал на ту ж довжину — 20 мм.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Після цього повертаються до первинної товщини 015.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Після змочування каналу препаратом ЕДТА обробляють канал буравом 025 на первинну довжину.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Після витягання бурава, а разом з ним і дентинних ошурок, повертаються до інструменту 020, що виключає блокування верхівкового отвору дентинними ошурками.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Завершують обробку кореневого каналу файлом 025 на глибину 20 мм.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Після цього методика декілька змінюється — на файл 030 ставлять гумовий обмежувач на 17-18 мм і обробляють канал з попереднім введенням препарату ЕДТА і промиванням каналу. </w:t>
      </w:r>
    </w:p>
    <w:p w:rsidR="00022AA0" w:rsidRPr="00022AA0" w:rsidRDefault="00022AA0" w:rsidP="00022AA0">
      <w:pPr>
        <w:suppressAutoHyphens/>
        <w:spacing w:after="26"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Потім, повертаючись до розміру 025, обробляють канал на глибину 20 мм. Наступним файлом 035 з гумовим обмежувачем на довжині 15-16 мм обробляють канал і знов буравом 025 проходять на глибину 20 мм. </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Надалі обробляють канал файлом 040 і повертаються до розміру 025. Так обробляється канал до необхідного розміру інструменту — 050-060, зберігаючи розмір верхівкової частини каналу — 025. </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 результаті вказаної методики стінки кореневого каналу набули сходинчастої форми. Для вирівнювання стінок канал обробляють файлом Хедстрема або рашпілем, що дозволяє створити форму конусоподібної воронки від гирла до верхівки. Слід пам'ятати, що при вирівнюванні стінок каналу використовуються різні розміри файла Хедстрема, а в процесі роботи дентинні ошурки видаляються з каналу розчином ЕДТА, 3-3,5 % розчином гіпохлориту натрію або 3 % розчином перекису водню. Таким чином, верхівкова частина каналу (до фізіологічної верхівки) оброблена файлом 025, а основна частина — 050-060 (по необхідності). </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Особливо слід зупинитися на роботі з файлом Хедстрема. Це дуже ефективний і надійний інструмент при правильному його використанні. Через те, що виготовляється шляхом створення конічної нарізки, його не можна вводити в канал шляхом обертання до упору, оскільки при цьому він легко ламається. Рухи при його використовуванні повинні бути такими, що шкребуть від верхівки до гирла каналу. Після обертання на напівоберта або оберт інструмент виводять назад, знімаючи при цьому нерівності стінок. </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Розкриття верхівкового отвору</w:t>
      </w:r>
      <w:r w:rsidRPr="00022AA0">
        <w:rPr>
          <w:rFonts w:ascii="Times New Roman" w:eastAsia="Microsoft YaHei" w:hAnsi="Times New Roman" w:cs="Times New Roman"/>
          <w:color w:val="000000"/>
          <w:sz w:val="28"/>
          <w:szCs w:val="28"/>
          <w:lang w:eastAsia="uk-UA" w:bidi="uk-UA"/>
        </w:rPr>
        <w:t xml:space="preserve"> — це завершальний етап роботи розширення каналу. В першу чергу слід вказати, що в цьому етапі не завжди виникає потреба. Зокрема, при пульпіті канал пломбують до фізіологічної верхівки, а це значить, що розкриття верхівки коріння не потрібно. За наявності деструктивних змін в кістковій тканині біля верхівки коріння її розкриття необхідне. Розкриття верхівки коріння роблять тільки вручну. При цьому гумовий обмежувач встановлюється на1,5-2,0 мм більше робочої довжини зуба, </w:t>
      </w:r>
      <w:r w:rsidRPr="00022AA0">
        <w:rPr>
          <w:rFonts w:ascii="Times New Roman" w:eastAsia="Microsoft YaHei" w:hAnsi="Times New Roman" w:cs="Times New Roman"/>
          <w:color w:val="000000"/>
          <w:sz w:val="28"/>
          <w:szCs w:val="28"/>
          <w:lang w:eastAsia="uk-UA" w:bidi="uk-UA"/>
        </w:rPr>
        <w:lastRenderedPageBreak/>
        <w:t>при якій проводилось розширення каналу. В обов'язковому порядку в канал вводиться препарат ЕДТА. Після цього проводяться обертальні рухи римера з мінімальним тиском. Після досягненні гумового обмежувача ріжучого краю або жувальної поверхні зуба, що указує на проходження каналу, проводиться електрометрія або рентгенологічний контроль. Розширення верхівкового отвору проводять, дотримуючи умови збільшення діаметру: 008,010,015,020,025. На підставі власного досвіду вважаємо за необхідне відзначити, що розширення каналу з використанням ендодонтичного наконечника значно прискорює підготовку каналу до пломбування, а при правильній роботі методика менш небезпечна, ніж при ручній роботі.</w:t>
      </w:r>
    </w:p>
    <w:p w:rsidR="00022AA0" w:rsidRPr="00022AA0" w:rsidRDefault="00022AA0" w:rsidP="00022AA0">
      <w:pPr>
        <w:keepNext/>
        <w:suppressAutoHyphens/>
        <w:spacing w:before="240" w:after="120" w:line="240" w:lineRule="auto"/>
        <w:jc w:val="both"/>
        <w:outlineLvl w:val="0"/>
        <w:rPr>
          <w:rFonts w:ascii="Times New Roman" w:eastAsia="Segoe UI" w:hAnsi="Times New Roman" w:cs="Times New Roman"/>
          <w:b/>
          <w:bCs/>
          <w:color w:val="000000"/>
          <w:sz w:val="28"/>
          <w:szCs w:val="28"/>
          <w:lang w:eastAsia="uk-UA" w:bidi="uk-UA"/>
        </w:rPr>
      </w:pPr>
      <w:bookmarkStart w:id="42" w:name="105"/>
      <w:bookmarkEnd w:id="42"/>
      <w:r w:rsidRPr="00022AA0">
        <w:rPr>
          <w:rFonts w:ascii="Times New Roman" w:eastAsia="Segoe UI" w:hAnsi="Times New Roman" w:cs="Times New Roman"/>
          <w:b/>
          <w:bCs/>
          <w:color w:val="000000"/>
          <w:sz w:val="28"/>
          <w:szCs w:val="28"/>
          <w:lang w:eastAsia="uk-UA" w:bidi="uk-UA"/>
        </w:rPr>
        <w:t>Step Back - техніка з використанням системи Lightspeed</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Здійснюють обробку машинними нікель-титановими інструментами (римерами), що мають коротку (0,25-1,75 мм) робочу частину типу U-файлу на довгому гнучкому стрижні, причому кут біля верхівки найменших інструментів (апікальних, розміром 20-30 і завдовжки 0,25 мм) складає 75°, середнього (32,5 і 0,9 мм) - 33° і крупних (35-100 і 1,75 мм) -15°. Загальна кількість інструментів в наборі – 22, 20-100 розмірів, включаючи проміжні. Обробку каналу проводять із швидкістю 750-2000 об/хв. Первинну обробку апікальної частини здійснюють за допомогою ручного файлу розміру 15.</w:t>
      </w: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bookmarkStart w:id="43" w:name="106"/>
      <w:bookmarkEnd w:id="43"/>
      <w:r w:rsidRPr="00022AA0">
        <w:rPr>
          <w:rFonts w:ascii="Times New Roman" w:eastAsia="Microsoft YaHei" w:hAnsi="Times New Roman" w:cs="Times New Roman"/>
          <w:b/>
          <w:bCs/>
          <w:color w:val="000000"/>
          <w:sz w:val="28"/>
          <w:szCs w:val="28"/>
          <w:lang w:eastAsia="uk-UA" w:bidi="uk-UA"/>
        </w:rPr>
        <w:t>Техніка Step-Down або Crown-Down («крок вперед» або «від коронки вниз»)</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bookmarkStart w:id="44" w:name="107"/>
      <w:bookmarkEnd w:id="44"/>
      <w:r w:rsidRPr="00022AA0">
        <w:rPr>
          <w:rFonts w:ascii="Times New Roman" w:eastAsia="Microsoft YaHei" w:hAnsi="Times New Roman" w:cs="Times New Roman"/>
          <w:color w:val="000000"/>
          <w:sz w:val="28"/>
          <w:szCs w:val="28"/>
          <w:lang w:eastAsia="uk-UA" w:bidi="uk-UA"/>
        </w:rPr>
        <w:t xml:space="preserve">                                         </w:t>
      </w:r>
      <w:r w:rsidRPr="00022AA0">
        <w:rPr>
          <w:rFonts w:ascii="Times New Roman" w:eastAsia="Microsoft YaHei" w:hAnsi="Times New Roman" w:cs="Times New Roman"/>
          <w:b/>
          <w:bCs/>
          <w:color w:val="000000"/>
          <w:sz w:val="28"/>
          <w:szCs w:val="28"/>
          <w:lang w:eastAsia="uk-UA" w:bidi="uk-UA"/>
        </w:rPr>
        <w:t>1. Стандартна техніка.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Переваги методу - мінімальне проштовхування дебріса за верхівку, створення кращого доступу і контролю за верхівкою, зменшення небезпеки розширення апікального отвору, створення достатнього шляху для іригації. Метод ефективний в труднопрохідних каналах. Робочу довжину каналу визначають не перед його обробкою, а після забезпечення доступу до апікальної третини.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Методика проведення обробки: гирло каналу заповнюють натрію гіпохлоритом, після чого здійснюють «npe-Gates-препаровку»: файл 35 вводять в канал до упору і його довжину фіксують. Якщо файл такого розміру ввести неможливо, вводять менший. Здійснюють обробку файлом до його вільного руху в каналі на фіксовану довжину. Потім на цю ж довжину проводять обробку борами типа Gates-Glidden № 1 і 2 (до розміру бору 80). Після цього в канал до упору вводять файл 30, його довжину фіксують і ділянку каналу обробляють. Потім проводять обробку на досяжну (до упору) довжину файлом 25 і далі меншими - до досягнення робочої довжини каналу. Досягши передбачуваної робочої довжини проводять її точне визначення. Після цього верхівкову частину поступово розширюють до файлу 25. Стінки вирівнюють Н-файлами 30-35 розміру.</w:t>
      </w:r>
    </w:p>
    <w:p w:rsidR="00022AA0" w:rsidRPr="00022AA0" w:rsidRDefault="00022AA0" w:rsidP="00022AA0">
      <w:pPr>
        <w:keepNext/>
        <w:suppressAutoHyphens/>
        <w:spacing w:after="0" w:line="240" w:lineRule="auto"/>
        <w:jc w:val="both"/>
        <w:outlineLvl w:val="1"/>
        <w:rPr>
          <w:rFonts w:ascii="Times New Roman" w:eastAsia="Segoe UI" w:hAnsi="Times New Roman" w:cs="Times New Roman"/>
          <w:b/>
          <w:bCs/>
          <w:color w:val="000000"/>
          <w:sz w:val="28"/>
          <w:szCs w:val="28"/>
          <w:lang w:eastAsia="uk-UA" w:bidi="uk-UA"/>
        </w:rPr>
      </w:pPr>
      <w:bookmarkStart w:id="45" w:name="108"/>
      <w:bookmarkEnd w:id="45"/>
      <w:r w:rsidRPr="00022AA0">
        <w:rPr>
          <w:rFonts w:ascii="Times New Roman" w:eastAsia="Segoe UI" w:hAnsi="Times New Roman" w:cs="Times New Roman"/>
          <w:b/>
          <w:bCs/>
          <w:color w:val="000000"/>
          <w:sz w:val="28"/>
          <w:szCs w:val="28"/>
          <w:lang w:eastAsia="uk-UA" w:bidi="uk-UA"/>
        </w:rPr>
        <w:lastRenderedPageBreak/>
        <w:t>2. Техніка з використанням Maillefer ProFile 04</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Методика розширення каналу «від коронки вниз» (від гирла каналу до його верхівки) «Crown Down» з послідовною зміною інструментів від більшого розміру до меншого широко освоєна тільки останніми роками завдяки розробці гнучкішого інструменту з неагресивною верхівкою і використовуванню ендодонтичного наконечника. Інструменти Maillefer ProFile 04 дозволяють надати кореневому каналу конусоподібну форму необхідного розміру. Звичайно починають з інструменту 025 або 030, який вводиться в кореневий канал приблизно на 1/2 довжини. Потім профайлом наступного розміру (035,040) доводять його до рівня першої обробки, завершуючи на цьому обробку коронкової частини каналу. В процесі зміни інструменту на більший діаметр вміст каналів видаляють, промиваючи його з ендодонтичного шприца розчином гіпохлориту натрію і ін. Крім того, при обробці в канал вводяться препарати, що містять ЕДТА. Після цього профайлом 025 обробляють канал на 2/3 і 3/4 довжини. На цьому етапі робиться рентгенівський знімок для з'ясування напряму розширення каналу, а також для визначення робочої довжини кореня. Після цього, міняючи розмір профайла на менший (015), доходять до фізіологічної верхівки (звуження каналу) і вимірюють довжину зуба в міліметрах, що фіксують в карті амбулаторного хворого. Потім, послідовно замінюючи інструменти на більший розмір 020,025, 030,035 розширюють канал до необхідного розміру. Вирівнювання стінок каналу, при необхідності, проводять за допомогою бурава Хедстрема. Розкриття верхівкового отвору проводять, якщо до цього є покази, вручну або з використанням ультразвукового бурава і відповідного апарату.</w:t>
      </w:r>
    </w:p>
    <w:p w:rsidR="00022AA0" w:rsidRPr="00022AA0" w:rsidRDefault="00022AA0" w:rsidP="00022AA0">
      <w:pPr>
        <w:suppressAutoHyphens/>
        <w:spacing w:after="140" w:line="276" w:lineRule="auto"/>
        <w:jc w:val="both"/>
        <w:rPr>
          <w:rFonts w:ascii="Times New Roman" w:eastAsia="Microsoft YaHei" w:hAnsi="Times New Roman" w:cs="Times New Roman"/>
          <w:b/>
          <w:color w:val="000000"/>
          <w:sz w:val="28"/>
          <w:szCs w:val="28"/>
          <w:lang w:eastAsia="uk-UA" w:bidi="uk-UA"/>
        </w:rPr>
      </w:pP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color w:val="000000"/>
          <w:sz w:val="28"/>
          <w:szCs w:val="28"/>
          <w:lang w:eastAsia="uk-UA" w:bidi="uk-UA"/>
        </w:rPr>
        <w:t>Гібридна техніка (Step-Down +Step Back)</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Обробку кореневого каналу починають з розширення його коронкової третини за допомогою борів типа Gates-Glidden з 1 по 6 розмір. Якщо введення бору Gates-Glidden розміру 1 неможливе, роботу слід проводити файлами. Бор Gates-Glidden 3 вводять на 1/2 довжини, розробленої борами Gates-Glidden 1 і 2, Gates-Glidden 4, 5 і 6 працюють тільки в гирлі. Після цього канал розробляють з використанням техніки Step Back до відстані 1 мм від препарованої частини. Вирівнювання стінок здійснюють Н-файлом.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bookmarkStart w:id="46" w:name="110"/>
      <w:bookmarkEnd w:id="46"/>
      <w:r w:rsidRPr="00022AA0">
        <w:rPr>
          <w:rFonts w:ascii="Times New Roman" w:eastAsia="Microsoft YaHei" w:hAnsi="Times New Roman" w:cs="Times New Roman"/>
          <w:b/>
          <w:bCs/>
          <w:color w:val="000000"/>
          <w:sz w:val="28"/>
          <w:szCs w:val="28"/>
          <w:lang w:eastAsia="uk-UA" w:bidi="uk-UA"/>
        </w:rPr>
        <w:t>Концепція збалансованих сил</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Концепція збалансованих сил (balanced force) запропонована Ron в 1985 р. Допускається використовування файлів тільки з безпечною верхівкою (флекс-К-файлів, нітіфлексов). Спочатку проводять обробку коронкової третини каналу за допомогою борів типа Gates-Glidden розмірів 1-6. Потім слідує обробка файлами. Здійснюють обертання інструменту на напівоберта (не більш 180°) за </w:t>
      </w:r>
      <w:r w:rsidRPr="00022AA0">
        <w:rPr>
          <w:rFonts w:ascii="Times New Roman" w:eastAsia="Microsoft YaHei" w:hAnsi="Times New Roman" w:cs="Times New Roman"/>
          <w:color w:val="000000"/>
          <w:sz w:val="28"/>
          <w:szCs w:val="28"/>
          <w:lang w:eastAsia="uk-UA" w:bidi="uk-UA"/>
        </w:rPr>
        <w:lastRenderedPageBreak/>
        <w:t>годинниковою стрілкою з одночасним тиском до верхівки, потім - проти годинникової стрілки з тиском. Зрізання дентину відбувається під час обертання інструменту проти годинникової стрілки. Обробку проводять до робочої довжини з подальшим розширенням апікальної третини. Затуплена верхівка і біляверхівкові грані перешкоджають пенетрації в дентин.</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Декілька слів про відмінність в механічній (інструментальної) обробці каналів при пульпіті і періодонтиті: принципова відмінність у тому, що при пульпіті видалення пульпи, розширення каналу і його пломбування проводять на рівні фізіологічного отвору, на 1-1,5 мм не доходячи до анатомічної верхівки, тоді як при періодонтиті потрібне розкриття верхівкового отвору і пломбування каналу на всю довжину.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Ретельна механічна обробка кореневих каналів, необхідна для гарантованого їх пломбування, забезпечує надійність результатів лікування при пульпіті і періодонтиті в 93-95 % випадків.</w:t>
      </w:r>
    </w:p>
    <w:p w:rsidR="00022AA0" w:rsidRPr="00022AA0" w:rsidRDefault="00022AA0" w:rsidP="00022AA0">
      <w:pPr>
        <w:suppressAutoHyphens/>
        <w:spacing w:after="140" w:line="240" w:lineRule="auto"/>
        <w:jc w:val="both"/>
        <w:rPr>
          <w:rFonts w:ascii="Times New Roman" w:eastAsia="Microsoft YaHei" w:hAnsi="Times New Roman" w:cs="Times New Roman"/>
          <w:b/>
          <w:bCs/>
          <w:color w:val="333333"/>
          <w:sz w:val="28"/>
          <w:szCs w:val="28"/>
          <w:lang w:eastAsia="uk-UA" w:bidi="uk-UA"/>
        </w:rPr>
      </w:pPr>
      <w:r w:rsidRPr="00022AA0">
        <w:rPr>
          <w:rFonts w:ascii="Times New Roman" w:eastAsia="Microsoft YaHei" w:hAnsi="Times New Roman" w:cs="Times New Roman"/>
          <w:b/>
          <w:bCs/>
          <w:color w:val="333333"/>
          <w:sz w:val="28"/>
          <w:szCs w:val="28"/>
          <w:lang w:eastAsia="uk-UA" w:bidi="uk-UA"/>
        </w:rPr>
        <w:t>Хімічне розширення кореневих каналів постійних зубів.</w:t>
      </w:r>
    </w:p>
    <w:p w:rsidR="00022AA0" w:rsidRPr="00022AA0" w:rsidRDefault="00022AA0" w:rsidP="00022AA0">
      <w:pPr>
        <w:suppressAutoHyphens/>
        <w:spacing w:after="140" w:line="240" w:lineRule="auto"/>
        <w:jc w:val="both"/>
        <w:rPr>
          <w:rFonts w:ascii="Times New Roman" w:eastAsia="Microsoft YaHei" w:hAnsi="Times New Roman" w:cs="Times New Roman"/>
          <w:color w:val="333333"/>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Кореневі канали в постійних зубах не завжди вдається пройти і розширити за допомогою одних лише ендодонтичних інструментів. Особливо це стосується вузьких і закритих каналів. У таких випадках вдаються до хімічного розширення. Метод заснований на введенні в просвіт каналу розчину будь-якої кислоти. При цьому відбувається декальцинація і розм’якшення пришийкового дентину, що полегшує процес подальшої інструментальної обробки.</w:t>
      </w:r>
    </w:p>
    <w:p w:rsidR="00022AA0" w:rsidRPr="00022AA0" w:rsidRDefault="00022AA0" w:rsidP="00022AA0">
      <w:pPr>
        <w:suppressAutoHyphens/>
        <w:spacing w:after="372" w:line="240" w:lineRule="auto"/>
        <w:jc w:val="both"/>
        <w:rPr>
          <w:rFonts w:ascii="Times New Roman" w:eastAsia="Microsoft YaHei" w:hAnsi="Times New Roman" w:cs="Times New Roman"/>
          <w:color w:val="333333"/>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Для хімічного розширення каналів застосовуються два типи препаратів: рідини і гелі. З рідин в ендодонтії найбільш часто використовують препарати на основі етилендіамінтетраоцтової кислоти (ЕДТА). В даний час на практиці частіше використовують 10-20% нейтральні або слаболужні розчини солей ЕДТА.   [Слід пам’ятати, що всі ці препарати діють більш активно в кислому середовищі, тому перед хімічним розширенням каналу рекомендується нейтралізувати його вміст. Необхідно також уникати контакту цих препаратів з гідрофобними речовинами типу евгенолу, який суттєво послаблює їх дію.]</w:t>
      </w:r>
    </w:p>
    <w:p w:rsidR="00022AA0" w:rsidRPr="00022AA0" w:rsidRDefault="00022AA0" w:rsidP="00022AA0">
      <w:pPr>
        <w:suppressAutoHyphens/>
        <w:spacing w:after="372" w:line="240" w:lineRule="auto"/>
        <w:jc w:val="both"/>
        <w:rPr>
          <w:rFonts w:ascii="Times New Roman" w:eastAsia="Microsoft YaHei" w:hAnsi="Times New Roman" w:cs="Times New Roman"/>
          <w:color w:val="333333"/>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Методика роботи: необхідну кількість гелю наносять на ендодонтичний інструмент і вводять в канал. Відразу після цього приступають до механічної обробки. Процедуру повторюють кілька разів. Після розширення каналу його ретельно промивають розчином гіпохлориту натрію або дистильованою водою, медикаментозно обробляють і пломбують звичайним способом. Звертаємо увагу також на те, що не слід залишати гель в каналі до наступних відвідин.</w:t>
      </w:r>
    </w:p>
    <w:p w:rsidR="00022AA0" w:rsidRPr="00022AA0" w:rsidRDefault="00022AA0" w:rsidP="00022AA0">
      <w:pPr>
        <w:suppressAutoHyphens/>
        <w:spacing w:after="372" w:line="240" w:lineRule="auto"/>
        <w:jc w:val="both"/>
        <w:rPr>
          <w:rFonts w:ascii="Times New Roman" w:eastAsia="Microsoft YaHei" w:hAnsi="Times New Roman" w:cs="Times New Roman"/>
          <w:color w:val="333333"/>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Для підвищення ефективності проходження і розширення кореневого каналу в нього вводять препарат ЕДТА (натрієва сіль етилендіамінтетраоцтової кислоти). ЕДТА утворює комплексні сполуки з кальцієм дентину стінок кореневого каналу, які розчиняються у воді. Кальцій переходить в розчин, поверхневий шар дентину розм’якшується, це забезпечує проходження і </w:t>
      </w:r>
      <w:r w:rsidRPr="00022AA0">
        <w:rPr>
          <w:rFonts w:ascii="Times New Roman" w:eastAsia="Microsoft YaHei" w:hAnsi="Times New Roman" w:cs="Times New Roman"/>
          <w:color w:val="333333"/>
          <w:sz w:val="28"/>
          <w:szCs w:val="28"/>
          <w:lang w:eastAsia="uk-UA" w:bidi="uk-UA"/>
        </w:rPr>
        <w:lastRenderedPageBreak/>
        <w:t>розширення кореневого каналу.  ЕДТА зазвичай застосовується в ендодонтії у вигляді рідини або гелю, що витягує іони кальцію з гідроксиапатиту, тим самим розчиняючи мінеральну фракцію змащеного шару кореневого каналу. Ефективність розчинів ЕДТА залежить, головним чином, від їх рН. Більшість готових форм засновані на динатриевой солі ЕДТА з нейтральним значенням рН і забезпечують хелатний ізомолярное зв’язування з кальцієм до повного витрачання ЕДТА. Цим пояснюється важливість постійного оновлення розчину в кореневому каналі для використання активного ЕДТА.</w:t>
      </w:r>
    </w:p>
    <w:p w:rsidR="00022AA0" w:rsidRPr="00022AA0" w:rsidRDefault="00022AA0" w:rsidP="00022AA0">
      <w:pPr>
        <w:suppressAutoHyphens/>
        <w:spacing w:after="372" w:line="240" w:lineRule="auto"/>
        <w:jc w:val="both"/>
        <w:rPr>
          <w:rFonts w:ascii="Times New Roman" w:eastAsia="Microsoft YaHei" w:hAnsi="Times New Roman" w:cs="Times New Roman"/>
          <w:color w:val="333333"/>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При проходженні та інструментальній обробці кореневих каналів матеріали для хімічного розширення – гелі та рідини – повинні використовуватися в 100% випадків. Застосовувати інструментальну обробку каналу без використання цих матеріалів не рекомендується, тому що така «суха» обробка різко підвищує ризик заклинювання і відлому ендодонтичного інструменту.  Завдяки застосуванню препаратів для хімічного розширення кореневих каналів з’являється можливість більш успішного ендодонтичного лікування, так як підвищується якість інструментальної обробки каналів, знижується частота вимушеного використання імпрегнаціонних методів і, як наслідок, зменшується ризик розвитку запальних захворювань щелепно-лицьової області.</w:t>
      </w:r>
    </w:p>
    <w:p w:rsidR="00022AA0" w:rsidRPr="00022AA0" w:rsidRDefault="00022AA0" w:rsidP="00022AA0">
      <w:pPr>
        <w:keepNext/>
        <w:suppressAutoHyphens/>
        <w:spacing w:before="240" w:after="120" w:line="240" w:lineRule="auto"/>
        <w:jc w:val="both"/>
        <w:outlineLvl w:val="0"/>
        <w:rPr>
          <w:rFonts w:ascii="Times New Roman" w:eastAsia="Segoe UI" w:hAnsi="Times New Roman" w:cs="Times New Roman"/>
          <w:b/>
          <w:bCs/>
          <w:color w:val="000000"/>
          <w:sz w:val="28"/>
          <w:szCs w:val="28"/>
          <w:lang w:eastAsia="uk-UA" w:bidi="uk-UA"/>
        </w:rPr>
      </w:pPr>
      <w:bookmarkStart w:id="47" w:name="122"/>
      <w:bookmarkEnd w:id="47"/>
      <w:r w:rsidRPr="00022AA0">
        <w:rPr>
          <w:rFonts w:ascii="Times New Roman" w:eastAsia="Segoe UI" w:hAnsi="Times New Roman" w:cs="Times New Roman"/>
          <w:b/>
          <w:bCs/>
          <w:color w:val="000000"/>
          <w:sz w:val="28"/>
          <w:szCs w:val="28"/>
          <w:lang w:eastAsia="uk-UA" w:bidi="uk-UA"/>
        </w:rPr>
        <w:t>Імпрегнаційні методи лікування</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Імпрегнаційні методи лікування твердих тканин зубів в стоматологічній практиці застосовують давно. Даний метод базується на властивостях ряду речовин, котрі, вступаючи в хімічну реакцію між собою, набувать нових властивостей і мають здатність глибоко дифундувати в тверді тканини зубів та на довготривалий час затримуватись в них і здійснювати бактерицидну та облітеруючу - консервуючу дії.</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Існують дві (зо хімічним складом) основні гілки імпрегнації: резорцин-формалінова та імпрегнація сріблом.</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Метод резорцин-формалінової імпрегнації (Альбрехта)</w:t>
      </w:r>
      <w:r w:rsidRPr="00022AA0">
        <w:rPr>
          <w:rFonts w:ascii="Times New Roman" w:eastAsia="Microsoft YaHei" w:hAnsi="Times New Roman" w:cs="Times New Roman"/>
          <w:i/>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в дитячій стоматології проводиться рідко, в основному з метою обтурації мікроканальців, при лікуванні ускладненого карієсу постійних кутніх зубів із сформованими коренями при послідуючому пломбуванні кореневих каналів пастою на основі резорцин-формаліну. Рідину Альбрехта готують наступним чином: у 2 краплі 40% розчину формаліну вносять кристалічний резорцин до насичення, ретельно розтирають, додають 7% розчин їдкого натрію, котрий являється каталізатором реакції. Резорцин- формалінову суміш вносять в кореневі канали за допомогою кореневої голки (Ватну туруну не залишають!)</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Існує ряд методик проведення імпрегнаційних методів сріблом, механізм дії яких базується на окисно-відновній реакції - реакції “срібного дзеркала”. В результаті даної реакції відновлене срібло тонкою плівкою покриває поверхню твердих тканин зуба, проникає у мікропори, набуває основних своїх </w:t>
      </w:r>
      <w:r w:rsidRPr="00022AA0">
        <w:rPr>
          <w:rFonts w:ascii="Times New Roman" w:eastAsia="Microsoft YaHei" w:hAnsi="Times New Roman" w:cs="Times New Roman"/>
          <w:color w:val="000000"/>
          <w:sz w:val="28"/>
          <w:szCs w:val="28"/>
          <w:lang w:eastAsia="uk-UA" w:bidi="uk-UA"/>
        </w:rPr>
        <w:lastRenderedPageBreak/>
        <w:t>властивостей. Відомо, що срібло, як хімічний елемент, навіть у малих концентраціях, має виражену пролонговану бактерицидну дію, не уражаючи основні функції організму.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Імпрегнаційні методи сріблення в дитячій стоматологічній практиці набувають особливого значення. Адже психо-емоційний стан дитини є непередбачуваним. А лікар-стоматолог, стоячи перед фактом необхідності надання допомоги, повинен зробити вибір. Дитині у віці 2-х, 3-х років з декомпенсованою формою карієсу, з площинним поширенням каріозного процесу, з нестійкою нервовою системою (це вікова особливість!), надати класичну допомогу з препаруваанням каріозної порожнини, з її медикаментозною обробкою та послідуючим пломбуванням стає неможливим. Лікар повинен прийняти рішення про нову, психологічно-атравматичну тактику - імпрегнацію срібленням каріозної порожнини в тимчасовому зубі. Це і є </w:t>
      </w:r>
      <w:r w:rsidRPr="00022AA0">
        <w:rPr>
          <w:rFonts w:ascii="Times New Roman" w:eastAsia="Microsoft YaHei" w:hAnsi="Times New Roman" w:cs="Times New Roman"/>
          <w:i/>
          <w:color w:val="000000"/>
          <w:sz w:val="28"/>
          <w:szCs w:val="28"/>
          <w:lang w:eastAsia="uk-UA" w:bidi="uk-UA"/>
        </w:rPr>
        <w:t xml:space="preserve">покази до застосування імпрегнаційних методів сріблення в дитячій стоматології при лікуванні карієсу тимчасових зубів. </w:t>
      </w:r>
      <w:r w:rsidRPr="00022AA0">
        <w:rPr>
          <w:rFonts w:ascii="Times New Roman" w:eastAsia="Microsoft YaHei" w:hAnsi="Times New Roman" w:cs="Times New Roman"/>
          <w:color w:val="000000"/>
          <w:sz w:val="28"/>
          <w:szCs w:val="28"/>
          <w:lang w:eastAsia="uk-UA" w:bidi="uk-UA"/>
        </w:rPr>
        <w:t xml:space="preserve">Дані методи використовують і </w:t>
      </w:r>
      <w:r w:rsidRPr="00022AA0">
        <w:rPr>
          <w:rFonts w:ascii="Times New Roman" w:eastAsia="Microsoft YaHei" w:hAnsi="Times New Roman" w:cs="Times New Roman"/>
          <w:i/>
          <w:color w:val="000000"/>
          <w:sz w:val="28"/>
          <w:szCs w:val="28"/>
          <w:lang w:eastAsia="uk-UA" w:bidi="uk-UA"/>
        </w:rPr>
        <w:t>при лікуванні ускладненого карієсу зубів у дітей</w:t>
      </w:r>
      <w:r w:rsidRPr="00022AA0">
        <w:rPr>
          <w:rFonts w:ascii="Times New Roman" w:eastAsia="Microsoft YaHei" w:hAnsi="Times New Roman" w:cs="Times New Roman"/>
          <w:color w:val="000000"/>
          <w:sz w:val="28"/>
          <w:szCs w:val="28"/>
          <w:lang w:eastAsia="uk-UA" w:bidi="uk-UA"/>
        </w:rPr>
        <w:t>. Але з обов”язковим ураховуванням анатомо-фізіологічних особливостей будови зубів у дітей, етапу розвитку зуба та сильної опікової дії реактивів імпрегнації. На стадії резорбції коренів тимчасових зубів слід враховувати близьке розташування зачатків постійних зубів; на етапі формування кореня - не забувати про росткову зону. Також слід враховувати, що імпрегнаційні методи лікування незворотньо змінюють колір зуба ; при в попаданні на слизову оболонку порожнини рота – викликають опік.</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14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Імпрегнаційні методи сріблення</w:t>
      </w:r>
    </w:p>
    <w:p w:rsidR="00022AA0" w:rsidRPr="00022AA0" w:rsidRDefault="00022AA0" w:rsidP="00022AA0">
      <w:pPr>
        <w:suppressAutoHyphens/>
        <w:spacing w:after="140" w:line="276" w:lineRule="auto"/>
        <w:jc w:val="both"/>
        <w:rPr>
          <w:rFonts w:ascii="Times New Roman" w:eastAsia="Microsoft YaHei" w:hAnsi="Times New Roman" w:cs="Times New Roman"/>
          <w:b/>
          <w:bCs/>
          <w:i/>
          <w:color w:val="000000"/>
          <w:sz w:val="28"/>
          <w:szCs w:val="28"/>
          <w:lang w:eastAsia="uk-UA" w:bidi="uk-UA"/>
        </w:rPr>
      </w:pPr>
      <w:r w:rsidRPr="00022AA0">
        <w:rPr>
          <w:rFonts w:ascii="Times New Roman" w:eastAsia="Microsoft YaHei" w:hAnsi="Times New Roman" w:cs="Times New Roman"/>
          <w:b/>
          <w:bCs/>
          <w:i/>
          <w:color w:val="000000"/>
          <w:sz w:val="28"/>
          <w:szCs w:val="28"/>
          <w:lang w:eastAsia="uk-UA" w:bidi="uk-UA"/>
        </w:rPr>
        <w:t>по Гоу-Говсєєву: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75% аміачний розчин нітрату срібла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розчин формаліну (відновник)</w:t>
      </w:r>
    </w:p>
    <w:p w:rsidR="00022AA0" w:rsidRPr="00022AA0" w:rsidRDefault="00022AA0" w:rsidP="00022AA0">
      <w:pPr>
        <w:suppressAutoHyphens/>
        <w:spacing w:after="140" w:line="276" w:lineRule="auto"/>
        <w:jc w:val="both"/>
        <w:rPr>
          <w:rFonts w:ascii="Times New Roman" w:eastAsia="Microsoft YaHei" w:hAnsi="Times New Roman" w:cs="Times New Roman"/>
          <w:b/>
          <w:bCs/>
          <w:i/>
          <w:color w:val="000000"/>
          <w:sz w:val="28"/>
          <w:szCs w:val="28"/>
          <w:lang w:eastAsia="uk-UA" w:bidi="uk-UA"/>
        </w:rPr>
      </w:pPr>
      <w:r w:rsidRPr="00022AA0">
        <w:rPr>
          <w:rFonts w:ascii="Times New Roman" w:eastAsia="Microsoft YaHei" w:hAnsi="Times New Roman" w:cs="Times New Roman"/>
          <w:b/>
          <w:bCs/>
          <w:i/>
          <w:color w:val="000000"/>
          <w:sz w:val="28"/>
          <w:szCs w:val="28"/>
          <w:lang w:eastAsia="uk-UA" w:bidi="uk-UA"/>
        </w:rPr>
        <w:t>по Платонову: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розчин нітрату срібла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відновники:</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30% розчин нашатирного спирту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розчин формаліну</w:t>
      </w:r>
    </w:p>
    <w:p w:rsidR="00022AA0" w:rsidRPr="00022AA0" w:rsidRDefault="00022AA0" w:rsidP="00022AA0">
      <w:pPr>
        <w:suppressAutoHyphens/>
        <w:spacing w:after="140" w:line="276" w:lineRule="auto"/>
        <w:jc w:val="both"/>
        <w:rPr>
          <w:rFonts w:ascii="Times New Roman" w:eastAsia="Microsoft YaHei" w:hAnsi="Times New Roman" w:cs="Times New Roman"/>
          <w:b/>
          <w:bCs/>
          <w:i/>
          <w:color w:val="000000"/>
          <w:sz w:val="28"/>
          <w:szCs w:val="28"/>
          <w:lang w:eastAsia="uk-UA" w:bidi="uk-UA"/>
        </w:rPr>
      </w:pPr>
      <w:r w:rsidRPr="00022AA0">
        <w:rPr>
          <w:rFonts w:ascii="Times New Roman" w:eastAsia="Microsoft YaHei" w:hAnsi="Times New Roman" w:cs="Times New Roman"/>
          <w:b/>
          <w:bCs/>
          <w:i/>
          <w:color w:val="000000"/>
          <w:sz w:val="28"/>
          <w:szCs w:val="28"/>
          <w:lang w:eastAsia="uk-UA" w:bidi="uk-UA"/>
        </w:rPr>
        <w:t>по Гольдшмідту: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20% спиртовий розчин нітрату срібла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розчин пірогалової кислоти (відновник)</w:t>
      </w:r>
    </w:p>
    <w:p w:rsidR="00022AA0" w:rsidRPr="00022AA0" w:rsidRDefault="00022AA0" w:rsidP="00022AA0">
      <w:pPr>
        <w:suppressAutoHyphens/>
        <w:spacing w:after="140" w:line="276" w:lineRule="auto"/>
        <w:jc w:val="both"/>
        <w:rPr>
          <w:rFonts w:ascii="Times New Roman" w:eastAsia="Microsoft YaHei" w:hAnsi="Times New Roman" w:cs="Times New Roman"/>
          <w:b/>
          <w:bCs/>
          <w:i/>
          <w:color w:val="000000"/>
          <w:sz w:val="28"/>
          <w:szCs w:val="28"/>
          <w:lang w:eastAsia="uk-UA" w:bidi="uk-UA"/>
        </w:rPr>
      </w:pPr>
      <w:r w:rsidRPr="00022AA0">
        <w:rPr>
          <w:rFonts w:ascii="Times New Roman" w:eastAsia="Microsoft YaHei" w:hAnsi="Times New Roman" w:cs="Times New Roman"/>
          <w:b/>
          <w:bCs/>
          <w:i/>
          <w:color w:val="000000"/>
          <w:sz w:val="28"/>
          <w:szCs w:val="28"/>
          <w:lang w:eastAsia="uk-UA" w:bidi="uk-UA"/>
        </w:rPr>
        <w:lastRenderedPageBreak/>
        <w:t>по Пеккеру-Васільєву:</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30% водний розчин нітрату срібла</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розчин гідрохінону (відновник)</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Техніка проведення імпрегнаційного методу лікування карієсу тимчасових зубів.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Зуб очищуємо від зубного налету, екскаватором видаляємо з каріозної порожнини некротизовані тверді тканини зуба, проводимо медикаментозну обробку 3% розчином перекису водню, зуб ізолюємо від слини, висушуємо і за допомогою стоматологічного пінцету на ватній кульці вносимо спочатку розчин нітрату срібла (рекомендовано на 60 секунд), потім – відновник. Дану процедуру за курс слід повторити тричі. Так як реакція “срібного дзеркала” є зворотньою, через 3-4 місяці проводимо повторну імпрегнацію.</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Виконання даної маніпуляції у дитини 2-3-х річного віку вимагає від лікаря-стоматолога: досконалого володіння технікою, знання психології дитини та прагнення досягнути поставленої мети, з обов”язковим роз”ясненням батькам поставлених завдань.</w:t>
      </w: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Що таке стандартна Step Back техніка, як вона проводиться? </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Розкажіть про Step Back техніку з використанням Lightspeed</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Що таке стандартна Step-Down або Crown-Down техніка, як вона проводиться?</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Розкажіть про  Step-Down техніку з використанням Maillefer ProFile 04</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Гібридна техніка (Step-Down + Step-Back)</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У чому полягає концепція збалансованих сил (balanced force)?</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5.   В яких кореневих каналах необхідно застосувати  </w:t>
      </w:r>
      <w:r w:rsidRPr="00022AA0">
        <w:rPr>
          <w:rFonts w:ascii="Times New Roman" w:eastAsia="Microsoft YaHei" w:hAnsi="Times New Roman" w:cs="Times New Roman"/>
          <w:color w:val="333333"/>
          <w:sz w:val="28"/>
          <w:szCs w:val="28"/>
          <w:lang w:eastAsia="uk-UA" w:bidi="uk-UA"/>
        </w:rPr>
        <w:t>хімічну методику розширення?</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6.   </w:t>
      </w:r>
      <w:r w:rsidRPr="00022AA0">
        <w:rPr>
          <w:rFonts w:ascii="Times New Roman" w:eastAsia="Microsoft YaHei" w:hAnsi="Times New Roman" w:cs="Times New Roman"/>
          <w:color w:val="333333"/>
          <w:sz w:val="28"/>
          <w:szCs w:val="28"/>
          <w:lang w:eastAsia="uk-UA" w:bidi="uk-UA"/>
        </w:rPr>
        <w:t>Які препарати застосовують для хімічного розширення кореневих каналів зубів?</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333333"/>
          <w:sz w:val="28"/>
          <w:szCs w:val="28"/>
          <w:lang w:eastAsia="uk-UA" w:bidi="uk-UA"/>
        </w:rPr>
        <w:t>7.   Методика роботи з  ЕДТА.</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333333"/>
          <w:sz w:val="28"/>
          <w:szCs w:val="28"/>
          <w:lang w:eastAsia="uk-UA" w:bidi="uk-UA"/>
        </w:rPr>
        <w:t>8.   Що таке і</w:t>
      </w:r>
      <w:r w:rsidRPr="00022AA0">
        <w:rPr>
          <w:rFonts w:ascii="Times New Roman" w:eastAsia="Microsoft YaHei" w:hAnsi="Times New Roman" w:cs="Times New Roman"/>
          <w:color w:val="000000"/>
          <w:sz w:val="28"/>
          <w:szCs w:val="28"/>
          <w:lang w:eastAsia="uk-UA" w:bidi="uk-UA"/>
        </w:rPr>
        <w:t>мпрегнаційні методи лікування?</w:t>
      </w:r>
    </w:p>
    <w:p w:rsidR="00022AA0" w:rsidRPr="00022AA0" w:rsidRDefault="00022AA0" w:rsidP="00022AA0">
      <w:pPr>
        <w:suppressAutoHyphens/>
        <w:spacing w:after="26"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Розкажіть про метод резорцин-формалінової імпрегнації.</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10. Які імпрегнаційні методи сріблення існують?</w:t>
      </w:r>
      <w:r w:rsidRPr="00022AA0">
        <w:rPr>
          <w:rFonts w:ascii="Times New Roman" w:eastAsia="Times New Roman" w:hAnsi="Times New Roman" w:cs="Times New Roman"/>
          <w:sz w:val="28"/>
          <w:szCs w:val="28"/>
          <w:lang w:eastAsia="uk-UA" w:bidi="uk-UA"/>
        </w:rPr>
        <w:t xml:space="preserve"> </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До апікально-корональної техніки розширення кореневих каналів відноситься: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«Step-Down»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Стандартна техніка та «Step-Down»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Стандартна техніка і «Crown-Down»</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D.   «Crown-Down» і «Step-Down»</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E.   Стандартна техніка та «Step-Back» </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До коронально-апикальної техніки розширення кореневих каналів відноситься: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A.   «Crown-Down» і «Step-Down»</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Стандартна техніка та «Step-Down»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Стандартна техніка і «Crown-Down»</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«Step-Down» і «Step-Back»</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«Step-Back» і «Crown-Down»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Що є першим етапом розширення кореневих каналів з використанням техніки «Step-Back»?</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Згладжування стінок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Проходження кореневих каналів і визначення робочої довжини</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Формування апікального упору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Формування середньої частини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Формування гирлової частини кореневих каналів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Який етап розширення кореневих каналів за технікою «Step-Back» іде після проходження кореневих каналів і визначення його робочої довжини?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Формування середньої частини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Формування гирлової частини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Формування апікального упору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Згладження стінок кореневих каналів</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Який етап розширення кореневих каналів за методикою «Step-Back» є заключним?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Формування середньої частини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Формування гирлової частини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Формування апікального упору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Згладження стінок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Проходження кореневих каналів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Яким інструментом проводиться згладження стінок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Глубиномер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Н-файлом</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Коренева голка Міллера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К-рімером</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Коронально-апікальний метод «Crown-Down» інструментальної обробки кореневих каналів передбачає: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Розширення тільки апікальної частини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Розширення кореневих каналів від гирла до апикальному отвору, застосовуючи інструменти від більшого розміру до меншого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Розширення тільки гирлової частини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D.   Розширення кореневих каналів від апексу до гирла, застосовуючи </w:t>
      </w:r>
      <w:r w:rsidRPr="00022AA0">
        <w:rPr>
          <w:rFonts w:ascii="Times New Roman" w:eastAsia="Times New Roman" w:hAnsi="Times New Roman" w:cs="Times New Roman"/>
          <w:spacing w:val="-4"/>
          <w:sz w:val="28"/>
          <w:szCs w:val="28"/>
          <w:lang w:eastAsia="uk-UA" w:bidi="uk-UA"/>
        </w:rPr>
        <w:lastRenderedPageBreak/>
        <w:t>інструменти від меншого розміру до більшого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Розширення тільки середньої частини кореневих каналів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Перевагою техніки «Crown-Down» перед технікою «Step-Back»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Зменшення ризику проштовхування некротичного розпаду за верхівку кореня</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Більш швидка обробка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Ризик утворення сходинки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Нерівномірние розширення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E.   Збільшення ризику проштовхування некротичного розпаду за верхівку кореня</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9.   Недоліком коронально-апікального методу «Crown-Down» розширення кореневих каналів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A.   Неможливість точно визначити робочу довжину і прохідність кореневих каналів на початку роботи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Поганий доступ до апікальної частини кореневих каналів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Ускладнюється проведення медикаментозної обробки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Збільшується ризик інфікування періапікальних тканин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E.   Не зберігається анатомічна форма кореневих каналів після розширення за даною методикою</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10.   Для хімічного розширення кореневих каналів застосовують: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10% розчин їдкого натру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40% розчин формаліну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4% розчин гідрохінону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15% розчин ЕДТА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10% розчин резорцину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3.   Казакова Р.В., Мельник В.С., Горзов Л.Ф. Пропедевтика дитячої терапевтичної стоматології: Навчальний посібник. / Під ред. проф. Р.В. Казакової. </w:t>
      </w:r>
      <w:r w:rsidRPr="00022AA0">
        <w:rPr>
          <w:rFonts w:ascii="Times New Roman" w:eastAsia="Times New Roman" w:hAnsi="Times New Roman" w:cs="Times New Roman"/>
          <w:color w:val="000000"/>
          <w:sz w:val="28"/>
          <w:szCs w:val="28"/>
          <w:lang w:eastAsia="uk-UA" w:bidi="uk-UA"/>
        </w:rPr>
        <w:lastRenderedPageBreak/>
        <w:t>–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48" w:name="_GoBack411"/>
      <w:bookmarkEnd w:id="48"/>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r w:rsidRPr="00022AA0">
        <w:rPr>
          <w:rFonts w:ascii="Times New Roman" w:eastAsia="Times New Roman" w:hAnsi="Times New Roman" w:cs="Times New Roman"/>
          <w:b/>
          <w:bCs/>
          <w:color w:val="000000"/>
          <w:sz w:val="28"/>
          <w:szCs w:val="28"/>
          <w:lang w:val="ru-RU" w:eastAsia="uk-UA" w:bidi="uk-UA"/>
        </w:rPr>
        <w:t>2</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Пломбувальні матеріали для тимчасової  обтурації кореневих каналів. Склад, властивості.</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49" w:name="_GoBack111111141111"/>
      <w:bookmarkEnd w:id="49"/>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різновидами пломбувальних матеріалів для тимчасової  обтурації кореневих каналів, ї</w:t>
      </w:r>
      <w:r w:rsidRPr="00022AA0">
        <w:rPr>
          <w:rFonts w:ascii="Times New Roman" w:eastAsia="Times New Roman" w:hAnsi="Times New Roman" w:cs="Times New Roman"/>
          <w:color w:val="000000"/>
          <w:sz w:val="28"/>
          <w:szCs w:val="28"/>
          <w:lang w:eastAsia="ru-RU" w:bidi="ru-RU"/>
        </w:rPr>
        <w:t>х складом та властивостями</w:t>
      </w:r>
      <w:r w:rsidRPr="00022AA0">
        <w:rPr>
          <w:rFonts w:ascii="Times New Roman" w:eastAsia="Times New Roman" w:hAnsi="Times New Roman" w:cs="Times New Roman"/>
          <w:color w:val="000000"/>
          <w:sz w:val="28"/>
          <w:szCs w:val="28"/>
          <w:lang w:eastAsia="uk-UA" w:bidi="ru-RU"/>
        </w:rPr>
        <w:t>.</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коренева обтурація, єкстирпація, ампутація, пластичні  нетверднучі матеріали, пластичні тверднучі матерали,  штифти, апексификация</w:t>
      </w:r>
      <w:r w:rsidRPr="00022AA0">
        <w:rPr>
          <w:rFonts w:ascii="Times New Roman" w:eastAsia="Times New Roman" w:hAnsi="Times New Roman" w:cs="Times New Roman"/>
          <w:b/>
          <w:bCs/>
          <w:color w:val="000000"/>
          <w:sz w:val="28"/>
          <w:szCs w:val="28"/>
          <w:lang w:eastAsia="uk-UA"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матеріали для ендодонтичного лікування,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lastRenderedPageBreak/>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Т</w:t>
      </w:r>
      <w:r w:rsidRPr="00022AA0">
        <w:rPr>
          <w:rFonts w:ascii="Times New Roman" w:eastAsia="Times New Roman" w:hAnsi="Times New Roman" w:cs="Times New Roman"/>
          <w:bCs/>
          <w:color w:val="333333"/>
          <w:spacing w:val="-4"/>
          <w:sz w:val="28"/>
          <w:szCs w:val="28"/>
          <w:lang w:eastAsia="uk-UA" w:bidi="uk-UA"/>
        </w:rPr>
        <w:t>опографо-анатомічну будову зубів</w:t>
      </w:r>
    </w:p>
    <w:p w:rsidR="00022AA0" w:rsidRPr="00022AA0" w:rsidRDefault="00022AA0" w:rsidP="00022AA0">
      <w:pPr>
        <w:tabs>
          <w:tab w:val="left" w:pos="360"/>
        </w:tabs>
        <w:suppressAutoHyphens/>
        <w:spacing w:after="0" w:line="240" w:lineRule="auto"/>
        <w:ind w:left="360" w:hanging="36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333333"/>
          <w:spacing w:val="-4"/>
          <w:sz w:val="28"/>
          <w:szCs w:val="28"/>
          <w:lang w:eastAsia="uk-UA" w:bidi="uk-UA"/>
        </w:rPr>
        <w:t>2.   Топографію порожнини зубів верхньої та нижньої щелеп</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3.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6.   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7.   Класифікацію ендодонтичних матеріалів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Основні принципи роботи з різними групами ендодонтичних матеріалів</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bookmarkStart w:id="50" w:name="_GoBack351111"/>
      <w:bookmarkEnd w:id="50"/>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Тимчасова    коренева    обтурація.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      </w:t>
      </w:r>
      <w:r w:rsidRPr="00022AA0">
        <w:rPr>
          <w:rFonts w:ascii="Times New Roman" w:eastAsia="Microsoft YaHei" w:hAnsi="Times New Roman" w:cs="Times New Roman"/>
          <w:color w:val="000000"/>
          <w:sz w:val="28"/>
          <w:szCs w:val="28"/>
          <w:lang w:eastAsia="uk-UA" w:bidi="uk-UA"/>
        </w:rPr>
        <w:t xml:space="preserve">Пластичні матеріали, що не тверднуть, призначені для пломбування кореневих каналів тимчасових зубів та тимчасового пломбування постійних зубів. Такі матеріали містять евгенол, антисептики, антибіотики та окис цинка і з часом розсмоктуються в каналі.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Зазвичай при    эндодонтическом лікуванні кореневий канал намагаються пломбувати відразу ж після його препарування. Це зменшує ризик інфікування кореневого каналу, скорочує час лікування, дає значно менше постпломбувальних ускладнень і набагато кращий прогноз, чим лікування в декілька відвідувань. Відстрочене пломбування сприяє розмноженню мікрофлори, що залишилася або знову занесеної, в системі каналу. Проте за наявності деструктивних змін в періапікальних тканинах лікування часто доводиться проводити в декілька сеансів.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Одним з головних завдань тимчасової обтурації кореневого каналу    є    апексификация —    утворення    в    області несформованої верхівки постійного зуба бар'єру з твердої цементоподобной тканини.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пломбування постійних зубів із несформованим коренем краще застосовувати матеріали, що стимулюють кісткоутворення – пасти на основі гідроокису кальцію. Ці матеріали легко вводяться в кореневий канал, розмоктуються за верхівкою кореня, легко розпломбовуються, а їх лужний рН сприяє бактерицидній дії матеріалу. Існують пасти на основі гідроокису кальцію для тимчасового (Каласепт, Мультікал, Кальцікур) та постійного пломбування (Сіалапекс, Апексіт, Апексдент).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Найоптимальним є пломбування кореневих каналів постійних зубів із несформованим коренем у два етапи. На першому етапі пломбують кореневий канал до зони росту пастою на основі гідроокису кальцію, кладуть ватний шарик і закривають зуб пломбою із склоіономерного цементу. Через 3 місяці роблять рентгенографію зуба, якщо відбулося закриття верхівки кореня, то видаляють пломбувальний матеріал з кореневого каналу та пломбують канал гутаперчевими штифтами з сілером за методикою латеральної конденсації. Якщо через 3 місяці верхівка кореня не сформована, то чекають ще 3 місяці і тільки при закритті верхівки кореня перепломбовують зуб.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Аплікація медикаментозних препаратів (між    відвідуваннями)    не завжди  дозволяє    досягти    необхідного    ефекту, оскільки наявність порожнеч в каналі створює умови для розвитку мікрофлори і реінфекції. У цих ситуаціях кореневий </w:t>
      </w:r>
      <w:r w:rsidRPr="00022AA0">
        <w:rPr>
          <w:rFonts w:ascii="Times New Roman" w:eastAsia="Microsoft YaHei" w:hAnsi="Times New Roman" w:cs="Times New Roman"/>
          <w:color w:val="000000"/>
          <w:sz w:val="28"/>
          <w:szCs w:val="28"/>
          <w:lang w:eastAsia="uk-UA" w:bidi="uk-UA"/>
        </w:rPr>
        <w:lastRenderedPageBreak/>
        <w:t>канал прийнятніше заповнювати пластичними нетверднучими матеріалами (лікувальними пастами).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Заповнення кореневого каналу лікувальними пастоподібними матеріалами призводить до зменшення эндодонтического простору і активного безперервного і тривалого виділення лікувальних іонів. Завдяки тимчасовій кореневій обтурації досягається щільніший контакт    медикаментозних препаратів з мікроорганізмами, що дозволяє очистити дентинні канальці від мікроорганізмів і ендотоксинів, що вивільняються при їх розпаді. Тимчасова обтурація дозволяє купірувати запалення періапікальних тканин шляхом нейтралізації утримуваного каналу.</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 Цю методику можна використовувати також в тих випадках, коли эндодонтичне лікування неможливо закінчити в один сеанс через дефіцит часу, трудності проходження кореневого каналу, наявності кровоточивості або ексудації з кореневого каналу.</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Тимчасова коренева обтурація допомагає висушити канал, запобігає повторному інфікуванню обробленого каналу і проникненню в нього ротовій рідині, а також    служить    додатковим    бар'єром    при    порушенні крайового прилягання тимчасової пломби. </w:t>
      </w:r>
    </w:p>
    <w:p w:rsidR="00022AA0" w:rsidRPr="00022AA0" w:rsidRDefault="00022AA0" w:rsidP="00022AA0">
      <w:pPr>
        <w:widowControl w:val="0"/>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Кореневі канали пломбують до отвору верхівки кореня пастами, що не чинять подразливого впливу на періодонт. </w:t>
      </w:r>
    </w:p>
    <w:p w:rsidR="00022AA0" w:rsidRPr="00022AA0" w:rsidRDefault="00022AA0" w:rsidP="00022AA0">
      <w:pPr>
        <w:widowControl w:val="0"/>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Пасти, що застосовуються для пломбування кореневих каналів тимчасових зубів, мають відповідати певним вимогам, а саме:</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розсмоктуватися в міру резорбції кореня тимчасового зуба;</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легко уводитися в кореневий канал;</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бути безпечними для періапікальних тканин і зачатка постійного зуба;</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швидко розсмоктуватися у разі виведення їх за отвір верхівки кореня;</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мати антисептичну дію;</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мати адгезію до стінок кореневого каналу;</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 давати усадку в кореневому каналі;</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легко видалятися з кореневого каналу в разі необхідності;</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бути рентгеноконтрастними;</w:t>
      </w:r>
    </w:p>
    <w:p w:rsidR="00022AA0" w:rsidRPr="00022AA0" w:rsidRDefault="00022AA0" w:rsidP="00022AA0">
      <w:pPr>
        <w:widowControl w:val="0"/>
        <w:numPr>
          <w:ilvl w:val="0"/>
          <w:numId w:val="98"/>
        </w:numPr>
        <w:suppressAutoHyphens/>
        <w:spacing w:after="0" w:line="240" w:lineRule="auto"/>
        <w:ind w:firstLine="44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 фарбувати зуб.</w:t>
      </w:r>
    </w:p>
    <w:p w:rsidR="00022AA0" w:rsidRPr="00022AA0" w:rsidRDefault="00022AA0" w:rsidP="00022AA0">
      <w:pPr>
        <w:widowControl w:val="0"/>
        <w:suppressAutoHyphens/>
        <w:spacing w:after="0" w:line="240" w:lineRule="auto"/>
        <w:ind w:firstLine="48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Слід зазначити, що на сьогодні не існує матеріалу, який повною мірою відповідав би всім цим вимогам. Для пломбування кореневих каналів у тимчасових зубах найчастіше використовують цинк-евгенолову пасту, йодоформну або тимолову пасти, в окремих випадках— резорцин-формалінову пасту з додаванням йодоформу.</w:t>
      </w:r>
    </w:p>
    <w:p w:rsidR="00022AA0" w:rsidRPr="00022AA0" w:rsidRDefault="00022AA0" w:rsidP="00022AA0">
      <w:pPr>
        <w:widowControl w:val="0"/>
        <w:suppressAutoHyphens/>
        <w:spacing w:after="0" w:line="240" w:lineRule="auto"/>
        <w:ind w:firstLine="48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Пломбувальні матеріали для кореневих каналів поділяються на:</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1.Пластичні Силери (від англ. "to seal" — запечатувати, герметизувати) — матеріали, що закупорюють, герметизують канали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нетвердіючі</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твердіючі</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2. Первиннотверді (гутаперчеві, срібні, скловолоконні штифти та ін.) Філери (від англ. "to fill" — заповнювати, пломбувати) — речовини і засоби, що заповнюють просвіт каналу </w:t>
      </w:r>
    </w:p>
    <w:p w:rsidR="00022AA0" w:rsidRPr="00022AA0" w:rsidRDefault="00022AA0" w:rsidP="00022AA0">
      <w:pPr>
        <w:widowControl w:val="0"/>
        <w:suppressAutoHyphens/>
        <w:spacing w:after="0" w:line="240" w:lineRule="auto"/>
        <w:ind w:firstLine="48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Пластичні пломбувальні матеріали, що не тверднуть</w:t>
      </w:r>
      <w:r w:rsidRPr="00022AA0">
        <w:rPr>
          <w:rFonts w:ascii="Times New Roman" w:eastAsia="Microsoft YaHei" w:hAnsi="Times New Roman" w:cs="Times New Roman"/>
          <w:color w:val="000000"/>
          <w:sz w:val="28"/>
          <w:szCs w:val="28"/>
          <w:lang w:eastAsia="uk-UA" w:bidi="uk-UA"/>
        </w:rPr>
        <w:t xml:space="preserve"> це антисептичні пасти, основу яких становить окис цинку ( біла глина) та гліцерин, до паст додають як активний компонент різноманітні антисептичні речовини. З цієї групи паст найчастіше застосовують йодоформну, норсульфазолову, асфалінову. Ці пасти не тверднуть у кореневому каналі і швидко розсмоктуються. М’які антисептичні пасти застосовують для пломбування кореневих каналів молочних зубів, в яких розсмоктування кореня і пломбувального матеріалу повинно йти паралельно. Замішують пасту на одній з неподразнюючих олій: гвоздичній, облепіховій, камфорній, каротолині або на гліцерині. Потім в нх додають активні компоненти, які мають антисептичні, болезаспокійливі, ремінералізуючі, остеотропні та інші властивості, найчастіше сульфаніламіди, анестезин, гідроокис кальцію, фторид натрію, метилурацил, йодоформ, вітаміни, ферменти, рентгенконтрастні речовини.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Пасти можуть бути приготовані перед пломбуванням або випускатися у готовому вигляді. Можна використовувати офіцінальні пасти (метилурацилова, солкосерілова, пропоцеум). Метилурацилову пасту змішують з піромекаіном, додаючи для рентгенконтрастності фосфат-цемент чи сульфит барію. Вони    впливають виражено бактерицидно, легко вводяться в канал, де практично не твердіють і тому можуть бути виведені з нього. Методика заповнення кореневого каналу досить проста. В попередньо висушений канал пасту вводять за допомогою штопфера з ендодонтичного набору, кореневої голки зі зрізаним кінчиком чи зонда. Щоб матеріал не прилипав до інструменту, останній спочатку обволікується тим порошком, який використовувався попередньо для замішування пасти. Коловими і поступовими рухами кореневої голки пасту притирають до стінок кореневого каналу, просувають до верхівкового отвору і конденсують в каналі.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Основним недоліком пластичних нетвердіючих матеріалів є те, що вони проникні для тканинної рідини, з часом розсмоктуються, не створюють ізоляції біляверхівкових тканин від інфікованих мікро- та макроканалів. Тому їх недоцільно застосовувати для пломбування кореневих каналів постійних зубів. Крім того, внесені в пасту антисептичні препарати,    можуть мати алергичні властивості або до них може проявлятися індивдуальна підвищена чутливість.</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noProof/>
          <w:color w:val="000000"/>
          <w:sz w:val="28"/>
          <w:szCs w:val="28"/>
          <w:lang w:eastAsia="uk-UA"/>
        </w:rPr>
        <w:lastRenderedPageBreak/>
        <w:drawing>
          <wp:anchor distT="0" distB="0" distL="0" distR="0" simplePos="0" relativeHeight="251696128" behindDoc="0" locked="0" layoutInCell="0" allowOverlap="1" wp14:anchorId="4D45D9F7" wp14:editId="0BC7C5FB">
            <wp:simplePos x="0" y="0"/>
            <wp:positionH relativeFrom="column">
              <wp:align>center</wp:align>
            </wp:positionH>
            <wp:positionV relativeFrom="paragraph">
              <wp:posOffset>635</wp:posOffset>
            </wp:positionV>
            <wp:extent cx="6120765" cy="3338830"/>
            <wp:effectExtent l="0" t="0" r="0" b="0"/>
            <wp:wrapSquare wrapText="largest"/>
            <wp:docPr id="37" name="Изображение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Изображение34"/>
                    <pic:cNvPicPr>
                      <a:picLocks noChangeAspect="1" noChangeArrowheads="1"/>
                    </pic:cNvPicPr>
                  </pic:nvPicPr>
                  <pic:blipFill>
                    <a:blip r:embed="rId40"/>
                    <a:stretch>
                      <a:fillRect/>
                    </a:stretch>
                  </pic:blipFill>
                  <pic:spPr bwMode="auto">
                    <a:xfrm>
                      <a:off x="0" y="0"/>
                      <a:ext cx="6120765" cy="3338830"/>
                    </a:xfrm>
                    <a:prstGeom prst="rect">
                      <a:avLst/>
                    </a:prstGeom>
                  </pic:spPr>
                </pic:pic>
              </a:graphicData>
            </a:graphic>
          </wp:anchor>
        </w:drawing>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Біодентин</w:t>
      </w:r>
      <w:r w:rsidRPr="00022AA0">
        <w:rPr>
          <w:rFonts w:ascii="Times New Roman" w:eastAsia="Times New Roman" w:hAnsi="Times New Roman" w:cs="Times New Roman"/>
          <w:spacing w:val="-4"/>
          <w:sz w:val="28"/>
          <w:szCs w:val="28"/>
          <w:lang w:eastAsia="uk-UA" w:bidi="uk-UA"/>
        </w:rPr>
        <w:t xml:space="preserve"> - біоактивний цемент для прямого покриття пульпи, його називають замінником справжнього дентину. На відміну від традиційних кальційвмістних матеріалів він має хорошу адгезію до дентину, не дає усадки, механічно стабільний.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    Показання:</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Закриття перфорації кореневих каналів та перфорації дна порожнини зуба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Внутрішні і зовнішні резорбції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Апексифікація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Ретроградне пломбування кореневих каналів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spacing w:val="-4"/>
          <w:sz w:val="28"/>
          <w:szCs w:val="28"/>
          <w:lang w:eastAsia="uk-UA" w:bidi="uk-UA"/>
        </w:rPr>
        <w:t>Матеріали на основі мінерального триоксидагрегата</w:t>
      </w:r>
      <w:r w:rsidRPr="00022AA0">
        <w:rPr>
          <w:rFonts w:ascii="Times New Roman" w:eastAsia="Times New Roman" w:hAnsi="Times New Roman" w:cs="Times New Roman"/>
          <w:spacing w:val="-4"/>
          <w:sz w:val="28"/>
          <w:szCs w:val="28"/>
          <w:lang w:eastAsia="uk-UA" w:bidi="uk-UA"/>
        </w:rPr>
        <w:t xml:space="preserve"> (наприклад, ProRoot, Триоксидент, Рестапекс) Позитивні якості: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Водна основа,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Нормальне затвердіння у вологому середовищі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Відсутність крайової проникності та попередження бактеріальної міграції </w:t>
      </w:r>
      <w:r w:rsidRPr="00022AA0">
        <w:rPr>
          <w:rFonts w:ascii="Times New Roman" w:eastAsia="Times New Roman" w:hAnsi="Times New Roman" w:cs="Times New Roman"/>
          <w:spacing w:val="-4"/>
          <w:sz w:val="28"/>
          <w:szCs w:val="28"/>
          <w:lang w:eastAsia="uk-UA" w:bidi="uk-UA"/>
        </w:rPr>
        <w:t xml:space="preserve">Відновлення м'яких тканин без стадії запалення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Проста техніка застосування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Біосумісність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Показання:</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Пломбування верхівки кореня.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Ремонт кореневих каналів в якості апікальної пробки при апексифікаціі.</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Для відновлення перфорації кореневого каналу під час ендодонтичного лікування.</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Після внутрішньої резорбції.</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5. Для прямого покриття пульпи.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pacing w:val="-4"/>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numPr>
          <w:ilvl w:val="0"/>
          <w:numId w:val="99"/>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Класифікація матеріалів, які застосовують для пломбування кореневих </w:t>
      </w:r>
      <w:r w:rsidRPr="00022AA0">
        <w:rPr>
          <w:rFonts w:ascii="Times New Roman" w:eastAsia="Times New Roman" w:hAnsi="Times New Roman" w:cs="Times New Roman"/>
          <w:sz w:val="28"/>
          <w:szCs w:val="28"/>
          <w:lang w:eastAsia="uk-UA" w:bidi="uk-UA"/>
        </w:rPr>
        <w:lastRenderedPageBreak/>
        <w:t>каналів.</w:t>
      </w:r>
    </w:p>
    <w:p w:rsidR="00022AA0" w:rsidRPr="00022AA0" w:rsidRDefault="00022AA0" w:rsidP="00022AA0">
      <w:pPr>
        <w:widowControl w:val="0"/>
        <w:numPr>
          <w:ilvl w:val="0"/>
          <w:numId w:val="99"/>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Вимоги до пломбувальних матеріалів для кореневих каналів.</w:t>
      </w:r>
    </w:p>
    <w:p w:rsidR="00022AA0" w:rsidRPr="00022AA0" w:rsidRDefault="00022AA0" w:rsidP="00022AA0">
      <w:pPr>
        <w:widowControl w:val="0"/>
        <w:numPr>
          <w:ilvl w:val="0"/>
          <w:numId w:val="99"/>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Показання до пломбування та методика пломбування кореневих каналів пластичними нетвердіючими матеріаліами.</w:t>
      </w:r>
    </w:p>
    <w:p w:rsidR="00022AA0" w:rsidRPr="00022AA0" w:rsidRDefault="00022AA0" w:rsidP="00022AA0">
      <w:pPr>
        <w:widowControl w:val="0"/>
        <w:numPr>
          <w:ilvl w:val="0"/>
          <w:numId w:val="99"/>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Пломбування кореневого каналу Біодентом.</w:t>
      </w:r>
    </w:p>
    <w:p w:rsidR="00022AA0" w:rsidRPr="00022AA0" w:rsidRDefault="00022AA0" w:rsidP="00022AA0">
      <w:pPr>
        <w:widowControl w:val="0"/>
        <w:numPr>
          <w:ilvl w:val="0"/>
          <w:numId w:val="99"/>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Переваги і недоліки методу пломбування кореневих каналів каналонаповнювачем.</w:t>
      </w:r>
    </w:p>
    <w:p w:rsidR="00022AA0" w:rsidRPr="00022AA0" w:rsidRDefault="00022AA0" w:rsidP="00022AA0">
      <w:pPr>
        <w:widowControl w:val="0"/>
        <w:numPr>
          <w:ilvl w:val="0"/>
          <w:numId w:val="99"/>
        </w:numPr>
        <w:suppressAutoHyphens/>
        <w:spacing w:before="6"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Можливі помилки при пломбуванні кореневих каналів різними пломбувальними матеріалами. </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Одонтотропну дію має препарат на основі: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Тимолу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Антибіотиків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Гідроксиду кальцію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Окису цинку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Протеолітичних ферментів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2.   </w:t>
      </w:r>
      <w:r w:rsidRPr="00022AA0">
        <w:rPr>
          <w:rFonts w:ascii="Times New Roman" w:eastAsia="Times New Roman" w:hAnsi="Times New Roman" w:cs="Times New Roman"/>
          <w:spacing w:val="-4"/>
          <w:sz w:val="28"/>
          <w:szCs w:val="28"/>
          <w:lang w:eastAsia="uk-UA" w:bidi="uk-UA"/>
        </w:rPr>
        <w:t>При пломбуванні кореневого каналу пастою швидкість обертання машинного каналонаповнювача повинна бути (об / хв):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100-120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500-600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1000-1200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10 000-20 000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25 000-30 000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3.   Пластичний матеріал що не твердне- це: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eastAsia="uk-UA" w:bidi="uk-UA"/>
        </w:rPr>
        <w:t>A.   Каласепт</w:t>
      </w:r>
      <w:r w:rsidRPr="00022AA0">
        <w:rPr>
          <w:rFonts w:ascii="Times New Roman" w:eastAsia="Times New Roman" w:hAnsi="Times New Roman" w:cs="Times New Roman"/>
          <w:spacing w:val="-4"/>
          <w:sz w:val="28"/>
          <w:szCs w:val="28"/>
          <w:lang w:val="ru-RU"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B.   Ендометазон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C.   АН</w:t>
      </w:r>
      <w:r w:rsidRPr="00022AA0">
        <w:rPr>
          <w:rFonts w:ascii="Times New Roman" w:eastAsia="Times New Roman" w:hAnsi="Times New Roman" w:cs="Times New Roman"/>
          <w:spacing w:val="-4"/>
          <w:sz w:val="28"/>
          <w:szCs w:val="28"/>
          <w:lang w:val="en-US" w:eastAsia="uk-UA" w:bidi="uk-UA"/>
        </w:rPr>
        <w:t>-plus</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en-US" w:eastAsia="uk-UA" w:bidi="uk-UA"/>
        </w:rPr>
        <w:t>D.   Ketac-endo</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val="ru-RU" w:eastAsia="uk-UA" w:bidi="uk-UA"/>
        </w:rPr>
      </w:pPr>
      <w:r w:rsidRPr="00022AA0">
        <w:rPr>
          <w:rFonts w:ascii="Times New Roman" w:eastAsia="Times New Roman" w:hAnsi="Times New Roman" w:cs="Times New Roman"/>
          <w:spacing w:val="-4"/>
          <w:sz w:val="28"/>
          <w:szCs w:val="28"/>
          <w:lang w:val="en-US" w:eastAsia="uk-UA" w:bidi="uk-UA"/>
        </w:rPr>
        <w:t xml:space="preserve">E.   </w:t>
      </w:r>
      <w:r w:rsidRPr="00022AA0">
        <w:rPr>
          <w:rFonts w:ascii="Times New Roman" w:eastAsia="Times New Roman" w:hAnsi="Times New Roman" w:cs="Times New Roman"/>
          <w:spacing w:val="-4"/>
          <w:sz w:val="28"/>
          <w:szCs w:val="28"/>
          <w:lang w:val="ru-RU" w:eastAsia="uk-UA" w:bidi="uk-UA"/>
        </w:rPr>
        <w:t xml:space="preserve">Фосфат-цемент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4.  </w:t>
      </w:r>
      <w:r w:rsidRPr="00022AA0">
        <w:rPr>
          <w:rFonts w:ascii="Times New Roman" w:eastAsia="Microsoft YaHei" w:hAnsi="Times New Roman" w:cs="Times New Roman"/>
          <w:color w:val="000000"/>
          <w:sz w:val="28"/>
          <w:szCs w:val="28"/>
          <w:lang w:eastAsia="uk-UA" w:bidi="uk-UA"/>
        </w:rPr>
        <w:t>Вкажіть представника з групи пластичних матеріалів що не тверднуть для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Цинк-оксид-евгенолова паста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Цинк-фосфатний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Тимоловая паста (на гліцерині)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Склоіономерний цемент (СІЦ)</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Резорцин-формалінова паста </w:t>
      </w:r>
      <w:r w:rsidRPr="00022AA0">
        <w:rPr>
          <w:rFonts w:ascii="Times New Roman" w:eastAsia="Times New Roman" w:hAnsi="Times New Roman" w:cs="Times New Roman"/>
          <w:spacing w:val="-4"/>
          <w:sz w:val="28"/>
          <w:szCs w:val="28"/>
          <w:lang w:val="ru-RU" w:eastAsia="uk-UA" w:bidi="uk-UA"/>
        </w:rPr>
        <w:t xml:space="preserve">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5.  Критеріями якості пломбування кореневих каналів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A.   Рівномірна щільність матеріалу на всьому протязі (тривимірність)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B.   Герметичність заповнення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C.   Ступінь заповнення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D.   Збереження інтактності періодонту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eastAsia="uk-UA" w:bidi="uk-UA"/>
        </w:rPr>
        <w:lastRenderedPageBreak/>
        <w:t>E.   Все вище перераховане</w:t>
      </w:r>
      <w:r w:rsidRPr="00022AA0">
        <w:rPr>
          <w:rFonts w:ascii="Times New Roman" w:eastAsia="Times New Roman" w:hAnsi="Times New Roman" w:cs="Times New Roman"/>
          <w:spacing w:val="-4"/>
          <w:sz w:val="28"/>
          <w:szCs w:val="28"/>
          <w:lang w:val="ru-RU" w:eastAsia="uk-UA" w:bidi="uk-UA"/>
        </w:rPr>
        <w:t xml:space="preserve">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6.  Кореневий канал вважається правильно запломбованим, коли на рентгенограмі визначається пломбувальний матеріал: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A.   На 1/2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B.   На 2/3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val="ru-RU" w:eastAsia="uk-UA" w:bidi="uk-UA"/>
        </w:rPr>
        <w:t>C.   На всю довжину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D.   На 1 мм менше рентгенологічної довжини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E.   На 1 мм виведений за верхівку кореня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7.  Який з матеріалів є оптимальним для закриття перфорації стінки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A.   Фосфат-цемент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B.   </w:t>
      </w:r>
      <w:r w:rsidRPr="00022AA0">
        <w:rPr>
          <w:rFonts w:ascii="Times New Roman" w:eastAsia="Times New Roman" w:hAnsi="Times New Roman" w:cs="Times New Roman"/>
          <w:spacing w:val="-4"/>
          <w:sz w:val="28"/>
          <w:szCs w:val="28"/>
          <w:lang w:eastAsia="uk-UA" w:bidi="uk-UA"/>
        </w:rPr>
        <w:t>С</w:t>
      </w:r>
      <w:r w:rsidRPr="00022AA0">
        <w:rPr>
          <w:rFonts w:ascii="Times New Roman" w:eastAsia="Times New Roman" w:hAnsi="Times New Roman" w:cs="Times New Roman"/>
          <w:spacing w:val="-4"/>
          <w:sz w:val="28"/>
          <w:szCs w:val="28"/>
          <w:lang w:val="ru-RU" w:eastAsia="uk-UA" w:bidi="uk-UA"/>
        </w:rPr>
        <w:t xml:space="preserve">клоіономерний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val="en-US" w:eastAsia="uk-UA" w:bidi="uk-UA"/>
        </w:rPr>
        <w:t>C.   Pro Root MTA</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en-US" w:eastAsia="uk-UA" w:bidi="uk-UA"/>
        </w:rPr>
        <w:t xml:space="preserve">D.   </w:t>
      </w:r>
      <w:r w:rsidRPr="00022AA0">
        <w:rPr>
          <w:rFonts w:ascii="Times New Roman" w:eastAsia="Times New Roman" w:hAnsi="Times New Roman" w:cs="Times New Roman"/>
          <w:spacing w:val="-4"/>
          <w:sz w:val="28"/>
          <w:szCs w:val="28"/>
          <w:lang w:val="ru-RU" w:eastAsia="uk-UA" w:bidi="uk-UA"/>
        </w:rPr>
        <w:t>Срібна амальгама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E.   Препарати на основі гідроокису кальцію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8. Вкажіть позитивну властивість матеріалу для пломбування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val="ru-RU" w:eastAsia="uk-UA" w:bidi="uk-UA"/>
        </w:rPr>
        <w:t>A.   Легко вводитись у канал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B.   Подразнювати тканини періодонту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C.   Бути пористим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D.   Зменшуватися в обсязі при затвердінні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val="ru-RU" w:eastAsia="uk-UA" w:bidi="uk-UA"/>
        </w:rPr>
        <w:t xml:space="preserve">E.   Забарвлювати тканини зуба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val="ru-RU"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lastRenderedPageBreak/>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51" w:name="_GoBack4111"/>
      <w:bookmarkEnd w:id="51"/>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r w:rsidRPr="00022AA0">
        <w:rPr>
          <w:rFonts w:ascii="Times New Roman" w:eastAsia="Times New Roman" w:hAnsi="Times New Roman" w:cs="Times New Roman"/>
          <w:b/>
          <w:bCs/>
          <w:color w:val="000000"/>
          <w:sz w:val="28"/>
          <w:szCs w:val="28"/>
          <w:lang w:val="ru-RU" w:eastAsia="uk-UA" w:bidi="uk-UA"/>
        </w:rPr>
        <w:t>3</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Пломбувальні матеріали  для постійної обтурації кореневих каналів. Склад, властивості.</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52" w:name="_GoBack111111141112"/>
      <w:bookmarkEnd w:id="52"/>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п</w:t>
      </w:r>
      <w:r w:rsidRPr="00022AA0">
        <w:rPr>
          <w:rFonts w:ascii="Times New Roman" w:eastAsia="Times New Roman" w:hAnsi="Times New Roman" w:cs="Times New Roman"/>
          <w:color w:val="000000"/>
          <w:sz w:val="28"/>
          <w:szCs w:val="28"/>
          <w:lang w:eastAsia="ru-RU" w:bidi="ru-RU"/>
        </w:rPr>
        <w:t>ломбувальними матеріалами для  постійної обтурації кореневих каналів, їх складом та властивостями</w:t>
      </w:r>
      <w:r w:rsidRPr="00022AA0">
        <w:rPr>
          <w:rFonts w:ascii="Times New Roman" w:eastAsia="Times New Roman" w:hAnsi="Times New Roman" w:cs="Times New Roman"/>
          <w:color w:val="000000"/>
          <w:sz w:val="28"/>
          <w:szCs w:val="28"/>
          <w:lang w:eastAsia="uk-UA" w:bidi="ru-RU"/>
        </w:rPr>
        <w:t>.</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коренева обтурація, єкстирпація, ампутація, пластичні  нетверднучі матеріали, пластичні тверднучі матерали,  штифти.</w:t>
      </w: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b/>
          <w:bCs/>
          <w:color w:val="000000"/>
          <w:sz w:val="28"/>
          <w:szCs w:val="28"/>
          <w:lang w:eastAsia="uk-UA" w:bidi="uk-UA"/>
        </w:rPr>
        <w:t xml:space="preserve"> </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матеріали для ендодонтичного лікування,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Т</w:t>
      </w:r>
      <w:r w:rsidRPr="00022AA0">
        <w:rPr>
          <w:rFonts w:ascii="Times New Roman" w:eastAsia="Times New Roman" w:hAnsi="Times New Roman" w:cs="Times New Roman"/>
          <w:bCs/>
          <w:color w:val="333333"/>
          <w:spacing w:val="-4"/>
          <w:sz w:val="28"/>
          <w:szCs w:val="28"/>
          <w:lang w:eastAsia="uk-UA" w:bidi="uk-UA"/>
        </w:rPr>
        <w:t>опографо-анатомічну будову зубів</w:t>
      </w:r>
    </w:p>
    <w:p w:rsidR="00022AA0" w:rsidRPr="00022AA0" w:rsidRDefault="00022AA0" w:rsidP="00022AA0">
      <w:pPr>
        <w:tabs>
          <w:tab w:val="left" w:pos="360"/>
        </w:tabs>
        <w:suppressAutoHyphens/>
        <w:spacing w:after="0" w:line="240" w:lineRule="auto"/>
        <w:ind w:left="360" w:hanging="36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333333"/>
          <w:spacing w:val="-4"/>
          <w:sz w:val="28"/>
          <w:szCs w:val="28"/>
          <w:lang w:eastAsia="uk-UA" w:bidi="uk-UA"/>
        </w:rPr>
        <w:lastRenderedPageBreak/>
        <w:t>2.   Топографію порожнини зубів верхньої та нижньої щелеп</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3.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6.   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7.   Класифікацію ендодонтичних матеріалів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uk-UA" w:bidi="uk-UA"/>
        </w:rPr>
        <w:t>8.   Основні принципи роботи з різними групами ендодонтичних матеріалів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bookmarkStart w:id="53" w:name="_GoBack351112"/>
      <w:bookmarkEnd w:id="53"/>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Коренева пломба – пломбувальний матеріал, що щільно заповнює кореневий канал до анатомічної верхівки зуба.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Вимоги до матеріалів для кореневих каналів: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не подразнювати періодонт;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не володіти токсичною, алергенною, мутагенною і канцерогенною дією;</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повільно тверднути і легко вводитися в канал;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не розсмоктуватися в каналі, а розсмоктуватися за верхівкою;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бути рентгеноконтрастними;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легко розпломбуватися;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не забарвлювати зуб;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не порушувати адгезію і крайове прилягання постійної пломби; </w:t>
      </w:r>
    </w:p>
    <w:p w:rsidR="00022AA0" w:rsidRPr="00022AA0" w:rsidRDefault="00022AA0" w:rsidP="00022AA0">
      <w:pPr>
        <w:widowControl w:val="0"/>
        <w:numPr>
          <w:ilvl w:val="0"/>
          <w:numId w:val="100"/>
        </w:numPr>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надійно заповнювати весь кореневий канал.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Пломбувальні матеріали для кореневих пломб за своїми фізико - хімічними властивостями поділяють на:</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Пластичні, які не твердіють</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Пластичні, які твердіють</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3. Тверді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Пломбувальні матеріали для обтурації кореневих каналів поділяють на</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 Цинк - фосфатні цементи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2. Цинкоксидевгенольні цементи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Склоіономерні цементи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Пасти на основі оксиду цинку, евгенолу, тимолу, параформальдегіду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Пасти з гідроксидом кальцію</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Пасти (герметики) на основі епоксидних смол</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Матеріали на основі резорцин — формаліну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Штифти, які в свою чергу поділяють на тверді (срібні, пластмасові) та пластичні (гутаперчеві)</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Цинк-фосфатні та склоіономерні цементи використовуються тільки для пломбування постійних зубів із сформованим коренем. Вони відрізняються легкістю в застосуванні, подразнюють періодонт при виведенні за верхівку, не </w:t>
      </w:r>
      <w:r w:rsidRPr="00022AA0">
        <w:rPr>
          <w:rFonts w:ascii="Times New Roman" w:eastAsia="Microsoft YaHei" w:hAnsi="Times New Roman" w:cs="Times New Roman"/>
          <w:color w:val="000000"/>
          <w:sz w:val="28"/>
          <w:szCs w:val="28"/>
          <w:lang w:eastAsia="uk-UA" w:bidi="uk-UA"/>
        </w:rPr>
        <w:lastRenderedPageBreak/>
        <w:t xml:space="preserve">розсмоктуються в кореневому каналі та погано розсмоктуються за верхівкою, важко розпломбовуються. Цинк-фосфатні цементи швидше застигають, мають гіршу адгезію, ніж склоіономерні, проте склоіономерні цементи мають низьку рентгеноконтрасність. Склоіономерні цементи для кореневих каналів: Стіодент, Еноліон, Ендіон, Кетак-Еноло.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Цинк-евгенольні цементи (Каріосан, Евгедент та інші) використовуються для пломбування кореневих каналів постійних зубів. Вони відрізняються легкістю в застосуванні, не підразнюють періодонт, повільно тверднуть, добре розпломбовуються, порушують полімеризацію композитів, можливе їх розмоктування в каналі, можуть змінювати колір зубу.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Пасти з евгенолом, тимолом, параформальдегідом (Ендометазон, Тіедент та інші) мають лікувальну дію і використовуються для пломбування кореневих каналів постійних зубів у дітей при хронічних гранулюючих періодонтитах. Вони повільно тверднуть, розсмоктуються за верхівкою, легко розпломбовуються. Гормони, що в них містяться, додають протизапальні властивості матеріалу та знижують реакцію на «пломбування». Проте із застосуванням тільки цих паст неможливо досягти якісної обтурації, краще їх використовувати із гутаперчевими штифтами, але і в цьому разі можливе розсмоктування силера через дікілька років.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Матеріали на основі формаліну (резорцин-формалінова паста, Форедент, Крезофен, Форфенан) мають подразнювальні властивості, особливо виражені внаслідок їх потрапляння до періапікальних тканин, змінюють колір зуба, погіршують адгезію основної пломби, призводять до спаювання кореня із лункою зуба. Резорцин-формалінові пасти мають муміфікуючу дію, але не мають протизапальної; легко вводяться в кореневий канал, не розмоктуються, погано розпломбовуються, важко розсмоктуються за верхівкою, мають усадку.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Пасти на основі епоксидних смол (AH-plus, АН-26, Інтрадонт, Ендодент та інші) використовуються тільки для пломбування постійних зубів із сформованим коренем. Вони забезпечують трьохмірну обтурацію кореневого каналу, мають добру текучість та адгезію, повільно тверднуть (до 4–6 годин), використовуються тільки із гутаперчевими штифтами.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 усі пластичні пасти, що тверднуть, додані рентгеноконтрастні домішки. Пломбування (обтурація) каналів сформованих коренів із закритим верхівковим отвором проводиться після їх ретельної інструментальної і медикаментозної обробки та зникнення клінічних ознак гострого запалення періодонта. Коренева пломба має забезпечити надійну герметизацію каналу, бути нетоксичною, біосумісною, нечутливою до вологи і нерозчинною у тканинних рідинах, рентгеноконтрастною, мати певні антисептичні властивості. Пломбування тільки тверднучими пастами не може достатньою мірою забезпечити надійну обтурацію каналу, його герметизацію, особливо в апікальній частині, заповнення його бічних відгалужень. Небажаним є також виведення пластичного </w:t>
      </w:r>
      <w:r w:rsidRPr="00022AA0">
        <w:rPr>
          <w:rFonts w:ascii="Times New Roman" w:eastAsia="Microsoft YaHei" w:hAnsi="Times New Roman" w:cs="Times New Roman"/>
          <w:color w:val="000000"/>
          <w:sz w:val="28"/>
          <w:szCs w:val="28"/>
          <w:lang w:eastAsia="uk-UA" w:bidi="uk-UA"/>
        </w:rPr>
        <w:lastRenderedPageBreak/>
        <w:t xml:space="preserve">пломбувального матеріалу за верхівковий отвір, що призводить до несприятливої реакції періодонта.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1.  </w:t>
      </w:r>
      <w:r w:rsidRPr="00022AA0">
        <w:rPr>
          <w:rFonts w:ascii="Times New Roman" w:eastAsia="Times New Roman" w:hAnsi="Times New Roman" w:cs="Times New Roman"/>
          <w:sz w:val="28"/>
          <w:szCs w:val="28"/>
          <w:lang w:val="ru-RU" w:eastAsia="uk-UA" w:bidi="uk-UA"/>
        </w:rPr>
        <w:t>Назв</w:t>
      </w:r>
      <w:r w:rsidRPr="00022AA0">
        <w:rPr>
          <w:rFonts w:ascii="Times New Roman" w:eastAsia="Times New Roman" w:hAnsi="Times New Roman" w:cs="Times New Roman"/>
          <w:sz w:val="28"/>
          <w:szCs w:val="28"/>
          <w:lang w:eastAsia="uk-UA" w:bidi="uk-UA"/>
        </w:rPr>
        <w:t>іть вимоги до матеріалів для кореневих каналів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2.  Класифікації пломбувальних матеріалів для обтурації кореневих каналів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2.  В яких випадках використовуються цинк-фосфатні цементи?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3.  В яких випадках використовуються склоіономерні цементи?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4.  Назвіть якості цинк-евгенольних цементів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5. Для чого використовуються пасти з евгенолом, тимолом, параформальдегідом?</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6.  Які якості мають матеріали на основі формаліну?</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7. В яких випадках використовуються пасти на основі епоксидних смол?</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8. Для чого використовуються гутаперчеві штифти? </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Для пломбування кореневих каналів застосовують: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Композитні пломбувальні матеріали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Цинкоксідевгенольні цементи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Полікарбоксилатні цементи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Силікатні цементи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E.   Сілікофосфатні цементи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Вкажіть позитивну властивість матеріалу для пломбування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Легко вводитись у канал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Подразнювати тканини періодонту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Бути пористим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Зменшуватися в обсязі при затвердінні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Забарвлювати тканини зуба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До складу порошку пломбувального матеріалу «Endometason» входить: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Оксид міді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B.   Дексаметазон</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Евгенол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Оксид кальцію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Оксид кремнію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4.   Представник групи сілерів на полімерній основі — це:</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Ендометазон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Вітапекс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Форфенан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D.   Евгедент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АН-plus</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5.   Для пломбування кореневого каналу однокореневого зубу використовують: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Резорцин-формалінову пасту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Рідкотекучий композит C. Форфенан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Силікатний цемент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E.   Гутаперчеві штифти з силером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b/>
          <w:bCs/>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6.    До філерів відносяться: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Фосфат-цемент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Склоіономерний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Цинк-оксид-евгенольний цемент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b/>
          <w:bCs/>
          <w:spacing w:val="-4"/>
          <w:sz w:val="28"/>
          <w:szCs w:val="28"/>
          <w:lang w:eastAsia="uk-UA" w:bidi="uk-UA"/>
        </w:rPr>
        <w:t>D.   Гутаперчеві штифти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7.    Який з перерахованих матеріалів для кореневих каналів відноситься до пластичних матеріалів що тверднуть: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Цинк-фосфатний цемент</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Паста на камфоро-ментоловій основі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Тимоловая паста (на гліцерині)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Йодоформна паста</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Паста з лізоцимом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8.    Який СІЦ застосовується в ендодонтичній практиці: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A.   Ketac-Endo</w:t>
      </w:r>
      <w:r w:rsidRPr="00022AA0">
        <w:rPr>
          <w:rFonts w:ascii="Times New Roman" w:eastAsia="Times New Roman" w:hAnsi="Times New Roman" w:cs="Times New Roman"/>
          <w:spacing w:val="-4"/>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Vitremer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Vitrebond</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Ketaс-Molar</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Fuji II LC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9.   </w:t>
      </w:r>
      <w:r w:rsidRPr="00022AA0">
        <w:rPr>
          <w:rFonts w:ascii="Times New Roman" w:eastAsia="Microsoft YaHei" w:hAnsi="Times New Roman" w:cs="Times New Roman"/>
          <w:color w:val="000000"/>
          <w:sz w:val="28"/>
          <w:szCs w:val="28"/>
          <w:lang w:eastAsia="uk-UA" w:bidi="uk-UA"/>
        </w:rPr>
        <w:t>Що таке сілери: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A.   Пластичні пломбувальні матеріали для заповнення кореневого каналу</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Тверді пломбувальні матеріали для заповнення кореневого каналу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Пластичні що не тверднуть пломбувальні матеріали для заповнення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Пластичні пломбувальні матеріали що тверднуть для заповнення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Які цементи використовують для пломбування кореневих каналів зубів: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A.   Цинк-фосфатний, цинк-евгенольний, скліономерний цементи</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Цинк-фосфатний, силікатний, склоіономерний цементи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Цинк-фосфатний, силікатний, цинк-евгенольний цементи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Цинк-фосфатний, силико-фосфатний, склоіономерний цементи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Полікарбоксілатний, силікатний, склоіономерний цементи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54" w:name="_GoBack4112"/>
      <w:bookmarkEnd w:id="54"/>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r w:rsidRPr="00022AA0">
        <w:rPr>
          <w:rFonts w:ascii="Times New Roman" w:eastAsia="Times New Roman" w:hAnsi="Times New Roman" w:cs="Times New Roman"/>
          <w:b/>
          <w:bCs/>
          <w:color w:val="000000"/>
          <w:sz w:val="28"/>
          <w:szCs w:val="28"/>
          <w:lang w:val="ru-RU" w:eastAsia="uk-UA" w:bidi="uk-UA"/>
        </w:rPr>
        <w:t>4</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пломбування кореневих каналів у тимчасових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55" w:name="_GoBack111111141113"/>
      <w:bookmarkEnd w:id="55"/>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Ознайомити здобувачів з т</w:t>
      </w:r>
      <w:r w:rsidRPr="00022AA0">
        <w:rPr>
          <w:rFonts w:ascii="Times New Roman" w:eastAsia="Microsoft YaHei" w:hAnsi="Times New Roman" w:cs="Times New Roman"/>
          <w:bCs/>
          <w:color w:val="000000"/>
          <w:sz w:val="28"/>
          <w:szCs w:val="28"/>
          <w:lang w:eastAsia="uk-UA" w:bidi="ru-RU"/>
        </w:rPr>
        <w:t>ехнікою пломбування кореневих каналів у тимчасових зубах</w:t>
      </w:r>
      <w:r w:rsidRPr="00022AA0">
        <w:rPr>
          <w:rFonts w:ascii="Times New Roman" w:eastAsia="Times New Roman" w:hAnsi="Times New Roman" w:cs="Times New Roman"/>
          <w:bCs/>
          <w:color w:val="000000"/>
          <w:sz w:val="28"/>
          <w:szCs w:val="28"/>
          <w:lang w:eastAsia="uk-UA" w:bidi="ru-RU"/>
        </w:rPr>
        <w:t>.</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ізоляція, конрольна рентгенографія, каналонаповнювач,  мікромотор,  дентинний місток, апексогенез, апексифікація</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 xml:space="preserve">фантоми тимчасових та постійних зубів, инструменти та матеріали для пломбування  кореневих каналів тимчасових і </w:t>
      </w:r>
      <w:r w:rsidRPr="00022AA0">
        <w:rPr>
          <w:rFonts w:ascii="Times New Roman" w:eastAsia="Times New Roman" w:hAnsi="Times New Roman" w:cs="Times New Roman"/>
          <w:bCs/>
          <w:color w:val="000000"/>
          <w:sz w:val="28"/>
          <w:szCs w:val="28"/>
          <w:lang w:eastAsia="uk-UA" w:bidi="uk-UA"/>
        </w:rPr>
        <w:lastRenderedPageBreak/>
        <w:t>постійних зубів,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Анатомічну будову щелепно-лицевої ділянки у дітей різного віку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2. </w:t>
      </w:r>
      <w:r w:rsidRPr="00022AA0">
        <w:rPr>
          <w:rFonts w:ascii="Times New Roman" w:eastAsia="Times New Roman" w:hAnsi="Times New Roman" w:cs="Times New Roman"/>
          <w:bCs/>
          <w:color w:val="000000"/>
          <w:spacing w:val="-4"/>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5.   </w:t>
      </w:r>
      <w:r w:rsidRPr="00022AA0">
        <w:rPr>
          <w:rFonts w:ascii="Times New Roman" w:eastAsia="Times New Roman" w:hAnsi="Times New Roman" w:cs="Times New Roman"/>
          <w:bCs/>
          <w:color w:val="000000"/>
          <w:spacing w:val="-4"/>
          <w:sz w:val="28"/>
          <w:szCs w:val="28"/>
          <w:lang w:eastAsia="uk-UA" w:bidi="uk-UA"/>
        </w:rPr>
        <w:t>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6.    </w:t>
      </w:r>
      <w:r w:rsidRPr="00022AA0">
        <w:rPr>
          <w:rFonts w:ascii="Times New Roman" w:eastAsia="Times New Roman" w:hAnsi="Times New Roman" w:cs="Times New Roman"/>
          <w:bCs/>
          <w:color w:val="000000"/>
          <w:spacing w:val="5"/>
          <w:sz w:val="28"/>
          <w:szCs w:val="28"/>
          <w:lang w:eastAsia="uk-UA" w:bidi="uk-UA"/>
        </w:rPr>
        <w:t>Основні ендодонтичні інструменти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7.   Пломбувальні матеріали для обтурації кореневих каналів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bookmarkStart w:id="56" w:name="_GoBack351113"/>
      <w:bookmarkEnd w:id="56"/>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Пломбування кореневих каналів включає:</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Вибір методу пломбування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Підготовка матеріалу та інструментів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Ізоляція зуба від слини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Антисептичне оброблення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Висушування каналу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каналу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Рентгенівський контроль пломбування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порожнини </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Методи пломбування тимчасових зубів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пастою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Методи пломбування постійних зубів з несформованими коренями</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пастою з ціллю досягнення апексифікації чи апексогенезу Після апексифікації чи апексогенезу потрібно запломбувати канал кореня постійного </w:t>
      </w:r>
      <w:r w:rsidRPr="00022AA0">
        <w:rPr>
          <w:rFonts w:ascii="Times New Roman" w:eastAsia="Microsoft YaHei" w:hAnsi="Times New Roman" w:cs="Times New Roman"/>
          <w:color w:val="000000"/>
          <w:sz w:val="28"/>
          <w:szCs w:val="28"/>
          <w:lang w:eastAsia="uk-UA" w:bidi="uk-UA"/>
        </w:rPr>
        <w:lastRenderedPageBreak/>
        <w:t>зуба одним із доступних способів обтурації.</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Пломбування кореневих каналів пастами або цементами</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Підібрати відповідного розміру каналонаповнювач (за розміром останнього файла, який використовували для розширення апікальної частини кореневого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Діаметр каналонаповнювача повинен бути менший від устя кореневого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Після підготовки пасти або цементу каналонаповнювач заглиблюють у пломбувальний матеріал так, щоб на спіралі затрималася невелика кількість матеріалу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Каналонаповнювач заглиблюють в кореневий канал до верхівки, включають мікромотор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Швидкість обертання 600-800 об/хв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Через 10-15 с каналонаповнювач, що обертається, витягують з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Далі процедуру повторюють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Пломбування кореневого каналу у зубах з несформованим коренем </w:t>
      </w:r>
      <w:r w:rsidRPr="00022AA0">
        <w:rPr>
          <w:rFonts w:ascii="Times New Roman" w:eastAsia="Microsoft YaHei" w:hAnsi="Times New Roman" w:cs="Times New Roman"/>
          <w:color w:val="000000"/>
          <w:sz w:val="28"/>
          <w:szCs w:val="28"/>
          <w:lang w:eastAsia="uk-UA" w:bidi="uk-UA"/>
        </w:rPr>
        <w:t xml:space="preserve">Видалення некротизованої або недієздатної пульпи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Пломбування пастою на основі гідроксиду кальція на 1 – 1,5 місяці.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Вносять за допомогою плагера, каналонаповнювача або шприца, при цьому встановлюючи обмежувач, так щоб кінчик знаходився на відстані 2-3 мм від верхівки кореня. У процесі введення пасти голка рухається в напрямку до устя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Після обтурації на введену пасту злегка натискують ватною кулькою, яка залишається в ділянці устя.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Порожнина в зубі заповнюється цинкоксидевгенольним або склоіономерним цементом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Конрольна рентгенографія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В разі відсутності сформованого кореня або дентинного містка повторюють пломбування.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 середньому формування кореня чи містка відбувається протягом року.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Механізм дії гідроксиду кальцію при апексогенезі чи апексифікації</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Високолужне середовище (рН близько 12,4) забезпечує:</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Припинення резорбції кістки за рахунок дії на остеокласти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Стимуляція кісткоутворення за рахунок дії на активність остеобластів, антибактеріальний і лізуючий ефект відносно некротичних тканин</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При прямому покритті пульпи – формування коагуляційного некрозу з подальшою дистрофічною кальцифікацією її волокон, утворення поверхневого дентинного бар’єра</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Іони кальцію беруть участь у реакції кісткоутворення (воне не включаються до </w:t>
      </w:r>
      <w:r w:rsidRPr="00022AA0">
        <w:rPr>
          <w:rFonts w:ascii="Times New Roman" w:eastAsia="Microsoft YaHei" w:hAnsi="Times New Roman" w:cs="Times New Roman"/>
          <w:color w:val="000000"/>
          <w:sz w:val="28"/>
          <w:szCs w:val="28"/>
          <w:lang w:eastAsia="uk-UA" w:bidi="uk-UA"/>
        </w:rPr>
        <w:lastRenderedPageBreak/>
        <w:t>складу новоутвореної тканини), а також у реакції згортання крові</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При з’єднанні з вологою, що міститься у каналі, об’єм матеріалу збільшується у 2,5 рази, закупорюючи макро- і мікроканальці, забезпечуючи тимчасову ізоляцію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Алгоритм пломбування матеріалами на основі мінерального триоксидагрегата, на прикладі ProRoot </w:t>
      </w:r>
      <w:r w:rsidRPr="00022AA0">
        <w:rPr>
          <w:rFonts w:ascii="Times New Roman" w:eastAsia="Microsoft YaHei" w:hAnsi="Times New Roman" w:cs="Times New Roman"/>
          <w:b/>
          <w:bCs/>
          <w:color w:val="000000"/>
          <w:sz w:val="28"/>
          <w:szCs w:val="28"/>
          <w:lang w:val="en-US" w:eastAsia="uk-UA" w:bidi="uk-UA"/>
        </w:rPr>
        <w:t>MTA</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1. Очистіть кореневий канал, проведіть антисептичну обробку, запломбуйте кальційвмістним матеріалом, поставте тимчасову пломбу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 xml:space="preserve">2. Через тиждень,витягніть </w:t>
      </w:r>
      <w:r w:rsidRPr="00022AA0">
        <w:rPr>
          <w:rFonts w:ascii="Times New Roman" w:eastAsia="Microsoft YaHei" w:hAnsi="Times New Roman" w:cs="Times New Roman"/>
          <w:color w:val="000000"/>
          <w:sz w:val="28"/>
          <w:szCs w:val="28"/>
          <w:lang w:val="en-US" w:eastAsia="uk-UA" w:bidi="uk-UA"/>
        </w:rPr>
        <w:t>CaOH</w:t>
      </w:r>
      <w:r w:rsidRPr="00022AA0">
        <w:rPr>
          <w:rFonts w:ascii="Times New Roman" w:eastAsia="Microsoft YaHei" w:hAnsi="Times New Roman" w:cs="Times New Roman"/>
          <w:color w:val="000000"/>
          <w:sz w:val="28"/>
          <w:szCs w:val="28"/>
          <w:lang w:val="ru-RU" w:eastAsia="uk-UA" w:bidi="uk-UA"/>
        </w:rPr>
        <w:t xml:space="preserve"> з системи кореневих каналів, користуючись інструментами для обробки кореневих каналів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 xml:space="preserve">3. Промийте канал розчинами, що містять </w:t>
      </w:r>
      <w:r w:rsidRPr="00022AA0">
        <w:rPr>
          <w:rFonts w:ascii="Times New Roman" w:eastAsia="Microsoft YaHei" w:hAnsi="Times New Roman" w:cs="Times New Roman"/>
          <w:color w:val="000000"/>
          <w:sz w:val="28"/>
          <w:szCs w:val="28"/>
          <w:lang w:val="en-US" w:eastAsia="uk-UA" w:bidi="uk-UA"/>
        </w:rPr>
        <w:t>N</w:t>
      </w:r>
      <w:r w:rsidRPr="00022AA0">
        <w:rPr>
          <w:rFonts w:ascii="Times New Roman" w:eastAsia="Microsoft YaHei" w:hAnsi="Times New Roman" w:cs="Times New Roman"/>
          <w:color w:val="000000"/>
          <w:sz w:val="28"/>
          <w:szCs w:val="28"/>
          <w:lang w:val="ru-RU" w:eastAsia="uk-UA" w:bidi="uk-UA"/>
        </w:rPr>
        <w:t>а</w:t>
      </w:r>
      <w:r w:rsidRPr="00022AA0">
        <w:rPr>
          <w:rFonts w:ascii="Times New Roman" w:eastAsia="Microsoft YaHei" w:hAnsi="Times New Roman" w:cs="Times New Roman"/>
          <w:color w:val="000000"/>
          <w:sz w:val="28"/>
          <w:szCs w:val="28"/>
          <w:lang w:val="en-US" w:eastAsia="uk-UA" w:bidi="uk-UA"/>
        </w:rPr>
        <w:t>OCI</w:t>
      </w:r>
      <w:r w:rsidRPr="00022AA0">
        <w:rPr>
          <w:rFonts w:ascii="Times New Roman" w:eastAsia="Microsoft YaHei" w:hAnsi="Times New Roman" w:cs="Times New Roman"/>
          <w:color w:val="000000"/>
          <w:sz w:val="28"/>
          <w:szCs w:val="28"/>
          <w:lang w:val="ru-RU" w:eastAsia="uk-UA" w:bidi="uk-UA"/>
        </w:rPr>
        <w:t>.</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4. Висушіть канал паперовими штифтами і встановіть зону дефекту кореневого каналу при перфорації чи резорбції.</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Проведіть обтурацію всіх каналів в апікальній зоні від встановленої зони дефекту ( при апексогенезі обтурація не потрібна)</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6. Підготуйте ПроРут , відповідно до інструкція.</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7. Користуючись інструментом для нанесення, помістіть матеріал в зону дефекту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8. Ущільніть матеріал у порожнині, користуючись маленьким Амальгамним плунжером і ватним тампоном, або паперовими штифтами.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9. Контрольна рентгенографія</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10. Якщо адекватний бар'єр не був створений, вимийте ПроРут водою із зони дефекту і повторіть процедуру.</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11. Покладіть зволожений ватний тампон у порожнину і запломбуйте канал тимчасовим реставраційним матеріалом як мінімум на 4 години.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12. Через 4 години, огляньте ПроРут, він повинен бути твердим. Якщо це не так, вимийте його і повторіть нанесення.</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val="ru-RU" w:eastAsia="uk-UA" w:bidi="uk-UA"/>
        </w:rPr>
        <w:t xml:space="preserve">13. Коли матеріал затвердів, обтуруйте весь канал, прорут повинен залишитися в якості постійної частини пломби кореневого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  Етапи пломбування кореневих каналів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2.   Який метод пломбування кореневих каналів тимчасових зубів ви знаєте?</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3.   Етапи пломбування кореневих каналів пастами або цементами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4.   Назвіть методи пломбування постійних зубів з несформованими коренями</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5.   Як проводиться пломбування кореневого каналу у зубах з несформованим коренем</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6.   Назвіть механізм дії гідроксиду кальцію при апексогенезі чи апексифікації</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7.   Який алгоритм пломбування матеріалами на основі мінерального </w:t>
      </w:r>
      <w:r w:rsidRPr="00022AA0">
        <w:rPr>
          <w:rFonts w:ascii="Times New Roman" w:eastAsia="Times New Roman" w:hAnsi="Times New Roman" w:cs="Times New Roman"/>
          <w:sz w:val="28"/>
          <w:szCs w:val="28"/>
          <w:lang w:eastAsia="uk-UA" w:bidi="uk-UA"/>
        </w:rPr>
        <w:lastRenderedPageBreak/>
        <w:t>триоксидагрегата?</w:t>
      </w: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Одонтотропну дію має препарат на основі: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Тимолу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Антибіотиків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Гідроксиду кальцію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Окису цинку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Протеолітичних ферментів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2.   </w:t>
      </w:r>
      <w:r w:rsidRPr="00022AA0">
        <w:rPr>
          <w:rFonts w:ascii="Times New Roman" w:eastAsia="Microsoft YaHei" w:hAnsi="Times New Roman" w:cs="Times New Roman"/>
          <w:color w:val="000000"/>
          <w:sz w:val="28"/>
          <w:szCs w:val="28"/>
          <w:lang w:eastAsia="uk-UA" w:bidi="uk-UA"/>
        </w:rPr>
        <w:t>При пломбуванні кореневого каналу пастою швидкість обертання машинного каналонаповнювача повинна бути (об / хв):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100-120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B.   500-600</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1000-1200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10 000-20 000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E.    25 000-30 000</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3.   У якості сілеру на основі гідроксиду кальцію застосовують: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Срібні штифти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Гутаперчеві штифти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Апексит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Форфенан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Ендометазон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4.   Пломбування кореневих каналів однією пастою має недолік:</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A.   Ненадійна обтурація кореневого каналу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Погана адгезія до стінок каналу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Стійкість до тканинної рідини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Відсутність рентгеноконтрастності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Порушення пластичності при введенні в кореневий канал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Вкажіть представника з групи пластичних матеріалів що не тверднуть для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Цинк-оксид-евгенолова паста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Цинк-фосфатний цемент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Тимоловая паста (на гліцерині)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Склоіономерний цемент (СІЦ)</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Резорцин-формалінова паста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Методика пломбування кореневого каналу пастами передбачає введення в канал: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Одного центрального штифту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Розігрітої гутаперчі на металевій або полімерній основі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Кількох гутаперчевих штифтів з подальшим бічним ущільненням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D.   Введення пломбувального матеріалу пастоподібної консистенції </w:t>
      </w:r>
      <w:r w:rsidRPr="00022AA0">
        <w:rPr>
          <w:rFonts w:ascii="Times New Roman" w:eastAsia="Microsoft YaHei" w:hAnsi="Times New Roman" w:cs="Times New Roman"/>
          <w:b/>
          <w:bCs/>
          <w:color w:val="000000"/>
          <w:sz w:val="28"/>
          <w:szCs w:val="28"/>
          <w:lang w:eastAsia="uk-UA" w:bidi="uk-UA"/>
        </w:rPr>
        <w:lastRenderedPageBreak/>
        <w:t>послідовно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Кількох гутаперчевих штифтів з подальшим вертикальним ущільненням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7.   Критеріями якості пломбування кореневих каналів 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Рівномірна щільність матеріалу на всьому протязі (тривимірність)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Герметичність заповнення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Ступінь заповнення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Збереження інтактності періодонту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E.   Все вище перераховане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Кореневий канал вважається правильно запломбованим, коли на рентгенограмі визначається пломбувальний матеріал: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На 1/2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На 2/3 довжини кореня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На всю довжину кореня</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На 1 мм менше рентгенологічної довжини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На 1 мм виведений за верхівку кореня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lastRenderedPageBreak/>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57" w:name="_GoBack4113"/>
      <w:bookmarkEnd w:id="57"/>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r w:rsidRPr="00022AA0">
        <w:rPr>
          <w:rFonts w:ascii="Times New Roman" w:eastAsia="Times New Roman" w:hAnsi="Times New Roman" w:cs="Times New Roman"/>
          <w:b/>
          <w:bCs/>
          <w:color w:val="000000"/>
          <w:sz w:val="28"/>
          <w:szCs w:val="28"/>
          <w:lang w:val="ru-RU" w:eastAsia="uk-UA" w:bidi="uk-UA"/>
        </w:rPr>
        <w:t>5</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Техніка пломбування кореневих каналів у  постійних зубах.</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58" w:name="_GoBack111111141114"/>
      <w:bookmarkEnd w:id="58"/>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Microsoft YaHei" w:hAnsi="Times New Roman" w:cs="Times New Roman"/>
          <w:color w:val="000000"/>
          <w:sz w:val="28"/>
          <w:szCs w:val="28"/>
          <w:lang w:eastAsia="ru-RU" w:bidi="ru-RU"/>
        </w:rPr>
        <w:t xml:space="preserve">Ознайомити здобувачів з </w:t>
      </w:r>
      <w:r w:rsidRPr="00022AA0">
        <w:rPr>
          <w:rFonts w:ascii="Times New Roman" w:eastAsia="Times New Roman" w:hAnsi="Times New Roman" w:cs="Times New Roman"/>
          <w:bCs/>
          <w:color w:val="000000"/>
          <w:sz w:val="28"/>
          <w:szCs w:val="28"/>
          <w:lang w:eastAsia="uk-UA" w:bidi="ru-RU"/>
        </w:rPr>
        <w:t xml:space="preserve"> </w:t>
      </w:r>
      <w:r w:rsidRPr="00022AA0">
        <w:rPr>
          <w:rFonts w:ascii="Times New Roman" w:eastAsia="Times New Roman" w:hAnsi="Times New Roman" w:cs="Times New Roman"/>
          <w:color w:val="000000"/>
          <w:sz w:val="28"/>
          <w:szCs w:val="28"/>
          <w:lang w:eastAsia="uk-UA" w:bidi="ru-RU"/>
        </w:rPr>
        <w:t>технікою пломбування кореневих каналів постійних зубів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силер, філер, штифт, латеральна конденсація, вертикальна конденсація,  спредер, плагер, Термафіл,  верифікатор</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инструменти та матеріали для пломбування  кореневих каналів постійних зубів,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8"/>
          <w:sz w:val="28"/>
          <w:szCs w:val="28"/>
        </w:rPr>
        <w:t xml:space="preserve">Від якості проведення ендодонтичного лікування залежить подальша можливість повноцінного збереження зачатка постійного зуба та функціонування тимчасового зуба, а також подальший фізіологічний розвиток і формування коренів постійного зуба та прилеглих до нього тканин. Тому необхідно знати особливості обробки кореневих каналів у дітей для повноцінного та ефективного лікування і запобігання ускладнень при лікуванні пульпітів та періодонтитів.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1.   Анатомічну будову щелепно-лицевої ділянки у дітей різного віку</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2. </w:t>
      </w:r>
      <w:r w:rsidRPr="00022AA0">
        <w:rPr>
          <w:rFonts w:ascii="Times New Roman" w:eastAsia="Times New Roman" w:hAnsi="Times New Roman" w:cs="Times New Roman"/>
          <w:bCs/>
          <w:color w:val="000000"/>
          <w:spacing w:val="-4"/>
          <w:sz w:val="28"/>
          <w:szCs w:val="28"/>
          <w:lang w:eastAsia="uk-UA" w:bidi="uk-UA"/>
        </w:rPr>
        <w:t xml:space="preserve">  </w:t>
      </w: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Періоди розвитку постійних зубів</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Стадії формування кореня</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5.   </w:t>
      </w:r>
      <w:r w:rsidRPr="00022AA0">
        <w:rPr>
          <w:rFonts w:ascii="Times New Roman" w:eastAsia="Times New Roman" w:hAnsi="Times New Roman" w:cs="Times New Roman"/>
          <w:bCs/>
          <w:color w:val="000000"/>
          <w:spacing w:val="-4"/>
          <w:sz w:val="28"/>
          <w:szCs w:val="28"/>
          <w:lang w:eastAsia="uk-UA" w:bidi="uk-UA"/>
        </w:rPr>
        <w:t>Рентгенологічні відмінності тимчасових зубів від постійних</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pacing w:val="-4"/>
          <w:sz w:val="28"/>
          <w:szCs w:val="28"/>
          <w:lang w:eastAsia="uk-UA" w:bidi="uk-UA"/>
        </w:rPr>
        <w:t xml:space="preserve">6.    </w:t>
      </w:r>
      <w:r w:rsidRPr="00022AA0">
        <w:rPr>
          <w:rFonts w:ascii="Times New Roman" w:eastAsia="Times New Roman" w:hAnsi="Times New Roman" w:cs="Times New Roman"/>
          <w:bCs/>
          <w:color w:val="000000"/>
          <w:spacing w:val="5"/>
          <w:sz w:val="28"/>
          <w:szCs w:val="28"/>
          <w:lang w:eastAsia="uk-UA" w:bidi="uk-UA"/>
        </w:rPr>
        <w:t>Основні ендодонтичні інструменти</w:t>
      </w:r>
    </w:p>
    <w:p w:rsidR="00022AA0" w:rsidRPr="00022AA0" w:rsidRDefault="00022AA0" w:rsidP="00022AA0">
      <w:pPr>
        <w:widowControl w:val="0"/>
        <w:tabs>
          <w:tab w:val="left" w:pos="330"/>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lastRenderedPageBreak/>
        <w:t>7.   Пломбувальні матеріали для обтурації кореневих каналів</w:t>
      </w:r>
    </w:p>
    <w:p w:rsidR="00022AA0" w:rsidRPr="00022AA0" w:rsidRDefault="00022AA0" w:rsidP="00022AA0">
      <w:pPr>
        <w:suppressAutoHyphens/>
        <w:spacing w:after="14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Методи визначення робочої довжини кореневого каналу</w:t>
      </w:r>
    </w:p>
    <w:p w:rsidR="00022AA0" w:rsidRPr="00022AA0" w:rsidRDefault="00022AA0" w:rsidP="00022AA0">
      <w:pPr>
        <w:widowControl w:val="0"/>
        <w:suppressAutoHyphens/>
        <w:spacing w:before="120" w:after="0" w:line="240" w:lineRule="auto"/>
        <w:jc w:val="both"/>
        <w:rPr>
          <w:rFonts w:ascii="Times New Roman" w:eastAsia="Microsoft YaHei" w:hAnsi="Times New Roman" w:cs="Times New Roman"/>
          <w:color w:val="000000"/>
          <w:sz w:val="28"/>
          <w:szCs w:val="28"/>
          <w:lang w:eastAsia="ru-RU" w:bidi="ru-RU"/>
        </w:rPr>
      </w:pPr>
      <w:bookmarkStart w:id="59" w:name="_GoBack351114"/>
      <w:bookmarkEnd w:id="59"/>
      <w:r w:rsidRPr="00022AA0">
        <w:rPr>
          <w:rFonts w:ascii="Times New Roman" w:eastAsia="Times New Roman" w:hAnsi="Times New Roman" w:cs="Times New Roman"/>
          <w:b/>
          <w:bCs/>
          <w:spacing w:val="-4"/>
          <w:sz w:val="28"/>
          <w:szCs w:val="28"/>
          <w:lang w:eastAsia="uk-UA" w:bidi="uk-UA"/>
        </w:rPr>
        <w:t>2.2. Зміст теми:</w:t>
      </w:r>
    </w:p>
    <w:p w:rsidR="00022AA0" w:rsidRPr="00022AA0" w:rsidRDefault="00022AA0" w:rsidP="00022AA0">
      <w:pPr>
        <w:widowControl w:val="0"/>
        <w:suppressAutoHyphens/>
        <w:spacing w:after="0" w:line="276" w:lineRule="auto"/>
        <w:ind w:firstLine="499"/>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Способи пломбування кореневих каналів</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пастою або цементом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Спосіб центрального штифта (одного конуса)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Метод перевернутого штифта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Багатоконусні способи </w:t>
      </w:r>
    </w:p>
    <w:p w:rsidR="00022AA0" w:rsidRPr="00022AA0" w:rsidRDefault="00022AA0" w:rsidP="00022AA0">
      <w:pPr>
        <w:widowControl w:val="0"/>
        <w:suppressAutoHyphens/>
        <w:spacing w:after="0" w:line="276" w:lineRule="auto"/>
        <w:ind w:left="126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Холодна латеральна конденсація гутаперчі </w:t>
      </w:r>
    </w:p>
    <w:p w:rsidR="00022AA0" w:rsidRPr="00022AA0" w:rsidRDefault="00022AA0" w:rsidP="00022AA0">
      <w:pPr>
        <w:widowControl w:val="0"/>
        <w:suppressAutoHyphens/>
        <w:spacing w:after="0" w:line="276" w:lineRule="auto"/>
        <w:ind w:left="126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Гаряча (тепла) латеральна конденсація гутаперчі </w:t>
      </w:r>
    </w:p>
    <w:p w:rsidR="00022AA0" w:rsidRPr="00022AA0" w:rsidRDefault="00022AA0" w:rsidP="00022AA0">
      <w:pPr>
        <w:widowControl w:val="0"/>
        <w:suppressAutoHyphens/>
        <w:spacing w:after="0" w:line="276" w:lineRule="auto"/>
        <w:ind w:left="126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Вертикальна конденсація “розігрітої” гутаперчі </w:t>
      </w:r>
    </w:p>
    <w:p w:rsidR="00022AA0" w:rsidRPr="00022AA0" w:rsidRDefault="00022AA0" w:rsidP="00022AA0">
      <w:pPr>
        <w:widowControl w:val="0"/>
        <w:suppressAutoHyphens/>
        <w:spacing w:after="0" w:line="276" w:lineRule="auto"/>
        <w:ind w:left="1260"/>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Обтурація каналу термопластифікованою гутаперчею, нанесеною на титановий стержень (система “Термофіл”) </w:t>
      </w:r>
    </w:p>
    <w:p w:rsidR="00022AA0" w:rsidRPr="00022AA0" w:rsidRDefault="00022AA0" w:rsidP="00022AA0">
      <w:pPr>
        <w:widowControl w:val="0"/>
        <w:suppressAutoHyphens/>
        <w:spacing w:after="0" w:line="276" w:lineRule="auto"/>
        <w:ind w:left="1260"/>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Розглянем способи пломбування постійних сформованих зубів:</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Спосіб центрального штифта або одного конуса -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Використовують для пломбування зубів з круглим устям кореневого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Як силер використовують пасти, епоксидні смоли або цементи.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Як філер різні види штифтів (срібні, титанові, гутаперчеві, пластмасові)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Підбирають потрібний розмір штифта (розмір останнього інструмента для розширення апікальної частини кореневого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На ньому за допомогою насічки відмічають довжину кореневого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Спочатку в кореневий канал уводять силер за допомогою каналонаповнювача (по методиці пломбування пастами)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Після цього в канал вводять штифт, заздалегіть занурений в силер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За допомогою пінцета штифт просовують до верхівки кореня</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Віддавлений з устя каналу надлишок пломбувального матеріалу видаляють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Виступаючий у порожнину зуба кінець штифта обломлюють (перелом відбувається в ділянці заздалегідь створеної насічки металевого штифта)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При застосуванні срібного штифта, він повинен бути повністю оточений кореневим цементом, особливо в апікальній частині (в іншому випадку може розвинутись корозія штифта)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 разі застосування гутаперчового штифта надлишок відрізують розігрітим екскаватором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Накладання пломби.</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Метод перевернутого штифта</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lastRenderedPageBreak/>
        <w:t xml:space="preserve">     Використовують дану методику у зубах після проведення апексифікації.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канал поміщають товстий гутаперчевий конус верхівкою назовні, після чого проводять рентгенконтроль. Проводять перевірку розміщення штифта біля верхівки кореня. Далі вводять уже цей штифт з силером, повільно, щоб запобігти виведенню матеріалу за верхівку кореня. Після основного штифта вводять додаткові штифти з використанням методу латеральної конденсації.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Спосіб холодної латеральної конденсації гутаперчі -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Цей спосіб застосовують для пломбування кореневих каналів з овальним поперечним перерізом або неправильною геометричною формою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Спочатку вводять в підготовлений канал силер, повинен не доходити до верхівки кореня на 1-2 мм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Підбирають розмір стандартного гутаперчового штифта, він повинен бути на один розмір більший, ніж інструмент, яким було закінчено підготовку верхівкової частини кореневого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 час припасування штифт повинен з невеликим зусиллям вводитися і виводитися з кореневого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За довжиною штифт повинен бути на 0,5-1 мм коротший, ніж кореневий канал, його розмір підбирають шляхом відрізування кінчика штифта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 кореневий канал уводять силер за допомогою каналонаповнювача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Кінчик штифта занурюють у силер, обертальними рухами вводять штифт до верхівки кореневого каналу, потім обережно витягують і знову вводять до верхівкового отвору на всю довжину кореневого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У молярах верхньої щелепи спочатку пломбують щічні канали, а потім піднебінний канал, у молярах на нижній щелепі першими – медіальні, потім дистальний кореневий канал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Після введення основного штифта, в канал вводять спредер, зміщуючи його убік і просовують гутаперчевий штифт до верхівки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Спредер витягують і в утворений канал вводять додатковий гутаперчевий штифт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Знову проводять латеральну конденсацію введеного гутаперчевого штифта за допомогою спредера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Це повторюється до тих пір, поки не буде повністю заповнений кореневий канал до межі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Після заповнення каналу виступаючі основи гутаперчивих штифтів видаляють розігрітим інструментом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Контрольний рентгензнімок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Накладення постійної пломби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Спосіб теплої латеральної конденсації гутаперчі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Перед пломбуванням у кореневий канал вводять переносник тепла, щоб </w:t>
      </w:r>
      <w:r w:rsidRPr="00022AA0">
        <w:rPr>
          <w:rFonts w:ascii="Times New Roman" w:eastAsia="Microsoft YaHei" w:hAnsi="Times New Roman" w:cs="Times New Roman"/>
          <w:color w:val="000000"/>
          <w:sz w:val="28"/>
          <w:szCs w:val="28"/>
          <w:lang w:eastAsia="uk-UA" w:bidi="uk-UA"/>
        </w:rPr>
        <w:lastRenderedPageBreak/>
        <w:t xml:space="preserve">визначити довжину кореневого каналу і запобігти можливості дотику розігрітого переносника тепла до стінок зуба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Спочатку вводять основний штифт із силером, потім – додатковий гутаперчевий штифт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 кореневий канал уводять підібраний за довжиною переносник тепла (він повинен постійно рухатися в каналі за допомогою вертикальних і обертальних рухів, щоб запобігти приклеюванню гутаперчі до інструменту)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Переносник тепла видаляють із кореневого каналу, в утворений канал вводять ще гутаперчевий штифт, спредером його конденсують, повторюючи це кілька разів, до повного його заповнення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порожнини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Спосіб вертикальної конденсації “гарячої гутаперчі” -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Основний гутаперчевий штифт припасовують так, щоб його верхівкова частина застрявала в отворі каналу на відстані 1-1,25 мм від апікального отвору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 кореневий канал вводять силером зволожений штифт, просовують до упору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Розігрітим екскаватором зрізують верхню частину штифта, що виступає над устям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Після вводять розігрітий до червоного кольору бічний конденсатор (спредер), щоб розм’якшити гутаперчевий штифт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Холодним вертикальним конденсатором (плагером) проштовхують розм’якшену гутаперчу до верхівки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Процес повторюють доки гутаперчою не буде заповнена апікальна частина каналу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Рентгенконтроль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Частину кореневого каналу, що залишилася пломбують зрізаними кінцями штифтів, розігріваючи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Обтурація каналу термопластифікованою гутаперчею, нанесеною на титановий стержень ( система “Термофіл”)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Технологія базується на застосуванні конусоподібного гнучкого стержня-носія з нержавіючої сталі, титану або рентгеноконтрастної пластмаси, покритого шаром гутаперчі в стані альфа-фази. Стержень за розміром і конусом відповідає розмірам ISO від 20 до 140. Гутаперча альфа-фази має низьку температуру нагрівання, добру адгезію і високу плинність, яка забезпечує добре проникнення її в мікроканальці кореня.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Недоліком обтурації каналу термопластичною гутаперчею є її усадка в каналі після охолодження, внаслідок чого може утворитись мікропростір між наповнювачем і стінками каналу. Застосування термафіла зводить цей недолік до </w:t>
      </w:r>
      <w:r w:rsidRPr="00022AA0">
        <w:rPr>
          <w:rFonts w:ascii="Times New Roman" w:eastAsia="Microsoft YaHei" w:hAnsi="Times New Roman" w:cs="Times New Roman"/>
          <w:color w:val="000000"/>
          <w:sz w:val="28"/>
          <w:szCs w:val="28"/>
          <w:lang w:eastAsia="uk-UA" w:bidi="uk-UA"/>
        </w:rPr>
        <w:lastRenderedPageBreak/>
        <w:t xml:space="preserve">мінімуму, оскільки основний простір каналу заповнюється центральним стрижнем-ущільнювачем, а гутаперча займає незначний об'єм, і її усадкою практично можна знехтувати.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Клінічні етапи -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Підбирають термафіл за діаметром підготовленого до пломбування каналу. Для цього пластиковий верифікатор, що є у наборі, вводять у канал із невеликим зусиллям і за допомогою силіконового обмежника відмічають робочу довжину.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Після цього підбирають термафіл, що відповідає розміру верифікатора, і на ньому відміряють робочу довжину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Пломбуючи зуби зі скривленими каналами, металевий стержень термафіла попередньо згинають за формою кривизни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Пластикові стержні згинати не потрібно, тому що вони більш еластичні при нагріванні і добре повторюють форму каналу.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Методика -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Підібраний за розміром каналу термафіл піддають антисептичній обробці шляхом занурення його на 1—2 хв. у 5,25% розчин гіпохлориту натрію з подальшим промиванням у 70% спирті і висушуванням.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Оброблений таким способом термафіл розміщують у печі "Термап-реп" на 20—ЗО с.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Під час підігріву термафіла лікар уводить у канал невелику кількість герметика (силера) за допомогою каналонаповнювача або паперових штифтів. Фірма-виробник термафілів "Tulsa Dental Products" у якості силера рекомендує використовувати спеціальний герметик Thermaseal. Фірма "Dentsply" запропонувала новий силер Topseal. Крім вищезазначених, за їх відсутності, можна використовувати будь-які силери на основі епоксидних смол.</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Попередньо нагрітий у печі термафіл без особливих зусиль і обертальних рухів уводять у кореневий канал до апікального упора. </w:t>
      </w:r>
    </w:p>
    <w:p w:rsidR="00022AA0" w:rsidRPr="00022AA0" w:rsidRDefault="00022AA0" w:rsidP="00022AA0">
      <w:pPr>
        <w:widowControl w:val="0"/>
        <w:suppressAutoHyphens/>
        <w:spacing w:after="0" w:line="276" w:lineRule="auto"/>
        <w:ind w:left="449"/>
        <w:jc w:val="both"/>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 разі відновлення коронкової частини зуба композитним пломбувальним матеріалом ручку термафіла згинають і за допомогою обертового бора відрізають; проводять конденсацію і видалення залишків гутаперчі з порожнини зуба і в це ж чи наступне відвідування відновлюють зруйновану частину коронки.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Використанням порівняно простої методики пломбування кореневого каналу термафілом забезпечується ефективна обтурація магістрального каналу і його бічних відгалужень. Цьому сприяє точне введення термафіла на задану глибину завдяки наявності зворотного тактильного зв'язку при досягненні стержнем-носієм апікального упора (верхівки кореня). </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w:t>
      </w:r>
      <w:r w:rsidRPr="00022AA0">
        <w:rPr>
          <w:rFonts w:ascii="Times New Roman" w:eastAsia="Microsoft YaHei" w:hAnsi="Times New Roman" w:cs="Times New Roman"/>
          <w:color w:val="000000"/>
          <w:sz w:val="28"/>
          <w:szCs w:val="28"/>
          <w:lang w:eastAsia="uk-UA" w:bidi="uk-UA"/>
        </w:rPr>
        <w:t xml:space="preserve"> Ця методика не використовується в зубах без апікального звуження, молочних зубах, та постійних з несформованою верхівкою кореня. Також в бокових зубах, з поганим доступом та у пацієнтів з обмеженим відкриванням рота </w:t>
      </w:r>
      <w:r w:rsidRPr="00022AA0">
        <w:rPr>
          <w:rFonts w:ascii="Times New Roman" w:eastAsia="Microsoft YaHei" w:hAnsi="Times New Roman" w:cs="Times New Roman"/>
          <w:b/>
          <w:bCs/>
          <w:color w:val="000000"/>
          <w:sz w:val="28"/>
          <w:szCs w:val="28"/>
          <w:lang w:eastAsia="uk-UA" w:bidi="uk-UA"/>
        </w:rPr>
        <w:t>!</w:t>
      </w:r>
    </w:p>
    <w:p w:rsidR="00022AA0" w:rsidRPr="00022AA0" w:rsidRDefault="00022AA0" w:rsidP="00022AA0">
      <w:pPr>
        <w:widowControl w:val="0"/>
        <w:suppressAutoHyphens/>
        <w:spacing w:after="0" w:line="276"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tabs>
          <w:tab w:val="left" w:pos="8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lang w:val="ru-RU"/>
        </w:rPr>
        <w:t xml:space="preserve">2.3. </w:t>
      </w:r>
      <w:r w:rsidRPr="00022AA0">
        <w:rPr>
          <w:rFonts w:ascii="Times New Roman" w:eastAsia="Times New Roman" w:hAnsi="Times New Roman" w:cs="Times New Roman"/>
          <w:sz w:val="28"/>
          <w:szCs w:val="28"/>
        </w:rPr>
        <w:t>Питання (тестові завдання, задачі, клінічні ситуації) для перевірки знань за темою заняття:</w:t>
      </w:r>
    </w:p>
    <w:p w:rsidR="00022AA0" w:rsidRPr="00022AA0" w:rsidRDefault="00022AA0" w:rsidP="00022AA0">
      <w:pPr>
        <w:widowControl w:val="0"/>
        <w:tabs>
          <w:tab w:val="left" w:pos="840"/>
        </w:tabs>
        <w:suppressAutoHyphens/>
        <w:spacing w:before="120"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Питання для самоконтролю:</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  Назвіть всі сучасні способи пломбування кореневих каналів</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2.  Перерахуйте етапи пломбування кореневих каналів способом центрального штифта або одного конуса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3.  Коли і як використовується метод перевернутого штифта?</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4.  В яких випадках використовується спосіб холодної латеральної конденсації гутаперчі?</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5.  Перерахуйте етапи пломбування кореневих каналів способом холодної латеральної конденсації гутаперчі</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6.  Перерахуйте етапи пломбування кореневих каналів способом теплої латеральної конденсації гутаперчі</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7.   Перерахуйте етапи пломбування кореневих каналів способом вертикальної конденсації “гарячої гутаперчі”</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8. Назвіть переваги та недоліки пломбуванню каналів постійних зубів системою “Термофіл”</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9.  Перерахуйте клінічні етапи пломбування кореневих каналів системою “Термофіл”</w:t>
      </w:r>
    </w:p>
    <w:p w:rsidR="00022AA0" w:rsidRPr="00022AA0" w:rsidRDefault="00022AA0" w:rsidP="00022AA0">
      <w:pPr>
        <w:widowControl w:val="0"/>
        <w:suppressAutoHyphens/>
        <w:spacing w:before="63"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10. У чому полягає методика пломбування кореневих каналів системою “Термофіл”</w:t>
      </w:r>
    </w:p>
    <w:p w:rsidR="00022AA0" w:rsidRPr="00022AA0" w:rsidRDefault="00022AA0" w:rsidP="00022AA0">
      <w:pPr>
        <w:widowControl w:val="0"/>
        <w:suppressAutoHyphens/>
        <w:spacing w:before="63" w:after="0" w:line="240" w:lineRule="auto"/>
        <w:jc w:val="both"/>
        <w:rPr>
          <w:rFonts w:ascii="Times New Roman" w:eastAsia="Times New Roman" w:hAnsi="Times New Roman" w:cs="Times New Roman"/>
          <w:sz w:val="28"/>
          <w:szCs w:val="28"/>
          <w:lang w:eastAsia="uk-UA" w:bidi="uk-UA"/>
        </w:rPr>
      </w:pPr>
    </w:p>
    <w:p w:rsidR="00022AA0" w:rsidRPr="00022AA0" w:rsidRDefault="00022AA0" w:rsidP="00022AA0">
      <w:pPr>
        <w:suppressAutoHyphens/>
        <w:spacing w:before="48" w:after="0" w:line="204" w:lineRule="atLeast"/>
        <w:ind w:left="192"/>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Завдання для самоконтролю:</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1.  При пломбуванні кореневих каналів методом латеральної конденсації кількість гутаперчевих штифтів складає</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Один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B.   Два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C.   Необхідна для повного заповнення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Чотири-п'ять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Три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2.  Обтурація кореневих каналів системою «Термафіл» передбачає введення в канал: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Одного центрального штифта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 xml:space="preserve">B.   Розігрітої гутаперчі на металевій або полімерній основі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Кількох гутаперчевих штифтів з подальшим бічним ущільненням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D.   Введення пломбувального матеріалу пастоподібної консистенції послідовно</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E.   Кількох гутаперчевих штифтів з подальшим вертикальним ущільненням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3.   З якого матеріалу виготовляється гутаперчивий штифт?</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A.   Пластмаса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B.   Скло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C.   Метал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Times New Roman" w:hAnsi="Times New Roman" w:cs="Times New Roman"/>
          <w:b/>
          <w:bCs/>
          <w:spacing w:val="-4"/>
          <w:sz w:val="28"/>
          <w:szCs w:val="28"/>
          <w:lang w:eastAsia="uk-UA" w:bidi="uk-UA"/>
        </w:rPr>
        <w:t>D.   Коагульований і спеціально оброблений латекс</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E.   Спресований папір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r w:rsidRPr="00022AA0">
        <w:rPr>
          <w:rFonts w:ascii="Times New Roman" w:eastAsia="Times New Roman" w:hAnsi="Times New Roman" w:cs="Times New Roman"/>
          <w:spacing w:val="-4"/>
          <w:sz w:val="28"/>
          <w:szCs w:val="28"/>
          <w:lang w:eastAsia="uk-UA" w:bidi="uk-UA"/>
        </w:rPr>
        <w:t xml:space="preserve">4.  </w:t>
      </w:r>
      <w:r w:rsidRPr="00022AA0">
        <w:rPr>
          <w:rFonts w:ascii="Times New Roman" w:eastAsia="Microsoft YaHei" w:hAnsi="Times New Roman" w:cs="Times New Roman"/>
          <w:color w:val="000000"/>
          <w:sz w:val="28"/>
          <w:szCs w:val="28"/>
          <w:lang w:eastAsia="uk-UA" w:bidi="uk-UA"/>
        </w:rPr>
        <w:t>Спосіб пломбування каналів методом латеральної конденсації передбачає заповнення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Microsoft YaHei" w:hAnsi="Times New Roman" w:cs="Times New Roman"/>
          <w:b/>
          <w:bCs/>
          <w:color w:val="000000"/>
          <w:sz w:val="28"/>
          <w:szCs w:val="28"/>
          <w:lang w:eastAsia="uk-UA" w:bidi="uk-UA"/>
        </w:rPr>
        <w:t>A.   Гутаперчивими штифтами у поєднанні з пастою що твердне</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Пастою за допомогою Lentulo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Microsoft YaHei" w:hAnsi="Times New Roman" w:cs="Times New Roman"/>
          <w:color w:val="000000"/>
          <w:sz w:val="28"/>
          <w:szCs w:val="28"/>
          <w:lang w:eastAsia="uk-UA" w:bidi="uk-UA"/>
        </w:rPr>
        <w:t>C.   Гутаперчивими штифтами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Microsoft YaHei" w:hAnsi="Times New Roman" w:cs="Times New Roman"/>
          <w:color w:val="000000"/>
          <w:sz w:val="28"/>
          <w:szCs w:val="28"/>
          <w:lang w:eastAsia="uk-UA" w:bidi="uk-UA"/>
        </w:rPr>
        <w:t>D.   Одним гутаперчевим штифтом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Фрагментами гутаперчевих штифтів за допомогою Plugger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5.  З якою метою до складу гутаперчивих штифтів вводять солі металів?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Для ущільнення штифту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B.   Для рентгеноконтрастності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Для забезпечення стабільності форми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Для перешкоди окисленню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Для гарної конденсації </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6.  Що таке філери: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Пластичні пломбувальні матеріали для заповнення кореневого каналу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Пластичні пломбувальні матеріали для заповнення кореневого каналу що тверднуть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Пластичні пломбувальні матеріали для заповнення кореневого каналу що не тверднуть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D.   Тверді пломбувальні матеріали, якими заповнюють основний обсяг кореневого каналу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 xml:space="preserve">7.  </w:t>
      </w:r>
      <w:r w:rsidRPr="00022AA0">
        <w:rPr>
          <w:rFonts w:ascii="Times New Roman" w:eastAsia="Microsoft YaHei" w:hAnsi="Times New Roman" w:cs="Times New Roman"/>
          <w:color w:val="000000"/>
          <w:sz w:val="28"/>
          <w:szCs w:val="28"/>
          <w:lang w:eastAsia="uk-UA" w:bidi="uk-UA"/>
        </w:rPr>
        <w:t>Надійна обтурація верхівкового отвору і дельтоподібних відгалужень кореневого каналу спостерігається при застосуванні:</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Пломбувальних матеріалів що не тверднуть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Пластичних пломбувальних матеріалів що тверднуть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Штифтів та пластичних матеріалів що тверднуть</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Антисептиків для обробки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E.   Первинно твердих пломбувальних матеріалів для кореневих каналів</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8.  До складу якого пломбувального матеріалу для кореневих каналів введені епоксидні смоли і аміни: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Склоіономерного цементу ( «Ketac-Endo»)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Цинк-фосфатного цементу ( «Adhesor»)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Резорцин-формалінової пасти ( «Foredent»)</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Цинк-евгенольного цементу ( «Kalsogen Plus»)</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E.   Матеріалу на основі епоксидних смол ( «AH-plus»)</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9.  Чим краще пломбувати прохідний кореневої канал 21 зуба після повної екстирпації пульпи?</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Срібним штифтом із пастою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lastRenderedPageBreak/>
        <w:t>B.   Силер з гутаперчевим штифтом</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C.   Резорцин-формаліновою пастою</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Гутаперчевим штифтом</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10.  Пломбувальний матеріал для кореневих каналів зубів повинен:</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A.   Мати цитотоксичну дією на тканини періодонту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B.   Розчинятися в тканинній рідини </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b/>
          <w:bCs/>
          <w:color w:val="000000"/>
          <w:sz w:val="28"/>
          <w:szCs w:val="28"/>
          <w:lang w:eastAsia="uk-UA" w:bidi="uk-UA"/>
        </w:rPr>
      </w:pPr>
      <w:r w:rsidRPr="00022AA0">
        <w:rPr>
          <w:rFonts w:ascii="Times New Roman" w:eastAsia="Microsoft YaHei" w:hAnsi="Times New Roman" w:cs="Times New Roman"/>
          <w:b/>
          <w:bCs/>
          <w:color w:val="000000"/>
          <w:sz w:val="28"/>
          <w:szCs w:val="28"/>
          <w:lang w:eastAsia="uk-UA" w:bidi="uk-UA"/>
        </w:rPr>
        <w:t>C.   Герметично закрити зубний канал</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D.   Придушувати регенерацію тканин періодонту</w:t>
      </w:r>
    </w:p>
    <w:p w:rsidR="00022AA0" w:rsidRPr="00022AA0" w:rsidRDefault="00022AA0" w:rsidP="00022AA0">
      <w:pPr>
        <w:widowControl w:val="0"/>
        <w:tabs>
          <w:tab w:val="left" w:pos="716"/>
        </w:tabs>
        <w:suppressAutoHyphens/>
        <w:spacing w:after="0" w:line="240" w:lineRule="auto"/>
        <w:ind w:left="720"/>
        <w:jc w:val="both"/>
        <w:outlineLvl w:val="1"/>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E.   Подразнювати патологічно змінені тканини періодонту  </w:t>
      </w:r>
    </w:p>
    <w:p w:rsidR="00022AA0" w:rsidRPr="00022AA0" w:rsidRDefault="00022AA0" w:rsidP="00022AA0">
      <w:pPr>
        <w:widowControl w:val="0"/>
        <w:tabs>
          <w:tab w:val="left" w:pos="716"/>
        </w:tabs>
        <w:suppressAutoHyphens/>
        <w:spacing w:after="0" w:line="240" w:lineRule="auto"/>
        <w:jc w:val="both"/>
        <w:outlineLvl w:val="1"/>
        <w:rPr>
          <w:rFonts w:ascii="Times New Roman" w:eastAsia="Times New Roman" w:hAnsi="Times New Roman" w:cs="Times New Roman"/>
          <w:spacing w:val="-4"/>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60" w:name="_GoBack4114"/>
      <w:bookmarkEnd w:id="60"/>
      <w:r w:rsidRPr="00022AA0">
        <w:rPr>
          <w:rFonts w:ascii="Times New Roman" w:eastAsia="Times New Roman" w:hAnsi="Times New Roman" w:cs="Times New Roman"/>
          <w:spacing w:val="-4"/>
          <w:sz w:val="28"/>
          <w:szCs w:val="28"/>
          <w:lang w:val="ru-RU" w:bidi="uk-UA"/>
        </w:rPr>
        <w:t>____________________________________________________________________</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Практичне заняття № 2</w:t>
      </w:r>
      <w:r w:rsidRPr="00022AA0">
        <w:rPr>
          <w:rFonts w:ascii="Times New Roman" w:eastAsia="Times New Roman" w:hAnsi="Times New Roman" w:cs="Times New Roman"/>
          <w:b/>
          <w:bCs/>
          <w:color w:val="000000"/>
          <w:sz w:val="28"/>
          <w:szCs w:val="28"/>
          <w:lang w:val="ru-RU" w:eastAsia="uk-UA" w:bidi="uk-UA"/>
        </w:rPr>
        <w:t>6</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Тема: Диференційний залік.</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bookmarkStart w:id="61" w:name="_GoBack111111141115"/>
      <w:bookmarkEnd w:id="61"/>
      <w:r w:rsidRPr="00022AA0">
        <w:rPr>
          <w:rFonts w:ascii="Times New Roman" w:eastAsia="Microsoft YaHei" w:hAnsi="Times New Roman" w:cs="Times New Roman"/>
          <w:b/>
          <w:bCs/>
          <w:color w:val="000000"/>
          <w:sz w:val="28"/>
          <w:szCs w:val="28"/>
          <w:lang w:eastAsia="ru-RU" w:bidi="ru-RU"/>
        </w:rPr>
        <w:t xml:space="preserve">Мета: </w:t>
      </w:r>
      <w:r w:rsidRPr="00022AA0">
        <w:rPr>
          <w:rFonts w:ascii="Times New Roman" w:eastAsia="Times New Roman" w:hAnsi="Times New Roman" w:cs="Times New Roman"/>
          <w:bCs/>
          <w:color w:val="000000"/>
          <w:sz w:val="28"/>
          <w:szCs w:val="28"/>
          <w:lang w:eastAsia="uk-UA" w:bidi="ru-RU"/>
        </w:rPr>
        <w:t>Виявити теоретичний рівень знань здобувачів</w:t>
      </w:r>
      <w:r w:rsidRPr="00022AA0">
        <w:rPr>
          <w:rFonts w:ascii="Times New Roman" w:eastAsia="Times New Roman" w:hAnsi="Times New Roman" w:cs="Times New Roman"/>
          <w:bCs/>
          <w:color w:val="000000"/>
          <w:sz w:val="28"/>
          <w:szCs w:val="28"/>
          <w:lang w:eastAsia="ru-RU" w:bidi="ru-RU"/>
        </w:rPr>
        <w:t xml:space="preserve"> по </w:t>
      </w:r>
      <w:r w:rsidRPr="00022AA0">
        <w:rPr>
          <w:rFonts w:ascii="Times New Roman" w:eastAsia="Times New Roman" w:hAnsi="Times New Roman" w:cs="Times New Roman"/>
          <w:bCs/>
          <w:color w:val="000000"/>
          <w:sz w:val="28"/>
          <w:szCs w:val="28"/>
          <w:lang w:eastAsia="uk-UA" w:bidi="ru-RU"/>
        </w:rPr>
        <w:t>навчальній дисципліні - “Пропедевтика дитячої терапевтичної стоматології”</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Основні поняття: </w:t>
      </w:r>
      <w:r w:rsidRPr="00022AA0">
        <w:rPr>
          <w:rFonts w:ascii="Times New Roman" w:eastAsia="Times New Roman" w:hAnsi="Times New Roman" w:cs="Times New Roman"/>
          <w:color w:val="000000"/>
          <w:sz w:val="28"/>
          <w:szCs w:val="28"/>
          <w:lang w:eastAsia="uk-UA" w:bidi="uk-UA"/>
        </w:rPr>
        <w:t xml:space="preserve">стоматологічний інструментарій, </w:t>
      </w:r>
      <w:r w:rsidRPr="00022AA0">
        <w:rPr>
          <w:rFonts w:ascii="Times New Roman" w:eastAsia="Microsoft YaHei" w:hAnsi="Times New Roman" w:cs="Times New Roman"/>
          <w:color w:val="000000"/>
          <w:sz w:val="28"/>
          <w:szCs w:val="28"/>
          <w:lang w:eastAsia="uk-UA" w:bidi="uk-UA"/>
        </w:rPr>
        <w:t>правила техніки безпеки, асептика, антисептика, топографічна анатомія тимчасових та постійних зубів, розвиток тимчасових та постійних зубів, терміни закладки, мінералізації та прорізування, препарування каріозних порожнин, пломбувальні матеріали, пломбування каріозних порожнин, ендодонтія, пломбування кореневих каналів</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ru-RU" w:bidi="ru-RU"/>
        </w:rPr>
        <w:t xml:space="preserve">Обладнання: </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sz w:val="28"/>
          <w:szCs w:val="28"/>
        </w:rPr>
        <w:t>навчальна</w:t>
      </w:r>
      <w:r w:rsidRPr="00022AA0">
        <w:rPr>
          <w:rFonts w:ascii="Times New Roman" w:eastAsia="Times New Roman" w:hAnsi="Times New Roman" w:cs="Times New Roman"/>
          <w:bCs/>
          <w:color w:val="000000"/>
          <w:sz w:val="28"/>
          <w:szCs w:val="28"/>
          <w:lang w:eastAsia="uk-UA" w:bidi="uk-UA"/>
        </w:rPr>
        <w:t xml:space="preserve"> кімната,</w:t>
      </w:r>
      <w:r w:rsidRPr="00022AA0">
        <w:rPr>
          <w:rFonts w:ascii="Times New Roman" w:eastAsia="Times New Roman" w:hAnsi="Times New Roman" w:cs="Times New Roman"/>
          <w:b/>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uk-UA" w:bidi="uk-UA"/>
        </w:rPr>
        <w:t>фантоми тимчасових та постійних зубів, інструменти для огляду, бори, ендодонтичні інструменти, матеріали для антисептичної обробки, пломбувальні матеріали, таблиці, наочні посібники, панорамні знімки змінного прикусу.</w:t>
      </w:r>
    </w:p>
    <w:p w:rsidR="00022AA0" w:rsidRPr="00022AA0" w:rsidRDefault="00022AA0" w:rsidP="00022AA0">
      <w:pPr>
        <w:widowControl w:val="0"/>
        <w:suppressAutoHyphens/>
        <w:spacing w:before="120" w:after="0" w:line="240" w:lineRule="auto"/>
        <w:ind w:firstLine="567"/>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ind w:firstLine="567"/>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color w:val="000000"/>
          <w:sz w:val="28"/>
          <w:szCs w:val="28"/>
          <w:lang w:eastAsia="uk-UA" w:bidi="uk-UA"/>
        </w:rPr>
        <w:t>План:</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 xml:space="preserve">1. </w:t>
      </w:r>
      <w:r w:rsidRPr="00022AA0">
        <w:rPr>
          <w:rFonts w:ascii="Times New Roman" w:eastAsia="Times New Roman" w:hAnsi="Times New Roman" w:cs="Times New Roman"/>
          <w:spacing w:val="8"/>
          <w:sz w:val="28"/>
          <w:szCs w:val="28"/>
        </w:rPr>
        <w:t xml:space="preserve">    Організаційний момент (привітання, перевірка присутніх, повідомлення теми, мети заняття, мотивація здобувачів щодо вивчення теми).</w:t>
      </w:r>
    </w:p>
    <w:p w:rsidR="00022AA0" w:rsidRPr="00022AA0" w:rsidRDefault="00022AA0" w:rsidP="00022AA0">
      <w:pPr>
        <w:widowControl w:val="0"/>
        <w:suppressAutoHyphens/>
        <w:spacing w:after="140" w:line="276" w:lineRule="auto"/>
        <w:ind w:firstLine="72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8"/>
          <w:sz w:val="28"/>
          <w:szCs w:val="28"/>
        </w:rPr>
        <w:t>Знання стоматологічного інструментарія, правил техніки безпеки, будови тимчасових та постійних зубів у дітей, особливостей препарування та техніки пломбування різних класів каріозних порожни за Блеком, техніки обробки кореневих каналів, пломбувальних матеріалів, а також знання з приводу асептики та антисептики необхідні, як базові для подальшої практичної діяльності майбутнього лікаря-стоматолога. Тому підсумок цих знань є відповідним методом контролю у вигляді диференційованого заліку, що формує позитивну мотивацію щодо вивчення теоретичного та засвоєння практично матеріалу занять.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z w:val="28"/>
          <w:szCs w:val="28"/>
        </w:rPr>
        <w:t>2.</w:t>
      </w:r>
      <w:r w:rsidRPr="00022AA0">
        <w:rPr>
          <w:rFonts w:ascii="Times New Roman" w:eastAsia="Times New Roman" w:hAnsi="Times New Roman" w:cs="Times New Roman"/>
          <w:sz w:val="28"/>
          <w:szCs w:val="28"/>
        </w:rPr>
        <w:t xml:space="preserve">  Контроль опорних знань (письмова робота, письмове тестування, фронтальне опитування тощо) (</w:t>
      </w:r>
      <w:r w:rsidRPr="00022AA0">
        <w:rPr>
          <w:rFonts w:ascii="Times New Roman" w:eastAsia="Times New Roman" w:hAnsi="Times New Roman" w:cs="Times New Roman"/>
          <w:i/>
          <w:sz w:val="28"/>
          <w:szCs w:val="28"/>
        </w:rPr>
        <w:t>у разі необхідності</w:t>
      </w:r>
      <w:r w:rsidRPr="00022AA0">
        <w:rPr>
          <w:rFonts w:ascii="Times New Roman" w:eastAsia="Times New Roman" w:hAnsi="Times New Roman" w:cs="Times New Roman"/>
          <w:sz w:val="28"/>
          <w:szCs w:val="28"/>
        </w:rPr>
        <w:t>):</w:t>
      </w:r>
    </w:p>
    <w:p w:rsidR="00022AA0" w:rsidRPr="00022AA0" w:rsidRDefault="00022AA0" w:rsidP="00022AA0">
      <w:pPr>
        <w:suppressAutoHyphens/>
        <w:spacing w:after="0"/>
        <w:jc w:val="both"/>
        <w:rPr>
          <w:rFonts w:ascii="Times New Roman" w:eastAsia="Times New Roman" w:hAnsi="Times New Roman" w:cs="Times New Roman"/>
          <w:sz w:val="28"/>
          <w:szCs w:val="28"/>
        </w:rPr>
      </w:pP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spacing w:val="8"/>
          <w:sz w:val="28"/>
          <w:szCs w:val="28"/>
        </w:rPr>
        <w:t>2.1.</w:t>
      </w:r>
      <w:r w:rsidRPr="00022AA0">
        <w:rPr>
          <w:rFonts w:ascii="Times New Roman" w:eastAsia="Times New Roman" w:hAnsi="Times New Roman" w:cs="Times New Roman"/>
          <w:bCs/>
          <w:spacing w:val="8"/>
          <w:sz w:val="28"/>
          <w:szCs w:val="28"/>
        </w:rPr>
        <w:t xml:space="preserve"> Вимоги до теоретичної готовності здобувачів до виконання практичних занять (вимоги до знань, перелік дидактичних одиниць);</w:t>
      </w:r>
    </w:p>
    <w:p w:rsidR="00022AA0" w:rsidRPr="00022AA0" w:rsidRDefault="00022AA0" w:rsidP="00022AA0">
      <w:pPr>
        <w:suppressAutoHyphens/>
        <w:spacing w:after="0"/>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spacing w:val="8"/>
          <w:sz w:val="28"/>
          <w:szCs w:val="28"/>
        </w:rPr>
        <w:t xml:space="preserve">     </w:t>
      </w:r>
      <w:r w:rsidRPr="00022AA0">
        <w:rPr>
          <w:rFonts w:ascii="Times New Roman" w:eastAsia="Times New Roman" w:hAnsi="Times New Roman" w:cs="Times New Roman"/>
          <w:b/>
          <w:bCs/>
          <w:spacing w:val="8"/>
          <w:sz w:val="28"/>
          <w:szCs w:val="28"/>
        </w:rPr>
        <w:t>Знати:</w:t>
      </w:r>
    </w:p>
    <w:p w:rsidR="00022AA0" w:rsidRPr="00022AA0" w:rsidRDefault="00022AA0" w:rsidP="00022AA0">
      <w:pPr>
        <w:widowControl w:val="0"/>
        <w:numPr>
          <w:ilvl w:val="1"/>
          <w:numId w:val="10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Яка площа відводиться на одне стоматологічне крісло?</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Яка площа відводиться на кожне додаткове стоматологічне крісло?</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рівень освітлення стоматологічного кабінету.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санітарні вимоги до обробки стін.</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санітарні вимоги до обробки підлоги.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Перерахуйте основне устаткування стоматологічного кабінету.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Перерахуйте допоміжне  устаткування  стоматологічного </w:t>
      </w:r>
      <w:r w:rsidRPr="00022AA0">
        <w:rPr>
          <w:rFonts w:ascii="Times New Roman" w:eastAsia="Microsoft YaHei" w:hAnsi="Times New Roman" w:cs="Times New Roman"/>
          <w:color w:val="000000"/>
          <w:sz w:val="28"/>
          <w:szCs w:val="28"/>
          <w:lang w:eastAsia="uk-UA" w:bidi="uk-UA"/>
        </w:rPr>
        <w:lastRenderedPageBreak/>
        <w:t>кабінету.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складові стоматологічної установки.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різновиди стоматологічних наконечників.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Розкажіть класифікацію по групах стоматологічного інструментарію.</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Опишіть інструменти для огляду.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За якими ознаками класифікують стоматологічні бори.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Яких правил безпеки повинен дотримуватись лікар-стоматолог з метою запобігання інфікування?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основні шляхи передачі інфекцій під час стоматологічного терапевтичного прийому.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етапи стерилізації стоматологічного інструментарію, дайте їм визначення.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фізичні методи дезінфекції.</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хімічні методи дезінфекції, залежно від місця перебування збудника.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Які правила дезінфекції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методи передстерилізаційного очищення, дайте їм характеристику.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методи стерилізації, їх переваги та недоліки.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Опишіть умови, при яких проводиться миття рук лікаря-стоматолога.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Перерахуйте випадки </w:t>
      </w:r>
      <w:r w:rsidRPr="00022AA0">
        <w:rPr>
          <w:rFonts w:ascii="Times New Roman" w:eastAsia="Times New Roman" w:hAnsi="Times New Roman" w:cs="Times New Roman"/>
          <w:color w:val="000000"/>
          <w:sz w:val="28"/>
          <w:szCs w:val="28"/>
          <w:lang w:eastAsia="uk-UA" w:bidi="uk-UA"/>
        </w:rPr>
        <w:t>в яких слід проводити гігієнічну обробку рук</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Джерело розвитку тканин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З яких компонентів складається зубний зачаток?</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стадії розвитку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 утворюється дентин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Гістологія дентину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Охарактеризувати волокна Томса.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Охарактеризувати предентин</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Назвіть стадії амелогенезу </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Гістологія емалі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Обґрунтувати лінії Ретціуса, внаслідок чого вони утворюються?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і гістологія пульпи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Назвіть шари пульпи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і гістологія цементу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Формування і гістологія періодонту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Періоди розвитку тимчасових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Періоди розвитку постійних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Стадії формування кореня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Типи резорбції коренів тимчасових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Що таке  </w:t>
      </w:r>
      <w:r w:rsidRPr="00022AA0">
        <w:rPr>
          <w:rFonts w:ascii="Times New Roman" w:eastAsia="Times New Roman" w:hAnsi="Times New Roman" w:cs="Times New Roman"/>
          <w:color w:val="000000"/>
          <w:sz w:val="28"/>
          <w:szCs w:val="28"/>
          <w:lang w:eastAsia="uk-UA" w:bidi="uk-UA"/>
        </w:rPr>
        <w:t>дифіодонтна зубна система?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Назвіть ознаки фізіологічного прорізування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Терміни прорізування, формування, та резорбції тимчасових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lastRenderedPageBreak/>
        <w:t>Терміни прорізування і формування постійних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Які с</w:t>
      </w:r>
      <w:r w:rsidRPr="00022AA0">
        <w:rPr>
          <w:rFonts w:ascii="Times New Roman" w:eastAsia="Times New Roman" w:hAnsi="Times New Roman" w:cs="Times New Roman"/>
          <w:bCs/>
          <w:color w:val="222222"/>
          <w:sz w:val="28"/>
          <w:szCs w:val="28"/>
          <w:lang w:eastAsia="uk-UA" w:bidi="uk-UA"/>
        </w:rPr>
        <w:t>хеми позначення зубів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Назвіть поверхні різців і іклів, та премолярів і молярів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 xml:space="preserve">На які групи </w:t>
      </w:r>
      <w:r w:rsidRPr="00022AA0">
        <w:rPr>
          <w:rFonts w:ascii="Times New Roman" w:eastAsia="Times New Roman" w:hAnsi="Times New Roman" w:cs="Times New Roman"/>
          <w:color w:val="000000"/>
          <w:sz w:val="28"/>
          <w:szCs w:val="28"/>
          <w:lang w:eastAsia="uk-UA" w:bidi="uk-UA"/>
        </w:rPr>
        <w:t>можна поділити зуби за формою, функцією, місцеположенням і кількістю коренів?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ознаки зубів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зовнішні відмінності тимчасових зубів від постійних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гістологічні відмінності тимчасових зубів від постійних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рентгенологічні відмінності тимчасових зубів від постійних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Що описує класифікація каріозних порожнин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Які ушкодження зубів описує </w:t>
      </w:r>
      <w:r w:rsidRPr="00022AA0">
        <w:rPr>
          <w:rFonts w:ascii="Times New Roman" w:eastAsia="Microsoft YaHei" w:hAnsi="Times New Roman" w:cs="Times New Roman"/>
          <w:color w:val="000000"/>
          <w:sz w:val="28"/>
          <w:szCs w:val="28"/>
          <w:lang w:val="en-US" w:eastAsia="uk-UA" w:bidi="uk-UA"/>
        </w:rPr>
        <w:t>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Які ушкодження зубів описує </w:t>
      </w:r>
      <w:r w:rsidRPr="00022AA0">
        <w:rPr>
          <w:rFonts w:ascii="Times New Roman" w:eastAsia="Microsoft YaHei" w:hAnsi="Times New Roman" w:cs="Times New Roman"/>
          <w:color w:val="000000"/>
          <w:sz w:val="28"/>
          <w:szCs w:val="28"/>
          <w:lang w:val="en-US" w:eastAsia="uk-UA" w:bidi="uk-UA"/>
        </w:rPr>
        <w:t>II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III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IV</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V</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Які ушкодження зубів описує</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val="en-US" w:eastAsia="uk-UA" w:bidi="uk-UA"/>
        </w:rPr>
        <w:t>VI</w:t>
      </w:r>
      <w:r w:rsidRPr="00022AA0">
        <w:rPr>
          <w:rFonts w:ascii="Times New Roman" w:eastAsia="Microsoft YaHei" w:hAnsi="Times New Roman" w:cs="Times New Roman"/>
          <w:color w:val="000000"/>
          <w:sz w:val="28"/>
          <w:szCs w:val="28"/>
          <w:lang w:val="ru-RU" w:eastAsia="uk-UA" w:bidi="uk-UA"/>
        </w:rPr>
        <w:t xml:space="preserve"> </w:t>
      </w:r>
      <w:r w:rsidRPr="00022AA0">
        <w:rPr>
          <w:rFonts w:ascii="Times New Roman" w:eastAsia="Microsoft YaHei" w:hAnsi="Times New Roman" w:cs="Times New Roman"/>
          <w:color w:val="000000"/>
          <w:sz w:val="28"/>
          <w:szCs w:val="28"/>
          <w:lang w:eastAsia="uk-UA" w:bidi="uk-UA"/>
        </w:rPr>
        <w:t>клас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Які </w:t>
      </w:r>
      <w:r w:rsidRPr="00022AA0">
        <w:rPr>
          <w:rFonts w:ascii="Times New Roman" w:eastAsia="Times New Roman" w:hAnsi="Times New Roman" w:cs="Times New Roman"/>
          <w:color w:val="000000"/>
          <w:sz w:val="28"/>
          <w:szCs w:val="28"/>
          <w:lang w:eastAsia="uk-UA" w:bidi="uk-UA"/>
        </w:rPr>
        <w:t>загальні принципи препарування твердих тканин зуба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знеболення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етап розкриття каріозної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етап розширення каріозної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етап некректомії</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етап формування каріозної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загальні правила для класично сформованих порожнин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етап фінірування країв і стінок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принципи препарування каріозних порожнин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Які каріозні порожнини належать до порожнин І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Які каріозні порожнини належать до порожнин V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Назвати основні елементи каріозної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У чому полягають особливості формування каріозних порожнин І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Назвіть особливості формування каріозної порожнини V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Назвіть види борів, які використовують на кожному етапі препарування каріозних порожнин І та V класів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z w:val="28"/>
          <w:szCs w:val="28"/>
          <w:lang w:eastAsia="uk-UA" w:bidi="uk-UA"/>
        </w:rPr>
        <w:t>Які можуть виникнути ускладнення при препаруванні каріозних порожнин І та V класів?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Назвіть основні етапи препарування каріозної порожнини II класу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У чому полягають особливості формування каріозних порожнин ІI класу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Яким вимогам повинна відповідати додаткова площадка у каріозних порожнинах II класу за Блеком ?</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lastRenderedPageBreak/>
        <w:t>Назвіть види борів, які використовують на кожному етапі препарування каріозних порожнин II класу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Які особливості препарування каріозної порожнини III класу залежно від інтенсивності каріозного процесу та положення зуба в зубному ряді?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Які принципи препарування каріозних порожнин IV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Назвіть етапи та принципи утворення основної порожнини при препаруванні каріозних порожнин III та IV класів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Які додаткові площини доцільно утворювати при формуванні каріозних порожнин IV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242424"/>
          <w:spacing w:val="-4"/>
          <w:sz w:val="28"/>
          <w:szCs w:val="28"/>
          <w:lang w:eastAsia="uk-UA" w:bidi="uk-UA"/>
        </w:rPr>
        <w:t>Які є особливості препарування каріозних порожнин III та IV класів у тимчасових та несформованих постійних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Класифікація стоматологічних пломбувальних матеріалів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критерії, що визначають вибір пломбувального матеріалу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основні характеристики пломбувальних матеріалів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 які 5 груп по Гарнеру можна розділити всі пломбувальні матеріали?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пломбувальні матеріали для тимчасових пломб</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головні матеріали для тимчасових пломб і терміни їх служби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пломбувальні матеріали для прокладок</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властивості повинні бути у ізолюючих прокладок?</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матеріали відносяться до  ізолюючих прокладок, їх позитивні і негативні властивості?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Назвіть найпопулярніші СІЦ</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Що таке ізолюючі лаки?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Які матеріали відносяться до  лікувальних пломбувальних матеріалів, на які групи вони поділяються?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З яких компонентів складаються композиційні матеріали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органічну матрицю композита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н</w:t>
      </w:r>
      <w:r w:rsidRPr="00022AA0">
        <w:rPr>
          <w:rFonts w:ascii="Times New Roman" w:eastAsia="Times New Roman" w:hAnsi="Times New Roman" w:cs="Times New Roman"/>
          <w:spacing w:val="-4"/>
          <w:sz w:val="28"/>
          <w:szCs w:val="28"/>
          <w:lang w:eastAsia="uk-UA" w:bidi="uk-UA"/>
        </w:rPr>
        <w:t>еорганічний наповнювач</w:t>
      </w:r>
      <w:r w:rsidRPr="00022AA0">
        <w:rPr>
          <w:rFonts w:ascii="Times New Roman" w:eastAsia="Times New Roman" w:hAnsi="Times New Roman" w:cs="Times New Roman"/>
          <w:color w:val="000000"/>
          <w:sz w:val="28"/>
          <w:szCs w:val="28"/>
          <w:lang w:eastAsia="uk-UA" w:bidi="uk-UA"/>
        </w:rPr>
        <w:t xml:space="preserve"> композита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Розкажіть про п</w:t>
      </w:r>
      <w:r w:rsidRPr="00022AA0">
        <w:rPr>
          <w:rFonts w:ascii="Times New Roman" w:eastAsia="Times New Roman" w:hAnsi="Times New Roman" w:cs="Times New Roman"/>
          <w:spacing w:val="-4"/>
          <w:sz w:val="28"/>
          <w:szCs w:val="28"/>
          <w:lang w:eastAsia="uk-UA" w:bidi="uk-UA"/>
        </w:rPr>
        <w:t>оверхнево-активні речовини, які додаються до складу композитів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Сучасна класифікація композитних матеріалів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Гібрідні композитні матеріали. Склад, властивості, показання до застосування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Композитні матеріали химічного твердіння. Переваги та недоліки, показання до застосування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Композитні матеріали світлового твердіння. Переваги та недоліки, показання до застосування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Адгезивні системи. Види, призначення, техніка застосування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Техніка тотального травлення. Механізм адгезії</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Розкажіть етапи м</w:t>
      </w:r>
      <w:r w:rsidRPr="00022AA0">
        <w:rPr>
          <w:rFonts w:ascii="Times New Roman" w:eastAsia="Times New Roman" w:hAnsi="Times New Roman" w:cs="Times New Roman"/>
          <w:spacing w:val="-4"/>
          <w:sz w:val="28"/>
          <w:szCs w:val="28"/>
          <w:lang w:eastAsia="ru-RU" w:bidi="ru-RU"/>
        </w:rPr>
        <w:t>етодики застосування фотополімерних композиційних матеріалів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lastRenderedPageBreak/>
        <w:t xml:space="preserve">  Перерахуйте ускладнення, які можуть виникнути під час пломбування композитами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color w:val="000000"/>
          <w:spacing w:val="-4"/>
          <w:sz w:val="28"/>
          <w:szCs w:val="28"/>
          <w:lang w:eastAsia="uk-UA" w:bidi="uk-UA"/>
        </w:rPr>
        <w:t>Що таке склоіономерний цемент?</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Склад  склоіономерних цементів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Класифікації  склоіономерних цементів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Якості “класичних” СІЦ</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Якості зміцнених СІЦ</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Якості гібридних СІЦ</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В яких випадках використовуються СІЦ?</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Що таке ізоляційні лаки і для чого вони використовуються?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Перерахуйте етапи пломбування каріозних порожнин склоіономерними цементами хімічного твердіння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Що таке компомери?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 xml:space="preserve">  Для чого використовуються компомери?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Назвіть цілі ізоляції робочого поля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Як використовуються ватні валики?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Для чого використовуються слиновідсмоктувачі та пилососи?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Як використовуються механічні ретрактори?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Розміри OptraGate</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Що таке кофердам?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Назвіть основні переваги застосування раббердама у стоматології</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Класифікація кофердама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Розкажіть про рідкий кофердама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Рекомендації для встановлення кофердама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Пристосування та інструменти для встановлення кофердаму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Розкажіть про постановку кофердама із затискачами без крил</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Розкажіть про постановку кофердама з безкрилими кламерами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Назвіть протипоказання для використання кофердаму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Пломбувальні матеріали для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eastAsia="uk-UA" w:bidi="uk-UA"/>
        </w:rPr>
        <w:t xml:space="preserve"> класу в тимчасових та постійних зубах у дітей, техніка їх використання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Пломбувальні матеріали для порожнин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класу в тимчасових та постійних зубах у дітей, техніка їх використання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Відмінності пломбування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val="ru-RU" w:eastAsia="uk-UA" w:bidi="uk-UA"/>
        </w:rPr>
        <w:t xml:space="preserve"> </w:t>
      </w:r>
      <w:r w:rsidRPr="00022AA0">
        <w:rPr>
          <w:rFonts w:ascii="Times New Roman" w:eastAsia="Times New Roman" w:hAnsi="Times New Roman" w:cs="Times New Roman"/>
          <w:color w:val="000000"/>
          <w:sz w:val="28"/>
          <w:szCs w:val="28"/>
          <w:lang w:eastAsia="uk-UA" w:bidi="uk-UA"/>
        </w:rPr>
        <w:t xml:space="preserve">і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у несформованих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Відмінності пломбування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val="ru-RU" w:eastAsia="uk-UA" w:bidi="uk-UA"/>
        </w:rPr>
        <w:t xml:space="preserve"> </w:t>
      </w:r>
      <w:r w:rsidRPr="00022AA0">
        <w:rPr>
          <w:rFonts w:ascii="Times New Roman" w:eastAsia="Times New Roman" w:hAnsi="Times New Roman" w:cs="Times New Roman"/>
          <w:color w:val="000000"/>
          <w:sz w:val="28"/>
          <w:szCs w:val="28"/>
          <w:lang w:eastAsia="uk-UA" w:bidi="uk-UA"/>
        </w:rPr>
        <w:t xml:space="preserve">і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у сформованих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Відмінності пломбування порожнин  </w:t>
      </w:r>
      <w:r w:rsidRPr="00022AA0">
        <w:rPr>
          <w:rFonts w:ascii="Times New Roman" w:eastAsia="Times New Roman" w:hAnsi="Times New Roman" w:cs="Times New Roman"/>
          <w:color w:val="000000"/>
          <w:sz w:val="28"/>
          <w:szCs w:val="28"/>
          <w:lang w:val="en-US" w:eastAsia="uk-UA" w:bidi="uk-UA"/>
        </w:rPr>
        <w:t>I</w:t>
      </w:r>
      <w:r w:rsidRPr="00022AA0">
        <w:rPr>
          <w:rFonts w:ascii="Times New Roman" w:eastAsia="Times New Roman" w:hAnsi="Times New Roman" w:cs="Times New Roman"/>
          <w:color w:val="000000"/>
          <w:sz w:val="28"/>
          <w:szCs w:val="28"/>
          <w:lang w:val="ru-RU" w:eastAsia="uk-UA" w:bidi="uk-UA"/>
        </w:rPr>
        <w:t xml:space="preserve"> </w:t>
      </w:r>
      <w:r w:rsidRPr="00022AA0">
        <w:rPr>
          <w:rFonts w:ascii="Times New Roman" w:eastAsia="Times New Roman" w:hAnsi="Times New Roman" w:cs="Times New Roman"/>
          <w:color w:val="000000"/>
          <w:sz w:val="28"/>
          <w:szCs w:val="28"/>
          <w:lang w:eastAsia="uk-UA" w:bidi="uk-UA"/>
        </w:rPr>
        <w:t xml:space="preserve">і  </w:t>
      </w:r>
      <w:r w:rsidRPr="00022AA0">
        <w:rPr>
          <w:rFonts w:ascii="Times New Roman" w:eastAsia="Times New Roman" w:hAnsi="Times New Roman" w:cs="Times New Roman"/>
          <w:color w:val="000000"/>
          <w:sz w:val="28"/>
          <w:szCs w:val="28"/>
          <w:lang w:val="en-US" w:eastAsia="uk-UA" w:bidi="uk-UA"/>
        </w:rPr>
        <w:t>V</w:t>
      </w:r>
      <w:r w:rsidRPr="00022AA0">
        <w:rPr>
          <w:rFonts w:ascii="Times New Roman" w:eastAsia="Times New Roman" w:hAnsi="Times New Roman" w:cs="Times New Roman"/>
          <w:color w:val="000000"/>
          <w:sz w:val="28"/>
          <w:szCs w:val="28"/>
          <w:lang w:eastAsia="uk-UA" w:bidi="uk-UA"/>
        </w:rPr>
        <w:t xml:space="preserve"> класів в постійних зубах із несформованими коренями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Етапи м</w:t>
      </w:r>
      <w:r w:rsidRPr="00022AA0">
        <w:rPr>
          <w:rFonts w:ascii="Times New Roman" w:eastAsia="Times New Roman" w:hAnsi="Times New Roman" w:cs="Times New Roman"/>
          <w:spacing w:val="-4"/>
          <w:sz w:val="28"/>
          <w:szCs w:val="28"/>
          <w:lang w:eastAsia="uk-UA" w:bidi="uk-UA"/>
        </w:rPr>
        <w:t xml:space="preserve">етодики пломбування хімічними композитами типу </w:t>
      </w:r>
      <w:r w:rsidRPr="00022AA0">
        <w:rPr>
          <w:rFonts w:ascii="Times New Roman" w:eastAsia="Times New Roman" w:hAnsi="Times New Roman" w:cs="Times New Roman"/>
          <w:spacing w:val="-4"/>
          <w:sz w:val="28"/>
          <w:szCs w:val="28"/>
          <w:lang w:eastAsia="uk-UA" w:bidi="uk-UA"/>
        </w:rPr>
        <w:lastRenderedPageBreak/>
        <w:t>«паста-паста»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Етапи м</w:t>
      </w:r>
      <w:r w:rsidRPr="00022AA0">
        <w:rPr>
          <w:rFonts w:ascii="Times New Roman" w:eastAsia="Times New Roman" w:hAnsi="Times New Roman" w:cs="Times New Roman"/>
          <w:spacing w:val="-4"/>
          <w:sz w:val="28"/>
          <w:szCs w:val="28"/>
          <w:lang w:eastAsia="uk-UA" w:bidi="uk-UA"/>
        </w:rPr>
        <w:t>етодики застосування фотополімерних композиційних матеріалів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Етапи пломбування каріозної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П</w:t>
      </w:r>
      <w:r w:rsidRPr="00022AA0">
        <w:rPr>
          <w:rFonts w:ascii="Times New Roman" w:eastAsia="Times New Roman" w:hAnsi="Times New Roman" w:cs="Times New Roman"/>
          <w:spacing w:val="-4"/>
          <w:sz w:val="28"/>
          <w:szCs w:val="28"/>
          <w:lang w:eastAsia="uk-UA" w:bidi="uk-UA"/>
        </w:rPr>
        <w:t>омилки, що виникають при пломбуванні порожнин II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Що таке матриця і яку класифікацію матриць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Що таке клин і які різновиди клинів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Де повинен розташовуватись контактний пункт?</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 xml:space="preserve">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постійних зубах з несформованим коренем?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 xml:space="preserve">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сформованих постійних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Як перевіряють якість пломбування порожнин П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Що таке  Сендвіч-техніка і які її різновиди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Характеристика каріозних порожнин </w:t>
      </w:r>
      <w:r w:rsidRPr="00022AA0">
        <w:rPr>
          <w:rFonts w:ascii="Times New Roman" w:eastAsia="Times New Roman" w:hAnsi="Times New Roman" w:cs="Times New Roman"/>
          <w:spacing w:val="-4"/>
          <w:sz w:val="28"/>
          <w:szCs w:val="28"/>
          <w:lang w:val="en-US" w:eastAsia="uk-UA" w:bidi="uk-UA"/>
        </w:rPr>
        <w:t>III</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Характеристика каріозних порожнин </w:t>
      </w:r>
      <w:r w:rsidRPr="00022AA0">
        <w:rPr>
          <w:rFonts w:ascii="Times New Roman" w:eastAsia="Times New Roman" w:hAnsi="Times New Roman" w:cs="Times New Roman"/>
          <w:spacing w:val="-4"/>
          <w:sz w:val="28"/>
          <w:szCs w:val="28"/>
          <w:lang w:val="en-US" w:eastAsia="uk-UA" w:bidi="uk-UA"/>
        </w:rPr>
        <w:t>IV</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Правила накладання матриці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Правила користування целулоїдними ковпачками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каріозних порожнин </w:t>
      </w:r>
      <w:r w:rsidRPr="00022AA0">
        <w:rPr>
          <w:rFonts w:ascii="Times New Roman" w:eastAsia="Times New Roman" w:hAnsi="Times New Roman" w:cs="Times New Roman"/>
          <w:spacing w:val="-4"/>
          <w:sz w:val="28"/>
          <w:szCs w:val="28"/>
          <w:lang w:val="en-US" w:eastAsia="uk-UA" w:bidi="uk-UA"/>
        </w:rPr>
        <w:t>III</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пряма техніка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каріозних порожнин </w:t>
      </w:r>
      <w:r w:rsidRPr="00022AA0">
        <w:rPr>
          <w:rFonts w:ascii="Times New Roman" w:eastAsia="Times New Roman" w:hAnsi="Times New Roman" w:cs="Times New Roman"/>
          <w:spacing w:val="-4"/>
          <w:sz w:val="28"/>
          <w:szCs w:val="28"/>
          <w:lang w:val="en-US" w:eastAsia="uk-UA" w:bidi="uk-UA"/>
        </w:rPr>
        <w:t>III</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непряма техніка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каріозних порожнин </w:t>
      </w:r>
      <w:r w:rsidRPr="00022AA0">
        <w:rPr>
          <w:rFonts w:ascii="Times New Roman" w:eastAsia="Times New Roman" w:hAnsi="Times New Roman" w:cs="Times New Roman"/>
          <w:spacing w:val="-4"/>
          <w:sz w:val="28"/>
          <w:szCs w:val="28"/>
          <w:lang w:val="en-US" w:eastAsia="uk-UA" w:bidi="uk-UA"/>
        </w:rPr>
        <w:t>IV</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пряма техніка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Пломбування каріозних порожнин </w:t>
      </w:r>
      <w:r w:rsidRPr="00022AA0">
        <w:rPr>
          <w:rFonts w:ascii="Times New Roman" w:eastAsia="Times New Roman" w:hAnsi="Times New Roman" w:cs="Times New Roman"/>
          <w:spacing w:val="-4"/>
          <w:sz w:val="28"/>
          <w:szCs w:val="28"/>
          <w:lang w:val="en-US" w:eastAsia="uk-UA" w:bidi="uk-UA"/>
        </w:rPr>
        <w:t>IV</w:t>
      </w:r>
      <w:r w:rsidRPr="00022AA0">
        <w:rPr>
          <w:rFonts w:ascii="Times New Roman" w:eastAsia="Times New Roman" w:hAnsi="Times New Roman" w:cs="Times New Roman"/>
          <w:spacing w:val="-4"/>
          <w:sz w:val="28"/>
          <w:szCs w:val="28"/>
          <w:lang w:val="ru-RU" w:eastAsia="uk-UA" w:bidi="uk-UA"/>
        </w:rPr>
        <w:t xml:space="preserve"> </w:t>
      </w:r>
      <w:r w:rsidRPr="00022AA0">
        <w:rPr>
          <w:rFonts w:ascii="Times New Roman" w:eastAsia="Times New Roman" w:hAnsi="Times New Roman" w:cs="Times New Roman"/>
          <w:spacing w:val="-4"/>
          <w:sz w:val="28"/>
          <w:szCs w:val="28"/>
          <w:lang w:eastAsia="uk-UA" w:bidi="uk-UA"/>
        </w:rPr>
        <w:t>класу за Блеком — непряма техніка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Кінцеве оброблення пломб з різних пломбувальних матеріалів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Оцінювання ефективності пломбування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Етапи пломбування каріозної порожнини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П</w:t>
      </w:r>
      <w:r w:rsidRPr="00022AA0">
        <w:rPr>
          <w:rFonts w:ascii="Times New Roman" w:eastAsia="Times New Roman" w:hAnsi="Times New Roman" w:cs="Times New Roman"/>
          <w:spacing w:val="-4"/>
          <w:sz w:val="28"/>
          <w:szCs w:val="28"/>
          <w:lang w:eastAsia="uk-UA" w:bidi="uk-UA"/>
        </w:rPr>
        <w:t>омилки, що виникають при пломбуванні порожнин II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Що таке матриця і які різновиди матриць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Що таке клин і які різновиди клинів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Де повинен розташовуватись контактний пункт?</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 xml:space="preserve">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постійних зубах з несформованим коренем?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pacing w:val="-4"/>
          <w:sz w:val="28"/>
          <w:szCs w:val="28"/>
          <w:lang w:eastAsia="uk-UA" w:bidi="uk-UA"/>
        </w:rPr>
        <w:t xml:space="preserve">  Які матеріали використовуються в порожнинах </w:t>
      </w:r>
      <w:r w:rsidRPr="00022AA0">
        <w:rPr>
          <w:rFonts w:ascii="Times New Roman" w:eastAsia="Times New Roman" w:hAnsi="Times New Roman" w:cs="Times New Roman"/>
          <w:spacing w:val="-4"/>
          <w:sz w:val="28"/>
          <w:szCs w:val="28"/>
          <w:lang w:eastAsia="uk-UA" w:bidi="uk-UA"/>
        </w:rPr>
        <w:t>II класу в сформованих постійних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Як перевіряють якість пломбування порожнин П класу?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Що таке  Сендвіч-техніка і які її різновиди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Що таке ендодонтія?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lastRenderedPageBreak/>
        <w:t xml:space="preserve">  Варіанти будови кореневих каналів по Weine</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порожнини верхніх різців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порожнину нижніх різців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порожнину іклів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порожнини перших малих кутніх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порожнини других малих кутніх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порожнини перших великих кутніх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Розкажіть про порожнини других великих кутніх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Опишіть будову пульпової камери тимчасових різців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Опишіть будову пульпової камери тимчасових іклів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Опишіть будову пульпової камери тимчасових верхніх кутніх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Опишіть будову пульпової камери тимчасових нижніх кутніх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А</w:t>
      </w:r>
      <w:r w:rsidRPr="00022AA0">
        <w:rPr>
          <w:rFonts w:ascii="Times New Roman" w:eastAsia="Times New Roman" w:hAnsi="Times New Roman" w:cs="Times New Roman"/>
          <w:color w:val="000000"/>
          <w:sz w:val="28"/>
          <w:szCs w:val="28"/>
          <w:lang w:eastAsia="uk-UA" w:bidi="uk-UA"/>
        </w:rPr>
        <w:t>натомо-фізіологічні особливості тимчасових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основні етапи ендодонтичного лікування?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Основні етапи препарування порожнини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Розкриття порожнини зуба різців й іклів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Розкриття порожнини зуба премолярів і молярів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w:t>
      </w:r>
      <w:r w:rsidRPr="00022AA0">
        <w:rPr>
          <w:rFonts w:ascii="Times New Roman" w:eastAsia="Times New Roman" w:hAnsi="Times New Roman" w:cs="Times New Roman"/>
          <w:color w:val="000000"/>
          <w:sz w:val="28"/>
          <w:szCs w:val="28"/>
          <w:lang w:eastAsia="uk-UA" w:bidi="uk-UA"/>
        </w:rPr>
        <w:t xml:space="preserve">омилки та ускладнення </w:t>
      </w:r>
      <w:r w:rsidRPr="00022AA0">
        <w:rPr>
          <w:rFonts w:ascii="Times New Roman" w:eastAsia="Times New Roman" w:hAnsi="Times New Roman" w:cs="Times New Roman"/>
          <w:sz w:val="28"/>
          <w:szCs w:val="28"/>
          <w:lang w:eastAsia="uk-UA" w:bidi="uk-UA"/>
        </w:rPr>
        <w:t>н</w:t>
      </w:r>
      <w:r w:rsidRPr="00022AA0">
        <w:rPr>
          <w:rFonts w:ascii="Times New Roman" w:eastAsia="Times New Roman" w:hAnsi="Times New Roman" w:cs="Times New Roman"/>
          <w:color w:val="000000"/>
          <w:sz w:val="28"/>
          <w:szCs w:val="28"/>
          <w:lang w:eastAsia="uk-UA" w:bidi="uk-UA"/>
        </w:rPr>
        <w:t>а етапі розкриття порожнини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Перерахуйте основні етапи розкриття порожнини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є особливості розкриття порожнини зуба з несформованими коренями?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особливості розкриття порожнини фронтальних зубів у дітей?</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особливості розкриття порожнини премолярів у дітей?</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особливості розкриття порожнини молярів у дітей?</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ускладнення можуть виникнути при розкритії порожнини зуба?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Класифікація ендодонтичного інструментарію</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Покази до використання діагностичних ендодонтичних інструментів, їх характеристика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Інструменти для видалення м'яких тканин з кореневих каналів, їх характеристика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Перерахувати та дати характеристику ендодонтичним інструментам для розширення усть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Інструменти для проходження кореневих каналів, покази до використання та характеристика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Перерахувати та дати характеристику інструментам для розширення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Перерахуйте та дайте характеристику інструментам для обтурації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Перерахувати та дати характеристику ендодонтичним інструментам для інструментальної обробки кореневих каналів в тимчасових та постійних зубах з несформованим коренем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lastRenderedPageBreak/>
        <w:t xml:space="preserve">  Особливості інструментальної обробки каналів в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Особливості медикаментозної обробки кореневих каналів в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Назвіть лікарські засоби та вимоги до них, що використовуються для медикаментозної обробки кореневих каналів в тимчасових зубах</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Особливості інструментальної обробки кореневих каналів постійних зубів, корені яких не сформовані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Дати визначення та характеристику термінам – рімінг та файлінг</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Засоби, які використовуються для медикаментозної обробки кореневих каналів постійних зубів з несофрмованим коренем, їх характеристика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Що таке стандартна Step Back техніка, як вона проводиться?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Розкажіть про Step Back техніку з використанням Lightspeed</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Що таке стандартна Step-Down або Crown-Down техніка, як вона проводиться?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Розкажіть про  Step-Down техніку з використанням Maillefer ProFile 04</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Гібридна техніка (Step-Down + Step-Back)</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У чому полягає концепція збалансованих сил (balanced force)?</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 яких кореневих каналах необхідно застосувати  </w:t>
      </w:r>
      <w:r w:rsidRPr="00022AA0">
        <w:rPr>
          <w:rFonts w:ascii="Times New Roman" w:eastAsia="Microsoft YaHei" w:hAnsi="Times New Roman" w:cs="Times New Roman"/>
          <w:color w:val="333333"/>
          <w:sz w:val="28"/>
          <w:szCs w:val="28"/>
          <w:lang w:eastAsia="uk-UA" w:bidi="uk-UA"/>
        </w:rPr>
        <w:t>хімічну методику розширення?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Які препарати застосовують для хімічного розширення кореневих каналів зубів?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Методика роботи з  ЕДТА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333333"/>
          <w:sz w:val="28"/>
          <w:szCs w:val="28"/>
          <w:lang w:eastAsia="uk-UA" w:bidi="uk-UA"/>
        </w:rPr>
        <w:t xml:space="preserve">  Що таке і</w:t>
      </w:r>
      <w:r w:rsidRPr="00022AA0">
        <w:rPr>
          <w:rFonts w:ascii="Times New Roman" w:eastAsia="Microsoft YaHei" w:hAnsi="Times New Roman" w:cs="Times New Roman"/>
          <w:color w:val="000000"/>
          <w:sz w:val="28"/>
          <w:szCs w:val="28"/>
          <w:lang w:eastAsia="uk-UA" w:bidi="uk-UA"/>
        </w:rPr>
        <w:t>мпрегнаційні методи лікування?</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Розкажіть про метод резорцин-формалінової імпрегнації</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Які імпрегнаційні методи сріблення існують?</w:t>
      </w:r>
      <w:r w:rsidRPr="00022AA0">
        <w:rPr>
          <w:rFonts w:ascii="Times New Roman" w:eastAsia="Times New Roman" w:hAnsi="Times New Roman" w:cs="Times New Roman"/>
          <w:sz w:val="28"/>
          <w:szCs w:val="28"/>
          <w:lang w:eastAsia="uk-UA" w:bidi="uk-UA"/>
        </w:rPr>
        <w:t xml:space="preserve"> </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pacing w:val="-4"/>
          <w:sz w:val="28"/>
          <w:szCs w:val="28"/>
          <w:lang w:eastAsia="uk-UA" w:bidi="uk-UA"/>
        </w:rPr>
        <w:t xml:space="preserve">   </w:t>
      </w:r>
      <w:r w:rsidRPr="00022AA0">
        <w:rPr>
          <w:rFonts w:ascii="Times New Roman" w:eastAsia="Times New Roman" w:hAnsi="Times New Roman" w:cs="Times New Roman"/>
          <w:sz w:val="28"/>
          <w:szCs w:val="28"/>
          <w:lang w:eastAsia="uk-UA" w:bidi="uk-UA"/>
        </w:rPr>
        <w:t>Класифікація матеріалів, які застосовують для пломбування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Вимоги до пломбувальних матеріалів для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Показання до пломбування та методика пломбування кореневих каналів пластичними нетвердіючими матеріаліами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Пломбування кореневого каналу Біодентом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  Переваги і недоліки методу пломбування кореневих каналів каналонаповнювачем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Можливі помилки при пломбуванні кореневих каналів різними пломбувальними матеріалами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w:t>
      </w:r>
      <w:r w:rsidRPr="00022AA0">
        <w:rPr>
          <w:rFonts w:ascii="Times New Roman" w:eastAsia="Times New Roman" w:hAnsi="Times New Roman" w:cs="Times New Roman"/>
          <w:sz w:val="28"/>
          <w:szCs w:val="28"/>
          <w:lang w:val="ru-RU" w:eastAsia="uk-UA" w:bidi="uk-UA"/>
        </w:rPr>
        <w:t>Назв</w:t>
      </w:r>
      <w:r w:rsidRPr="00022AA0">
        <w:rPr>
          <w:rFonts w:ascii="Times New Roman" w:eastAsia="Times New Roman" w:hAnsi="Times New Roman" w:cs="Times New Roman"/>
          <w:sz w:val="28"/>
          <w:szCs w:val="28"/>
          <w:lang w:eastAsia="uk-UA" w:bidi="uk-UA"/>
        </w:rPr>
        <w:t>іть вимоги до матеріалів для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Класифікації пломбувальних матеріалів для обтурації </w:t>
      </w:r>
      <w:r w:rsidRPr="00022AA0">
        <w:rPr>
          <w:rFonts w:ascii="Times New Roman" w:eastAsia="Times New Roman" w:hAnsi="Times New Roman" w:cs="Times New Roman"/>
          <w:sz w:val="28"/>
          <w:szCs w:val="28"/>
          <w:lang w:eastAsia="uk-UA" w:bidi="uk-UA"/>
        </w:rPr>
        <w:lastRenderedPageBreak/>
        <w:t>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В яких випадках використовуються цинк-фосфатні цементи?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В яких випадках використовуються склоіономерні цементи?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Назвіть якості цинк-евгенольних цементів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Для чого використовуються пасти з евгенолом, тимолом, параформальдегідом?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Які якості мають матеріали на основі формаліну?</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В яких випадках використовуються пасти на основі епоксидних смол?</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Для чого використовуються гутаперчеві штифти?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Етапи пломбування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Який метод пломбування кореневих каналів тимчасових зубів ви знаєте?</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Етапи пломбування кореневих каналів пастами або цементами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Назвіть методи пломбування постійних зубів з несформованими коренями</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 проводиться пломбування кореневого каналу у зубах з несформованим коренем</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Назвіть механізм дії гідроксиду кальцію при апексогенезі чи апексифікації</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Який алгоритм пломбування матеріалами на основі мінерального триоксидагрегата?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Назвіть всі сучасні способи пломбування кореневих каналів</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Перерахуйте етапи пломбування кореневих каналів способом центрального штифта або одного конуса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Коли і як використовується метод перевернутого штифта?</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В яких випадках використовується спосіб холодної латеральної конденсації гутаперчі?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Перерахуйте етапи пломбування кореневих каналів способом холодної латеральної конденсації гутаперчі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Перерахуйте етапи пломбування кореневих каналів способом теплої латеральної конденсації гутаперчі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Перерахуйте етапи пломбування кореневих каналів способом вертикальної конденсації “гарячої гутаперчі”</w:t>
      </w:r>
    </w:p>
    <w:p w:rsidR="00022AA0" w:rsidRPr="00022AA0" w:rsidRDefault="00022AA0" w:rsidP="00022AA0">
      <w:pPr>
        <w:widowControl w:val="0"/>
        <w:numPr>
          <w:ilvl w:val="1"/>
          <w:numId w:val="15"/>
        </w:numPr>
        <w:tabs>
          <w:tab w:val="left" w:pos="0"/>
          <w:tab w:val="left" w:pos="540"/>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sz w:val="28"/>
          <w:szCs w:val="28"/>
          <w:lang w:eastAsia="uk-UA" w:bidi="uk-UA"/>
        </w:rPr>
        <w:t xml:space="preserve">  Назвіть переваги, недоліки та методику пломбування каналів постійних зубів системою “Термофіл”</w:t>
      </w:r>
    </w:p>
    <w:p w:rsidR="00022AA0" w:rsidRPr="00022AA0" w:rsidRDefault="00022AA0" w:rsidP="00022AA0">
      <w:pPr>
        <w:widowControl w:val="0"/>
        <w:tabs>
          <w:tab w:val="left" w:pos="716"/>
        </w:tabs>
        <w:suppressAutoHyphens/>
        <w:spacing w:after="0" w:line="240" w:lineRule="auto"/>
        <w:jc w:val="both"/>
        <w:outlineLvl w:val="1"/>
        <w:rPr>
          <w:rFonts w:ascii="Times New Roman" w:eastAsia="Microsoft YaHei" w:hAnsi="Times New Roman" w:cs="Times New Roman"/>
          <w:color w:val="000000"/>
          <w:sz w:val="28"/>
          <w:szCs w:val="28"/>
          <w:lang w:eastAsia="uk-UA" w:bidi="uk-UA"/>
        </w:rPr>
      </w:pPr>
    </w:p>
    <w:p w:rsidR="00022AA0" w:rsidRPr="00022AA0" w:rsidRDefault="00022AA0" w:rsidP="00022AA0">
      <w:pPr>
        <w:suppressAutoHyphens/>
        <w:spacing w:after="0"/>
        <w:jc w:val="both"/>
        <w:rPr>
          <w:rFonts w:ascii="Times New Roman" w:eastAsia="Times New Roman" w:hAnsi="Times New Roman" w:cs="Times New Roman"/>
          <w:sz w:val="28"/>
          <w:szCs w:val="28"/>
        </w:rPr>
      </w:pPr>
      <w:r w:rsidRPr="00022AA0">
        <w:rPr>
          <w:rFonts w:ascii="Times New Roman" w:eastAsia="Times New Roman" w:hAnsi="Times New Roman" w:cs="Times New Roman"/>
          <w:b/>
          <w:bCs/>
          <w:sz w:val="28"/>
          <w:szCs w:val="28"/>
        </w:rPr>
        <w:t xml:space="preserve">4.  </w:t>
      </w:r>
      <w:r w:rsidRPr="00022AA0">
        <w:rPr>
          <w:rFonts w:ascii="Times New Roman" w:eastAsia="Times New Roman" w:hAnsi="Times New Roman" w:cs="Times New Roman"/>
          <w:sz w:val="28"/>
          <w:szCs w:val="28"/>
        </w:rPr>
        <w:t>Підведення підсумків:</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Підведення підсумків проводиться наприкінці практичного заняття. Оцінювання рівня знань здобувачів освіти здійснюється за 4-х бальною шкалою. Підсумкова оцінка за практичне заняття містить такі складові, як оцінювання теоретичних знань з теми заняття, оцінка практичних навичок та маніпуляцій з обов’язковим </w:t>
      </w:r>
      <w:r w:rsidRPr="00022AA0">
        <w:rPr>
          <w:rFonts w:ascii="Times New Roman" w:eastAsia="Microsoft YaHei" w:hAnsi="Times New Roman" w:cs="Times New Roman"/>
          <w:color w:val="000000"/>
          <w:sz w:val="28"/>
          <w:szCs w:val="28"/>
          <w:lang w:eastAsia="uk-UA" w:bidi="uk-UA"/>
        </w:rPr>
        <w:lastRenderedPageBreak/>
        <w:t>оголошенням здобувачам освіти. Оцінка за одне практичне заняття є середньоарифметичною за всіма складовими і може мати лише цілу величину (5, 4, 3, 2), яка округлюється за методом статистики.</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5.</w:t>
      </w:r>
      <w:r w:rsidRPr="00022AA0">
        <w:rPr>
          <w:rFonts w:ascii="Times New Roman" w:eastAsia="Times New Roman" w:hAnsi="Times New Roman" w:cs="Times New Roman"/>
          <w:color w:val="000000"/>
          <w:sz w:val="28"/>
          <w:szCs w:val="28"/>
          <w:lang w:eastAsia="uk-UA" w:bidi="uk-UA"/>
        </w:rPr>
        <w:t xml:space="preserve"> Список рекомендованої літератури:</w:t>
      </w:r>
    </w:p>
    <w:p w:rsidR="00022AA0" w:rsidRPr="00022AA0" w:rsidRDefault="00022AA0" w:rsidP="00022AA0">
      <w:pPr>
        <w:widowControl w:val="0"/>
        <w:tabs>
          <w:tab w:val="left" w:pos="1101"/>
        </w:tabs>
        <w:suppressAutoHyphens/>
        <w:spacing w:after="0" w:line="240" w:lineRule="auto"/>
        <w:jc w:val="both"/>
        <w:rPr>
          <w:rFonts w:ascii="Times New Roman" w:eastAsia="Microsoft YaHei"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 xml:space="preserve">Основна: </w:t>
      </w:r>
      <w:r w:rsidRPr="00022AA0">
        <w:rPr>
          <w:rFonts w:ascii="Times New Roman" w:eastAsia="Microsoft YaHei"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ind w:left="-89"/>
        <w:jc w:val="both"/>
        <w:rPr>
          <w:rFonts w:ascii="Times New Roman" w:eastAsia="Microsoft YaHei" w:hAnsi="Times New Roman" w:cs="Times New Roman"/>
          <w:color w:val="000000"/>
          <w:sz w:val="28"/>
          <w:szCs w:val="28"/>
          <w:lang w:eastAsia="uk-UA" w:bidi="uk-UA"/>
        </w:rPr>
      </w:pPr>
      <w:r w:rsidRPr="00022AA0">
        <w:rPr>
          <w:rFonts w:ascii="Times New Roman" w:eastAsia="Microsoft YaHei" w:hAnsi="Times New Roman" w:cs="Times New Roman"/>
          <w:color w:val="000000"/>
          <w:sz w:val="28"/>
          <w:szCs w:val="28"/>
          <w:lang w:eastAsia="uk-UA" w:bidi="uk-UA"/>
        </w:rPr>
        <w:t xml:space="preserve">1.   Пропедевтика дитячої терапевтичної стоматології підручник за ред.  Проф. Л.О. Хоменко. – 2-е вид., виправл. та доповн. – Київ : Книга-плюс, </w:t>
      </w:r>
      <w:r w:rsidRPr="00022AA0">
        <w:rPr>
          <w:rFonts w:ascii="Times New Roman" w:eastAsia="Times New Roman" w:hAnsi="Times New Roman" w:cs="Times New Roman"/>
          <w:bCs/>
          <w:color w:val="000000"/>
          <w:sz w:val="28"/>
          <w:szCs w:val="28"/>
          <w:lang w:eastAsia="ru-RU"/>
        </w:rPr>
        <w:t>2021. –312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Cs/>
          <w:color w:val="000000"/>
          <w:sz w:val="28"/>
          <w:szCs w:val="28"/>
          <w:lang w:eastAsia="ru-RU"/>
        </w:rPr>
        <w:t>2.   Мельник В.С., Горзов Л.Ф., Білищук Л.М</w:t>
      </w:r>
      <w:r w:rsidRPr="00022AA0">
        <w:rPr>
          <w:rFonts w:ascii="Times New Roman" w:eastAsia="Microsoft YaHei" w:hAnsi="Times New Roman" w:cs="Times New Roman"/>
          <w:bCs/>
          <w:color w:val="000000"/>
          <w:sz w:val="28"/>
          <w:szCs w:val="28"/>
          <w:lang w:eastAsia="uk-UA" w:bidi="uk-UA"/>
        </w:rPr>
        <w:t xml:space="preserve">. </w:t>
      </w:r>
      <w:r w:rsidRPr="00022AA0">
        <w:rPr>
          <w:rFonts w:ascii="Times New Roman" w:eastAsia="Times New Roman" w:hAnsi="Times New Roman" w:cs="Times New Roman"/>
          <w:bCs/>
          <w:color w:val="000000"/>
          <w:sz w:val="28"/>
          <w:szCs w:val="28"/>
          <w:lang w:eastAsia="ru-RU"/>
        </w:rPr>
        <w:t xml:space="preserve">Пропедевтика дитячої терапевтичної стоматології: Навчальний посібник.– Ужгород, 2019р. </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3.   Казакова Р.В., Мельник В.С., Горзов Л.Ф. Пропедевтика дитячої терапевтичної стоматології: Навчальний посібник. / Під ред. проф. Р.В. Казакової. – Ужгород: Видавництво УжНУ «Говерла», 2018. – 128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4.   Пропедевтика дитячої терапевтичної стоматології: навч. посібник для здобувачів / О.В. Авдєєв, А.Б. Бойків. - Тернопіль: Підручники і посібники, 2019.– 224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5.   Моделювання анатомічної форми зубів: підручник / П.С. Фліс, Т.М. Банних, А.М. Бібік, С.Б. Костенко. -2019, 352 с.</w:t>
      </w:r>
    </w:p>
    <w:p w:rsidR="00022AA0" w:rsidRPr="00022AA0" w:rsidRDefault="00022AA0" w:rsidP="00022AA0">
      <w:pPr>
        <w:widowControl w:val="0"/>
        <w:suppressAutoHyphens/>
        <w:spacing w:after="0" w:line="240" w:lineRule="auto"/>
        <w:ind w:left="-76"/>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color w:val="000000"/>
          <w:sz w:val="28"/>
          <w:szCs w:val="28"/>
          <w:lang w:eastAsia="uk-UA" w:bidi="uk-UA"/>
        </w:rPr>
        <w:t xml:space="preserve"> </w:t>
      </w: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r w:rsidRPr="00022AA0">
        <w:rPr>
          <w:rFonts w:ascii="Times New Roman" w:eastAsia="Times New Roman" w:hAnsi="Times New Roman" w:cs="Times New Roman"/>
          <w:b/>
          <w:bCs/>
          <w:color w:val="000000"/>
          <w:sz w:val="28"/>
          <w:szCs w:val="28"/>
          <w:lang w:eastAsia="uk-UA" w:bidi="uk-UA"/>
        </w:rPr>
        <w:t>Додаткова:</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sz w:val="28"/>
          <w:szCs w:val="28"/>
          <w:lang w:eastAsia="ru-RU"/>
        </w:rPr>
        <w:t xml:space="preserve">1.   </w:t>
      </w:r>
      <w:r w:rsidRPr="00022AA0">
        <w:rPr>
          <w:rFonts w:ascii="Times New Roman" w:eastAsia="Times New Roman" w:hAnsi="Times New Roman" w:cs="Times New Roman"/>
          <w:bCs/>
          <w:sz w:val="28"/>
          <w:szCs w:val="28"/>
          <w:lang w:eastAsia="ru-RU"/>
        </w:rPr>
        <w:t>Пропедевтика дитячої терапевтичної стоматології Навч. посібник / Р.В. Казакова, М.А. Лучинський, М.Н.Воляк та ін. /за ред. Р.В.Казакової. - К.: Медицина, 2006. - 272 с.</w:t>
      </w:r>
      <w:r w:rsidRPr="00022AA0">
        <w:rPr>
          <w:rFonts w:ascii="Times New Roman" w:eastAsia="Times New Roman" w:hAnsi="Times New Roman" w:cs="Times New Roman"/>
          <w:sz w:val="28"/>
          <w:szCs w:val="28"/>
          <w:lang w:eastAsia="ru-RU"/>
        </w:rPr>
        <w:t xml:space="preserve">  </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eastAsia="Times New Roman" w:hAnsi="Times New Roman" w:cs="Times New Roman"/>
          <w:color w:val="000000"/>
          <w:sz w:val="28"/>
          <w:szCs w:val="28"/>
          <w:lang w:eastAsia="uk-UA" w:bidi="uk-UA"/>
        </w:rPr>
        <w:t xml:space="preserve">2.   </w:t>
      </w:r>
      <w:r w:rsidRPr="00022AA0">
        <w:rPr>
          <w:rFonts w:ascii="Times New Roman" w:hAnsi="Times New Roman" w:cs="Times New Roman"/>
          <w:color w:val="000000"/>
          <w:sz w:val="28"/>
          <w:szCs w:val="28"/>
          <w:lang w:bidi="uk-UA"/>
        </w:rPr>
        <w:t>Пропедевтика дитячої терапевтичної стоматології (за ред. проф. Л.О.Хоменко). - К. : ”Книга Плюс”, 2011. - 320 с.</w:t>
      </w:r>
    </w:p>
    <w:p w:rsidR="00022AA0" w:rsidRPr="00022AA0" w:rsidRDefault="00022AA0" w:rsidP="00022AA0">
      <w:pPr>
        <w:widowControl w:val="0"/>
        <w:suppressAutoHyphens/>
        <w:spacing w:after="0" w:line="240" w:lineRule="auto"/>
        <w:jc w:val="both"/>
        <w:rPr>
          <w:rFonts w:ascii="Times New Roman" w:eastAsia="Times New Roman" w:hAnsi="Times New Roman" w:cs="Times New Roman"/>
          <w:sz w:val="28"/>
          <w:szCs w:val="28"/>
          <w:lang w:eastAsia="ru-RU"/>
        </w:rPr>
      </w:pPr>
      <w:r w:rsidRPr="00022AA0">
        <w:rPr>
          <w:rFonts w:ascii="Times New Roman" w:hAnsi="Times New Roman" w:cs="Times New Roman"/>
          <w:color w:val="000000"/>
          <w:sz w:val="28"/>
          <w:szCs w:val="28"/>
          <w:lang w:bidi="uk-UA"/>
        </w:rPr>
        <w:t>3.   Мінімально-інвазивні методики лікування карієсу/ І. І. Соколова, С. І. Герман, Т. В. Томіліна, Н. М. Савельєва, В. В. Олейнічук. – Харків : ХНМУ, 2019. – 44 c.</w:t>
      </w:r>
    </w:p>
    <w:p w:rsidR="00022AA0" w:rsidRPr="00022AA0" w:rsidRDefault="00022AA0" w:rsidP="00022AA0">
      <w:pPr>
        <w:widowControl w:val="0"/>
        <w:suppressAutoHyphens/>
        <w:spacing w:before="120" w:after="0" w:line="240" w:lineRule="auto"/>
        <w:jc w:val="both"/>
        <w:rPr>
          <w:rFonts w:ascii="Times New Roman" w:eastAsia="Times New Roman" w:hAnsi="Times New Roman" w:cs="Times New Roman"/>
          <w:color w:val="000000"/>
          <w:sz w:val="28"/>
          <w:szCs w:val="28"/>
          <w:lang w:eastAsia="uk-UA" w:bidi="uk-UA"/>
        </w:rPr>
      </w:pPr>
    </w:p>
    <w:p w:rsidR="00022AA0" w:rsidRPr="00022AA0" w:rsidRDefault="00022AA0" w:rsidP="00022AA0">
      <w:pPr>
        <w:widowControl w:val="0"/>
        <w:suppressAutoHyphens/>
        <w:spacing w:after="0" w:line="240" w:lineRule="auto"/>
        <w:jc w:val="both"/>
        <w:rPr>
          <w:rFonts w:ascii="Times New Roman" w:eastAsia="Microsoft YaHei" w:hAnsi="Times New Roman" w:cs="Times New Roman"/>
          <w:color w:val="000000"/>
          <w:sz w:val="28"/>
          <w:szCs w:val="28"/>
          <w:lang w:eastAsia="uk-UA" w:bidi="uk-UA"/>
        </w:rPr>
      </w:pPr>
      <w:bookmarkStart w:id="62" w:name="_GoBack4115"/>
      <w:bookmarkEnd w:id="62"/>
      <w:r w:rsidRPr="00022AA0">
        <w:rPr>
          <w:rFonts w:ascii="Times New Roman" w:eastAsia="Times New Roman" w:hAnsi="Times New Roman" w:cs="Times New Roman"/>
          <w:spacing w:val="-4"/>
          <w:sz w:val="28"/>
          <w:szCs w:val="28"/>
          <w:lang w:val="en-US" w:bidi="uk-UA"/>
        </w:rPr>
        <w:t>____________________________________________________________________</w:t>
      </w:r>
    </w:p>
    <w:p w:rsidR="000C7771" w:rsidRPr="00022AA0" w:rsidRDefault="000C7771" w:rsidP="00022AA0">
      <w:pPr>
        <w:jc w:val="both"/>
        <w:rPr>
          <w:rFonts w:ascii="Times New Roman" w:hAnsi="Times New Roman" w:cs="Times New Roman"/>
          <w:sz w:val="28"/>
          <w:szCs w:val="28"/>
        </w:rPr>
      </w:pPr>
    </w:p>
    <w:sectPr w:rsidR="000C7771" w:rsidRPr="00022AA0">
      <w:pgSz w:w="11906" w:h="16838"/>
      <w:pgMar w:top="850" w:right="850" w:bottom="850"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auto"/>
    <w:pitch w:val="default"/>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1"/>
    <w:family w:val="auto"/>
    <w:pitch w:val="default"/>
  </w:font>
  <w:font w:name="Liberation Sans">
    <w:altName w:val="Arial"/>
    <w:charset w:val="01"/>
    <w:family w:val="auto"/>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Liberation Mono">
    <w:altName w:val="Courier New"/>
    <w:charset w:val="01"/>
    <w:family w:val="auto"/>
    <w:pitch w:val="default"/>
  </w:font>
  <w:font w:name="Noto Sans">
    <w:altName w:val="Times New Roman"/>
    <w:charset w:val="01"/>
    <w:family w:val="auto"/>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18457B"/>
    <w:multiLevelType w:val="multilevel"/>
    <w:tmpl w:val="A9B0354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04822914"/>
    <w:multiLevelType w:val="multilevel"/>
    <w:tmpl w:val="19EA714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 w15:restartNumberingAfterBreak="0">
    <w:nsid w:val="05B93158"/>
    <w:multiLevelType w:val="multilevel"/>
    <w:tmpl w:val="7556F65A"/>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3" w15:restartNumberingAfterBreak="0">
    <w:nsid w:val="082226FE"/>
    <w:multiLevelType w:val="multilevel"/>
    <w:tmpl w:val="43A8E17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 w15:restartNumberingAfterBreak="0">
    <w:nsid w:val="083C0839"/>
    <w:multiLevelType w:val="multilevel"/>
    <w:tmpl w:val="614AB91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088B7F87"/>
    <w:multiLevelType w:val="multilevel"/>
    <w:tmpl w:val="50C625AA"/>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6" w15:restartNumberingAfterBreak="0">
    <w:nsid w:val="093D125D"/>
    <w:multiLevelType w:val="multilevel"/>
    <w:tmpl w:val="3800E594"/>
    <w:lvl w:ilvl="0">
      <w:start w:val="1"/>
      <w:numFmt w:val="bullet"/>
      <w:suff w:val="nothing"/>
      <w:lvlText w:val=""/>
      <w:lvlJc w:val="left"/>
      <w:pPr>
        <w:tabs>
          <w:tab w:val="num" w:pos="0"/>
        </w:tabs>
        <w:ind w:left="0" w:firstLine="0"/>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7" w15:restartNumberingAfterBreak="0">
    <w:nsid w:val="0D727E72"/>
    <w:multiLevelType w:val="multilevel"/>
    <w:tmpl w:val="65341882"/>
    <w:lvl w:ilvl="0">
      <w:start w:val="1"/>
      <w:numFmt w:val="upperLetter"/>
      <w:suff w:val="nothing"/>
      <w:lvlText w:val="%1)"/>
      <w:lvlJc w:val="left"/>
      <w:pPr>
        <w:tabs>
          <w:tab w:val="num" w:pos="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8" w15:restartNumberingAfterBreak="0">
    <w:nsid w:val="0DEE0CE5"/>
    <w:multiLevelType w:val="multilevel"/>
    <w:tmpl w:val="C5A27B74"/>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9" w15:restartNumberingAfterBreak="0">
    <w:nsid w:val="0E284130"/>
    <w:multiLevelType w:val="multilevel"/>
    <w:tmpl w:val="34BA14C0"/>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10" w15:restartNumberingAfterBreak="0">
    <w:nsid w:val="0EB1511A"/>
    <w:multiLevelType w:val="multilevel"/>
    <w:tmpl w:val="53B82A52"/>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11" w15:restartNumberingAfterBreak="0">
    <w:nsid w:val="0F404B2A"/>
    <w:multiLevelType w:val="multilevel"/>
    <w:tmpl w:val="93B874AA"/>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12" w15:restartNumberingAfterBreak="0">
    <w:nsid w:val="161E2A80"/>
    <w:multiLevelType w:val="multilevel"/>
    <w:tmpl w:val="440607F0"/>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13" w15:restartNumberingAfterBreak="0">
    <w:nsid w:val="16D87EF6"/>
    <w:multiLevelType w:val="multilevel"/>
    <w:tmpl w:val="E340BA5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15:restartNumberingAfterBreak="0">
    <w:nsid w:val="1718334D"/>
    <w:multiLevelType w:val="multilevel"/>
    <w:tmpl w:val="7E783A1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15:restartNumberingAfterBreak="0">
    <w:nsid w:val="178744D2"/>
    <w:multiLevelType w:val="multilevel"/>
    <w:tmpl w:val="D5408E2A"/>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16" w15:restartNumberingAfterBreak="0">
    <w:nsid w:val="178A463E"/>
    <w:multiLevelType w:val="multilevel"/>
    <w:tmpl w:val="E9D67F5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7" w15:restartNumberingAfterBreak="0">
    <w:nsid w:val="179E395C"/>
    <w:multiLevelType w:val="multilevel"/>
    <w:tmpl w:val="91B0AC6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18" w15:restartNumberingAfterBreak="0">
    <w:nsid w:val="17FA0A49"/>
    <w:multiLevelType w:val="multilevel"/>
    <w:tmpl w:val="8594FAF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15:restartNumberingAfterBreak="0">
    <w:nsid w:val="1824518D"/>
    <w:multiLevelType w:val="multilevel"/>
    <w:tmpl w:val="C406C5D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20" w15:restartNumberingAfterBreak="0">
    <w:nsid w:val="18F11ACC"/>
    <w:multiLevelType w:val="multilevel"/>
    <w:tmpl w:val="500C602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1" w15:restartNumberingAfterBreak="0">
    <w:nsid w:val="19576290"/>
    <w:multiLevelType w:val="multilevel"/>
    <w:tmpl w:val="111CA088"/>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22" w15:restartNumberingAfterBreak="0">
    <w:nsid w:val="1A5D264F"/>
    <w:multiLevelType w:val="multilevel"/>
    <w:tmpl w:val="D9564A60"/>
    <w:lvl w:ilvl="0">
      <w:start w:val="1"/>
      <w:numFmt w:val="decimal"/>
      <w:suff w:val="nothing"/>
      <w:lvlText w:val="%1."/>
      <w:lvlJc w:val="left"/>
      <w:pPr>
        <w:tabs>
          <w:tab w:val="num" w:pos="0"/>
        </w:tabs>
        <w:ind w:left="709" w:firstLine="0"/>
      </w:pPr>
      <w:rPr>
        <w:rFonts w:ascii="Times New Roman" w:hAnsi="Times New Roman"/>
        <w:sz w:val="28"/>
        <w:szCs w:val="28"/>
      </w:rPr>
    </w:lvl>
    <w:lvl w:ilvl="1">
      <w:start w:val="1"/>
      <w:numFmt w:val="decimal"/>
      <w:lvlText w:val="%2."/>
      <w:lvlJc w:val="left"/>
      <w:pPr>
        <w:tabs>
          <w:tab w:val="num" w:pos="1418"/>
        </w:tabs>
        <w:ind w:left="1418" w:hanging="283"/>
      </w:pPr>
      <w:rPr>
        <w:rFonts w:ascii="Times New Roman" w:hAnsi="Times New Roman"/>
        <w:sz w:val="28"/>
        <w:szCs w:val="28"/>
      </w:rPr>
    </w:lvl>
    <w:lvl w:ilvl="2">
      <w:start w:val="1"/>
      <w:numFmt w:val="decimal"/>
      <w:lvlText w:val="%3."/>
      <w:lvlJc w:val="left"/>
      <w:pPr>
        <w:tabs>
          <w:tab w:val="num" w:pos="2127"/>
        </w:tabs>
        <w:ind w:left="2127" w:hanging="283"/>
      </w:pPr>
      <w:rPr>
        <w:rFonts w:ascii="Times New Roman" w:hAnsi="Times New Roman"/>
        <w:sz w:val="28"/>
        <w:szCs w:val="28"/>
      </w:rPr>
    </w:lvl>
    <w:lvl w:ilvl="3">
      <w:start w:val="1"/>
      <w:numFmt w:val="decimal"/>
      <w:lvlText w:val="%4."/>
      <w:lvlJc w:val="left"/>
      <w:pPr>
        <w:tabs>
          <w:tab w:val="num" w:pos="2836"/>
        </w:tabs>
        <w:ind w:left="2836" w:hanging="283"/>
      </w:pPr>
      <w:rPr>
        <w:rFonts w:ascii="Times New Roman" w:hAnsi="Times New Roman"/>
        <w:sz w:val="28"/>
        <w:szCs w:val="28"/>
      </w:rPr>
    </w:lvl>
    <w:lvl w:ilvl="4">
      <w:start w:val="1"/>
      <w:numFmt w:val="decimal"/>
      <w:lvlText w:val="%5."/>
      <w:lvlJc w:val="left"/>
      <w:pPr>
        <w:tabs>
          <w:tab w:val="num" w:pos="3545"/>
        </w:tabs>
        <w:ind w:left="3545" w:hanging="283"/>
      </w:pPr>
      <w:rPr>
        <w:rFonts w:ascii="Times New Roman" w:hAnsi="Times New Roman"/>
        <w:sz w:val="28"/>
        <w:szCs w:val="28"/>
      </w:rPr>
    </w:lvl>
    <w:lvl w:ilvl="5">
      <w:start w:val="1"/>
      <w:numFmt w:val="decimal"/>
      <w:lvlText w:val="%6."/>
      <w:lvlJc w:val="left"/>
      <w:pPr>
        <w:tabs>
          <w:tab w:val="num" w:pos="4254"/>
        </w:tabs>
        <w:ind w:left="4254" w:hanging="283"/>
      </w:pPr>
      <w:rPr>
        <w:rFonts w:ascii="Times New Roman" w:hAnsi="Times New Roman"/>
        <w:sz w:val="28"/>
        <w:szCs w:val="28"/>
      </w:rPr>
    </w:lvl>
    <w:lvl w:ilvl="6">
      <w:start w:val="1"/>
      <w:numFmt w:val="decimal"/>
      <w:lvlText w:val="%7."/>
      <w:lvlJc w:val="left"/>
      <w:pPr>
        <w:tabs>
          <w:tab w:val="num" w:pos="4963"/>
        </w:tabs>
        <w:ind w:left="4963" w:hanging="283"/>
      </w:pPr>
      <w:rPr>
        <w:rFonts w:ascii="Times New Roman" w:hAnsi="Times New Roman"/>
        <w:sz w:val="28"/>
        <w:szCs w:val="28"/>
      </w:rPr>
    </w:lvl>
    <w:lvl w:ilvl="7">
      <w:start w:val="1"/>
      <w:numFmt w:val="decimal"/>
      <w:lvlText w:val="%8."/>
      <w:lvlJc w:val="left"/>
      <w:pPr>
        <w:tabs>
          <w:tab w:val="num" w:pos="5672"/>
        </w:tabs>
        <w:ind w:left="5672" w:hanging="283"/>
      </w:pPr>
      <w:rPr>
        <w:rFonts w:ascii="Times New Roman" w:hAnsi="Times New Roman"/>
        <w:sz w:val="28"/>
        <w:szCs w:val="28"/>
      </w:rPr>
    </w:lvl>
    <w:lvl w:ilvl="8">
      <w:start w:val="1"/>
      <w:numFmt w:val="decimal"/>
      <w:lvlText w:val="%9."/>
      <w:lvlJc w:val="left"/>
      <w:pPr>
        <w:tabs>
          <w:tab w:val="num" w:pos="6381"/>
        </w:tabs>
        <w:ind w:left="6381" w:hanging="283"/>
      </w:pPr>
      <w:rPr>
        <w:rFonts w:ascii="Times New Roman" w:hAnsi="Times New Roman"/>
        <w:sz w:val="28"/>
        <w:szCs w:val="28"/>
      </w:rPr>
    </w:lvl>
  </w:abstractNum>
  <w:abstractNum w:abstractNumId="23" w15:restartNumberingAfterBreak="0">
    <w:nsid w:val="1ED6360D"/>
    <w:multiLevelType w:val="multilevel"/>
    <w:tmpl w:val="87E873F2"/>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24" w15:restartNumberingAfterBreak="0">
    <w:nsid w:val="208B197E"/>
    <w:multiLevelType w:val="multilevel"/>
    <w:tmpl w:val="3CF4E21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25" w15:restartNumberingAfterBreak="0">
    <w:nsid w:val="22375D1F"/>
    <w:multiLevelType w:val="multilevel"/>
    <w:tmpl w:val="4D24C9A4"/>
    <w:lvl w:ilvl="0">
      <w:start w:val="1"/>
      <w:numFmt w:val="decimal"/>
      <w:suff w:val="nothing"/>
      <w:lvlText w:val="%1."/>
      <w:lvlJc w:val="left"/>
      <w:pPr>
        <w:tabs>
          <w:tab w:val="num" w:pos="0"/>
        </w:tabs>
        <w:ind w:left="709" w:firstLine="0"/>
      </w:pPr>
      <w:rPr>
        <w:rFonts w:ascii="Times New Roman" w:hAnsi="Times New Roman"/>
        <w:sz w:val="28"/>
        <w:szCs w:val="28"/>
      </w:rPr>
    </w:lvl>
    <w:lvl w:ilvl="1">
      <w:start w:val="1"/>
      <w:numFmt w:val="decimal"/>
      <w:lvlText w:val="%2."/>
      <w:lvlJc w:val="left"/>
      <w:pPr>
        <w:tabs>
          <w:tab w:val="num" w:pos="1418"/>
        </w:tabs>
        <w:ind w:left="1418" w:hanging="283"/>
      </w:pPr>
      <w:rPr>
        <w:rFonts w:ascii="Times New Roman" w:hAnsi="Times New Roman"/>
        <w:sz w:val="28"/>
        <w:szCs w:val="28"/>
      </w:rPr>
    </w:lvl>
    <w:lvl w:ilvl="2">
      <w:start w:val="1"/>
      <w:numFmt w:val="decimal"/>
      <w:lvlText w:val="%3."/>
      <w:lvlJc w:val="left"/>
      <w:pPr>
        <w:tabs>
          <w:tab w:val="num" w:pos="2127"/>
        </w:tabs>
        <w:ind w:left="2127" w:hanging="283"/>
      </w:pPr>
      <w:rPr>
        <w:rFonts w:ascii="Times New Roman" w:hAnsi="Times New Roman"/>
        <w:sz w:val="28"/>
        <w:szCs w:val="28"/>
      </w:rPr>
    </w:lvl>
    <w:lvl w:ilvl="3">
      <w:start w:val="1"/>
      <w:numFmt w:val="decimal"/>
      <w:lvlText w:val="%4."/>
      <w:lvlJc w:val="left"/>
      <w:pPr>
        <w:tabs>
          <w:tab w:val="num" w:pos="2836"/>
        </w:tabs>
        <w:ind w:left="2836" w:hanging="283"/>
      </w:pPr>
      <w:rPr>
        <w:rFonts w:ascii="Times New Roman" w:hAnsi="Times New Roman"/>
        <w:sz w:val="28"/>
        <w:szCs w:val="28"/>
      </w:rPr>
    </w:lvl>
    <w:lvl w:ilvl="4">
      <w:start w:val="1"/>
      <w:numFmt w:val="decimal"/>
      <w:lvlText w:val="%5."/>
      <w:lvlJc w:val="left"/>
      <w:pPr>
        <w:tabs>
          <w:tab w:val="num" w:pos="3545"/>
        </w:tabs>
        <w:ind w:left="3545" w:hanging="283"/>
      </w:pPr>
      <w:rPr>
        <w:rFonts w:ascii="Times New Roman" w:hAnsi="Times New Roman"/>
        <w:sz w:val="28"/>
        <w:szCs w:val="28"/>
      </w:rPr>
    </w:lvl>
    <w:lvl w:ilvl="5">
      <w:start w:val="1"/>
      <w:numFmt w:val="decimal"/>
      <w:lvlText w:val="%6."/>
      <w:lvlJc w:val="left"/>
      <w:pPr>
        <w:tabs>
          <w:tab w:val="num" w:pos="4254"/>
        </w:tabs>
        <w:ind w:left="4254" w:hanging="283"/>
      </w:pPr>
      <w:rPr>
        <w:rFonts w:ascii="Times New Roman" w:hAnsi="Times New Roman"/>
        <w:sz w:val="28"/>
        <w:szCs w:val="28"/>
      </w:rPr>
    </w:lvl>
    <w:lvl w:ilvl="6">
      <w:start w:val="1"/>
      <w:numFmt w:val="decimal"/>
      <w:lvlText w:val="%7."/>
      <w:lvlJc w:val="left"/>
      <w:pPr>
        <w:tabs>
          <w:tab w:val="num" w:pos="4963"/>
        </w:tabs>
        <w:ind w:left="4963" w:hanging="283"/>
      </w:pPr>
      <w:rPr>
        <w:rFonts w:ascii="Times New Roman" w:hAnsi="Times New Roman"/>
        <w:sz w:val="28"/>
        <w:szCs w:val="28"/>
      </w:rPr>
    </w:lvl>
    <w:lvl w:ilvl="7">
      <w:start w:val="1"/>
      <w:numFmt w:val="decimal"/>
      <w:lvlText w:val="%8."/>
      <w:lvlJc w:val="left"/>
      <w:pPr>
        <w:tabs>
          <w:tab w:val="num" w:pos="5672"/>
        </w:tabs>
        <w:ind w:left="5672" w:hanging="283"/>
      </w:pPr>
      <w:rPr>
        <w:rFonts w:ascii="Times New Roman" w:hAnsi="Times New Roman"/>
        <w:sz w:val="28"/>
        <w:szCs w:val="28"/>
      </w:rPr>
    </w:lvl>
    <w:lvl w:ilvl="8">
      <w:start w:val="1"/>
      <w:numFmt w:val="decimal"/>
      <w:lvlText w:val="%9."/>
      <w:lvlJc w:val="left"/>
      <w:pPr>
        <w:tabs>
          <w:tab w:val="num" w:pos="6381"/>
        </w:tabs>
        <w:ind w:left="6381" w:hanging="283"/>
      </w:pPr>
      <w:rPr>
        <w:rFonts w:ascii="Times New Roman" w:hAnsi="Times New Roman"/>
        <w:sz w:val="28"/>
        <w:szCs w:val="28"/>
      </w:rPr>
    </w:lvl>
  </w:abstractNum>
  <w:abstractNum w:abstractNumId="26" w15:restartNumberingAfterBreak="0">
    <w:nsid w:val="2366431B"/>
    <w:multiLevelType w:val="multilevel"/>
    <w:tmpl w:val="348E92F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27" w15:restartNumberingAfterBreak="0">
    <w:nsid w:val="25417412"/>
    <w:multiLevelType w:val="multilevel"/>
    <w:tmpl w:val="5560AAFA"/>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28" w15:restartNumberingAfterBreak="0">
    <w:nsid w:val="25432347"/>
    <w:multiLevelType w:val="multilevel"/>
    <w:tmpl w:val="1666AAA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29" w15:restartNumberingAfterBreak="0">
    <w:nsid w:val="281C7F0A"/>
    <w:multiLevelType w:val="multilevel"/>
    <w:tmpl w:val="F00A68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30" w15:restartNumberingAfterBreak="0">
    <w:nsid w:val="28476141"/>
    <w:multiLevelType w:val="multilevel"/>
    <w:tmpl w:val="A0FC8D9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31" w15:restartNumberingAfterBreak="0">
    <w:nsid w:val="284E6E10"/>
    <w:multiLevelType w:val="multilevel"/>
    <w:tmpl w:val="615A118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32" w15:restartNumberingAfterBreak="0">
    <w:nsid w:val="28742866"/>
    <w:multiLevelType w:val="multilevel"/>
    <w:tmpl w:val="FD4AC66E"/>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33" w15:restartNumberingAfterBreak="0">
    <w:nsid w:val="2A1B7C29"/>
    <w:multiLevelType w:val="multilevel"/>
    <w:tmpl w:val="0A8A9AA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4" w15:restartNumberingAfterBreak="0">
    <w:nsid w:val="2DDC09B9"/>
    <w:multiLevelType w:val="multilevel"/>
    <w:tmpl w:val="51DE32B8"/>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35" w15:restartNumberingAfterBreak="0">
    <w:nsid w:val="2F396BE6"/>
    <w:multiLevelType w:val="multilevel"/>
    <w:tmpl w:val="62E451FE"/>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36" w15:restartNumberingAfterBreak="0">
    <w:nsid w:val="31FA0631"/>
    <w:multiLevelType w:val="multilevel"/>
    <w:tmpl w:val="63DEA966"/>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37" w15:restartNumberingAfterBreak="0">
    <w:nsid w:val="31FC4198"/>
    <w:multiLevelType w:val="multilevel"/>
    <w:tmpl w:val="627EE47A"/>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38" w15:restartNumberingAfterBreak="0">
    <w:nsid w:val="3253653E"/>
    <w:multiLevelType w:val="multilevel"/>
    <w:tmpl w:val="AB1E0CAC"/>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39" w15:restartNumberingAfterBreak="0">
    <w:nsid w:val="32B868C8"/>
    <w:multiLevelType w:val="multilevel"/>
    <w:tmpl w:val="20C449A4"/>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40" w15:restartNumberingAfterBreak="0">
    <w:nsid w:val="3395198A"/>
    <w:multiLevelType w:val="multilevel"/>
    <w:tmpl w:val="FF1A5074"/>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41" w15:restartNumberingAfterBreak="0">
    <w:nsid w:val="33F85E48"/>
    <w:multiLevelType w:val="multilevel"/>
    <w:tmpl w:val="92DEDC5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2" w15:restartNumberingAfterBreak="0">
    <w:nsid w:val="36701FE7"/>
    <w:multiLevelType w:val="multilevel"/>
    <w:tmpl w:val="1C10E7B2"/>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43" w15:restartNumberingAfterBreak="0">
    <w:nsid w:val="372000BA"/>
    <w:multiLevelType w:val="multilevel"/>
    <w:tmpl w:val="34C252B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44" w15:restartNumberingAfterBreak="0">
    <w:nsid w:val="37ED37AB"/>
    <w:multiLevelType w:val="multilevel"/>
    <w:tmpl w:val="9858132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5" w15:restartNumberingAfterBreak="0">
    <w:nsid w:val="39430EC8"/>
    <w:multiLevelType w:val="multilevel"/>
    <w:tmpl w:val="A736498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46" w15:restartNumberingAfterBreak="0">
    <w:nsid w:val="39DE48DF"/>
    <w:multiLevelType w:val="multilevel"/>
    <w:tmpl w:val="CFF688B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7" w15:restartNumberingAfterBreak="0">
    <w:nsid w:val="39F6491A"/>
    <w:multiLevelType w:val="multilevel"/>
    <w:tmpl w:val="4C908D76"/>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48" w15:restartNumberingAfterBreak="0">
    <w:nsid w:val="3A905A2F"/>
    <w:multiLevelType w:val="multilevel"/>
    <w:tmpl w:val="2ABA8842"/>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49" w15:restartNumberingAfterBreak="0">
    <w:nsid w:val="3DC55E2E"/>
    <w:multiLevelType w:val="multilevel"/>
    <w:tmpl w:val="AD925166"/>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50" w15:restartNumberingAfterBreak="0">
    <w:nsid w:val="3E2A1284"/>
    <w:multiLevelType w:val="multilevel"/>
    <w:tmpl w:val="1080555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51" w15:restartNumberingAfterBreak="0">
    <w:nsid w:val="3ECE1702"/>
    <w:multiLevelType w:val="multilevel"/>
    <w:tmpl w:val="C4906A22"/>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52" w15:restartNumberingAfterBreak="0">
    <w:nsid w:val="3F015031"/>
    <w:multiLevelType w:val="multilevel"/>
    <w:tmpl w:val="48D6960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53" w15:restartNumberingAfterBreak="0">
    <w:nsid w:val="3F8460EF"/>
    <w:multiLevelType w:val="multilevel"/>
    <w:tmpl w:val="00760166"/>
    <w:lvl w:ilvl="0">
      <w:start w:val="1"/>
      <w:numFmt w:val="bullet"/>
      <w:suff w:val="nothing"/>
      <w:lvlText w:val=""/>
      <w:lvlJc w:val="left"/>
      <w:pPr>
        <w:tabs>
          <w:tab w:val="num" w:pos="0"/>
        </w:tabs>
        <w:ind w:left="0" w:firstLine="0"/>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4" w15:restartNumberingAfterBreak="0">
    <w:nsid w:val="40930F16"/>
    <w:multiLevelType w:val="multilevel"/>
    <w:tmpl w:val="CC5A491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55" w15:restartNumberingAfterBreak="0">
    <w:nsid w:val="40FD67B2"/>
    <w:multiLevelType w:val="multilevel"/>
    <w:tmpl w:val="A6102BC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56" w15:restartNumberingAfterBreak="0">
    <w:nsid w:val="43F30F94"/>
    <w:multiLevelType w:val="multilevel"/>
    <w:tmpl w:val="ACB673BE"/>
    <w:lvl w:ilvl="0">
      <w:start w:val="1"/>
      <w:numFmt w:val="bullet"/>
      <w:lvlText w:val=""/>
      <w:lvlJc w:val="left"/>
      <w:pPr>
        <w:tabs>
          <w:tab w:val="num" w:pos="720"/>
        </w:tabs>
        <w:ind w:left="720" w:hanging="360"/>
      </w:pPr>
      <w:rPr>
        <w:rFonts w:ascii="Symbol" w:hAnsi="Symbol" w:cs="Symbol" w:hint="default"/>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57" w15:restartNumberingAfterBreak="0">
    <w:nsid w:val="45551DDE"/>
    <w:multiLevelType w:val="multilevel"/>
    <w:tmpl w:val="F5D4773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58" w15:restartNumberingAfterBreak="0">
    <w:nsid w:val="4C825A53"/>
    <w:multiLevelType w:val="multilevel"/>
    <w:tmpl w:val="ED2C472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9" w15:restartNumberingAfterBreak="0">
    <w:nsid w:val="4D1A1784"/>
    <w:multiLevelType w:val="multilevel"/>
    <w:tmpl w:val="BAD61740"/>
    <w:lvl w:ilvl="0">
      <w:start w:val="1"/>
      <w:numFmt w:val="decimal"/>
      <w:lvlText w:val="%1)"/>
      <w:lvlJc w:val="left"/>
      <w:pPr>
        <w:tabs>
          <w:tab w:val="num" w:pos="708"/>
        </w:tabs>
        <w:ind w:left="1815" w:hanging="1095"/>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0" w15:restartNumberingAfterBreak="0">
    <w:nsid w:val="4E4F7102"/>
    <w:multiLevelType w:val="multilevel"/>
    <w:tmpl w:val="4E324E4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61" w15:restartNumberingAfterBreak="0">
    <w:nsid w:val="4EA67294"/>
    <w:multiLevelType w:val="multilevel"/>
    <w:tmpl w:val="DE1EDC70"/>
    <w:lvl w:ilvl="0">
      <w:start w:val="1"/>
      <w:numFmt w:val="upperRoman"/>
      <w:suff w:val="nothing"/>
      <w:lvlText w:val="%1."/>
      <w:lvlJc w:val="left"/>
      <w:pPr>
        <w:tabs>
          <w:tab w:val="num" w:pos="0"/>
        </w:tabs>
        <w:ind w:left="709" w:firstLine="0"/>
      </w:pPr>
      <w:rPr>
        <w:rFonts w:ascii="Times New Roman" w:hAnsi="Times New Roman"/>
        <w:sz w:val="28"/>
        <w:szCs w:val="28"/>
      </w:rPr>
    </w:lvl>
    <w:lvl w:ilvl="1">
      <w:start w:val="1"/>
      <w:numFmt w:val="upperRoman"/>
      <w:lvlText w:val="%2."/>
      <w:lvlJc w:val="left"/>
      <w:pPr>
        <w:tabs>
          <w:tab w:val="num" w:pos="1418"/>
        </w:tabs>
        <w:ind w:left="1418" w:hanging="283"/>
      </w:pPr>
      <w:rPr>
        <w:rFonts w:ascii="Times New Roman" w:hAnsi="Times New Roman"/>
        <w:sz w:val="28"/>
        <w:szCs w:val="28"/>
      </w:rPr>
    </w:lvl>
    <w:lvl w:ilvl="2">
      <w:start w:val="1"/>
      <w:numFmt w:val="upperRoman"/>
      <w:lvlText w:val="%3."/>
      <w:lvlJc w:val="left"/>
      <w:pPr>
        <w:tabs>
          <w:tab w:val="num" w:pos="2127"/>
        </w:tabs>
        <w:ind w:left="2127" w:hanging="283"/>
      </w:pPr>
      <w:rPr>
        <w:rFonts w:ascii="Times New Roman" w:hAnsi="Times New Roman"/>
        <w:sz w:val="28"/>
        <w:szCs w:val="28"/>
      </w:rPr>
    </w:lvl>
    <w:lvl w:ilvl="3">
      <w:start w:val="1"/>
      <w:numFmt w:val="upperRoman"/>
      <w:lvlText w:val="%4."/>
      <w:lvlJc w:val="left"/>
      <w:pPr>
        <w:tabs>
          <w:tab w:val="num" w:pos="2836"/>
        </w:tabs>
        <w:ind w:left="2836" w:hanging="283"/>
      </w:pPr>
      <w:rPr>
        <w:rFonts w:ascii="Times New Roman" w:hAnsi="Times New Roman"/>
        <w:sz w:val="28"/>
        <w:szCs w:val="28"/>
      </w:rPr>
    </w:lvl>
    <w:lvl w:ilvl="4">
      <w:start w:val="1"/>
      <w:numFmt w:val="upperRoman"/>
      <w:lvlText w:val="%5."/>
      <w:lvlJc w:val="left"/>
      <w:pPr>
        <w:tabs>
          <w:tab w:val="num" w:pos="3545"/>
        </w:tabs>
        <w:ind w:left="3545" w:hanging="283"/>
      </w:pPr>
      <w:rPr>
        <w:rFonts w:ascii="Times New Roman" w:hAnsi="Times New Roman"/>
        <w:sz w:val="28"/>
        <w:szCs w:val="28"/>
      </w:rPr>
    </w:lvl>
    <w:lvl w:ilvl="5">
      <w:start w:val="1"/>
      <w:numFmt w:val="upperRoman"/>
      <w:lvlText w:val="%6."/>
      <w:lvlJc w:val="left"/>
      <w:pPr>
        <w:tabs>
          <w:tab w:val="num" w:pos="4254"/>
        </w:tabs>
        <w:ind w:left="4254" w:hanging="283"/>
      </w:pPr>
      <w:rPr>
        <w:rFonts w:ascii="Times New Roman" w:hAnsi="Times New Roman"/>
        <w:sz w:val="28"/>
        <w:szCs w:val="28"/>
      </w:rPr>
    </w:lvl>
    <w:lvl w:ilvl="6">
      <w:start w:val="1"/>
      <w:numFmt w:val="upperRoman"/>
      <w:lvlText w:val="%7."/>
      <w:lvlJc w:val="left"/>
      <w:pPr>
        <w:tabs>
          <w:tab w:val="num" w:pos="4963"/>
        </w:tabs>
        <w:ind w:left="4963" w:hanging="283"/>
      </w:pPr>
      <w:rPr>
        <w:rFonts w:ascii="Times New Roman" w:hAnsi="Times New Roman"/>
        <w:sz w:val="28"/>
        <w:szCs w:val="28"/>
      </w:rPr>
    </w:lvl>
    <w:lvl w:ilvl="7">
      <w:start w:val="1"/>
      <w:numFmt w:val="upperRoman"/>
      <w:lvlText w:val="%8."/>
      <w:lvlJc w:val="left"/>
      <w:pPr>
        <w:tabs>
          <w:tab w:val="num" w:pos="5672"/>
        </w:tabs>
        <w:ind w:left="5672" w:hanging="283"/>
      </w:pPr>
      <w:rPr>
        <w:rFonts w:ascii="Times New Roman" w:hAnsi="Times New Roman"/>
        <w:sz w:val="28"/>
        <w:szCs w:val="28"/>
      </w:rPr>
    </w:lvl>
    <w:lvl w:ilvl="8">
      <w:start w:val="1"/>
      <w:numFmt w:val="upperRoman"/>
      <w:lvlText w:val="%9."/>
      <w:lvlJc w:val="left"/>
      <w:pPr>
        <w:tabs>
          <w:tab w:val="num" w:pos="6381"/>
        </w:tabs>
        <w:ind w:left="6381" w:hanging="283"/>
      </w:pPr>
      <w:rPr>
        <w:rFonts w:ascii="Times New Roman" w:hAnsi="Times New Roman"/>
        <w:sz w:val="28"/>
        <w:szCs w:val="28"/>
      </w:rPr>
    </w:lvl>
  </w:abstractNum>
  <w:abstractNum w:abstractNumId="62" w15:restartNumberingAfterBreak="0">
    <w:nsid w:val="514A4099"/>
    <w:multiLevelType w:val="multilevel"/>
    <w:tmpl w:val="F8881BD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63" w15:restartNumberingAfterBreak="0">
    <w:nsid w:val="52362CBE"/>
    <w:multiLevelType w:val="multilevel"/>
    <w:tmpl w:val="7708ED9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64" w15:restartNumberingAfterBreak="0">
    <w:nsid w:val="52F5402C"/>
    <w:multiLevelType w:val="multilevel"/>
    <w:tmpl w:val="4B30C606"/>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65" w15:restartNumberingAfterBreak="0">
    <w:nsid w:val="56570130"/>
    <w:multiLevelType w:val="multilevel"/>
    <w:tmpl w:val="796CB024"/>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66" w15:restartNumberingAfterBreak="0">
    <w:nsid w:val="56A704DD"/>
    <w:multiLevelType w:val="multilevel"/>
    <w:tmpl w:val="85BC0BFA"/>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67" w15:restartNumberingAfterBreak="0">
    <w:nsid w:val="5A6638CD"/>
    <w:multiLevelType w:val="multilevel"/>
    <w:tmpl w:val="A8868B84"/>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68" w15:restartNumberingAfterBreak="0">
    <w:nsid w:val="5B5E7706"/>
    <w:multiLevelType w:val="multilevel"/>
    <w:tmpl w:val="E9004394"/>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69" w15:restartNumberingAfterBreak="0">
    <w:nsid w:val="5B8D7930"/>
    <w:multiLevelType w:val="multilevel"/>
    <w:tmpl w:val="1400C6E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0" w15:restartNumberingAfterBreak="0">
    <w:nsid w:val="5BFC2D35"/>
    <w:multiLevelType w:val="multilevel"/>
    <w:tmpl w:val="0574B0B0"/>
    <w:lvl w:ilvl="0">
      <w:start w:val="1"/>
      <w:numFmt w:val="bullet"/>
      <w:lvlText w:val=""/>
      <w:lvlJc w:val="left"/>
      <w:pPr>
        <w:tabs>
          <w:tab w:val="num" w:pos="720"/>
        </w:tabs>
        <w:ind w:left="720" w:hanging="360"/>
      </w:pPr>
      <w:rPr>
        <w:rFonts w:ascii="Wingdings" w:hAnsi="Wingdings" w:cs="Wingdings" w:hint="default"/>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1" w15:restartNumberingAfterBreak="0">
    <w:nsid w:val="5C614D23"/>
    <w:multiLevelType w:val="multilevel"/>
    <w:tmpl w:val="07EAEAB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2" w15:restartNumberingAfterBreak="0">
    <w:nsid w:val="5D751492"/>
    <w:multiLevelType w:val="multilevel"/>
    <w:tmpl w:val="CD6420CC"/>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73" w15:restartNumberingAfterBreak="0">
    <w:nsid w:val="5EDF6B0F"/>
    <w:multiLevelType w:val="multilevel"/>
    <w:tmpl w:val="E408C88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4" w15:restartNumberingAfterBreak="0">
    <w:nsid w:val="5F284274"/>
    <w:multiLevelType w:val="multilevel"/>
    <w:tmpl w:val="5DD07DA2"/>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75" w15:restartNumberingAfterBreak="0">
    <w:nsid w:val="6101252E"/>
    <w:multiLevelType w:val="multilevel"/>
    <w:tmpl w:val="FF7C00C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76" w15:restartNumberingAfterBreak="0">
    <w:nsid w:val="654838E8"/>
    <w:multiLevelType w:val="multilevel"/>
    <w:tmpl w:val="B398548C"/>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77" w15:restartNumberingAfterBreak="0">
    <w:nsid w:val="654A0E24"/>
    <w:multiLevelType w:val="multilevel"/>
    <w:tmpl w:val="7A4C11E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8" w15:restartNumberingAfterBreak="0">
    <w:nsid w:val="663602B5"/>
    <w:multiLevelType w:val="multilevel"/>
    <w:tmpl w:val="23140A8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79" w15:restartNumberingAfterBreak="0">
    <w:nsid w:val="67E343B9"/>
    <w:multiLevelType w:val="multilevel"/>
    <w:tmpl w:val="A33CB2AA"/>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80" w15:restartNumberingAfterBreak="0">
    <w:nsid w:val="6A4761D2"/>
    <w:multiLevelType w:val="multilevel"/>
    <w:tmpl w:val="ED36EFF0"/>
    <w:lvl w:ilvl="0">
      <w:start w:val="1"/>
      <w:numFmt w:val="upperLetter"/>
      <w:lvlText w:val="%1)"/>
      <w:lvlJc w:val="left"/>
      <w:pPr>
        <w:tabs>
          <w:tab w:val="num" w:pos="720"/>
        </w:tabs>
        <w:ind w:left="720" w:hanging="360"/>
      </w:pPr>
    </w:lvl>
    <w:lvl w:ilvl="1">
      <w:start w:val="1"/>
      <w:numFmt w:val="upperLetter"/>
      <w:lvlText w:val="%2)"/>
      <w:lvlJc w:val="left"/>
      <w:pPr>
        <w:tabs>
          <w:tab w:val="num" w:pos="1080"/>
        </w:tabs>
        <w:ind w:left="1080" w:hanging="360"/>
      </w:pPr>
    </w:lvl>
    <w:lvl w:ilvl="2">
      <w:start w:val="1"/>
      <w:numFmt w:val="upperLetter"/>
      <w:lvlText w:val="%3)"/>
      <w:lvlJc w:val="left"/>
      <w:pPr>
        <w:tabs>
          <w:tab w:val="num" w:pos="1440"/>
        </w:tabs>
        <w:ind w:left="1440" w:hanging="360"/>
      </w:pPr>
    </w:lvl>
    <w:lvl w:ilvl="3">
      <w:start w:val="1"/>
      <w:numFmt w:val="upperLetter"/>
      <w:lvlText w:val="%4)"/>
      <w:lvlJc w:val="left"/>
      <w:pPr>
        <w:tabs>
          <w:tab w:val="num" w:pos="1800"/>
        </w:tabs>
        <w:ind w:left="1800" w:hanging="360"/>
      </w:pPr>
    </w:lvl>
    <w:lvl w:ilvl="4">
      <w:start w:val="1"/>
      <w:numFmt w:val="upperLetter"/>
      <w:lvlText w:val="%5)"/>
      <w:lvlJc w:val="left"/>
      <w:pPr>
        <w:tabs>
          <w:tab w:val="num" w:pos="2160"/>
        </w:tabs>
        <w:ind w:left="2160" w:hanging="360"/>
      </w:pPr>
    </w:lvl>
    <w:lvl w:ilvl="5">
      <w:start w:val="1"/>
      <w:numFmt w:val="upperLetter"/>
      <w:lvlText w:val="%6)"/>
      <w:lvlJc w:val="left"/>
      <w:pPr>
        <w:tabs>
          <w:tab w:val="num" w:pos="2520"/>
        </w:tabs>
        <w:ind w:left="2520" w:hanging="360"/>
      </w:pPr>
    </w:lvl>
    <w:lvl w:ilvl="6">
      <w:start w:val="1"/>
      <w:numFmt w:val="upperLetter"/>
      <w:lvlText w:val="%7)"/>
      <w:lvlJc w:val="left"/>
      <w:pPr>
        <w:tabs>
          <w:tab w:val="num" w:pos="2880"/>
        </w:tabs>
        <w:ind w:left="2880" w:hanging="360"/>
      </w:pPr>
    </w:lvl>
    <w:lvl w:ilvl="7">
      <w:start w:val="1"/>
      <w:numFmt w:val="upperLetter"/>
      <w:lvlText w:val="%8)"/>
      <w:lvlJc w:val="left"/>
      <w:pPr>
        <w:tabs>
          <w:tab w:val="num" w:pos="3240"/>
        </w:tabs>
        <w:ind w:left="3240" w:hanging="360"/>
      </w:pPr>
    </w:lvl>
    <w:lvl w:ilvl="8">
      <w:start w:val="1"/>
      <w:numFmt w:val="upperLetter"/>
      <w:lvlText w:val="%9)"/>
      <w:lvlJc w:val="left"/>
      <w:pPr>
        <w:tabs>
          <w:tab w:val="num" w:pos="3600"/>
        </w:tabs>
        <w:ind w:left="3600" w:hanging="360"/>
      </w:pPr>
    </w:lvl>
  </w:abstractNum>
  <w:abstractNum w:abstractNumId="81" w15:restartNumberingAfterBreak="0">
    <w:nsid w:val="6A4E710C"/>
    <w:multiLevelType w:val="multilevel"/>
    <w:tmpl w:val="375AC968"/>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82" w15:restartNumberingAfterBreak="0">
    <w:nsid w:val="6AC02496"/>
    <w:multiLevelType w:val="multilevel"/>
    <w:tmpl w:val="AF34D1A0"/>
    <w:lvl w:ilvl="0">
      <w:start w:val="1"/>
      <w:numFmt w:val="decimal"/>
      <w:lvlText w:val="%1."/>
      <w:lvlJc w:val="left"/>
      <w:pPr>
        <w:tabs>
          <w:tab w:val="num" w:pos="720"/>
        </w:tabs>
        <w:ind w:left="720" w:hanging="360"/>
      </w:pPr>
      <w:rPr>
        <w:rFonts w:ascii="Times New Roman" w:hAnsi="Times New Roman"/>
        <w:sz w:val="28"/>
        <w:szCs w:val="28"/>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3" w15:restartNumberingAfterBreak="0">
    <w:nsid w:val="6B671241"/>
    <w:multiLevelType w:val="multilevel"/>
    <w:tmpl w:val="D1F2EA5C"/>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84" w15:restartNumberingAfterBreak="0">
    <w:nsid w:val="6BE219B1"/>
    <w:multiLevelType w:val="multilevel"/>
    <w:tmpl w:val="81505536"/>
    <w:lvl w:ilvl="0">
      <w:start w:val="1"/>
      <w:numFmt w:val="decimal"/>
      <w:lvlText w:val="%1."/>
      <w:lvlJc w:val="left"/>
      <w:pPr>
        <w:tabs>
          <w:tab w:val="num" w:pos="720"/>
        </w:tabs>
        <w:ind w:left="720" w:hanging="360"/>
      </w:pPr>
      <w:rPr>
        <w:rFonts w:ascii="Times New Roman" w:hAnsi="Times New Roman"/>
        <w:sz w:val="28"/>
        <w:szCs w:val="28"/>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5" w15:restartNumberingAfterBreak="0">
    <w:nsid w:val="6CCE75AB"/>
    <w:multiLevelType w:val="multilevel"/>
    <w:tmpl w:val="EEC6D66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6" w15:restartNumberingAfterBreak="0">
    <w:nsid w:val="6D676A24"/>
    <w:multiLevelType w:val="multilevel"/>
    <w:tmpl w:val="874AB4AC"/>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87" w15:restartNumberingAfterBreak="0">
    <w:nsid w:val="6D9376B3"/>
    <w:multiLevelType w:val="multilevel"/>
    <w:tmpl w:val="157EC24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8" w15:restartNumberingAfterBreak="0">
    <w:nsid w:val="6DB46458"/>
    <w:multiLevelType w:val="multilevel"/>
    <w:tmpl w:val="BB2E517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9" w15:restartNumberingAfterBreak="0">
    <w:nsid w:val="706D6754"/>
    <w:multiLevelType w:val="multilevel"/>
    <w:tmpl w:val="B9DE1DA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0" w15:restartNumberingAfterBreak="0">
    <w:nsid w:val="731D6EA5"/>
    <w:multiLevelType w:val="multilevel"/>
    <w:tmpl w:val="246C9B66"/>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91" w15:restartNumberingAfterBreak="0">
    <w:nsid w:val="794771E4"/>
    <w:multiLevelType w:val="multilevel"/>
    <w:tmpl w:val="2F34656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92" w15:restartNumberingAfterBreak="0">
    <w:nsid w:val="7A9D2B6D"/>
    <w:multiLevelType w:val="multilevel"/>
    <w:tmpl w:val="6580742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3" w15:restartNumberingAfterBreak="0">
    <w:nsid w:val="7ADF0342"/>
    <w:multiLevelType w:val="multilevel"/>
    <w:tmpl w:val="5F76C50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94" w15:restartNumberingAfterBreak="0">
    <w:nsid w:val="7C9E7DB1"/>
    <w:multiLevelType w:val="multilevel"/>
    <w:tmpl w:val="9424C3E8"/>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95" w15:restartNumberingAfterBreak="0">
    <w:nsid w:val="7CD67D57"/>
    <w:multiLevelType w:val="multilevel"/>
    <w:tmpl w:val="88D276F0"/>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96" w15:restartNumberingAfterBreak="0">
    <w:nsid w:val="7D5624FF"/>
    <w:multiLevelType w:val="multilevel"/>
    <w:tmpl w:val="F274E4F2"/>
    <w:lvl w:ilvl="0">
      <w:start w:val="1"/>
      <w:numFmt w:val="decimal"/>
      <w:lvlText w:val="%1)"/>
      <w:lvlJc w:val="left"/>
      <w:pPr>
        <w:tabs>
          <w:tab w:val="num" w:pos="1069"/>
        </w:tabs>
        <w:ind w:left="1069" w:hanging="360"/>
      </w:pPr>
    </w:lvl>
    <w:lvl w:ilvl="1">
      <w:start w:val="1"/>
      <w:numFmt w:val="decimal"/>
      <w:lvlText w:val="%2."/>
      <w:lvlJc w:val="left"/>
      <w:pPr>
        <w:tabs>
          <w:tab w:val="num" w:pos="2509"/>
        </w:tabs>
        <w:ind w:left="2509" w:hanging="1080"/>
      </w:pPr>
    </w:lvl>
    <w:lvl w:ilvl="2">
      <w:start w:val="1"/>
      <w:numFmt w:val="lowerRoman"/>
      <w:lvlText w:val="%3."/>
      <w:lvlJc w:val="right"/>
      <w:pPr>
        <w:tabs>
          <w:tab w:val="num" w:pos="2509"/>
        </w:tabs>
        <w:ind w:left="2509" w:hanging="180"/>
      </w:pPr>
    </w:lvl>
    <w:lvl w:ilvl="3">
      <w:start w:val="1"/>
      <w:numFmt w:val="decimal"/>
      <w:lvlText w:val="%4."/>
      <w:lvlJc w:val="left"/>
      <w:pPr>
        <w:tabs>
          <w:tab w:val="num" w:pos="3229"/>
        </w:tabs>
        <w:ind w:left="3229" w:hanging="360"/>
      </w:pPr>
    </w:lvl>
    <w:lvl w:ilvl="4">
      <w:start w:val="1"/>
      <w:numFmt w:val="lowerLetter"/>
      <w:lvlText w:val="%5."/>
      <w:lvlJc w:val="left"/>
      <w:pPr>
        <w:tabs>
          <w:tab w:val="num" w:pos="3949"/>
        </w:tabs>
        <w:ind w:left="3949" w:hanging="360"/>
      </w:pPr>
    </w:lvl>
    <w:lvl w:ilvl="5">
      <w:start w:val="1"/>
      <w:numFmt w:val="lowerRoman"/>
      <w:lvlText w:val="%6."/>
      <w:lvlJc w:val="right"/>
      <w:pPr>
        <w:tabs>
          <w:tab w:val="num" w:pos="4669"/>
        </w:tabs>
        <w:ind w:left="4669" w:hanging="180"/>
      </w:pPr>
    </w:lvl>
    <w:lvl w:ilvl="6">
      <w:start w:val="1"/>
      <w:numFmt w:val="decimal"/>
      <w:lvlText w:val="%7."/>
      <w:lvlJc w:val="left"/>
      <w:pPr>
        <w:tabs>
          <w:tab w:val="num" w:pos="5389"/>
        </w:tabs>
        <w:ind w:left="5389" w:hanging="360"/>
      </w:pPr>
    </w:lvl>
    <w:lvl w:ilvl="7">
      <w:start w:val="1"/>
      <w:numFmt w:val="lowerLetter"/>
      <w:lvlText w:val="%8."/>
      <w:lvlJc w:val="left"/>
      <w:pPr>
        <w:tabs>
          <w:tab w:val="num" w:pos="6109"/>
        </w:tabs>
        <w:ind w:left="6109" w:hanging="360"/>
      </w:pPr>
    </w:lvl>
    <w:lvl w:ilvl="8">
      <w:start w:val="1"/>
      <w:numFmt w:val="lowerRoman"/>
      <w:lvlText w:val="%9."/>
      <w:lvlJc w:val="right"/>
      <w:pPr>
        <w:tabs>
          <w:tab w:val="num" w:pos="6829"/>
        </w:tabs>
        <w:ind w:left="6829" w:hanging="180"/>
      </w:pPr>
    </w:lvl>
  </w:abstractNum>
  <w:abstractNum w:abstractNumId="97" w15:restartNumberingAfterBreak="0">
    <w:nsid w:val="7E317AA5"/>
    <w:multiLevelType w:val="multilevel"/>
    <w:tmpl w:val="CAD608FA"/>
    <w:lvl w:ilvl="0">
      <w:start w:val="1"/>
      <w:numFmt w:val="decimal"/>
      <w:lvlText w:val="%1."/>
      <w:lvlJc w:val="left"/>
      <w:pPr>
        <w:tabs>
          <w:tab w:val="num" w:pos="720"/>
        </w:tabs>
        <w:ind w:left="720" w:hanging="360"/>
      </w:pPr>
      <w:rPr>
        <w:rFonts w:ascii="Times New Roman" w:hAnsi="Times New Roman"/>
        <w:sz w:val="28"/>
        <w:szCs w:val="28"/>
      </w:rPr>
    </w:lvl>
    <w:lvl w:ilvl="1">
      <w:start w:val="1"/>
      <w:numFmt w:val="decimal"/>
      <w:lvlText w:val="%2."/>
      <w:lvlJc w:val="left"/>
      <w:pPr>
        <w:tabs>
          <w:tab w:val="num" w:pos="1080"/>
        </w:tabs>
        <w:ind w:left="1080" w:hanging="360"/>
      </w:pPr>
      <w:rPr>
        <w:rFonts w:ascii="Times New Roman" w:hAnsi="Times New Roman"/>
        <w:sz w:val="28"/>
        <w:szCs w:val="28"/>
      </w:rPr>
    </w:lvl>
    <w:lvl w:ilvl="2">
      <w:start w:val="1"/>
      <w:numFmt w:val="decimal"/>
      <w:lvlText w:val="%3."/>
      <w:lvlJc w:val="left"/>
      <w:pPr>
        <w:tabs>
          <w:tab w:val="num" w:pos="1440"/>
        </w:tabs>
        <w:ind w:left="1440" w:hanging="360"/>
      </w:pPr>
      <w:rPr>
        <w:rFonts w:ascii="Times New Roman" w:hAnsi="Times New Roman"/>
        <w:sz w:val="28"/>
        <w:szCs w:val="28"/>
      </w:rPr>
    </w:lvl>
    <w:lvl w:ilvl="3">
      <w:start w:val="1"/>
      <w:numFmt w:val="decimal"/>
      <w:lvlText w:val="%4."/>
      <w:lvlJc w:val="left"/>
      <w:pPr>
        <w:tabs>
          <w:tab w:val="num" w:pos="1800"/>
        </w:tabs>
        <w:ind w:left="1800" w:hanging="360"/>
      </w:pPr>
      <w:rPr>
        <w:rFonts w:ascii="Times New Roman" w:hAnsi="Times New Roman"/>
        <w:sz w:val="28"/>
        <w:szCs w:val="28"/>
      </w:rPr>
    </w:lvl>
    <w:lvl w:ilvl="4">
      <w:start w:val="1"/>
      <w:numFmt w:val="decimal"/>
      <w:lvlText w:val="%5."/>
      <w:lvlJc w:val="left"/>
      <w:pPr>
        <w:tabs>
          <w:tab w:val="num" w:pos="2160"/>
        </w:tabs>
        <w:ind w:left="2160" w:hanging="360"/>
      </w:pPr>
      <w:rPr>
        <w:rFonts w:ascii="Times New Roman" w:hAnsi="Times New Roman"/>
        <w:sz w:val="28"/>
        <w:szCs w:val="28"/>
      </w:rPr>
    </w:lvl>
    <w:lvl w:ilvl="5">
      <w:start w:val="1"/>
      <w:numFmt w:val="decimal"/>
      <w:lvlText w:val="%6."/>
      <w:lvlJc w:val="left"/>
      <w:pPr>
        <w:tabs>
          <w:tab w:val="num" w:pos="2520"/>
        </w:tabs>
        <w:ind w:left="2520" w:hanging="360"/>
      </w:pPr>
      <w:rPr>
        <w:rFonts w:ascii="Times New Roman" w:hAnsi="Times New Roman"/>
        <w:sz w:val="28"/>
        <w:szCs w:val="28"/>
      </w:rPr>
    </w:lvl>
    <w:lvl w:ilvl="6">
      <w:start w:val="1"/>
      <w:numFmt w:val="decimal"/>
      <w:lvlText w:val="%7."/>
      <w:lvlJc w:val="left"/>
      <w:pPr>
        <w:tabs>
          <w:tab w:val="num" w:pos="2880"/>
        </w:tabs>
        <w:ind w:left="2880" w:hanging="360"/>
      </w:pPr>
      <w:rPr>
        <w:rFonts w:ascii="Times New Roman" w:hAnsi="Times New Roman"/>
        <w:sz w:val="28"/>
        <w:szCs w:val="28"/>
      </w:rPr>
    </w:lvl>
    <w:lvl w:ilvl="7">
      <w:start w:val="1"/>
      <w:numFmt w:val="decimal"/>
      <w:lvlText w:val="%8."/>
      <w:lvlJc w:val="left"/>
      <w:pPr>
        <w:tabs>
          <w:tab w:val="num" w:pos="3240"/>
        </w:tabs>
        <w:ind w:left="3240" w:hanging="360"/>
      </w:pPr>
      <w:rPr>
        <w:rFonts w:ascii="Times New Roman" w:hAnsi="Times New Roman"/>
        <w:sz w:val="28"/>
        <w:szCs w:val="28"/>
      </w:rPr>
    </w:lvl>
    <w:lvl w:ilvl="8">
      <w:start w:val="1"/>
      <w:numFmt w:val="decimal"/>
      <w:lvlText w:val="%9."/>
      <w:lvlJc w:val="left"/>
      <w:pPr>
        <w:tabs>
          <w:tab w:val="num" w:pos="3600"/>
        </w:tabs>
        <w:ind w:left="3600" w:hanging="360"/>
      </w:pPr>
      <w:rPr>
        <w:rFonts w:ascii="Times New Roman" w:hAnsi="Times New Roman"/>
        <w:sz w:val="28"/>
        <w:szCs w:val="28"/>
      </w:rPr>
    </w:lvl>
  </w:abstractNum>
  <w:abstractNum w:abstractNumId="98" w15:restartNumberingAfterBreak="0">
    <w:nsid w:val="7E91438D"/>
    <w:multiLevelType w:val="multilevel"/>
    <w:tmpl w:val="8D4891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9" w15:restartNumberingAfterBreak="0">
    <w:nsid w:val="7EA12FE9"/>
    <w:multiLevelType w:val="multilevel"/>
    <w:tmpl w:val="8AAC5D0E"/>
    <w:lvl w:ilvl="0">
      <w:start w:val="1"/>
      <w:numFmt w:val="upperLetter"/>
      <w:lvlText w:val="%1)"/>
      <w:lvlJc w:val="left"/>
      <w:pPr>
        <w:tabs>
          <w:tab w:val="num" w:pos="720"/>
        </w:tabs>
        <w:ind w:left="720" w:hanging="360"/>
      </w:pPr>
      <w:rPr>
        <w:rFonts w:ascii="Times New Roman" w:hAnsi="Times New Roman"/>
        <w:sz w:val="28"/>
        <w:szCs w:val="28"/>
      </w:rPr>
    </w:lvl>
    <w:lvl w:ilvl="1">
      <w:start w:val="1"/>
      <w:numFmt w:val="upperLetter"/>
      <w:lvlText w:val="%2)"/>
      <w:lvlJc w:val="left"/>
      <w:pPr>
        <w:tabs>
          <w:tab w:val="num" w:pos="1080"/>
        </w:tabs>
        <w:ind w:left="1080" w:hanging="360"/>
      </w:pPr>
      <w:rPr>
        <w:rFonts w:ascii="Times New Roman" w:hAnsi="Times New Roman"/>
        <w:sz w:val="28"/>
        <w:szCs w:val="28"/>
      </w:rPr>
    </w:lvl>
    <w:lvl w:ilvl="2">
      <w:start w:val="1"/>
      <w:numFmt w:val="upperLetter"/>
      <w:lvlText w:val="%3)"/>
      <w:lvlJc w:val="left"/>
      <w:pPr>
        <w:tabs>
          <w:tab w:val="num" w:pos="1440"/>
        </w:tabs>
        <w:ind w:left="1440" w:hanging="360"/>
      </w:pPr>
      <w:rPr>
        <w:rFonts w:ascii="Times New Roman" w:hAnsi="Times New Roman"/>
        <w:sz w:val="28"/>
        <w:szCs w:val="28"/>
      </w:rPr>
    </w:lvl>
    <w:lvl w:ilvl="3">
      <w:start w:val="1"/>
      <w:numFmt w:val="upperLetter"/>
      <w:lvlText w:val="%4)"/>
      <w:lvlJc w:val="left"/>
      <w:pPr>
        <w:tabs>
          <w:tab w:val="num" w:pos="1800"/>
        </w:tabs>
        <w:ind w:left="1800" w:hanging="360"/>
      </w:pPr>
      <w:rPr>
        <w:rFonts w:ascii="Times New Roman" w:hAnsi="Times New Roman"/>
        <w:sz w:val="28"/>
        <w:szCs w:val="28"/>
      </w:rPr>
    </w:lvl>
    <w:lvl w:ilvl="4">
      <w:start w:val="1"/>
      <w:numFmt w:val="upperLetter"/>
      <w:lvlText w:val="%5)"/>
      <w:lvlJc w:val="left"/>
      <w:pPr>
        <w:tabs>
          <w:tab w:val="num" w:pos="2160"/>
        </w:tabs>
        <w:ind w:left="2160" w:hanging="360"/>
      </w:pPr>
      <w:rPr>
        <w:rFonts w:ascii="Times New Roman" w:hAnsi="Times New Roman"/>
        <w:sz w:val="28"/>
        <w:szCs w:val="28"/>
      </w:rPr>
    </w:lvl>
    <w:lvl w:ilvl="5">
      <w:start w:val="1"/>
      <w:numFmt w:val="upperLetter"/>
      <w:lvlText w:val="%6)"/>
      <w:lvlJc w:val="left"/>
      <w:pPr>
        <w:tabs>
          <w:tab w:val="num" w:pos="2520"/>
        </w:tabs>
        <w:ind w:left="2520" w:hanging="360"/>
      </w:pPr>
      <w:rPr>
        <w:rFonts w:ascii="Times New Roman" w:hAnsi="Times New Roman"/>
        <w:sz w:val="28"/>
        <w:szCs w:val="28"/>
      </w:rPr>
    </w:lvl>
    <w:lvl w:ilvl="6">
      <w:start w:val="1"/>
      <w:numFmt w:val="upperLetter"/>
      <w:lvlText w:val="%7)"/>
      <w:lvlJc w:val="left"/>
      <w:pPr>
        <w:tabs>
          <w:tab w:val="num" w:pos="2880"/>
        </w:tabs>
        <w:ind w:left="2880" w:hanging="360"/>
      </w:pPr>
      <w:rPr>
        <w:rFonts w:ascii="Times New Roman" w:hAnsi="Times New Roman"/>
        <w:sz w:val="28"/>
        <w:szCs w:val="28"/>
      </w:rPr>
    </w:lvl>
    <w:lvl w:ilvl="7">
      <w:start w:val="1"/>
      <w:numFmt w:val="upperLetter"/>
      <w:lvlText w:val="%8)"/>
      <w:lvlJc w:val="left"/>
      <w:pPr>
        <w:tabs>
          <w:tab w:val="num" w:pos="3240"/>
        </w:tabs>
        <w:ind w:left="3240" w:hanging="360"/>
      </w:pPr>
      <w:rPr>
        <w:rFonts w:ascii="Times New Roman" w:hAnsi="Times New Roman"/>
        <w:sz w:val="28"/>
        <w:szCs w:val="28"/>
      </w:rPr>
    </w:lvl>
    <w:lvl w:ilvl="8">
      <w:start w:val="1"/>
      <w:numFmt w:val="upperLetter"/>
      <w:lvlText w:val="%9)"/>
      <w:lvlJc w:val="left"/>
      <w:pPr>
        <w:tabs>
          <w:tab w:val="num" w:pos="3600"/>
        </w:tabs>
        <w:ind w:left="3600" w:hanging="360"/>
      </w:pPr>
      <w:rPr>
        <w:rFonts w:ascii="Times New Roman" w:hAnsi="Times New Roman"/>
        <w:sz w:val="28"/>
        <w:szCs w:val="28"/>
      </w:rPr>
    </w:lvl>
  </w:abstractNum>
  <w:abstractNum w:abstractNumId="100" w15:restartNumberingAfterBreak="0">
    <w:nsid w:val="7F2B6B38"/>
    <w:multiLevelType w:val="multilevel"/>
    <w:tmpl w:val="0F0C840A"/>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num w:numId="1">
    <w:abstractNumId w:val="20"/>
  </w:num>
  <w:num w:numId="2">
    <w:abstractNumId w:val="84"/>
  </w:num>
  <w:num w:numId="3">
    <w:abstractNumId w:val="45"/>
  </w:num>
  <w:num w:numId="4">
    <w:abstractNumId w:val="77"/>
  </w:num>
  <w:num w:numId="5">
    <w:abstractNumId w:val="98"/>
  </w:num>
  <w:num w:numId="6">
    <w:abstractNumId w:val="73"/>
  </w:num>
  <w:num w:numId="7">
    <w:abstractNumId w:val="14"/>
  </w:num>
  <w:num w:numId="8">
    <w:abstractNumId w:val="41"/>
  </w:num>
  <w:num w:numId="9">
    <w:abstractNumId w:val="87"/>
  </w:num>
  <w:num w:numId="10">
    <w:abstractNumId w:val="86"/>
  </w:num>
  <w:num w:numId="11">
    <w:abstractNumId w:val="63"/>
  </w:num>
  <w:num w:numId="12">
    <w:abstractNumId w:val="60"/>
  </w:num>
  <w:num w:numId="13">
    <w:abstractNumId w:val="70"/>
  </w:num>
  <w:num w:numId="14">
    <w:abstractNumId w:val="89"/>
  </w:num>
  <w:num w:numId="15">
    <w:abstractNumId w:val="96"/>
  </w:num>
  <w:num w:numId="16">
    <w:abstractNumId w:val="74"/>
  </w:num>
  <w:num w:numId="17">
    <w:abstractNumId w:val="21"/>
  </w:num>
  <w:num w:numId="18">
    <w:abstractNumId w:val="15"/>
  </w:num>
  <w:num w:numId="19">
    <w:abstractNumId w:val="27"/>
  </w:num>
  <w:num w:numId="20">
    <w:abstractNumId w:val="79"/>
  </w:num>
  <w:num w:numId="21">
    <w:abstractNumId w:val="80"/>
  </w:num>
  <w:num w:numId="22">
    <w:abstractNumId w:val="32"/>
  </w:num>
  <w:num w:numId="23">
    <w:abstractNumId w:val="90"/>
  </w:num>
  <w:num w:numId="24">
    <w:abstractNumId w:val="7"/>
  </w:num>
  <w:num w:numId="25">
    <w:abstractNumId w:val="67"/>
  </w:num>
  <w:num w:numId="26">
    <w:abstractNumId w:val="72"/>
  </w:num>
  <w:num w:numId="27">
    <w:abstractNumId w:val="55"/>
  </w:num>
  <w:num w:numId="28">
    <w:abstractNumId w:val="75"/>
  </w:num>
  <w:num w:numId="29">
    <w:abstractNumId w:val="0"/>
  </w:num>
  <w:num w:numId="30">
    <w:abstractNumId w:val="44"/>
  </w:num>
  <w:num w:numId="31">
    <w:abstractNumId w:val="71"/>
  </w:num>
  <w:num w:numId="32">
    <w:abstractNumId w:val="50"/>
  </w:num>
  <w:num w:numId="33">
    <w:abstractNumId w:val="49"/>
  </w:num>
  <w:num w:numId="34">
    <w:abstractNumId w:val="30"/>
  </w:num>
  <w:num w:numId="35">
    <w:abstractNumId w:val="47"/>
  </w:num>
  <w:num w:numId="36">
    <w:abstractNumId w:val="28"/>
  </w:num>
  <w:num w:numId="37">
    <w:abstractNumId w:val="40"/>
  </w:num>
  <w:num w:numId="38">
    <w:abstractNumId w:val="92"/>
  </w:num>
  <w:num w:numId="39">
    <w:abstractNumId w:val="59"/>
  </w:num>
  <w:num w:numId="40">
    <w:abstractNumId w:val="37"/>
  </w:num>
  <w:num w:numId="41">
    <w:abstractNumId w:val="78"/>
  </w:num>
  <w:num w:numId="42">
    <w:abstractNumId w:val="51"/>
  </w:num>
  <w:num w:numId="43">
    <w:abstractNumId w:val="95"/>
  </w:num>
  <w:num w:numId="44">
    <w:abstractNumId w:val="38"/>
  </w:num>
  <w:num w:numId="45">
    <w:abstractNumId w:val="42"/>
  </w:num>
  <w:num w:numId="46">
    <w:abstractNumId w:val="17"/>
  </w:num>
  <w:num w:numId="47">
    <w:abstractNumId w:val="39"/>
  </w:num>
  <w:num w:numId="48">
    <w:abstractNumId w:val="66"/>
  </w:num>
  <w:num w:numId="49">
    <w:abstractNumId w:val="83"/>
  </w:num>
  <w:num w:numId="50">
    <w:abstractNumId w:val="34"/>
  </w:num>
  <w:num w:numId="51">
    <w:abstractNumId w:val="3"/>
  </w:num>
  <w:num w:numId="52">
    <w:abstractNumId w:val="9"/>
  </w:num>
  <w:num w:numId="53">
    <w:abstractNumId w:val="57"/>
  </w:num>
  <w:num w:numId="54">
    <w:abstractNumId w:val="33"/>
  </w:num>
  <w:num w:numId="55">
    <w:abstractNumId w:val="62"/>
  </w:num>
  <w:num w:numId="56">
    <w:abstractNumId w:val="52"/>
  </w:num>
  <w:num w:numId="57">
    <w:abstractNumId w:val="8"/>
  </w:num>
  <w:num w:numId="58">
    <w:abstractNumId w:val="68"/>
  </w:num>
  <w:num w:numId="59">
    <w:abstractNumId w:val="2"/>
  </w:num>
  <w:num w:numId="60">
    <w:abstractNumId w:val="54"/>
  </w:num>
  <w:num w:numId="61">
    <w:abstractNumId w:val="31"/>
  </w:num>
  <w:num w:numId="62">
    <w:abstractNumId w:val="5"/>
  </w:num>
  <w:num w:numId="63">
    <w:abstractNumId w:val="19"/>
  </w:num>
  <w:num w:numId="64">
    <w:abstractNumId w:val="65"/>
  </w:num>
  <w:num w:numId="65">
    <w:abstractNumId w:val="94"/>
  </w:num>
  <w:num w:numId="66">
    <w:abstractNumId w:val="23"/>
  </w:num>
  <w:num w:numId="67">
    <w:abstractNumId w:val="43"/>
  </w:num>
  <w:num w:numId="68">
    <w:abstractNumId w:val="93"/>
  </w:num>
  <w:num w:numId="69">
    <w:abstractNumId w:val="25"/>
  </w:num>
  <w:num w:numId="70">
    <w:abstractNumId w:val="22"/>
  </w:num>
  <w:num w:numId="71">
    <w:abstractNumId w:val="61"/>
  </w:num>
  <w:num w:numId="72">
    <w:abstractNumId w:val="18"/>
  </w:num>
  <w:num w:numId="73">
    <w:abstractNumId w:val="29"/>
  </w:num>
  <w:num w:numId="74">
    <w:abstractNumId w:val="53"/>
  </w:num>
  <w:num w:numId="75">
    <w:abstractNumId w:val="6"/>
  </w:num>
  <w:num w:numId="76">
    <w:abstractNumId w:val="88"/>
  </w:num>
  <w:num w:numId="77">
    <w:abstractNumId w:val="12"/>
  </w:num>
  <w:num w:numId="78">
    <w:abstractNumId w:val="97"/>
  </w:num>
  <w:num w:numId="79">
    <w:abstractNumId w:val="82"/>
  </w:num>
  <w:num w:numId="80">
    <w:abstractNumId w:val="56"/>
  </w:num>
  <w:num w:numId="81">
    <w:abstractNumId w:val="85"/>
  </w:num>
  <w:num w:numId="82">
    <w:abstractNumId w:val="1"/>
  </w:num>
  <w:num w:numId="83">
    <w:abstractNumId w:val="46"/>
  </w:num>
  <w:num w:numId="84">
    <w:abstractNumId w:val="36"/>
  </w:num>
  <w:num w:numId="85">
    <w:abstractNumId w:val="13"/>
  </w:num>
  <w:num w:numId="86">
    <w:abstractNumId w:val="58"/>
  </w:num>
  <w:num w:numId="87">
    <w:abstractNumId w:val="64"/>
  </w:num>
  <w:num w:numId="88">
    <w:abstractNumId w:val="35"/>
  </w:num>
  <w:num w:numId="89">
    <w:abstractNumId w:val="99"/>
  </w:num>
  <w:num w:numId="90">
    <w:abstractNumId w:val="24"/>
  </w:num>
  <w:num w:numId="91">
    <w:abstractNumId w:val="48"/>
  </w:num>
  <w:num w:numId="92">
    <w:abstractNumId w:val="91"/>
  </w:num>
  <w:num w:numId="93">
    <w:abstractNumId w:val="69"/>
  </w:num>
  <w:num w:numId="94">
    <w:abstractNumId w:val="4"/>
  </w:num>
  <w:num w:numId="95">
    <w:abstractNumId w:val="16"/>
  </w:num>
  <w:num w:numId="96">
    <w:abstractNumId w:val="10"/>
  </w:num>
  <w:num w:numId="97">
    <w:abstractNumId w:val="81"/>
  </w:num>
  <w:num w:numId="98">
    <w:abstractNumId w:val="26"/>
  </w:num>
  <w:num w:numId="99">
    <w:abstractNumId w:val="11"/>
  </w:num>
  <w:num w:numId="100">
    <w:abstractNumId w:val="100"/>
  </w:num>
  <w:num w:numId="101">
    <w:abstractNumId w:val="76"/>
  </w:num>
  <w:num w:numId="102">
    <w:abstractNumId w:val="31"/>
    <w:lvlOverride w:ilvl="0">
      <w:startOverride w:val="1"/>
    </w:lvlOverride>
  </w:num>
  <w:num w:numId="103">
    <w:abstractNumId w:val="31"/>
    <w:lvlOverride w:ilvl="0">
      <w:startOverride w:val="1"/>
    </w:lvlOverride>
  </w:num>
  <w:num w:numId="104">
    <w:abstractNumId w:val="31"/>
    <w:lvlOverride w:ilvl="0">
      <w:startOverride w:val="1"/>
    </w:lvlOverride>
  </w:num>
  <w:num w:numId="105">
    <w:abstractNumId w:val="96"/>
    <w:lvlOverride w:ilvl="0"/>
    <w:lvlOverride w:ilvl="1">
      <w:startOverride w:val="1"/>
    </w:lvlOverride>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2AA0"/>
    <w:rsid w:val="00022AA0"/>
    <w:rsid w:val="000C7771"/>
    <w:rsid w:val="00F14EE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4AEE57"/>
  <w15:chartTrackingRefBased/>
  <w15:docId w15:val="{4FAB600F-006E-476C-85FE-D17D3E976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0"/>
    <w:next w:val="a1"/>
    <w:link w:val="10"/>
    <w:qFormat/>
    <w:rsid w:val="00022AA0"/>
    <w:pPr>
      <w:outlineLvl w:val="0"/>
    </w:pPr>
    <w:rPr>
      <w:rFonts w:ascii="Liberation Serif" w:eastAsia="Segoe UI" w:hAnsi="Liberation Serif" w:cs="Tahoma"/>
      <w:b/>
      <w:bCs/>
      <w:sz w:val="48"/>
      <w:szCs w:val="48"/>
    </w:rPr>
  </w:style>
  <w:style w:type="paragraph" w:styleId="2">
    <w:name w:val="heading 2"/>
    <w:basedOn w:val="a0"/>
    <w:next w:val="a1"/>
    <w:link w:val="20"/>
    <w:qFormat/>
    <w:rsid w:val="00022AA0"/>
    <w:pPr>
      <w:spacing w:before="200"/>
      <w:outlineLvl w:val="1"/>
    </w:pPr>
    <w:rPr>
      <w:rFonts w:ascii="Liberation Serif" w:eastAsia="Segoe UI" w:hAnsi="Liberation Serif" w:cs="Tahoma"/>
      <w:b/>
      <w:bCs/>
      <w:sz w:val="36"/>
      <w:szCs w:val="36"/>
    </w:rPr>
  </w:style>
  <w:style w:type="paragraph" w:styleId="3">
    <w:name w:val="heading 3"/>
    <w:basedOn w:val="a0"/>
    <w:next w:val="a1"/>
    <w:link w:val="30"/>
    <w:qFormat/>
    <w:rsid w:val="00022AA0"/>
    <w:pPr>
      <w:spacing w:before="140"/>
      <w:outlineLvl w:val="2"/>
    </w:pPr>
    <w:rPr>
      <w:rFonts w:ascii="Liberation Serif" w:eastAsia="Segoe UI" w:hAnsi="Liberation Serif" w:cs="Tahoma"/>
      <w:b/>
      <w:bCs/>
    </w:rPr>
  </w:style>
  <w:style w:type="paragraph" w:styleId="4">
    <w:name w:val="heading 4"/>
    <w:basedOn w:val="a0"/>
    <w:next w:val="a1"/>
    <w:link w:val="40"/>
    <w:qFormat/>
    <w:rsid w:val="00022AA0"/>
    <w:pPr>
      <w:spacing w:before="120"/>
      <w:outlineLvl w:val="3"/>
    </w:pPr>
    <w:rPr>
      <w:rFonts w:ascii="Liberation Serif" w:eastAsia="Segoe UI" w:hAnsi="Liberation Serif" w:cs="Tahoma"/>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0">
    <w:name w:val="Заголовок 1 Знак"/>
    <w:basedOn w:val="a2"/>
    <w:link w:val="1"/>
    <w:rsid w:val="00022AA0"/>
    <w:rPr>
      <w:rFonts w:ascii="Liberation Serif" w:eastAsia="Segoe UI" w:hAnsi="Liberation Serif" w:cs="Tahoma"/>
      <w:b/>
      <w:bCs/>
      <w:color w:val="000000"/>
      <w:sz w:val="48"/>
      <w:szCs w:val="48"/>
      <w:lang w:eastAsia="uk-UA" w:bidi="uk-UA"/>
    </w:rPr>
  </w:style>
  <w:style w:type="character" w:customStyle="1" w:styleId="20">
    <w:name w:val="Заголовок 2 Знак"/>
    <w:basedOn w:val="a2"/>
    <w:link w:val="2"/>
    <w:rsid w:val="00022AA0"/>
    <w:rPr>
      <w:rFonts w:ascii="Liberation Serif" w:eastAsia="Segoe UI" w:hAnsi="Liberation Serif" w:cs="Tahoma"/>
      <w:b/>
      <w:bCs/>
      <w:color w:val="000000"/>
      <w:sz w:val="36"/>
      <w:szCs w:val="36"/>
      <w:lang w:eastAsia="uk-UA" w:bidi="uk-UA"/>
    </w:rPr>
  </w:style>
  <w:style w:type="character" w:customStyle="1" w:styleId="30">
    <w:name w:val="Заголовок 3 Знак"/>
    <w:basedOn w:val="a2"/>
    <w:link w:val="3"/>
    <w:rsid w:val="00022AA0"/>
    <w:rPr>
      <w:rFonts w:ascii="Liberation Serif" w:eastAsia="Segoe UI" w:hAnsi="Liberation Serif" w:cs="Tahoma"/>
      <w:b/>
      <w:bCs/>
      <w:color w:val="000000"/>
      <w:sz w:val="28"/>
      <w:szCs w:val="28"/>
      <w:lang w:eastAsia="uk-UA" w:bidi="uk-UA"/>
    </w:rPr>
  </w:style>
  <w:style w:type="character" w:customStyle="1" w:styleId="40">
    <w:name w:val="Заголовок 4 Знак"/>
    <w:basedOn w:val="a2"/>
    <w:link w:val="4"/>
    <w:rsid w:val="00022AA0"/>
    <w:rPr>
      <w:rFonts w:ascii="Liberation Serif" w:eastAsia="Segoe UI" w:hAnsi="Liberation Serif" w:cs="Tahoma"/>
      <w:b/>
      <w:bCs/>
      <w:color w:val="000000"/>
      <w:sz w:val="24"/>
      <w:szCs w:val="24"/>
      <w:lang w:eastAsia="uk-UA" w:bidi="uk-UA"/>
    </w:rPr>
  </w:style>
  <w:style w:type="numbering" w:customStyle="1" w:styleId="11">
    <w:name w:val="Нет списка1"/>
    <w:next w:val="a4"/>
    <w:uiPriority w:val="99"/>
    <w:semiHidden/>
    <w:unhideWhenUsed/>
    <w:rsid w:val="00022AA0"/>
  </w:style>
  <w:style w:type="character" w:customStyle="1" w:styleId="a5">
    <w:name w:val="Символ нумерации"/>
    <w:qFormat/>
    <w:rsid w:val="00022AA0"/>
    <w:rPr>
      <w:rFonts w:ascii="Times New Roman" w:hAnsi="Times New Roman"/>
      <w:sz w:val="28"/>
      <w:szCs w:val="28"/>
    </w:rPr>
  </w:style>
  <w:style w:type="character" w:customStyle="1" w:styleId="a6">
    <w:name w:val="Маркеры"/>
    <w:qFormat/>
    <w:rsid w:val="00022AA0"/>
    <w:rPr>
      <w:rFonts w:ascii="OpenSymbol" w:eastAsia="OpenSymbol" w:hAnsi="OpenSymbol" w:cs="OpenSymbol"/>
    </w:rPr>
  </w:style>
  <w:style w:type="character" w:styleId="a7">
    <w:name w:val="Emphasis"/>
    <w:qFormat/>
    <w:rsid w:val="00022AA0"/>
    <w:rPr>
      <w:i/>
      <w:iCs/>
    </w:rPr>
  </w:style>
  <w:style w:type="character" w:customStyle="1" w:styleId="WW8Num27z0">
    <w:name w:val="WW8Num27z0"/>
    <w:qFormat/>
    <w:rsid w:val="00022AA0"/>
  </w:style>
  <w:style w:type="character" w:styleId="a8">
    <w:name w:val="Strong"/>
    <w:qFormat/>
    <w:rsid w:val="00022AA0"/>
    <w:rPr>
      <w:b/>
      <w:bCs/>
    </w:rPr>
  </w:style>
  <w:style w:type="character" w:styleId="a9">
    <w:name w:val="Hyperlink"/>
    <w:rsid w:val="00022AA0"/>
    <w:rPr>
      <w:color w:val="000080"/>
      <w:u w:val="single"/>
    </w:rPr>
  </w:style>
  <w:style w:type="character" w:customStyle="1" w:styleId="WW8Num143z0">
    <w:name w:val="WW8Num143z0"/>
    <w:qFormat/>
    <w:rsid w:val="00022AA0"/>
  </w:style>
  <w:style w:type="character" w:customStyle="1" w:styleId="FontStyle29">
    <w:name w:val="Font Style29"/>
    <w:basedOn w:val="a2"/>
    <w:qFormat/>
    <w:rsid w:val="00022AA0"/>
    <w:rPr>
      <w:rFonts w:ascii="Times New Roman" w:hAnsi="Times New Roman" w:cs="Times New Roman"/>
      <w:sz w:val="18"/>
      <w:szCs w:val="18"/>
    </w:rPr>
  </w:style>
  <w:style w:type="paragraph" w:styleId="a0">
    <w:name w:val="Title"/>
    <w:basedOn w:val="a"/>
    <w:next w:val="a1"/>
    <w:link w:val="aa"/>
    <w:qFormat/>
    <w:rsid w:val="00022AA0"/>
    <w:pPr>
      <w:keepNext/>
      <w:widowControl w:val="0"/>
      <w:suppressAutoHyphens/>
      <w:spacing w:before="240" w:after="120" w:line="240" w:lineRule="auto"/>
    </w:pPr>
    <w:rPr>
      <w:rFonts w:ascii="Liberation Sans" w:eastAsia="Microsoft YaHei" w:hAnsi="Liberation Sans" w:cs="Arial"/>
      <w:color w:val="000000"/>
      <w:sz w:val="28"/>
      <w:szCs w:val="28"/>
      <w:lang w:eastAsia="uk-UA" w:bidi="uk-UA"/>
    </w:rPr>
  </w:style>
  <w:style w:type="character" w:customStyle="1" w:styleId="aa">
    <w:name w:val="Заголовок Знак"/>
    <w:basedOn w:val="a2"/>
    <w:link w:val="a0"/>
    <w:rsid w:val="00022AA0"/>
    <w:rPr>
      <w:rFonts w:ascii="Liberation Sans" w:eastAsia="Microsoft YaHei" w:hAnsi="Liberation Sans" w:cs="Arial"/>
      <w:color w:val="000000"/>
      <w:sz w:val="28"/>
      <w:szCs w:val="28"/>
      <w:lang w:eastAsia="uk-UA" w:bidi="uk-UA"/>
    </w:rPr>
  </w:style>
  <w:style w:type="paragraph" w:styleId="a1">
    <w:name w:val="Body Text"/>
    <w:basedOn w:val="a"/>
    <w:link w:val="ab"/>
    <w:rsid w:val="00022AA0"/>
    <w:pPr>
      <w:widowControl w:val="0"/>
      <w:suppressAutoHyphens/>
      <w:spacing w:after="140" w:line="276" w:lineRule="auto"/>
    </w:pPr>
    <w:rPr>
      <w:rFonts w:ascii="Microsoft YaHei" w:eastAsia="Microsoft YaHei" w:hAnsi="Microsoft YaHei" w:cs="Microsoft YaHei"/>
      <w:color w:val="000000"/>
      <w:sz w:val="24"/>
      <w:szCs w:val="24"/>
      <w:lang w:eastAsia="uk-UA" w:bidi="uk-UA"/>
    </w:rPr>
  </w:style>
  <w:style w:type="character" w:customStyle="1" w:styleId="ab">
    <w:name w:val="Основной текст Знак"/>
    <w:basedOn w:val="a2"/>
    <w:link w:val="a1"/>
    <w:rsid w:val="00022AA0"/>
    <w:rPr>
      <w:rFonts w:ascii="Microsoft YaHei" w:eastAsia="Microsoft YaHei" w:hAnsi="Microsoft YaHei" w:cs="Microsoft YaHei"/>
      <w:color w:val="000000"/>
      <w:sz w:val="24"/>
      <w:szCs w:val="24"/>
      <w:lang w:eastAsia="uk-UA" w:bidi="uk-UA"/>
    </w:rPr>
  </w:style>
  <w:style w:type="paragraph" w:styleId="ac">
    <w:name w:val="List"/>
    <w:basedOn w:val="a1"/>
    <w:rsid w:val="00022AA0"/>
    <w:rPr>
      <w:rFonts w:cs="Arial"/>
    </w:rPr>
  </w:style>
  <w:style w:type="paragraph" w:styleId="ad">
    <w:name w:val="caption"/>
    <w:basedOn w:val="a"/>
    <w:qFormat/>
    <w:rsid w:val="00022AA0"/>
    <w:pPr>
      <w:widowControl w:val="0"/>
      <w:suppressLineNumbers/>
      <w:suppressAutoHyphens/>
      <w:spacing w:before="120" w:after="120" w:line="240" w:lineRule="auto"/>
    </w:pPr>
    <w:rPr>
      <w:rFonts w:ascii="Microsoft YaHei" w:eastAsia="Microsoft YaHei" w:hAnsi="Microsoft YaHei" w:cs="Arial"/>
      <w:i/>
      <w:iCs/>
      <w:color w:val="000000"/>
      <w:sz w:val="24"/>
      <w:szCs w:val="24"/>
      <w:lang w:eastAsia="uk-UA" w:bidi="uk-UA"/>
    </w:rPr>
  </w:style>
  <w:style w:type="paragraph" w:styleId="12">
    <w:name w:val="index 1"/>
    <w:basedOn w:val="a"/>
    <w:next w:val="a"/>
    <w:autoRedefine/>
    <w:uiPriority w:val="99"/>
    <w:semiHidden/>
    <w:unhideWhenUsed/>
    <w:rsid w:val="00022AA0"/>
    <w:pPr>
      <w:spacing w:after="0" w:line="240" w:lineRule="auto"/>
      <w:ind w:left="220" w:hanging="220"/>
    </w:pPr>
  </w:style>
  <w:style w:type="paragraph" w:styleId="ae">
    <w:name w:val="index heading"/>
    <w:basedOn w:val="a"/>
    <w:qFormat/>
    <w:rsid w:val="00022AA0"/>
    <w:pPr>
      <w:widowControl w:val="0"/>
      <w:suppressLineNumbers/>
      <w:suppressAutoHyphens/>
      <w:spacing w:after="0" w:line="240" w:lineRule="auto"/>
    </w:pPr>
    <w:rPr>
      <w:rFonts w:ascii="Microsoft YaHei" w:eastAsia="Microsoft YaHei" w:hAnsi="Microsoft YaHei" w:cs="Arial"/>
      <w:color w:val="000000"/>
      <w:sz w:val="24"/>
      <w:szCs w:val="24"/>
      <w:lang w:eastAsia="uk-UA" w:bidi="uk-UA"/>
    </w:rPr>
  </w:style>
  <w:style w:type="paragraph" w:customStyle="1" w:styleId="FR5">
    <w:name w:val="FR5"/>
    <w:qFormat/>
    <w:rsid w:val="00022AA0"/>
    <w:pPr>
      <w:widowControl w:val="0"/>
      <w:suppressAutoHyphens/>
      <w:spacing w:after="0" w:line="360" w:lineRule="auto"/>
      <w:ind w:left="40"/>
    </w:pPr>
    <w:rPr>
      <w:rFonts w:ascii="Courier New" w:eastAsia="Times New Roman" w:hAnsi="Courier New" w:cs="Times New Roman"/>
      <w:sz w:val="16"/>
      <w:szCs w:val="20"/>
      <w:lang w:eastAsia="ru-RU"/>
    </w:rPr>
  </w:style>
  <w:style w:type="paragraph" w:styleId="af">
    <w:name w:val="List Paragraph"/>
    <w:basedOn w:val="a"/>
    <w:qFormat/>
    <w:rsid w:val="00022AA0"/>
    <w:pPr>
      <w:widowControl w:val="0"/>
      <w:suppressAutoHyphens/>
      <w:spacing w:line="252" w:lineRule="auto"/>
      <w:ind w:left="720"/>
      <w:contextualSpacing/>
    </w:pPr>
    <w:rPr>
      <w:rFonts w:ascii="Calibri" w:eastAsia="Calibri" w:hAnsi="Calibri" w:cs="Microsoft YaHei"/>
      <w:color w:val="000000"/>
      <w:lang w:val="ru-RU" w:bidi="uk-UA"/>
    </w:rPr>
  </w:style>
  <w:style w:type="paragraph" w:customStyle="1" w:styleId="af0">
    <w:name w:val="Содержимое таблицы"/>
    <w:basedOn w:val="a"/>
    <w:qFormat/>
    <w:rsid w:val="00022AA0"/>
    <w:pPr>
      <w:widowControl w:val="0"/>
      <w:suppressLineNumbers/>
      <w:suppressAutoHyphens/>
      <w:spacing w:after="0" w:line="240" w:lineRule="auto"/>
    </w:pPr>
    <w:rPr>
      <w:rFonts w:ascii="Microsoft YaHei" w:eastAsia="Microsoft YaHei" w:hAnsi="Microsoft YaHei" w:cs="Microsoft YaHei"/>
      <w:color w:val="000000"/>
      <w:sz w:val="24"/>
      <w:szCs w:val="24"/>
      <w:lang w:eastAsia="uk-UA" w:bidi="uk-UA"/>
    </w:rPr>
  </w:style>
  <w:style w:type="paragraph" w:customStyle="1" w:styleId="af1">
    <w:name w:val="Заголовок таблицы"/>
    <w:basedOn w:val="af0"/>
    <w:qFormat/>
    <w:rsid w:val="00022AA0"/>
    <w:pPr>
      <w:jc w:val="center"/>
    </w:pPr>
    <w:rPr>
      <w:b/>
      <w:bCs/>
    </w:rPr>
  </w:style>
  <w:style w:type="paragraph" w:customStyle="1" w:styleId="af2">
    <w:name w:val="Содержимое врезки"/>
    <w:basedOn w:val="a"/>
    <w:qFormat/>
    <w:rsid w:val="00022AA0"/>
    <w:pPr>
      <w:widowControl w:val="0"/>
      <w:suppressAutoHyphens/>
      <w:spacing w:after="0" w:line="240" w:lineRule="auto"/>
    </w:pPr>
    <w:rPr>
      <w:rFonts w:ascii="Microsoft YaHei" w:eastAsia="Microsoft YaHei" w:hAnsi="Microsoft YaHei" w:cs="Microsoft YaHei"/>
      <w:color w:val="000000"/>
      <w:sz w:val="24"/>
      <w:szCs w:val="24"/>
      <w:lang w:eastAsia="uk-UA" w:bidi="uk-UA"/>
    </w:rPr>
  </w:style>
  <w:style w:type="paragraph" w:styleId="31">
    <w:name w:val="Body Text Indent 3"/>
    <w:basedOn w:val="a"/>
    <w:link w:val="32"/>
    <w:qFormat/>
    <w:rsid w:val="00022AA0"/>
    <w:pPr>
      <w:widowControl w:val="0"/>
      <w:suppressAutoHyphens/>
      <w:spacing w:after="0" w:line="240" w:lineRule="auto"/>
      <w:ind w:firstLine="993"/>
      <w:jc w:val="both"/>
    </w:pPr>
    <w:rPr>
      <w:rFonts w:ascii="Microsoft YaHei" w:eastAsia="Microsoft YaHei" w:hAnsi="Microsoft YaHei" w:cs="Microsoft YaHei"/>
      <w:color w:val="000000"/>
      <w:sz w:val="28"/>
      <w:szCs w:val="24"/>
      <w:lang w:eastAsia="uk-UA" w:bidi="uk-UA"/>
    </w:rPr>
  </w:style>
  <w:style w:type="character" w:customStyle="1" w:styleId="32">
    <w:name w:val="Основной текст с отступом 3 Знак"/>
    <w:basedOn w:val="a2"/>
    <w:link w:val="31"/>
    <w:rsid w:val="00022AA0"/>
    <w:rPr>
      <w:rFonts w:ascii="Microsoft YaHei" w:eastAsia="Microsoft YaHei" w:hAnsi="Microsoft YaHei" w:cs="Microsoft YaHei"/>
      <w:color w:val="000000"/>
      <w:sz w:val="28"/>
      <w:szCs w:val="24"/>
      <w:lang w:eastAsia="uk-UA" w:bidi="uk-UA"/>
    </w:rPr>
  </w:style>
  <w:style w:type="paragraph" w:customStyle="1" w:styleId="af3">
    <w:name w:val="Текст в заданном формате"/>
    <w:basedOn w:val="a"/>
    <w:qFormat/>
    <w:rsid w:val="00022AA0"/>
    <w:pPr>
      <w:widowControl w:val="0"/>
      <w:suppressAutoHyphens/>
      <w:spacing w:after="0" w:line="240" w:lineRule="auto"/>
    </w:pPr>
    <w:rPr>
      <w:rFonts w:ascii="Liberation Mono" w:eastAsia="Liberation Mono" w:hAnsi="Liberation Mono" w:cs="Liberation Mono"/>
      <w:color w:val="000000"/>
      <w:sz w:val="20"/>
      <w:szCs w:val="20"/>
      <w:lang w:eastAsia="uk-UA" w:bidi="uk-UA"/>
    </w:rPr>
  </w:style>
  <w:style w:type="paragraph" w:customStyle="1" w:styleId="af4">
    <w:name w:val="Объект без заливки"/>
    <w:basedOn w:val="a"/>
    <w:qFormat/>
    <w:rsid w:val="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pPr>
    <w:rPr>
      <w:rFonts w:ascii="Microsoft YaHei" w:eastAsia="Microsoft YaHei" w:hAnsi="Microsoft YaHei" w:cs="Microsoft YaHei"/>
      <w:color w:val="000000"/>
      <w:sz w:val="36"/>
      <w:szCs w:val="24"/>
      <w:lang w:eastAsia="uk-UA" w:bidi="uk-UA"/>
    </w:rPr>
  </w:style>
  <w:style w:type="paragraph" w:customStyle="1" w:styleId="af5">
    <w:name w:val="Объект без заливки и линий"/>
    <w:basedOn w:val="a"/>
    <w:qFormat/>
    <w:rsid w:val="00022AA0"/>
    <w:pPr>
      <w:widowControl w:val="0"/>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pPr>
    <w:rPr>
      <w:rFonts w:ascii="Microsoft YaHei" w:eastAsia="Microsoft YaHei" w:hAnsi="Microsoft YaHei" w:cs="Microsoft YaHei"/>
      <w:color w:val="000000"/>
      <w:sz w:val="36"/>
      <w:szCs w:val="24"/>
      <w:lang w:eastAsia="uk-UA" w:bidi="uk-UA"/>
    </w:rPr>
  </w:style>
  <w:style w:type="paragraph" w:customStyle="1" w:styleId="A40">
    <w:name w:val="A4"/>
    <w:basedOn w:val="af6"/>
    <w:qFormat/>
    <w:rsid w:val="00022AA0"/>
    <w:rPr>
      <w:rFonts w:ascii="Noto Sans" w:hAnsi="Noto Sans"/>
      <w:sz w:val="36"/>
    </w:rPr>
  </w:style>
  <w:style w:type="paragraph" w:styleId="af6">
    <w:name w:val="Plain Text"/>
    <w:basedOn w:val="ad"/>
    <w:link w:val="af7"/>
    <w:qFormat/>
    <w:rsid w:val="00022AA0"/>
  </w:style>
  <w:style w:type="character" w:customStyle="1" w:styleId="af7">
    <w:name w:val="Текст Знак"/>
    <w:basedOn w:val="a2"/>
    <w:link w:val="af6"/>
    <w:rsid w:val="00022AA0"/>
    <w:rPr>
      <w:rFonts w:ascii="Microsoft YaHei" w:eastAsia="Microsoft YaHei" w:hAnsi="Microsoft YaHei" w:cs="Arial"/>
      <w:i/>
      <w:iCs/>
      <w:color w:val="000000"/>
      <w:sz w:val="24"/>
      <w:szCs w:val="24"/>
      <w:lang w:eastAsia="uk-UA" w:bidi="uk-UA"/>
    </w:rPr>
  </w:style>
  <w:style w:type="paragraph" w:customStyle="1" w:styleId="41">
    <w:name w:val="Заглавие А4"/>
    <w:basedOn w:val="A40"/>
    <w:qFormat/>
    <w:rsid w:val="00022AA0"/>
    <w:rPr>
      <w:sz w:val="87"/>
    </w:rPr>
  </w:style>
  <w:style w:type="paragraph" w:customStyle="1" w:styleId="42">
    <w:name w:val="Заголовок А4"/>
    <w:basedOn w:val="A40"/>
    <w:qFormat/>
    <w:rsid w:val="00022AA0"/>
    <w:rPr>
      <w:sz w:val="48"/>
    </w:rPr>
  </w:style>
  <w:style w:type="paragraph" w:customStyle="1" w:styleId="43">
    <w:name w:val="Текст А4"/>
    <w:basedOn w:val="A40"/>
    <w:qFormat/>
    <w:rsid w:val="00022AA0"/>
  </w:style>
  <w:style w:type="paragraph" w:customStyle="1" w:styleId="A00">
    <w:name w:val="A0"/>
    <w:basedOn w:val="af6"/>
    <w:qFormat/>
    <w:rsid w:val="00022AA0"/>
    <w:rPr>
      <w:rFonts w:ascii="Noto Sans" w:hAnsi="Noto Sans"/>
      <w:sz w:val="95"/>
    </w:rPr>
  </w:style>
  <w:style w:type="paragraph" w:customStyle="1" w:styleId="0">
    <w:name w:val="Заглавие А0"/>
    <w:basedOn w:val="A00"/>
    <w:qFormat/>
    <w:rsid w:val="00022AA0"/>
    <w:rPr>
      <w:sz w:val="191"/>
    </w:rPr>
  </w:style>
  <w:style w:type="paragraph" w:customStyle="1" w:styleId="00">
    <w:name w:val="Заголовок А0"/>
    <w:basedOn w:val="A00"/>
    <w:qFormat/>
    <w:rsid w:val="00022AA0"/>
    <w:rPr>
      <w:sz w:val="143"/>
    </w:rPr>
  </w:style>
  <w:style w:type="paragraph" w:customStyle="1" w:styleId="01">
    <w:name w:val="Текст А0"/>
    <w:basedOn w:val="A00"/>
    <w:qFormat/>
    <w:rsid w:val="00022AA0"/>
  </w:style>
  <w:style w:type="paragraph" w:customStyle="1" w:styleId="af8">
    <w:name w:val="Графика"/>
    <w:qFormat/>
    <w:rsid w:val="00022AA0"/>
    <w:pPr>
      <w:suppressAutoHyphens/>
      <w:spacing w:after="0" w:line="240" w:lineRule="auto"/>
    </w:pPr>
    <w:rPr>
      <w:rFonts w:ascii="Liberation Sans" w:eastAsia="Tahoma" w:hAnsi="Liberation Sans" w:cs="Noto Sans"/>
      <w:sz w:val="36"/>
      <w:szCs w:val="24"/>
    </w:rPr>
  </w:style>
  <w:style w:type="paragraph" w:customStyle="1" w:styleId="af9">
    <w:name w:val="Фигуры"/>
    <w:basedOn w:val="af8"/>
    <w:qFormat/>
    <w:rsid w:val="00022AA0"/>
    <w:rPr>
      <w:b/>
      <w:sz w:val="28"/>
    </w:rPr>
  </w:style>
  <w:style w:type="paragraph" w:customStyle="1" w:styleId="afa">
    <w:name w:val="Заливка"/>
    <w:basedOn w:val="af9"/>
    <w:qFormat/>
    <w:rsid w:val="00022AA0"/>
  </w:style>
  <w:style w:type="paragraph" w:customStyle="1" w:styleId="afb">
    <w:name w:val="Заливка синим"/>
    <w:basedOn w:val="afa"/>
    <w:qFormat/>
    <w:rsid w:val="00022AA0"/>
    <w:rPr>
      <w:color w:val="FFFFFF"/>
    </w:rPr>
  </w:style>
  <w:style w:type="paragraph" w:customStyle="1" w:styleId="afc">
    <w:name w:val="Заливка зелёным"/>
    <w:basedOn w:val="afa"/>
    <w:qFormat/>
    <w:rsid w:val="00022AA0"/>
    <w:rPr>
      <w:color w:val="FFFFFF"/>
    </w:rPr>
  </w:style>
  <w:style w:type="paragraph" w:customStyle="1" w:styleId="afd">
    <w:name w:val="Заливка красным"/>
    <w:basedOn w:val="afa"/>
    <w:qFormat/>
    <w:rsid w:val="00022AA0"/>
    <w:rPr>
      <w:color w:val="FFFFFF"/>
    </w:rPr>
  </w:style>
  <w:style w:type="paragraph" w:customStyle="1" w:styleId="afe">
    <w:name w:val="Заливка жёлтым"/>
    <w:basedOn w:val="afa"/>
    <w:qFormat/>
    <w:rsid w:val="00022AA0"/>
    <w:rPr>
      <w:color w:val="FFFFFF"/>
    </w:rPr>
  </w:style>
  <w:style w:type="paragraph" w:customStyle="1" w:styleId="aff">
    <w:name w:val="Контур"/>
    <w:basedOn w:val="af9"/>
    <w:qFormat/>
    <w:rsid w:val="00022AA0"/>
  </w:style>
  <w:style w:type="paragraph" w:customStyle="1" w:styleId="aff0">
    <w:name w:val="Контур синий"/>
    <w:basedOn w:val="aff"/>
    <w:qFormat/>
    <w:rsid w:val="00022AA0"/>
    <w:rPr>
      <w:color w:val="355269"/>
    </w:rPr>
  </w:style>
  <w:style w:type="paragraph" w:customStyle="1" w:styleId="aff1">
    <w:name w:val="Контур зеленый"/>
    <w:basedOn w:val="aff"/>
    <w:qFormat/>
    <w:rsid w:val="00022AA0"/>
    <w:rPr>
      <w:color w:val="127622"/>
    </w:rPr>
  </w:style>
  <w:style w:type="paragraph" w:customStyle="1" w:styleId="aff2">
    <w:name w:val="Контур красный"/>
    <w:basedOn w:val="aff"/>
    <w:qFormat/>
    <w:rsid w:val="00022AA0"/>
    <w:rPr>
      <w:color w:val="C9211E"/>
    </w:rPr>
  </w:style>
  <w:style w:type="paragraph" w:customStyle="1" w:styleId="aff3">
    <w:name w:val="Контур жёлтый"/>
    <w:basedOn w:val="aff"/>
    <w:qFormat/>
    <w:rsid w:val="00022AA0"/>
    <w:rPr>
      <w:color w:val="B47804"/>
    </w:rPr>
  </w:style>
  <w:style w:type="paragraph" w:customStyle="1" w:styleId="aff4">
    <w:name w:val="Линии"/>
    <w:basedOn w:val="af8"/>
    <w:qFormat/>
    <w:rsid w:val="00022AA0"/>
  </w:style>
  <w:style w:type="paragraph" w:customStyle="1" w:styleId="aff5">
    <w:name w:val="Стрелки"/>
    <w:basedOn w:val="aff4"/>
    <w:qFormat/>
    <w:rsid w:val="00022AA0"/>
  </w:style>
  <w:style w:type="paragraph" w:customStyle="1" w:styleId="aff6">
    <w:name w:val="Штриховая линия"/>
    <w:basedOn w:val="aff4"/>
    <w:qFormat/>
    <w:rsid w:val="00022AA0"/>
  </w:style>
  <w:style w:type="paragraph" w:customStyle="1" w:styleId="LTGliederung1">
    <w:name w:val="Обычный~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sz w:val="64"/>
      <w:szCs w:val="24"/>
    </w:rPr>
  </w:style>
  <w:style w:type="paragraph" w:customStyle="1" w:styleId="LTGliederung2">
    <w:name w:val="Обычный~LT~Gliederung 2"/>
    <w:basedOn w:val="LTGliederung1"/>
    <w:qFormat/>
    <w:rsid w:val="00022AA0"/>
    <w:pPr>
      <w:tabs>
        <w:tab w:val="clear" w:pos="708"/>
        <w:tab w:val="left" w:pos="14858"/>
      </w:tabs>
      <w:spacing w:before="227"/>
      <w:ind w:left="1170" w:hanging="450"/>
    </w:pPr>
    <w:rPr>
      <w:sz w:val="56"/>
    </w:rPr>
  </w:style>
  <w:style w:type="paragraph" w:customStyle="1" w:styleId="LTGliederung3">
    <w:name w:val="Обычный~LT~Gliederung 3"/>
    <w:basedOn w:val="LTGliederung2"/>
    <w:qFormat/>
    <w:rsid w:val="00022AA0"/>
    <w:pPr>
      <w:tabs>
        <w:tab w:val="clear" w:pos="1415"/>
        <w:tab w:val="left" w:pos="15565"/>
      </w:tabs>
      <w:spacing w:before="172"/>
      <w:ind w:left="1800" w:hanging="360"/>
    </w:pPr>
    <w:rPr>
      <w:sz w:val="48"/>
    </w:rPr>
  </w:style>
  <w:style w:type="paragraph" w:customStyle="1" w:styleId="LTGliederung4">
    <w:name w:val="Обычный~LT~Gliederung 4"/>
    <w:basedOn w:val="LTGliederung3"/>
    <w:qFormat/>
    <w:rsid w:val="00022AA0"/>
    <w:pPr>
      <w:tabs>
        <w:tab w:val="clear" w:pos="2123"/>
        <w:tab w:val="left" w:pos="16273"/>
      </w:tabs>
      <w:spacing w:before="115"/>
      <w:ind w:left="2520"/>
    </w:pPr>
    <w:rPr>
      <w:sz w:val="40"/>
    </w:rPr>
  </w:style>
  <w:style w:type="paragraph" w:customStyle="1" w:styleId="LTGliederung5">
    <w:name w:val="Обычный~LT~Gliederung 5"/>
    <w:basedOn w:val="LTGliederung4"/>
    <w:qFormat/>
    <w:rsid w:val="00022AA0"/>
    <w:pPr>
      <w:tabs>
        <w:tab w:val="clear" w:pos="2830"/>
        <w:tab w:val="left" w:pos="16980"/>
      </w:tabs>
      <w:spacing w:before="57"/>
      <w:ind w:left="3240"/>
    </w:pPr>
  </w:style>
  <w:style w:type="paragraph" w:customStyle="1" w:styleId="LTGliederung6">
    <w:name w:val="Обычный~LT~Gliederung 6"/>
    <w:basedOn w:val="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LTGliederung7">
    <w:name w:val="Обычный~LT~Gliederung 7"/>
    <w:basedOn w:val="LTGliederung6"/>
    <w:qFormat/>
    <w:rsid w:val="00022AA0"/>
  </w:style>
  <w:style w:type="paragraph" w:customStyle="1" w:styleId="LTGliederung8">
    <w:name w:val="Обычный~LT~Gliederung 8"/>
    <w:basedOn w:val="LTGliederung7"/>
    <w:qFormat/>
    <w:rsid w:val="00022AA0"/>
  </w:style>
  <w:style w:type="paragraph" w:customStyle="1" w:styleId="LTGliederung9">
    <w:name w:val="Обычный~LT~Gliederung 9"/>
    <w:basedOn w:val="LTGliederung8"/>
    <w:qFormat/>
    <w:rsid w:val="00022AA0"/>
  </w:style>
  <w:style w:type="paragraph" w:customStyle="1" w:styleId="LTTitel">
    <w:name w:val="Обычный~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sz w:val="88"/>
      <w:szCs w:val="24"/>
    </w:rPr>
  </w:style>
  <w:style w:type="paragraph" w:customStyle="1" w:styleId="LTUntertitel">
    <w:name w:val="Обычный~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sz w:val="64"/>
      <w:szCs w:val="24"/>
    </w:rPr>
  </w:style>
  <w:style w:type="paragraph" w:customStyle="1" w:styleId="LTNotizen">
    <w:name w:val="Обычный~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sz w:val="24"/>
      <w:szCs w:val="24"/>
    </w:rPr>
  </w:style>
  <w:style w:type="paragraph" w:customStyle="1" w:styleId="LTHintergrundobjekte">
    <w:name w:val="Обычный~LT~Hintergrundobjekte"/>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pPr>
    <w:rPr>
      <w:rFonts w:ascii="Microsoft YaHei" w:eastAsia="Tahoma" w:hAnsi="Microsoft YaHei" w:cs="Noto Sans"/>
      <w:color w:val="000000"/>
      <w:sz w:val="36"/>
      <w:szCs w:val="24"/>
    </w:rPr>
  </w:style>
  <w:style w:type="paragraph" w:customStyle="1" w:styleId="LTHintergrund">
    <w:name w:val="Обычный~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default">
    <w:name w:val="default"/>
    <w:qFormat/>
    <w:rsid w:val="00022AA0"/>
    <w:pPr>
      <w:suppressAutoHyphens/>
      <w:spacing w:after="0" w:line="200" w:lineRule="atLeast"/>
    </w:pPr>
    <w:rPr>
      <w:rFonts w:ascii="Arial" w:eastAsia="Tahoma" w:hAnsi="Arial" w:cs="Noto Sans"/>
      <w:sz w:val="36"/>
      <w:szCs w:val="24"/>
    </w:rPr>
  </w:style>
  <w:style w:type="paragraph" w:customStyle="1" w:styleId="gray1">
    <w:name w:val="gray1"/>
    <w:basedOn w:val="default"/>
    <w:qFormat/>
    <w:rsid w:val="00022AA0"/>
  </w:style>
  <w:style w:type="paragraph" w:customStyle="1" w:styleId="gray2">
    <w:name w:val="gray2"/>
    <w:basedOn w:val="default"/>
    <w:qFormat/>
    <w:rsid w:val="00022AA0"/>
  </w:style>
  <w:style w:type="paragraph" w:customStyle="1" w:styleId="gray3">
    <w:name w:val="gray3"/>
    <w:basedOn w:val="default"/>
    <w:qFormat/>
    <w:rsid w:val="00022AA0"/>
  </w:style>
  <w:style w:type="paragraph" w:customStyle="1" w:styleId="bw1">
    <w:name w:val="bw1"/>
    <w:basedOn w:val="default"/>
    <w:qFormat/>
    <w:rsid w:val="00022AA0"/>
  </w:style>
  <w:style w:type="paragraph" w:customStyle="1" w:styleId="bw2">
    <w:name w:val="bw2"/>
    <w:basedOn w:val="default"/>
    <w:qFormat/>
    <w:rsid w:val="00022AA0"/>
  </w:style>
  <w:style w:type="paragraph" w:customStyle="1" w:styleId="bw3">
    <w:name w:val="bw3"/>
    <w:basedOn w:val="default"/>
    <w:qFormat/>
    <w:rsid w:val="00022AA0"/>
  </w:style>
  <w:style w:type="paragraph" w:customStyle="1" w:styleId="orange1">
    <w:name w:val="orange1"/>
    <w:basedOn w:val="default"/>
    <w:qFormat/>
    <w:rsid w:val="00022AA0"/>
  </w:style>
  <w:style w:type="paragraph" w:customStyle="1" w:styleId="orange2">
    <w:name w:val="orange2"/>
    <w:basedOn w:val="default"/>
    <w:qFormat/>
    <w:rsid w:val="00022AA0"/>
  </w:style>
  <w:style w:type="paragraph" w:customStyle="1" w:styleId="orange3">
    <w:name w:val="orange3"/>
    <w:basedOn w:val="default"/>
    <w:qFormat/>
    <w:rsid w:val="00022AA0"/>
  </w:style>
  <w:style w:type="paragraph" w:customStyle="1" w:styleId="turquoise1">
    <w:name w:val="turquoise1"/>
    <w:basedOn w:val="default"/>
    <w:qFormat/>
    <w:rsid w:val="00022AA0"/>
  </w:style>
  <w:style w:type="paragraph" w:customStyle="1" w:styleId="turquoise2">
    <w:name w:val="turquoise2"/>
    <w:basedOn w:val="default"/>
    <w:qFormat/>
    <w:rsid w:val="00022AA0"/>
  </w:style>
  <w:style w:type="paragraph" w:customStyle="1" w:styleId="turquoise3">
    <w:name w:val="turquoise3"/>
    <w:basedOn w:val="default"/>
    <w:qFormat/>
    <w:rsid w:val="00022AA0"/>
  </w:style>
  <w:style w:type="paragraph" w:customStyle="1" w:styleId="blue1">
    <w:name w:val="blue1"/>
    <w:basedOn w:val="default"/>
    <w:qFormat/>
    <w:rsid w:val="00022AA0"/>
  </w:style>
  <w:style w:type="paragraph" w:customStyle="1" w:styleId="blue2">
    <w:name w:val="blue2"/>
    <w:basedOn w:val="default"/>
    <w:qFormat/>
    <w:rsid w:val="00022AA0"/>
  </w:style>
  <w:style w:type="paragraph" w:customStyle="1" w:styleId="blue3">
    <w:name w:val="blue3"/>
    <w:basedOn w:val="default"/>
    <w:qFormat/>
    <w:rsid w:val="00022AA0"/>
  </w:style>
  <w:style w:type="paragraph" w:customStyle="1" w:styleId="sun1">
    <w:name w:val="sun1"/>
    <w:basedOn w:val="default"/>
    <w:qFormat/>
    <w:rsid w:val="00022AA0"/>
  </w:style>
  <w:style w:type="paragraph" w:customStyle="1" w:styleId="sun2">
    <w:name w:val="sun2"/>
    <w:basedOn w:val="default"/>
    <w:qFormat/>
    <w:rsid w:val="00022AA0"/>
  </w:style>
  <w:style w:type="paragraph" w:customStyle="1" w:styleId="sun3">
    <w:name w:val="sun3"/>
    <w:basedOn w:val="default"/>
    <w:qFormat/>
    <w:rsid w:val="00022AA0"/>
  </w:style>
  <w:style w:type="paragraph" w:customStyle="1" w:styleId="earth1">
    <w:name w:val="earth1"/>
    <w:basedOn w:val="default"/>
    <w:qFormat/>
    <w:rsid w:val="00022AA0"/>
  </w:style>
  <w:style w:type="paragraph" w:customStyle="1" w:styleId="earth2">
    <w:name w:val="earth2"/>
    <w:basedOn w:val="default"/>
    <w:qFormat/>
    <w:rsid w:val="00022AA0"/>
  </w:style>
  <w:style w:type="paragraph" w:customStyle="1" w:styleId="earth3">
    <w:name w:val="earth3"/>
    <w:basedOn w:val="default"/>
    <w:qFormat/>
    <w:rsid w:val="00022AA0"/>
  </w:style>
  <w:style w:type="paragraph" w:customStyle="1" w:styleId="green1">
    <w:name w:val="green1"/>
    <w:basedOn w:val="default"/>
    <w:qFormat/>
    <w:rsid w:val="00022AA0"/>
  </w:style>
  <w:style w:type="paragraph" w:customStyle="1" w:styleId="green2">
    <w:name w:val="green2"/>
    <w:basedOn w:val="default"/>
    <w:qFormat/>
    <w:rsid w:val="00022AA0"/>
  </w:style>
  <w:style w:type="paragraph" w:customStyle="1" w:styleId="green3">
    <w:name w:val="green3"/>
    <w:basedOn w:val="default"/>
    <w:qFormat/>
    <w:rsid w:val="00022AA0"/>
  </w:style>
  <w:style w:type="paragraph" w:customStyle="1" w:styleId="seetang1">
    <w:name w:val="seetang1"/>
    <w:basedOn w:val="default"/>
    <w:qFormat/>
    <w:rsid w:val="00022AA0"/>
  </w:style>
  <w:style w:type="paragraph" w:customStyle="1" w:styleId="seetang2">
    <w:name w:val="seetang2"/>
    <w:basedOn w:val="default"/>
    <w:qFormat/>
    <w:rsid w:val="00022AA0"/>
  </w:style>
  <w:style w:type="paragraph" w:customStyle="1" w:styleId="seetang3">
    <w:name w:val="seetang3"/>
    <w:basedOn w:val="default"/>
    <w:qFormat/>
    <w:rsid w:val="00022AA0"/>
  </w:style>
  <w:style w:type="paragraph" w:customStyle="1" w:styleId="lightblue1">
    <w:name w:val="lightblue1"/>
    <w:basedOn w:val="default"/>
    <w:qFormat/>
    <w:rsid w:val="00022AA0"/>
  </w:style>
  <w:style w:type="paragraph" w:customStyle="1" w:styleId="lightblue2">
    <w:name w:val="lightblue2"/>
    <w:basedOn w:val="default"/>
    <w:qFormat/>
    <w:rsid w:val="00022AA0"/>
  </w:style>
  <w:style w:type="paragraph" w:customStyle="1" w:styleId="lightblue3">
    <w:name w:val="lightblue3"/>
    <w:basedOn w:val="default"/>
    <w:qFormat/>
    <w:rsid w:val="00022AA0"/>
  </w:style>
  <w:style w:type="paragraph" w:customStyle="1" w:styleId="yellow1">
    <w:name w:val="yellow1"/>
    <w:basedOn w:val="default"/>
    <w:qFormat/>
    <w:rsid w:val="00022AA0"/>
  </w:style>
  <w:style w:type="paragraph" w:customStyle="1" w:styleId="yellow2">
    <w:name w:val="yellow2"/>
    <w:basedOn w:val="default"/>
    <w:qFormat/>
    <w:rsid w:val="00022AA0"/>
  </w:style>
  <w:style w:type="paragraph" w:customStyle="1" w:styleId="yellow3">
    <w:name w:val="yellow3"/>
    <w:basedOn w:val="default"/>
    <w:qFormat/>
    <w:rsid w:val="00022AA0"/>
  </w:style>
  <w:style w:type="paragraph" w:customStyle="1" w:styleId="aff7">
    <w:name w:val="Объекты фона"/>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aff8">
    <w:name w:val="Фон"/>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aff9">
    <w:name w:val="Примечания"/>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13">
    <w:name w:val="Структура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21">
    <w:name w:val="Структура 2"/>
    <w:basedOn w:val="13"/>
    <w:qFormat/>
    <w:rsid w:val="00022AA0"/>
    <w:pPr>
      <w:tabs>
        <w:tab w:val="clear" w:pos="708"/>
        <w:tab w:val="left" w:pos="14858"/>
      </w:tabs>
      <w:spacing w:before="227"/>
      <w:ind w:left="1170" w:hanging="450"/>
    </w:pPr>
    <w:rPr>
      <w:sz w:val="56"/>
    </w:rPr>
  </w:style>
  <w:style w:type="paragraph" w:customStyle="1" w:styleId="33">
    <w:name w:val="Структура 3"/>
    <w:basedOn w:val="21"/>
    <w:qFormat/>
    <w:rsid w:val="00022AA0"/>
    <w:pPr>
      <w:tabs>
        <w:tab w:val="clear" w:pos="1415"/>
        <w:tab w:val="left" w:pos="15565"/>
      </w:tabs>
      <w:spacing w:before="172"/>
      <w:ind w:left="1800" w:hanging="360"/>
    </w:pPr>
    <w:rPr>
      <w:sz w:val="48"/>
    </w:rPr>
  </w:style>
  <w:style w:type="paragraph" w:customStyle="1" w:styleId="44">
    <w:name w:val="Структура 4"/>
    <w:basedOn w:val="33"/>
    <w:qFormat/>
    <w:rsid w:val="00022AA0"/>
    <w:pPr>
      <w:tabs>
        <w:tab w:val="clear" w:pos="2123"/>
        <w:tab w:val="left" w:pos="16273"/>
      </w:tabs>
      <w:spacing w:before="115"/>
      <w:ind w:left="2520"/>
    </w:pPr>
    <w:rPr>
      <w:sz w:val="40"/>
    </w:rPr>
  </w:style>
  <w:style w:type="paragraph" w:customStyle="1" w:styleId="5">
    <w:name w:val="Структура 5"/>
    <w:basedOn w:val="44"/>
    <w:qFormat/>
    <w:rsid w:val="00022AA0"/>
    <w:pPr>
      <w:tabs>
        <w:tab w:val="clear" w:pos="2830"/>
        <w:tab w:val="left" w:pos="16980"/>
      </w:tabs>
      <w:spacing w:before="57"/>
      <w:ind w:left="3240"/>
    </w:pPr>
  </w:style>
  <w:style w:type="paragraph" w:customStyle="1" w:styleId="6">
    <w:name w:val="Структура 6"/>
    <w:basedOn w:val="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7">
    <w:name w:val="Структура 7"/>
    <w:basedOn w:val="6"/>
    <w:qFormat/>
    <w:rsid w:val="00022AA0"/>
  </w:style>
  <w:style w:type="paragraph" w:customStyle="1" w:styleId="8">
    <w:name w:val="Структура 8"/>
    <w:basedOn w:val="7"/>
    <w:qFormat/>
    <w:rsid w:val="00022AA0"/>
  </w:style>
  <w:style w:type="paragraph" w:customStyle="1" w:styleId="9">
    <w:name w:val="Структура 9"/>
    <w:basedOn w:val="8"/>
    <w:qFormat/>
    <w:rsid w:val="00022AA0"/>
  </w:style>
  <w:style w:type="paragraph" w:customStyle="1" w:styleId="1LTGliederung1">
    <w:name w:val="Заглавие1~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1LTGliederung2">
    <w:name w:val="Заглавие1~LT~Gliederung 2"/>
    <w:basedOn w:val="1LTGliederung1"/>
    <w:qFormat/>
    <w:rsid w:val="00022AA0"/>
    <w:pPr>
      <w:tabs>
        <w:tab w:val="clear" w:pos="708"/>
        <w:tab w:val="left" w:pos="14858"/>
      </w:tabs>
      <w:spacing w:before="227"/>
      <w:ind w:left="1170" w:hanging="450"/>
    </w:pPr>
    <w:rPr>
      <w:sz w:val="56"/>
    </w:rPr>
  </w:style>
  <w:style w:type="paragraph" w:customStyle="1" w:styleId="1LTGliederung3">
    <w:name w:val="Заглавие1~LT~Gliederung 3"/>
    <w:basedOn w:val="1LTGliederung2"/>
    <w:qFormat/>
    <w:rsid w:val="00022AA0"/>
    <w:pPr>
      <w:tabs>
        <w:tab w:val="clear" w:pos="1415"/>
        <w:tab w:val="left" w:pos="15565"/>
      </w:tabs>
      <w:spacing w:before="172"/>
      <w:ind w:left="1800" w:hanging="360"/>
    </w:pPr>
    <w:rPr>
      <w:sz w:val="48"/>
    </w:rPr>
  </w:style>
  <w:style w:type="paragraph" w:customStyle="1" w:styleId="1LTGliederung4">
    <w:name w:val="Заглавие1~LT~Gliederung 4"/>
    <w:basedOn w:val="1LTGliederung3"/>
    <w:qFormat/>
    <w:rsid w:val="00022AA0"/>
    <w:pPr>
      <w:tabs>
        <w:tab w:val="clear" w:pos="2123"/>
        <w:tab w:val="left" w:pos="16273"/>
      </w:tabs>
      <w:spacing w:before="115"/>
      <w:ind w:left="2520"/>
    </w:pPr>
    <w:rPr>
      <w:sz w:val="40"/>
    </w:rPr>
  </w:style>
  <w:style w:type="paragraph" w:customStyle="1" w:styleId="1LTGliederung5">
    <w:name w:val="Заглавие1~LT~Gliederung 5"/>
    <w:basedOn w:val="1LTGliederung4"/>
    <w:qFormat/>
    <w:rsid w:val="00022AA0"/>
    <w:pPr>
      <w:tabs>
        <w:tab w:val="clear" w:pos="2830"/>
        <w:tab w:val="left" w:pos="16980"/>
      </w:tabs>
      <w:spacing w:before="57"/>
      <w:ind w:left="3240"/>
    </w:pPr>
  </w:style>
  <w:style w:type="paragraph" w:customStyle="1" w:styleId="1LTGliederung6">
    <w:name w:val="Заглавие1~LT~Gliederung 6"/>
    <w:basedOn w:val="1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1LTGliederung7">
    <w:name w:val="Заглавие1~LT~Gliederung 7"/>
    <w:basedOn w:val="1LTGliederung6"/>
    <w:qFormat/>
    <w:rsid w:val="00022AA0"/>
  </w:style>
  <w:style w:type="paragraph" w:customStyle="1" w:styleId="1LTGliederung8">
    <w:name w:val="Заглавие1~LT~Gliederung 8"/>
    <w:basedOn w:val="1LTGliederung7"/>
    <w:qFormat/>
    <w:rsid w:val="00022AA0"/>
  </w:style>
  <w:style w:type="paragraph" w:customStyle="1" w:styleId="1LTGliederung9">
    <w:name w:val="Заглавие1~LT~Gliederung 9"/>
    <w:basedOn w:val="1LTGliederung8"/>
    <w:qFormat/>
    <w:rsid w:val="00022AA0"/>
  </w:style>
  <w:style w:type="paragraph" w:customStyle="1" w:styleId="1LTTitel">
    <w:name w:val="Заглавие1~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kern w:val="2"/>
      <w:sz w:val="88"/>
      <w:szCs w:val="24"/>
    </w:rPr>
  </w:style>
  <w:style w:type="paragraph" w:customStyle="1" w:styleId="1LTUntertitel">
    <w:name w:val="Заглавие1~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kern w:val="2"/>
      <w:sz w:val="64"/>
      <w:szCs w:val="24"/>
    </w:rPr>
  </w:style>
  <w:style w:type="paragraph" w:customStyle="1" w:styleId="1LTNotizen">
    <w:name w:val="Заглавие1~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1LTHintergrundobjekte">
    <w:name w:val="Заглавие1~LT~Hintergrundobjekte"/>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1LTHintergrund">
    <w:name w:val="Заглавие1~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2LTGliederung1">
    <w:name w:val="Заглавие2~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2LTGliederung2">
    <w:name w:val="Заглавие2~LT~Gliederung 2"/>
    <w:basedOn w:val="2LTGliederung1"/>
    <w:qFormat/>
    <w:rsid w:val="00022AA0"/>
    <w:pPr>
      <w:tabs>
        <w:tab w:val="clear" w:pos="708"/>
        <w:tab w:val="left" w:pos="14858"/>
      </w:tabs>
      <w:spacing w:before="227"/>
      <w:ind w:left="1170" w:hanging="450"/>
    </w:pPr>
    <w:rPr>
      <w:sz w:val="56"/>
    </w:rPr>
  </w:style>
  <w:style w:type="paragraph" w:customStyle="1" w:styleId="2LTGliederung3">
    <w:name w:val="Заглавие2~LT~Gliederung 3"/>
    <w:basedOn w:val="2LTGliederung2"/>
    <w:qFormat/>
    <w:rsid w:val="00022AA0"/>
    <w:pPr>
      <w:tabs>
        <w:tab w:val="clear" w:pos="1415"/>
        <w:tab w:val="left" w:pos="15565"/>
      </w:tabs>
      <w:spacing w:before="172"/>
      <w:ind w:left="1800" w:hanging="360"/>
    </w:pPr>
    <w:rPr>
      <w:sz w:val="48"/>
    </w:rPr>
  </w:style>
  <w:style w:type="paragraph" w:customStyle="1" w:styleId="2LTGliederung4">
    <w:name w:val="Заглавие2~LT~Gliederung 4"/>
    <w:basedOn w:val="2LTGliederung3"/>
    <w:qFormat/>
    <w:rsid w:val="00022AA0"/>
    <w:pPr>
      <w:tabs>
        <w:tab w:val="clear" w:pos="2123"/>
        <w:tab w:val="left" w:pos="16273"/>
      </w:tabs>
      <w:spacing w:before="115"/>
      <w:ind w:left="2520"/>
    </w:pPr>
    <w:rPr>
      <w:sz w:val="40"/>
    </w:rPr>
  </w:style>
  <w:style w:type="paragraph" w:customStyle="1" w:styleId="2LTGliederung5">
    <w:name w:val="Заглавие2~LT~Gliederung 5"/>
    <w:basedOn w:val="2LTGliederung4"/>
    <w:qFormat/>
    <w:rsid w:val="00022AA0"/>
    <w:pPr>
      <w:tabs>
        <w:tab w:val="clear" w:pos="2830"/>
        <w:tab w:val="left" w:pos="16980"/>
      </w:tabs>
      <w:spacing w:before="57"/>
      <w:ind w:left="3240"/>
    </w:pPr>
  </w:style>
  <w:style w:type="paragraph" w:customStyle="1" w:styleId="2LTGliederung6">
    <w:name w:val="Заглавие2~LT~Gliederung 6"/>
    <w:basedOn w:val="2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2LTGliederung7">
    <w:name w:val="Заглавие2~LT~Gliederung 7"/>
    <w:basedOn w:val="2LTGliederung6"/>
    <w:qFormat/>
    <w:rsid w:val="00022AA0"/>
  </w:style>
  <w:style w:type="paragraph" w:customStyle="1" w:styleId="2LTGliederung8">
    <w:name w:val="Заглавие2~LT~Gliederung 8"/>
    <w:basedOn w:val="2LTGliederung7"/>
    <w:qFormat/>
    <w:rsid w:val="00022AA0"/>
  </w:style>
  <w:style w:type="paragraph" w:customStyle="1" w:styleId="2LTGliederung9">
    <w:name w:val="Заглавие2~LT~Gliederung 9"/>
    <w:basedOn w:val="2LTGliederung8"/>
    <w:qFormat/>
    <w:rsid w:val="00022AA0"/>
  </w:style>
  <w:style w:type="paragraph" w:customStyle="1" w:styleId="2LTTitel">
    <w:name w:val="Заглавие2~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kern w:val="2"/>
      <w:sz w:val="88"/>
      <w:szCs w:val="24"/>
    </w:rPr>
  </w:style>
  <w:style w:type="paragraph" w:customStyle="1" w:styleId="2LTUntertitel">
    <w:name w:val="Заглавие2~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kern w:val="2"/>
      <w:sz w:val="64"/>
      <w:szCs w:val="24"/>
    </w:rPr>
  </w:style>
  <w:style w:type="paragraph" w:customStyle="1" w:styleId="2LTNotizen">
    <w:name w:val="Заглавие2~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2LTHintergrundobjekte">
    <w:name w:val="Заглавие2~LT~Hintergrundobjekte"/>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2LTHintergrund">
    <w:name w:val="Заглавие2~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3LTGliederung1">
    <w:name w:val="Заглавие3~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3LTGliederung2">
    <w:name w:val="Заглавие3~LT~Gliederung 2"/>
    <w:basedOn w:val="3LTGliederung1"/>
    <w:qFormat/>
    <w:rsid w:val="00022AA0"/>
    <w:pPr>
      <w:tabs>
        <w:tab w:val="clear" w:pos="708"/>
        <w:tab w:val="left" w:pos="14858"/>
      </w:tabs>
      <w:spacing w:before="227"/>
      <w:ind w:left="1170" w:hanging="450"/>
    </w:pPr>
    <w:rPr>
      <w:sz w:val="56"/>
    </w:rPr>
  </w:style>
  <w:style w:type="paragraph" w:customStyle="1" w:styleId="3LTGliederung3">
    <w:name w:val="Заглавие3~LT~Gliederung 3"/>
    <w:basedOn w:val="3LTGliederung2"/>
    <w:qFormat/>
    <w:rsid w:val="00022AA0"/>
    <w:pPr>
      <w:tabs>
        <w:tab w:val="clear" w:pos="1415"/>
        <w:tab w:val="left" w:pos="15565"/>
      </w:tabs>
      <w:spacing w:before="172"/>
      <w:ind w:left="1800" w:hanging="360"/>
    </w:pPr>
    <w:rPr>
      <w:sz w:val="48"/>
    </w:rPr>
  </w:style>
  <w:style w:type="paragraph" w:customStyle="1" w:styleId="3LTGliederung4">
    <w:name w:val="Заглавие3~LT~Gliederung 4"/>
    <w:basedOn w:val="3LTGliederung3"/>
    <w:qFormat/>
    <w:rsid w:val="00022AA0"/>
    <w:pPr>
      <w:tabs>
        <w:tab w:val="clear" w:pos="2123"/>
        <w:tab w:val="left" w:pos="16273"/>
      </w:tabs>
      <w:spacing w:before="115"/>
      <w:ind w:left="2520"/>
    </w:pPr>
    <w:rPr>
      <w:sz w:val="40"/>
    </w:rPr>
  </w:style>
  <w:style w:type="paragraph" w:customStyle="1" w:styleId="3LTGliederung5">
    <w:name w:val="Заглавие3~LT~Gliederung 5"/>
    <w:basedOn w:val="3LTGliederung4"/>
    <w:qFormat/>
    <w:rsid w:val="00022AA0"/>
    <w:pPr>
      <w:tabs>
        <w:tab w:val="clear" w:pos="2830"/>
        <w:tab w:val="left" w:pos="16980"/>
      </w:tabs>
      <w:spacing w:before="57"/>
      <w:ind w:left="3240"/>
    </w:pPr>
  </w:style>
  <w:style w:type="paragraph" w:customStyle="1" w:styleId="3LTGliederung6">
    <w:name w:val="Заглавие3~LT~Gliederung 6"/>
    <w:basedOn w:val="3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3LTGliederung7">
    <w:name w:val="Заглавие3~LT~Gliederung 7"/>
    <w:basedOn w:val="3LTGliederung6"/>
    <w:qFormat/>
    <w:rsid w:val="00022AA0"/>
  </w:style>
  <w:style w:type="paragraph" w:customStyle="1" w:styleId="3LTGliederung8">
    <w:name w:val="Заглавие3~LT~Gliederung 8"/>
    <w:basedOn w:val="3LTGliederung7"/>
    <w:qFormat/>
    <w:rsid w:val="00022AA0"/>
  </w:style>
  <w:style w:type="paragraph" w:customStyle="1" w:styleId="3LTGliederung9">
    <w:name w:val="Заглавие3~LT~Gliederung 9"/>
    <w:basedOn w:val="3LTGliederung8"/>
    <w:qFormat/>
    <w:rsid w:val="00022AA0"/>
  </w:style>
  <w:style w:type="paragraph" w:customStyle="1" w:styleId="3LTTitel">
    <w:name w:val="Заглавие3~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kern w:val="2"/>
      <w:sz w:val="88"/>
      <w:szCs w:val="24"/>
    </w:rPr>
  </w:style>
  <w:style w:type="paragraph" w:customStyle="1" w:styleId="3LTUntertitel">
    <w:name w:val="Заглавие3~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kern w:val="2"/>
      <w:sz w:val="64"/>
      <w:szCs w:val="24"/>
    </w:rPr>
  </w:style>
  <w:style w:type="paragraph" w:customStyle="1" w:styleId="3LTNotizen">
    <w:name w:val="Заглавие3~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3LTHintergrundobjekte">
    <w:name w:val="Заглавие3~LT~Hintergrundobjekte"/>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3LTHintergrund">
    <w:name w:val="Заглавие3~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4LTGliederung1">
    <w:name w:val="Заглавие4~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4LTGliederung2">
    <w:name w:val="Заглавие4~LT~Gliederung 2"/>
    <w:basedOn w:val="4LTGliederung1"/>
    <w:qFormat/>
    <w:rsid w:val="00022AA0"/>
    <w:pPr>
      <w:tabs>
        <w:tab w:val="clear" w:pos="708"/>
        <w:tab w:val="left" w:pos="14858"/>
      </w:tabs>
      <w:spacing w:before="227"/>
      <w:ind w:left="1170" w:hanging="450"/>
    </w:pPr>
    <w:rPr>
      <w:sz w:val="56"/>
    </w:rPr>
  </w:style>
  <w:style w:type="paragraph" w:customStyle="1" w:styleId="4LTGliederung3">
    <w:name w:val="Заглавие4~LT~Gliederung 3"/>
    <w:basedOn w:val="4LTGliederung2"/>
    <w:qFormat/>
    <w:rsid w:val="00022AA0"/>
    <w:pPr>
      <w:tabs>
        <w:tab w:val="clear" w:pos="1415"/>
        <w:tab w:val="left" w:pos="15565"/>
      </w:tabs>
      <w:spacing w:before="172"/>
      <w:ind w:left="1800" w:hanging="360"/>
    </w:pPr>
    <w:rPr>
      <w:sz w:val="48"/>
    </w:rPr>
  </w:style>
  <w:style w:type="paragraph" w:customStyle="1" w:styleId="4LTGliederung4">
    <w:name w:val="Заглавие4~LT~Gliederung 4"/>
    <w:basedOn w:val="4LTGliederung3"/>
    <w:qFormat/>
    <w:rsid w:val="00022AA0"/>
    <w:pPr>
      <w:tabs>
        <w:tab w:val="clear" w:pos="2123"/>
        <w:tab w:val="left" w:pos="16273"/>
      </w:tabs>
      <w:spacing w:before="115"/>
      <w:ind w:left="2520"/>
    </w:pPr>
    <w:rPr>
      <w:sz w:val="40"/>
    </w:rPr>
  </w:style>
  <w:style w:type="paragraph" w:customStyle="1" w:styleId="4LTGliederung5">
    <w:name w:val="Заглавие4~LT~Gliederung 5"/>
    <w:basedOn w:val="4LTGliederung4"/>
    <w:qFormat/>
    <w:rsid w:val="00022AA0"/>
    <w:pPr>
      <w:tabs>
        <w:tab w:val="clear" w:pos="2830"/>
        <w:tab w:val="left" w:pos="16980"/>
      </w:tabs>
      <w:spacing w:before="57"/>
      <w:ind w:left="3240"/>
    </w:pPr>
  </w:style>
  <w:style w:type="paragraph" w:customStyle="1" w:styleId="4LTGliederung6">
    <w:name w:val="Заглавие4~LT~Gliederung 6"/>
    <w:basedOn w:val="4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4LTGliederung7">
    <w:name w:val="Заглавие4~LT~Gliederung 7"/>
    <w:basedOn w:val="4LTGliederung6"/>
    <w:qFormat/>
    <w:rsid w:val="00022AA0"/>
  </w:style>
  <w:style w:type="paragraph" w:customStyle="1" w:styleId="4LTGliederung8">
    <w:name w:val="Заглавие4~LT~Gliederung 8"/>
    <w:basedOn w:val="4LTGliederung7"/>
    <w:qFormat/>
    <w:rsid w:val="00022AA0"/>
  </w:style>
  <w:style w:type="paragraph" w:customStyle="1" w:styleId="4LTGliederung9">
    <w:name w:val="Заглавие4~LT~Gliederung 9"/>
    <w:basedOn w:val="4LTGliederung8"/>
    <w:qFormat/>
    <w:rsid w:val="00022AA0"/>
  </w:style>
  <w:style w:type="paragraph" w:customStyle="1" w:styleId="4LTTitel">
    <w:name w:val="Заглавие4~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kern w:val="2"/>
      <w:sz w:val="88"/>
      <w:szCs w:val="24"/>
    </w:rPr>
  </w:style>
  <w:style w:type="paragraph" w:customStyle="1" w:styleId="4LTUntertitel">
    <w:name w:val="Заглавие4~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kern w:val="2"/>
      <w:sz w:val="64"/>
      <w:szCs w:val="24"/>
    </w:rPr>
  </w:style>
  <w:style w:type="paragraph" w:customStyle="1" w:styleId="4LTNotizen">
    <w:name w:val="Заглавие4~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4LTHintergrundobjekte">
    <w:name w:val="Заглавие4~LT~Hintergrundobjekte"/>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4LTHintergrund">
    <w:name w:val="Заглавие4~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5LTGliederung1">
    <w:name w:val="Заглавие5~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5LTGliederung2">
    <w:name w:val="Заглавие5~LT~Gliederung 2"/>
    <w:basedOn w:val="5LTGliederung1"/>
    <w:qFormat/>
    <w:rsid w:val="00022AA0"/>
    <w:pPr>
      <w:tabs>
        <w:tab w:val="clear" w:pos="708"/>
        <w:tab w:val="left" w:pos="14858"/>
      </w:tabs>
      <w:spacing w:before="227"/>
      <w:ind w:left="1170" w:hanging="450"/>
    </w:pPr>
    <w:rPr>
      <w:sz w:val="56"/>
    </w:rPr>
  </w:style>
  <w:style w:type="paragraph" w:customStyle="1" w:styleId="5LTGliederung3">
    <w:name w:val="Заглавие5~LT~Gliederung 3"/>
    <w:basedOn w:val="5LTGliederung2"/>
    <w:qFormat/>
    <w:rsid w:val="00022AA0"/>
    <w:pPr>
      <w:tabs>
        <w:tab w:val="clear" w:pos="1415"/>
        <w:tab w:val="left" w:pos="15565"/>
      </w:tabs>
      <w:spacing w:before="172"/>
      <w:ind w:left="1800" w:hanging="360"/>
    </w:pPr>
    <w:rPr>
      <w:sz w:val="48"/>
    </w:rPr>
  </w:style>
  <w:style w:type="paragraph" w:customStyle="1" w:styleId="5LTGliederung4">
    <w:name w:val="Заглавие5~LT~Gliederung 4"/>
    <w:basedOn w:val="5LTGliederung3"/>
    <w:qFormat/>
    <w:rsid w:val="00022AA0"/>
    <w:pPr>
      <w:tabs>
        <w:tab w:val="clear" w:pos="2123"/>
        <w:tab w:val="left" w:pos="16273"/>
      </w:tabs>
      <w:spacing w:before="115"/>
      <w:ind w:left="2520"/>
    </w:pPr>
    <w:rPr>
      <w:sz w:val="40"/>
    </w:rPr>
  </w:style>
  <w:style w:type="paragraph" w:customStyle="1" w:styleId="5LTGliederung5">
    <w:name w:val="Заглавие5~LT~Gliederung 5"/>
    <w:basedOn w:val="5LTGliederung4"/>
    <w:qFormat/>
    <w:rsid w:val="00022AA0"/>
    <w:pPr>
      <w:tabs>
        <w:tab w:val="clear" w:pos="2830"/>
        <w:tab w:val="left" w:pos="16980"/>
      </w:tabs>
      <w:spacing w:before="57"/>
      <w:ind w:left="3240"/>
    </w:pPr>
  </w:style>
  <w:style w:type="paragraph" w:customStyle="1" w:styleId="5LTGliederung6">
    <w:name w:val="Заглавие5~LT~Gliederung 6"/>
    <w:basedOn w:val="5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5LTGliederung7">
    <w:name w:val="Заглавие5~LT~Gliederung 7"/>
    <w:basedOn w:val="5LTGliederung6"/>
    <w:qFormat/>
    <w:rsid w:val="00022AA0"/>
  </w:style>
  <w:style w:type="paragraph" w:customStyle="1" w:styleId="5LTGliederung8">
    <w:name w:val="Заглавие5~LT~Gliederung 8"/>
    <w:basedOn w:val="5LTGliederung7"/>
    <w:qFormat/>
    <w:rsid w:val="00022AA0"/>
  </w:style>
  <w:style w:type="paragraph" w:customStyle="1" w:styleId="5LTGliederung9">
    <w:name w:val="Заглавие5~LT~Gliederung 9"/>
    <w:basedOn w:val="5LTGliederung8"/>
    <w:qFormat/>
    <w:rsid w:val="00022AA0"/>
  </w:style>
  <w:style w:type="paragraph" w:customStyle="1" w:styleId="5LTTitel">
    <w:name w:val="Заглавие5~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kern w:val="2"/>
      <w:sz w:val="88"/>
      <w:szCs w:val="24"/>
    </w:rPr>
  </w:style>
  <w:style w:type="paragraph" w:customStyle="1" w:styleId="5LTUntertitel">
    <w:name w:val="Заглавие5~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kern w:val="2"/>
      <w:sz w:val="64"/>
      <w:szCs w:val="24"/>
    </w:rPr>
  </w:style>
  <w:style w:type="paragraph" w:customStyle="1" w:styleId="5LTNotizen">
    <w:name w:val="Заглавие5~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5LTHintergrundobjekte">
    <w:name w:val="Заглавие5~LT~Hintergrundobjekte"/>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5LTHintergrund">
    <w:name w:val="Заглавие5~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6LTGliederung1">
    <w:name w:val="Заглавие6~LT~Gliederung 1"/>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85" w:after="2" w:line="218" w:lineRule="auto"/>
      <w:ind w:left="540" w:hanging="540"/>
    </w:pPr>
    <w:rPr>
      <w:rFonts w:ascii="Microsoft YaHei" w:eastAsia="Tahoma" w:hAnsi="Microsoft YaHei" w:cs="Noto Sans"/>
      <w:color w:val="000000"/>
      <w:kern w:val="2"/>
      <w:sz w:val="64"/>
      <w:szCs w:val="24"/>
    </w:rPr>
  </w:style>
  <w:style w:type="paragraph" w:customStyle="1" w:styleId="6LTGliederung2">
    <w:name w:val="Заглавие6~LT~Gliederung 2"/>
    <w:basedOn w:val="6LTGliederung1"/>
    <w:qFormat/>
    <w:rsid w:val="00022AA0"/>
    <w:pPr>
      <w:tabs>
        <w:tab w:val="clear" w:pos="708"/>
        <w:tab w:val="left" w:pos="14858"/>
      </w:tabs>
      <w:spacing w:before="227"/>
      <w:ind w:left="1170" w:hanging="450"/>
    </w:pPr>
    <w:rPr>
      <w:sz w:val="56"/>
    </w:rPr>
  </w:style>
  <w:style w:type="paragraph" w:customStyle="1" w:styleId="6LTGliederung3">
    <w:name w:val="Заглавие6~LT~Gliederung 3"/>
    <w:basedOn w:val="6LTGliederung2"/>
    <w:qFormat/>
    <w:rsid w:val="00022AA0"/>
    <w:pPr>
      <w:tabs>
        <w:tab w:val="clear" w:pos="1415"/>
        <w:tab w:val="left" w:pos="15565"/>
      </w:tabs>
      <w:spacing w:before="172"/>
      <w:ind w:left="1800" w:hanging="360"/>
    </w:pPr>
    <w:rPr>
      <w:sz w:val="48"/>
    </w:rPr>
  </w:style>
  <w:style w:type="paragraph" w:customStyle="1" w:styleId="6LTGliederung4">
    <w:name w:val="Заглавие6~LT~Gliederung 4"/>
    <w:basedOn w:val="6LTGliederung3"/>
    <w:qFormat/>
    <w:rsid w:val="00022AA0"/>
    <w:pPr>
      <w:tabs>
        <w:tab w:val="clear" w:pos="2123"/>
        <w:tab w:val="left" w:pos="16273"/>
      </w:tabs>
      <w:spacing w:before="115"/>
      <w:ind w:left="2520"/>
    </w:pPr>
    <w:rPr>
      <w:sz w:val="40"/>
    </w:rPr>
  </w:style>
  <w:style w:type="paragraph" w:customStyle="1" w:styleId="6LTGliederung5">
    <w:name w:val="Заглавие6~LT~Gliederung 5"/>
    <w:basedOn w:val="6LTGliederung4"/>
    <w:qFormat/>
    <w:rsid w:val="00022AA0"/>
    <w:pPr>
      <w:tabs>
        <w:tab w:val="clear" w:pos="2830"/>
        <w:tab w:val="left" w:pos="16980"/>
      </w:tabs>
      <w:spacing w:before="57"/>
      <w:ind w:left="3240"/>
    </w:pPr>
  </w:style>
  <w:style w:type="paragraph" w:customStyle="1" w:styleId="6LTGliederung6">
    <w:name w:val="Заглавие6~LT~Gliederung 6"/>
    <w:basedOn w:val="6LTGliederung5"/>
    <w:qFormat/>
    <w:rsid w:val="00022AA0"/>
    <w:pPr>
      <w:tabs>
        <w:tab w:val="clear" w:pos="0"/>
        <w:tab w:val="clear" w:pos="3538"/>
        <w:tab w:val="clear" w:pos="4245"/>
        <w:tab w:val="clear" w:pos="4953"/>
        <w:tab w:val="clear" w:pos="5660"/>
        <w:tab w:val="clear" w:pos="6368"/>
        <w:tab w:val="clear" w:pos="7075"/>
        <w:tab w:val="clear" w:pos="7782"/>
        <w:tab w:val="clear" w:pos="8490"/>
        <w:tab w:val="clear" w:pos="9197"/>
        <w:tab w:val="clear" w:pos="9905"/>
        <w:tab w:val="clear" w:pos="10612"/>
        <w:tab w:val="clear" w:pos="11320"/>
        <w:tab w:val="clear" w:pos="12027"/>
        <w:tab w:val="clear" w:pos="12735"/>
        <w:tab w:val="clear" w:pos="13442"/>
        <w:tab w:val="clear" w:pos="14150"/>
        <w:tab w:val="clear" w:pos="14858"/>
        <w:tab w:val="clear" w:pos="15565"/>
        <w:tab w:val="clear" w:pos="16273"/>
        <w:tab w:val="clear" w:pos="16980"/>
        <w:tab w:val="left" w:pos="1440"/>
        <w:tab w:val="left" w:pos="2880"/>
        <w:tab w:val="left" w:pos="4320"/>
        <w:tab w:val="left" w:pos="5760"/>
        <w:tab w:val="left" w:pos="7200"/>
        <w:tab w:val="left" w:pos="8640"/>
        <w:tab w:val="left" w:pos="10080"/>
        <w:tab w:val="left" w:pos="11520"/>
        <w:tab w:val="left" w:pos="12960"/>
        <w:tab w:val="left" w:pos="14400"/>
        <w:tab w:val="left" w:pos="15840"/>
      </w:tabs>
      <w:spacing w:before="100" w:after="0" w:line="240" w:lineRule="auto"/>
    </w:pPr>
  </w:style>
  <w:style w:type="paragraph" w:customStyle="1" w:styleId="6LTGliederung7">
    <w:name w:val="Заглавие6~LT~Gliederung 7"/>
    <w:basedOn w:val="6LTGliederung6"/>
    <w:qFormat/>
    <w:rsid w:val="00022AA0"/>
  </w:style>
  <w:style w:type="paragraph" w:customStyle="1" w:styleId="6LTGliederung8">
    <w:name w:val="Заглавие6~LT~Gliederung 8"/>
    <w:basedOn w:val="6LTGliederung7"/>
    <w:qFormat/>
    <w:rsid w:val="00022AA0"/>
  </w:style>
  <w:style w:type="paragraph" w:customStyle="1" w:styleId="6LTGliederung9">
    <w:name w:val="Заглавие6~LT~Gliederung 9"/>
    <w:basedOn w:val="6LTGliederung8"/>
    <w:qFormat/>
    <w:rsid w:val="00022AA0"/>
  </w:style>
  <w:style w:type="paragraph" w:customStyle="1" w:styleId="6LTTitel">
    <w:name w:val="Заглавие6~LT~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jc w:val="center"/>
    </w:pPr>
    <w:rPr>
      <w:rFonts w:ascii="Microsoft YaHei" w:eastAsia="Tahoma" w:hAnsi="Microsoft YaHei" w:cs="Noto Sans"/>
      <w:color w:val="000000"/>
      <w:kern w:val="2"/>
      <w:sz w:val="88"/>
      <w:szCs w:val="24"/>
    </w:rPr>
  </w:style>
  <w:style w:type="paragraph" w:customStyle="1" w:styleId="6LTUntertitel">
    <w:name w:val="Заглавие6~LT~Untertitel"/>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2" w:after="2" w:line="218" w:lineRule="auto"/>
      <w:ind w:left="540" w:hanging="540"/>
      <w:jc w:val="center"/>
    </w:pPr>
    <w:rPr>
      <w:rFonts w:ascii="Microsoft YaHei" w:eastAsia="Tahoma" w:hAnsi="Microsoft YaHei" w:cs="Noto Sans"/>
      <w:color w:val="000000"/>
      <w:kern w:val="2"/>
      <w:sz w:val="64"/>
      <w:szCs w:val="24"/>
    </w:rPr>
  </w:style>
  <w:style w:type="paragraph" w:customStyle="1" w:styleId="6LTNotizen">
    <w:name w:val="Заглавие6~LT~Notizen"/>
    <w:qFormat/>
    <w:rsid w:val="00022AA0"/>
    <w:pPr>
      <w:tabs>
        <w:tab w:val="left" w:pos="0"/>
        <w:tab w:val="left" w:pos="708"/>
        <w:tab w:val="left" w:pos="1415"/>
        <w:tab w:val="left" w:pos="2123"/>
        <w:tab w:val="left" w:pos="2830"/>
        <w:tab w:val="left" w:pos="3538"/>
        <w:tab w:val="left" w:pos="4245"/>
        <w:tab w:val="left" w:pos="4953"/>
        <w:tab w:val="left" w:pos="5660"/>
        <w:tab w:val="left" w:pos="6368"/>
        <w:tab w:val="left" w:pos="7075"/>
        <w:tab w:val="left" w:pos="7782"/>
        <w:tab w:val="left" w:pos="8490"/>
        <w:tab w:val="left" w:pos="9197"/>
        <w:tab w:val="left" w:pos="9905"/>
        <w:tab w:val="left" w:pos="10612"/>
        <w:tab w:val="left" w:pos="11320"/>
        <w:tab w:val="left" w:pos="12027"/>
        <w:tab w:val="left" w:pos="12735"/>
        <w:tab w:val="left" w:pos="13442"/>
        <w:tab w:val="left" w:pos="14150"/>
      </w:tabs>
      <w:suppressAutoHyphens/>
      <w:spacing w:before="90" w:after="0" w:line="240" w:lineRule="auto"/>
    </w:pPr>
    <w:rPr>
      <w:rFonts w:ascii="Arial" w:eastAsia="Tahoma" w:hAnsi="Arial" w:cs="Noto Sans"/>
      <w:color w:val="000000"/>
      <w:kern w:val="2"/>
      <w:sz w:val="24"/>
      <w:szCs w:val="24"/>
    </w:rPr>
  </w:style>
  <w:style w:type="paragraph" w:customStyle="1" w:styleId="6LTHintergrundobjekte">
    <w:name w:val="Заглавие6~LT~Hintergrundobjekte"/>
    <w:qFormat/>
    <w:rsid w:val="00022AA0"/>
    <w:pPr>
      <w:suppressAutoHyphens/>
      <w:spacing w:after="0" w:line="240" w:lineRule="auto"/>
    </w:pPr>
    <w:rPr>
      <w:rFonts w:ascii="Liberation Serif" w:eastAsia="Tahoma" w:hAnsi="Liberation Serif" w:cs="Noto Sans"/>
      <w:kern w:val="2"/>
      <w:sz w:val="24"/>
      <w:szCs w:val="24"/>
    </w:rPr>
  </w:style>
  <w:style w:type="paragraph" w:customStyle="1" w:styleId="6LTHintergrund">
    <w:name w:val="Заглавие6~LT~Hintergrund"/>
    <w:qFormat/>
    <w:rsid w:val="00022AA0"/>
    <w:pPr>
      <w:suppressAutoHyphens/>
      <w:spacing w:after="0" w:line="240" w:lineRule="auto"/>
      <w:jc w:val="center"/>
    </w:pPr>
    <w:rPr>
      <w:rFonts w:ascii="Liberation Serif" w:eastAsia="Tahoma" w:hAnsi="Liberation Serif" w:cs="Noto Sans"/>
      <w:sz w:val="24"/>
      <w:szCs w:val="24"/>
    </w:rPr>
  </w:style>
  <w:style w:type="paragraph" w:customStyle="1" w:styleId="LO-Normal">
    <w:name w:val="LO-Normal"/>
    <w:qFormat/>
    <w:rsid w:val="00022AA0"/>
    <w:pPr>
      <w:widowControl w:val="0"/>
      <w:suppressAutoHyphens/>
      <w:spacing w:after="0" w:line="240" w:lineRule="auto"/>
      <w:ind w:firstLine="1020"/>
    </w:pPr>
    <w:rPr>
      <w:rFonts w:ascii="Times New Roman" w:eastAsia="Times New Roman" w:hAnsi="Times New Roman" w:cs="Times New Roman"/>
      <w:sz w:val="24"/>
      <w:szCs w:val="20"/>
    </w:rPr>
  </w:style>
  <w:style w:type="paragraph" w:customStyle="1" w:styleId="Bodytext8">
    <w:name w:val="Body text (8)"/>
    <w:basedOn w:val="a"/>
    <w:qFormat/>
    <w:rsid w:val="00022AA0"/>
    <w:pPr>
      <w:widowControl w:val="0"/>
      <w:shd w:val="clear" w:color="auto" w:fill="FFFFFF"/>
      <w:suppressAutoHyphens/>
      <w:spacing w:after="0" w:line="240" w:lineRule="auto"/>
      <w:ind w:left="1040"/>
    </w:pPr>
    <w:rPr>
      <w:rFonts w:ascii="Times New Roman" w:eastAsia="Times New Roman" w:hAnsi="Times New Roman" w:cs="Times New Roman"/>
      <w:b/>
      <w:bCs/>
      <w:color w:val="000000"/>
      <w:sz w:val="32"/>
      <w:szCs w:val="32"/>
      <w:lang w:eastAsia="uk-UA" w:bidi="uk-UA"/>
    </w:rPr>
  </w:style>
  <w:style w:type="paragraph" w:customStyle="1" w:styleId="LTGliederung10">
    <w:name w:val="Титульный слайд~LT~Gliederung 1"/>
    <w:qFormat/>
    <w:rsid w:val="00022AA0"/>
    <w:pPr>
      <w:suppressAutoHyphens/>
      <w:spacing w:before="283" w:after="0" w:line="216" w:lineRule="auto"/>
    </w:pPr>
    <w:rPr>
      <w:rFonts w:ascii="Arial" w:eastAsia="Tahoma" w:hAnsi="Arial" w:cs="Times New Roman"/>
      <w:color w:val="000000"/>
      <w:kern w:val="2"/>
      <w:sz w:val="56"/>
      <w:szCs w:val="24"/>
    </w:rPr>
  </w:style>
  <w:style w:type="paragraph" w:customStyle="1" w:styleId="LTGliederung20">
    <w:name w:val="Титульный слайд~LT~Gliederung 2"/>
    <w:basedOn w:val="LTGliederung10"/>
    <w:qFormat/>
    <w:rsid w:val="00022AA0"/>
    <w:pPr>
      <w:spacing w:before="227"/>
    </w:pPr>
    <w:rPr>
      <w:sz w:val="40"/>
    </w:rPr>
  </w:style>
  <w:style w:type="paragraph" w:customStyle="1" w:styleId="LTGliederung30">
    <w:name w:val="Титульный слайд~LT~Gliederung 3"/>
    <w:basedOn w:val="LTGliederung20"/>
    <w:qFormat/>
    <w:rsid w:val="00022AA0"/>
    <w:pPr>
      <w:spacing w:before="170"/>
    </w:pPr>
    <w:rPr>
      <w:sz w:val="36"/>
    </w:rPr>
  </w:style>
  <w:style w:type="paragraph" w:customStyle="1" w:styleId="LTGliederung40">
    <w:name w:val="Титульный слайд~LT~Gliederung 4"/>
    <w:basedOn w:val="LTGliederung30"/>
    <w:qFormat/>
    <w:rsid w:val="00022AA0"/>
    <w:pPr>
      <w:spacing w:before="113"/>
    </w:pPr>
  </w:style>
  <w:style w:type="paragraph" w:customStyle="1" w:styleId="LTGliederung50">
    <w:name w:val="Титульный слайд~LT~Gliederung 5"/>
    <w:basedOn w:val="LTGliederung40"/>
    <w:qFormat/>
    <w:rsid w:val="00022AA0"/>
    <w:pPr>
      <w:spacing w:before="57"/>
    </w:pPr>
    <w:rPr>
      <w:sz w:val="40"/>
    </w:rPr>
  </w:style>
  <w:style w:type="paragraph" w:customStyle="1" w:styleId="LTGliederung60">
    <w:name w:val="Титульный слайд~LT~Gliederung 6"/>
    <w:basedOn w:val="LTGliederung50"/>
    <w:qFormat/>
    <w:rsid w:val="00022AA0"/>
  </w:style>
  <w:style w:type="paragraph" w:customStyle="1" w:styleId="LTGliederung70">
    <w:name w:val="Титульный слайд~LT~Gliederung 7"/>
    <w:basedOn w:val="LTGliederung60"/>
    <w:qFormat/>
    <w:rsid w:val="00022AA0"/>
  </w:style>
  <w:style w:type="paragraph" w:customStyle="1" w:styleId="LTGliederung80">
    <w:name w:val="Титульный слайд~LT~Gliederung 8"/>
    <w:basedOn w:val="LTGliederung70"/>
    <w:qFormat/>
    <w:rsid w:val="00022AA0"/>
  </w:style>
  <w:style w:type="paragraph" w:customStyle="1" w:styleId="LTGliederung90">
    <w:name w:val="Титульный слайд~LT~Gliederung 9"/>
    <w:basedOn w:val="LTGliederung80"/>
    <w:qFormat/>
    <w:rsid w:val="00022AA0"/>
  </w:style>
  <w:style w:type="paragraph" w:customStyle="1" w:styleId="LTTitel0">
    <w:name w:val="Титульный слайд~LT~Titel"/>
    <w:qFormat/>
    <w:rsid w:val="00022AA0"/>
    <w:pPr>
      <w:suppressAutoHyphens/>
      <w:spacing w:after="0" w:line="200" w:lineRule="atLeast"/>
    </w:pPr>
    <w:rPr>
      <w:rFonts w:ascii="Arial" w:eastAsia="Tahoma" w:hAnsi="Arial" w:cs="Times New Roman"/>
      <w:color w:val="000000"/>
      <w:kern w:val="2"/>
      <w:sz w:val="36"/>
      <w:szCs w:val="24"/>
    </w:rPr>
  </w:style>
  <w:style w:type="paragraph" w:customStyle="1" w:styleId="LTUntertitel0">
    <w:name w:val="Титульный слайд~LT~Untertitel"/>
    <w:qFormat/>
    <w:rsid w:val="00022AA0"/>
    <w:pPr>
      <w:suppressAutoHyphens/>
      <w:spacing w:after="0" w:line="240" w:lineRule="auto"/>
      <w:jc w:val="center"/>
    </w:pPr>
    <w:rPr>
      <w:rFonts w:ascii="Arial" w:eastAsia="Tahoma" w:hAnsi="Arial" w:cs="Times New Roman"/>
      <w:kern w:val="2"/>
      <w:sz w:val="64"/>
      <w:szCs w:val="24"/>
    </w:rPr>
  </w:style>
  <w:style w:type="paragraph" w:customStyle="1" w:styleId="LTNotizen0">
    <w:name w:val="Титульный слайд~LT~Notizen"/>
    <w:qFormat/>
    <w:rsid w:val="00022AA0"/>
    <w:pPr>
      <w:suppressAutoHyphens/>
      <w:spacing w:after="0" w:line="240" w:lineRule="auto"/>
      <w:ind w:left="340" w:hanging="340"/>
    </w:pPr>
    <w:rPr>
      <w:rFonts w:ascii="Arial" w:eastAsia="Tahoma" w:hAnsi="Arial" w:cs="Times New Roman"/>
      <w:kern w:val="2"/>
      <w:sz w:val="40"/>
      <w:szCs w:val="24"/>
    </w:rPr>
  </w:style>
  <w:style w:type="paragraph" w:customStyle="1" w:styleId="LTHintergrundobjekte0">
    <w:name w:val="Титульный слайд~LT~Hintergrundobjekte"/>
    <w:qFormat/>
    <w:rsid w:val="00022AA0"/>
    <w:pPr>
      <w:suppressAutoHyphens/>
      <w:spacing w:after="0" w:line="240" w:lineRule="auto"/>
    </w:pPr>
    <w:rPr>
      <w:rFonts w:ascii="Liberation Serif" w:eastAsia="Tahoma" w:hAnsi="Liberation Serif" w:cs="Times New Roman"/>
      <w:kern w:val="2"/>
      <w:sz w:val="24"/>
      <w:szCs w:val="24"/>
    </w:rPr>
  </w:style>
  <w:style w:type="paragraph" w:customStyle="1" w:styleId="LTHintergrund0">
    <w:name w:val="Титульный слайд~LT~Hintergrund"/>
    <w:qFormat/>
    <w:rsid w:val="00022AA0"/>
    <w:pPr>
      <w:suppressAutoHyphens/>
      <w:spacing w:after="0" w:line="240" w:lineRule="auto"/>
    </w:pPr>
    <w:rPr>
      <w:rFonts w:ascii="Liberation Serif" w:eastAsia="Tahoma" w:hAnsi="Liberation Serif" w:cs="Times New Roman"/>
      <w:kern w:val="2"/>
      <w:sz w:val="24"/>
      <w:szCs w:val="24"/>
    </w:rPr>
  </w:style>
  <w:style w:type="paragraph" w:customStyle="1" w:styleId="LTGliederung11">
    <w:name w:val="Заголовок и объект~LT~Gliederung 1"/>
    <w:qFormat/>
    <w:rsid w:val="00022AA0"/>
    <w:pPr>
      <w:suppressAutoHyphens/>
      <w:spacing w:before="283" w:after="0" w:line="216" w:lineRule="auto"/>
    </w:pPr>
    <w:rPr>
      <w:rFonts w:ascii="Arial" w:eastAsia="Tahoma" w:hAnsi="Arial" w:cs="Times New Roman"/>
      <w:color w:val="000000"/>
      <w:kern w:val="2"/>
      <w:sz w:val="56"/>
      <w:szCs w:val="24"/>
    </w:rPr>
  </w:style>
  <w:style w:type="paragraph" w:customStyle="1" w:styleId="LTGliederung21">
    <w:name w:val="Заголовок и объект~LT~Gliederung 2"/>
    <w:basedOn w:val="LTGliederung11"/>
    <w:qFormat/>
    <w:rsid w:val="00022AA0"/>
    <w:pPr>
      <w:spacing w:before="227"/>
    </w:pPr>
    <w:rPr>
      <w:sz w:val="40"/>
    </w:rPr>
  </w:style>
  <w:style w:type="paragraph" w:customStyle="1" w:styleId="LTGliederung31">
    <w:name w:val="Заголовок и объект~LT~Gliederung 3"/>
    <w:basedOn w:val="LTGliederung21"/>
    <w:qFormat/>
    <w:rsid w:val="00022AA0"/>
    <w:pPr>
      <w:spacing w:before="170"/>
    </w:pPr>
    <w:rPr>
      <w:sz w:val="36"/>
    </w:rPr>
  </w:style>
  <w:style w:type="paragraph" w:customStyle="1" w:styleId="LTGliederung41">
    <w:name w:val="Заголовок и объект~LT~Gliederung 4"/>
    <w:basedOn w:val="LTGliederung31"/>
    <w:qFormat/>
    <w:rsid w:val="00022AA0"/>
    <w:pPr>
      <w:spacing w:before="113"/>
    </w:pPr>
  </w:style>
  <w:style w:type="paragraph" w:customStyle="1" w:styleId="LTGliederung51">
    <w:name w:val="Заголовок и объект~LT~Gliederung 5"/>
    <w:basedOn w:val="LTGliederung41"/>
    <w:qFormat/>
    <w:rsid w:val="00022AA0"/>
    <w:pPr>
      <w:spacing w:before="57"/>
    </w:pPr>
    <w:rPr>
      <w:sz w:val="40"/>
    </w:rPr>
  </w:style>
  <w:style w:type="paragraph" w:customStyle="1" w:styleId="LTGliederung61">
    <w:name w:val="Заголовок и объект~LT~Gliederung 6"/>
    <w:basedOn w:val="LTGliederung51"/>
    <w:qFormat/>
    <w:rsid w:val="00022AA0"/>
  </w:style>
  <w:style w:type="paragraph" w:customStyle="1" w:styleId="LTGliederung71">
    <w:name w:val="Заголовок и объект~LT~Gliederung 7"/>
    <w:basedOn w:val="LTGliederung61"/>
    <w:qFormat/>
    <w:rsid w:val="00022AA0"/>
  </w:style>
  <w:style w:type="paragraph" w:customStyle="1" w:styleId="LTGliederung81">
    <w:name w:val="Заголовок и объект~LT~Gliederung 8"/>
    <w:basedOn w:val="LTGliederung71"/>
    <w:qFormat/>
    <w:rsid w:val="00022AA0"/>
  </w:style>
  <w:style w:type="paragraph" w:customStyle="1" w:styleId="LTGliederung91">
    <w:name w:val="Заголовок и объект~LT~Gliederung 9"/>
    <w:basedOn w:val="LTGliederung81"/>
    <w:qFormat/>
    <w:rsid w:val="00022AA0"/>
  </w:style>
  <w:style w:type="paragraph" w:customStyle="1" w:styleId="LTTitel1">
    <w:name w:val="Заголовок и объект~LT~Titel"/>
    <w:qFormat/>
    <w:rsid w:val="00022AA0"/>
    <w:pPr>
      <w:suppressAutoHyphens/>
      <w:spacing w:after="0" w:line="200" w:lineRule="atLeast"/>
    </w:pPr>
    <w:rPr>
      <w:rFonts w:ascii="Arial" w:eastAsia="Tahoma" w:hAnsi="Arial" w:cs="Times New Roman"/>
      <w:color w:val="000000"/>
      <w:kern w:val="2"/>
      <w:sz w:val="36"/>
      <w:szCs w:val="24"/>
    </w:rPr>
  </w:style>
  <w:style w:type="paragraph" w:customStyle="1" w:styleId="LTUntertitel1">
    <w:name w:val="Заголовок и объект~LT~Untertitel"/>
    <w:qFormat/>
    <w:rsid w:val="00022AA0"/>
    <w:pPr>
      <w:suppressAutoHyphens/>
      <w:spacing w:after="0" w:line="240" w:lineRule="auto"/>
      <w:jc w:val="center"/>
    </w:pPr>
    <w:rPr>
      <w:rFonts w:ascii="Arial" w:eastAsia="Tahoma" w:hAnsi="Arial" w:cs="Times New Roman"/>
      <w:kern w:val="2"/>
      <w:sz w:val="64"/>
      <w:szCs w:val="24"/>
    </w:rPr>
  </w:style>
  <w:style w:type="paragraph" w:customStyle="1" w:styleId="LTNotizen1">
    <w:name w:val="Заголовок и объект~LT~Notizen"/>
    <w:qFormat/>
    <w:rsid w:val="00022AA0"/>
    <w:pPr>
      <w:suppressAutoHyphens/>
      <w:spacing w:after="0" w:line="240" w:lineRule="auto"/>
      <w:ind w:left="340" w:hanging="340"/>
    </w:pPr>
    <w:rPr>
      <w:rFonts w:ascii="Arial" w:eastAsia="Tahoma" w:hAnsi="Arial" w:cs="Times New Roman"/>
      <w:kern w:val="2"/>
      <w:sz w:val="40"/>
      <w:szCs w:val="24"/>
    </w:rPr>
  </w:style>
  <w:style w:type="paragraph" w:customStyle="1" w:styleId="LTHintergrundobjekte1">
    <w:name w:val="Заголовок и объект~LT~Hintergrundobjekte"/>
    <w:qFormat/>
    <w:rsid w:val="00022AA0"/>
    <w:pPr>
      <w:suppressAutoHyphens/>
      <w:spacing w:after="0" w:line="240" w:lineRule="auto"/>
    </w:pPr>
    <w:rPr>
      <w:rFonts w:ascii="Liberation Serif" w:eastAsia="Tahoma" w:hAnsi="Liberation Serif" w:cs="Times New Roman"/>
      <w:kern w:val="2"/>
      <w:sz w:val="24"/>
      <w:szCs w:val="24"/>
    </w:rPr>
  </w:style>
  <w:style w:type="paragraph" w:customStyle="1" w:styleId="LTHintergrund1">
    <w:name w:val="Заголовок и объект~LT~Hintergrund"/>
    <w:qFormat/>
    <w:rsid w:val="00022AA0"/>
    <w:pPr>
      <w:suppressAutoHyphens/>
      <w:spacing w:after="0" w:line="240" w:lineRule="auto"/>
    </w:pPr>
    <w:rPr>
      <w:rFonts w:ascii="Liberation Serif" w:eastAsia="Tahoma" w:hAnsi="Liberation Serif" w:cs="Times New Roman"/>
      <w:kern w:val="2"/>
      <w:sz w:val="24"/>
      <w:szCs w:val="24"/>
    </w:rPr>
  </w:style>
  <w:style w:type="paragraph" w:customStyle="1" w:styleId="LTGliederung12">
    <w:name w:val="Два объекта~LT~Gliederung 1"/>
    <w:qFormat/>
    <w:rsid w:val="00022AA0"/>
    <w:pPr>
      <w:suppressAutoHyphens/>
      <w:spacing w:before="283" w:after="0" w:line="216" w:lineRule="auto"/>
    </w:pPr>
    <w:rPr>
      <w:rFonts w:ascii="Arial" w:eastAsia="Tahoma" w:hAnsi="Arial" w:cs="Times New Roman"/>
      <w:color w:val="000000"/>
      <w:kern w:val="2"/>
      <w:sz w:val="56"/>
      <w:szCs w:val="24"/>
    </w:rPr>
  </w:style>
  <w:style w:type="paragraph" w:customStyle="1" w:styleId="LTGliederung22">
    <w:name w:val="Два объекта~LT~Gliederung 2"/>
    <w:basedOn w:val="LTGliederung12"/>
    <w:qFormat/>
    <w:rsid w:val="00022AA0"/>
    <w:pPr>
      <w:spacing w:before="227"/>
    </w:pPr>
    <w:rPr>
      <w:sz w:val="40"/>
    </w:rPr>
  </w:style>
  <w:style w:type="paragraph" w:customStyle="1" w:styleId="LTGliederung32">
    <w:name w:val="Два объекта~LT~Gliederung 3"/>
    <w:basedOn w:val="LTGliederung22"/>
    <w:qFormat/>
    <w:rsid w:val="00022AA0"/>
    <w:pPr>
      <w:spacing w:before="170"/>
    </w:pPr>
    <w:rPr>
      <w:sz w:val="36"/>
    </w:rPr>
  </w:style>
  <w:style w:type="paragraph" w:customStyle="1" w:styleId="LTGliederung42">
    <w:name w:val="Два объекта~LT~Gliederung 4"/>
    <w:basedOn w:val="LTGliederung32"/>
    <w:qFormat/>
    <w:rsid w:val="00022AA0"/>
    <w:pPr>
      <w:spacing w:before="113"/>
    </w:pPr>
  </w:style>
  <w:style w:type="paragraph" w:customStyle="1" w:styleId="LTGliederung52">
    <w:name w:val="Два объекта~LT~Gliederung 5"/>
    <w:basedOn w:val="LTGliederung42"/>
    <w:qFormat/>
    <w:rsid w:val="00022AA0"/>
    <w:pPr>
      <w:spacing w:before="57"/>
    </w:pPr>
    <w:rPr>
      <w:sz w:val="40"/>
    </w:rPr>
  </w:style>
  <w:style w:type="paragraph" w:customStyle="1" w:styleId="LTGliederung62">
    <w:name w:val="Два объекта~LT~Gliederung 6"/>
    <w:basedOn w:val="LTGliederung52"/>
    <w:qFormat/>
    <w:rsid w:val="00022AA0"/>
  </w:style>
  <w:style w:type="paragraph" w:customStyle="1" w:styleId="LTGliederung72">
    <w:name w:val="Два объекта~LT~Gliederung 7"/>
    <w:basedOn w:val="LTGliederung62"/>
    <w:qFormat/>
    <w:rsid w:val="00022AA0"/>
  </w:style>
  <w:style w:type="paragraph" w:customStyle="1" w:styleId="LTGliederung82">
    <w:name w:val="Два объекта~LT~Gliederung 8"/>
    <w:basedOn w:val="LTGliederung72"/>
    <w:qFormat/>
    <w:rsid w:val="00022AA0"/>
  </w:style>
  <w:style w:type="paragraph" w:customStyle="1" w:styleId="LTGliederung92">
    <w:name w:val="Два объекта~LT~Gliederung 9"/>
    <w:basedOn w:val="LTGliederung82"/>
    <w:qFormat/>
    <w:rsid w:val="00022AA0"/>
  </w:style>
  <w:style w:type="paragraph" w:customStyle="1" w:styleId="LTTitel2">
    <w:name w:val="Два объекта~LT~Titel"/>
    <w:qFormat/>
    <w:rsid w:val="00022AA0"/>
    <w:pPr>
      <w:suppressAutoHyphens/>
      <w:spacing w:after="0" w:line="200" w:lineRule="atLeast"/>
    </w:pPr>
    <w:rPr>
      <w:rFonts w:ascii="Arial" w:eastAsia="Tahoma" w:hAnsi="Arial" w:cs="Times New Roman"/>
      <w:color w:val="000000"/>
      <w:kern w:val="2"/>
      <w:sz w:val="36"/>
      <w:szCs w:val="24"/>
    </w:rPr>
  </w:style>
  <w:style w:type="paragraph" w:customStyle="1" w:styleId="LTUntertitel2">
    <w:name w:val="Два объекта~LT~Untertitel"/>
    <w:qFormat/>
    <w:rsid w:val="00022AA0"/>
    <w:pPr>
      <w:suppressAutoHyphens/>
      <w:spacing w:after="0" w:line="240" w:lineRule="auto"/>
      <w:jc w:val="center"/>
    </w:pPr>
    <w:rPr>
      <w:rFonts w:ascii="Arial" w:eastAsia="Tahoma" w:hAnsi="Arial" w:cs="Times New Roman"/>
      <w:kern w:val="2"/>
      <w:sz w:val="64"/>
      <w:szCs w:val="24"/>
    </w:rPr>
  </w:style>
  <w:style w:type="paragraph" w:customStyle="1" w:styleId="LTNotizen2">
    <w:name w:val="Два объекта~LT~Notizen"/>
    <w:qFormat/>
    <w:rsid w:val="00022AA0"/>
    <w:pPr>
      <w:suppressAutoHyphens/>
      <w:spacing w:after="0" w:line="240" w:lineRule="auto"/>
      <w:ind w:left="340" w:hanging="340"/>
    </w:pPr>
    <w:rPr>
      <w:rFonts w:ascii="Arial" w:eastAsia="Tahoma" w:hAnsi="Arial" w:cs="Times New Roman"/>
      <w:kern w:val="2"/>
      <w:sz w:val="40"/>
      <w:szCs w:val="24"/>
    </w:rPr>
  </w:style>
  <w:style w:type="paragraph" w:customStyle="1" w:styleId="LTHintergrundobjekte2">
    <w:name w:val="Два объекта~LT~Hintergrundobjekte"/>
    <w:qFormat/>
    <w:rsid w:val="00022AA0"/>
    <w:pPr>
      <w:suppressAutoHyphens/>
      <w:spacing w:after="0" w:line="240" w:lineRule="auto"/>
    </w:pPr>
    <w:rPr>
      <w:rFonts w:ascii="Liberation Serif" w:eastAsia="Tahoma" w:hAnsi="Liberation Serif" w:cs="Times New Roman"/>
      <w:kern w:val="2"/>
      <w:sz w:val="24"/>
      <w:szCs w:val="24"/>
    </w:rPr>
  </w:style>
  <w:style w:type="paragraph" w:customStyle="1" w:styleId="LTHintergrund2">
    <w:name w:val="Два объекта~LT~Hintergrund"/>
    <w:qFormat/>
    <w:rsid w:val="00022AA0"/>
    <w:pPr>
      <w:suppressAutoHyphens/>
      <w:spacing w:after="0" w:line="240" w:lineRule="auto"/>
    </w:pPr>
    <w:rPr>
      <w:rFonts w:ascii="Liberation Serif" w:eastAsia="Tahoma" w:hAnsi="Liberation Serif" w:cs="Times New Roman"/>
      <w:kern w:val="2"/>
      <w:sz w:val="24"/>
      <w:szCs w:val="24"/>
    </w:rPr>
  </w:style>
  <w:style w:type="paragraph" w:styleId="affa">
    <w:name w:val="Body Text Indent"/>
    <w:basedOn w:val="a"/>
    <w:link w:val="affb"/>
    <w:rsid w:val="00022AA0"/>
    <w:pPr>
      <w:widowControl w:val="0"/>
      <w:suppressAutoHyphens/>
      <w:spacing w:after="120" w:line="240" w:lineRule="auto"/>
      <w:ind w:left="283"/>
    </w:pPr>
    <w:rPr>
      <w:rFonts w:ascii="Microsoft YaHei" w:eastAsia="Microsoft YaHei" w:hAnsi="Microsoft YaHei" w:cs="Microsoft YaHei"/>
      <w:color w:val="000000"/>
      <w:sz w:val="24"/>
      <w:szCs w:val="24"/>
      <w:lang w:eastAsia="uk-UA" w:bidi="uk-UA"/>
    </w:rPr>
  </w:style>
  <w:style w:type="character" w:customStyle="1" w:styleId="affb">
    <w:name w:val="Основной текст с отступом Знак"/>
    <w:basedOn w:val="a2"/>
    <w:link w:val="affa"/>
    <w:rsid w:val="00022AA0"/>
    <w:rPr>
      <w:rFonts w:ascii="Microsoft YaHei" w:eastAsia="Microsoft YaHei" w:hAnsi="Microsoft YaHei" w:cs="Microsoft YaHei"/>
      <w:color w:val="000000"/>
      <w:sz w:val="24"/>
      <w:szCs w:val="24"/>
      <w:lang w:eastAsia="uk-UA" w:bidi="uk-UA"/>
    </w:rPr>
  </w:style>
  <w:style w:type="numbering" w:customStyle="1" w:styleId="WW8Num27">
    <w:name w:val="WW8Num27"/>
    <w:qFormat/>
    <w:rsid w:val="00022AA0"/>
  </w:style>
  <w:style w:type="numbering" w:customStyle="1" w:styleId="WW8Num143">
    <w:name w:val="WW8Num143"/>
    <w:qFormat/>
    <w:rsid w:val="00022A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8" Type="http://schemas.openxmlformats.org/officeDocument/2006/relationships/image" Target="media/image4.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222</Pages>
  <Words>287599</Words>
  <Characters>163932</Characters>
  <Application>Microsoft Office Word</Application>
  <DocSecurity>0</DocSecurity>
  <Lines>1366</Lines>
  <Paragraphs>901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2025-09-14T18:13:00Z</dcterms:created>
  <dcterms:modified xsi:type="dcterms:W3CDTF">2025-12-05T16:09:00Z</dcterms:modified>
</cp:coreProperties>
</file>