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116F" w:rsidRPr="0066116F" w:rsidRDefault="0066116F" w:rsidP="0066116F">
      <w:pPr>
        <w:jc w:val="center"/>
        <w:rPr>
          <w:rFonts w:ascii="Times New Roman" w:eastAsia="Times New Roman" w:hAnsi="Times New Roman" w:cs="Times New Roman"/>
          <w:b/>
          <w:bCs/>
          <w:sz w:val="28"/>
          <w:szCs w:val="28"/>
        </w:rPr>
      </w:pPr>
      <w:r w:rsidRPr="0066116F">
        <w:rPr>
          <w:rFonts w:ascii="Times New Roman" w:eastAsia="Times New Roman" w:hAnsi="Times New Roman" w:cs="Times New Roman"/>
          <w:b/>
          <w:bCs/>
          <w:sz w:val="28"/>
          <w:szCs w:val="28"/>
        </w:rPr>
        <w:t>МІНІСТЕРСТВО ОХОРОНИ ЗДОРОВ’Я УКРАЇНИ</w:t>
      </w:r>
    </w:p>
    <w:p w:rsidR="0066116F" w:rsidRPr="0066116F" w:rsidRDefault="0066116F" w:rsidP="0066116F">
      <w:pPr>
        <w:jc w:val="center"/>
        <w:rPr>
          <w:rFonts w:ascii="Times New Roman" w:eastAsia="Times New Roman" w:hAnsi="Times New Roman" w:cs="Times New Roman"/>
          <w:b/>
          <w:bCs/>
          <w:sz w:val="28"/>
          <w:szCs w:val="28"/>
        </w:rPr>
      </w:pPr>
      <w:r w:rsidRPr="0066116F">
        <w:rPr>
          <w:rFonts w:ascii="Times New Roman" w:eastAsia="Times New Roman" w:hAnsi="Times New Roman" w:cs="Times New Roman"/>
          <w:b/>
          <w:bCs/>
          <w:sz w:val="28"/>
          <w:szCs w:val="28"/>
        </w:rPr>
        <w:t>ОДЕСЬКИЙ НАЦІОНАЛЬНИЙ МЕДИЧНИЙ УНІВЕРСИТЕТ</w:t>
      </w:r>
    </w:p>
    <w:p w:rsidR="0066116F" w:rsidRPr="0066116F" w:rsidRDefault="0066116F" w:rsidP="0066116F">
      <w:pPr>
        <w:jc w:val="center"/>
        <w:rPr>
          <w:rFonts w:ascii="Times New Roman" w:eastAsia="Times New Roman" w:hAnsi="Times New Roman" w:cs="Times New Roman"/>
          <w:b/>
          <w:bCs/>
          <w:sz w:val="28"/>
          <w:szCs w:val="28"/>
        </w:rPr>
      </w:pPr>
    </w:p>
    <w:p w:rsidR="0066116F" w:rsidRPr="0066116F" w:rsidRDefault="0066116F" w:rsidP="0066116F">
      <w:pPr>
        <w:tabs>
          <w:tab w:val="left" w:leader="underscore" w:pos="9557"/>
        </w:tabs>
        <w:rPr>
          <w:rFonts w:ascii="Times New Roman" w:eastAsia="Times New Roman" w:hAnsi="Times New Roman" w:cs="Times New Roman"/>
          <w:sz w:val="28"/>
          <w:szCs w:val="28"/>
          <w:lang w:eastAsia="ru-RU" w:bidi="ru-RU"/>
        </w:rPr>
      </w:pPr>
    </w:p>
    <w:p w:rsidR="0066116F" w:rsidRPr="0066116F" w:rsidRDefault="0066116F" w:rsidP="0066116F">
      <w:pPr>
        <w:tabs>
          <w:tab w:val="left" w:leader="underscore" w:pos="9557"/>
        </w:tabs>
        <w:rPr>
          <w:rFonts w:ascii="Times New Roman" w:eastAsia="Times New Roman" w:hAnsi="Times New Roman" w:cs="Times New Roman"/>
          <w:sz w:val="28"/>
          <w:szCs w:val="28"/>
          <w:u w:val="single"/>
        </w:rPr>
      </w:pPr>
      <w:r w:rsidRPr="0066116F">
        <w:rPr>
          <w:rFonts w:ascii="Times New Roman" w:eastAsia="Times New Roman" w:hAnsi="Times New Roman" w:cs="Times New Roman"/>
          <w:sz w:val="28"/>
          <w:szCs w:val="28"/>
          <w:lang w:eastAsia="ru-RU" w:bidi="ru-RU"/>
        </w:rPr>
        <w:t xml:space="preserve">Факультет                             </w:t>
      </w:r>
      <w:r w:rsidRPr="0066116F">
        <w:rPr>
          <w:rFonts w:ascii="Times New Roman" w:eastAsia="Times New Roman" w:hAnsi="Times New Roman" w:cs="Times New Roman"/>
          <w:sz w:val="28"/>
          <w:szCs w:val="28"/>
          <w:u w:val="single"/>
          <w:lang w:val="ru-RU" w:eastAsia="ru-RU" w:bidi="ru-RU"/>
        </w:rPr>
        <w:t>Стоматологічний</w:t>
      </w:r>
    </w:p>
    <w:p w:rsidR="0066116F" w:rsidRPr="0066116F" w:rsidRDefault="0066116F" w:rsidP="0066116F">
      <w:pPr>
        <w:rPr>
          <w:rFonts w:ascii="Times New Roman" w:eastAsia="Times New Roman" w:hAnsi="Times New Roman" w:cs="Times New Roman"/>
          <w:b/>
          <w:sz w:val="28"/>
          <w:szCs w:val="28"/>
        </w:rPr>
      </w:pPr>
    </w:p>
    <w:p w:rsidR="0066116F" w:rsidRPr="0066116F" w:rsidRDefault="0066116F" w:rsidP="0066116F">
      <w:pPr>
        <w:tabs>
          <w:tab w:val="left" w:leader="underscore" w:pos="9557"/>
        </w:tabs>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lang w:eastAsia="ru-RU" w:bidi="ru-RU"/>
        </w:rPr>
        <w:t xml:space="preserve">Кафедра                                </w:t>
      </w:r>
      <w:r w:rsidRPr="0066116F">
        <w:rPr>
          <w:rFonts w:ascii="Times New Roman" w:eastAsia="Times New Roman" w:hAnsi="Times New Roman" w:cs="Times New Roman"/>
          <w:sz w:val="28"/>
          <w:szCs w:val="28"/>
          <w:u w:val="single"/>
          <w:lang w:val="ru-RU" w:eastAsia="ru-RU" w:bidi="ru-RU"/>
        </w:rPr>
        <w:t>Терапевтичної та дитячої стоматології</w:t>
      </w:r>
    </w:p>
    <w:p w:rsidR="0066116F" w:rsidRPr="0066116F" w:rsidRDefault="0066116F" w:rsidP="0066116F">
      <w:pPr>
        <w:jc w:val="center"/>
        <w:outlineLvl w:val="0"/>
        <w:rPr>
          <w:rFonts w:ascii="Times New Roman" w:eastAsia="Times New Roman" w:hAnsi="Times New Roman" w:cs="Times New Roman"/>
          <w:b/>
          <w:bCs/>
          <w:sz w:val="28"/>
          <w:szCs w:val="28"/>
        </w:rPr>
      </w:pPr>
    </w:p>
    <w:p w:rsidR="0066116F" w:rsidRPr="0066116F" w:rsidRDefault="0066116F" w:rsidP="0066116F">
      <w:pPr>
        <w:outlineLvl w:val="0"/>
        <w:rPr>
          <w:rFonts w:ascii="Times New Roman" w:eastAsia="Times New Roman" w:hAnsi="Times New Roman" w:cs="Times New Roman"/>
          <w:b/>
          <w:bCs/>
          <w:sz w:val="28"/>
          <w:szCs w:val="28"/>
        </w:rPr>
      </w:pPr>
    </w:p>
    <w:p w:rsidR="0066116F" w:rsidRPr="0066116F" w:rsidRDefault="0066116F" w:rsidP="0066116F">
      <w:pPr>
        <w:ind w:left="5720"/>
        <w:jc w:val="both"/>
        <w:rPr>
          <w:rFonts w:ascii="Times New Roman" w:eastAsia="Times New Roman" w:hAnsi="Times New Roman" w:cs="Times New Roman"/>
          <w:b/>
          <w:bCs/>
          <w:sz w:val="28"/>
          <w:szCs w:val="28"/>
          <w:lang w:eastAsia="ru-RU" w:bidi="ru-RU"/>
        </w:rPr>
      </w:pPr>
    </w:p>
    <w:tbl>
      <w:tblPr>
        <w:tblW w:w="0" w:type="auto"/>
        <w:tblLook w:val="04A0" w:firstRow="1" w:lastRow="0" w:firstColumn="1" w:lastColumn="0" w:noHBand="0" w:noVBand="1"/>
      </w:tblPr>
      <w:tblGrid>
        <w:gridCol w:w="3266"/>
        <w:gridCol w:w="6089"/>
      </w:tblGrid>
      <w:tr w:rsidR="0066116F" w:rsidRPr="0066116F" w:rsidTr="0066116F">
        <w:trPr>
          <w:trHeight w:val="1875"/>
        </w:trPr>
        <w:tc>
          <w:tcPr>
            <w:tcW w:w="3538" w:type="dxa"/>
          </w:tcPr>
          <w:p w:rsidR="0066116F" w:rsidRPr="0066116F" w:rsidRDefault="0066116F" w:rsidP="0066116F">
            <w:pPr>
              <w:jc w:val="both"/>
              <w:rPr>
                <w:rFonts w:ascii="Times New Roman" w:eastAsia="Times New Roman" w:hAnsi="Times New Roman" w:cs="Times New Roman"/>
                <w:b/>
                <w:bCs/>
                <w:sz w:val="28"/>
                <w:szCs w:val="28"/>
                <w:lang w:eastAsia="ru-RU" w:bidi="ru-RU"/>
              </w:rPr>
            </w:pPr>
          </w:p>
        </w:tc>
        <w:tc>
          <w:tcPr>
            <w:tcW w:w="6310" w:type="dxa"/>
          </w:tcPr>
          <w:p w:rsidR="0066116F" w:rsidRPr="0066116F" w:rsidRDefault="00575A6E" w:rsidP="0066116F">
            <w:pPr>
              <w:widowControl/>
              <w:ind w:left="848"/>
              <w:jc w:val="both"/>
              <w:rPr>
                <w:rFonts w:ascii="Times New Roman" w:eastAsia="Times New Roman" w:hAnsi="Times New Roman" w:cs="Times New Roman"/>
                <w:color w:val="auto"/>
                <w:sz w:val="28"/>
                <w:szCs w:val="28"/>
                <w:lang w:eastAsia="ru-RU" w:bidi="ar-SA"/>
              </w:rPr>
            </w:pPr>
            <w:r w:rsidRPr="001F7E74">
              <w:rPr>
                <w:noProof/>
                <w:sz w:val="28"/>
                <w:szCs w:val="28"/>
                <w:lang w:bidi="ar-SA"/>
              </w:rPr>
              <w:drawing>
                <wp:anchor distT="0" distB="0" distL="0" distR="0" simplePos="0" relativeHeight="251661312" behindDoc="0" locked="0" layoutInCell="1" allowOverlap="1" wp14:anchorId="2E42538E" wp14:editId="418C3133">
                  <wp:simplePos x="0" y="0"/>
                  <wp:positionH relativeFrom="column">
                    <wp:posOffset>1720850</wp:posOffset>
                  </wp:positionH>
                  <wp:positionV relativeFrom="paragraph">
                    <wp:posOffset>-532765</wp:posOffset>
                  </wp:positionV>
                  <wp:extent cx="1914525" cy="1722755"/>
                  <wp:effectExtent l="0" t="0" r="0" b="0"/>
                  <wp:wrapNone/>
                  <wp:docPr id="2" name="Picture 37" descr="E:\Работа\Подписи и печати\Печати\Медин\Печать Медин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7" descr="E:\Работа\Подписи и печати\Печати\Медин\Печать Медина.png"/>
                          <pic:cNvPicPr>
                            <a:picLocks noChangeAspect="1" noChangeArrowheads="1"/>
                          </pic:cNvPicPr>
                        </pic:nvPicPr>
                        <pic:blipFill>
                          <a:blip r:embed="rId5"/>
                          <a:stretch>
                            <a:fillRect/>
                          </a:stretch>
                        </pic:blipFill>
                        <pic:spPr bwMode="auto">
                          <a:xfrm>
                            <a:off x="0" y="0"/>
                            <a:ext cx="1914525" cy="1722755"/>
                          </a:xfrm>
                          <a:prstGeom prst="rect">
                            <a:avLst/>
                          </a:prstGeom>
                        </pic:spPr>
                      </pic:pic>
                    </a:graphicData>
                  </a:graphic>
                </wp:anchor>
              </w:drawing>
            </w:r>
            <w:r w:rsidRPr="001F7E74">
              <w:rPr>
                <w:noProof/>
                <w:sz w:val="28"/>
                <w:szCs w:val="28"/>
                <w:lang w:bidi="ar-SA"/>
              </w:rPr>
              <w:drawing>
                <wp:anchor distT="0" distB="0" distL="0" distR="0" simplePos="0" relativeHeight="251659264" behindDoc="0" locked="0" layoutInCell="1" allowOverlap="1" wp14:anchorId="3E16D43A" wp14:editId="0CD8816D">
                  <wp:simplePos x="0" y="0"/>
                  <wp:positionH relativeFrom="column">
                    <wp:posOffset>-237490</wp:posOffset>
                  </wp:positionH>
                  <wp:positionV relativeFrom="paragraph">
                    <wp:posOffset>-22225</wp:posOffset>
                  </wp:positionV>
                  <wp:extent cx="2530475" cy="10795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noChangeArrowheads="1"/>
                          </pic:cNvPicPr>
                        </pic:nvPicPr>
                        <pic:blipFill>
                          <a:blip r:embed="rId6"/>
                          <a:stretch>
                            <a:fillRect/>
                          </a:stretch>
                        </pic:blipFill>
                        <pic:spPr bwMode="auto">
                          <a:xfrm>
                            <a:off x="0" y="0"/>
                            <a:ext cx="2530475" cy="1079500"/>
                          </a:xfrm>
                          <a:prstGeom prst="rect">
                            <a:avLst/>
                          </a:prstGeom>
                        </pic:spPr>
                      </pic:pic>
                    </a:graphicData>
                  </a:graphic>
                </wp:anchor>
              </w:drawing>
            </w:r>
            <w:r w:rsidR="0066116F" w:rsidRPr="0066116F">
              <w:rPr>
                <w:rFonts w:ascii="Times New Roman" w:eastAsia="Times New Roman" w:hAnsi="Times New Roman" w:cs="Times New Roman"/>
                <w:b/>
                <w:bCs/>
                <w:color w:val="auto"/>
                <w:sz w:val="28"/>
                <w:szCs w:val="28"/>
                <w:lang w:eastAsia="ru-RU" w:bidi="ru-RU"/>
              </w:rPr>
              <w:t xml:space="preserve"> ЗАТВЕРДЖУЮ</w:t>
            </w:r>
          </w:p>
          <w:p w:rsidR="0066116F" w:rsidRPr="0066116F" w:rsidRDefault="0066116F" w:rsidP="0066116F">
            <w:pPr>
              <w:widowControl/>
              <w:tabs>
                <w:tab w:val="left" w:leader="underscore" w:pos="7405"/>
              </w:tabs>
              <w:ind w:left="848"/>
              <w:rPr>
                <w:rFonts w:ascii="Times New Roman" w:eastAsia="Times New Roman" w:hAnsi="Times New Roman" w:cs="Times New Roman"/>
                <w:color w:val="auto"/>
                <w:sz w:val="28"/>
                <w:szCs w:val="28"/>
                <w:lang w:eastAsia="ru-RU" w:bidi="ru-RU"/>
              </w:rPr>
            </w:pPr>
            <w:r w:rsidRPr="0066116F">
              <w:rPr>
                <w:rFonts w:ascii="Times New Roman" w:eastAsia="Times New Roman" w:hAnsi="Times New Roman" w:cs="Times New Roman"/>
                <w:color w:val="auto"/>
                <w:sz w:val="28"/>
                <w:szCs w:val="28"/>
                <w:lang w:eastAsia="ru-RU" w:bidi="ru-RU"/>
              </w:rPr>
              <w:t xml:space="preserve">Проректор з </w:t>
            </w:r>
            <w:r w:rsidRPr="0066116F">
              <w:rPr>
                <w:rFonts w:ascii="Times New Roman" w:eastAsia="Times New Roman" w:hAnsi="Times New Roman" w:cs="Times New Roman"/>
                <w:color w:val="auto"/>
                <w:sz w:val="28"/>
                <w:szCs w:val="28"/>
                <w:lang w:eastAsia="ru-RU" w:bidi="ar-SA"/>
              </w:rPr>
              <w:t xml:space="preserve">науково-педагогічної </w:t>
            </w:r>
            <w:r w:rsidRPr="0066116F">
              <w:rPr>
                <w:rFonts w:ascii="Times New Roman" w:eastAsia="Times New Roman" w:hAnsi="Times New Roman" w:cs="Times New Roman"/>
                <w:color w:val="auto"/>
                <w:sz w:val="28"/>
                <w:szCs w:val="28"/>
                <w:lang w:eastAsia="ru-RU" w:bidi="ru-RU"/>
              </w:rPr>
              <w:t>роботи</w:t>
            </w:r>
          </w:p>
          <w:p w:rsidR="0066116F" w:rsidRPr="0066116F" w:rsidRDefault="0066116F" w:rsidP="0066116F">
            <w:pPr>
              <w:widowControl/>
              <w:tabs>
                <w:tab w:val="left" w:leader="underscore" w:pos="7405"/>
              </w:tabs>
              <w:ind w:left="848"/>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____</w:t>
            </w:r>
            <w:r w:rsidR="00575A6E">
              <w:rPr>
                <w:rFonts w:ascii="Times New Roman" w:eastAsia="Times New Roman" w:hAnsi="Times New Roman" w:cs="Times New Roman"/>
                <w:color w:val="auto"/>
                <w:sz w:val="28"/>
                <w:szCs w:val="28"/>
                <w:lang w:eastAsia="ru-RU" w:bidi="ar-SA"/>
              </w:rPr>
              <w:t>________Едуард БУРЯЧКІВСЬКИЙ</w:t>
            </w:r>
          </w:p>
          <w:p w:rsidR="0066116F" w:rsidRPr="0066116F" w:rsidRDefault="0066116F" w:rsidP="0066116F">
            <w:pPr>
              <w:tabs>
                <w:tab w:val="left" w:leader="underscore" w:pos="6550"/>
                <w:tab w:val="left" w:leader="underscore" w:pos="8653"/>
              </w:tabs>
              <w:ind w:left="848"/>
              <w:rPr>
                <w:rFonts w:ascii="Times New Roman" w:eastAsia="Times New Roman" w:hAnsi="Times New Roman" w:cs="Times New Roman"/>
                <w:sz w:val="28"/>
                <w:szCs w:val="28"/>
              </w:rPr>
            </w:pPr>
            <w:r w:rsidRPr="0066116F">
              <w:rPr>
                <w:rFonts w:ascii="Times New Roman" w:eastAsia="Times New Roman" w:hAnsi="Times New Roman" w:cs="Times New Roman"/>
                <w:color w:val="auto"/>
                <w:sz w:val="28"/>
                <w:szCs w:val="28"/>
                <w:lang w:eastAsia="ru-RU" w:bidi="ru-RU"/>
              </w:rPr>
              <w:t>«_1 » вересня 2025 р.</w:t>
            </w:r>
          </w:p>
        </w:tc>
      </w:tr>
    </w:tbl>
    <w:p w:rsidR="0066116F" w:rsidRPr="0066116F" w:rsidRDefault="0066116F" w:rsidP="0066116F">
      <w:pPr>
        <w:jc w:val="center"/>
        <w:outlineLvl w:val="0"/>
        <w:rPr>
          <w:rFonts w:ascii="Times New Roman" w:eastAsia="Times New Roman" w:hAnsi="Times New Roman" w:cs="Times New Roman"/>
          <w:b/>
          <w:bCs/>
          <w:caps/>
          <w:sz w:val="28"/>
          <w:szCs w:val="28"/>
        </w:rPr>
      </w:pPr>
      <w:r w:rsidRPr="0066116F">
        <w:rPr>
          <w:rFonts w:ascii="Times New Roman" w:eastAsia="Times New Roman" w:hAnsi="Times New Roman" w:cs="Times New Roman"/>
          <w:b/>
          <w:bCs/>
          <w:caps/>
          <w:sz w:val="28"/>
          <w:szCs w:val="28"/>
        </w:rPr>
        <w:t>МЕТОДИЧНА РОЗРОБКА</w:t>
      </w:r>
    </w:p>
    <w:p w:rsidR="0066116F" w:rsidRPr="0066116F" w:rsidRDefault="0066116F" w:rsidP="0066116F">
      <w:pPr>
        <w:jc w:val="center"/>
        <w:outlineLvl w:val="0"/>
        <w:rPr>
          <w:rFonts w:ascii="Times New Roman" w:eastAsia="Times New Roman" w:hAnsi="Times New Roman" w:cs="Times New Roman"/>
          <w:b/>
          <w:bCs/>
          <w:caps/>
          <w:sz w:val="28"/>
          <w:szCs w:val="28"/>
          <w:lang w:eastAsia="ru-RU" w:bidi="ru-RU"/>
        </w:rPr>
      </w:pPr>
      <w:r w:rsidRPr="0066116F">
        <w:rPr>
          <w:rFonts w:ascii="Times New Roman" w:eastAsia="Times New Roman" w:hAnsi="Times New Roman" w:cs="Times New Roman"/>
          <w:b/>
          <w:bCs/>
          <w:caps/>
          <w:sz w:val="28"/>
          <w:szCs w:val="28"/>
        </w:rPr>
        <w:t xml:space="preserve">до </w:t>
      </w:r>
      <w:r w:rsidRPr="0066116F">
        <w:rPr>
          <w:rFonts w:ascii="Times New Roman" w:eastAsia="Times New Roman" w:hAnsi="Times New Roman" w:cs="Times New Roman"/>
          <w:b/>
          <w:bCs/>
          <w:caps/>
          <w:sz w:val="28"/>
          <w:szCs w:val="28"/>
          <w:lang w:eastAsia="ru-RU" w:bidi="ru-RU"/>
        </w:rPr>
        <w:t>практичних занять</w:t>
      </w:r>
    </w:p>
    <w:p w:rsidR="0066116F" w:rsidRPr="0066116F" w:rsidRDefault="0066116F" w:rsidP="0066116F">
      <w:pPr>
        <w:jc w:val="center"/>
        <w:outlineLvl w:val="0"/>
        <w:rPr>
          <w:rFonts w:ascii="Times New Roman" w:eastAsia="Times New Roman" w:hAnsi="Times New Roman" w:cs="Times New Roman"/>
          <w:b/>
          <w:bCs/>
          <w:caps/>
          <w:sz w:val="28"/>
          <w:szCs w:val="28"/>
          <w:lang w:val="ru-RU" w:eastAsia="ru-RU" w:bidi="ru-RU"/>
        </w:rPr>
      </w:pPr>
      <w:r w:rsidRPr="0066116F">
        <w:rPr>
          <w:rFonts w:ascii="Times New Roman" w:eastAsia="Times New Roman" w:hAnsi="Times New Roman" w:cs="Times New Roman"/>
          <w:b/>
          <w:bCs/>
          <w:caps/>
          <w:sz w:val="28"/>
          <w:szCs w:val="28"/>
          <w:lang w:val="ru-RU" w:eastAsia="ru-RU" w:bidi="ru-RU"/>
        </w:rPr>
        <w:t>з навчальної дисципліни</w:t>
      </w:r>
    </w:p>
    <w:p w:rsidR="0066116F" w:rsidRPr="0066116F" w:rsidRDefault="0066116F" w:rsidP="0066116F">
      <w:pPr>
        <w:tabs>
          <w:tab w:val="left" w:leader="underscore" w:pos="8755"/>
        </w:tabs>
        <w:rPr>
          <w:rFonts w:ascii="Times New Roman" w:eastAsia="Times New Roman" w:hAnsi="Times New Roman" w:cs="Times New Roman"/>
          <w:sz w:val="28"/>
          <w:szCs w:val="28"/>
        </w:rPr>
      </w:pPr>
    </w:p>
    <w:p w:rsidR="0066116F" w:rsidRPr="0066116F" w:rsidRDefault="0066116F" w:rsidP="0066116F">
      <w:pPr>
        <w:tabs>
          <w:tab w:val="left" w:leader="underscore" w:pos="8755"/>
        </w:tabs>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 xml:space="preserve">Факультет, курс                     </w:t>
      </w:r>
      <w:r w:rsidRPr="0066116F">
        <w:rPr>
          <w:rFonts w:ascii="Times New Roman" w:eastAsia="Times New Roman" w:hAnsi="Times New Roman" w:cs="Times New Roman"/>
          <w:sz w:val="28"/>
          <w:szCs w:val="28"/>
          <w:u w:val="single"/>
        </w:rPr>
        <w:t xml:space="preserve">Стоматологічний, </w:t>
      </w:r>
    </w:p>
    <w:p w:rsidR="0066116F" w:rsidRPr="0066116F" w:rsidRDefault="0066116F" w:rsidP="0066116F">
      <w:pPr>
        <w:tabs>
          <w:tab w:val="left" w:leader="underscore" w:pos="9307"/>
        </w:tabs>
        <w:rPr>
          <w:rFonts w:ascii="Times New Roman" w:eastAsia="Times New Roman" w:hAnsi="Times New Roman" w:cs="Times New Roman"/>
          <w:sz w:val="28"/>
          <w:szCs w:val="28"/>
          <w:u w:val="single"/>
        </w:rPr>
      </w:pPr>
      <w:r w:rsidRPr="0066116F">
        <w:rPr>
          <w:rFonts w:ascii="Times New Roman" w:eastAsia="Times New Roman" w:hAnsi="Times New Roman" w:cs="Times New Roman"/>
          <w:sz w:val="28"/>
          <w:szCs w:val="28"/>
        </w:rPr>
        <w:t xml:space="preserve">Навчальна дисципліна          </w:t>
      </w:r>
      <w:r w:rsidRPr="0066116F">
        <w:rPr>
          <w:rFonts w:ascii="Times New Roman" w:eastAsia="Times New Roman" w:hAnsi="Times New Roman" w:cs="Times New Roman"/>
          <w:sz w:val="28"/>
          <w:szCs w:val="28"/>
          <w:u w:val="single"/>
        </w:rPr>
        <w:t>Дитяча терапевтична стоматологія</w:t>
      </w:r>
    </w:p>
    <w:p w:rsidR="0066116F" w:rsidRPr="0066116F" w:rsidRDefault="0066116F" w:rsidP="0066116F">
      <w:pPr>
        <w:tabs>
          <w:tab w:val="left" w:leader="underscore" w:pos="9307"/>
        </w:tabs>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u w:val="single"/>
        </w:rPr>
        <w:t>Розділ Захворювання пародонту та слизової оболонки порожнини рота у дітей</w:t>
      </w:r>
    </w:p>
    <w:p w:rsidR="0066116F" w:rsidRPr="0066116F" w:rsidRDefault="0066116F" w:rsidP="0066116F">
      <w:pPr>
        <w:tabs>
          <w:tab w:val="left" w:leader="underscore" w:pos="9086"/>
        </w:tabs>
        <w:rPr>
          <w:rFonts w:ascii="Times New Roman" w:eastAsia="Times New Roman" w:hAnsi="Times New Roman" w:cs="Times New Roman"/>
          <w:sz w:val="28"/>
          <w:szCs w:val="28"/>
        </w:rPr>
      </w:pPr>
    </w:p>
    <w:p w:rsidR="0066116F" w:rsidRPr="0066116F" w:rsidRDefault="0066116F" w:rsidP="0066116F">
      <w:pPr>
        <w:rPr>
          <w:rFonts w:ascii="Times New Roman" w:eastAsia="Times New Roman" w:hAnsi="Times New Roman" w:cs="Times New Roman"/>
          <w:b/>
          <w:color w:val="auto"/>
          <w:sz w:val="28"/>
          <w:szCs w:val="28"/>
        </w:rPr>
      </w:pPr>
      <w:r w:rsidRPr="0066116F">
        <w:rPr>
          <w:rFonts w:ascii="Times New Roman" w:eastAsia="Times New Roman" w:hAnsi="Times New Roman" w:cs="Times New Roman"/>
          <w:b/>
          <w:sz w:val="28"/>
          <w:szCs w:val="28"/>
          <w:lang w:eastAsia="ru-RU" w:bidi="ru-RU"/>
        </w:rPr>
        <w:t>Затверджено:</w:t>
      </w:r>
    </w:p>
    <w:p w:rsidR="0066116F" w:rsidRPr="0066116F" w:rsidRDefault="0066116F" w:rsidP="0066116F">
      <w:pPr>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lang w:eastAsia="ru-RU" w:bidi="ru-RU"/>
        </w:rPr>
        <w:t xml:space="preserve">Засіданням кафедри </w:t>
      </w:r>
      <w:r w:rsidRPr="0066116F">
        <w:rPr>
          <w:rFonts w:ascii="Times New Roman" w:eastAsia="Times New Roman" w:hAnsi="Times New Roman" w:cs="Times New Roman"/>
          <w:sz w:val="28"/>
          <w:szCs w:val="28"/>
          <w:lang w:eastAsia="ru-RU" w:bidi="ru-RU"/>
        </w:rPr>
        <w:tab/>
      </w:r>
      <w:r w:rsidRPr="0066116F">
        <w:rPr>
          <w:rFonts w:ascii="Times New Roman" w:eastAsia="Times New Roman" w:hAnsi="Times New Roman" w:cs="Times New Roman"/>
          <w:sz w:val="28"/>
          <w:szCs w:val="28"/>
          <w:u w:val="single"/>
          <w:lang w:eastAsia="ru-RU" w:bidi="ru-RU"/>
        </w:rPr>
        <w:t>терапевтичної та дитячої стоматології</w:t>
      </w:r>
    </w:p>
    <w:p w:rsidR="0066116F" w:rsidRPr="0066116F" w:rsidRDefault="0066116F" w:rsidP="0066116F">
      <w:pPr>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lang w:eastAsia="ru-RU" w:bidi="ru-RU"/>
        </w:rPr>
        <w:t xml:space="preserve">Одеського </w:t>
      </w:r>
      <w:r w:rsidRPr="0066116F">
        <w:rPr>
          <w:rFonts w:ascii="Times New Roman" w:eastAsia="Times New Roman" w:hAnsi="Times New Roman" w:cs="Times New Roman"/>
          <w:sz w:val="28"/>
          <w:szCs w:val="28"/>
        </w:rPr>
        <w:t>національного медичного університету</w:t>
      </w:r>
    </w:p>
    <w:p w:rsidR="0066116F" w:rsidRPr="0066116F" w:rsidRDefault="00575A6E" w:rsidP="0066116F">
      <w:pPr>
        <w:tabs>
          <w:tab w:val="left" w:leader="underscore" w:pos="3229"/>
          <w:tab w:val="left" w:leader="underscore" w:pos="5574"/>
        </w:tabs>
        <w:rPr>
          <w:rFonts w:ascii="Times New Roman" w:eastAsia="Times New Roman" w:hAnsi="Times New Roman" w:cs="Times New Roman"/>
          <w:sz w:val="28"/>
          <w:szCs w:val="28"/>
        </w:rPr>
      </w:pPr>
      <w:r w:rsidRPr="003A3487">
        <w:rPr>
          <w:rFonts w:ascii="Times New Roman" w:eastAsia="Times New Roman" w:hAnsi="Times New Roman" w:cs="Times New Roman"/>
          <w:noProof/>
          <w:lang w:bidi="ar-SA"/>
        </w:rPr>
        <w:drawing>
          <wp:anchor distT="0" distB="0" distL="114300" distR="114300" simplePos="0" relativeHeight="251663360" behindDoc="0" locked="0" layoutInCell="1" allowOverlap="1" wp14:anchorId="6BF0597C" wp14:editId="7EA5DF62">
            <wp:simplePos x="0" y="0"/>
            <wp:positionH relativeFrom="column">
              <wp:posOffset>2011680</wp:posOffset>
            </wp:positionH>
            <wp:positionV relativeFrom="paragraph">
              <wp:posOffset>97790</wp:posOffset>
            </wp:positionV>
            <wp:extent cx="1229995" cy="469900"/>
            <wp:effectExtent l="0" t="0" r="8255" b="6350"/>
            <wp:wrapNone/>
            <wp:docPr id="3" name="Picture 1" descr="Деньга ОВ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Деньга ОВ_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29995" cy="469900"/>
                    </a:xfrm>
                    <a:prstGeom prst="rect">
                      <a:avLst/>
                    </a:prstGeom>
                    <a:noFill/>
                    <a:ln>
                      <a:noFill/>
                    </a:ln>
                  </pic:spPr>
                </pic:pic>
              </a:graphicData>
            </a:graphic>
            <wp14:sizeRelH relativeFrom="page">
              <wp14:pctWidth>0</wp14:pctWidth>
            </wp14:sizeRelH>
            <wp14:sizeRelV relativeFrom="page">
              <wp14:pctHeight>0</wp14:pctHeight>
            </wp14:sizeRelV>
          </wp:anchor>
        </w:drawing>
      </w:r>
      <w:r w:rsidR="0066116F" w:rsidRPr="0066116F">
        <w:rPr>
          <w:rFonts w:ascii="Times New Roman" w:eastAsia="Times New Roman" w:hAnsi="Times New Roman" w:cs="Times New Roman"/>
          <w:sz w:val="28"/>
          <w:szCs w:val="28"/>
          <w:lang w:eastAsia="ru-RU" w:bidi="ru-RU"/>
        </w:rPr>
        <w:t xml:space="preserve">Протокол № </w:t>
      </w:r>
      <w:r w:rsidR="0066116F" w:rsidRPr="0066116F">
        <w:rPr>
          <w:rFonts w:ascii="Times New Roman" w:eastAsia="Times New Roman" w:hAnsi="Times New Roman" w:cs="Times New Roman"/>
          <w:sz w:val="28"/>
          <w:szCs w:val="28"/>
          <w:u w:val="single"/>
          <w:lang w:eastAsia="ru-RU" w:bidi="ru-RU"/>
        </w:rPr>
        <w:t xml:space="preserve">1 </w:t>
      </w:r>
      <w:r w:rsidR="0066116F" w:rsidRPr="0066116F">
        <w:rPr>
          <w:rFonts w:ascii="Times New Roman" w:eastAsia="Times New Roman" w:hAnsi="Times New Roman" w:cs="Times New Roman"/>
          <w:sz w:val="28"/>
          <w:szCs w:val="28"/>
        </w:rPr>
        <w:t xml:space="preserve">від </w:t>
      </w:r>
      <w:r w:rsidR="0066116F" w:rsidRPr="0066116F">
        <w:rPr>
          <w:rFonts w:ascii="Times New Roman" w:eastAsia="Times New Roman" w:hAnsi="Times New Roman" w:cs="Times New Roman"/>
          <w:sz w:val="28"/>
          <w:szCs w:val="28"/>
          <w:lang w:eastAsia="ru-RU" w:bidi="ru-RU"/>
        </w:rPr>
        <w:t xml:space="preserve">“ </w:t>
      </w:r>
      <w:r w:rsidR="0066116F" w:rsidRPr="0066116F">
        <w:rPr>
          <w:rFonts w:ascii="Times New Roman" w:eastAsia="Times New Roman" w:hAnsi="Times New Roman" w:cs="Times New Roman"/>
          <w:sz w:val="28"/>
          <w:szCs w:val="28"/>
          <w:u w:val="single"/>
          <w:lang w:eastAsia="ru-RU" w:bidi="ru-RU"/>
        </w:rPr>
        <w:t xml:space="preserve">27 </w:t>
      </w:r>
      <w:r w:rsidR="0066116F" w:rsidRPr="0066116F">
        <w:rPr>
          <w:rFonts w:ascii="Times New Roman" w:eastAsia="Times New Roman" w:hAnsi="Times New Roman" w:cs="Times New Roman"/>
          <w:sz w:val="28"/>
          <w:szCs w:val="28"/>
          <w:lang w:eastAsia="ru-RU" w:bidi="ru-RU"/>
        </w:rPr>
        <w:t xml:space="preserve">” </w:t>
      </w:r>
      <w:r w:rsidR="0066116F" w:rsidRPr="0066116F">
        <w:rPr>
          <w:rFonts w:ascii="Times New Roman" w:eastAsia="Times New Roman" w:hAnsi="Times New Roman" w:cs="Times New Roman"/>
          <w:sz w:val="28"/>
          <w:szCs w:val="28"/>
          <w:u w:val="single"/>
          <w:lang w:eastAsia="ru-RU" w:bidi="ru-RU"/>
        </w:rPr>
        <w:t>серпня</w:t>
      </w:r>
      <w:r w:rsidR="0066116F" w:rsidRPr="0066116F">
        <w:rPr>
          <w:rFonts w:ascii="Times New Roman" w:eastAsia="Times New Roman" w:hAnsi="Times New Roman" w:cs="Times New Roman"/>
          <w:sz w:val="28"/>
          <w:szCs w:val="28"/>
          <w:lang w:eastAsia="ru-RU" w:bidi="ru-RU"/>
        </w:rPr>
        <w:t xml:space="preserve"> 2025 р.</w:t>
      </w:r>
    </w:p>
    <w:p w:rsidR="0066116F" w:rsidRPr="0066116F" w:rsidRDefault="0066116F" w:rsidP="0066116F">
      <w:pPr>
        <w:tabs>
          <w:tab w:val="left" w:leader="underscore" w:pos="5851"/>
          <w:tab w:val="left" w:leader="underscore" w:pos="8843"/>
        </w:tabs>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 xml:space="preserve">Завідувач </w:t>
      </w:r>
      <w:r w:rsidRPr="0066116F">
        <w:rPr>
          <w:rFonts w:ascii="Times New Roman" w:eastAsia="Times New Roman" w:hAnsi="Times New Roman" w:cs="Times New Roman"/>
          <w:sz w:val="28"/>
          <w:szCs w:val="28"/>
          <w:lang w:eastAsia="ru-RU" w:bidi="ru-RU"/>
        </w:rPr>
        <w:t xml:space="preserve">кафедри ___________________ </w:t>
      </w:r>
      <w:r w:rsidRPr="0066116F">
        <w:rPr>
          <w:rFonts w:ascii="Times New Roman" w:eastAsia="Times New Roman" w:hAnsi="Times New Roman" w:cs="Times New Roman"/>
          <w:sz w:val="28"/>
          <w:szCs w:val="28"/>
          <w:u w:val="single"/>
          <w:lang w:eastAsia="ru-RU" w:bidi="ru-RU"/>
        </w:rPr>
        <w:t>Оксана ДЄНЬГА</w:t>
      </w:r>
    </w:p>
    <w:p w:rsidR="0066116F" w:rsidRPr="0066116F" w:rsidRDefault="0066116F" w:rsidP="0066116F">
      <w:pPr>
        <w:tabs>
          <w:tab w:val="left" w:pos="6823"/>
        </w:tabs>
        <w:ind w:firstLine="3261"/>
        <w:rPr>
          <w:rFonts w:ascii="Times New Roman" w:eastAsia="Times New Roman" w:hAnsi="Times New Roman" w:cs="Times New Roman"/>
          <w:i/>
          <w:sz w:val="28"/>
          <w:szCs w:val="28"/>
        </w:rPr>
      </w:pPr>
      <w:r w:rsidRPr="0066116F">
        <w:rPr>
          <w:rFonts w:ascii="Times New Roman" w:eastAsia="Times New Roman" w:hAnsi="Times New Roman" w:cs="Times New Roman"/>
          <w:i/>
          <w:sz w:val="28"/>
          <w:szCs w:val="28"/>
        </w:rPr>
        <w:t xml:space="preserve">(підпис) </w:t>
      </w:r>
    </w:p>
    <w:p w:rsidR="0066116F" w:rsidRPr="0066116F" w:rsidRDefault="0066116F" w:rsidP="0066116F">
      <w:pPr>
        <w:rPr>
          <w:rFonts w:ascii="Times New Roman" w:eastAsia="Times New Roman" w:hAnsi="Times New Roman" w:cs="Times New Roman"/>
          <w:b/>
          <w:sz w:val="28"/>
          <w:szCs w:val="28"/>
          <w:lang w:eastAsia="ru-RU" w:bidi="ru-RU"/>
        </w:rPr>
      </w:pPr>
      <w:r w:rsidRPr="0066116F">
        <w:rPr>
          <w:rFonts w:ascii="Times New Roman" w:eastAsia="Times New Roman" w:hAnsi="Times New Roman" w:cs="Times New Roman"/>
          <w:b/>
          <w:sz w:val="28"/>
          <w:szCs w:val="28"/>
          <w:lang w:eastAsia="ru-RU" w:bidi="ru-RU"/>
        </w:rPr>
        <w:t xml:space="preserve">Розробники: </w:t>
      </w:r>
    </w:p>
    <w:p w:rsidR="0066116F" w:rsidRPr="0066116F" w:rsidRDefault="0066116F" w:rsidP="0066116F">
      <w:pPr>
        <w:pBdr>
          <w:bottom w:val="single" w:sz="12" w:space="6" w:color="auto"/>
        </w:pBdr>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Проф. Дєньга О.В. д.мед.н.</w:t>
      </w:r>
      <w:bookmarkStart w:id="0" w:name="_GoBack"/>
      <w:bookmarkEnd w:id="0"/>
    </w:p>
    <w:p w:rsidR="0066116F" w:rsidRPr="0066116F" w:rsidRDefault="0066116F" w:rsidP="0066116F">
      <w:pPr>
        <w:pBdr>
          <w:bottom w:val="single" w:sz="12" w:space="6" w:color="auto"/>
        </w:pBdr>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Доц</w:t>
      </w:r>
      <w:r w:rsidRPr="0066116F">
        <w:rPr>
          <w:rFonts w:ascii="Times New Roman" w:eastAsia="Times New Roman" w:hAnsi="Times New Roman" w:cs="Times New Roman"/>
          <w:sz w:val="28"/>
          <w:szCs w:val="28"/>
        </w:rPr>
        <w:t>. Тарасенко І.Й.</w:t>
      </w:r>
      <w:r w:rsidRPr="0066116F">
        <w:rPr>
          <w:rFonts w:ascii="Times New Roman" w:eastAsia="Times New Roman" w:hAnsi="Times New Roman" w:cs="Times New Roman"/>
          <w:sz w:val="28"/>
          <w:szCs w:val="28"/>
          <w:lang w:val="ru-RU"/>
        </w:rPr>
        <w:t xml:space="preserve"> к.мед.н.</w:t>
      </w:r>
    </w:p>
    <w:p w:rsidR="0066116F" w:rsidRPr="0066116F" w:rsidRDefault="0066116F" w:rsidP="0066116F">
      <w:pPr>
        <w:pBdr>
          <w:bottom w:val="single" w:sz="12" w:space="6" w:color="auto"/>
        </w:pBdr>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Доц. Коновалов М.Ф.</w:t>
      </w:r>
      <w:r w:rsidRPr="0066116F">
        <w:rPr>
          <w:rFonts w:ascii="Times New Roman" w:eastAsia="Times New Roman" w:hAnsi="Times New Roman" w:cs="Times New Roman"/>
          <w:sz w:val="28"/>
          <w:szCs w:val="28"/>
          <w:lang w:val="ru-RU"/>
        </w:rPr>
        <w:t xml:space="preserve"> к.мед.н.</w:t>
      </w:r>
    </w:p>
    <w:p w:rsidR="0066116F" w:rsidRPr="0066116F" w:rsidRDefault="0066116F" w:rsidP="0066116F">
      <w:pPr>
        <w:pBdr>
          <w:bottom w:val="single" w:sz="12" w:space="6" w:color="auto"/>
        </w:pBdr>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Доц. Новікова Ж.О. к.мед.н.</w:t>
      </w:r>
    </w:p>
    <w:p w:rsidR="0066116F" w:rsidRPr="0066116F" w:rsidRDefault="0066116F" w:rsidP="0066116F">
      <w:pPr>
        <w:pBdr>
          <w:bottom w:val="single" w:sz="12" w:space="6" w:color="auto"/>
        </w:pBdr>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Доц. Цевух Л.Б. к.мед.н.</w:t>
      </w:r>
    </w:p>
    <w:p w:rsidR="0066116F" w:rsidRPr="0066116F" w:rsidRDefault="0066116F" w:rsidP="0066116F">
      <w:pPr>
        <w:pBdr>
          <w:bottom w:val="single" w:sz="12" w:space="6" w:color="auto"/>
        </w:pBdr>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Доц. Коваль Ю.М.</w:t>
      </w:r>
      <w:r w:rsidRPr="0066116F">
        <w:rPr>
          <w:rFonts w:ascii="Times New Roman" w:eastAsia="Times New Roman" w:hAnsi="Times New Roman" w:cs="Times New Roman"/>
          <w:sz w:val="28"/>
          <w:szCs w:val="28"/>
          <w:lang w:val="ru-RU"/>
        </w:rPr>
        <w:t xml:space="preserve"> к.мед.н.</w:t>
      </w:r>
    </w:p>
    <w:p w:rsidR="0066116F" w:rsidRPr="0066116F" w:rsidRDefault="0066116F" w:rsidP="0066116F">
      <w:pPr>
        <w:pBdr>
          <w:bottom w:val="single" w:sz="12" w:space="6" w:color="auto"/>
        </w:pBdr>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Доц. Гороховський В.В.</w:t>
      </w:r>
      <w:r w:rsidRPr="0066116F">
        <w:rPr>
          <w:rFonts w:ascii="Times New Roman" w:eastAsia="Times New Roman" w:hAnsi="Times New Roman" w:cs="Times New Roman"/>
          <w:sz w:val="28"/>
          <w:szCs w:val="28"/>
          <w:lang w:val="ru-RU"/>
        </w:rPr>
        <w:t xml:space="preserve"> к.мед.н.</w:t>
      </w:r>
    </w:p>
    <w:p w:rsidR="0066116F" w:rsidRPr="0066116F" w:rsidRDefault="0066116F" w:rsidP="0066116F">
      <w:pPr>
        <w:pBdr>
          <w:bottom w:val="single" w:sz="12" w:space="6" w:color="auto"/>
        </w:pBdr>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Доц. Шуміліна К С.</w:t>
      </w:r>
      <w:r w:rsidRPr="0066116F">
        <w:rPr>
          <w:rFonts w:ascii="Times New Roman" w:eastAsia="Times New Roman" w:hAnsi="Times New Roman" w:cs="Times New Roman"/>
          <w:sz w:val="28"/>
          <w:szCs w:val="28"/>
          <w:lang w:val="ru-RU"/>
        </w:rPr>
        <w:t xml:space="preserve"> к.мед.н.</w:t>
      </w:r>
    </w:p>
    <w:p w:rsidR="0066116F" w:rsidRPr="0066116F" w:rsidRDefault="0066116F" w:rsidP="0066116F">
      <w:pPr>
        <w:pBdr>
          <w:bottom w:val="single" w:sz="12" w:space="6" w:color="auto"/>
        </w:pBdr>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Проф. Скіба О.В. д.мед.н.</w:t>
      </w:r>
    </w:p>
    <w:p w:rsidR="0066116F" w:rsidRPr="0066116F" w:rsidRDefault="0066116F" w:rsidP="0066116F">
      <w:pPr>
        <w:pBdr>
          <w:bottom w:val="single" w:sz="12" w:space="6" w:color="auto"/>
        </w:pBdr>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Ас. Юдіна О.О.</w:t>
      </w:r>
    </w:p>
    <w:p w:rsidR="0066116F" w:rsidRPr="0066116F" w:rsidRDefault="0066116F" w:rsidP="0066116F">
      <w:pPr>
        <w:pBdr>
          <w:bottom w:val="single" w:sz="12" w:space="6" w:color="auto"/>
        </w:pBdr>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Ас. Осадча А.О</w:t>
      </w:r>
    </w:p>
    <w:p w:rsidR="0066116F" w:rsidRPr="0066116F" w:rsidRDefault="0066116F" w:rsidP="0066116F">
      <w:pPr>
        <w:pBdr>
          <w:bottom w:val="single" w:sz="12" w:space="6" w:color="auto"/>
        </w:pBdr>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Доц. Шпак С.В. к.мед.н.</w:t>
      </w:r>
    </w:p>
    <w:p w:rsidR="0066116F" w:rsidRPr="0066116F" w:rsidRDefault="0066116F" w:rsidP="0066116F">
      <w:pPr>
        <w:spacing w:line="228" w:lineRule="auto"/>
        <w:ind w:hanging="142"/>
        <w:jc w:val="center"/>
        <w:rPr>
          <w:rFonts w:ascii="Times New Roman" w:eastAsia="Times New Roman" w:hAnsi="Times New Roman" w:cs="Times New Roman"/>
          <w:b/>
          <w:bCs/>
          <w:caps/>
          <w:sz w:val="28"/>
          <w:szCs w:val="28"/>
        </w:rPr>
      </w:pPr>
    </w:p>
    <w:p w:rsidR="0066116F" w:rsidRPr="0066116F" w:rsidRDefault="0066116F" w:rsidP="0066116F">
      <w:pPr>
        <w:spacing w:line="228" w:lineRule="auto"/>
        <w:ind w:hanging="142"/>
        <w:jc w:val="center"/>
        <w:rPr>
          <w:rFonts w:ascii="Times New Roman" w:eastAsia="Times New Roman" w:hAnsi="Times New Roman" w:cs="Times New Roman"/>
          <w:b/>
          <w:bCs/>
          <w:caps/>
          <w:sz w:val="28"/>
          <w:szCs w:val="28"/>
        </w:rPr>
      </w:pPr>
    </w:p>
    <w:p w:rsidR="0066116F" w:rsidRPr="0066116F" w:rsidRDefault="0066116F" w:rsidP="0066116F">
      <w:pPr>
        <w:spacing w:line="228" w:lineRule="auto"/>
        <w:ind w:hanging="142"/>
        <w:jc w:val="center"/>
        <w:rPr>
          <w:rFonts w:ascii="Times New Roman" w:eastAsia="Times New Roman" w:hAnsi="Times New Roman" w:cs="Times New Roman"/>
          <w:b/>
          <w:bCs/>
          <w:caps/>
          <w:sz w:val="28"/>
          <w:szCs w:val="28"/>
        </w:rPr>
      </w:pPr>
      <w:r w:rsidRPr="0066116F">
        <w:rPr>
          <w:rFonts w:ascii="Times New Roman" w:eastAsia="Times New Roman" w:hAnsi="Times New Roman" w:cs="Times New Roman"/>
          <w:b/>
          <w:bCs/>
          <w:caps/>
          <w:sz w:val="28"/>
          <w:szCs w:val="28"/>
        </w:rPr>
        <w:t>Практичні заняття</w:t>
      </w:r>
    </w:p>
    <w:p w:rsidR="0066116F" w:rsidRPr="0066116F" w:rsidRDefault="0066116F" w:rsidP="0066116F">
      <w:pPr>
        <w:jc w:val="center"/>
        <w:outlineLvl w:val="0"/>
        <w:rPr>
          <w:rFonts w:ascii="Times New Roman" w:eastAsia="Times New Roman" w:hAnsi="Times New Roman" w:cs="Times New Roman"/>
          <w:b/>
          <w:bCs/>
          <w:caps/>
          <w:sz w:val="28"/>
          <w:szCs w:val="28"/>
        </w:rPr>
      </w:pPr>
      <w:r w:rsidRPr="0066116F">
        <w:rPr>
          <w:rFonts w:ascii="Times New Roman" w:eastAsia="Times New Roman" w:hAnsi="Times New Roman" w:cs="Times New Roman"/>
          <w:b/>
          <w:bCs/>
          <w:sz w:val="28"/>
          <w:szCs w:val="28"/>
        </w:rPr>
        <w:t xml:space="preserve">Практичне заняття </w:t>
      </w:r>
      <w:r w:rsidRPr="0066116F">
        <w:rPr>
          <w:rFonts w:ascii="Times New Roman" w:eastAsia="Times New Roman" w:hAnsi="Times New Roman" w:cs="Times New Roman"/>
          <w:b/>
          <w:bCs/>
          <w:caps/>
          <w:sz w:val="28"/>
          <w:szCs w:val="28"/>
        </w:rPr>
        <w:t>№ 1</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b/>
          <w:bCs/>
          <w:sz w:val="28"/>
          <w:szCs w:val="28"/>
        </w:rPr>
      </w:pP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bCs/>
          <w:sz w:val="28"/>
          <w:szCs w:val="28"/>
        </w:rPr>
      </w:pPr>
      <w:r w:rsidRPr="0066116F">
        <w:rPr>
          <w:rFonts w:ascii="Times New Roman" w:eastAsia="Times New Roman" w:hAnsi="Times New Roman" w:cs="Times New Roman"/>
          <w:b/>
          <w:bCs/>
          <w:sz w:val="28"/>
          <w:szCs w:val="28"/>
        </w:rPr>
        <w:t xml:space="preserve">Тема: </w:t>
      </w:r>
      <w:r w:rsidRPr="0066116F">
        <w:rPr>
          <w:rFonts w:ascii="Times New Roman" w:eastAsia="Times New Roman" w:hAnsi="Times New Roman" w:cs="Times New Roman"/>
          <w:bCs/>
          <w:sz w:val="28"/>
          <w:szCs w:val="28"/>
        </w:rPr>
        <w:t>Захворювання пародонту у дітей: етіологія, патогенез, особливості будови та функцій тканин пародонту у дітей. Методи діагностики захворювань тканин пародонту у дітей.</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bCs/>
          <w:sz w:val="28"/>
          <w:szCs w:val="28"/>
        </w:rPr>
      </w:pPr>
      <w:r w:rsidRPr="0066116F">
        <w:rPr>
          <w:rFonts w:ascii="Times New Roman" w:eastAsia="Times New Roman" w:hAnsi="Times New Roman" w:cs="Times New Roman"/>
          <w:b/>
          <w:bCs/>
          <w:sz w:val="28"/>
          <w:szCs w:val="28"/>
        </w:rPr>
        <w:t xml:space="preserve">Мета: </w:t>
      </w:r>
      <w:r w:rsidRPr="0066116F">
        <w:rPr>
          <w:rFonts w:ascii="Times New Roman" w:eastAsia="Times New Roman" w:hAnsi="Times New Roman" w:cs="Times New Roman"/>
          <w:bCs/>
          <w:sz w:val="28"/>
          <w:szCs w:val="28"/>
        </w:rPr>
        <w:t>глибинне оволодіння навчальною дисципліною</w:t>
      </w:r>
      <w:r w:rsidRPr="0066116F">
        <w:rPr>
          <w:rFonts w:ascii="Times New Roman" w:eastAsia="Times New Roman" w:hAnsi="Times New Roman" w:cs="Times New Roman"/>
          <w:b/>
          <w:bCs/>
          <w:sz w:val="28"/>
          <w:szCs w:val="28"/>
        </w:rPr>
        <w:t xml:space="preserve"> </w:t>
      </w:r>
      <w:r w:rsidRPr="0066116F">
        <w:rPr>
          <w:rFonts w:ascii="Times New Roman" w:eastAsia="Times New Roman" w:hAnsi="Times New Roman" w:cs="Times New Roman"/>
          <w:bCs/>
          <w:sz w:val="28"/>
          <w:szCs w:val="28"/>
        </w:rPr>
        <w:t>шляхом</w:t>
      </w:r>
      <w:r w:rsidRPr="0066116F">
        <w:rPr>
          <w:rFonts w:ascii="Times New Roman" w:eastAsia="Times New Roman" w:hAnsi="Times New Roman" w:cs="Times New Roman"/>
          <w:b/>
          <w:bCs/>
          <w:sz w:val="28"/>
          <w:szCs w:val="28"/>
        </w:rPr>
        <w:t xml:space="preserve"> </w:t>
      </w:r>
      <w:r w:rsidRPr="0066116F">
        <w:rPr>
          <w:rFonts w:ascii="Times New Roman" w:hAnsi="Times New Roman" w:cs="Times New Roman"/>
          <w:sz w:val="28"/>
          <w:szCs w:val="28"/>
        </w:rPr>
        <w:t xml:space="preserve">удосконалення теоретичних знань та професійних компетентностей здобувачів вищої освіти під час вивчення </w:t>
      </w:r>
      <w:r w:rsidRPr="0066116F">
        <w:rPr>
          <w:rFonts w:ascii="Times New Roman" w:eastAsia="Times New Roman" w:hAnsi="Times New Roman" w:cs="Times New Roman"/>
          <w:bCs/>
          <w:sz w:val="28"/>
          <w:szCs w:val="28"/>
        </w:rPr>
        <w:t>захворювань пародонту у дітей: етіології, патогенезу, особливостей будови та функцій тканин пародонту у дітей та методів діагностики захворювань тканин пародонту у дітей</w:t>
      </w:r>
      <w:r w:rsidRPr="0066116F">
        <w:rPr>
          <w:rFonts w:ascii="Times New Roman" w:hAnsi="Times New Roman" w:cs="Times New Roman"/>
          <w:sz w:val="28"/>
          <w:szCs w:val="28"/>
        </w:rPr>
        <w:t>.</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b/>
          <w:bCs/>
          <w:sz w:val="28"/>
          <w:szCs w:val="28"/>
        </w:rPr>
        <w:t xml:space="preserve">Основні поняття: </w:t>
      </w:r>
      <w:r w:rsidRPr="0066116F">
        <w:rPr>
          <w:rFonts w:ascii="Times New Roman" w:eastAsia="Calibri" w:hAnsi="Times New Roman" w:cs="Times New Roman"/>
          <w:color w:val="auto"/>
          <w:sz w:val="28"/>
          <w:szCs w:val="28"/>
          <w:lang w:eastAsia="en-US" w:bidi="ar-SA"/>
        </w:rPr>
        <w:t>особливостей клінічного перебігу захворювань тканин пародонту у дітей, а також особливостей загального і місцевого лікування цих захворювань, формування клінічного мислення лікаря-стоматолога дитячого і встановлення діагнозу, диференційної діагностики і лікування хвороб пародонту.</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b/>
          <w:bCs/>
          <w:sz w:val="28"/>
          <w:szCs w:val="28"/>
        </w:rPr>
      </w:pPr>
      <w:r w:rsidRPr="0066116F">
        <w:rPr>
          <w:rFonts w:ascii="Times New Roman" w:eastAsia="Times New Roman" w:hAnsi="Times New Roman" w:cs="Times New Roman"/>
          <w:b/>
          <w:bCs/>
          <w:sz w:val="28"/>
          <w:szCs w:val="28"/>
        </w:rPr>
        <w:t xml:space="preserve">Обладнання: </w:t>
      </w:r>
      <w:r w:rsidRPr="0066116F">
        <w:rPr>
          <w:rFonts w:ascii="Times New Roman" w:eastAsia="Times New Roman" w:hAnsi="Times New Roman" w:cs="Times New Roman"/>
          <w:bCs/>
          <w:sz w:val="28"/>
          <w:szCs w:val="28"/>
        </w:rPr>
        <w:t>мультимедійний проектор, ноутбук, дані клінічних методів обстеження</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p>
    <w:p w:rsidR="0066116F" w:rsidRPr="0066116F" w:rsidRDefault="0066116F" w:rsidP="0066116F">
      <w:pPr>
        <w:tabs>
          <w:tab w:val="left" w:pos="840"/>
        </w:tabs>
        <w:spacing w:line="228" w:lineRule="auto"/>
        <w:ind w:firstLine="709"/>
        <w:rPr>
          <w:rFonts w:ascii="Times New Roman" w:eastAsia="Times New Roman" w:hAnsi="Times New Roman" w:cs="Times New Roman"/>
          <w:b/>
          <w:sz w:val="28"/>
          <w:szCs w:val="28"/>
        </w:rPr>
      </w:pPr>
      <w:r w:rsidRPr="0066116F">
        <w:rPr>
          <w:rFonts w:ascii="Times New Roman" w:eastAsia="Times New Roman" w:hAnsi="Times New Roman" w:cs="Times New Roman"/>
          <w:b/>
          <w:sz w:val="28"/>
          <w:szCs w:val="28"/>
        </w:rPr>
        <w:t>План:</w:t>
      </w:r>
    </w:p>
    <w:p w:rsidR="0066116F" w:rsidRPr="0066116F" w:rsidRDefault="0066116F" w:rsidP="0066116F">
      <w:pPr>
        <w:tabs>
          <w:tab w:val="left" w:pos="330"/>
          <w:tab w:val="left" w:pos="840"/>
        </w:tabs>
        <w:spacing w:line="228" w:lineRule="auto"/>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ab/>
      </w:r>
      <w:r w:rsidRPr="0066116F">
        <w:rPr>
          <w:rFonts w:ascii="Times New Roman" w:eastAsia="Times New Roman" w:hAnsi="Times New Roman" w:cs="Times New Roman"/>
          <w:sz w:val="28"/>
          <w:szCs w:val="28"/>
        </w:rPr>
        <w:tab/>
      </w:r>
      <w:r w:rsidRPr="0066116F">
        <w:rPr>
          <w:rFonts w:ascii="Times New Roman" w:eastAsia="Times New Roman" w:hAnsi="Times New Roman" w:cs="Times New Roman"/>
          <w:sz w:val="28"/>
          <w:szCs w:val="28"/>
          <w:lang w:val="en-US"/>
        </w:rPr>
        <w:t>I</w:t>
      </w:r>
      <w:r w:rsidRPr="0066116F">
        <w:rPr>
          <w:rFonts w:ascii="Times New Roman" w:eastAsia="Times New Roman" w:hAnsi="Times New Roman" w:cs="Times New Roman"/>
          <w:sz w:val="28"/>
          <w:szCs w:val="28"/>
        </w:rPr>
        <w:t>. Організаційні заходи: привітання, перевірка присутніх, повідомлення теми, мети заняття, мотивація здобувачів вищої освіти щодо вивчення теми.</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 xml:space="preserve">Знання </w:t>
      </w:r>
      <w:r w:rsidRPr="0066116F">
        <w:rPr>
          <w:rFonts w:ascii="Times New Roman" w:eastAsia="Calibri" w:hAnsi="Times New Roman" w:cs="Times New Roman"/>
          <w:color w:val="auto"/>
          <w:sz w:val="28"/>
          <w:szCs w:val="28"/>
          <w:lang w:eastAsia="en-US" w:bidi="ar-SA"/>
        </w:rPr>
        <w:t>особливостей клінічного перебігу захворювань тканин пародонту у дітей, а також особливостей загального і місцевого лікування цих захворювань, формування клінічного мислення лікаря-стоматолога дитячого і встановлення діагнозу, диференційної діагностики і лікування хвороб пародонту.</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lang w:val="en-US"/>
        </w:rPr>
        <w:t>II</w:t>
      </w:r>
      <w:r w:rsidRPr="0066116F">
        <w:rPr>
          <w:rFonts w:ascii="Times New Roman" w:eastAsia="Times New Roman" w:hAnsi="Times New Roman" w:cs="Times New Roman"/>
          <w:sz w:val="28"/>
          <w:szCs w:val="28"/>
        </w:rPr>
        <w:t xml:space="preserve">. </w:t>
      </w:r>
      <w:r w:rsidRPr="0066116F">
        <w:rPr>
          <w:rFonts w:ascii="Times New Roman" w:eastAsia="Times New Roman" w:hAnsi="Times New Roman" w:cs="Times New Roman"/>
          <w:spacing w:val="8"/>
          <w:sz w:val="28"/>
          <w:szCs w:val="28"/>
        </w:rPr>
        <w:t>Контроль опорного рівня знань: фронтальне опитування здобувачів вищої освіти, спілкування з батьками дітей з метою збору анамнезу, клінічний огляд дітей, складання плану клінічного обстеження, дискусія щодо обґрунтування діагнозу. Контроль знань та вмінь базового обстеження в клініці дитячої стоматології.</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8"/>
          <w:sz w:val="28"/>
          <w:szCs w:val="28"/>
        </w:rPr>
      </w:pPr>
      <w:r w:rsidRPr="0066116F">
        <w:rPr>
          <w:rFonts w:ascii="Times New Roman" w:eastAsia="Times New Roman" w:hAnsi="Times New Roman" w:cs="Times New Roman"/>
          <w:spacing w:val="8"/>
          <w:sz w:val="28"/>
          <w:szCs w:val="28"/>
        </w:rPr>
        <w:t>2.1. Вимоги до теоретичної готовності здобувачів вищої освіти до виконання практичних занять (вимоги до знань, перелік дидактичних одиниць);</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8"/>
          <w:sz w:val="28"/>
          <w:szCs w:val="28"/>
          <w:lang w:val="ru-RU"/>
        </w:rPr>
      </w:pPr>
      <w:r w:rsidRPr="0066116F">
        <w:rPr>
          <w:rFonts w:ascii="Times New Roman" w:eastAsia="Times New Roman" w:hAnsi="Times New Roman" w:cs="Times New Roman"/>
          <w:spacing w:val="8"/>
          <w:sz w:val="28"/>
          <w:szCs w:val="28"/>
          <w:lang w:val="ru-RU"/>
        </w:rPr>
        <w:t>Знати:</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1. Основні складові пародонта. Назвіть морфо-функціональні особливості тканин пародонта у дітей різного віку.</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2. Класифікація захворювань тканин пародонта (за ВООЗ).</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3. Які основні та додаткові методи застосовуються при обстеженні тканин пародонта у дітей? Опишіть методику визначення індексів РМА та СРI.</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4. Вкажіть чинники, що призводять до розвитку гострого катарального гінгівіту у дітей та опишіть його клінічні ознаки.</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5. Назвіть чинники, що призводять до розвитку хронічних форм гінгівіту у дітей, та опишіть клінічні ознаки хронічного катарального гінгівіту у дітей.</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 xml:space="preserve">6. Які загальні та місцеві чинники призводять до розвитку хронічного </w:t>
      </w:r>
      <w:r w:rsidRPr="0066116F">
        <w:rPr>
          <w:rFonts w:ascii="Times New Roman" w:eastAsia="Times New Roman" w:hAnsi="Times New Roman" w:cs="Times New Roman"/>
          <w:spacing w:val="-4"/>
          <w:sz w:val="28"/>
          <w:szCs w:val="28"/>
        </w:rPr>
        <w:lastRenderedPageBreak/>
        <w:t>гіпертрофічного гінгівіту? Опишіть клінічні ознаки фіброзної та гранулюючої форм гіпертрофічного гінгівіту.</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7. Вкажіть чинники та умови розвитку гострого виразкового гінгівіту у дітей. Опишіть клінічний перебіг цієї форми гінгівіту у дітей.</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8. Проведіть диференціальну діагностику між різними клінічними формами гінгівітів.</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9. Визначте лікувальну тактику при гострому катаральному гінгівіті у дітей. Які групи лікарських засобів застосовують для лікування гострого катарального гінгівіту у дітей? Механізм їх дії.</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10. Визначте лікувально-профілактичну тактику при хронічному катаральному гінгівіті у дітей. Які групи лікарських засобів застосовують для лікування хронічного катарального гінгівіту у дітей? Механізм їх дії.</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11. Визначте лікувальну тактику при гіпертрофічному гінгівіті у дітей. Які групи лікарських засобів застосовують для лікування гіпертрофічного гінгівіту у дітей? Механізм їх дії.</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12. Визначте лікувальну тактику при гострому виразковому гінгівіті у дітей. Які групи лікарських засобів використовують для загального і місцевого лікування цієї форми гінгівіту у дітей? Механізм їх дії. Послідовність застосування.</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13. Вкажіть загальні та місцеві причини виникнення локалізованого і генералізованого пародонтиту у дітей. Назвіть основні клінічні та рентгенологічні ознаки пародонтиту у дітей.</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14. Проведіть диференційну діагностику між хронічними формами гінгівіту і пародонтитом.</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 xml:space="preserve">15. Визначте лікувальну тактику при генералізованому пародонтиті у дітей. Які групи лікарських засобів застосовують при лікуванні пародонтиту у дітей? Механізм їх дії. </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16.  Назвіть засоби та методи профілактики захворювань тканин пародонта у дітей.</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17. Вкажіть основні клінічні ознаки та особливості ураження тканин пародонта при спадковій нейтропенії. Визначте лікувальну тактику.</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18. Назвіть варіанти клінічного перебігу еозинофільної гранульоми. Які порушення спостерігаються в тканинах пародонту? Визначте тактику лікаря-стоматолога.</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19. Назвіть основні клінічні прояви та особливості ураження тканин пародонта при хворобі  Хенда-Шюллера-Крісчена. У чому полягає тріада Крісчена? Визначте тактику лікаря-стоматолога.</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 xml:space="preserve"> 20. Опишіть особливості професійної гігієни порожнини рота при гінгівіті у дітей та підлітків. Алгоритм виконання.</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21. Опишіть особливості професійної гігієни порожнини рота при пародонтиті у дітей та підлітків. Алгоритм виконання.</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22. Опишіть основні клінічні прояви та зміни у тканинах пародонта при синдромі Папійона-Лефевра і  визначте тактику лікаря-стоматолога.</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2.2.</w:t>
      </w:r>
      <w:r w:rsidRPr="0066116F">
        <w:rPr>
          <w:rFonts w:ascii="Times New Roman" w:eastAsia="Times New Roman" w:hAnsi="Times New Roman" w:cs="Times New Roman"/>
          <w:sz w:val="28"/>
          <w:szCs w:val="28"/>
        </w:rPr>
        <w:t xml:space="preserve"> Зміст теми:</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b/>
          <w:sz w:val="28"/>
          <w:szCs w:val="28"/>
        </w:rPr>
        <w:t>Гінгівіт</w:t>
      </w:r>
      <w:r w:rsidRPr="0066116F">
        <w:rPr>
          <w:rFonts w:ascii="Times New Roman" w:hAnsi="Times New Roman" w:cs="Times New Roman"/>
          <w:sz w:val="28"/>
          <w:szCs w:val="28"/>
        </w:rPr>
        <w:t xml:space="preserve"> є самою частою формою захворювання крайового пародонту в дітей.</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lastRenderedPageBreak/>
        <w:t>У дітей серед усіх захворювань пародонта переважає катаральний гінгівіт (80-85 %), гіпертрофічний гінгівіт (10-12 %).</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 xml:space="preserve">Катаральний гінгівіт може бути гострим (на фоні гострого інфекційного захворювання, наприклад) та хронічним. Хронічний катаральний гінгівіт має досить типову симптоматику, діти частіше не виказують скарг на біль, а при опитуванні відзначають наявність кровоточивості ясен під час чищення зубів. При об’єктивному огляді виявляється набряк, чи гіперемія, цианотичне фарбування ясен. При дотику ясна кровоточать. Для об’єктивного виявлення симптому гінгівіту застосовується фарбування ясен йод-йодистокалієвим розчином (проба Шиллера – Писарєва), що дає найбільше точне уявлення про поширення запального процесу.  </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 xml:space="preserve">Гіпертрофічний гінгівіт  частіше є генералізованим процесом, у більшості випадків вражаються фронтальні ділянки верхніх і нижніх щелеп. Скарги на свербіж, хворобливість, запах з рота, кровоточивість і «розпушення» ясен.     </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Об’єктивно: ясеневий край набряклий у значній мірі, зубо-ясенні сосочки збільшені, пухкі, кровоточать, під ними велике скупчення м’якого зубного нальоту. Забарвлення ясен синюшне. Таку картину має гранулююча форма гіпертрофічного гінгівіту. При фіброзній формі ясеневі сосочки і ясеневий край звичайного забарвлення, але значно збільшені у розмірах, деформовані, щільні, не кровоточать, підясеневий камінь визначається інструментом. У дітей і підлітків спостерігаються і змішані форми гіпертрофічного гінгівіту, коли визначається і запалення і фіброзне розростання ясеневого краю.</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Лікування  гінгівіту проводиться з урахуванням  етіології і патогенезу, клінічного перебігу і ступеня тяжкості захворювання. Тактика дитячого стоматолога полягає в комплексному лікуванні, що включає: усунення несприятливих факторів (видалення  зубних відкладень, санація порожнини рота), навчання дитини гігієнічному нагляду з обов’язковим контролем, місцеву обробку лікарськими препаратами (антисептичними і протизапальними), фізіотерапію і вітамінотерапію.</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Місцеве лікування катарального гінгівіту: гостре запалення передбачає знеболювання (анестезин пиромекаїн 3-5% у  виді мазі), 1-2 % розчину лідокаїна. Застосування обволікаючих засобів рослинного походження – лист шавлії, рожі, ромашки і т.д. Рекомендується застосовувати і готові лікарські форми, що володіють протизапальною дією – ромазулан, настойка календули, евкаліпта, галаскорбін (комплексне з’єднання натрієвих солей аскорбінової і галлової кислот). При хронічному запаленні додатково призначають сангвиритрин у виді 1 % мазі і 1 % розчину, мефенамінату натрію 0,1-0,2 % водний розчин, з урахуванням віку дитини дають рекомендації по характеру харчування, що забезпечить функціональне навантаження на жувальний апарат, очищення зубів від м’якого нальоту.</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З фізіотерапевтичних методів лікування при хронічному катаральному гінгівіті призначають гідротерапію з вуглекислим газом по 10 хвилин. Щодня 10-15 сеансів, електрофорез 1 % розчину галаскорбіна чи 5 % розчину аскорбінової кислоти з 1 % розчином нікотинової кислоти (до 10 сеансів).</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 xml:space="preserve">Лікування гіпертрофічного гінгівіту залежить від етіології, ступеня </w:t>
      </w:r>
      <w:r w:rsidRPr="0066116F">
        <w:rPr>
          <w:rFonts w:ascii="Times New Roman" w:hAnsi="Times New Roman" w:cs="Times New Roman"/>
          <w:sz w:val="28"/>
          <w:szCs w:val="28"/>
        </w:rPr>
        <w:lastRenderedPageBreak/>
        <w:t>гіперплазії сполучної тканини ясен. Якщо причиною захворювання є порушення гормонального балансу, план лікування погоджують з педіатром чи  ендокринологом. При обмеженому процесі усувають місцеві несприятливі фактори (аномалії прикусу, ортодонтичні апарати, пломби і т.д.). Місцева терапія полягає у призначенні нестероїдних протизапальних препаратів – 0,1 % розчин мефенаміна натрієвої солі, природні антибактеріальні препарати  – квіти календули (настоянка), сальвін (0,1-0,25 % розчин водно-спиртової), що в’яжуть препарати – танін 1 %, кора дуба, квіти арніки, трава звіробою, лист кропиви, бефунгін, для склерозуючої терапії – мараславін.</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 xml:space="preserve">Ефективно фізіотерапевтичне лікування: при гіперотрофії I ступеня Т.Ф. Виноградова рекомендує електрофорез 5 % йодиду калію щодня протягом 1-20 днів, а при  II- III ступені – электрофорезу  лідази чи ронідази в буферному розчині (рн 5,2) через день. Курс 15-20 сеансів. Рекомендовано також електрофорез 10 % розчину кальцію хлориду послідовно з 2-х полюсів, що забезпечує введення в тканині ясен іонів кальцію для досягнення протизапального ефекту, а потім іонів хлору для надання цитоцидної дії. Спочатку вводять кальцій з анода 10-15 сеансів, через 5 днів уводять хлор катода (10-15 сеансів). </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Хірургічне лікування в пубертатний період не рекомендується, тому що часто бувають рецидиви: гормональний дисбаланс провокує повторне виникнення гіпертрофічного гінгівіту.</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b/>
          <w:sz w:val="28"/>
          <w:szCs w:val="28"/>
        </w:rPr>
        <w:t>Пародонтит</w:t>
      </w:r>
      <w:r w:rsidRPr="0066116F">
        <w:rPr>
          <w:rFonts w:ascii="Times New Roman" w:hAnsi="Times New Roman" w:cs="Times New Roman"/>
          <w:sz w:val="28"/>
          <w:szCs w:val="28"/>
        </w:rPr>
        <w:t xml:space="preserve"> - запалення всіх тканин пародонта. </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 xml:space="preserve">Для цього захворювання характерно: </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Наявність симптоматичного гінгівіту (катарального,                           гіпертрофічного, атрофічного, виразкового).</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 xml:space="preserve">Прогресуюча деструкція кісткової тканини альвеолярного відростку. </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Наявність патологічних зубо-ясеневих кишень із серозним чи гнійним відділенням, що можуть бути вогнищем хронічної одонтогенної інтоксикації.</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Виникнення травматичної  оклюзії – такого смикання зубних рядів, в результаті якого виникає перевантаженість окремих груп зубів і зв’язана з цим рухливість, а потім і випадіння зубів.</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Пародонтит може бути локалізований і генералізований.</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Локалізований пародонтит виникає внаслідок дії місцевих факторів (тісне положення  зубів, аномального співвідношення  щелеп і аномалій прикріплення м’яких тканин і мови, мілкого присінку порожнини рота), пусковим механізмом є порушення кровообігу. По мірі прогресування процесу формуються деструктивні явища в тканинах парадонту.</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 xml:space="preserve">По ступеню тяжкості клінічних проявів виділяють парадонтит  легкий, середнього ступеня тяжкості і важкий. </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Згідно з новою класифікацією Н.Ф. Данилевського розрізняють начальний ступінь, легкий ступінь (I), середньої тяжкості (II), тяжкий ступінь (III).</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 xml:space="preserve">Слід зазначити, що у дітей при начальному ступені резорбція кісткової тканини альвеолярного відростка відсутня, наявний лише остеопороз. При легкому ступені (I), середньої тяжкості (II) і тяжкому ступені (III) резорбція альвеолярного відростку може бути горизонтальною і вертикальною. При наявності останньої, виявляються глибокі кісткові кишені. </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lastRenderedPageBreak/>
        <w:t>Лікування генералізованого пародонтиту має бути комплексним і включати загальні та місцеві його види. Призначення загальної терапії залежить від наявності соматичного захворювання у дитини, тому вона має проводитися спільно з педіатром, ендокринологом та іншими спеціалістами. Місцеве лікування визначається клінічними проявами захворювання. Воно складається з таких етапів: усунення місцевих подразників (зубні нашарування, каріозні порожнини, травматична оклюзія, патологія прикусу, аномальне прикріплення м’яких тканин ротової порожнини тощо); проведення протизапальної терапії з метою лікування пародонтальних кишень у дітей перевагу необхідно віддавати не подразливим лікарським засобам. Вибір медикаменту має залежати від мікрофлори пародонтальної кишені та форми симптоматичного гінгівіту.</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Важливе місце у комплексному лікуванні хворих з генералізованим пародонтитом посідають фізіотерапевтичні методи. Їх необхідно використовувати на різних етапах місцевого лікування. Під час їх вибору враховується механізм дії кожного фізіотерапевтичного методу. У дітей застосовуються різні види масажу, гідротерапія, світолікування.</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Ідіопатичні хвороби характеризуються прогресуючим швидким руйнуванням усіх тканин пародонта. Зміни в пародонті виражають поняттям «пародонтальний синдром», який звичайно поєднується із запальними проявами.</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Загальними особливостями змін у пародонті є прогресуючий перебіг генералізованого пародонтиту, швидке формування пародонтальної кишені, патологічна рухомість зубів, схильність до утворення абсцесів, остеоліз кісткової тканини з утворенням кісткових кишень, лакун та її швидке розсмоктування. У разі виявлення пародонтального синдрому дитина потребує ретельного обстеження педіатра, педіатра-ендокринолога, стоматолога або інших спеціалістів.</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Пародонтальний синдром при гістіоцитозах.  Гістіоцитози – це група хвороб нез’ясованої етіології, що супроводжуються ендогенними порушеннями метаболізму і накопиченням продуктів порушеного обміну речовин в осілих макрофагах (різновидність ретикулоендотеліоцитів). До гістіоцитів належать еозинофільна гранульома чи хвороба Таратинова, хвороби Хенда-Шюллера-Крісчена, Леттера-Сіве, Німанна-Піка, Гоше.</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Хвороба Хенда-Шюллера-Крісчена – це хронічний гістіоцитоз з аутосомно-рецесивним або рецесивним типом успадкування, в основі якого лежить порушення холестеринового обміну. Характеризується утворенням у шкірі, лімфатичних вузлах, кістковому мозку і внутрішніх органах вогнищ проліферації клітин (мабуть, осілих макрофагів), в цитоплазмі яких значно збільшений вміст ліпідів: холестерину, холінестерів і нейтральних жирів.</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Клінічно проявляється нецукровим діабетом, екзофтальмом, вогнищами деструкції кісток (особливо черепа) – тріадою Крісчена, яка спостерігається не в усіх випадках. Найбільш постійною ознакою є ураження кісток черепа.</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Хвороба розвивається поступово, з періодами ремісії, протягом кількох років. Хворіють переважно діти до 7-10 років та юнаки.</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 xml:space="preserve">Хвороба Леттерера-Сіве – гострий системний прогресуючий спадковий гістіоцитоз не ліпоїдного характеру. Частіше хворіють діти віком 1-2 роки. </w:t>
      </w:r>
      <w:r w:rsidRPr="0066116F">
        <w:rPr>
          <w:rFonts w:ascii="Times New Roman" w:hAnsi="Times New Roman" w:cs="Times New Roman"/>
          <w:sz w:val="28"/>
          <w:szCs w:val="28"/>
        </w:rPr>
        <w:lastRenderedPageBreak/>
        <w:t>Хвороба нерідко має гострий початок. Характеризується швидким розвитком і несприятливим прогнозом. У початковий період проявляється гарячкою, генералізованим збільшенням лімфатичних вузлів, дерматитом, дерматозом, плямисто-папульозним або папульозно-сквамозним висипом (злущені, відшаровані жовті кірки, лусочки), виразково-некротичним гінгівітом і генералізованим пародонти том. Прояви хвороби швидко наростають. Пізніше до них приєднуються екзофтальм, нецукровий діабет, що проявляється підвищеною спрагою (діти випивають 10 л рідини за добу), значним збільшенням селезінки і печінки, діареєю, геморагічною пурпурою, вторинними симптомами ураження органів кровообігу.</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Рентгенологічно деструктивні процеси виявляються як в комірковому відростку (за лакунарним типом), так і в ділянці тіла і висхідної гілки щелепи. Обмежені вогнища деструкції округлої чи овальної форми діагностуються також  в інших плоских кістках: черепних, тазових. У пунктатах кісткового мозку у вогнищах ураження виявляється проліферація ретикулоендотеліоцитів. У крові – анемія, еозинофілія, тромбоцитоз, підвищена ШОЕ; характерна низька щільність сечі, ретикулогістіоцитозна проліферація в пунктатах і матеріалах біопсії.</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Синдром пародонтиту спостерігається також при ретикулоендотеліозах, ліпоїдозах, до яких належать хвороба Гоше і хвороба Німанна-Піка.</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У ротовій порожнині розвиваються гіпертрофічний гінгівіт і генералізований пародонтит. Спочатку зміни мають проліферативний характер, ясенні сосочки гіпертрофовані, ступінь їх гіпертрофії може бути різним. Інколи ясенні сосочки досягають різальної або жувальної поверхні зубів. Пізніше процес набуває характеру генералізованого пародонтиту. Рентгенологічно виявляється процес у комірковому відростку.</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Лікар-стоматолог проводить місцеве симптоматичне лікування усіх ідіоматичних хвороб пародонта.</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 xml:space="preserve">2.3. </w:t>
      </w:r>
      <w:r w:rsidRPr="0066116F">
        <w:rPr>
          <w:rFonts w:ascii="Times New Roman" w:eastAsia="Times New Roman" w:hAnsi="Times New Roman" w:cs="Times New Roman"/>
          <w:sz w:val="28"/>
          <w:szCs w:val="28"/>
        </w:rPr>
        <w:t>Питання (тестові завдання, задачі, клінічні ситуації) для перевірки знань за темою заняття:</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rPr>
        <w:t xml:space="preserve">1. </w:t>
      </w:r>
      <w:r w:rsidRPr="0066116F">
        <w:rPr>
          <w:rFonts w:ascii="Times New Roman" w:eastAsia="Times New Roman" w:hAnsi="Times New Roman" w:cs="Times New Roman"/>
          <w:sz w:val="28"/>
          <w:szCs w:val="28"/>
          <w:lang w:val="ru-RU"/>
        </w:rPr>
        <w:t>Дiвчинка 12-ти рокiв з’явилась до</w:t>
      </w:r>
      <w:r w:rsidRPr="0066116F">
        <w:rPr>
          <w:rFonts w:ascii="Times New Roman" w:eastAsia="Times New Roman" w:hAnsi="Times New Roman" w:cs="Times New Roman"/>
          <w:b/>
          <w:sz w:val="28"/>
          <w:szCs w:val="28"/>
          <w:lang w:val="ru-RU"/>
        </w:rPr>
        <w:t xml:space="preserve"> </w:t>
      </w:r>
      <w:r w:rsidRPr="0066116F">
        <w:rPr>
          <w:rFonts w:ascii="Times New Roman" w:eastAsia="Times New Roman" w:hAnsi="Times New Roman" w:cs="Times New Roman"/>
          <w:sz w:val="28"/>
          <w:szCs w:val="28"/>
          <w:lang w:val="ru-RU"/>
        </w:rPr>
        <w:t>лiкаря-стоматолога з метою профiлактичного огляду. Об’єктивно: зуби iнтактнi, прикус вiдкритий, слизова оболонка в дiлянцi папiлярної та маргiнальної частин гiперемована, з цiанотичним вiдтiнком; вiдмiчається збiльшення ясенних сосочкiв, якi закривають 1/3 висоти коронки фронтальних зубiв верхньої щелепи, форма ясенних сосочкiв округла. Визначте попереднiй дiагноз:</w:t>
      </w:r>
    </w:p>
    <w:p w:rsidR="0066116F" w:rsidRPr="0066116F" w:rsidRDefault="0066116F" w:rsidP="0066116F">
      <w:pPr>
        <w:numPr>
          <w:ilvl w:val="0"/>
          <w:numId w:val="6"/>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Гiпертрофiчний гiнгiвiт</w:t>
      </w:r>
    </w:p>
    <w:p w:rsidR="0066116F" w:rsidRPr="0066116F" w:rsidRDefault="0066116F" w:rsidP="0066116F">
      <w:pPr>
        <w:numPr>
          <w:ilvl w:val="0"/>
          <w:numId w:val="6"/>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Хронiчний катаральний гiнгiвiт</w:t>
      </w:r>
    </w:p>
    <w:p w:rsidR="0066116F" w:rsidRPr="0066116F" w:rsidRDefault="0066116F" w:rsidP="0066116F">
      <w:pPr>
        <w:numPr>
          <w:ilvl w:val="0"/>
          <w:numId w:val="6"/>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Гострий катаральний гiнгiвiт</w:t>
      </w:r>
    </w:p>
    <w:p w:rsidR="0066116F" w:rsidRPr="0066116F" w:rsidRDefault="0066116F" w:rsidP="0066116F">
      <w:pPr>
        <w:numPr>
          <w:ilvl w:val="0"/>
          <w:numId w:val="6"/>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Фiброматоз ясен</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rPr>
        <w:t xml:space="preserve">2. </w:t>
      </w:r>
      <w:r w:rsidRPr="0066116F">
        <w:rPr>
          <w:rFonts w:ascii="Times New Roman" w:eastAsia="Times New Roman" w:hAnsi="Times New Roman" w:cs="Times New Roman"/>
          <w:sz w:val="28"/>
          <w:szCs w:val="28"/>
          <w:lang w:val="ru-RU"/>
        </w:rPr>
        <w:t>Дiвчина 16ти рокiв звернулася</w:t>
      </w:r>
      <w:r w:rsidRPr="0066116F">
        <w:rPr>
          <w:rFonts w:ascii="Times New Roman" w:eastAsia="Times New Roman" w:hAnsi="Times New Roman" w:cs="Times New Roman"/>
          <w:b/>
          <w:sz w:val="28"/>
          <w:szCs w:val="28"/>
          <w:lang w:val="ru-RU"/>
        </w:rPr>
        <w:t xml:space="preserve"> </w:t>
      </w:r>
      <w:r w:rsidRPr="0066116F">
        <w:rPr>
          <w:rFonts w:ascii="Times New Roman" w:eastAsia="Times New Roman" w:hAnsi="Times New Roman" w:cs="Times New Roman"/>
          <w:sz w:val="28"/>
          <w:szCs w:val="28"/>
          <w:lang w:val="ru-RU"/>
        </w:rPr>
        <w:t xml:space="preserve">зi скаргами на кровоточивiсть i розростання ясен. Об’єктивно: ясна у дiлянцi фронтальних зубiв нижньої щелепи пухкi, гiперемованi, перекривають коронки зубiв на 1/3 висоти, кровлять пiд час дотику. Визначаються пародонтальнi кишенi до 3,5 мм. Зубна дуга нижньої щелепи звужена, скупченiсть зубiв у фронтальнiй дiлянцi. Гiгiєнiчний iндекс за Федоровим-Володкiною 3,5 бали. Який найбiльш </w:t>
      </w:r>
      <w:r w:rsidRPr="0066116F">
        <w:rPr>
          <w:rFonts w:ascii="Times New Roman" w:eastAsia="Times New Roman" w:hAnsi="Times New Roman" w:cs="Times New Roman"/>
          <w:sz w:val="28"/>
          <w:szCs w:val="28"/>
          <w:lang w:val="ru-RU"/>
        </w:rPr>
        <w:lastRenderedPageBreak/>
        <w:t>iмовiрний дiагноз?</w:t>
      </w:r>
    </w:p>
    <w:p w:rsidR="0066116F" w:rsidRPr="0066116F" w:rsidRDefault="0066116F" w:rsidP="0066116F">
      <w:pPr>
        <w:numPr>
          <w:ilvl w:val="0"/>
          <w:numId w:val="7"/>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Локалiзований пародонтит I ступеня, хронiчний перебiг</w:t>
      </w:r>
    </w:p>
    <w:p w:rsidR="0066116F" w:rsidRPr="0066116F" w:rsidRDefault="0066116F" w:rsidP="0066116F">
      <w:pPr>
        <w:numPr>
          <w:ilvl w:val="0"/>
          <w:numId w:val="7"/>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Генералiзований пародонтит, початковий ступiнь, хронiчний перебiг</w:t>
      </w:r>
    </w:p>
    <w:p w:rsidR="0066116F" w:rsidRPr="0066116F" w:rsidRDefault="0066116F" w:rsidP="0066116F">
      <w:pPr>
        <w:numPr>
          <w:ilvl w:val="0"/>
          <w:numId w:val="7"/>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Гiпертрофiчний гiнгiвiт, набрякова форма I ступеня</w:t>
      </w:r>
    </w:p>
    <w:p w:rsidR="0066116F" w:rsidRPr="0066116F" w:rsidRDefault="0066116F" w:rsidP="0066116F">
      <w:pPr>
        <w:numPr>
          <w:ilvl w:val="0"/>
          <w:numId w:val="7"/>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Десквамативний гiнгiвiт, еритематозна форма</w:t>
      </w:r>
    </w:p>
    <w:p w:rsidR="0066116F" w:rsidRPr="0066116F" w:rsidRDefault="0066116F" w:rsidP="0066116F">
      <w:pPr>
        <w:numPr>
          <w:ilvl w:val="0"/>
          <w:numId w:val="7"/>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Загострення хронiчного катарального гiнгiвiту</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rPr>
        <w:t xml:space="preserve">3. </w:t>
      </w:r>
      <w:r w:rsidRPr="0066116F">
        <w:rPr>
          <w:rFonts w:ascii="Times New Roman" w:eastAsia="Times New Roman" w:hAnsi="Times New Roman" w:cs="Times New Roman"/>
          <w:sz w:val="28"/>
          <w:szCs w:val="28"/>
          <w:lang w:val="ru-RU"/>
        </w:rPr>
        <w:t>Дитина 12-ти рокiв впродовж року скаржиться на перiодичну кровоточивiсть ясен при чищеннi зубiв. Об’єктивно: ясна в дiлянцi фронтальних зубiв обох щелеп застiйно гiперемованi, набряклi. Ясеннi сосочки мають куполоподiбну форму. ГI за Федоровим-Володкiною - 3,1. Який попереднiй дiагноз?</w:t>
      </w:r>
    </w:p>
    <w:p w:rsidR="0066116F" w:rsidRPr="0066116F" w:rsidRDefault="0066116F" w:rsidP="0066116F">
      <w:pPr>
        <w:numPr>
          <w:ilvl w:val="0"/>
          <w:numId w:val="8"/>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Хронiчний катаральний гiнгiвiт</w:t>
      </w:r>
    </w:p>
    <w:p w:rsidR="0066116F" w:rsidRPr="0066116F" w:rsidRDefault="0066116F" w:rsidP="0066116F">
      <w:pPr>
        <w:numPr>
          <w:ilvl w:val="0"/>
          <w:numId w:val="8"/>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Гострий катаральний гiнгiвiт</w:t>
      </w:r>
    </w:p>
    <w:p w:rsidR="0066116F" w:rsidRPr="0066116F" w:rsidRDefault="0066116F" w:rsidP="0066116F">
      <w:pPr>
        <w:numPr>
          <w:ilvl w:val="0"/>
          <w:numId w:val="8"/>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Гiпертрофiчний гiнгiвiт</w:t>
      </w:r>
    </w:p>
    <w:p w:rsidR="0066116F" w:rsidRPr="0066116F" w:rsidRDefault="0066116F" w:rsidP="0066116F">
      <w:pPr>
        <w:numPr>
          <w:ilvl w:val="0"/>
          <w:numId w:val="8"/>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Атрофiчний гiнгiвiт</w:t>
      </w:r>
    </w:p>
    <w:p w:rsidR="0066116F" w:rsidRPr="0066116F" w:rsidRDefault="0066116F" w:rsidP="0066116F">
      <w:pPr>
        <w:numPr>
          <w:ilvl w:val="0"/>
          <w:numId w:val="8"/>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Виразково-некротичний гiнгiвiт</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4. До лiкаря-стоматолога звернулась</w:t>
      </w:r>
      <w:r w:rsidRPr="0066116F">
        <w:rPr>
          <w:rFonts w:ascii="Times New Roman" w:eastAsia="Times New Roman" w:hAnsi="Times New Roman" w:cs="Times New Roman"/>
          <w:b/>
          <w:sz w:val="28"/>
          <w:szCs w:val="28"/>
          <w:lang w:val="ru-RU"/>
        </w:rPr>
        <w:t xml:space="preserve"> </w:t>
      </w:r>
      <w:r w:rsidRPr="0066116F">
        <w:rPr>
          <w:rFonts w:ascii="Times New Roman" w:eastAsia="Times New Roman" w:hAnsi="Times New Roman" w:cs="Times New Roman"/>
          <w:sz w:val="28"/>
          <w:szCs w:val="28"/>
          <w:lang w:val="ru-RU"/>
        </w:rPr>
        <w:t>пацiєнтка 14-ти рокiв зi скаргами на сухiсть, печiння та бiль ясен, неприємний запах з рота, пiдвищення температури тiла до 38</w:t>
      </w:r>
      <w:r w:rsidRPr="0066116F">
        <w:rPr>
          <w:rFonts w:ascii="Times New Roman" w:eastAsia="Times New Roman" w:hAnsi="Times New Roman" w:cs="Times New Roman"/>
          <w:i/>
          <w:sz w:val="28"/>
          <w:szCs w:val="28"/>
          <w:lang w:val="ru-RU"/>
        </w:rPr>
        <w:t>,</w:t>
      </w:r>
      <w:r w:rsidRPr="0066116F">
        <w:rPr>
          <w:rFonts w:ascii="Times New Roman" w:eastAsia="Times New Roman" w:hAnsi="Times New Roman" w:cs="Times New Roman"/>
          <w:sz w:val="28"/>
          <w:szCs w:val="28"/>
          <w:lang w:val="ru-RU"/>
        </w:rPr>
        <w:t xml:space="preserve"> 8</w:t>
      </w:r>
      <w:r w:rsidRPr="0066116F">
        <w:rPr>
          <w:rFonts w:ascii="Times New Roman" w:eastAsia="Times New Roman" w:hAnsi="Times New Roman" w:cs="Times New Roman"/>
          <w:i/>
          <w:sz w:val="28"/>
          <w:szCs w:val="28"/>
          <w:vertAlign w:val="superscript"/>
          <w:lang w:val="ru-RU"/>
        </w:rPr>
        <w:t>o</w:t>
      </w:r>
      <w:r w:rsidRPr="0066116F">
        <w:rPr>
          <w:rFonts w:ascii="Times New Roman" w:eastAsia="Times New Roman" w:hAnsi="Times New Roman" w:cs="Times New Roman"/>
          <w:i/>
          <w:sz w:val="28"/>
          <w:szCs w:val="28"/>
          <w:lang w:val="ru-RU"/>
        </w:rPr>
        <w:t>C</w:t>
      </w:r>
      <w:r w:rsidRPr="0066116F">
        <w:rPr>
          <w:rFonts w:ascii="Times New Roman" w:eastAsia="Times New Roman" w:hAnsi="Times New Roman" w:cs="Times New Roman"/>
          <w:sz w:val="28"/>
          <w:szCs w:val="28"/>
          <w:lang w:val="ru-RU"/>
        </w:rPr>
        <w:t>, головний бiль, рiзку слабкiсть. Об’єктивно: ясна гiперемованi, набряклi, на них наявна плiвка брудно-сiрого кольору, при зняттi якої з’являється болюча виразкова поверхня. Пiдщелеповi лiмфовузли збiльшенi та болiснi при пальпацiї. На зубах вiдзначаються значнi нашарування м’якого зубного нальоту. Визначте дiагноз:</w:t>
      </w:r>
    </w:p>
    <w:p w:rsidR="0066116F" w:rsidRPr="0066116F" w:rsidRDefault="0066116F" w:rsidP="0066116F">
      <w:pPr>
        <w:numPr>
          <w:ilvl w:val="0"/>
          <w:numId w:val="9"/>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Виразково-некротичний гiнгiвiт</w:t>
      </w:r>
    </w:p>
    <w:p w:rsidR="0066116F" w:rsidRPr="0066116F" w:rsidRDefault="0066116F" w:rsidP="0066116F">
      <w:pPr>
        <w:numPr>
          <w:ilvl w:val="0"/>
          <w:numId w:val="9"/>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Гiпертрофiчний гiнгiвiт</w:t>
      </w:r>
    </w:p>
    <w:p w:rsidR="0066116F" w:rsidRPr="0066116F" w:rsidRDefault="0066116F" w:rsidP="0066116F">
      <w:pPr>
        <w:numPr>
          <w:ilvl w:val="0"/>
          <w:numId w:val="9"/>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Катаральний гiнгiвiт</w:t>
      </w:r>
    </w:p>
    <w:p w:rsidR="0066116F" w:rsidRPr="0066116F" w:rsidRDefault="0066116F" w:rsidP="0066116F">
      <w:pPr>
        <w:numPr>
          <w:ilvl w:val="0"/>
          <w:numId w:val="9"/>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Генералiзований пародонтит</w:t>
      </w:r>
    </w:p>
    <w:p w:rsidR="0066116F" w:rsidRPr="0066116F" w:rsidRDefault="0066116F" w:rsidP="0066116F">
      <w:pPr>
        <w:numPr>
          <w:ilvl w:val="0"/>
          <w:numId w:val="9"/>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Локалiзований пародонтит</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5. Хлопчик 13-ти рокiв скаржиться на</w:t>
      </w:r>
      <w:r w:rsidRPr="0066116F">
        <w:rPr>
          <w:rFonts w:ascii="Times New Roman" w:eastAsia="Times New Roman" w:hAnsi="Times New Roman" w:cs="Times New Roman"/>
          <w:b/>
          <w:sz w:val="28"/>
          <w:szCs w:val="28"/>
          <w:lang w:val="ru-RU"/>
        </w:rPr>
        <w:t xml:space="preserve"> </w:t>
      </w:r>
      <w:r w:rsidRPr="0066116F">
        <w:rPr>
          <w:rFonts w:ascii="Times New Roman" w:eastAsia="Times New Roman" w:hAnsi="Times New Roman" w:cs="Times New Roman"/>
          <w:sz w:val="28"/>
          <w:szCs w:val="28"/>
          <w:lang w:val="ru-RU"/>
        </w:rPr>
        <w:t>кровоточивiсть ясен при чищеннi зубiв, яка турбує його впродовж декiлькох мiсяцiв. Об’єктивно: мiжзубнi сосочки набряклi, цiанотичного вiдтiнку. Вiдмiчається велика кiлькiсть зубного нальоту. Гiгiєна порожнини рота незадовiльна. Проба Шиллєра-Пiсарєва позитивна. На рентгенограмi вiдсутнi ознаки остеопорозу мiжзубних перегородок. Яка тактика лiкаря в перше вiдвiдування?</w:t>
      </w:r>
    </w:p>
    <w:p w:rsidR="0066116F" w:rsidRPr="0066116F" w:rsidRDefault="0066116F" w:rsidP="0066116F">
      <w:pPr>
        <w:numPr>
          <w:ilvl w:val="0"/>
          <w:numId w:val="10"/>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Професiйна гiгiєна порожнини рота</w:t>
      </w:r>
    </w:p>
    <w:p w:rsidR="0066116F" w:rsidRPr="0066116F" w:rsidRDefault="0066116F" w:rsidP="0066116F">
      <w:pPr>
        <w:numPr>
          <w:ilvl w:val="0"/>
          <w:numId w:val="10"/>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Протизапальна терапiя</w:t>
      </w:r>
    </w:p>
    <w:p w:rsidR="0066116F" w:rsidRPr="0066116F" w:rsidRDefault="0066116F" w:rsidP="0066116F">
      <w:pPr>
        <w:numPr>
          <w:ilvl w:val="0"/>
          <w:numId w:val="10"/>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Фiзiотерапiя</w:t>
      </w:r>
    </w:p>
    <w:p w:rsidR="0066116F" w:rsidRPr="0066116F" w:rsidRDefault="0066116F" w:rsidP="0066116F">
      <w:pPr>
        <w:numPr>
          <w:ilvl w:val="0"/>
          <w:numId w:val="10"/>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Склерозуюча терапiя</w:t>
      </w:r>
    </w:p>
    <w:p w:rsidR="0066116F" w:rsidRPr="0066116F" w:rsidRDefault="0066116F" w:rsidP="0066116F">
      <w:pPr>
        <w:numPr>
          <w:ilvl w:val="0"/>
          <w:numId w:val="10"/>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Гiнгiвектомiя</w:t>
      </w:r>
    </w:p>
    <w:p w:rsidR="0066116F" w:rsidRPr="0066116F" w:rsidRDefault="0066116F" w:rsidP="0066116F">
      <w:pPr>
        <w:tabs>
          <w:tab w:val="left" w:pos="840"/>
        </w:tabs>
        <w:spacing w:line="228" w:lineRule="auto"/>
        <w:jc w:val="both"/>
        <w:rPr>
          <w:rFonts w:ascii="Times New Roman" w:eastAsia="Times New Roman" w:hAnsi="Times New Roman" w:cs="Times New Roman"/>
          <w:sz w:val="28"/>
          <w:szCs w:val="28"/>
        </w:rPr>
      </w:pPr>
    </w:p>
    <w:p w:rsidR="0066116F" w:rsidRPr="0066116F" w:rsidRDefault="0066116F" w:rsidP="0066116F">
      <w:pPr>
        <w:tabs>
          <w:tab w:val="left" w:pos="840"/>
        </w:tabs>
        <w:spacing w:line="228" w:lineRule="auto"/>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lang w:val="ru-RU"/>
        </w:rPr>
        <w:tab/>
      </w:r>
      <w:r w:rsidRPr="0066116F">
        <w:rPr>
          <w:rFonts w:ascii="Times New Roman" w:eastAsia="Times New Roman" w:hAnsi="Times New Roman" w:cs="Times New Roman"/>
          <w:sz w:val="28"/>
          <w:szCs w:val="28"/>
          <w:lang w:val="en-US"/>
        </w:rPr>
        <w:t>III</w:t>
      </w:r>
      <w:r w:rsidRPr="0066116F">
        <w:rPr>
          <w:rFonts w:ascii="Times New Roman" w:eastAsia="Times New Roman" w:hAnsi="Times New Roman" w:cs="Times New Roman"/>
          <w:sz w:val="28"/>
          <w:szCs w:val="28"/>
          <w:lang w:val="ru-RU"/>
        </w:rPr>
        <w:t xml:space="preserve">. </w:t>
      </w:r>
      <w:r w:rsidRPr="0066116F">
        <w:rPr>
          <w:rFonts w:ascii="Times New Roman" w:eastAsia="Times New Roman" w:hAnsi="Times New Roman" w:cs="Times New Roman"/>
          <w:sz w:val="28"/>
          <w:szCs w:val="28"/>
        </w:rPr>
        <w:t>Формування професійних вмінь, навичок (оволодіння навичками, проведення курації, визначення схеми лікування, проведення лабораторного дослідження тощо):</w:t>
      </w:r>
    </w:p>
    <w:p w:rsidR="0066116F" w:rsidRPr="0066116F" w:rsidRDefault="0066116F" w:rsidP="0066116F">
      <w:pPr>
        <w:tabs>
          <w:tab w:val="left" w:pos="840"/>
        </w:tabs>
        <w:spacing w:line="228" w:lineRule="auto"/>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ab/>
        <w:t>Теми доповідей/рефератів</w:t>
      </w:r>
      <w:r w:rsidRPr="0066116F">
        <w:rPr>
          <w:rFonts w:ascii="Times New Roman" w:eastAsia="Times New Roman" w:hAnsi="Times New Roman" w:cs="Times New Roman"/>
          <w:sz w:val="28"/>
          <w:szCs w:val="28"/>
          <w:lang w:val="ru-RU"/>
        </w:rPr>
        <w:t xml:space="preserve"> </w:t>
      </w:r>
      <w:r w:rsidRPr="0066116F">
        <w:rPr>
          <w:rFonts w:ascii="Times New Roman" w:eastAsia="Times New Roman" w:hAnsi="Times New Roman" w:cs="Times New Roman"/>
          <w:sz w:val="28"/>
          <w:szCs w:val="28"/>
        </w:rPr>
        <w:t>для самостійної підготовки здобувачів вищої освіти до практичного заняття:</w:t>
      </w:r>
    </w:p>
    <w:p w:rsidR="0066116F" w:rsidRPr="0066116F" w:rsidRDefault="0066116F" w:rsidP="0066116F">
      <w:pPr>
        <w:pStyle w:val="a3"/>
        <w:numPr>
          <w:ilvl w:val="0"/>
          <w:numId w:val="1"/>
        </w:numPr>
        <w:tabs>
          <w:tab w:val="left" w:pos="330"/>
          <w:tab w:val="left" w:pos="840"/>
        </w:tabs>
        <w:spacing w:line="228" w:lineRule="auto"/>
        <w:ind w:left="0"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Особливості збору анамнеза у дітей з різних регіонів України в залежності від віку і наявності факторів ризику захворювань пародонту.</w:t>
      </w:r>
    </w:p>
    <w:p w:rsidR="0066116F" w:rsidRPr="0066116F" w:rsidRDefault="0066116F" w:rsidP="0066116F">
      <w:pPr>
        <w:pStyle w:val="a3"/>
        <w:numPr>
          <w:ilvl w:val="0"/>
          <w:numId w:val="1"/>
        </w:numPr>
        <w:tabs>
          <w:tab w:val="left" w:pos="330"/>
          <w:tab w:val="left" w:pos="840"/>
        </w:tabs>
        <w:spacing w:line="228" w:lineRule="auto"/>
        <w:ind w:left="0"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lastRenderedPageBreak/>
        <w:t>Особливості інструментального обстеження зубів тимчасового і постійного прикусу у дітей різного віку з захворюваннями пародонту.</w:t>
      </w:r>
    </w:p>
    <w:p w:rsidR="0066116F" w:rsidRPr="0066116F" w:rsidRDefault="0066116F" w:rsidP="0066116F">
      <w:pPr>
        <w:pStyle w:val="a3"/>
        <w:numPr>
          <w:ilvl w:val="0"/>
          <w:numId w:val="1"/>
        </w:numPr>
        <w:tabs>
          <w:tab w:val="left" w:pos="330"/>
          <w:tab w:val="left" w:pos="840"/>
        </w:tabs>
        <w:spacing w:line="228" w:lineRule="auto"/>
        <w:ind w:left="0"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Обстеження тканин пародонту у дітей препубертатного віку.</w:t>
      </w:r>
    </w:p>
    <w:p w:rsidR="0066116F" w:rsidRPr="0066116F" w:rsidRDefault="0066116F" w:rsidP="0066116F">
      <w:pPr>
        <w:pStyle w:val="a3"/>
        <w:numPr>
          <w:ilvl w:val="0"/>
          <w:numId w:val="1"/>
        </w:numPr>
        <w:tabs>
          <w:tab w:val="left" w:pos="330"/>
          <w:tab w:val="left" w:pos="840"/>
        </w:tabs>
        <w:spacing w:line="228" w:lineRule="auto"/>
        <w:ind w:left="0"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Обстеження слизової оболонки порожнини рота у дітей різного віку.</w:t>
      </w:r>
    </w:p>
    <w:p w:rsidR="0066116F" w:rsidRPr="0066116F" w:rsidRDefault="0066116F" w:rsidP="0066116F">
      <w:pPr>
        <w:tabs>
          <w:tab w:val="left" w:pos="330"/>
          <w:tab w:val="left" w:pos="840"/>
        </w:tabs>
        <w:spacing w:line="228" w:lineRule="auto"/>
        <w:jc w:val="both"/>
        <w:rPr>
          <w:rFonts w:ascii="Times New Roman" w:eastAsia="Times New Roman" w:hAnsi="Times New Roman" w:cs="Times New Roman"/>
          <w:spacing w:val="-4"/>
          <w:sz w:val="28"/>
          <w:szCs w:val="28"/>
          <w:lang w:val="ru-RU"/>
        </w:rPr>
      </w:pPr>
      <w:r w:rsidRPr="0066116F">
        <w:rPr>
          <w:rFonts w:ascii="Times New Roman" w:eastAsia="Times New Roman" w:hAnsi="Times New Roman" w:cs="Times New Roman"/>
          <w:spacing w:val="-4"/>
          <w:sz w:val="28"/>
          <w:szCs w:val="28"/>
        </w:rPr>
        <w:tab/>
      </w:r>
      <w:r w:rsidRPr="0066116F">
        <w:rPr>
          <w:rFonts w:ascii="Times New Roman" w:eastAsia="Times New Roman" w:hAnsi="Times New Roman" w:cs="Times New Roman"/>
          <w:spacing w:val="-4"/>
          <w:sz w:val="28"/>
          <w:szCs w:val="28"/>
        </w:rPr>
        <w:tab/>
        <w:t xml:space="preserve">Оволодіння навичками, рекомендації щодо виконання професійних алгоритмів практичних вмінь та навичок на платформі </w:t>
      </w:r>
      <w:r w:rsidRPr="0066116F">
        <w:rPr>
          <w:rFonts w:ascii="Times New Roman" w:eastAsia="Times New Roman" w:hAnsi="Times New Roman" w:cs="Times New Roman"/>
          <w:spacing w:val="-4"/>
          <w:sz w:val="28"/>
          <w:szCs w:val="28"/>
          <w:lang w:val="en-US"/>
        </w:rPr>
        <w:t> moodle</w:t>
      </w:r>
      <w:r w:rsidRPr="0066116F">
        <w:rPr>
          <w:rFonts w:ascii="Times New Roman" w:eastAsia="Times New Roman" w:hAnsi="Times New Roman" w:cs="Times New Roman"/>
          <w:spacing w:val="-4"/>
          <w:sz w:val="28"/>
          <w:szCs w:val="28"/>
          <w:lang w:val="ru-RU"/>
        </w:rPr>
        <w:t>.</w:t>
      </w:r>
      <w:r w:rsidRPr="0066116F">
        <w:rPr>
          <w:rFonts w:ascii="Times New Roman" w:eastAsia="Times New Roman" w:hAnsi="Times New Roman" w:cs="Times New Roman"/>
          <w:spacing w:val="-4"/>
          <w:sz w:val="28"/>
          <w:szCs w:val="28"/>
          <w:lang w:val="en-US"/>
        </w:rPr>
        <w:t>odmu</w:t>
      </w:r>
      <w:r w:rsidRPr="0066116F">
        <w:rPr>
          <w:rFonts w:ascii="Times New Roman" w:eastAsia="Times New Roman" w:hAnsi="Times New Roman" w:cs="Times New Roman"/>
          <w:spacing w:val="-4"/>
          <w:sz w:val="28"/>
          <w:szCs w:val="28"/>
          <w:lang w:val="ru-RU"/>
        </w:rPr>
        <w:t>.</w:t>
      </w:r>
      <w:r w:rsidRPr="0066116F">
        <w:rPr>
          <w:rFonts w:ascii="Times New Roman" w:eastAsia="Times New Roman" w:hAnsi="Times New Roman" w:cs="Times New Roman"/>
          <w:spacing w:val="-4"/>
          <w:sz w:val="28"/>
          <w:szCs w:val="28"/>
          <w:lang w:val="en-US"/>
        </w:rPr>
        <w:t>edu</w:t>
      </w:r>
      <w:r w:rsidRPr="0066116F">
        <w:rPr>
          <w:rFonts w:ascii="Times New Roman" w:eastAsia="Times New Roman" w:hAnsi="Times New Roman" w:cs="Times New Roman"/>
          <w:spacing w:val="-4"/>
          <w:sz w:val="28"/>
          <w:szCs w:val="28"/>
          <w:lang w:val="ru-RU"/>
        </w:rPr>
        <w:t>.</w:t>
      </w:r>
      <w:r w:rsidRPr="0066116F">
        <w:rPr>
          <w:rFonts w:ascii="Times New Roman" w:eastAsia="Times New Roman" w:hAnsi="Times New Roman" w:cs="Times New Roman"/>
          <w:spacing w:val="-4"/>
          <w:sz w:val="28"/>
          <w:szCs w:val="28"/>
          <w:lang w:val="en-US"/>
        </w:rPr>
        <w:t>ua</w:t>
      </w:r>
      <w:r w:rsidRPr="0066116F">
        <w:rPr>
          <w:rFonts w:ascii="Times New Roman" w:eastAsia="Times New Roman" w:hAnsi="Times New Roman" w:cs="Times New Roman"/>
          <w:spacing w:val="-4"/>
          <w:sz w:val="28"/>
          <w:szCs w:val="28"/>
          <w:lang w:val="ru-RU"/>
        </w:rPr>
        <w:t xml:space="preserve"> </w:t>
      </w:r>
      <w:hyperlink r:id="rId8" w:tgtFrame="_blank" w:history="1">
        <w:r w:rsidRPr="0066116F">
          <w:rPr>
            <w:rStyle w:val="a7"/>
            <w:rFonts w:ascii="Times New Roman" w:hAnsi="Times New Roman" w:cs="Times New Roman"/>
            <w:sz w:val="28"/>
            <w:szCs w:val="28"/>
            <w:shd w:val="clear" w:color="auto" w:fill="FFFFFF"/>
          </w:rPr>
          <w:t>https://moodle.odmu.edu.ua/course/view.php?id=2012</w:t>
        </w:r>
      </w:hyperlink>
      <w:r w:rsidRPr="0066116F">
        <w:rPr>
          <w:rFonts w:ascii="Times New Roman" w:hAnsi="Times New Roman" w:cs="Times New Roman"/>
          <w:sz w:val="28"/>
          <w:szCs w:val="28"/>
          <w:lang w:val="ru-RU"/>
        </w:rPr>
        <w:t>.</w:t>
      </w:r>
    </w:p>
    <w:p w:rsidR="0066116F" w:rsidRPr="0066116F" w:rsidRDefault="0066116F" w:rsidP="0066116F">
      <w:pPr>
        <w:tabs>
          <w:tab w:val="left" w:pos="330"/>
          <w:tab w:val="left" w:pos="840"/>
        </w:tabs>
        <w:spacing w:line="228" w:lineRule="auto"/>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ab/>
      </w:r>
      <w:r w:rsidRPr="0066116F">
        <w:rPr>
          <w:rFonts w:ascii="Times New Roman" w:eastAsia="Times New Roman" w:hAnsi="Times New Roman" w:cs="Times New Roman"/>
          <w:spacing w:val="-4"/>
          <w:sz w:val="28"/>
          <w:szCs w:val="28"/>
        </w:rPr>
        <w:tab/>
      </w:r>
      <w:r w:rsidRPr="0066116F">
        <w:rPr>
          <w:rFonts w:ascii="Times New Roman" w:eastAsia="Times New Roman" w:hAnsi="Times New Roman" w:cs="Times New Roman"/>
          <w:spacing w:val="-4"/>
          <w:sz w:val="28"/>
          <w:szCs w:val="28"/>
          <w:lang w:val="en-US"/>
        </w:rPr>
        <w:t>IV</w:t>
      </w:r>
      <w:r w:rsidRPr="0066116F">
        <w:rPr>
          <w:rFonts w:ascii="Times New Roman" w:eastAsia="Times New Roman" w:hAnsi="Times New Roman" w:cs="Times New Roman"/>
          <w:spacing w:val="-4"/>
          <w:sz w:val="28"/>
          <w:szCs w:val="28"/>
          <w:lang w:val="ru-RU"/>
        </w:rPr>
        <w:t xml:space="preserve">. </w:t>
      </w:r>
      <w:r w:rsidRPr="0066116F">
        <w:rPr>
          <w:rFonts w:ascii="Times New Roman" w:eastAsia="Times New Roman" w:hAnsi="Times New Roman" w:cs="Times New Roman"/>
          <w:sz w:val="28"/>
          <w:szCs w:val="28"/>
        </w:rPr>
        <w:t>Підведення підсумків проводиться наприкінці практичного заняття. Оцінювання рівня знань здобувачів вищої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66116F" w:rsidRPr="0066116F" w:rsidRDefault="0066116F" w:rsidP="0066116F">
      <w:pPr>
        <w:tabs>
          <w:tab w:val="left" w:pos="536"/>
          <w:tab w:val="left" w:pos="840"/>
        </w:tabs>
        <w:spacing w:line="228" w:lineRule="auto"/>
        <w:ind w:left="710"/>
        <w:jc w:val="both"/>
        <w:rPr>
          <w:rFonts w:ascii="Times New Roman" w:eastAsia="Times New Roman" w:hAnsi="Times New Roman" w:cs="Times New Roman"/>
          <w:sz w:val="28"/>
          <w:szCs w:val="28"/>
        </w:rPr>
      </w:pPr>
    </w:p>
    <w:p w:rsidR="0066116F" w:rsidRPr="0066116F" w:rsidRDefault="0066116F" w:rsidP="0066116F">
      <w:pPr>
        <w:tabs>
          <w:tab w:val="left" w:pos="840"/>
          <w:tab w:val="left" w:pos="1101"/>
        </w:tabs>
        <w:spacing w:line="228" w:lineRule="auto"/>
        <w:ind w:left="710"/>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en-US"/>
        </w:rPr>
        <w:t>V</w:t>
      </w:r>
      <w:r w:rsidRPr="0066116F">
        <w:rPr>
          <w:rFonts w:ascii="Times New Roman" w:eastAsia="Times New Roman" w:hAnsi="Times New Roman" w:cs="Times New Roman"/>
          <w:sz w:val="28"/>
          <w:szCs w:val="28"/>
          <w:lang w:val="ru-RU"/>
        </w:rPr>
        <w:t xml:space="preserve">. </w:t>
      </w:r>
      <w:r w:rsidRPr="0066116F">
        <w:rPr>
          <w:rFonts w:ascii="Times New Roman" w:eastAsia="Times New Roman" w:hAnsi="Times New Roman" w:cs="Times New Roman"/>
          <w:sz w:val="28"/>
          <w:szCs w:val="28"/>
        </w:rPr>
        <w:t xml:space="preserve">ЛІТЕРАТУРА: </w:t>
      </w:r>
    </w:p>
    <w:p w:rsidR="0066116F" w:rsidRPr="0066116F" w:rsidRDefault="0066116F" w:rsidP="0066116F">
      <w:pPr>
        <w:tabs>
          <w:tab w:val="left" w:pos="840"/>
        </w:tabs>
        <w:spacing w:line="228" w:lineRule="auto"/>
        <w:ind w:firstLine="709"/>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 xml:space="preserve">Основна: </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lang w:val="ru-RU"/>
        </w:rPr>
      </w:pPr>
      <w:r w:rsidRPr="0066116F">
        <w:rPr>
          <w:rFonts w:ascii="Times New Roman" w:hAnsi="Times New Roman" w:cs="Times New Roman"/>
          <w:sz w:val="28"/>
          <w:szCs w:val="28"/>
        </w:rPr>
        <w:t xml:space="preserve">1. Терапевтична стоматологія дитячого віку: Підручник для студентів сматологічних факультетів, інтернів і стоматологів. </w:t>
      </w:r>
      <w:r w:rsidRPr="0066116F">
        <w:rPr>
          <w:rFonts w:ascii="Times New Roman" w:hAnsi="Times New Roman" w:cs="Times New Roman"/>
          <w:sz w:val="28"/>
          <w:szCs w:val="28"/>
          <w:lang w:val="ru-RU"/>
        </w:rPr>
        <w:t xml:space="preserve">Т.2 (видання друге, стереотипне) / Хоменко Л.О., Майданник В.Г., Голубєва І.М., Остапко О.І., Біденко Н.В., Кривонос Ю.М. / За ред. проф. Л.О. Хоменко. ˗ К.: Книга-плюс, 2017. ˗ 328 с. </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lang w:val="ru-RU"/>
        </w:rPr>
      </w:pPr>
      <w:r w:rsidRPr="0066116F">
        <w:rPr>
          <w:rFonts w:ascii="Times New Roman" w:hAnsi="Times New Roman" w:cs="Times New Roman"/>
          <w:sz w:val="28"/>
          <w:szCs w:val="28"/>
          <w:lang w:val="ru-RU"/>
        </w:rPr>
        <w:t xml:space="preserve">2. Терапевтична стоматологія дитячого віку. Карієс зубів та його ускладнення: Підручник для студентів ВМНЗ ІІІ - ІV рівнів акредитації сматологічних факультетів, інтернів і стоматологів. Т.1 (видання друге, стереотипне) / Хоменко Л.О., Чайковський Ю.Б., Смоляр Н.І., Савичук О.В., Остапко О.І., Біденко Н.В., Голубева І.М., Москаленко А.М., Шматко В.І., Любарец С.Ф., Кононович О.Ф. та ін. / За ред. проф. Хоменко Л.О. ˗ К.: Книга-плюс, 2016. ˗ 432 с. </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 xml:space="preserve">3. Біденко Н. В., Борисенко А. В., Васильчук О. В., Волинець В. М., Воловар О. С., Голубєва І. М. та інш. Алгоритми виконання стоматологічних і медичних маніпуляцій для підготовки до Державної атестації студентів 5 курсу за спеціальністю «Стоматологія». Київ, «Книга плюс», 2017.- 401 с. </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4. Біденко Н. В., Борисенко А. В., Васильчук О. В.,                         Волинець В.М.,Воловар О. С., Голубєва І. М. та інш. Алгоритми виконання стоматологічних і медичних маніпуляцій для підготовки до Державної атестації студентів 5 курсу за спеціальністю «Стоматологія». Київ, «Книга плюс», 2018.- 448 с.</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Додаткова:</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 xml:space="preserve">1. </w:t>
      </w:r>
      <w:r w:rsidRPr="0066116F">
        <w:rPr>
          <w:rFonts w:ascii="Times New Roman" w:eastAsia="Times New Roman" w:hAnsi="Times New Roman" w:cs="Times New Roman"/>
          <w:sz w:val="28"/>
          <w:szCs w:val="28"/>
          <w:lang w:val="ru-RU"/>
        </w:rPr>
        <w:t>Стоматологія у 2х книгах. Книга 2: підручник. Н.Рожко, И.Кириленко, О.Г. Денисенко. - 2018, 992 с.</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en-US"/>
        </w:rPr>
      </w:pPr>
      <w:r w:rsidRPr="0066116F">
        <w:rPr>
          <w:rFonts w:ascii="Times New Roman" w:eastAsia="Times New Roman" w:hAnsi="Times New Roman" w:cs="Times New Roman"/>
          <w:sz w:val="28"/>
          <w:szCs w:val="28"/>
        </w:rPr>
        <w:t xml:space="preserve">2. </w:t>
      </w:r>
      <w:r w:rsidRPr="0066116F">
        <w:rPr>
          <w:rFonts w:ascii="Times New Roman" w:eastAsia="Times New Roman" w:hAnsi="Times New Roman" w:cs="Times New Roman"/>
          <w:sz w:val="28"/>
          <w:szCs w:val="28"/>
          <w:lang w:val="en-US"/>
        </w:rPr>
        <w:t>Herbert F. Wolf. Color Atlas of Dental Medicine. -2018 -580 p.</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en-US"/>
        </w:rPr>
      </w:pPr>
      <w:r w:rsidRPr="0066116F">
        <w:rPr>
          <w:rFonts w:ascii="Times New Roman" w:eastAsia="Times New Roman" w:hAnsi="Times New Roman" w:cs="Times New Roman"/>
          <w:sz w:val="28"/>
          <w:szCs w:val="28"/>
        </w:rPr>
        <w:t xml:space="preserve">3. </w:t>
      </w:r>
      <w:r w:rsidRPr="0066116F">
        <w:rPr>
          <w:rFonts w:ascii="Times New Roman" w:eastAsia="Times New Roman" w:hAnsi="Times New Roman" w:cs="Times New Roman"/>
          <w:sz w:val="28"/>
          <w:szCs w:val="28"/>
          <w:lang w:val="en-US"/>
        </w:rPr>
        <w:t>Atlas of Oral Diseases. The guide for Daily Practice. Van der Waal Isaak.-2016.-556 p.</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en-US"/>
        </w:rPr>
      </w:pPr>
      <w:r w:rsidRPr="0066116F">
        <w:rPr>
          <w:rFonts w:ascii="Times New Roman" w:eastAsia="Times New Roman" w:hAnsi="Times New Roman" w:cs="Times New Roman"/>
          <w:sz w:val="28"/>
          <w:szCs w:val="28"/>
        </w:rPr>
        <w:t xml:space="preserve">4. </w:t>
      </w:r>
      <w:r w:rsidRPr="0066116F">
        <w:rPr>
          <w:rFonts w:ascii="Times New Roman" w:eastAsia="Times New Roman" w:hAnsi="Times New Roman" w:cs="Times New Roman"/>
          <w:sz w:val="28"/>
          <w:szCs w:val="28"/>
          <w:lang w:val="en-US"/>
        </w:rPr>
        <w:t>Stomatology in 2 books. Rozhko M.M.-2020.-792 p.</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en-US"/>
        </w:rPr>
      </w:pPr>
      <w:r w:rsidRPr="0066116F">
        <w:rPr>
          <w:rFonts w:ascii="Times New Roman" w:eastAsia="Times New Roman" w:hAnsi="Times New Roman" w:cs="Times New Roman"/>
          <w:sz w:val="28"/>
          <w:szCs w:val="28"/>
        </w:rPr>
        <w:t xml:space="preserve">5. </w:t>
      </w:r>
      <w:r w:rsidRPr="0066116F">
        <w:rPr>
          <w:rFonts w:ascii="Times New Roman" w:eastAsia="Times New Roman" w:hAnsi="Times New Roman" w:cs="Times New Roman"/>
          <w:sz w:val="28"/>
          <w:szCs w:val="28"/>
          <w:lang w:val="ru-RU"/>
        </w:rPr>
        <w:t>Тестові</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завдання</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для</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підготовки</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до</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ліцензійного</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інтегрованого</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іспиту</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lastRenderedPageBreak/>
        <w:t>з</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дисципліни</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Дитяча</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терапевтична</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стоматологія</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навч</w:t>
      </w:r>
      <w:r w:rsidRPr="0066116F">
        <w:rPr>
          <w:rFonts w:ascii="Times New Roman" w:eastAsia="Times New Roman" w:hAnsi="Times New Roman" w:cs="Times New Roman"/>
          <w:sz w:val="28"/>
          <w:szCs w:val="28"/>
          <w:lang w:val="en-US"/>
        </w:rPr>
        <w:t>.-</w:t>
      </w:r>
      <w:r w:rsidRPr="0066116F">
        <w:rPr>
          <w:rFonts w:ascii="Times New Roman" w:eastAsia="Times New Roman" w:hAnsi="Times New Roman" w:cs="Times New Roman"/>
          <w:sz w:val="28"/>
          <w:szCs w:val="28"/>
          <w:lang w:val="ru-RU"/>
        </w:rPr>
        <w:t>метод</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посіб</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для</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студ</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стомат</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ф</w:t>
      </w:r>
      <w:r w:rsidRPr="0066116F">
        <w:rPr>
          <w:rFonts w:ascii="Times New Roman" w:eastAsia="Times New Roman" w:hAnsi="Times New Roman" w:cs="Times New Roman"/>
          <w:sz w:val="28"/>
          <w:szCs w:val="28"/>
          <w:lang w:val="en-US"/>
        </w:rPr>
        <w:t>-</w:t>
      </w:r>
      <w:r w:rsidRPr="0066116F">
        <w:rPr>
          <w:rFonts w:ascii="Times New Roman" w:eastAsia="Times New Roman" w:hAnsi="Times New Roman" w:cs="Times New Roman"/>
          <w:sz w:val="28"/>
          <w:szCs w:val="28"/>
          <w:lang w:val="ru-RU"/>
        </w:rPr>
        <w:t>тів</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та</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лікарів</w:t>
      </w:r>
      <w:r w:rsidRPr="0066116F">
        <w:rPr>
          <w:rFonts w:ascii="Times New Roman" w:eastAsia="Times New Roman" w:hAnsi="Times New Roman" w:cs="Times New Roman"/>
          <w:sz w:val="28"/>
          <w:szCs w:val="28"/>
          <w:lang w:val="en-US"/>
        </w:rPr>
        <w:t>-</w:t>
      </w:r>
      <w:r w:rsidRPr="0066116F">
        <w:rPr>
          <w:rFonts w:ascii="Times New Roman" w:eastAsia="Times New Roman" w:hAnsi="Times New Roman" w:cs="Times New Roman"/>
          <w:sz w:val="28"/>
          <w:szCs w:val="28"/>
          <w:lang w:val="ru-RU"/>
        </w:rPr>
        <w:t>інтернів</w:t>
      </w:r>
      <w:r w:rsidRPr="0066116F">
        <w:rPr>
          <w:rFonts w:ascii="Times New Roman" w:eastAsia="Times New Roman" w:hAnsi="Times New Roman" w:cs="Times New Roman"/>
          <w:sz w:val="28"/>
          <w:szCs w:val="28"/>
          <w:lang w:val="en-US"/>
        </w:rPr>
        <w:t xml:space="preserve"> / </w:t>
      </w:r>
      <w:r w:rsidRPr="0066116F">
        <w:rPr>
          <w:rFonts w:ascii="Times New Roman" w:eastAsia="Times New Roman" w:hAnsi="Times New Roman" w:cs="Times New Roman"/>
          <w:sz w:val="28"/>
          <w:szCs w:val="28"/>
          <w:lang w:val="ru-RU"/>
        </w:rPr>
        <w:t>О</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І</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Годованець</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І</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С</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Марчук</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Л</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Г</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Гринкевич</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та</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ін</w:t>
      </w:r>
      <w:r w:rsidRPr="0066116F">
        <w:rPr>
          <w:rFonts w:ascii="Times New Roman" w:eastAsia="Times New Roman" w:hAnsi="Times New Roman" w:cs="Times New Roman"/>
          <w:sz w:val="28"/>
          <w:szCs w:val="28"/>
          <w:lang w:val="en-US"/>
        </w:rPr>
        <w:t xml:space="preserve">.] ; </w:t>
      </w:r>
      <w:r w:rsidRPr="0066116F">
        <w:rPr>
          <w:rFonts w:ascii="Times New Roman" w:eastAsia="Times New Roman" w:hAnsi="Times New Roman" w:cs="Times New Roman"/>
          <w:sz w:val="28"/>
          <w:szCs w:val="28"/>
        </w:rPr>
        <w:t xml:space="preserve">        </w:t>
      </w:r>
      <w:r w:rsidRPr="0066116F">
        <w:rPr>
          <w:rFonts w:ascii="Times New Roman" w:eastAsia="Times New Roman" w:hAnsi="Times New Roman" w:cs="Times New Roman"/>
          <w:sz w:val="28"/>
          <w:szCs w:val="28"/>
          <w:lang w:val="ru-RU"/>
        </w:rPr>
        <w:t>М</w:t>
      </w:r>
      <w:r w:rsidRPr="0066116F">
        <w:rPr>
          <w:rFonts w:ascii="Times New Roman" w:eastAsia="Times New Roman" w:hAnsi="Times New Roman" w:cs="Times New Roman"/>
          <w:sz w:val="28"/>
          <w:szCs w:val="28"/>
          <w:lang w:val="en-US"/>
        </w:rPr>
        <w:t>іністерст</w:t>
      </w:r>
      <w:r w:rsidRPr="0066116F">
        <w:rPr>
          <w:rFonts w:ascii="Times New Roman" w:eastAsia="Times New Roman" w:hAnsi="Times New Roman" w:cs="Times New Roman"/>
          <w:sz w:val="28"/>
          <w:szCs w:val="28"/>
          <w:lang w:val="ru-RU"/>
        </w:rPr>
        <w:t>во</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охорони</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здоров</w:t>
      </w:r>
      <w:r w:rsidRPr="0066116F">
        <w:rPr>
          <w:rFonts w:ascii="Times New Roman" w:eastAsia="Times New Roman" w:hAnsi="Times New Roman" w:cs="Times New Roman"/>
          <w:sz w:val="28"/>
          <w:szCs w:val="28"/>
          <w:lang w:val="en-US"/>
        </w:rPr>
        <w:t>'</w:t>
      </w:r>
      <w:r w:rsidRPr="0066116F">
        <w:rPr>
          <w:rFonts w:ascii="Times New Roman" w:eastAsia="Times New Roman" w:hAnsi="Times New Roman" w:cs="Times New Roman"/>
          <w:sz w:val="28"/>
          <w:szCs w:val="28"/>
          <w:lang w:val="ru-RU"/>
        </w:rPr>
        <w:t>я</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України</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ВДНЗ</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України</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Буковин</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держ</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мед</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унт</w:t>
      </w:r>
      <w:r w:rsidRPr="0066116F">
        <w:rPr>
          <w:rFonts w:ascii="Times New Roman" w:eastAsia="Times New Roman" w:hAnsi="Times New Roman" w:cs="Times New Roman"/>
          <w:sz w:val="28"/>
          <w:szCs w:val="28"/>
          <w:lang w:val="en-US"/>
        </w:rPr>
        <w:t xml:space="preserve">". – </w:t>
      </w:r>
      <w:r w:rsidRPr="0066116F">
        <w:rPr>
          <w:rFonts w:ascii="Times New Roman" w:eastAsia="Times New Roman" w:hAnsi="Times New Roman" w:cs="Times New Roman"/>
          <w:sz w:val="28"/>
          <w:szCs w:val="28"/>
          <w:lang w:val="ru-RU"/>
        </w:rPr>
        <w:t>Чернівці</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БДМУ</w:t>
      </w:r>
      <w:r w:rsidRPr="0066116F">
        <w:rPr>
          <w:rFonts w:ascii="Times New Roman" w:eastAsia="Times New Roman" w:hAnsi="Times New Roman" w:cs="Times New Roman"/>
          <w:sz w:val="28"/>
          <w:szCs w:val="28"/>
          <w:lang w:val="en-US"/>
        </w:rPr>
        <w:t xml:space="preserve">, 2019. – 232 </w:t>
      </w:r>
      <w:r w:rsidRPr="0066116F">
        <w:rPr>
          <w:rFonts w:ascii="Times New Roman" w:eastAsia="Times New Roman" w:hAnsi="Times New Roman" w:cs="Times New Roman"/>
          <w:sz w:val="28"/>
          <w:szCs w:val="28"/>
          <w:lang w:val="ru-RU"/>
        </w:rPr>
        <w:t>с</w:t>
      </w:r>
      <w:r w:rsidRPr="0066116F">
        <w:rPr>
          <w:rFonts w:ascii="Times New Roman" w:eastAsia="Times New Roman" w:hAnsi="Times New Roman" w:cs="Times New Roman"/>
          <w:sz w:val="28"/>
          <w:szCs w:val="28"/>
          <w:lang w:val="en-US"/>
        </w:rPr>
        <w:t xml:space="preserve">. </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en-US"/>
        </w:rPr>
      </w:pP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Електронні інформаційні ресурси:</w:t>
      </w:r>
    </w:p>
    <w:p w:rsidR="0066116F" w:rsidRPr="0066116F" w:rsidRDefault="00575A6E" w:rsidP="0066116F">
      <w:pPr>
        <w:pStyle w:val="a3"/>
        <w:numPr>
          <w:ilvl w:val="0"/>
          <w:numId w:val="40"/>
        </w:numPr>
        <w:tabs>
          <w:tab w:val="left" w:pos="840"/>
        </w:tabs>
        <w:spacing w:line="228" w:lineRule="auto"/>
        <w:jc w:val="both"/>
        <w:rPr>
          <w:rFonts w:ascii="Times New Roman" w:eastAsia="Times New Roman" w:hAnsi="Times New Roman" w:cs="Times New Roman"/>
          <w:sz w:val="28"/>
          <w:szCs w:val="28"/>
        </w:rPr>
      </w:pPr>
      <w:hyperlink r:id="rId9" w:tgtFrame="_blank" w:history="1">
        <w:r w:rsidR="0066116F" w:rsidRPr="0066116F">
          <w:rPr>
            <w:rStyle w:val="a7"/>
            <w:rFonts w:ascii="Times New Roman" w:eastAsia="Times New Roman" w:hAnsi="Times New Roman" w:cs="Times New Roman"/>
            <w:sz w:val="28"/>
            <w:szCs w:val="28"/>
          </w:rPr>
          <w:t>https://moodle.odmu.edu.ua/course/view.php?id=2012</w:t>
        </w:r>
      </w:hyperlink>
    </w:p>
    <w:p w:rsidR="0066116F" w:rsidRPr="0066116F" w:rsidRDefault="00575A6E" w:rsidP="0066116F">
      <w:pPr>
        <w:pStyle w:val="a3"/>
        <w:numPr>
          <w:ilvl w:val="0"/>
          <w:numId w:val="40"/>
        </w:numPr>
        <w:tabs>
          <w:tab w:val="left" w:pos="840"/>
        </w:tabs>
        <w:spacing w:line="228" w:lineRule="auto"/>
        <w:jc w:val="both"/>
        <w:rPr>
          <w:rFonts w:ascii="Times New Roman" w:eastAsia="Times New Roman" w:hAnsi="Times New Roman" w:cs="Times New Roman"/>
          <w:sz w:val="28"/>
          <w:szCs w:val="28"/>
        </w:rPr>
      </w:pPr>
      <w:hyperlink r:id="rId10" w:tgtFrame="_blank" w:history="1">
        <w:r w:rsidR="0066116F" w:rsidRPr="0066116F">
          <w:rPr>
            <w:rStyle w:val="a7"/>
            <w:rFonts w:ascii="Times New Roman" w:eastAsia="Times New Roman" w:hAnsi="Times New Roman" w:cs="Times New Roman"/>
            <w:sz w:val="28"/>
            <w:szCs w:val="28"/>
          </w:rPr>
          <w:t>https://kingmed.info/knigi/Stomatologiya/Detskaya_stomatologiya/book_2901/Terapevtichna_stomatologiya_dityachogo_viku-Homenko_LO_Ostapko_OI_Kononovich_OF-2001-djvu</w:t>
        </w:r>
      </w:hyperlink>
    </w:p>
    <w:p w:rsidR="0066116F" w:rsidRPr="0066116F" w:rsidRDefault="0066116F" w:rsidP="0066116F">
      <w:pPr>
        <w:tabs>
          <w:tab w:val="left" w:pos="840"/>
        </w:tabs>
        <w:spacing w:line="228" w:lineRule="auto"/>
        <w:rPr>
          <w:rFonts w:ascii="Times New Roman" w:eastAsia="Times New Roman" w:hAnsi="Times New Roman" w:cs="Times New Roman"/>
          <w:i/>
          <w:sz w:val="28"/>
          <w:szCs w:val="28"/>
        </w:rPr>
      </w:pPr>
    </w:p>
    <w:p w:rsidR="0066116F" w:rsidRPr="0066116F" w:rsidRDefault="0066116F" w:rsidP="0066116F">
      <w:pPr>
        <w:tabs>
          <w:tab w:val="left" w:pos="840"/>
        </w:tabs>
        <w:spacing w:line="228" w:lineRule="auto"/>
        <w:rPr>
          <w:rFonts w:ascii="Times New Roman" w:eastAsia="Times New Roman" w:hAnsi="Times New Roman" w:cs="Times New Roman"/>
          <w:i/>
          <w:sz w:val="28"/>
          <w:szCs w:val="28"/>
        </w:rPr>
      </w:pPr>
    </w:p>
    <w:p w:rsidR="0066116F" w:rsidRPr="0066116F" w:rsidRDefault="0066116F" w:rsidP="0066116F">
      <w:pPr>
        <w:tabs>
          <w:tab w:val="left" w:pos="840"/>
        </w:tabs>
        <w:spacing w:line="228" w:lineRule="auto"/>
        <w:rPr>
          <w:rFonts w:ascii="Times New Roman" w:eastAsia="Times New Roman" w:hAnsi="Times New Roman" w:cs="Times New Roman"/>
          <w:i/>
          <w:sz w:val="28"/>
          <w:szCs w:val="28"/>
        </w:rPr>
      </w:pPr>
    </w:p>
    <w:p w:rsidR="0066116F" w:rsidRPr="0066116F" w:rsidRDefault="0066116F" w:rsidP="0066116F">
      <w:pPr>
        <w:tabs>
          <w:tab w:val="left" w:pos="840"/>
        </w:tabs>
        <w:spacing w:line="228" w:lineRule="auto"/>
        <w:rPr>
          <w:rFonts w:ascii="Times New Roman" w:eastAsia="Times New Roman" w:hAnsi="Times New Roman" w:cs="Times New Roman"/>
          <w:i/>
          <w:sz w:val="28"/>
          <w:szCs w:val="28"/>
        </w:rPr>
      </w:pPr>
    </w:p>
    <w:p w:rsidR="0066116F" w:rsidRPr="0066116F" w:rsidRDefault="0066116F" w:rsidP="0066116F">
      <w:pPr>
        <w:tabs>
          <w:tab w:val="left" w:pos="840"/>
        </w:tabs>
        <w:spacing w:line="228" w:lineRule="auto"/>
        <w:rPr>
          <w:rFonts w:ascii="Times New Roman" w:eastAsia="Times New Roman" w:hAnsi="Times New Roman" w:cs="Times New Roman"/>
          <w:i/>
          <w:sz w:val="28"/>
          <w:szCs w:val="28"/>
        </w:rPr>
      </w:pPr>
    </w:p>
    <w:p w:rsidR="0066116F" w:rsidRPr="0066116F" w:rsidRDefault="0066116F" w:rsidP="0066116F">
      <w:pPr>
        <w:tabs>
          <w:tab w:val="left" w:pos="840"/>
        </w:tabs>
        <w:spacing w:line="228" w:lineRule="auto"/>
        <w:rPr>
          <w:rFonts w:ascii="Times New Roman" w:eastAsia="Times New Roman" w:hAnsi="Times New Roman" w:cs="Times New Roman"/>
          <w:i/>
          <w:sz w:val="28"/>
          <w:szCs w:val="28"/>
        </w:rPr>
      </w:pPr>
    </w:p>
    <w:p w:rsidR="0066116F" w:rsidRPr="0066116F" w:rsidRDefault="0066116F" w:rsidP="0066116F">
      <w:pPr>
        <w:tabs>
          <w:tab w:val="left" w:pos="840"/>
        </w:tabs>
        <w:spacing w:line="228" w:lineRule="auto"/>
        <w:rPr>
          <w:rFonts w:ascii="Times New Roman" w:eastAsia="Times New Roman" w:hAnsi="Times New Roman" w:cs="Times New Roman"/>
          <w:i/>
          <w:sz w:val="28"/>
          <w:szCs w:val="28"/>
        </w:rPr>
      </w:pPr>
    </w:p>
    <w:p w:rsidR="0066116F" w:rsidRPr="0066116F" w:rsidRDefault="0066116F" w:rsidP="0066116F">
      <w:pPr>
        <w:tabs>
          <w:tab w:val="left" w:pos="840"/>
        </w:tabs>
        <w:spacing w:line="228" w:lineRule="auto"/>
        <w:rPr>
          <w:rFonts w:ascii="Times New Roman" w:eastAsia="Times New Roman" w:hAnsi="Times New Roman" w:cs="Times New Roman"/>
          <w:i/>
          <w:sz w:val="28"/>
          <w:szCs w:val="28"/>
        </w:rPr>
      </w:pPr>
    </w:p>
    <w:p w:rsidR="0066116F" w:rsidRPr="0066116F" w:rsidRDefault="0066116F" w:rsidP="0066116F">
      <w:pPr>
        <w:tabs>
          <w:tab w:val="left" w:pos="840"/>
        </w:tabs>
        <w:spacing w:line="228" w:lineRule="auto"/>
        <w:rPr>
          <w:rFonts w:ascii="Times New Roman" w:eastAsia="Times New Roman" w:hAnsi="Times New Roman" w:cs="Times New Roman"/>
          <w:i/>
          <w:sz w:val="28"/>
          <w:szCs w:val="28"/>
        </w:rPr>
      </w:pPr>
    </w:p>
    <w:p w:rsidR="0066116F" w:rsidRPr="0066116F" w:rsidRDefault="0066116F" w:rsidP="0066116F">
      <w:pPr>
        <w:tabs>
          <w:tab w:val="left" w:pos="840"/>
        </w:tabs>
        <w:spacing w:line="228" w:lineRule="auto"/>
        <w:rPr>
          <w:rFonts w:ascii="Times New Roman" w:eastAsia="Times New Roman" w:hAnsi="Times New Roman" w:cs="Times New Roman"/>
          <w:i/>
          <w:sz w:val="28"/>
          <w:szCs w:val="28"/>
        </w:rPr>
      </w:pPr>
    </w:p>
    <w:p w:rsidR="0066116F" w:rsidRPr="0066116F" w:rsidRDefault="0066116F" w:rsidP="0066116F">
      <w:pPr>
        <w:tabs>
          <w:tab w:val="left" w:pos="840"/>
        </w:tabs>
        <w:spacing w:line="228" w:lineRule="auto"/>
        <w:rPr>
          <w:rFonts w:ascii="Times New Roman" w:eastAsia="Times New Roman" w:hAnsi="Times New Roman" w:cs="Times New Roman"/>
          <w:i/>
          <w:sz w:val="28"/>
          <w:szCs w:val="28"/>
        </w:rPr>
      </w:pPr>
    </w:p>
    <w:p w:rsidR="0066116F" w:rsidRPr="0066116F" w:rsidRDefault="0066116F" w:rsidP="0066116F">
      <w:pPr>
        <w:tabs>
          <w:tab w:val="left" w:pos="840"/>
        </w:tabs>
        <w:spacing w:line="228" w:lineRule="auto"/>
        <w:rPr>
          <w:rFonts w:ascii="Times New Roman" w:eastAsia="Times New Roman" w:hAnsi="Times New Roman" w:cs="Times New Roman"/>
          <w:i/>
          <w:sz w:val="28"/>
          <w:szCs w:val="28"/>
        </w:rPr>
      </w:pPr>
    </w:p>
    <w:p w:rsidR="0066116F" w:rsidRPr="0066116F" w:rsidRDefault="0066116F" w:rsidP="0066116F">
      <w:pPr>
        <w:tabs>
          <w:tab w:val="left" w:pos="840"/>
        </w:tabs>
        <w:spacing w:line="228" w:lineRule="auto"/>
        <w:rPr>
          <w:rFonts w:ascii="Times New Roman" w:eastAsia="Times New Roman" w:hAnsi="Times New Roman" w:cs="Times New Roman"/>
          <w:i/>
          <w:sz w:val="28"/>
          <w:szCs w:val="28"/>
        </w:rPr>
      </w:pPr>
    </w:p>
    <w:p w:rsidR="0066116F" w:rsidRPr="0066116F" w:rsidRDefault="0066116F" w:rsidP="0066116F">
      <w:pPr>
        <w:tabs>
          <w:tab w:val="left" w:pos="840"/>
        </w:tabs>
        <w:spacing w:line="228" w:lineRule="auto"/>
        <w:rPr>
          <w:rFonts w:ascii="Times New Roman" w:eastAsia="Times New Roman" w:hAnsi="Times New Roman" w:cs="Times New Roman"/>
          <w:i/>
          <w:sz w:val="28"/>
          <w:szCs w:val="28"/>
        </w:rPr>
      </w:pPr>
    </w:p>
    <w:p w:rsidR="0066116F" w:rsidRPr="0066116F" w:rsidRDefault="0066116F" w:rsidP="0066116F">
      <w:pPr>
        <w:tabs>
          <w:tab w:val="left" w:pos="840"/>
        </w:tabs>
        <w:spacing w:line="228" w:lineRule="auto"/>
        <w:rPr>
          <w:rFonts w:ascii="Times New Roman" w:eastAsia="Times New Roman" w:hAnsi="Times New Roman" w:cs="Times New Roman"/>
          <w:i/>
          <w:sz w:val="28"/>
          <w:szCs w:val="28"/>
        </w:rPr>
      </w:pPr>
    </w:p>
    <w:p w:rsidR="0066116F" w:rsidRPr="0066116F" w:rsidRDefault="0066116F" w:rsidP="0066116F">
      <w:pPr>
        <w:tabs>
          <w:tab w:val="left" w:pos="840"/>
        </w:tabs>
        <w:spacing w:line="228" w:lineRule="auto"/>
        <w:rPr>
          <w:rFonts w:ascii="Times New Roman" w:eastAsia="Times New Roman" w:hAnsi="Times New Roman" w:cs="Times New Roman"/>
          <w:i/>
          <w:sz w:val="28"/>
          <w:szCs w:val="28"/>
        </w:rPr>
      </w:pPr>
    </w:p>
    <w:p w:rsidR="0066116F" w:rsidRPr="0066116F" w:rsidRDefault="0066116F" w:rsidP="0066116F">
      <w:pPr>
        <w:ind w:firstLine="709"/>
        <w:jc w:val="center"/>
        <w:outlineLvl w:val="0"/>
        <w:rPr>
          <w:rFonts w:ascii="Times New Roman" w:eastAsia="Times New Roman" w:hAnsi="Times New Roman" w:cs="Times New Roman"/>
          <w:b/>
          <w:bCs/>
          <w:caps/>
          <w:sz w:val="28"/>
          <w:szCs w:val="28"/>
        </w:rPr>
      </w:pPr>
      <w:r w:rsidRPr="0066116F">
        <w:rPr>
          <w:rFonts w:ascii="Times New Roman" w:eastAsia="Times New Roman" w:hAnsi="Times New Roman" w:cs="Times New Roman"/>
          <w:b/>
          <w:bCs/>
          <w:sz w:val="28"/>
          <w:szCs w:val="28"/>
        </w:rPr>
        <w:t xml:space="preserve">Практичне заняття </w:t>
      </w:r>
      <w:r w:rsidRPr="0066116F">
        <w:rPr>
          <w:rFonts w:ascii="Times New Roman" w:eastAsia="Times New Roman" w:hAnsi="Times New Roman" w:cs="Times New Roman"/>
          <w:b/>
          <w:bCs/>
          <w:caps/>
          <w:sz w:val="28"/>
          <w:szCs w:val="28"/>
        </w:rPr>
        <w:t>№ 2</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b/>
          <w:bCs/>
          <w:sz w:val="28"/>
          <w:szCs w:val="28"/>
        </w:rPr>
      </w:pP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bCs/>
          <w:sz w:val="28"/>
          <w:szCs w:val="28"/>
        </w:rPr>
      </w:pPr>
      <w:r w:rsidRPr="0066116F">
        <w:rPr>
          <w:rFonts w:ascii="Times New Roman" w:eastAsia="Times New Roman" w:hAnsi="Times New Roman" w:cs="Times New Roman"/>
          <w:b/>
          <w:bCs/>
          <w:sz w:val="28"/>
          <w:szCs w:val="28"/>
        </w:rPr>
        <w:t xml:space="preserve">Тема: </w:t>
      </w:r>
      <w:r w:rsidRPr="0066116F">
        <w:rPr>
          <w:rFonts w:ascii="Times New Roman" w:eastAsia="Times New Roman" w:hAnsi="Times New Roman" w:cs="Times New Roman"/>
          <w:bCs/>
          <w:sz w:val="28"/>
          <w:szCs w:val="28"/>
        </w:rPr>
        <w:t xml:space="preserve">Клініка, діагностика, диференційна діагностика та лікування катарального, гіпертрофічного та гострого виразкового гінгівіту у дітей. Вибір лікарських засобів, методика їх застосування. </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b/>
          <w:bCs/>
          <w:sz w:val="28"/>
          <w:szCs w:val="28"/>
        </w:rPr>
        <w:t xml:space="preserve">Мета: </w:t>
      </w:r>
      <w:r w:rsidRPr="0066116F">
        <w:rPr>
          <w:rFonts w:ascii="Times New Roman" w:eastAsia="Times New Roman" w:hAnsi="Times New Roman" w:cs="Times New Roman"/>
          <w:bCs/>
          <w:sz w:val="28"/>
          <w:szCs w:val="28"/>
        </w:rPr>
        <w:t>глибинне оволодіння навчальною дисципліною</w:t>
      </w:r>
      <w:r w:rsidRPr="0066116F">
        <w:rPr>
          <w:rFonts w:ascii="Times New Roman" w:eastAsia="Times New Roman" w:hAnsi="Times New Roman" w:cs="Times New Roman"/>
          <w:b/>
          <w:bCs/>
          <w:sz w:val="28"/>
          <w:szCs w:val="28"/>
        </w:rPr>
        <w:t xml:space="preserve"> </w:t>
      </w:r>
      <w:r w:rsidRPr="0066116F">
        <w:rPr>
          <w:rFonts w:ascii="Times New Roman" w:eastAsia="Times New Roman" w:hAnsi="Times New Roman" w:cs="Times New Roman"/>
          <w:bCs/>
          <w:sz w:val="28"/>
          <w:szCs w:val="28"/>
        </w:rPr>
        <w:t>шляхом</w:t>
      </w:r>
      <w:r w:rsidRPr="0066116F">
        <w:rPr>
          <w:rFonts w:ascii="Times New Roman" w:eastAsia="Times New Roman" w:hAnsi="Times New Roman" w:cs="Times New Roman"/>
          <w:b/>
          <w:bCs/>
          <w:sz w:val="28"/>
          <w:szCs w:val="28"/>
        </w:rPr>
        <w:t xml:space="preserve"> </w:t>
      </w:r>
      <w:r w:rsidRPr="0066116F">
        <w:rPr>
          <w:rFonts w:ascii="Times New Roman" w:hAnsi="Times New Roman" w:cs="Times New Roman"/>
          <w:sz w:val="28"/>
          <w:szCs w:val="28"/>
        </w:rPr>
        <w:t>удосконалення теоретичних знань та професійних компетентностей здобувачів вищої освіти під час вивчення</w:t>
      </w:r>
      <w:r w:rsidRPr="0066116F">
        <w:rPr>
          <w:rFonts w:ascii="Times New Roman" w:eastAsia="Times New Roman" w:hAnsi="Times New Roman" w:cs="Times New Roman"/>
          <w:bCs/>
          <w:sz w:val="28"/>
          <w:szCs w:val="28"/>
        </w:rPr>
        <w:t xml:space="preserve"> клініки, діагностики, диференційної діагностики та лікування катарального, гіпертрофічного та гострого виразкового гінгівіту у дітей та вибору лікарських засобів, методика їх застосування</w:t>
      </w:r>
      <w:r w:rsidRPr="0066116F">
        <w:rPr>
          <w:rFonts w:ascii="Times New Roman" w:hAnsi="Times New Roman" w:cs="Times New Roman"/>
          <w:sz w:val="28"/>
          <w:szCs w:val="28"/>
        </w:rPr>
        <w:t>.</w:t>
      </w:r>
    </w:p>
    <w:p w:rsidR="0066116F" w:rsidRPr="0066116F" w:rsidRDefault="0066116F" w:rsidP="0066116F">
      <w:pPr>
        <w:tabs>
          <w:tab w:val="left" w:pos="840"/>
        </w:tabs>
        <w:ind w:firstLine="709"/>
        <w:jc w:val="both"/>
        <w:rPr>
          <w:rFonts w:ascii="Times New Roman" w:eastAsia="Calibri" w:hAnsi="Times New Roman" w:cs="Times New Roman"/>
          <w:color w:val="auto"/>
          <w:sz w:val="28"/>
          <w:szCs w:val="28"/>
          <w:lang w:eastAsia="en-US" w:bidi="ar-SA"/>
        </w:rPr>
      </w:pPr>
      <w:r w:rsidRPr="0066116F">
        <w:rPr>
          <w:rFonts w:ascii="Times New Roman" w:eastAsia="Times New Roman" w:hAnsi="Times New Roman" w:cs="Times New Roman"/>
          <w:b/>
          <w:bCs/>
          <w:sz w:val="28"/>
          <w:szCs w:val="28"/>
        </w:rPr>
        <w:t xml:space="preserve">Основні поняття: </w:t>
      </w:r>
      <w:r w:rsidRPr="0066116F">
        <w:rPr>
          <w:rFonts w:ascii="Times New Roman" w:eastAsia="Calibri" w:hAnsi="Times New Roman" w:cs="Times New Roman"/>
          <w:color w:val="auto"/>
          <w:sz w:val="28"/>
          <w:szCs w:val="28"/>
          <w:lang w:eastAsia="en-US" w:bidi="ar-SA"/>
        </w:rPr>
        <w:t>етіології та патогенезу різних форм гінгівітів у дітей, клінічного перебігу катарального, гіпертрофічного виразково- некротичного гінгівітів у дітей, методів діагностики гінгівітів у дітей, обстеження хворого з урахуванням індивідуальної особистості кожного хворого окремо, диференційної діагностики катарального, гіпертрофічного, виразково-некротичного гінгівітів у дітей та методів профілактики різних форм гінгівітів.</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b/>
          <w:bCs/>
          <w:sz w:val="28"/>
          <w:szCs w:val="28"/>
        </w:rPr>
      </w:pPr>
      <w:r w:rsidRPr="0066116F">
        <w:rPr>
          <w:rFonts w:ascii="Times New Roman" w:eastAsia="Times New Roman" w:hAnsi="Times New Roman" w:cs="Times New Roman"/>
          <w:b/>
          <w:bCs/>
          <w:sz w:val="28"/>
          <w:szCs w:val="28"/>
        </w:rPr>
        <w:t xml:space="preserve">Обладнання: </w:t>
      </w:r>
      <w:r w:rsidRPr="0066116F">
        <w:rPr>
          <w:rFonts w:ascii="Times New Roman" w:eastAsia="Times New Roman" w:hAnsi="Times New Roman" w:cs="Times New Roman"/>
          <w:bCs/>
          <w:sz w:val="28"/>
          <w:szCs w:val="28"/>
        </w:rPr>
        <w:t>мультимедійний проектор, ноутбук, дані клінічних методів обстеження.</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bCs/>
          <w:sz w:val="28"/>
          <w:szCs w:val="28"/>
        </w:rPr>
      </w:pP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p>
    <w:p w:rsidR="0066116F" w:rsidRPr="0066116F" w:rsidRDefault="0066116F" w:rsidP="0066116F">
      <w:pPr>
        <w:tabs>
          <w:tab w:val="left" w:pos="840"/>
        </w:tabs>
        <w:spacing w:line="228" w:lineRule="auto"/>
        <w:ind w:firstLine="709"/>
        <w:rPr>
          <w:rFonts w:ascii="Times New Roman" w:eastAsia="Times New Roman" w:hAnsi="Times New Roman" w:cs="Times New Roman"/>
          <w:b/>
          <w:sz w:val="28"/>
          <w:szCs w:val="28"/>
        </w:rPr>
      </w:pPr>
      <w:r w:rsidRPr="0066116F">
        <w:rPr>
          <w:rFonts w:ascii="Times New Roman" w:eastAsia="Times New Roman" w:hAnsi="Times New Roman" w:cs="Times New Roman"/>
          <w:b/>
          <w:sz w:val="28"/>
          <w:szCs w:val="28"/>
        </w:rPr>
        <w:lastRenderedPageBreak/>
        <w:t>План:</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lang w:val="en-US"/>
        </w:rPr>
        <w:t>I</w:t>
      </w:r>
      <w:r w:rsidRPr="0066116F">
        <w:rPr>
          <w:rFonts w:ascii="Times New Roman" w:eastAsia="Times New Roman" w:hAnsi="Times New Roman" w:cs="Times New Roman"/>
          <w:sz w:val="28"/>
          <w:szCs w:val="28"/>
        </w:rPr>
        <w:t>. Організаційні заходи: привітання, перевірка присутніх, повідомлення теми, мети заняття, мотивація здобувачів вищої освіти щодо вивчення теми.</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Знання етіології та патогенезу різних форм гінгівітів у дітей, клінічного перебігу катарального, гіпертрофічного виразково- некротичного гінгівітів у дітей, методів діагностики гінгівітів у дітей, обстеження хворого з урахуванням індивідуальної особистості кожного хворого окремо, диференційної діагностики катарального, гіпертрофічного, виразково-некротичного гінгівітів у дітей та методів профілактики різних форм гінгівітів.</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lang w:val="en-US"/>
        </w:rPr>
        <w:t>II</w:t>
      </w:r>
      <w:r w:rsidRPr="0066116F">
        <w:rPr>
          <w:rFonts w:ascii="Times New Roman" w:eastAsia="Times New Roman" w:hAnsi="Times New Roman" w:cs="Times New Roman"/>
          <w:sz w:val="28"/>
          <w:szCs w:val="28"/>
        </w:rPr>
        <w:t xml:space="preserve">. </w:t>
      </w:r>
      <w:r w:rsidRPr="0066116F">
        <w:rPr>
          <w:rFonts w:ascii="Times New Roman" w:eastAsia="Times New Roman" w:hAnsi="Times New Roman" w:cs="Times New Roman"/>
          <w:spacing w:val="8"/>
          <w:sz w:val="28"/>
          <w:szCs w:val="28"/>
        </w:rPr>
        <w:t>Контроль опорного рівня знань: фронтальне опитування здобувачів вищої освіти, спілкування з батьками дітей з метою збору анамнезу, клінічний огляд дітей, складання плану клінічного обстеження, дискусія щодо обґрунтування діагнозу. Контроль знань та вмінь базового обстеження в клініці дитячої стоматології.</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8"/>
          <w:sz w:val="28"/>
          <w:szCs w:val="28"/>
        </w:rPr>
      </w:pPr>
      <w:r w:rsidRPr="0066116F">
        <w:rPr>
          <w:rFonts w:ascii="Times New Roman" w:eastAsia="Times New Roman" w:hAnsi="Times New Roman" w:cs="Times New Roman"/>
          <w:spacing w:val="8"/>
          <w:sz w:val="28"/>
          <w:szCs w:val="28"/>
        </w:rPr>
        <w:t>2.1. Вимоги до теоретичної готовності здобувачів вищої освіти до виконання практичних занять (вимоги до знань, перелік дидактичних одиниць);</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Знати:</w:t>
      </w:r>
    </w:p>
    <w:p w:rsidR="0066116F" w:rsidRPr="0066116F" w:rsidRDefault="0066116F" w:rsidP="0066116F">
      <w:pPr>
        <w:pStyle w:val="12"/>
        <w:keepNext/>
        <w:keepLines/>
        <w:ind w:firstLine="709"/>
        <w:jc w:val="both"/>
        <w:rPr>
          <w:rFonts w:ascii="Times New Roman" w:eastAsia="Times New Roman" w:hAnsi="Times New Roman" w:cs="Times New Roman"/>
          <w:color w:val="000000"/>
          <w:spacing w:val="-4"/>
          <w:sz w:val="28"/>
          <w:szCs w:val="28"/>
          <w:lang w:eastAsia="uk-UA" w:bidi="uk-UA"/>
        </w:rPr>
      </w:pPr>
      <w:r w:rsidRPr="0066116F">
        <w:rPr>
          <w:rFonts w:ascii="Times New Roman" w:eastAsia="Times New Roman" w:hAnsi="Times New Roman" w:cs="Times New Roman"/>
          <w:color w:val="000000"/>
          <w:spacing w:val="-4"/>
          <w:sz w:val="28"/>
          <w:szCs w:val="28"/>
          <w:lang w:eastAsia="uk-UA" w:bidi="uk-UA"/>
        </w:rPr>
        <w:t>1.</w:t>
      </w:r>
      <w:r w:rsidRPr="0066116F">
        <w:rPr>
          <w:rFonts w:ascii="Times New Roman" w:eastAsia="Times New Roman" w:hAnsi="Times New Roman" w:cs="Times New Roman"/>
          <w:color w:val="000000"/>
          <w:spacing w:val="-4"/>
          <w:sz w:val="28"/>
          <w:szCs w:val="28"/>
          <w:lang w:eastAsia="uk-UA" w:bidi="uk-UA"/>
        </w:rPr>
        <w:tab/>
        <w:t>Вкажіть анатомо-гістологічну будову пародонту у дітей?</w:t>
      </w:r>
    </w:p>
    <w:p w:rsidR="0066116F" w:rsidRPr="0066116F" w:rsidRDefault="0066116F" w:rsidP="0066116F">
      <w:pPr>
        <w:pStyle w:val="12"/>
        <w:keepNext/>
        <w:keepLines/>
        <w:ind w:firstLine="709"/>
        <w:jc w:val="both"/>
        <w:rPr>
          <w:rFonts w:ascii="Times New Roman" w:eastAsia="Times New Roman" w:hAnsi="Times New Roman" w:cs="Times New Roman"/>
          <w:color w:val="000000"/>
          <w:spacing w:val="-4"/>
          <w:sz w:val="28"/>
          <w:szCs w:val="28"/>
          <w:lang w:eastAsia="uk-UA" w:bidi="uk-UA"/>
        </w:rPr>
      </w:pPr>
      <w:r w:rsidRPr="0066116F">
        <w:rPr>
          <w:rFonts w:ascii="Times New Roman" w:eastAsia="Times New Roman" w:hAnsi="Times New Roman" w:cs="Times New Roman"/>
          <w:color w:val="000000"/>
          <w:spacing w:val="-4"/>
          <w:sz w:val="28"/>
          <w:szCs w:val="28"/>
          <w:lang w:eastAsia="uk-UA" w:bidi="uk-UA"/>
        </w:rPr>
        <w:t>2.</w:t>
      </w:r>
      <w:r w:rsidRPr="0066116F">
        <w:rPr>
          <w:rFonts w:ascii="Times New Roman" w:eastAsia="Times New Roman" w:hAnsi="Times New Roman" w:cs="Times New Roman"/>
          <w:color w:val="000000"/>
          <w:spacing w:val="-4"/>
          <w:sz w:val="28"/>
          <w:szCs w:val="28"/>
          <w:lang w:eastAsia="uk-UA" w:bidi="uk-UA"/>
        </w:rPr>
        <w:tab/>
        <w:t>Яка етіологія та патогенез захворювань пародонту?</w:t>
      </w:r>
    </w:p>
    <w:p w:rsidR="0066116F" w:rsidRPr="0066116F" w:rsidRDefault="0066116F" w:rsidP="0066116F">
      <w:pPr>
        <w:pStyle w:val="12"/>
        <w:keepNext/>
        <w:keepLines/>
        <w:ind w:firstLine="709"/>
        <w:jc w:val="both"/>
        <w:rPr>
          <w:rFonts w:ascii="Times New Roman" w:eastAsia="Times New Roman" w:hAnsi="Times New Roman" w:cs="Times New Roman"/>
          <w:color w:val="000000"/>
          <w:spacing w:val="-4"/>
          <w:sz w:val="28"/>
          <w:szCs w:val="28"/>
          <w:lang w:eastAsia="uk-UA" w:bidi="uk-UA"/>
        </w:rPr>
      </w:pPr>
      <w:r w:rsidRPr="0066116F">
        <w:rPr>
          <w:rFonts w:ascii="Times New Roman" w:eastAsia="Times New Roman" w:hAnsi="Times New Roman" w:cs="Times New Roman"/>
          <w:color w:val="000000"/>
          <w:spacing w:val="-4"/>
          <w:sz w:val="28"/>
          <w:szCs w:val="28"/>
          <w:lang w:eastAsia="uk-UA" w:bidi="uk-UA"/>
        </w:rPr>
        <w:t>3.</w:t>
      </w:r>
      <w:r w:rsidRPr="0066116F">
        <w:rPr>
          <w:rFonts w:ascii="Times New Roman" w:eastAsia="Times New Roman" w:hAnsi="Times New Roman" w:cs="Times New Roman"/>
          <w:color w:val="000000"/>
          <w:spacing w:val="-4"/>
          <w:sz w:val="28"/>
          <w:szCs w:val="28"/>
          <w:lang w:eastAsia="uk-UA" w:bidi="uk-UA"/>
        </w:rPr>
        <w:tab/>
        <w:t>Назвіть методи діагностики захворювань пародонту у дітей?</w:t>
      </w:r>
    </w:p>
    <w:p w:rsidR="0066116F" w:rsidRPr="0066116F" w:rsidRDefault="0066116F" w:rsidP="0066116F">
      <w:pPr>
        <w:pStyle w:val="12"/>
        <w:keepNext/>
        <w:keepLines/>
        <w:ind w:firstLine="709"/>
        <w:jc w:val="both"/>
        <w:rPr>
          <w:rFonts w:ascii="Times New Roman" w:eastAsia="Times New Roman" w:hAnsi="Times New Roman" w:cs="Times New Roman"/>
          <w:color w:val="000000"/>
          <w:spacing w:val="-4"/>
          <w:sz w:val="28"/>
          <w:szCs w:val="28"/>
          <w:lang w:eastAsia="uk-UA" w:bidi="uk-UA"/>
        </w:rPr>
      </w:pPr>
      <w:r w:rsidRPr="0066116F">
        <w:rPr>
          <w:rFonts w:ascii="Times New Roman" w:eastAsia="Times New Roman" w:hAnsi="Times New Roman" w:cs="Times New Roman"/>
          <w:color w:val="000000"/>
          <w:spacing w:val="-4"/>
          <w:sz w:val="28"/>
          <w:szCs w:val="28"/>
          <w:lang w:eastAsia="uk-UA" w:bidi="uk-UA"/>
        </w:rPr>
        <w:t>4.</w:t>
      </w:r>
      <w:r w:rsidRPr="0066116F">
        <w:rPr>
          <w:rFonts w:ascii="Times New Roman" w:eastAsia="Times New Roman" w:hAnsi="Times New Roman" w:cs="Times New Roman"/>
          <w:color w:val="000000"/>
          <w:spacing w:val="-4"/>
          <w:sz w:val="28"/>
          <w:szCs w:val="28"/>
          <w:lang w:eastAsia="uk-UA" w:bidi="uk-UA"/>
        </w:rPr>
        <w:tab/>
        <w:t>Перелічите закономірності клінічних проявів хронічного катарального гінгівіту у дітей різного віку.</w:t>
      </w:r>
    </w:p>
    <w:p w:rsidR="0066116F" w:rsidRPr="0066116F" w:rsidRDefault="0066116F" w:rsidP="0066116F">
      <w:pPr>
        <w:pStyle w:val="12"/>
        <w:keepNext/>
        <w:keepLines/>
        <w:ind w:firstLine="709"/>
        <w:jc w:val="both"/>
        <w:rPr>
          <w:rFonts w:ascii="Times New Roman" w:eastAsia="Times New Roman" w:hAnsi="Times New Roman" w:cs="Times New Roman"/>
          <w:color w:val="000000"/>
          <w:spacing w:val="-4"/>
          <w:sz w:val="28"/>
          <w:szCs w:val="28"/>
          <w:lang w:eastAsia="uk-UA" w:bidi="uk-UA"/>
        </w:rPr>
      </w:pPr>
      <w:r w:rsidRPr="0066116F">
        <w:rPr>
          <w:rFonts w:ascii="Times New Roman" w:eastAsia="Times New Roman" w:hAnsi="Times New Roman" w:cs="Times New Roman"/>
          <w:color w:val="000000"/>
          <w:spacing w:val="-4"/>
          <w:sz w:val="28"/>
          <w:szCs w:val="28"/>
          <w:lang w:eastAsia="uk-UA" w:bidi="uk-UA"/>
        </w:rPr>
        <w:t>5.</w:t>
      </w:r>
      <w:r w:rsidRPr="0066116F">
        <w:rPr>
          <w:rFonts w:ascii="Times New Roman" w:eastAsia="Times New Roman" w:hAnsi="Times New Roman" w:cs="Times New Roman"/>
          <w:color w:val="000000"/>
          <w:spacing w:val="-4"/>
          <w:sz w:val="28"/>
          <w:szCs w:val="28"/>
          <w:lang w:eastAsia="uk-UA" w:bidi="uk-UA"/>
        </w:rPr>
        <w:tab/>
        <w:t>Перелічите закономірності клінічних проявів гіпертрофічного гінгівіту у дітей різного віку.</w:t>
      </w:r>
    </w:p>
    <w:p w:rsidR="0066116F" w:rsidRPr="0066116F" w:rsidRDefault="0066116F" w:rsidP="0066116F">
      <w:pPr>
        <w:pStyle w:val="12"/>
        <w:keepNext/>
        <w:keepLines/>
        <w:ind w:firstLine="709"/>
        <w:jc w:val="both"/>
        <w:rPr>
          <w:rFonts w:ascii="Times New Roman" w:eastAsia="Times New Roman" w:hAnsi="Times New Roman" w:cs="Times New Roman"/>
          <w:color w:val="000000"/>
          <w:spacing w:val="-4"/>
          <w:sz w:val="28"/>
          <w:szCs w:val="28"/>
          <w:lang w:eastAsia="uk-UA" w:bidi="uk-UA"/>
        </w:rPr>
      </w:pPr>
      <w:r w:rsidRPr="0066116F">
        <w:rPr>
          <w:rFonts w:ascii="Times New Roman" w:eastAsia="Times New Roman" w:hAnsi="Times New Roman" w:cs="Times New Roman"/>
          <w:color w:val="000000"/>
          <w:spacing w:val="-4"/>
          <w:sz w:val="28"/>
          <w:szCs w:val="28"/>
          <w:lang w:eastAsia="uk-UA" w:bidi="uk-UA"/>
        </w:rPr>
        <w:t>6.</w:t>
      </w:r>
      <w:r w:rsidRPr="0066116F">
        <w:rPr>
          <w:rFonts w:ascii="Times New Roman" w:eastAsia="Times New Roman" w:hAnsi="Times New Roman" w:cs="Times New Roman"/>
          <w:color w:val="000000"/>
          <w:spacing w:val="-4"/>
          <w:sz w:val="28"/>
          <w:szCs w:val="28"/>
          <w:lang w:eastAsia="uk-UA" w:bidi="uk-UA"/>
        </w:rPr>
        <w:tab/>
        <w:t>Перелічите закономірності клінічних проявів виразково-некротичного гінгівіту у дітей різного віку.</w:t>
      </w:r>
    </w:p>
    <w:p w:rsidR="0066116F" w:rsidRPr="0066116F" w:rsidRDefault="0066116F" w:rsidP="0066116F">
      <w:pPr>
        <w:pStyle w:val="12"/>
        <w:keepNext/>
        <w:keepLines/>
        <w:ind w:firstLine="709"/>
        <w:jc w:val="both"/>
        <w:rPr>
          <w:rFonts w:ascii="Times New Roman" w:eastAsia="Times New Roman" w:hAnsi="Times New Roman" w:cs="Times New Roman"/>
          <w:color w:val="000000"/>
          <w:spacing w:val="-4"/>
          <w:sz w:val="28"/>
          <w:szCs w:val="28"/>
          <w:lang w:eastAsia="uk-UA" w:bidi="uk-UA"/>
        </w:rPr>
      </w:pPr>
      <w:r w:rsidRPr="0066116F">
        <w:rPr>
          <w:rFonts w:ascii="Times New Roman" w:eastAsia="Times New Roman" w:hAnsi="Times New Roman" w:cs="Times New Roman"/>
          <w:color w:val="000000"/>
          <w:spacing w:val="-4"/>
          <w:sz w:val="28"/>
          <w:szCs w:val="28"/>
          <w:lang w:eastAsia="uk-UA" w:bidi="uk-UA"/>
        </w:rPr>
        <w:t>7.</w:t>
      </w:r>
      <w:r w:rsidRPr="0066116F">
        <w:rPr>
          <w:rFonts w:ascii="Times New Roman" w:eastAsia="Times New Roman" w:hAnsi="Times New Roman" w:cs="Times New Roman"/>
          <w:color w:val="000000"/>
          <w:spacing w:val="-4"/>
          <w:sz w:val="28"/>
          <w:szCs w:val="28"/>
          <w:lang w:eastAsia="uk-UA" w:bidi="uk-UA"/>
        </w:rPr>
        <w:tab/>
        <w:t>Визначте диференційну діагностику різних форм гінгівіту у дітей.</w:t>
      </w:r>
    </w:p>
    <w:p w:rsidR="0066116F" w:rsidRPr="0066116F" w:rsidRDefault="0066116F" w:rsidP="0066116F">
      <w:pPr>
        <w:pStyle w:val="12"/>
        <w:keepNext/>
        <w:keepLines/>
        <w:ind w:firstLine="709"/>
        <w:jc w:val="both"/>
        <w:rPr>
          <w:rFonts w:ascii="Times New Roman" w:eastAsia="Times New Roman" w:hAnsi="Times New Roman" w:cs="Times New Roman"/>
          <w:color w:val="000000"/>
          <w:spacing w:val="-4"/>
          <w:sz w:val="28"/>
          <w:szCs w:val="28"/>
          <w:lang w:eastAsia="uk-UA" w:bidi="uk-UA"/>
        </w:rPr>
      </w:pPr>
      <w:r w:rsidRPr="0066116F">
        <w:rPr>
          <w:rFonts w:ascii="Times New Roman" w:eastAsia="Times New Roman" w:hAnsi="Times New Roman" w:cs="Times New Roman"/>
          <w:color w:val="000000"/>
          <w:spacing w:val="-4"/>
          <w:sz w:val="28"/>
          <w:szCs w:val="28"/>
          <w:lang w:eastAsia="uk-UA" w:bidi="uk-UA"/>
        </w:rPr>
        <w:t>8.</w:t>
      </w:r>
      <w:r w:rsidRPr="0066116F">
        <w:rPr>
          <w:rFonts w:ascii="Times New Roman" w:eastAsia="Times New Roman" w:hAnsi="Times New Roman" w:cs="Times New Roman"/>
          <w:color w:val="000000"/>
          <w:spacing w:val="-4"/>
          <w:sz w:val="28"/>
          <w:szCs w:val="28"/>
          <w:lang w:eastAsia="uk-UA" w:bidi="uk-UA"/>
        </w:rPr>
        <w:tab/>
        <w:t>Визначте диференційну діагностику хронічних форм гінгівіту у дітей.</w:t>
      </w:r>
    </w:p>
    <w:p w:rsidR="0066116F" w:rsidRPr="0066116F" w:rsidRDefault="0066116F" w:rsidP="0066116F">
      <w:pPr>
        <w:pStyle w:val="12"/>
        <w:keepNext/>
        <w:keepLines/>
        <w:ind w:firstLine="709"/>
        <w:jc w:val="both"/>
        <w:rPr>
          <w:rFonts w:ascii="Times New Roman" w:eastAsia="Times New Roman" w:hAnsi="Times New Roman" w:cs="Times New Roman"/>
          <w:color w:val="000000"/>
          <w:spacing w:val="-4"/>
          <w:sz w:val="28"/>
          <w:szCs w:val="28"/>
          <w:lang w:eastAsia="uk-UA" w:bidi="uk-UA"/>
        </w:rPr>
      </w:pPr>
      <w:r w:rsidRPr="0066116F">
        <w:rPr>
          <w:rFonts w:ascii="Times New Roman" w:eastAsia="Times New Roman" w:hAnsi="Times New Roman" w:cs="Times New Roman"/>
          <w:color w:val="000000"/>
          <w:spacing w:val="-4"/>
          <w:sz w:val="28"/>
          <w:szCs w:val="28"/>
          <w:lang w:eastAsia="uk-UA" w:bidi="uk-UA"/>
        </w:rPr>
        <w:t>9.</w:t>
      </w:r>
      <w:r w:rsidRPr="0066116F">
        <w:rPr>
          <w:rFonts w:ascii="Times New Roman" w:eastAsia="Times New Roman" w:hAnsi="Times New Roman" w:cs="Times New Roman"/>
          <w:color w:val="000000"/>
          <w:spacing w:val="-4"/>
          <w:sz w:val="28"/>
          <w:szCs w:val="28"/>
          <w:lang w:eastAsia="uk-UA" w:bidi="uk-UA"/>
        </w:rPr>
        <w:tab/>
        <w:t>Які існують методи лікування катарального гінгівіту?</w:t>
      </w:r>
    </w:p>
    <w:p w:rsidR="0066116F" w:rsidRPr="0066116F" w:rsidRDefault="0066116F" w:rsidP="0066116F">
      <w:pPr>
        <w:pStyle w:val="12"/>
        <w:keepNext/>
        <w:keepLines/>
        <w:ind w:firstLine="709"/>
        <w:jc w:val="both"/>
        <w:rPr>
          <w:rFonts w:ascii="Times New Roman" w:eastAsia="Times New Roman" w:hAnsi="Times New Roman" w:cs="Times New Roman"/>
          <w:color w:val="000000"/>
          <w:spacing w:val="-4"/>
          <w:sz w:val="28"/>
          <w:szCs w:val="28"/>
          <w:lang w:eastAsia="uk-UA" w:bidi="uk-UA"/>
        </w:rPr>
      </w:pPr>
      <w:r w:rsidRPr="0066116F">
        <w:rPr>
          <w:rFonts w:ascii="Times New Roman" w:eastAsia="Times New Roman" w:hAnsi="Times New Roman" w:cs="Times New Roman"/>
          <w:color w:val="000000"/>
          <w:spacing w:val="-4"/>
          <w:sz w:val="28"/>
          <w:szCs w:val="28"/>
          <w:lang w:eastAsia="uk-UA" w:bidi="uk-UA"/>
        </w:rPr>
        <w:t>10.</w:t>
      </w:r>
      <w:r w:rsidRPr="0066116F">
        <w:rPr>
          <w:rFonts w:ascii="Times New Roman" w:eastAsia="Times New Roman" w:hAnsi="Times New Roman" w:cs="Times New Roman"/>
          <w:color w:val="000000"/>
          <w:spacing w:val="-4"/>
          <w:sz w:val="28"/>
          <w:szCs w:val="28"/>
          <w:lang w:eastAsia="uk-UA" w:bidi="uk-UA"/>
        </w:rPr>
        <w:tab/>
        <w:t xml:space="preserve">Які існують методи лікування виразково-некротичного гінгівіту? </w:t>
      </w:r>
    </w:p>
    <w:p w:rsidR="0066116F" w:rsidRPr="0066116F" w:rsidRDefault="0066116F" w:rsidP="0066116F">
      <w:pPr>
        <w:pStyle w:val="12"/>
        <w:keepNext/>
        <w:keepLines/>
        <w:ind w:firstLine="709"/>
        <w:jc w:val="both"/>
        <w:rPr>
          <w:rFonts w:ascii="Times New Roman" w:eastAsia="Times New Roman" w:hAnsi="Times New Roman" w:cs="Times New Roman"/>
          <w:color w:val="000000"/>
          <w:spacing w:val="-4"/>
          <w:sz w:val="28"/>
          <w:szCs w:val="28"/>
          <w:lang w:eastAsia="uk-UA" w:bidi="uk-UA"/>
        </w:rPr>
      </w:pPr>
      <w:r w:rsidRPr="0066116F">
        <w:rPr>
          <w:rFonts w:ascii="Times New Roman" w:eastAsia="Times New Roman" w:hAnsi="Times New Roman" w:cs="Times New Roman"/>
          <w:color w:val="000000"/>
          <w:spacing w:val="-4"/>
          <w:sz w:val="28"/>
          <w:szCs w:val="28"/>
          <w:lang w:eastAsia="uk-UA" w:bidi="uk-UA"/>
        </w:rPr>
        <w:t>11.</w:t>
      </w:r>
      <w:r w:rsidRPr="0066116F">
        <w:rPr>
          <w:rFonts w:ascii="Times New Roman" w:eastAsia="Times New Roman" w:hAnsi="Times New Roman" w:cs="Times New Roman"/>
          <w:color w:val="000000"/>
          <w:spacing w:val="-4"/>
          <w:sz w:val="28"/>
          <w:szCs w:val="28"/>
          <w:lang w:eastAsia="uk-UA" w:bidi="uk-UA"/>
        </w:rPr>
        <w:tab/>
        <w:t>Які існують методи лікування гіпертрофічного гінгівіту?</w:t>
      </w:r>
    </w:p>
    <w:p w:rsidR="0066116F" w:rsidRPr="0066116F" w:rsidRDefault="0066116F" w:rsidP="0066116F">
      <w:pPr>
        <w:pStyle w:val="12"/>
        <w:keepNext/>
        <w:keepLines/>
        <w:shd w:val="clear" w:color="auto" w:fill="auto"/>
        <w:spacing w:line="240" w:lineRule="auto"/>
        <w:ind w:firstLine="709"/>
        <w:jc w:val="both"/>
        <w:outlineLvl w:val="9"/>
        <w:rPr>
          <w:rFonts w:ascii="Times New Roman" w:eastAsia="Times New Roman" w:hAnsi="Times New Roman" w:cs="Times New Roman"/>
          <w:color w:val="000000"/>
          <w:spacing w:val="-4"/>
          <w:sz w:val="28"/>
          <w:szCs w:val="28"/>
          <w:lang w:eastAsia="uk-UA" w:bidi="uk-UA"/>
        </w:rPr>
      </w:pPr>
      <w:r w:rsidRPr="0066116F">
        <w:rPr>
          <w:rFonts w:ascii="Times New Roman" w:eastAsia="Times New Roman" w:hAnsi="Times New Roman" w:cs="Times New Roman"/>
          <w:color w:val="000000"/>
          <w:spacing w:val="-4"/>
          <w:sz w:val="28"/>
          <w:szCs w:val="28"/>
          <w:lang w:eastAsia="uk-UA" w:bidi="uk-UA"/>
        </w:rPr>
        <w:t xml:space="preserve">12. </w:t>
      </w:r>
      <w:r w:rsidRPr="0066116F">
        <w:rPr>
          <w:rFonts w:ascii="Times New Roman" w:eastAsia="Times New Roman" w:hAnsi="Times New Roman" w:cs="Times New Roman"/>
          <w:color w:val="000000"/>
          <w:spacing w:val="-4"/>
          <w:sz w:val="28"/>
          <w:szCs w:val="28"/>
          <w:lang w:eastAsia="uk-UA" w:bidi="uk-UA"/>
        </w:rPr>
        <w:tab/>
        <w:t>Які існують методи профілактики захворювань пародонту у дітей?</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z w:val="28"/>
          <w:szCs w:val="28"/>
        </w:rPr>
      </w:pP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2.2.</w:t>
      </w:r>
      <w:r w:rsidRPr="0066116F">
        <w:rPr>
          <w:rFonts w:ascii="Times New Roman" w:eastAsia="Times New Roman" w:hAnsi="Times New Roman" w:cs="Times New Roman"/>
          <w:sz w:val="28"/>
          <w:szCs w:val="28"/>
        </w:rPr>
        <w:t xml:space="preserve"> Зміст теми:</w:t>
      </w:r>
    </w:p>
    <w:p w:rsidR="0066116F" w:rsidRPr="0066116F" w:rsidRDefault="0066116F" w:rsidP="0066116F">
      <w:pPr>
        <w:widowControl/>
        <w:ind w:firstLine="708"/>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Ясна – важлива складова частина пародонта. В ній виділяють ясенний сосочок, маргінальну частину і альвеолярну. Маргінальна частина розташована у шийки зуба, має губощічну та язикову поверхні і переходить у ясенний сосочок. Альвеолярна частина ясен покриває альвеолярний відросток.</w:t>
      </w:r>
    </w:p>
    <w:p w:rsidR="0066116F" w:rsidRPr="0066116F" w:rsidRDefault="0066116F" w:rsidP="0066116F">
      <w:pPr>
        <w:widowControl/>
        <w:jc w:val="both"/>
        <w:rPr>
          <w:rFonts w:ascii="Times New Roman" w:eastAsia="Calibri" w:hAnsi="Times New Roman" w:cs="Times New Roman"/>
          <w:b/>
          <w:color w:val="auto"/>
          <w:sz w:val="28"/>
          <w:szCs w:val="28"/>
          <w:lang w:eastAsia="en-US" w:bidi="ar-SA"/>
        </w:rPr>
      </w:pPr>
      <w:r w:rsidRPr="0066116F">
        <w:rPr>
          <w:rFonts w:ascii="Times New Roman" w:eastAsia="Calibri" w:hAnsi="Times New Roman" w:cs="Times New Roman"/>
          <w:color w:val="auto"/>
          <w:sz w:val="28"/>
          <w:szCs w:val="28"/>
          <w:lang w:eastAsia="en-US" w:bidi="ar-SA"/>
        </w:rPr>
        <w:tab/>
      </w:r>
      <w:r w:rsidRPr="0066116F">
        <w:rPr>
          <w:rFonts w:ascii="Times New Roman" w:eastAsia="Calibri" w:hAnsi="Times New Roman" w:cs="Times New Roman"/>
          <w:b/>
          <w:color w:val="auto"/>
          <w:sz w:val="28"/>
          <w:szCs w:val="28"/>
          <w:lang w:eastAsia="en-US" w:bidi="ar-SA"/>
        </w:rPr>
        <w:t>Будова ясен.</w:t>
      </w:r>
    </w:p>
    <w:p w:rsidR="0066116F" w:rsidRPr="0066116F" w:rsidRDefault="0066116F" w:rsidP="0066116F">
      <w:pPr>
        <w:widowControl/>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ab/>
        <w:t xml:space="preserve">Ясна складаються з епітелію та з’єднувально-тканинної основи. Епітелій багатошаровий, складається з базального шару і поверхневого /шипуватого/. З ороговінням епітелію в ньому з’являється зернистий шар, що містить клітини кератогіаліну. Для тканин ясен характерний паракератоз.  При цьому поверхневі клітини епітелію шиповатого шару сплощуються під впливом механічних подразників і зберігають ядро чи органели. </w:t>
      </w:r>
    </w:p>
    <w:p w:rsidR="0066116F" w:rsidRPr="0066116F" w:rsidRDefault="0066116F" w:rsidP="0066116F">
      <w:pPr>
        <w:widowControl/>
        <w:jc w:val="both"/>
        <w:rPr>
          <w:rFonts w:ascii="Times New Roman" w:eastAsia="Calibri" w:hAnsi="Times New Roman" w:cs="Times New Roman"/>
          <w:b/>
          <w:color w:val="auto"/>
          <w:sz w:val="28"/>
          <w:szCs w:val="28"/>
          <w:lang w:eastAsia="en-US" w:bidi="ar-SA"/>
        </w:rPr>
      </w:pPr>
      <w:r w:rsidRPr="0066116F">
        <w:rPr>
          <w:rFonts w:ascii="Times New Roman" w:eastAsia="Calibri" w:hAnsi="Times New Roman" w:cs="Times New Roman"/>
          <w:color w:val="auto"/>
          <w:sz w:val="28"/>
          <w:szCs w:val="28"/>
          <w:lang w:eastAsia="en-US" w:bidi="ar-SA"/>
        </w:rPr>
        <w:tab/>
      </w:r>
      <w:r w:rsidRPr="0066116F">
        <w:rPr>
          <w:rFonts w:ascii="Times New Roman" w:eastAsia="Calibri" w:hAnsi="Times New Roman" w:cs="Times New Roman"/>
          <w:b/>
          <w:color w:val="auto"/>
          <w:sz w:val="28"/>
          <w:szCs w:val="28"/>
          <w:lang w:eastAsia="en-US" w:bidi="ar-SA"/>
        </w:rPr>
        <w:t>Ясна та зубо-ясенне з’єднання.</w:t>
      </w:r>
    </w:p>
    <w:p w:rsidR="0066116F" w:rsidRPr="0066116F" w:rsidRDefault="0066116F" w:rsidP="0066116F">
      <w:pPr>
        <w:widowControl/>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lastRenderedPageBreak/>
        <w:tab/>
        <w:t xml:space="preserve">Епітелій борозний /сулькулярний/ і з’єднувальний епітелій не роговіє та швидко відновлюється. Близьке розташування судин забезпечує підвищену проникність. </w:t>
      </w:r>
    </w:p>
    <w:p w:rsidR="0066116F" w:rsidRPr="0066116F" w:rsidRDefault="0066116F" w:rsidP="0066116F">
      <w:pPr>
        <w:widowControl/>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ab/>
        <w:t>Сулькулярний епітелій ясен розташований в області шийки зуба та вистилає ясенну борозну. Він не роговіє і легко піддається дії мікроорганізмів та токсинів.</w:t>
      </w:r>
    </w:p>
    <w:p w:rsidR="0066116F" w:rsidRPr="0066116F" w:rsidRDefault="0066116F" w:rsidP="0066116F">
      <w:pPr>
        <w:widowControl/>
        <w:jc w:val="both"/>
        <w:rPr>
          <w:rFonts w:ascii="Times New Roman" w:eastAsia="Calibri" w:hAnsi="Times New Roman" w:cs="Times New Roman"/>
          <w:b/>
          <w:color w:val="auto"/>
          <w:sz w:val="28"/>
          <w:szCs w:val="28"/>
          <w:lang w:eastAsia="en-US" w:bidi="ar-SA"/>
        </w:rPr>
      </w:pPr>
      <w:r w:rsidRPr="0066116F">
        <w:rPr>
          <w:rFonts w:ascii="Times New Roman" w:eastAsia="Calibri" w:hAnsi="Times New Roman" w:cs="Times New Roman"/>
          <w:b/>
          <w:color w:val="auto"/>
          <w:sz w:val="28"/>
          <w:szCs w:val="28"/>
          <w:lang w:eastAsia="en-US" w:bidi="ar-SA"/>
        </w:rPr>
        <w:tab/>
        <w:t>Т. Ф. Виноградова /1983/ відзначає наступні особливості ясен у дітей:</w:t>
      </w:r>
    </w:p>
    <w:p w:rsidR="0066116F" w:rsidRPr="0066116F" w:rsidRDefault="0066116F" w:rsidP="0066116F">
      <w:pPr>
        <w:widowControl/>
        <w:numPr>
          <w:ilvl w:val="0"/>
          <w:numId w:val="2"/>
        </w:numPr>
        <w:ind w:left="851" w:hanging="153"/>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більш тонкий шар ороговілих клітин епітелію;</w:t>
      </w:r>
    </w:p>
    <w:p w:rsidR="0066116F" w:rsidRPr="0066116F" w:rsidRDefault="0066116F" w:rsidP="0066116F">
      <w:pPr>
        <w:widowControl/>
        <w:numPr>
          <w:ilvl w:val="0"/>
          <w:numId w:val="2"/>
        </w:numPr>
        <w:ind w:left="851" w:hanging="153"/>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більш інтенсивну васкуляризацію ясен, яка виражається яскраво-червоним кольором;</w:t>
      </w:r>
    </w:p>
    <w:p w:rsidR="0066116F" w:rsidRPr="0066116F" w:rsidRDefault="0066116F" w:rsidP="0066116F">
      <w:pPr>
        <w:widowControl/>
        <w:numPr>
          <w:ilvl w:val="0"/>
          <w:numId w:val="2"/>
        </w:numPr>
        <w:ind w:left="851" w:hanging="153"/>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меншу ущільненість з’єднувальної тканини;</w:t>
      </w:r>
    </w:p>
    <w:p w:rsidR="0066116F" w:rsidRPr="0066116F" w:rsidRDefault="0066116F" w:rsidP="0066116F">
      <w:pPr>
        <w:widowControl/>
        <w:numPr>
          <w:ilvl w:val="0"/>
          <w:numId w:val="2"/>
        </w:numPr>
        <w:ind w:left="851" w:hanging="153"/>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менш виражену зернистість поверхні в результаті незначного поглиблення епітеліальних борозен;</w:t>
      </w:r>
    </w:p>
    <w:p w:rsidR="0066116F" w:rsidRPr="0066116F" w:rsidRDefault="0066116F" w:rsidP="0066116F">
      <w:pPr>
        <w:widowControl/>
        <w:numPr>
          <w:ilvl w:val="0"/>
          <w:numId w:val="2"/>
        </w:numPr>
        <w:ind w:left="851" w:hanging="153"/>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більш глибоку ясенну борозну;</w:t>
      </w:r>
    </w:p>
    <w:p w:rsidR="0066116F" w:rsidRPr="0066116F" w:rsidRDefault="0066116F" w:rsidP="0066116F">
      <w:pPr>
        <w:widowControl/>
        <w:numPr>
          <w:ilvl w:val="0"/>
          <w:numId w:val="2"/>
        </w:numPr>
        <w:ind w:left="851" w:hanging="153"/>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закругленість ясенного краю з ознаками набряку, гіперемії в період прорізування зубів.</w:t>
      </w:r>
    </w:p>
    <w:p w:rsidR="0066116F" w:rsidRPr="0066116F" w:rsidRDefault="0066116F" w:rsidP="0066116F">
      <w:pPr>
        <w:widowControl/>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ab/>
        <w:t>В період тимчасово прикусу епітеліальний покрив тонкий, мало диференційований, без явищ ороговіння. Базальна мембрана тонка, ніжна. У віці до 3-х років слизова оболонка ротової порожнини і ясна містять багато глікогену, який в наступному з ясен зникає.</w:t>
      </w:r>
    </w:p>
    <w:p w:rsidR="0066116F" w:rsidRPr="0066116F" w:rsidRDefault="0066116F" w:rsidP="0066116F">
      <w:pPr>
        <w:widowControl/>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ab/>
        <w:t>Основні групи волокон періодонта:</w:t>
      </w:r>
    </w:p>
    <w:p w:rsidR="0066116F" w:rsidRPr="0066116F" w:rsidRDefault="0066116F" w:rsidP="0066116F">
      <w:pPr>
        <w:widowControl/>
        <w:numPr>
          <w:ilvl w:val="0"/>
          <w:numId w:val="2"/>
        </w:numPr>
        <w:ind w:left="851" w:hanging="153"/>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циркулярні волокна – розташовані горизонтально у пришийковій області та утворюють циркулярну зв’язку;</w:t>
      </w:r>
    </w:p>
    <w:p w:rsidR="0066116F" w:rsidRPr="0066116F" w:rsidRDefault="0066116F" w:rsidP="0066116F">
      <w:pPr>
        <w:widowControl/>
        <w:numPr>
          <w:ilvl w:val="0"/>
          <w:numId w:val="2"/>
        </w:numPr>
        <w:ind w:left="851" w:hanging="153"/>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 xml:space="preserve">транссептальні волокна –пов’язують сусідні зуби і проходять у кістці над верхівкою альвеолярного відростку; </w:t>
      </w:r>
    </w:p>
    <w:p w:rsidR="0066116F" w:rsidRPr="0066116F" w:rsidRDefault="0066116F" w:rsidP="0066116F">
      <w:pPr>
        <w:widowControl/>
        <w:numPr>
          <w:ilvl w:val="0"/>
          <w:numId w:val="2"/>
        </w:numPr>
        <w:ind w:left="851" w:hanging="153"/>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зубо-ясенні волокна – пов’язують між собою зуби та ясенні сосочки сусідніх зубів;</w:t>
      </w:r>
    </w:p>
    <w:p w:rsidR="0066116F" w:rsidRPr="0066116F" w:rsidRDefault="0066116F" w:rsidP="0066116F">
      <w:pPr>
        <w:widowControl/>
        <w:numPr>
          <w:ilvl w:val="0"/>
          <w:numId w:val="2"/>
        </w:numPr>
        <w:ind w:left="851" w:hanging="153"/>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 xml:space="preserve">зубо-альвеолярні (шарпеєві) – пов’язують корінь зуба з внутрішньою поверхнею альвеолярної кістки і за спрямуванням поділяються на волокна альвеолярного гребня, які розташовані переважно у щічно-язиковій площині, та косі волокна – чисельно переважаюча група, займає середні 2/3 періодонтального простору. Волокна розташовані косо, пов’язуючи корінь з альвеолярною кісткою. </w:t>
      </w:r>
    </w:p>
    <w:p w:rsidR="0066116F" w:rsidRPr="0066116F" w:rsidRDefault="0066116F" w:rsidP="0066116F">
      <w:pPr>
        <w:widowControl/>
        <w:numPr>
          <w:ilvl w:val="0"/>
          <w:numId w:val="2"/>
        </w:numPr>
        <w:ind w:left="851" w:hanging="153"/>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апікальні волокна – розходяться перпендикулярно від апікальної частини кореня до дна альвеоли; одні з них йдуть горизонтально, інші – вертикально;</w:t>
      </w:r>
    </w:p>
    <w:p w:rsidR="0066116F" w:rsidRPr="0066116F" w:rsidRDefault="0066116F" w:rsidP="0066116F">
      <w:pPr>
        <w:widowControl/>
        <w:numPr>
          <w:ilvl w:val="0"/>
          <w:numId w:val="2"/>
        </w:numPr>
        <w:ind w:left="851" w:hanging="153"/>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міжкореневі волокна – у багатокореневих зубах пов’язують корінь в області біфуркації з гребенем міжкореневої перегородки, до якого вони прямують частково у горизонтальному, частково у вертикальному напрямках.</w:t>
      </w:r>
    </w:p>
    <w:p w:rsidR="0066116F" w:rsidRPr="0066116F" w:rsidRDefault="0066116F" w:rsidP="0066116F">
      <w:pPr>
        <w:widowControl/>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ab/>
        <w:t>Розташування волокон періодонта сприяє тому, що сили, які впливають на зуб, за допомоги волокон рівномірно розподіляються у вигляді тяги на альвеолярну кістку та сприяють найкращому якісному виконання двох основних функції періодонта:</w:t>
      </w:r>
    </w:p>
    <w:p w:rsidR="0066116F" w:rsidRPr="0066116F" w:rsidRDefault="0066116F" w:rsidP="0066116F">
      <w:pPr>
        <w:widowControl/>
        <w:numPr>
          <w:ilvl w:val="0"/>
          <w:numId w:val="2"/>
        </w:numPr>
        <w:ind w:left="993" w:hanging="153"/>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опорно-утримуючої;</w:t>
      </w:r>
    </w:p>
    <w:p w:rsidR="0066116F" w:rsidRPr="0066116F" w:rsidRDefault="0066116F" w:rsidP="0066116F">
      <w:pPr>
        <w:widowControl/>
        <w:numPr>
          <w:ilvl w:val="0"/>
          <w:numId w:val="2"/>
        </w:numPr>
        <w:ind w:left="993" w:hanging="153"/>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lastRenderedPageBreak/>
        <w:t xml:space="preserve">амортизуючої. </w:t>
      </w:r>
    </w:p>
    <w:p w:rsidR="0066116F" w:rsidRPr="0066116F" w:rsidRDefault="0066116F" w:rsidP="0066116F">
      <w:pPr>
        <w:widowControl/>
        <w:jc w:val="both"/>
        <w:rPr>
          <w:rFonts w:ascii="Times New Roman" w:eastAsia="Calibri" w:hAnsi="Times New Roman" w:cs="Times New Roman"/>
          <w:b/>
          <w:color w:val="auto"/>
          <w:sz w:val="28"/>
          <w:szCs w:val="28"/>
          <w:lang w:eastAsia="en-US" w:bidi="ar-SA"/>
        </w:rPr>
      </w:pPr>
      <w:r w:rsidRPr="0066116F">
        <w:rPr>
          <w:rFonts w:ascii="Times New Roman" w:eastAsia="Calibri" w:hAnsi="Times New Roman" w:cs="Times New Roman"/>
          <w:color w:val="auto"/>
          <w:sz w:val="28"/>
          <w:szCs w:val="28"/>
          <w:lang w:eastAsia="en-US" w:bidi="ar-SA"/>
        </w:rPr>
        <w:tab/>
      </w:r>
      <w:r w:rsidRPr="0066116F">
        <w:rPr>
          <w:rFonts w:ascii="Times New Roman" w:eastAsia="Calibri" w:hAnsi="Times New Roman" w:cs="Times New Roman"/>
          <w:b/>
          <w:color w:val="auto"/>
          <w:sz w:val="28"/>
          <w:szCs w:val="28"/>
          <w:lang w:eastAsia="en-US" w:bidi="ar-SA"/>
        </w:rPr>
        <w:t>Особливості будови періодонта у дітей.</w:t>
      </w:r>
    </w:p>
    <w:p w:rsidR="0066116F" w:rsidRPr="0066116F" w:rsidRDefault="0066116F" w:rsidP="0066116F">
      <w:pPr>
        <w:widowControl/>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ab/>
        <w:t>У дітей структура періодонта, а отже і його функції, вирізняються нестабільністю. На різних етапах розвитку організму дитини у періодонті відбуваються прогресивні та регресивні зміни, що впливають на перебіг фізіологічних та патологічних процесів.</w:t>
      </w:r>
    </w:p>
    <w:p w:rsidR="0066116F" w:rsidRPr="0066116F" w:rsidRDefault="0066116F" w:rsidP="0066116F">
      <w:pPr>
        <w:widowControl/>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ab/>
        <w:t>Періодонт простягається від шийки зуба до сформованої частини кореня, де зливається з ростковою зоною та безпосередньо контактує з пульпою кореня зуба. Закінчення формування періодонта відбувається через один-два роки після завершення росту кореня.</w:t>
      </w:r>
    </w:p>
    <w:p w:rsidR="0066116F" w:rsidRPr="0066116F" w:rsidRDefault="0066116F" w:rsidP="0066116F">
      <w:pPr>
        <w:widowControl/>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ab/>
        <w:t>Періодонт тимчасових зубів має менший ступінь організації. Він утворений більш пухкою з’єднувальною тканиною та сильніше васкуляризований, заповнює порівняно  широкий періодонтальний простір.</w:t>
      </w:r>
    </w:p>
    <w:p w:rsidR="0066116F" w:rsidRPr="0066116F" w:rsidRDefault="0066116F" w:rsidP="0066116F">
      <w:pPr>
        <w:widowControl/>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ab/>
        <w:t>Цемент вкриває корінь зуба. Розрізняють цемент безклітинний /первинний/ та клітинний /вторинний/, який знаходиться біля верхівки зуба. Підчас тимчасового прикусу клітинний цемент виявляється в області верхівок тимчасових зубів. До початку резорбції коренів шар клітинного цементу збільшується. У період змінного прикусу під час резорбції коренів відбувається збільшення кількості клітин цементу. У постійному прикусі значна частина сформованих коренів зуба вкрита безклітинним цементом, третина кореня біля верхівки вкрита вторинним клітинним цементом.</w:t>
      </w:r>
    </w:p>
    <w:p w:rsidR="0066116F" w:rsidRPr="0066116F" w:rsidRDefault="0066116F" w:rsidP="0066116F">
      <w:pPr>
        <w:widowControl/>
        <w:jc w:val="both"/>
        <w:rPr>
          <w:rFonts w:ascii="Times New Roman" w:eastAsia="Calibri" w:hAnsi="Times New Roman" w:cs="Times New Roman"/>
          <w:b/>
          <w:color w:val="auto"/>
          <w:sz w:val="28"/>
          <w:szCs w:val="28"/>
          <w:lang w:eastAsia="en-US" w:bidi="ar-SA"/>
        </w:rPr>
      </w:pPr>
      <w:r w:rsidRPr="0066116F">
        <w:rPr>
          <w:rFonts w:ascii="Times New Roman" w:eastAsia="Calibri" w:hAnsi="Times New Roman" w:cs="Times New Roman"/>
          <w:color w:val="auto"/>
          <w:sz w:val="28"/>
          <w:szCs w:val="28"/>
          <w:lang w:eastAsia="en-US" w:bidi="ar-SA"/>
        </w:rPr>
        <w:tab/>
      </w:r>
      <w:r w:rsidRPr="0066116F">
        <w:rPr>
          <w:rFonts w:ascii="Times New Roman" w:eastAsia="Calibri" w:hAnsi="Times New Roman" w:cs="Times New Roman"/>
          <w:b/>
          <w:color w:val="auto"/>
          <w:sz w:val="28"/>
          <w:szCs w:val="28"/>
          <w:lang w:eastAsia="en-US" w:bidi="ar-SA"/>
        </w:rPr>
        <w:t>Етіологія захворювань пародонта.</w:t>
      </w:r>
    </w:p>
    <w:p w:rsidR="0066116F" w:rsidRPr="0066116F" w:rsidRDefault="0066116F" w:rsidP="0066116F">
      <w:pPr>
        <w:widowControl/>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ab/>
        <w:t xml:space="preserve">У 1985 р. – теорія опортуністичної інфекції – Зоненверт (1958) виділив ферменти агресивності до тканин пародонта. Розбері (1963) підтвердив цей факт. У теперішній час – експериментально та клінічно встановлено, що без бляшки немає періодонтита. Первинний комплекс виникнення причин – мікрофлора зубної бляшки. Вторинний комплекс причин – місцеві та системні фактори, що дозволяють реалізовуватись первинному комплексу. </w:t>
      </w:r>
    </w:p>
    <w:p w:rsidR="0066116F" w:rsidRPr="0066116F" w:rsidRDefault="0066116F" w:rsidP="0066116F">
      <w:pPr>
        <w:widowControl/>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ab/>
        <w:t>SLOTS F. (1979), LOESCHE W. (1992) виявили пародонтопатогенні бактерії. За виникнення та розвиток запальних процесів у пародонті найбільш відповідальні:  Aktinobacillusactinomicetumcomitans, Precvotellaintermedia, Prevotellamelanogenica, Peptostreptocсocus, Parfiromonasgingivalis, Fusovacteriumnucleatum, Bakteroidesforszthus, Actinomycetusviscosus.</w:t>
      </w:r>
    </w:p>
    <w:p w:rsidR="0066116F" w:rsidRPr="0066116F" w:rsidRDefault="0066116F" w:rsidP="0066116F">
      <w:pPr>
        <w:widowControl/>
        <w:jc w:val="both"/>
        <w:rPr>
          <w:rFonts w:ascii="Times New Roman" w:eastAsia="Calibri" w:hAnsi="Times New Roman" w:cs="Times New Roman"/>
          <w:b/>
          <w:color w:val="auto"/>
          <w:sz w:val="28"/>
          <w:szCs w:val="28"/>
          <w:lang w:eastAsia="en-US" w:bidi="ar-SA"/>
        </w:rPr>
      </w:pPr>
      <w:r w:rsidRPr="0066116F">
        <w:rPr>
          <w:rFonts w:ascii="Times New Roman" w:eastAsia="Calibri" w:hAnsi="Times New Roman" w:cs="Times New Roman"/>
          <w:color w:val="auto"/>
          <w:sz w:val="28"/>
          <w:szCs w:val="28"/>
          <w:lang w:eastAsia="en-US" w:bidi="ar-SA"/>
        </w:rPr>
        <w:tab/>
      </w:r>
      <w:r w:rsidRPr="0066116F">
        <w:rPr>
          <w:rFonts w:ascii="Times New Roman" w:eastAsia="Calibri" w:hAnsi="Times New Roman" w:cs="Times New Roman"/>
          <w:b/>
          <w:color w:val="auto"/>
          <w:sz w:val="28"/>
          <w:szCs w:val="28"/>
          <w:lang w:eastAsia="en-US" w:bidi="ar-SA"/>
        </w:rPr>
        <w:t>Класифікація хвороб пародонта (1)</w:t>
      </w:r>
    </w:p>
    <w:p w:rsidR="0066116F" w:rsidRPr="0066116F" w:rsidRDefault="0066116F" w:rsidP="0066116F">
      <w:pPr>
        <w:widowControl/>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b/>
          <w:color w:val="auto"/>
          <w:sz w:val="28"/>
          <w:szCs w:val="28"/>
          <w:lang w:eastAsia="en-US" w:bidi="ar-SA"/>
        </w:rPr>
        <w:tab/>
      </w:r>
      <w:r w:rsidRPr="0066116F">
        <w:rPr>
          <w:rFonts w:ascii="Times New Roman" w:eastAsia="Calibri" w:hAnsi="Times New Roman" w:cs="Times New Roman"/>
          <w:color w:val="auto"/>
          <w:sz w:val="28"/>
          <w:szCs w:val="28"/>
          <w:lang w:eastAsia="en-US" w:bidi="ar-SA"/>
        </w:rPr>
        <w:t xml:space="preserve">У 1983 році </w:t>
      </w:r>
      <w:r w:rsidRPr="0066116F">
        <w:rPr>
          <w:rFonts w:ascii="Times New Roman" w:eastAsia="Calibri" w:hAnsi="Times New Roman" w:cs="Times New Roman"/>
          <w:color w:val="auto"/>
          <w:sz w:val="28"/>
          <w:szCs w:val="28"/>
          <w:lang w:val="en-US" w:eastAsia="en-US" w:bidi="ar-SA"/>
        </w:rPr>
        <w:t>XVI</w:t>
      </w:r>
      <w:r w:rsidRPr="0066116F">
        <w:rPr>
          <w:rFonts w:ascii="Times New Roman" w:eastAsia="Calibri" w:hAnsi="Times New Roman" w:cs="Times New Roman"/>
          <w:color w:val="auto"/>
          <w:sz w:val="28"/>
          <w:szCs w:val="28"/>
          <w:lang w:eastAsia="en-US" w:bidi="ar-SA"/>
        </w:rPr>
        <w:t xml:space="preserve"> Пленум Всесоюзного наукового товариства стоматологів затвердив більш повну класифікацію, яка відповідає вимогам стоматології дитячого віку, розділивши захворювання тканин пародонта на п’ять груп:</w:t>
      </w:r>
    </w:p>
    <w:p w:rsidR="0066116F" w:rsidRPr="0066116F" w:rsidRDefault="0066116F" w:rsidP="0066116F">
      <w:pPr>
        <w:widowControl/>
        <w:numPr>
          <w:ilvl w:val="0"/>
          <w:numId w:val="2"/>
        </w:numPr>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 xml:space="preserve">Гінгівіт – запалення ясен, зумовлене несприятливим впливом місцевих та загальних факторів без порушень зубо-ясенного з’єднання. </w:t>
      </w:r>
    </w:p>
    <w:p w:rsidR="0066116F" w:rsidRPr="0066116F" w:rsidRDefault="0066116F" w:rsidP="0066116F">
      <w:pPr>
        <w:widowControl/>
        <w:ind w:firstLine="567"/>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Форми: катаральний, гіпертрофічний, виразковий.</w:t>
      </w:r>
    </w:p>
    <w:p w:rsidR="0066116F" w:rsidRPr="0066116F" w:rsidRDefault="0066116F" w:rsidP="0066116F">
      <w:pPr>
        <w:widowControl/>
        <w:ind w:firstLine="567"/>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За перебігом: гострий, хронічний, загострений, ремісія.</w:t>
      </w:r>
    </w:p>
    <w:p w:rsidR="0066116F" w:rsidRPr="0066116F" w:rsidRDefault="0066116F" w:rsidP="0066116F">
      <w:pPr>
        <w:widowControl/>
        <w:ind w:firstLine="567"/>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За поширеністю: локалізований, генералізований.</w:t>
      </w:r>
    </w:p>
    <w:p w:rsidR="0066116F" w:rsidRPr="0066116F" w:rsidRDefault="0066116F" w:rsidP="0066116F">
      <w:pPr>
        <w:widowControl/>
        <w:ind w:firstLine="567"/>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Ступінь тяжкості: легка, середньої тяжкості, тяжка.</w:t>
      </w:r>
    </w:p>
    <w:p w:rsidR="0066116F" w:rsidRPr="0066116F" w:rsidRDefault="0066116F" w:rsidP="0066116F">
      <w:pPr>
        <w:widowControl/>
        <w:numPr>
          <w:ilvl w:val="0"/>
          <w:numId w:val="2"/>
        </w:numPr>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lastRenderedPageBreak/>
        <w:t xml:space="preserve">Пародонтит – запально-деструктивний процес у тканинах пародонта, який характеризується втратою цілісності зубо-ясенного з’єднання. </w:t>
      </w:r>
    </w:p>
    <w:p w:rsidR="0066116F" w:rsidRPr="0066116F" w:rsidRDefault="0066116F" w:rsidP="0066116F">
      <w:pPr>
        <w:widowControl/>
        <w:ind w:left="426"/>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 xml:space="preserve">Перебіг: хронічний, загострений, абсцедуюючий, ремісія. </w:t>
      </w:r>
    </w:p>
    <w:p w:rsidR="0066116F" w:rsidRPr="0066116F" w:rsidRDefault="0066116F" w:rsidP="0066116F">
      <w:pPr>
        <w:widowControl/>
        <w:ind w:left="426"/>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Поширеність: локалізований, генералізований.</w:t>
      </w:r>
    </w:p>
    <w:p w:rsidR="0066116F" w:rsidRPr="0066116F" w:rsidRDefault="0066116F" w:rsidP="0066116F">
      <w:pPr>
        <w:widowControl/>
        <w:ind w:firstLine="426"/>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За ступенем тяжкості: легка, середньотяжка, тяжка.</w:t>
      </w:r>
    </w:p>
    <w:p w:rsidR="0066116F" w:rsidRPr="0066116F" w:rsidRDefault="0066116F" w:rsidP="0066116F">
      <w:pPr>
        <w:widowControl/>
        <w:numPr>
          <w:ilvl w:val="0"/>
          <w:numId w:val="2"/>
        </w:numPr>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Пародонтоз – дистрофічне ураження тканин пародонта.</w:t>
      </w:r>
    </w:p>
    <w:p w:rsidR="0066116F" w:rsidRPr="0066116F" w:rsidRDefault="0066116F" w:rsidP="0066116F">
      <w:pPr>
        <w:widowControl/>
        <w:ind w:left="426"/>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Перебіг: хронічне, ремісія.</w:t>
      </w:r>
    </w:p>
    <w:p w:rsidR="0066116F" w:rsidRPr="0066116F" w:rsidRDefault="0066116F" w:rsidP="0066116F">
      <w:pPr>
        <w:widowControl/>
        <w:ind w:left="426"/>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Поширеність: генералізований.</w:t>
      </w:r>
    </w:p>
    <w:p w:rsidR="0066116F" w:rsidRPr="0066116F" w:rsidRDefault="0066116F" w:rsidP="0066116F">
      <w:pPr>
        <w:widowControl/>
        <w:ind w:firstLine="426"/>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Степінь тяжкості: легка, середньотяжка, тяжка.</w:t>
      </w:r>
    </w:p>
    <w:p w:rsidR="0066116F" w:rsidRPr="0066116F" w:rsidRDefault="0066116F" w:rsidP="0066116F">
      <w:pPr>
        <w:widowControl/>
        <w:numPr>
          <w:ilvl w:val="0"/>
          <w:numId w:val="2"/>
        </w:numPr>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Ідіопатичні захворювання з прогресуючим лізисом тканин пародонта (синдром Папійон-Лефевра, гістіоцитози, агаммаглобулінемія, декомпенсований цукровий діабет та ін.)</w:t>
      </w:r>
    </w:p>
    <w:p w:rsidR="0066116F" w:rsidRPr="0066116F" w:rsidRDefault="0066116F" w:rsidP="0066116F">
      <w:pPr>
        <w:widowControl/>
        <w:numPr>
          <w:ilvl w:val="0"/>
          <w:numId w:val="2"/>
        </w:numPr>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Пародонтоми – пухлини та пухлиноподібні захворювання – епуліс, фіброматоз та інші.</w:t>
      </w:r>
    </w:p>
    <w:p w:rsidR="0066116F" w:rsidRPr="0066116F" w:rsidRDefault="0066116F" w:rsidP="0066116F">
      <w:pPr>
        <w:widowControl/>
        <w:contextualSpacing/>
        <w:jc w:val="both"/>
        <w:rPr>
          <w:rFonts w:ascii="Times New Roman" w:eastAsia="Calibri" w:hAnsi="Times New Roman" w:cs="Times New Roman"/>
          <w:b/>
          <w:color w:val="auto"/>
          <w:sz w:val="28"/>
          <w:szCs w:val="28"/>
          <w:lang w:eastAsia="en-US" w:bidi="ar-SA"/>
        </w:rPr>
      </w:pPr>
      <w:r w:rsidRPr="0066116F">
        <w:rPr>
          <w:rFonts w:ascii="Times New Roman" w:eastAsia="Calibri" w:hAnsi="Times New Roman" w:cs="Times New Roman"/>
          <w:b/>
          <w:color w:val="auto"/>
          <w:sz w:val="28"/>
          <w:szCs w:val="28"/>
          <w:lang w:eastAsia="en-US" w:bidi="ar-SA"/>
        </w:rPr>
        <w:t xml:space="preserve">    Класифікація хвороб пародонта (2)</w:t>
      </w:r>
    </w:p>
    <w:p w:rsidR="0066116F" w:rsidRPr="0066116F" w:rsidRDefault="0066116F" w:rsidP="0066116F">
      <w:pPr>
        <w:widowControl/>
        <w:ind w:left="426"/>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У 1989 р. на робочій нараді пародонтологів ВООЗ було прийнято наступну класифікацію захворювань пародонта:</w:t>
      </w:r>
    </w:p>
    <w:p w:rsidR="0066116F" w:rsidRPr="0066116F" w:rsidRDefault="0066116F" w:rsidP="0066116F">
      <w:pPr>
        <w:widowControl/>
        <w:ind w:left="426"/>
        <w:contextualSpacing/>
        <w:jc w:val="both"/>
        <w:rPr>
          <w:rFonts w:ascii="Times New Roman" w:eastAsia="Calibri" w:hAnsi="Times New Roman" w:cs="Times New Roman"/>
          <w:b/>
          <w:color w:val="auto"/>
          <w:sz w:val="28"/>
          <w:szCs w:val="28"/>
          <w:lang w:eastAsia="en-US" w:bidi="ar-SA"/>
        </w:rPr>
      </w:pPr>
      <w:r w:rsidRPr="0066116F">
        <w:rPr>
          <w:rFonts w:ascii="Times New Roman" w:eastAsia="Calibri" w:hAnsi="Times New Roman" w:cs="Times New Roman"/>
          <w:color w:val="auto"/>
          <w:sz w:val="28"/>
          <w:szCs w:val="28"/>
          <w:lang w:eastAsia="en-US" w:bidi="ar-SA"/>
        </w:rPr>
        <w:tab/>
      </w:r>
      <w:r w:rsidRPr="0066116F">
        <w:rPr>
          <w:rFonts w:ascii="Times New Roman" w:eastAsia="Calibri" w:hAnsi="Times New Roman" w:cs="Times New Roman"/>
          <w:color w:val="auto"/>
          <w:sz w:val="28"/>
          <w:szCs w:val="28"/>
          <w:lang w:eastAsia="en-US" w:bidi="ar-SA"/>
        </w:rPr>
        <w:tab/>
      </w:r>
      <w:r w:rsidRPr="0066116F">
        <w:rPr>
          <w:rFonts w:ascii="Times New Roman" w:eastAsia="Calibri" w:hAnsi="Times New Roman" w:cs="Times New Roman"/>
          <w:b/>
          <w:color w:val="auto"/>
          <w:sz w:val="28"/>
          <w:szCs w:val="28"/>
          <w:lang w:eastAsia="en-US" w:bidi="ar-SA"/>
        </w:rPr>
        <w:t>Гінгівіт:</w:t>
      </w:r>
    </w:p>
    <w:p w:rsidR="0066116F" w:rsidRPr="0066116F" w:rsidRDefault="0066116F" w:rsidP="0066116F">
      <w:pPr>
        <w:widowControl/>
        <w:numPr>
          <w:ilvl w:val="0"/>
          <w:numId w:val="3"/>
        </w:numPr>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Гінгівіт, зумовлений дією зубної бляшки.</w:t>
      </w:r>
    </w:p>
    <w:p w:rsidR="0066116F" w:rsidRPr="0066116F" w:rsidRDefault="0066116F" w:rsidP="0066116F">
      <w:pPr>
        <w:widowControl/>
        <w:numPr>
          <w:ilvl w:val="0"/>
          <w:numId w:val="3"/>
        </w:numPr>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Гострий виразково-некротичний гінгівіт.</w:t>
      </w:r>
    </w:p>
    <w:p w:rsidR="0066116F" w:rsidRPr="0066116F" w:rsidRDefault="0066116F" w:rsidP="0066116F">
      <w:pPr>
        <w:widowControl/>
        <w:numPr>
          <w:ilvl w:val="0"/>
          <w:numId w:val="3"/>
        </w:numPr>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Гінгівіт, викликаний стероїдними гормонами.</w:t>
      </w:r>
    </w:p>
    <w:p w:rsidR="0066116F" w:rsidRPr="0066116F" w:rsidRDefault="0066116F" w:rsidP="0066116F">
      <w:pPr>
        <w:widowControl/>
        <w:numPr>
          <w:ilvl w:val="0"/>
          <w:numId w:val="3"/>
        </w:numPr>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Гіперплазія ясен, викликана лікувальними засобами.</w:t>
      </w:r>
    </w:p>
    <w:p w:rsidR="0066116F" w:rsidRPr="0066116F" w:rsidRDefault="0066116F" w:rsidP="0066116F">
      <w:pPr>
        <w:widowControl/>
        <w:numPr>
          <w:ilvl w:val="0"/>
          <w:numId w:val="3"/>
        </w:numPr>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Десквамативний гінгівіт.</w:t>
      </w:r>
    </w:p>
    <w:p w:rsidR="0066116F" w:rsidRPr="0066116F" w:rsidRDefault="0066116F" w:rsidP="0066116F">
      <w:pPr>
        <w:widowControl/>
        <w:numPr>
          <w:ilvl w:val="0"/>
          <w:numId w:val="3"/>
        </w:numPr>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ВІЛ-асоційований гінгівіт.</w:t>
      </w:r>
    </w:p>
    <w:p w:rsidR="0066116F" w:rsidRPr="0066116F" w:rsidRDefault="0066116F" w:rsidP="0066116F">
      <w:pPr>
        <w:widowControl/>
        <w:ind w:left="1416"/>
        <w:contextualSpacing/>
        <w:jc w:val="both"/>
        <w:rPr>
          <w:rFonts w:ascii="Times New Roman" w:eastAsia="Calibri" w:hAnsi="Times New Roman" w:cs="Times New Roman"/>
          <w:b/>
          <w:color w:val="auto"/>
          <w:sz w:val="28"/>
          <w:szCs w:val="28"/>
          <w:lang w:eastAsia="en-US" w:bidi="ar-SA"/>
        </w:rPr>
      </w:pPr>
      <w:r w:rsidRPr="0066116F">
        <w:rPr>
          <w:rFonts w:ascii="Times New Roman" w:eastAsia="Calibri" w:hAnsi="Times New Roman" w:cs="Times New Roman"/>
          <w:b/>
          <w:color w:val="auto"/>
          <w:sz w:val="28"/>
          <w:szCs w:val="28"/>
          <w:lang w:eastAsia="en-US" w:bidi="ar-SA"/>
        </w:rPr>
        <w:t>Пародонтит:</w:t>
      </w:r>
    </w:p>
    <w:p w:rsidR="0066116F" w:rsidRPr="0066116F" w:rsidRDefault="0066116F" w:rsidP="0066116F">
      <w:pPr>
        <w:widowControl/>
        <w:numPr>
          <w:ilvl w:val="0"/>
          <w:numId w:val="4"/>
        </w:numPr>
        <w:ind w:left="851" w:hanging="425"/>
        <w:contextualSpacing/>
        <w:jc w:val="both"/>
        <w:rPr>
          <w:rFonts w:ascii="Times New Roman" w:eastAsia="Calibri" w:hAnsi="Times New Roman" w:cs="Times New Roman"/>
          <w:color w:val="auto"/>
          <w:sz w:val="28"/>
          <w:szCs w:val="28"/>
          <w:lang w:val="en-US" w:eastAsia="en-US" w:bidi="ar-SA"/>
        </w:rPr>
      </w:pPr>
      <w:r w:rsidRPr="0066116F">
        <w:rPr>
          <w:rFonts w:ascii="Times New Roman" w:eastAsia="Calibri" w:hAnsi="Times New Roman" w:cs="Times New Roman"/>
          <w:color w:val="auto"/>
          <w:sz w:val="28"/>
          <w:szCs w:val="28"/>
          <w:lang w:eastAsia="en-US" w:bidi="ar-SA"/>
        </w:rPr>
        <w:t>Пародонтит дорослих.</w:t>
      </w:r>
    </w:p>
    <w:p w:rsidR="0066116F" w:rsidRPr="0066116F" w:rsidRDefault="0066116F" w:rsidP="0066116F">
      <w:pPr>
        <w:widowControl/>
        <w:numPr>
          <w:ilvl w:val="0"/>
          <w:numId w:val="4"/>
        </w:numPr>
        <w:ind w:left="851" w:hanging="425"/>
        <w:contextualSpacing/>
        <w:jc w:val="both"/>
        <w:rPr>
          <w:rFonts w:ascii="Times New Roman" w:eastAsia="Calibri" w:hAnsi="Times New Roman" w:cs="Times New Roman"/>
          <w:color w:val="auto"/>
          <w:sz w:val="28"/>
          <w:szCs w:val="28"/>
          <w:lang w:val="en-US" w:eastAsia="en-US" w:bidi="ar-SA"/>
        </w:rPr>
      </w:pPr>
      <w:r w:rsidRPr="0066116F">
        <w:rPr>
          <w:rFonts w:ascii="Times New Roman" w:eastAsia="Calibri" w:hAnsi="Times New Roman" w:cs="Times New Roman"/>
          <w:color w:val="auto"/>
          <w:sz w:val="28"/>
          <w:szCs w:val="28"/>
          <w:lang w:eastAsia="en-US" w:bidi="ar-SA"/>
        </w:rPr>
        <w:t>Ранній пародонтит</w:t>
      </w:r>
    </w:p>
    <w:p w:rsidR="0066116F" w:rsidRPr="0066116F" w:rsidRDefault="0066116F" w:rsidP="0066116F">
      <w:pPr>
        <w:widowControl/>
        <w:ind w:left="709"/>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А. Пубертатний:</w:t>
      </w:r>
    </w:p>
    <w:p w:rsidR="0066116F" w:rsidRPr="0066116F" w:rsidRDefault="0066116F" w:rsidP="0066116F">
      <w:pPr>
        <w:widowControl/>
        <w:ind w:left="851"/>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 локалізований</w:t>
      </w:r>
    </w:p>
    <w:p w:rsidR="0066116F" w:rsidRPr="0066116F" w:rsidRDefault="0066116F" w:rsidP="0066116F">
      <w:pPr>
        <w:widowControl/>
        <w:ind w:left="851"/>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 генералізований</w:t>
      </w:r>
    </w:p>
    <w:p w:rsidR="0066116F" w:rsidRPr="0066116F" w:rsidRDefault="0066116F" w:rsidP="0066116F">
      <w:pPr>
        <w:widowControl/>
        <w:ind w:left="709"/>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В. Швидкопрогресуючий пародонтит</w:t>
      </w:r>
    </w:p>
    <w:p w:rsidR="0066116F" w:rsidRPr="0066116F" w:rsidRDefault="0066116F" w:rsidP="0066116F">
      <w:pPr>
        <w:widowControl/>
        <w:numPr>
          <w:ilvl w:val="0"/>
          <w:numId w:val="4"/>
        </w:numPr>
        <w:ind w:left="851" w:hanging="425"/>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Пародонтит, асоційований з системними захворюваннями.</w:t>
      </w:r>
    </w:p>
    <w:p w:rsidR="0066116F" w:rsidRPr="0066116F" w:rsidRDefault="0066116F" w:rsidP="0066116F">
      <w:pPr>
        <w:widowControl/>
        <w:numPr>
          <w:ilvl w:val="0"/>
          <w:numId w:val="4"/>
        </w:numPr>
        <w:ind w:left="851" w:hanging="425"/>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Виразково-некротичний пародонтит.</w:t>
      </w:r>
    </w:p>
    <w:p w:rsidR="0066116F" w:rsidRPr="0066116F" w:rsidRDefault="0066116F" w:rsidP="0066116F">
      <w:pPr>
        <w:widowControl/>
        <w:numPr>
          <w:ilvl w:val="0"/>
          <w:numId w:val="4"/>
        </w:numPr>
        <w:ind w:left="851" w:hanging="425"/>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Рефрактерний пародонтит.</w:t>
      </w:r>
    </w:p>
    <w:p w:rsidR="0066116F" w:rsidRPr="0066116F" w:rsidRDefault="0066116F" w:rsidP="0066116F">
      <w:pPr>
        <w:widowControl/>
        <w:ind w:firstLine="709"/>
        <w:contextualSpacing/>
        <w:jc w:val="both"/>
        <w:rPr>
          <w:rFonts w:ascii="Times New Roman" w:eastAsia="Calibri" w:hAnsi="Times New Roman" w:cs="Times New Roman"/>
          <w:b/>
          <w:color w:val="auto"/>
          <w:sz w:val="28"/>
          <w:szCs w:val="28"/>
          <w:lang w:eastAsia="en-US" w:bidi="ar-SA"/>
        </w:rPr>
      </w:pPr>
      <w:r w:rsidRPr="0066116F">
        <w:rPr>
          <w:rFonts w:ascii="Times New Roman" w:eastAsia="Calibri" w:hAnsi="Times New Roman" w:cs="Times New Roman"/>
          <w:b/>
          <w:color w:val="auto"/>
          <w:sz w:val="28"/>
          <w:szCs w:val="28"/>
          <w:lang w:eastAsia="en-US" w:bidi="ar-SA"/>
        </w:rPr>
        <w:t>Гострий катаральний гінгівіт.</w:t>
      </w:r>
    </w:p>
    <w:p w:rsidR="0066116F" w:rsidRPr="0066116F" w:rsidRDefault="0066116F" w:rsidP="0066116F">
      <w:pPr>
        <w:widowControl/>
        <w:ind w:firstLine="708"/>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Ясенні сосочки і край ясен набряклі, гіперемовані, злегка кровоточать. Такий стан ясен супроводжує більшість інфекційних та вірусних захворювань дитини. Гострий гінгівіт та підщелепний лімфаденіт часто передують та супроводжують гострий герпетичний стоматит, переходячи у виразковий гінгівіт у випадку затяжного та тяжкого перебігу  хвороби. Катаральний  гінгівіт може зберігатись протягом 10-12 днів після епітелізації ураження при ггс.</w:t>
      </w:r>
    </w:p>
    <w:p w:rsidR="0066116F" w:rsidRPr="0066116F" w:rsidRDefault="0066116F" w:rsidP="0066116F">
      <w:pPr>
        <w:widowControl/>
        <w:ind w:firstLine="708"/>
        <w:contextualSpacing/>
        <w:jc w:val="both"/>
        <w:rPr>
          <w:rFonts w:ascii="Times New Roman" w:eastAsia="Calibri" w:hAnsi="Times New Roman" w:cs="Times New Roman"/>
          <w:b/>
          <w:color w:val="auto"/>
          <w:sz w:val="28"/>
          <w:szCs w:val="28"/>
          <w:lang w:eastAsia="en-US" w:bidi="ar-SA"/>
        </w:rPr>
      </w:pPr>
      <w:r w:rsidRPr="0066116F">
        <w:rPr>
          <w:rFonts w:ascii="Times New Roman" w:eastAsia="Calibri" w:hAnsi="Times New Roman" w:cs="Times New Roman"/>
          <w:b/>
          <w:color w:val="auto"/>
          <w:sz w:val="28"/>
          <w:szCs w:val="28"/>
          <w:lang w:eastAsia="en-US" w:bidi="ar-SA"/>
        </w:rPr>
        <w:t>Хронічний катаральний гінгівіт пубертатного віку, який посилюється поганою гігієною ротової порожнини.</w:t>
      </w:r>
    </w:p>
    <w:p w:rsidR="0066116F" w:rsidRPr="0066116F" w:rsidRDefault="0066116F" w:rsidP="0066116F">
      <w:pPr>
        <w:widowControl/>
        <w:ind w:firstLine="708"/>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lastRenderedPageBreak/>
        <w:t>Хронічний катаральний гінгівіт. Ступінь залучення ясен до запального процесу визначається за допомоги проби Шиллера-Писарева. Після змащення ясенного краю розчином, який містить йод, ділянки ясен з хронічним запаленням фарбуються у темно-коричневий колір за рахунок прижиттєвого забарвлення глікогену ясен, кількість якого збільшується при запаленні. Необхідно враховувати, що у дітей кількість глікогену у ясенній тканини збільшена.</w:t>
      </w:r>
    </w:p>
    <w:p w:rsidR="0066116F" w:rsidRPr="0066116F" w:rsidRDefault="0066116F" w:rsidP="0066116F">
      <w:pPr>
        <w:widowControl/>
        <w:ind w:firstLine="708"/>
        <w:contextualSpacing/>
        <w:jc w:val="both"/>
        <w:rPr>
          <w:rFonts w:ascii="Times New Roman" w:eastAsia="Calibri" w:hAnsi="Times New Roman" w:cs="Times New Roman"/>
          <w:b/>
          <w:color w:val="auto"/>
          <w:sz w:val="28"/>
          <w:szCs w:val="28"/>
          <w:lang w:eastAsia="en-US" w:bidi="ar-SA"/>
        </w:rPr>
      </w:pPr>
      <w:r w:rsidRPr="0066116F">
        <w:rPr>
          <w:rFonts w:ascii="Times New Roman" w:eastAsia="Calibri" w:hAnsi="Times New Roman" w:cs="Times New Roman"/>
          <w:b/>
          <w:color w:val="auto"/>
          <w:sz w:val="28"/>
          <w:szCs w:val="28"/>
          <w:lang w:eastAsia="en-US" w:bidi="ar-SA"/>
        </w:rPr>
        <w:t>Виразковий гінгівіт Венсана.</w:t>
      </w:r>
    </w:p>
    <w:p w:rsidR="0066116F" w:rsidRPr="0066116F" w:rsidRDefault="0066116F" w:rsidP="0066116F">
      <w:pPr>
        <w:widowControl/>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ab/>
        <w:t>Ясна гіперемовані, набряклі, по краю ясен виразково-некротичний процес. В області центрального та бокового різців верхньої щелепи загибель тканин ясенного сосочка, ранова поверхня вкрита сірим нальотом.  Захворювання супроводжується підвищенням температури та підщелепним лімфаденітом. Частіше хворіють діти пубертатного віку.</w:t>
      </w:r>
    </w:p>
    <w:p w:rsidR="0066116F" w:rsidRPr="0066116F" w:rsidRDefault="0066116F" w:rsidP="0066116F">
      <w:pPr>
        <w:widowControl/>
        <w:contextualSpacing/>
        <w:jc w:val="both"/>
        <w:rPr>
          <w:rFonts w:ascii="Times New Roman" w:eastAsia="Calibri" w:hAnsi="Times New Roman" w:cs="Times New Roman"/>
          <w:b/>
          <w:color w:val="auto"/>
          <w:sz w:val="28"/>
          <w:szCs w:val="28"/>
          <w:lang w:eastAsia="en-US" w:bidi="ar-SA"/>
        </w:rPr>
      </w:pPr>
      <w:r w:rsidRPr="0066116F">
        <w:rPr>
          <w:rFonts w:ascii="Times New Roman" w:eastAsia="Calibri" w:hAnsi="Times New Roman" w:cs="Times New Roman"/>
          <w:color w:val="auto"/>
          <w:sz w:val="28"/>
          <w:szCs w:val="28"/>
          <w:lang w:eastAsia="en-US" w:bidi="ar-SA"/>
        </w:rPr>
        <w:tab/>
      </w:r>
      <w:r w:rsidRPr="0066116F">
        <w:rPr>
          <w:rFonts w:ascii="Times New Roman" w:eastAsia="Calibri" w:hAnsi="Times New Roman" w:cs="Times New Roman"/>
          <w:b/>
          <w:color w:val="auto"/>
          <w:sz w:val="28"/>
          <w:szCs w:val="28"/>
          <w:lang w:eastAsia="en-US" w:bidi="ar-SA"/>
        </w:rPr>
        <w:t xml:space="preserve">Схема лікування катарального гінгівіту у дітей. </w:t>
      </w:r>
    </w:p>
    <w:p w:rsidR="0066116F" w:rsidRPr="0066116F" w:rsidRDefault="0066116F" w:rsidP="0066116F">
      <w:pPr>
        <w:widowControl/>
        <w:numPr>
          <w:ilvl w:val="0"/>
          <w:numId w:val="2"/>
        </w:numPr>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професійна гігієна ротової порожнини. «Камістад» гель.</w:t>
      </w:r>
    </w:p>
    <w:p w:rsidR="0066116F" w:rsidRPr="0066116F" w:rsidRDefault="0066116F" w:rsidP="0066116F">
      <w:pPr>
        <w:widowControl/>
        <w:numPr>
          <w:ilvl w:val="0"/>
          <w:numId w:val="2"/>
        </w:numPr>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антибактеріальна терапія (антисептики, препарати групи нітроімідазолу).</w:t>
      </w:r>
    </w:p>
    <w:p w:rsidR="0066116F" w:rsidRPr="0066116F" w:rsidRDefault="0066116F" w:rsidP="0066116F">
      <w:pPr>
        <w:widowControl/>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перекис водню 3%, хлоргексидин, гексетидин, триклозан, мірамістин – хлормісткі  антисептики, похідні нітрофурана – 0,05% р-н фурациліну, р-н фурагіну; Похідні нітроімідазолу – метронідазол,25% ліпідний гель «Елізол», «Диплен дента М», «Метрогіл-дента».</w:t>
      </w:r>
    </w:p>
    <w:p w:rsidR="0066116F" w:rsidRPr="0066116F" w:rsidRDefault="0066116F" w:rsidP="0066116F">
      <w:pPr>
        <w:widowControl/>
        <w:numPr>
          <w:ilvl w:val="0"/>
          <w:numId w:val="2"/>
        </w:numPr>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 xml:space="preserve">протизапальна терапія (засоби рослинного походження, не стероїдні протизапальні препарати (НПЗП), інгібітори протеолітичних ферментів), препарати рослинного походження – настоянка календули, евкаліпту, ромашки, новоімаін, ромазулан, хлорофіліпт; НПЗП – мефенаміну натрієва сіль (1% паста, 0,1% водний розчин), Диклофенак-натрій (1% «Диклоран», 1% емульгель «Вольтарен», піроксикам (1% крем); інгібітори протеолітичних ферментів-апрокал, тросилил, контрикал. </w:t>
      </w:r>
    </w:p>
    <w:p w:rsidR="0066116F" w:rsidRPr="0066116F" w:rsidRDefault="0066116F" w:rsidP="0066116F">
      <w:pPr>
        <w:widowControl/>
        <w:numPr>
          <w:ilvl w:val="0"/>
          <w:numId w:val="2"/>
        </w:numPr>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Фізіотерапія – гідротерапія з вуглекислим газом, електрофорез з галаскорбіном 1%, фонофорез з біостимуляторами – алое.</w:t>
      </w:r>
    </w:p>
    <w:p w:rsidR="0066116F" w:rsidRPr="0066116F" w:rsidRDefault="0066116F" w:rsidP="0066116F">
      <w:pPr>
        <w:widowControl/>
        <w:ind w:firstLine="426"/>
        <w:jc w:val="both"/>
        <w:rPr>
          <w:rFonts w:ascii="Times New Roman" w:eastAsia="Calibri" w:hAnsi="Times New Roman" w:cs="Times New Roman"/>
          <w:b/>
          <w:color w:val="auto"/>
          <w:sz w:val="28"/>
          <w:szCs w:val="28"/>
          <w:lang w:eastAsia="en-US" w:bidi="ar-SA"/>
        </w:rPr>
      </w:pPr>
      <w:r w:rsidRPr="0066116F">
        <w:rPr>
          <w:rFonts w:ascii="Times New Roman" w:eastAsia="Calibri" w:hAnsi="Times New Roman" w:cs="Times New Roman"/>
          <w:b/>
          <w:color w:val="auto"/>
          <w:sz w:val="28"/>
          <w:szCs w:val="28"/>
          <w:lang w:eastAsia="en-US" w:bidi="ar-SA"/>
        </w:rPr>
        <w:t>Навчання методам індивідуального догляду за ротовою порожниною, гігієнічний контроль за їх виконанням та рекомендації з вибору гігієнічних засобів.</w:t>
      </w:r>
    </w:p>
    <w:p w:rsidR="0066116F" w:rsidRPr="0066116F" w:rsidRDefault="0066116F" w:rsidP="0066116F">
      <w:pPr>
        <w:widowControl/>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ab/>
        <w:t>Усунення місцевих схиляючих факторів (лікування карієсу, корекція аномалій прикріплення м’яких тканин переддвер’я ротової порожнини та порушень прикусу).</w:t>
      </w:r>
    </w:p>
    <w:p w:rsidR="0066116F" w:rsidRPr="0066116F" w:rsidRDefault="0066116F" w:rsidP="0066116F">
      <w:pPr>
        <w:widowControl/>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ab/>
        <w:t>Підтримуюча терапія кожні 3-6 міс. (у випадку стійкого хронічного перебігу генералізованого катарального гінгівіту).</w:t>
      </w:r>
    </w:p>
    <w:p w:rsidR="0066116F" w:rsidRPr="0066116F" w:rsidRDefault="0066116F" w:rsidP="0066116F">
      <w:pPr>
        <w:widowControl/>
        <w:contextualSpacing/>
        <w:jc w:val="both"/>
        <w:rPr>
          <w:rFonts w:ascii="Times New Roman" w:eastAsia="Calibri" w:hAnsi="Times New Roman" w:cs="Times New Roman"/>
          <w:b/>
          <w:color w:val="auto"/>
          <w:sz w:val="28"/>
          <w:szCs w:val="28"/>
          <w:lang w:eastAsia="en-US" w:bidi="ar-SA"/>
        </w:rPr>
      </w:pPr>
      <w:r w:rsidRPr="0066116F">
        <w:rPr>
          <w:rFonts w:ascii="Times New Roman" w:eastAsia="Calibri" w:hAnsi="Times New Roman" w:cs="Times New Roman"/>
          <w:color w:val="auto"/>
          <w:sz w:val="28"/>
          <w:szCs w:val="28"/>
          <w:lang w:eastAsia="en-US" w:bidi="ar-SA"/>
        </w:rPr>
        <w:tab/>
      </w:r>
      <w:r w:rsidRPr="0066116F">
        <w:rPr>
          <w:rFonts w:ascii="Times New Roman" w:eastAsia="Calibri" w:hAnsi="Times New Roman" w:cs="Times New Roman"/>
          <w:b/>
          <w:color w:val="auto"/>
          <w:sz w:val="28"/>
          <w:szCs w:val="28"/>
          <w:lang w:eastAsia="en-US" w:bidi="ar-SA"/>
        </w:rPr>
        <w:t xml:space="preserve">Схема місцевого лікування гострого виразкового гінгівіту. </w:t>
      </w:r>
    </w:p>
    <w:p w:rsidR="0066116F" w:rsidRPr="0066116F" w:rsidRDefault="0066116F" w:rsidP="0066116F">
      <w:pPr>
        <w:widowControl/>
        <w:numPr>
          <w:ilvl w:val="0"/>
          <w:numId w:val="2"/>
        </w:numPr>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знеболювання.</w:t>
      </w:r>
    </w:p>
    <w:p w:rsidR="0066116F" w:rsidRPr="0066116F" w:rsidRDefault="0066116F" w:rsidP="0066116F">
      <w:pPr>
        <w:widowControl/>
        <w:numPr>
          <w:ilvl w:val="0"/>
          <w:numId w:val="2"/>
        </w:numPr>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видалення некротизованих тканин (ферменті препарати). Ферменти – трипсин, хімотрипсин, террілітин, мазь «Лінегзин», містить протеазу С та лінкоміцин і гентаміцин.</w:t>
      </w:r>
    </w:p>
    <w:p w:rsidR="0066116F" w:rsidRPr="0066116F" w:rsidRDefault="0066116F" w:rsidP="0066116F">
      <w:pPr>
        <w:widowControl/>
        <w:numPr>
          <w:ilvl w:val="0"/>
          <w:numId w:val="2"/>
        </w:numPr>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lastRenderedPageBreak/>
        <w:t>антибактеріальна терапія (препарати групи нітроімідазолу, антисептики).</w:t>
      </w:r>
    </w:p>
    <w:p w:rsidR="0066116F" w:rsidRPr="0066116F" w:rsidRDefault="0066116F" w:rsidP="0066116F">
      <w:pPr>
        <w:widowControl/>
        <w:numPr>
          <w:ilvl w:val="0"/>
          <w:numId w:val="2"/>
        </w:numPr>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протизапальна терапія (засоби рослинного походження, НПЗП).</w:t>
      </w:r>
    </w:p>
    <w:p w:rsidR="0066116F" w:rsidRPr="0066116F" w:rsidRDefault="0066116F" w:rsidP="0066116F">
      <w:pPr>
        <w:widowControl/>
        <w:numPr>
          <w:ilvl w:val="0"/>
          <w:numId w:val="2"/>
        </w:numPr>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стимуляція регенерації тканин (кератопластичні засоби). Масляні розчини вітамінів А і Е, «Аевіт», «Солкосерил».</w:t>
      </w:r>
    </w:p>
    <w:p w:rsidR="0066116F" w:rsidRPr="0066116F" w:rsidRDefault="0066116F" w:rsidP="0066116F">
      <w:pPr>
        <w:widowControl/>
        <w:numPr>
          <w:ilvl w:val="0"/>
          <w:numId w:val="2"/>
        </w:numPr>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навчання методам індивідуального догляду за ротовою порожниною, гігієнічний контроль за їх виконанням та рекомендації з вибору гігієнічних засобів.</w:t>
      </w:r>
    </w:p>
    <w:p w:rsidR="0066116F" w:rsidRPr="0066116F" w:rsidRDefault="0066116F" w:rsidP="0066116F">
      <w:pPr>
        <w:widowControl/>
        <w:numPr>
          <w:ilvl w:val="0"/>
          <w:numId w:val="2"/>
        </w:numPr>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усунення місцевих схиляючи факторів.</w:t>
      </w:r>
    </w:p>
    <w:p w:rsidR="0066116F" w:rsidRPr="0066116F" w:rsidRDefault="0066116F" w:rsidP="0066116F">
      <w:pPr>
        <w:widowControl/>
        <w:ind w:firstLine="426"/>
        <w:contextualSpacing/>
        <w:jc w:val="both"/>
        <w:rPr>
          <w:rFonts w:ascii="Times New Roman" w:eastAsia="Calibri" w:hAnsi="Times New Roman" w:cs="Times New Roman"/>
          <w:b/>
          <w:color w:val="auto"/>
          <w:sz w:val="28"/>
          <w:szCs w:val="28"/>
          <w:lang w:eastAsia="en-US" w:bidi="ar-SA"/>
        </w:rPr>
      </w:pPr>
      <w:r w:rsidRPr="0066116F">
        <w:rPr>
          <w:rFonts w:ascii="Times New Roman" w:eastAsia="Calibri" w:hAnsi="Times New Roman" w:cs="Times New Roman"/>
          <w:b/>
          <w:color w:val="auto"/>
          <w:sz w:val="28"/>
          <w:szCs w:val="28"/>
          <w:lang w:eastAsia="en-US" w:bidi="ar-SA"/>
        </w:rPr>
        <w:t>Схема лікування гранулюючої форми гіпертрофічного гінгівіту у дітей.</w:t>
      </w:r>
    </w:p>
    <w:p w:rsidR="0066116F" w:rsidRPr="0066116F" w:rsidRDefault="0066116F" w:rsidP="0066116F">
      <w:pPr>
        <w:widowControl/>
        <w:numPr>
          <w:ilvl w:val="0"/>
          <w:numId w:val="2"/>
        </w:numPr>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професійна гігієна ротової порожнини.</w:t>
      </w:r>
    </w:p>
    <w:p w:rsidR="0066116F" w:rsidRPr="0066116F" w:rsidRDefault="0066116F" w:rsidP="0066116F">
      <w:pPr>
        <w:widowControl/>
        <w:numPr>
          <w:ilvl w:val="0"/>
          <w:numId w:val="2"/>
        </w:numPr>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антибактеріальна терапія (антисептики, препарати групи нітроімідазолу).</w:t>
      </w:r>
    </w:p>
    <w:p w:rsidR="0066116F" w:rsidRPr="0066116F" w:rsidRDefault="0066116F" w:rsidP="0066116F">
      <w:pPr>
        <w:widowControl/>
        <w:numPr>
          <w:ilvl w:val="0"/>
          <w:numId w:val="2"/>
        </w:numPr>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протизапальна терапія (засоби рослинного походження, НПЗП).</w:t>
      </w:r>
    </w:p>
    <w:p w:rsidR="0066116F" w:rsidRPr="0066116F" w:rsidRDefault="0066116F" w:rsidP="0066116F">
      <w:pPr>
        <w:widowControl/>
        <w:numPr>
          <w:ilvl w:val="0"/>
          <w:numId w:val="2"/>
        </w:numPr>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склерозуюча терапія (біогенні препарати, рослинні та інші засоби, в залежності від ступеню гіпертрофії). Склерозуюча терапія – рослинного походження – чистотіл, марасловін, Бефунгін, вакуум-масаж, електрофорез10% кальцію хлорида, електрофорез з ферментами – лідаза.</w:t>
      </w:r>
    </w:p>
    <w:p w:rsidR="0066116F" w:rsidRPr="0066116F" w:rsidRDefault="0066116F" w:rsidP="0066116F">
      <w:pPr>
        <w:widowControl/>
        <w:numPr>
          <w:ilvl w:val="0"/>
          <w:numId w:val="2"/>
        </w:numPr>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кріодеструкція</w:t>
      </w:r>
    </w:p>
    <w:p w:rsidR="0066116F" w:rsidRPr="0066116F" w:rsidRDefault="0066116F" w:rsidP="0066116F">
      <w:pPr>
        <w:widowControl/>
        <w:numPr>
          <w:ilvl w:val="0"/>
          <w:numId w:val="2"/>
        </w:numPr>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діатермокоагуляція</w:t>
      </w:r>
    </w:p>
    <w:p w:rsidR="0066116F" w:rsidRPr="0066116F" w:rsidRDefault="0066116F" w:rsidP="0066116F">
      <w:pPr>
        <w:widowControl/>
        <w:numPr>
          <w:ilvl w:val="0"/>
          <w:numId w:val="2"/>
        </w:numPr>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фізіотерапія.</w:t>
      </w:r>
    </w:p>
    <w:p w:rsidR="0066116F" w:rsidRPr="0066116F" w:rsidRDefault="0066116F" w:rsidP="0066116F">
      <w:pPr>
        <w:widowControl/>
        <w:ind w:firstLine="426"/>
        <w:jc w:val="both"/>
        <w:rPr>
          <w:rFonts w:ascii="Times New Roman" w:eastAsia="Calibri" w:hAnsi="Times New Roman" w:cs="Times New Roman"/>
          <w:b/>
          <w:color w:val="auto"/>
          <w:sz w:val="28"/>
          <w:szCs w:val="28"/>
          <w:lang w:eastAsia="en-US" w:bidi="ar-SA"/>
        </w:rPr>
      </w:pPr>
      <w:r w:rsidRPr="0066116F">
        <w:rPr>
          <w:rFonts w:ascii="Times New Roman" w:eastAsia="Calibri" w:hAnsi="Times New Roman" w:cs="Times New Roman"/>
          <w:b/>
          <w:color w:val="auto"/>
          <w:sz w:val="28"/>
          <w:szCs w:val="28"/>
          <w:lang w:eastAsia="en-US" w:bidi="ar-SA"/>
        </w:rPr>
        <w:t>Навчання методам індивідуального догляду за ротовою порожниною, гігієнічний контроль за їх виконанням та рекомендації з вибору гігієнічних засобів.</w:t>
      </w:r>
    </w:p>
    <w:p w:rsidR="0066116F" w:rsidRPr="0066116F" w:rsidRDefault="0066116F" w:rsidP="0066116F">
      <w:pPr>
        <w:widowControl/>
        <w:numPr>
          <w:ilvl w:val="0"/>
          <w:numId w:val="2"/>
        </w:numPr>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усунення місцевих схиляючих факторів.</w:t>
      </w:r>
    </w:p>
    <w:p w:rsidR="0066116F" w:rsidRPr="0066116F" w:rsidRDefault="0066116F" w:rsidP="0066116F">
      <w:pPr>
        <w:widowControl/>
        <w:numPr>
          <w:ilvl w:val="0"/>
          <w:numId w:val="2"/>
        </w:numPr>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підтримуюча терапія кожні 3-6 міс. (при генералізованому характері гіпертрофічного гінгівіту).</w:t>
      </w:r>
    </w:p>
    <w:p w:rsidR="0066116F" w:rsidRPr="0066116F" w:rsidRDefault="0066116F" w:rsidP="0066116F">
      <w:pPr>
        <w:widowControl/>
        <w:numPr>
          <w:ilvl w:val="0"/>
          <w:numId w:val="2"/>
        </w:numPr>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консультація і лікування у дитячого гінеколога, психоневролога, ендокринолога та інших спеціалістів.</w:t>
      </w:r>
    </w:p>
    <w:p w:rsidR="0066116F" w:rsidRPr="0066116F" w:rsidRDefault="0066116F" w:rsidP="0066116F">
      <w:pPr>
        <w:widowControl/>
        <w:ind w:left="426"/>
        <w:jc w:val="both"/>
        <w:rPr>
          <w:rFonts w:ascii="Times New Roman" w:eastAsia="Calibri" w:hAnsi="Times New Roman" w:cs="Times New Roman"/>
          <w:b/>
          <w:color w:val="auto"/>
          <w:sz w:val="28"/>
          <w:szCs w:val="28"/>
          <w:lang w:eastAsia="en-US" w:bidi="ar-SA"/>
        </w:rPr>
      </w:pPr>
      <w:r w:rsidRPr="0066116F">
        <w:rPr>
          <w:rFonts w:ascii="Times New Roman" w:eastAsia="Calibri" w:hAnsi="Times New Roman" w:cs="Times New Roman"/>
          <w:b/>
          <w:color w:val="auto"/>
          <w:sz w:val="28"/>
          <w:szCs w:val="28"/>
          <w:lang w:eastAsia="en-US" w:bidi="ar-SA"/>
        </w:rPr>
        <w:t>Схема лікування фіброзної форми гіпертрофічного гінгівіту.</w:t>
      </w:r>
    </w:p>
    <w:p w:rsidR="0066116F" w:rsidRPr="0066116F" w:rsidRDefault="0066116F" w:rsidP="0066116F">
      <w:pPr>
        <w:widowControl/>
        <w:numPr>
          <w:ilvl w:val="0"/>
          <w:numId w:val="2"/>
        </w:numPr>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професійна гігієна ротової порожнини.</w:t>
      </w:r>
    </w:p>
    <w:p w:rsidR="0066116F" w:rsidRPr="0066116F" w:rsidRDefault="0066116F" w:rsidP="0066116F">
      <w:pPr>
        <w:widowControl/>
        <w:numPr>
          <w:ilvl w:val="0"/>
          <w:numId w:val="2"/>
        </w:numPr>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антисептична обробка ротової порожнини.</w:t>
      </w:r>
    </w:p>
    <w:p w:rsidR="0066116F" w:rsidRPr="0066116F" w:rsidRDefault="0066116F" w:rsidP="0066116F">
      <w:pPr>
        <w:widowControl/>
        <w:numPr>
          <w:ilvl w:val="0"/>
          <w:numId w:val="2"/>
        </w:numPr>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склерозуюча терапія.</w:t>
      </w:r>
    </w:p>
    <w:p w:rsidR="0066116F" w:rsidRPr="0066116F" w:rsidRDefault="0066116F" w:rsidP="0066116F">
      <w:pPr>
        <w:widowControl/>
        <w:numPr>
          <w:ilvl w:val="0"/>
          <w:numId w:val="2"/>
        </w:numPr>
        <w:contextualSpacing/>
        <w:jc w:val="both"/>
        <w:rPr>
          <w:rFonts w:ascii="Times New Roman" w:eastAsia="Calibri" w:hAnsi="Times New Roman" w:cs="Times New Roman"/>
          <w:b/>
          <w:color w:val="auto"/>
          <w:sz w:val="28"/>
          <w:szCs w:val="28"/>
          <w:lang w:eastAsia="en-US" w:bidi="ar-SA"/>
        </w:rPr>
      </w:pPr>
      <w:r w:rsidRPr="0066116F">
        <w:rPr>
          <w:rFonts w:ascii="Times New Roman" w:eastAsia="Calibri" w:hAnsi="Times New Roman" w:cs="Times New Roman"/>
          <w:color w:val="auto"/>
          <w:sz w:val="28"/>
          <w:szCs w:val="28"/>
          <w:lang w:eastAsia="en-US" w:bidi="ar-SA"/>
        </w:rPr>
        <w:t>фізіотерапія.</w:t>
      </w:r>
    </w:p>
    <w:p w:rsidR="0066116F" w:rsidRPr="0066116F" w:rsidRDefault="0066116F" w:rsidP="0066116F">
      <w:pPr>
        <w:widowControl/>
        <w:numPr>
          <w:ilvl w:val="0"/>
          <w:numId w:val="2"/>
        </w:numPr>
        <w:contextualSpacing/>
        <w:jc w:val="both"/>
        <w:rPr>
          <w:rFonts w:ascii="Times New Roman" w:eastAsia="Calibri" w:hAnsi="Times New Roman" w:cs="Times New Roman"/>
          <w:b/>
          <w:color w:val="auto"/>
          <w:sz w:val="28"/>
          <w:szCs w:val="28"/>
          <w:lang w:eastAsia="en-US" w:bidi="ar-SA"/>
        </w:rPr>
      </w:pPr>
      <w:r w:rsidRPr="0066116F">
        <w:rPr>
          <w:rFonts w:ascii="Times New Roman" w:eastAsia="Calibri" w:hAnsi="Times New Roman" w:cs="Times New Roman"/>
          <w:color w:val="auto"/>
          <w:sz w:val="28"/>
          <w:szCs w:val="28"/>
          <w:lang w:eastAsia="en-US" w:bidi="ar-SA"/>
        </w:rPr>
        <w:t>навчання правилам раціональної гігієни ротової порожнини.</w:t>
      </w:r>
    </w:p>
    <w:p w:rsidR="0066116F" w:rsidRPr="0066116F" w:rsidRDefault="0066116F" w:rsidP="0066116F">
      <w:pPr>
        <w:widowControl/>
        <w:numPr>
          <w:ilvl w:val="0"/>
          <w:numId w:val="2"/>
        </w:numPr>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санація ротової порожнини.</w:t>
      </w:r>
    </w:p>
    <w:p w:rsidR="0066116F" w:rsidRPr="0066116F" w:rsidRDefault="0066116F" w:rsidP="0066116F">
      <w:pPr>
        <w:widowControl/>
        <w:numPr>
          <w:ilvl w:val="0"/>
          <w:numId w:val="2"/>
        </w:numPr>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ортодонтичне лікування (за показниками).</w:t>
      </w:r>
    </w:p>
    <w:p w:rsidR="0066116F" w:rsidRPr="0066116F" w:rsidRDefault="0066116F" w:rsidP="0066116F">
      <w:pPr>
        <w:widowControl/>
        <w:ind w:firstLine="426"/>
        <w:jc w:val="both"/>
        <w:rPr>
          <w:rFonts w:ascii="Times New Roman" w:eastAsia="Calibri" w:hAnsi="Times New Roman" w:cs="Times New Roman"/>
          <w:b/>
          <w:color w:val="auto"/>
          <w:sz w:val="28"/>
          <w:szCs w:val="28"/>
          <w:lang w:eastAsia="en-US" w:bidi="ar-SA"/>
        </w:rPr>
      </w:pPr>
      <w:r w:rsidRPr="0066116F">
        <w:rPr>
          <w:rFonts w:ascii="Times New Roman" w:eastAsia="Calibri" w:hAnsi="Times New Roman" w:cs="Times New Roman"/>
          <w:b/>
          <w:color w:val="auto"/>
          <w:sz w:val="28"/>
          <w:szCs w:val="28"/>
          <w:lang w:eastAsia="en-US" w:bidi="ar-SA"/>
        </w:rPr>
        <w:t>Схема місцевого лікування пародонтита.</w:t>
      </w:r>
    </w:p>
    <w:p w:rsidR="0066116F" w:rsidRPr="0066116F" w:rsidRDefault="0066116F" w:rsidP="0066116F">
      <w:pPr>
        <w:widowControl/>
        <w:numPr>
          <w:ilvl w:val="0"/>
          <w:numId w:val="2"/>
        </w:numPr>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професійна гігієна ротової порожнини.</w:t>
      </w:r>
    </w:p>
    <w:p w:rsidR="0066116F" w:rsidRPr="0066116F" w:rsidRDefault="0066116F" w:rsidP="0066116F">
      <w:pPr>
        <w:widowControl/>
        <w:numPr>
          <w:ilvl w:val="0"/>
          <w:numId w:val="2"/>
        </w:numPr>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антибактеріальна терапія (антисептики, препарати групи нітроімідазолу).</w:t>
      </w:r>
    </w:p>
    <w:p w:rsidR="0066116F" w:rsidRPr="0066116F" w:rsidRDefault="0066116F" w:rsidP="0066116F">
      <w:pPr>
        <w:widowControl/>
        <w:numPr>
          <w:ilvl w:val="0"/>
          <w:numId w:val="2"/>
        </w:numPr>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протизапальна терапія (НПЗП, засоби рослинного походження, інгібітори протеолітичних ферментів).</w:t>
      </w:r>
    </w:p>
    <w:p w:rsidR="0066116F" w:rsidRPr="0066116F" w:rsidRDefault="0066116F" w:rsidP="0066116F">
      <w:pPr>
        <w:widowControl/>
        <w:numPr>
          <w:ilvl w:val="0"/>
          <w:numId w:val="2"/>
        </w:numPr>
        <w:contextualSpacing/>
        <w:jc w:val="both"/>
        <w:rPr>
          <w:rFonts w:ascii="Times New Roman" w:eastAsia="Calibri" w:hAnsi="Times New Roman" w:cs="Times New Roman"/>
          <w:b/>
          <w:color w:val="auto"/>
          <w:sz w:val="28"/>
          <w:szCs w:val="28"/>
          <w:lang w:eastAsia="en-US" w:bidi="ar-SA"/>
        </w:rPr>
      </w:pPr>
      <w:r w:rsidRPr="0066116F">
        <w:rPr>
          <w:rFonts w:ascii="Times New Roman" w:eastAsia="Calibri" w:hAnsi="Times New Roman" w:cs="Times New Roman"/>
          <w:color w:val="auto"/>
          <w:sz w:val="28"/>
          <w:szCs w:val="28"/>
          <w:lang w:eastAsia="en-US" w:bidi="ar-SA"/>
        </w:rPr>
        <w:lastRenderedPageBreak/>
        <w:t>фізіотерапія.</w:t>
      </w:r>
    </w:p>
    <w:p w:rsidR="0066116F" w:rsidRPr="0066116F" w:rsidRDefault="0066116F" w:rsidP="0066116F">
      <w:pPr>
        <w:widowControl/>
        <w:numPr>
          <w:ilvl w:val="0"/>
          <w:numId w:val="2"/>
        </w:numPr>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навчання прийомам індивідуального догляду за ротовою порожниною, гігієнічний контроль за їх виконанням та рекомендації з вибору гігієнічних засобів.</w:t>
      </w:r>
    </w:p>
    <w:p w:rsidR="0066116F" w:rsidRPr="0066116F" w:rsidRDefault="0066116F" w:rsidP="0066116F">
      <w:pPr>
        <w:widowControl/>
        <w:numPr>
          <w:ilvl w:val="0"/>
          <w:numId w:val="2"/>
        </w:numPr>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усунення місцевих схиляючих факторів.</w:t>
      </w:r>
    </w:p>
    <w:p w:rsidR="0066116F" w:rsidRPr="0066116F" w:rsidRDefault="0066116F" w:rsidP="0066116F">
      <w:pPr>
        <w:widowControl/>
        <w:numPr>
          <w:ilvl w:val="0"/>
          <w:numId w:val="2"/>
        </w:numPr>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підтримуюча терапія кожні 3-6 міс.</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i/>
          <w:sz w:val="28"/>
          <w:szCs w:val="28"/>
          <w:lang w:val="ru-RU"/>
        </w:rPr>
      </w:pP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2.3. Питання (тестові завдання, задачі, клінічні ситуації) для перевірки  знань за темою заняття:</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lang w:val="ru-RU"/>
        </w:rPr>
        <w:t xml:space="preserve">1. </w:t>
      </w:r>
      <w:r w:rsidRPr="0066116F">
        <w:rPr>
          <w:rFonts w:ascii="Times New Roman" w:eastAsia="Times New Roman" w:hAnsi="Times New Roman" w:cs="Times New Roman"/>
          <w:sz w:val="28"/>
          <w:szCs w:val="28"/>
        </w:rPr>
        <w:t>Дiвчинка 12ти рокiв скаржиться на бiль</w:t>
      </w:r>
      <w:r w:rsidRPr="0066116F">
        <w:rPr>
          <w:rFonts w:ascii="Times New Roman" w:eastAsia="Times New Roman" w:hAnsi="Times New Roman" w:cs="Times New Roman"/>
          <w:b/>
          <w:sz w:val="28"/>
          <w:szCs w:val="28"/>
        </w:rPr>
        <w:t xml:space="preserve"> </w:t>
      </w:r>
      <w:r w:rsidRPr="0066116F">
        <w:rPr>
          <w:rFonts w:ascii="Times New Roman" w:eastAsia="Times New Roman" w:hAnsi="Times New Roman" w:cs="Times New Roman"/>
          <w:sz w:val="28"/>
          <w:szCs w:val="28"/>
        </w:rPr>
        <w:t>у порожнинi рота пiд час прийому їжi, кровоточивiсть ясен, неприємний запах з рота. Бiль з’явився три днi тому. Об’єктивно: температура 38</w:t>
      </w:r>
      <w:r w:rsidRPr="0066116F">
        <w:rPr>
          <w:rFonts w:ascii="Times New Roman" w:eastAsia="Times New Roman" w:hAnsi="Times New Roman" w:cs="Times New Roman"/>
          <w:i/>
          <w:sz w:val="28"/>
          <w:szCs w:val="28"/>
        </w:rPr>
        <w:t>,</w:t>
      </w:r>
      <w:r w:rsidRPr="0066116F">
        <w:rPr>
          <w:rFonts w:ascii="Times New Roman" w:eastAsia="Times New Roman" w:hAnsi="Times New Roman" w:cs="Times New Roman"/>
          <w:sz w:val="28"/>
          <w:szCs w:val="28"/>
        </w:rPr>
        <w:t xml:space="preserve"> 2</w:t>
      </w:r>
      <w:r w:rsidRPr="0066116F">
        <w:rPr>
          <w:rFonts w:ascii="Times New Roman" w:eastAsia="Times New Roman" w:hAnsi="Times New Roman" w:cs="Times New Roman"/>
          <w:i/>
          <w:sz w:val="28"/>
          <w:szCs w:val="28"/>
          <w:vertAlign w:val="superscript"/>
        </w:rPr>
        <w:t>o</w:t>
      </w:r>
      <w:r w:rsidRPr="0066116F">
        <w:rPr>
          <w:rFonts w:ascii="Times New Roman" w:eastAsia="Times New Roman" w:hAnsi="Times New Roman" w:cs="Times New Roman"/>
          <w:i/>
          <w:sz w:val="28"/>
          <w:szCs w:val="28"/>
        </w:rPr>
        <w:t>C</w:t>
      </w:r>
      <w:r w:rsidRPr="0066116F">
        <w:rPr>
          <w:rFonts w:ascii="Times New Roman" w:eastAsia="Times New Roman" w:hAnsi="Times New Roman" w:cs="Times New Roman"/>
          <w:sz w:val="28"/>
          <w:szCs w:val="28"/>
        </w:rPr>
        <w:t xml:space="preserve"> . У порожнинi рота  ясенний край на верхнiй та нижнiй щелепах вкритий сiруватим нальотом, легко кровить. Ясеннi сосочки у 42, 41, 31, 32 вiдсутнi, звиразкування по краю ясни. З якої групи лiкарських препаратiв необхiдно почати мiсцеве лiкування у даному випадку?</w:t>
      </w:r>
    </w:p>
    <w:p w:rsidR="0066116F" w:rsidRPr="0066116F" w:rsidRDefault="0066116F" w:rsidP="0066116F">
      <w:pPr>
        <w:numPr>
          <w:ilvl w:val="0"/>
          <w:numId w:val="11"/>
        </w:numPr>
        <w:tabs>
          <w:tab w:val="left" w:pos="840"/>
        </w:tabs>
        <w:spacing w:line="228" w:lineRule="auto"/>
        <w:jc w:val="both"/>
        <w:rPr>
          <w:rFonts w:ascii="Times New Roman" w:eastAsia="Times New Roman" w:hAnsi="Times New Roman" w:cs="Times New Roman"/>
          <w:b/>
          <w:sz w:val="28"/>
          <w:szCs w:val="28"/>
        </w:rPr>
      </w:pPr>
      <w:r w:rsidRPr="0066116F">
        <w:rPr>
          <w:rFonts w:ascii="Times New Roman" w:eastAsia="Times New Roman" w:hAnsi="Times New Roman" w:cs="Times New Roman"/>
          <w:sz w:val="28"/>
          <w:szCs w:val="28"/>
        </w:rPr>
        <w:t>Знеболюючi</w:t>
      </w:r>
    </w:p>
    <w:p w:rsidR="0066116F" w:rsidRPr="0066116F" w:rsidRDefault="0066116F" w:rsidP="0066116F">
      <w:pPr>
        <w:numPr>
          <w:ilvl w:val="0"/>
          <w:numId w:val="11"/>
        </w:numPr>
        <w:tabs>
          <w:tab w:val="left" w:pos="840"/>
        </w:tabs>
        <w:spacing w:line="228" w:lineRule="auto"/>
        <w:jc w:val="both"/>
        <w:rPr>
          <w:rFonts w:ascii="Times New Roman" w:eastAsia="Times New Roman" w:hAnsi="Times New Roman" w:cs="Times New Roman"/>
          <w:b/>
          <w:sz w:val="28"/>
          <w:szCs w:val="28"/>
        </w:rPr>
      </w:pPr>
      <w:r w:rsidRPr="0066116F">
        <w:rPr>
          <w:rFonts w:ascii="Times New Roman" w:eastAsia="Times New Roman" w:hAnsi="Times New Roman" w:cs="Times New Roman"/>
          <w:sz w:val="28"/>
          <w:szCs w:val="28"/>
        </w:rPr>
        <w:t>Ферменти</w:t>
      </w:r>
    </w:p>
    <w:p w:rsidR="0066116F" w:rsidRPr="0066116F" w:rsidRDefault="0066116F" w:rsidP="0066116F">
      <w:pPr>
        <w:numPr>
          <w:ilvl w:val="0"/>
          <w:numId w:val="11"/>
        </w:numPr>
        <w:tabs>
          <w:tab w:val="left" w:pos="840"/>
        </w:tabs>
        <w:spacing w:line="228" w:lineRule="auto"/>
        <w:jc w:val="both"/>
        <w:rPr>
          <w:rFonts w:ascii="Times New Roman" w:eastAsia="Times New Roman" w:hAnsi="Times New Roman" w:cs="Times New Roman"/>
          <w:b/>
          <w:sz w:val="28"/>
          <w:szCs w:val="28"/>
        </w:rPr>
      </w:pPr>
      <w:r w:rsidRPr="0066116F">
        <w:rPr>
          <w:rFonts w:ascii="Times New Roman" w:eastAsia="Times New Roman" w:hAnsi="Times New Roman" w:cs="Times New Roman"/>
          <w:sz w:val="28"/>
          <w:szCs w:val="28"/>
        </w:rPr>
        <w:t>Протизапальнi</w:t>
      </w:r>
    </w:p>
    <w:p w:rsidR="0066116F" w:rsidRPr="0066116F" w:rsidRDefault="0066116F" w:rsidP="0066116F">
      <w:pPr>
        <w:numPr>
          <w:ilvl w:val="0"/>
          <w:numId w:val="11"/>
        </w:numPr>
        <w:tabs>
          <w:tab w:val="left" w:pos="840"/>
        </w:tabs>
        <w:spacing w:line="228" w:lineRule="auto"/>
        <w:jc w:val="both"/>
        <w:rPr>
          <w:rFonts w:ascii="Times New Roman" w:eastAsia="Times New Roman" w:hAnsi="Times New Roman" w:cs="Times New Roman"/>
          <w:b/>
          <w:sz w:val="28"/>
          <w:szCs w:val="28"/>
        </w:rPr>
      </w:pPr>
      <w:r w:rsidRPr="0066116F">
        <w:rPr>
          <w:rFonts w:ascii="Times New Roman" w:eastAsia="Times New Roman" w:hAnsi="Times New Roman" w:cs="Times New Roman"/>
          <w:sz w:val="28"/>
          <w:szCs w:val="28"/>
        </w:rPr>
        <w:t>Кератопластики</w:t>
      </w:r>
    </w:p>
    <w:p w:rsidR="0066116F" w:rsidRPr="0066116F" w:rsidRDefault="0066116F" w:rsidP="0066116F">
      <w:pPr>
        <w:numPr>
          <w:ilvl w:val="0"/>
          <w:numId w:val="11"/>
        </w:numPr>
        <w:tabs>
          <w:tab w:val="left" w:pos="840"/>
        </w:tabs>
        <w:spacing w:line="228" w:lineRule="auto"/>
        <w:jc w:val="both"/>
        <w:rPr>
          <w:rFonts w:ascii="Times New Roman" w:eastAsia="Times New Roman" w:hAnsi="Times New Roman" w:cs="Times New Roman"/>
          <w:b/>
          <w:sz w:val="28"/>
          <w:szCs w:val="28"/>
        </w:rPr>
      </w:pPr>
      <w:r w:rsidRPr="0066116F">
        <w:rPr>
          <w:rFonts w:ascii="Times New Roman" w:eastAsia="Times New Roman" w:hAnsi="Times New Roman" w:cs="Times New Roman"/>
          <w:sz w:val="28"/>
          <w:szCs w:val="28"/>
        </w:rPr>
        <w:t>Антисептики</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lang w:val="ru-RU"/>
        </w:rPr>
        <w:t xml:space="preserve">2. </w:t>
      </w:r>
      <w:r w:rsidRPr="0066116F">
        <w:rPr>
          <w:rFonts w:ascii="Times New Roman" w:eastAsia="Times New Roman" w:hAnsi="Times New Roman" w:cs="Times New Roman"/>
          <w:sz w:val="28"/>
          <w:szCs w:val="28"/>
        </w:rPr>
        <w:t>Пiдлiток 14-ти рокiв скаржиться на кровоточивiсть ясен пiд час чищення зубiв. Об’єктивно: слизова ясен гiперемована, пастозна, вiдзначається кровоточивiсть. Проба Шилера-Пiсарева позитивна. Iндекс РМА  70%. ГI 3,0. На Roграмi фронтальної дiлянки змiн немає. Який найбiльш iмовiрний дiагноз?</w:t>
      </w:r>
    </w:p>
    <w:p w:rsidR="0066116F" w:rsidRPr="0066116F" w:rsidRDefault="0066116F" w:rsidP="0066116F">
      <w:pPr>
        <w:numPr>
          <w:ilvl w:val="0"/>
          <w:numId w:val="12"/>
        </w:numPr>
        <w:tabs>
          <w:tab w:val="left" w:pos="840"/>
        </w:tabs>
        <w:spacing w:line="228" w:lineRule="auto"/>
        <w:jc w:val="both"/>
        <w:rPr>
          <w:rFonts w:ascii="Times New Roman" w:eastAsia="Times New Roman" w:hAnsi="Times New Roman" w:cs="Times New Roman"/>
          <w:b/>
          <w:sz w:val="28"/>
          <w:szCs w:val="28"/>
        </w:rPr>
      </w:pPr>
      <w:r w:rsidRPr="0066116F">
        <w:rPr>
          <w:rFonts w:ascii="Times New Roman" w:eastAsia="Times New Roman" w:hAnsi="Times New Roman" w:cs="Times New Roman"/>
          <w:sz w:val="28"/>
          <w:szCs w:val="28"/>
        </w:rPr>
        <w:t>Хронiчний катаральний гiнгiвiт</w:t>
      </w:r>
    </w:p>
    <w:p w:rsidR="0066116F" w:rsidRPr="0066116F" w:rsidRDefault="0066116F" w:rsidP="0066116F">
      <w:pPr>
        <w:numPr>
          <w:ilvl w:val="0"/>
          <w:numId w:val="12"/>
        </w:numPr>
        <w:tabs>
          <w:tab w:val="left" w:pos="840"/>
        </w:tabs>
        <w:spacing w:line="228" w:lineRule="auto"/>
        <w:jc w:val="both"/>
        <w:rPr>
          <w:rFonts w:ascii="Times New Roman" w:eastAsia="Times New Roman" w:hAnsi="Times New Roman" w:cs="Times New Roman"/>
          <w:b/>
          <w:sz w:val="28"/>
          <w:szCs w:val="28"/>
        </w:rPr>
      </w:pPr>
      <w:r w:rsidRPr="0066116F">
        <w:rPr>
          <w:rFonts w:ascii="Times New Roman" w:eastAsia="Times New Roman" w:hAnsi="Times New Roman" w:cs="Times New Roman"/>
          <w:sz w:val="28"/>
          <w:szCs w:val="28"/>
        </w:rPr>
        <w:t>Хронiчний пародонтит</w:t>
      </w:r>
    </w:p>
    <w:p w:rsidR="0066116F" w:rsidRPr="0066116F" w:rsidRDefault="0066116F" w:rsidP="0066116F">
      <w:pPr>
        <w:numPr>
          <w:ilvl w:val="0"/>
          <w:numId w:val="12"/>
        </w:numPr>
        <w:tabs>
          <w:tab w:val="left" w:pos="840"/>
        </w:tabs>
        <w:spacing w:line="228" w:lineRule="auto"/>
        <w:jc w:val="both"/>
        <w:rPr>
          <w:rFonts w:ascii="Times New Roman" w:eastAsia="Times New Roman" w:hAnsi="Times New Roman" w:cs="Times New Roman"/>
          <w:b/>
          <w:sz w:val="28"/>
          <w:szCs w:val="28"/>
        </w:rPr>
      </w:pPr>
      <w:r w:rsidRPr="0066116F">
        <w:rPr>
          <w:rFonts w:ascii="Times New Roman" w:eastAsia="Times New Roman" w:hAnsi="Times New Roman" w:cs="Times New Roman"/>
          <w:sz w:val="28"/>
          <w:szCs w:val="28"/>
        </w:rPr>
        <w:t>Гострий катаральний гiнгiвiт</w:t>
      </w:r>
    </w:p>
    <w:p w:rsidR="0066116F" w:rsidRPr="0066116F" w:rsidRDefault="0066116F" w:rsidP="0066116F">
      <w:pPr>
        <w:numPr>
          <w:ilvl w:val="0"/>
          <w:numId w:val="12"/>
        </w:numPr>
        <w:tabs>
          <w:tab w:val="left" w:pos="840"/>
        </w:tabs>
        <w:spacing w:line="228" w:lineRule="auto"/>
        <w:jc w:val="both"/>
        <w:rPr>
          <w:rFonts w:ascii="Times New Roman" w:eastAsia="Times New Roman" w:hAnsi="Times New Roman" w:cs="Times New Roman"/>
          <w:b/>
          <w:sz w:val="28"/>
          <w:szCs w:val="28"/>
        </w:rPr>
      </w:pPr>
      <w:r w:rsidRPr="0066116F">
        <w:rPr>
          <w:rFonts w:ascii="Times New Roman" w:eastAsia="Times New Roman" w:hAnsi="Times New Roman" w:cs="Times New Roman"/>
          <w:sz w:val="28"/>
          <w:szCs w:val="28"/>
        </w:rPr>
        <w:t>Хронiчний гiпертрофiчний гiнгiвiт</w:t>
      </w:r>
    </w:p>
    <w:p w:rsidR="0066116F" w:rsidRPr="0066116F" w:rsidRDefault="0066116F" w:rsidP="0066116F">
      <w:pPr>
        <w:numPr>
          <w:ilvl w:val="0"/>
          <w:numId w:val="12"/>
        </w:numPr>
        <w:tabs>
          <w:tab w:val="left" w:pos="840"/>
        </w:tabs>
        <w:spacing w:line="228" w:lineRule="auto"/>
        <w:jc w:val="both"/>
        <w:rPr>
          <w:rFonts w:ascii="Times New Roman" w:eastAsia="Times New Roman" w:hAnsi="Times New Roman" w:cs="Times New Roman"/>
          <w:b/>
          <w:sz w:val="28"/>
          <w:szCs w:val="28"/>
        </w:rPr>
      </w:pPr>
      <w:r w:rsidRPr="0066116F">
        <w:rPr>
          <w:rFonts w:ascii="Times New Roman" w:eastAsia="Times New Roman" w:hAnsi="Times New Roman" w:cs="Times New Roman"/>
          <w:sz w:val="28"/>
          <w:szCs w:val="28"/>
        </w:rPr>
        <w:t>Загострення хронiчного пародонтиту</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lang w:val="ru-RU"/>
        </w:rPr>
        <w:t xml:space="preserve">3. </w:t>
      </w:r>
      <w:r w:rsidRPr="0066116F">
        <w:rPr>
          <w:rFonts w:ascii="Times New Roman" w:eastAsia="Times New Roman" w:hAnsi="Times New Roman" w:cs="Times New Roman"/>
          <w:sz w:val="28"/>
          <w:szCs w:val="28"/>
        </w:rPr>
        <w:t>Дiвчинка 13-ти рокiв скаржиться на</w:t>
      </w:r>
      <w:r w:rsidRPr="0066116F">
        <w:rPr>
          <w:rFonts w:ascii="Times New Roman" w:eastAsia="Times New Roman" w:hAnsi="Times New Roman" w:cs="Times New Roman"/>
          <w:b/>
          <w:sz w:val="28"/>
          <w:szCs w:val="28"/>
        </w:rPr>
        <w:t xml:space="preserve"> </w:t>
      </w:r>
      <w:r w:rsidRPr="0066116F">
        <w:rPr>
          <w:rFonts w:ascii="Times New Roman" w:eastAsia="Times New Roman" w:hAnsi="Times New Roman" w:cs="Times New Roman"/>
          <w:sz w:val="28"/>
          <w:szCs w:val="28"/>
        </w:rPr>
        <w:t xml:space="preserve">кровоточивiсть ясен пiд час чищення зубів </w:t>
      </w:r>
      <w:bookmarkStart w:id="1" w:name="page18"/>
      <w:bookmarkEnd w:id="1"/>
      <w:r w:rsidRPr="0066116F">
        <w:rPr>
          <w:rFonts w:ascii="Times New Roman" w:eastAsia="Times New Roman" w:hAnsi="Times New Roman" w:cs="Times New Roman"/>
          <w:sz w:val="28"/>
          <w:szCs w:val="28"/>
        </w:rPr>
        <w:t>i вживання твердої їжi. Об’єктивно: слизова оболонка ясен верхньої та нижньої щелеп дещо набрякла, гiперемована. Стан гiгiєни порожнини рота незадовiльний. На рентгенограмi змiн не виявлено. Визначте дiагноз:</w:t>
      </w:r>
    </w:p>
    <w:p w:rsidR="0066116F" w:rsidRPr="0066116F" w:rsidRDefault="0066116F" w:rsidP="0066116F">
      <w:pPr>
        <w:numPr>
          <w:ilvl w:val="0"/>
          <w:numId w:val="13"/>
        </w:numPr>
        <w:tabs>
          <w:tab w:val="left" w:pos="840"/>
        </w:tabs>
        <w:spacing w:line="228" w:lineRule="auto"/>
        <w:jc w:val="both"/>
        <w:rPr>
          <w:rFonts w:ascii="Times New Roman" w:eastAsia="Times New Roman" w:hAnsi="Times New Roman" w:cs="Times New Roman"/>
          <w:b/>
          <w:sz w:val="28"/>
          <w:szCs w:val="28"/>
        </w:rPr>
      </w:pPr>
      <w:r w:rsidRPr="0066116F">
        <w:rPr>
          <w:rFonts w:ascii="Times New Roman" w:eastAsia="Times New Roman" w:hAnsi="Times New Roman" w:cs="Times New Roman"/>
          <w:sz w:val="28"/>
          <w:szCs w:val="28"/>
        </w:rPr>
        <w:t>Хронiчний катаральний гiнгiвiт</w:t>
      </w:r>
    </w:p>
    <w:p w:rsidR="0066116F" w:rsidRPr="0066116F" w:rsidRDefault="0066116F" w:rsidP="0066116F">
      <w:pPr>
        <w:numPr>
          <w:ilvl w:val="0"/>
          <w:numId w:val="13"/>
        </w:numPr>
        <w:tabs>
          <w:tab w:val="left" w:pos="840"/>
        </w:tabs>
        <w:spacing w:line="228" w:lineRule="auto"/>
        <w:jc w:val="both"/>
        <w:rPr>
          <w:rFonts w:ascii="Times New Roman" w:eastAsia="Times New Roman" w:hAnsi="Times New Roman" w:cs="Times New Roman"/>
          <w:b/>
          <w:sz w:val="28"/>
          <w:szCs w:val="28"/>
        </w:rPr>
      </w:pPr>
      <w:r w:rsidRPr="0066116F">
        <w:rPr>
          <w:rFonts w:ascii="Times New Roman" w:eastAsia="Times New Roman" w:hAnsi="Times New Roman" w:cs="Times New Roman"/>
          <w:sz w:val="28"/>
          <w:szCs w:val="28"/>
        </w:rPr>
        <w:t>Гострий катаральний гiнгiвiт</w:t>
      </w:r>
    </w:p>
    <w:p w:rsidR="0066116F" w:rsidRPr="0066116F" w:rsidRDefault="0066116F" w:rsidP="0066116F">
      <w:pPr>
        <w:numPr>
          <w:ilvl w:val="0"/>
          <w:numId w:val="13"/>
        </w:numPr>
        <w:tabs>
          <w:tab w:val="left" w:pos="840"/>
        </w:tabs>
        <w:spacing w:line="228" w:lineRule="auto"/>
        <w:jc w:val="both"/>
        <w:rPr>
          <w:rFonts w:ascii="Times New Roman" w:eastAsia="Times New Roman" w:hAnsi="Times New Roman" w:cs="Times New Roman"/>
          <w:b/>
          <w:sz w:val="28"/>
          <w:szCs w:val="28"/>
        </w:rPr>
      </w:pPr>
      <w:r w:rsidRPr="0066116F">
        <w:rPr>
          <w:rFonts w:ascii="Times New Roman" w:eastAsia="Times New Roman" w:hAnsi="Times New Roman" w:cs="Times New Roman"/>
          <w:sz w:val="28"/>
          <w:szCs w:val="28"/>
        </w:rPr>
        <w:t>Гiпертрофiчний гiнгiвiт</w:t>
      </w:r>
    </w:p>
    <w:p w:rsidR="0066116F" w:rsidRPr="0066116F" w:rsidRDefault="0066116F" w:rsidP="0066116F">
      <w:pPr>
        <w:numPr>
          <w:ilvl w:val="0"/>
          <w:numId w:val="13"/>
        </w:numPr>
        <w:tabs>
          <w:tab w:val="left" w:pos="840"/>
        </w:tabs>
        <w:spacing w:line="228" w:lineRule="auto"/>
        <w:jc w:val="both"/>
        <w:rPr>
          <w:rFonts w:ascii="Times New Roman" w:eastAsia="Times New Roman" w:hAnsi="Times New Roman" w:cs="Times New Roman"/>
          <w:b/>
          <w:sz w:val="28"/>
          <w:szCs w:val="28"/>
        </w:rPr>
      </w:pPr>
      <w:r w:rsidRPr="0066116F">
        <w:rPr>
          <w:rFonts w:ascii="Times New Roman" w:eastAsia="Times New Roman" w:hAnsi="Times New Roman" w:cs="Times New Roman"/>
          <w:sz w:val="28"/>
          <w:szCs w:val="28"/>
        </w:rPr>
        <w:t>Десквамативний гiнгiвiт</w:t>
      </w:r>
    </w:p>
    <w:p w:rsidR="0066116F" w:rsidRPr="0066116F" w:rsidRDefault="0066116F" w:rsidP="0066116F">
      <w:pPr>
        <w:numPr>
          <w:ilvl w:val="0"/>
          <w:numId w:val="13"/>
        </w:numPr>
        <w:tabs>
          <w:tab w:val="left" w:pos="840"/>
        </w:tabs>
        <w:spacing w:line="228" w:lineRule="auto"/>
        <w:jc w:val="both"/>
        <w:rPr>
          <w:rFonts w:ascii="Times New Roman" w:eastAsia="Times New Roman" w:hAnsi="Times New Roman" w:cs="Times New Roman"/>
          <w:b/>
          <w:sz w:val="28"/>
          <w:szCs w:val="28"/>
        </w:rPr>
      </w:pPr>
      <w:r w:rsidRPr="0066116F">
        <w:rPr>
          <w:rFonts w:ascii="Times New Roman" w:eastAsia="Times New Roman" w:hAnsi="Times New Roman" w:cs="Times New Roman"/>
          <w:sz w:val="28"/>
          <w:szCs w:val="28"/>
        </w:rPr>
        <w:t>Хронiчний атрофiчний гiнгiвiт</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rPr>
        <w:t>4. Дитина 11-ти рок</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в скаржиться на б</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 xml:space="preserve">ль </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b/>
          <w:sz w:val="28"/>
          <w:szCs w:val="28"/>
        </w:rPr>
        <w:t xml:space="preserve"> </w:t>
      </w:r>
      <w:r w:rsidRPr="0066116F">
        <w:rPr>
          <w:rFonts w:ascii="Times New Roman" w:eastAsia="Times New Roman" w:hAnsi="Times New Roman" w:cs="Times New Roman"/>
          <w:sz w:val="28"/>
          <w:szCs w:val="28"/>
        </w:rPr>
        <w:t>кровоточив</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сть ясен п</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д час їж</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 неприємний запах з рота, слабк</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 xml:space="preserve">сть </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 xml:space="preserve"> головний б</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ль протягом двох дн</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 xml:space="preserve">в. </w:t>
      </w:r>
      <w:r w:rsidRPr="0066116F">
        <w:rPr>
          <w:rFonts w:ascii="Times New Roman" w:eastAsia="Times New Roman" w:hAnsi="Times New Roman" w:cs="Times New Roman"/>
          <w:sz w:val="28"/>
          <w:szCs w:val="28"/>
          <w:lang w:val="ru-RU"/>
        </w:rPr>
        <w:t xml:space="preserve">Об’єктивно: слизова оболонка ясен в дiлянцi нижнiх фронтальних зубiв набрякла, яскраво гiперемована, легко кровоточить при дотику. Ясеннi сосочки вкритi нальотом брудно-сiрого кольору, пiсля видалення якого залишається кровоточива болюча поверхня. Прикус глибокий. Вiдзначаються </w:t>
      </w:r>
      <w:r w:rsidRPr="0066116F">
        <w:rPr>
          <w:rFonts w:ascii="Times New Roman" w:eastAsia="Times New Roman" w:hAnsi="Times New Roman" w:cs="Times New Roman"/>
          <w:sz w:val="28"/>
          <w:szCs w:val="28"/>
          <w:lang w:val="ru-RU"/>
        </w:rPr>
        <w:lastRenderedPageBreak/>
        <w:t>значнi нашарування м’якого зубного нальоту. Регiонарнi лiмфатичнi вузли дещо збiльшенi, болiснi пiд час пальпацiї. Температура тiла - 37</w:t>
      </w:r>
      <w:r w:rsidRPr="0066116F">
        <w:rPr>
          <w:rFonts w:ascii="Times New Roman" w:eastAsia="Times New Roman" w:hAnsi="Times New Roman" w:cs="Times New Roman"/>
          <w:i/>
          <w:sz w:val="28"/>
          <w:szCs w:val="28"/>
          <w:lang w:val="ru-RU"/>
        </w:rPr>
        <w:t>,</w:t>
      </w:r>
      <w:r w:rsidRPr="0066116F">
        <w:rPr>
          <w:rFonts w:ascii="Times New Roman" w:eastAsia="Times New Roman" w:hAnsi="Times New Roman" w:cs="Times New Roman"/>
          <w:sz w:val="28"/>
          <w:szCs w:val="28"/>
          <w:lang w:val="ru-RU"/>
        </w:rPr>
        <w:t xml:space="preserve"> 6</w:t>
      </w:r>
      <w:r w:rsidRPr="0066116F">
        <w:rPr>
          <w:rFonts w:ascii="Times New Roman" w:eastAsia="Times New Roman" w:hAnsi="Times New Roman" w:cs="Times New Roman"/>
          <w:i/>
          <w:sz w:val="28"/>
          <w:szCs w:val="28"/>
          <w:vertAlign w:val="superscript"/>
          <w:lang w:val="ru-RU"/>
        </w:rPr>
        <w:t>o</w:t>
      </w:r>
      <w:r w:rsidRPr="0066116F">
        <w:rPr>
          <w:rFonts w:ascii="Times New Roman" w:eastAsia="Times New Roman" w:hAnsi="Times New Roman" w:cs="Times New Roman"/>
          <w:sz w:val="28"/>
          <w:szCs w:val="28"/>
          <w:lang w:val="ru-RU"/>
        </w:rPr>
        <w:t xml:space="preserve"> . Визначте попереднiй дiагноз:</w:t>
      </w:r>
    </w:p>
    <w:p w:rsidR="0066116F" w:rsidRPr="0066116F" w:rsidRDefault="0066116F" w:rsidP="0066116F">
      <w:pPr>
        <w:numPr>
          <w:ilvl w:val="0"/>
          <w:numId w:val="14"/>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Гострий виразковий гiнгiвiт</w:t>
      </w:r>
    </w:p>
    <w:p w:rsidR="0066116F" w:rsidRPr="0066116F" w:rsidRDefault="0066116F" w:rsidP="0066116F">
      <w:pPr>
        <w:numPr>
          <w:ilvl w:val="0"/>
          <w:numId w:val="14"/>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Гострий катаральний гiнгiвiт</w:t>
      </w:r>
    </w:p>
    <w:p w:rsidR="0066116F" w:rsidRPr="0066116F" w:rsidRDefault="0066116F" w:rsidP="0066116F">
      <w:pPr>
        <w:numPr>
          <w:ilvl w:val="0"/>
          <w:numId w:val="14"/>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Хронiчний катаральний гiнгiвiт</w:t>
      </w:r>
    </w:p>
    <w:p w:rsidR="0066116F" w:rsidRPr="0066116F" w:rsidRDefault="0066116F" w:rsidP="0066116F">
      <w:pPr>
        <w:numPr>
          <w:ilvl w:val="0"/>
          <w:numId w:val="14"/>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Хронiчний гiпертрофiчний гiнгiвiт</w:t>
      </w:r>
    </w:p>
    <w:p w:rsidR="0066116F" w:rsidRPr="0066116F" w:rsidRDefault="0066116F" w:rsidP="0066116F">
      <w:pPr>
        <w:numPr>
          <w:ilvl w:val="0"/>
          <w:numId w:val="14"/>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Генералiзований пародонтит</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5. Дiвчинка 13-ти рокiв скаржиться на</w:t>
      </w:r>
      <w:r w:rsidRPr="0066116F">
        <w:rPr>
          <w:rFonts w:ascii="Times New Roman" w:eastAsia="Times New Roman" w:hAnsi="Times New Roman" w:cs="Times New Roman"/>
          <w:b/>
          <w:sz w:val="28"/>
          <w:szCs w:val="28"/>
          <w:lang w:val="ru-RU"/>
        </w:rPr>
        <w:t xml:space="preserve"> </w:t>
      </w:r>
      <w:r w:rsidRPr="0066116F">
        <w:rPr>
          <w:rFonts w:ascii="Times New Roman" w:eastAsia="Times New Roman" w:hAnsi="Times New Roman" w:cs="Times New Roman"/>
          <w:sz w:val="28"/>
          <w:szCs w:val="28"/>
          <w:lang w:val="ru-RU"/>
        </w:rPr>
        <w:t>болiснiсть, кровоточивiсть ясен i запах з рота, якi з’явилися близько пiвроку тому. Об’єктивно: у дiлянцi фронтальних зубiв нижньої щелепи ясеннi сосочки i ясенний край гiпертрофованi, набряклi, цiанотичнi. У пришийковiй дiлянцi зубiв наявний м’який налiт. ГI=3. Лiкар провiв мiсцеву протизапальну терапiю. Яке мiсцеве лiкування слiд провести у подальшому?</w:t>
      </w:r>
    </w:p>
    <w:p w:rsidR="0066116F" w:rsidRPr="0066116F" w:rsidRDefault="0066116F" w:rsidP="0066116F">
      <w:pPr>
        <w:numPr>
          <w:ilvl w:val="0"/>
          <w:numId w:val="15"/>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Склерозуюча терапiя</w:t>
      </w:r>
    </w:p>
    <w:p w:rsidR="0066116F" w:rsidRPr="0066116F" w:rsidRDefault="0066116F" w:rsidP="0066116F">
      <w:pPr>
        <w:numPr>
          <w:ilvl w:val="0"/>
          <w:numId w:val="15"/>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Кюретаж кишень</w:t>
      </w:r>
    </w:p>
    <w:p w:rsidR="0066116F" w:rsidRPr="0066116F" w:rsidRDefault="0066116F" w:rsidP="0066116F">
      <w:pPr>
        <w:numPr>
          <w:ilvl w:val="0"/>
          <w:numId w:val="15"/>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Гiнгiвотомiя</w:t>
      </w:r>
    </w:p>
    <w:p w:rsidR="0066116F" w:rsidRPr="0066116F" w:rsidRDefault="0066116F" w:rsidP="0066116F">
      <w:pPr>
        <w:numPr>
          <w:ilvl w:val="0"/>
          <w:numId w:val="15"/>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Фiзiотерапiя</w:t>
      </w:r>
    </w:p>
    <w:p w:rsidR="0066116F" w:rsidRPr="0066116F" w:rsidRDefault="0066116F" w:rsidP="0066116F">
      <w:pPr>
        <w:numPr>
          <w:ilvl w:val="0"/>
          <w:numId w:val="15"/>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Вестибулопластика</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p>
    <w:p w:rsidR="0066116F" w:rsidRPr="0066116F" w:rsidRDefault="0066116F" w:rsidP="0066116F">
      <w:pPr>
        <w:tabs>
          <w:tab w:val="left" w:pos="840"/>
        </w:tabs>
        <w:spacing w:line="228" w:lineRule="auto"/>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lang w:val="ru-RU"/>
        </w:rPr>
        <w:tab/>
      </w:r>
      <w:r w:rsidRPr="0066116F">
        <w:rPr>
          <w:rFonts w:ascii="Times New Roman" w:eastAsia="Times New Roman" w:hAnsi="Times New Roman" w:cs="Times New Roman"/>
          <w:sz w:val="28"/>
          <w:szCs w:val="28"/>
          <w:lang w:val="en-US"/>
        </w:rPr>
        <w:t>III</w:t>
      </w:r>
      <w:r w:rsidRPr="0066116F">
        <w:rPr>
          <w:rFonts w:ascii="Times New Roman" w:eastAsia="Times New Roman" w:hAnsi="Times New Roman" w:cs="Times New Roman"/>
          <w:sz w:val="28"/>
          <w:szCs w:val="28"/>
          <w:lang w:val="ru-RU"/>
        </w:rPr>
        <w:t xml:space="preserve">. </w:t>
      </w:r>
      <w:r w:rsidRPr="0066116F">
        <w:rPr>
          <w:rFonts w:ascii="Times New Roman" w:eastAsia="Times New Roman" w:hAnsi="Times New Roman" w:cs="Times New Roman"/>
          <w:sz w:val="28"/>
          <w:szCs w:val="28"/>
        </w:rPr>
        <w:t>Формування професійних вмінь, навичок (оволодіння навичками, проведення курації, визначення схеми лікування, проведення лабораторного дослідження тощо):</w:t>
      </w:r>
    </w:p>
    <w:p w:rsidR="0066116F" w:rsidRPr="0066116F" w:rsidRDefault="0066116F" w:rsidP="0066116F">
      <w:pPr>
        <w:tabs>
          <w:tab w:val="left" w:pos="840"/>
        </w:tabs>
        <w:spacing w:line="228" w:lineRule="auto"/>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ab/>
        <w:t>Теми доповідей/рефератів</w:t>
      </w:r>
      <w:r w:rsidRPr="0066116F">
        <w:rPr>
          <w:rFonts w:ascii="Times New Roman" w:eastAsia="Times New Roman" w:hAnsi="Times New Roman" w:cs="Times New Roman"/>
          <w:sz w:val="28"/>
          <w:szCs w:val="28"/>
          <w:lang w:val="ru-RU"/>
        </w:rPr>
        <w:t xml:space="preserve"> </w:t>
      </w:r>
      <w:r w:rsidRPr="0066116F">
        <w:rPr>
          <w:rFonts w:ascii="Times New Roman" w:eastAsia="Times New Roman" w:hAnsi="Times New Roman" w:cs="Times New Roman"/>
          <w:sz w:val="28"/>
          <w:szCs w:val="28"/>
        </w:rPr>
        <w:t>для самостійної підготовки здобувачів вищої освіти до практичного заняття:</w:t>
      </w:r>
    </w:p>
    <w:p w:rsidR="0066116F" w:rsidRPr="0066116F" w:rsidRDefault="0066116F" w:rsidP="0066116F">
      <w:pPr>
        <w:pStyle w:val="a3"/>
        <w:numPr>
          <w:ilvl w:val="0"/>
          <w:numId w:val="1"/>
        </w:numPr>
        <w:tabs>
          <w:tab w:val="left" w:pos="330"/>
          <w:tab w:val="left" w:pos="840"/>
        </w:tabs>
        <w:spacing w:line="228" w:lineRule="auto"/>
        <w:ind w:left="0"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Перебіг гострих та хронічних форм гінгівітів у дітей.</w:t>
      </w:r>
    </w:p>
    <w:p w:rsidR="0066116F" w:rsidRPr="0066116F" w:rsidRDefault="0066116F" w:rsidP="0066116F">
      <w:pPr>
        <w:pStyle w:val="a3"/>
        <w:numPr>
          <w:ilvl w:val="0"/>
          <w:numId w:val="1"/>
        </w:numPr>
        <w:tabs>
          <w:tab w:val="left" w:pos="330"/>
          <w:tab w:val="left" w:pos="840"/>
        </w:tabs>
        <w:spacing w:line="228" w:lineRule="auto"/>
        <w:ind w:left="0"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Проведення інструментального обстеження дитини із захворюваннями тканин пародонту.</w:t>
      </w:r>
    </w:p>
    <w:p w:rsidR="0066116F" w:rsidRPr="0066116F" w:rsidRDefault="0066116F" w:rsidP="0066116F">
      <w:pPr>
        <w:pStyle w:val="a3"/>
        <w:numPr>
          <w:ilvl w:val="0"/>
          <w:numId w:val="1"/>
        </w:numPr>
        <w:tabs>
          <w:tab w:val="left" w:pos="330"/>
          <w:tab w:val="left" w:pos="840"/>
        </w:tabs>
        <w:spacing w:line="228" w:lineRule="auto"/>
        <w:ind w:left="0"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Диференційна діагностика різних форм гінгівітів у дітей.</w:t>
      </w:r>
    </w:p>
    <w:p w:rsidR="0066116F" w:rsidRPr="0066116F" w:rsidRDefault="0066116F" w:rsidP="0066116F">
      <w:pPr>
        <w:pStyle w:val="a3"/>
        <w:numPr>
          <w:ilvl w:val="0"/>
          <w:numId w:val="1"/>
        </w:numPr>
        <w:tabs>
          <w:tab w:val="left" w:pos="330"/>
          <w:tab w:val="left" w:pos="840"/>
        </w:tabs>
        <w:spacing w:line="228" w:lineRule="auto"/>
        <w:ind w:left="0"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Алгоритм дослідження дитини із захворюваннями тканин пародонту.</w:t>
      </w:r>
    </w:p>
    <w:p w:rsidR="0066116F" w:rsidRPr="0066116F" w:rsidRDefault="0066116F" w:rsidP="0066116F">
      <w:pPr>
        <w:tabs>
          <w:tab w:val="left" w:pos="330"/>
          <w:tab w:val="left" w:pos="840"/>
        </w:tabs>
        <w:spacing w:line="228" w:lineRule="auto"/>
        <w:jc w:val="both"/>
        <w:rPr>
          <w:rFonts w:ascii="Times New Roman" w:eastAsia="Times New Roman" w:hAnsi="Times New Roman" w:cs="Times New Roman"/>
          <w:spacing w:val="-4"/>
          <w:sz w:val="28"/>
          <w:szCs w:val="28"/>
          <w:lang w:val="ru-RU"/>
        </w:rPr>
      </w:pPr>
      <w:r w:rsidRPr="0066116F">
        <w:rPr>
          <w:rFonts w:ascii="Times New Roman" w:eastAsia="Times New Roman" w:hAnsi="Times New Roman" w:cs="Times New Roman"/>
          <w:spacing w:val="-4"/>
          <w:sz w:val="28"/>
          <w:szCs w:val="28"/>
        </w:rPr>
        <w:tab/>
      </w:r>
      <w:r w:rsidRPr="0066116F">
        <w:rPr>
          <w:rFonts w:ascii="Times New Roman" w:eastAsia="Times New Roman" w:hAnsi="Times New Roman" w:cs="Times New Roman"/>
          <w:spacing w:val="-4"/>
          <w:sz w:val="28"/>
          <w:szCs w:val="28"/>
        </w:rPr>
        <w:tab/>
        <w:t xml:space="preserve">Оволодіння навичками, рекомендації щодо виконання професійних алгоритмів практичних вмінь та навичок на платформі </w:t>
      </w:r>
      <w:r w:rsidRPr="0066116F">
        <w:rPr>
          <w:rFonts w:ascii="Times New Roman" w:eastAsia="Times New Roman" w:hAnsi="Times New Roman" w:cs="Times New Roman"/>
          <w:spacing w:val="-4"/>
          <w:sz w:val="28"/>
          <w:szCs w:val="28"/>
          <w:lang w:val="en-US"/>
        </w:rPr>
        <w:t> moodle</w:t>
      </w:r>
      <w:r w:rsidRPr="0066116F">
        <w:rPr>
          <w:rFonts w:ascii="Times New Roman" w:eastAsia="Times New Roman" w:hAnsi="Times New Roman" w:cs="Times New Roman"/>
          <w:spacing w:val="-4"/>
          <w:sz w:val="28"/>
          <w:szCs w:val="28"/>
          <w:lang w:val="ru-RU"/>
        </w:rPr>
        <w:t>.</w:t>
      </w:r>
      <w:r w:rsidRPr="0066116F">
        <w:rPr>
          <w:rFonts w:ascii="Times New Roman" w:eastAsia="Times New Roman" w:hAnsi="Times New Roman" w:cs="Times New Roman"/>
          <w:spacing w:val="-4"/>
          <w:sz w:val="28"/>
          <w:szCs w:val="28"/>
          <w:lang w:val="en-US"/>
        </w:rPr>
        <w:t>odmu</w:t>
      </w:r>
      <w:r w:rsidRPr="0066116F">
        <w:rPr>
          <w:rFonts w:ascii="Times New Roman" w:eastAsia="Times New Roman" w:hAnsi="Times New Roman" w:cs="Times New Roman"/>
          <w:spacing w:val="-4"/>
          <w:sz w:val="28"/>
          <w:szCs w:val="28"/>
          <w:lang w:val="ru-RU"/>
        </w:rPr>
        <w:t>.</w:t>
      </w:r>
      <w:r w:rsidRPr="0066116F">
        <w:rPr>
          <w:rFonts w:ascii="Times New Roman" w:eastAsia="Times New Roman" w:hAnsi="Times New Roman" w:cs="Times New Roman"/>
          <w:spacing w:val="-4"/>
          <w:sz w:val="28"/>
          <w:szCs w:val="28"/>
          <w:lang w:val="en-US"/>
        </w:rPr>
        <w:t>edu</w:t>
      </w:r>
      <w:r w:rsidRPr="0066116F">
        <w:rPr>
          <w:rFonts w:ascii="Times New Roman" w:eastAsia="Times New Roman" w:hAnsi="Times New Roman" w:cs="Times New Roman"/>
          <w:spacing w:val="-4"/>
          <w:sz w:val="28"/>
          <w:szCs w:val="28"/>
          <w:lang w:val="ru-RU"/>
        </w:rPr>
        <w:t>.</w:t>
      </w:r>
      <w:r w:rsidRPr="0066116F">
        <w:rPr>
          <w:rFonts w:ascii="Times New Roman" w:eastAsia="Times New Roman" w:hAnsi="Times New Roman" w:cs="Times New Roman"/>
          <w:spacing w:val="-4"/>
          <w:sz w:val="28"/>
          <w:szCs w:val="28"/>
          <w:lang w:val="en-US"/>
        </w:rPr>
        <w:t>ua</w:t>
      </w:r>
      <w:r w:rsidRPr="0066116F">
        <w:rPr>
          <w:rFonts w:ascii="Times New Roman" w:eastAsia="Times New Roman" w:hAnsi="Times New Roman" w:cs="Times New Roman"/>
          <w:spacing w:val="-4"/>
          <w:sz w:val="28"/>
          <w:szCs w:val="28"/>
          <w:lang w:val="ru-RU"/>
        </w:rPr>
        <w:t xml:space="preserve"> </w:t>
      </w:r>
      <w:hyperlink r:id="rId11" w:tgtFrame="_blank" w:history="1">
        <w:r w:rsidRPr="0066116F">
          <w:rPr>
            <w:rStyle w:val="a7"/>
            <w:rFonts w:ascii="Times New Roman" w:hAnsi="Times New Roman" w:cs="Times New Roman"/>
            <w:sz w:val="28"/>
            <w:szCs w:val="28"/>
            <w:shd w:val="clear" w:color="auto" w:fill="FFFFFF"/>
          </w:rPr>
          <w:t>https://moodle.odmu.edu.ua/course/view.php?id=2012</w:t>
        </w:r>
      </w:hyperlink>
      <w:r w:rsidRPr="0066116F">
        <w:rPr>
          <w:rFonts w:ascii="Times New Roman" w:hAnsi="Times New Roman" w:cs="Times New Roman"/>
          <w:sz w:val="28"/>
          <w:szCs w:val="28"/>
          <w:lang w:val="ru-RU"/>
        </w:rPr>
        <w:t>.</w:t>
      </w:r>
    </w:p>
    <w:p w:rsidR="0066116F" w:rsidRPr="0066116F" w:rsidRDefault="0066116F" w:rsidP="0066116F">
      <w:pPr>
        <w:tabs>
          <w:tab w:val="left" w:pos="330"/>
          <w:tab w:val="left" w:pos="840"/>
        </w:tabs>
        <w:spacing w:line="228" w:lineRule="auto"/>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ab/>
      </w:r>
      <w:r w:rsidRPr="0066116F">
        <w:rPr>
          <w:rFonts w:ascii="Times New Roman" w:eastAsia="Times New Roman" w:hAnsi="Times New Roman" w:cs="Times New Roman"/>
          <w:spacing w:val="-4"/>
          <w:sz w:val="28"/>
          <w:szCs w:val="28"/>
        </w:rPr>
        <w:tab/>
      </w:r>
      <w:r w:rsidRPr="0066116F">
        <w:rPr>
          <w:rFonts w:ascii="Times New Roman" w:eastAsia="Times New Roman" w:hAnsi="Times New Roman" w:cs="Times New Roman"/>
          <w:spacing w:val="-4"/>
          <w:sz w:val="28"/>
          <w:szCs w:val="28"/>
          <w:lang w:val="en-US"/>
        </w:rPr>
        <w:t>IV</w:t>
      </w:r>
      <w:r w:rsidRPr="0066116F">
        <w:rPr>
          <w:rFonts w:ascii="Times New Roman" w:eastAsia="Times New Roman" w:hAnsi="Times New Roman" w:cs="Times New Roman"/>
          <w:spacing w:val="-4"/>
          <w:sz w:val="28"/>
          <w:szCs w:val="28"/>
          <w:lang w:val="ru-RU"/>
        </w:rPr>
        <w:t xml:space="preserve">. </w:t>
      </w:r>
      <w:r w:rsidRPr="0066116F">
        <w:rPr>
          <w:rFonts w:ascii="Times New Roman" w:eastAsia="Times New Roman" w:hAnsi="Times New Roman" w:cs="Times New Roman"/>
          <w:sz w:val="28"/>
          <w:szCs w:val="28"/>
        </w:rPr>
        <w:t>Підведення підсумків проводиться наприкінці практичного заняття. Оцінювання рівня знань здобувачів вищої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66116F" w:rsidRPr="0066116F" w:rsidRDefault="0066116F" w:rsidP="0066116F">
      <w:pPr>
        <w:tabs>
          <w:tab w:val="left" w:pos="536"/>
          <w:tab w:val="left" w:pos="840"/>
        </w:tabs>
        <w:spacing w:line="228" w:lineRule="auto"/>
        <w:ind w:left="710"/>
        <w:jc w:val="both"/>
        <w:rPr>
          <w:rFonts w:ascii="Times New Roman" w:eastAsia="Times New Roman" w:hAnsi="Times New Roman" w:cs="Times New Roman"/>
          <w:sz w:val="28"/>
          <w:szCs w:val="28"/>
        </w:rPr>
      </w:pPr>
    </w:p>
    <w:p w:rsidR="0066116F" w:rsidRPr="0066116F" w:rsidRDefault="0066116F" w:rsidP="0066116F">
      <w:pPr>
        <w:tabs>
          <w:tab w:val="left" w:pos="840"/>
          <w:tab w:val="left" w:pos="1101"/>
        </w:tabs>
        <w:spacing w:line="228" w:lineRule="auto"/>
        <w:ind w:left="710"/>
        <w:rPr>
          <w:rFonts w:ascii="Times New Roman" w:eastAsia="Times New Roman" w:hAnsi="Times New Roman" w:cs="Times New Roman"/>
          <w:b/>
          <w:sz w:val="28"/>
          <w:szCs w:val="28"/>
        </w:rPr>
      </w:pPr>
      <w:r w:rsidRPr="0066116F">
        <w:rPr>
          <w:rFonts w:ascii="Times New Roman" w:eastAsia="Times New Roman" w:hAnsi="Times New Roman" w:cs="Times New Roman"/>
          <w:sz w:val="28"/>
          <w:szCs w:val="28"/>
          <w:lang w:val="en-US"/>
        </w:rPr>
        <w:t>V</w:t>
      </w:r>
      <w:r w:rsidRPr="0066116F">
        <w:rPr>
          <w:rFonts w:ascii="Times New Roman" w:eastAsia="Times New Roman" w:hAnsi="Times New Roman" w:cs="Times New Roman"/>
          <w:sz w:val="28"/>
          <w:szCs w:val="28"/>
          <w:lang w:val="ru-RU"/>
        </w:rPr>
        <w:t xml:space="preserve">. </w:t>
      </w:r>
      <w:r w:rsidRPr="0066116F">
        <w:rPr>
          <w:rFonts w:ascii="Times New Roman" w:eastAsia="Times New Roman" w:hAnsi="Times New Roman" w:cs="Times New Roman"/>
          <w:sz w:val="28"/>
          <w:szCs w:val="28"/>
        </w:rPr>
        <w:t xml:space="preserve">ЛІТЕРАТУРА: </w:t>
      </w:r>
    </w:p>
    <w:p w:rsidR="0066116F" w:rsidRPr="0066116F" w:rsidRDefault="0066116F" w:rsidP="0066116F">
      <w:pPr>
        <w:tabs>
          <w:tab w:val="left" w:pos="840"/>
        </w:tabs>
        <w:spacing w:line="228" w:lineRule="auto"/>
        <w:ind w:firstLine="709"/>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 xml:space="preserve">Основна: </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lang w:val="ru-RU"/>
        </w:rPr>
      </w:pPr>
      <w:r w:rsidRPr="0066116F">
        <w:rPr>
          <w:rFonts w:ascii="Times New Roman" w:hAnsi="Times New Roman" w:cs="Times New Roman"/>
          <w:sz w:val="28"/>
          <w:szCs w:val="28"/>
        </w:rPr>
        <w:t xml:space="preserve">1. Терапевтична стоматологія дитячого віку: Підручник для студентів сматологічних факультетів, інтернів і стоматологів. </w:t>
      </w:r>
      <w:r w:rsidRPr="0066116F">
        <w:rPr>
          <w:rFonts w:ascii="Times New Roman" w:hAnsi="Times New Roman" w:cs="Times New Roman"/>
          <w:sz w:val="28"/>
          <w:szCs w:val="28"/>
          <w:lang w:val="ru-RU"/>
        </w:rPr>
        <w:t xml:space="preserve">Т.2 (видання друге, стереотипне) / Хоменко Л.О., Майданник В.Г., Голубєва І.М., Остапко О.І., Біденко Н.В., Кривонос Ю.М. / За ред. проф. Л.О. Хоменко. ˗ К.: Книга-плюс, </w:t>
      </w:r>
      <w:r w:rsidRPr="0066116F">
        <w:rPr>
          <w:rFonts w:ascii="Times New Roman" w:hAnsi="Times New Roman" w:cs="Times New Roman"/>
          <w:sz w:val="28"/>
          <w:szCs w:val="28"/>
          <w:lang w:val="ru-RU"/>
        </w:rPr>
        <w:lastRenderedPageBreak/>
        <w:t xml:space="preserve">2017. ˗ 328 с. </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hAnsi="Times New Roman" w:cs="Times New Roman"/>
          <w:sz w:val="28"/>
          <w:szCs w:val="28"/>
          <w:lang w:val="ru-RU"/>
        </w:rPr>
        <w:t xml:space="preserve">2. </w:t>
      </w:r>
      <w:r w:rsidRPr="0066116F">
        <w:rPr>
          <w:rFonts w:ascii="Times New Roman" w:eastAsia="Times New Roman" w:hAnsi="Times New Roman" w:cs="Times New Roman"/>
          <w:sz w:val="28"/>
          <w:szCs w:val="28"/>
        </w:rPr>
        <w:t xml:space="preserve">. </w:t>
      </w:r>
      <w:r w:rsidRPr="0066116F">
        <w:rPr>
          <w:rFonts w:ascii="Times New Roman" w:eastAsia="Times New Roman" w:hAnsi="Times New Roman" w:cs="Times New Roman"/>
          <w:sz w:val="28"/>
          <w:szCs w:val="28"/>
          <w:lang w:val="ru-RU"/>
        </w:rPr>
        <w:t xml:space="preserve">Тестові завдання для підготовки до ліцензійного інтегрованого іспиту з дисципліни "Дитяча терапевтична стоматологія": навч.-метод. посіб. для студ. стомат. ф-тів та лікарів-інтернів / О. І. Годованець, І. С. Марчук, Л. Г. Гринкевич [та ін.] ; </w:t>
      </w:r>
      <w:r w:rsidRPr="0066116F">
        <w:rPr>
          <w:rFonts w:ascii="Times New Roman" w:eastAsia="Times New Roman" w:hAnsi="Times New Roman" w:cs="Times New Roman"/>
          <w:sz w:val="28"/>
          <w:szCs w:val="28"/>
        </w:rPr>
        <w:t xml:space="preserve">        </w:t>
      </w:r>
      <w:r w:rsidRPr="0066116F">
        <w:rPr>
          <w:rFonts w:ascii="Times New Roman" w:eastAsia="Times New Roman" w:hAnsi="Times New Roman" w:cs="Times New Roman"/>
          <w:sz w:val="28"/>
          <w:szCs w:val="28"/>
          <w:lang w:val="ru-RU"/>
        </w:rPr>
        <w:t xml:space="preserve">Міністерство охорони здоров'я України, ВДНЗ України "Буковин. держ. мед. унт". – Чернівці: БДМУ, 2019. – 232 с. </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 xml:space="preserve">3. Біденко Н. В., Борисенко А. В., Васильчук О. В., Волинець В. М., Воловар О. С., Голубєва І. М. та інш. Алгоритми виконання стоматологічних і медичних маніпуляцій для підготовки до Державної атестації студентів 5 курсу за спеціальністю «Стоматологія». Київ, «Книга плюс», 2017.- 401 с. </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4. Біденко Н. В., Борисенко А. В., Васильчук О. В.,                         Волинець В.М.,Воловар О. С., Голубєва І. М. та інш. Алгоритми виконання стоматологічних і медичних маніпуляцій для підготовки до Державної атестації студентів 5 курсу за спеціальністю «Стоматологія». Київ, «Книга плюс», 2018.- 448 с.</w:t>
      </w:r>
    </w:p>
    <w:p w:rsidR="0066116F" w:rsidRDefault="0066116F" w:rsidP="0066116F">
      <w:pPr>
        <w:tabs>
          <w:tab w:val="left" w:pos="840"/>
        </w:tabs>
        <w:spacing w:line="228" w:lineRule="auto"/>
        <w:jc w:val="both"/>
        <w:rPr>
          <w:rFonts w:ascii="Times New Roman" w:eastAsia="Times New Roman" w:hAnsi="Times New Roman" w:cs="Times New Roman"/>
          <w:sz w:val="28"/>
          <w:szCs w:val="28"/>
          <w:lang w:val="ru-RU"/>
        </w:rPr>
      </w:pPr>
    </w:p>
    <w:p w:rsidR="0066116F" w:rsidRPr="0066116F" w:rsidRDefault="0066116F" w:rsidP="0066116F">
      <w:pPr>
        <w:tabs>
          <w:tab w:val="left" w:pos="840"/>
        </w:tabs>
        <w:spacing w:line="228" w:lineRule="auto"/>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lang w:val="ru-RU"/>
        </w:rPr>
        <w:tab/>
      </w:r>
      <w:r w:rsidRPr="0066116F">
        <w:rPr>
          <w:rFonts w:ascii="Times New Roman" w:eastAsia="Times New Roman" w:hAnsi="Times New Roman" w:cs="Times New Roman"/>
          <w:sz w:val="28"/>
          <w:szCs w:val="28"/>
        </w:rPr>
        <w:t xml:space="preserve">Додаткова: </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 xml:space="preserve">1. </w:t>
      </w:r>
      <w:r w:rsidRPr="0066116F">
        <w:rPr>
          <w:rFonts w:ascii="Times New Roman" w:eastAsia="Times New Roman" w:hAnsi="Times New Roman" w:cs="Times New Roman"/>
          <w:sz w:val="28"/>
          <w:szCs w:val="28"/>
          <w:lang w:val="ru-RU"/>
        </w:rPr>
        <w:t>Стоматологія у 2х книгах. Книга 2: підручник. Н.Рожко, И.Кириленко, О.Г. Денисенко. - 2018, 992 с.</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en-US"/>
        </w:rPr>
      </w:pPr>
      <w:r w:rsidRPr="0066116F">
        <w:rPr>
          <w:rFonts w:ascii="Times New Roman" w:eastAsia="Times New Roman" w:hAnsi="Times New Roman" w:cs="Times New Roman"/>
          <w:sz w:val="28"/>
          <w:szCs w:val="28"/>
        </w:rPr>
        <w:t xml:space="preserve">2. </w:t>
      </w:r>
      <w:r w:rsidRPr="0066116F">
        <w:rPr>
          <w:rFonts w:ascii="Times New Roman" w:eastAsia="Times New Roman" w:hAnsi="Times New Roman" w:cs="Times New Roman"/>
          <w:sz w:val="28"/>
          <w:szCs w:val="28"/>
          <w:lang w:val="en-US"/>
        </w:rPr>
        <w:t>Herbert F. Wolf. Color Atlas of Dental Medicine. -2018 -580 p.</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en-US"/>
        </w:rPr>
      </w:pPr>
      <w:r w:rsidRPr="0066116F">
        <w:rPr>
          <w:rFonts w:ascii="Times New Roman" w:eastAsia="Times New Roman" w:hAnsi="Times New Roman" w:cs="Times New Roman"/>
          <w:sz w:val="28"/>
          <w:szCs w:val="28"/>
        </w:rPr>
        <w:t xml:space="preserve">3. </w:t>
      </w:r>
      <w:r w:rsidRPr="0066116F">
        <w:rPr>
          <w:rFonts w:ascii="Times New Roman" w:eastAsia="Times New Roman" w:hAnsi="Times New Roman" w:cs="Times New Roman"/>
          <w:sz w:val="28"/>
          <w:szCs w:val="28"/>
          <w:lang w:val="en-US"/>
        </w:rPr>
        <w:t>Atlas of Oral Diseases. The guide for Daily Practice. Van der Waal Isaak.-2016.-556 p.</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en-US"/>
        </w:rPr>
      </w:pPr>
      <w:r w:rsidRPr="0066116F">
        <w:rPr>
          <w:rFonts w:ascii="Times New Roman" w:eastAsia="Times New Roman" w:hAnsi="Times New Roman" w:cs="Times New Roman"/>
          <w:sz w:val="28"/>
          <w:szCs w:val="28"/>
        </w:rPr>
        <w:t xml:space="preserve">4. </w:t>
      </w:r>
      <w:r w:rsidRPr="0066116F">
        <w:rPr>
          <w:rFonts w:ascii="Times New Roman" w:eastAsia="Times New Roman" w:hAnsi="Times New Roman" w:cs="Times New Roman"/>
          <w:sz w:val="28"/>
          <w:szCs w:val="28"/>
          <w:lang w:val="en-US"/>
        </w:rPr>
        <w:t>Stomatology in 2 books. Rozhko M.M.-2020.-792 p.</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en-US"/>
        </w:rPr>
      </w:pP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Електронні інформаційні ресурси:</w:t>
      </w:r>
    </w:p>
    <w:p w:rsidR="0066116F" w:rsidRPr="0066116F" w:rsidRDefault="00575A6E" w:rsidP="0066116F">
      <w:pPr>
        <w:pStyle w:val="a3"/>
        <w:numPr>
          <w:ilvl w:val="0"/>
          <w:numId w:val="41"/>
        </w:numPr>
        <w:tabs>
          <w:tab w:val="left" w:pos="840"/>
        </w:tabs>
        <w:spacing w:line="228" w:lineRule="auto"/>
        <w:jc w:val="both"/>
        <w:rPr>
          <w:rFonts w:ascii="Times New Roman" w:eastAsia="Times New Roman" w:hAnsi="Times New Roman" w:cs="Times New Roman"/>
          <w:sz w:val="28"/>
          <w:szCs w:val="28"/>
        </w:rPr>
      </w:pPr>
      <w:hyperlink r:id="rId12" w:tgtFrame="_blank" w:history="1">
        <w:r w:rsidR="0066116F" w:rsidRPr="0066116F">
          <w:rPr>
            <w:rStyle w:val="a7"/>
            <w:rFonts w:ascii="Times New Roman" w:eastAsia="Times New Roman" w:hAnsi="Times New Roman" w:cs="Times New Roman"/>
            <w:sz w:val="28"/>
            <w:szCs w:val="28"/>
          </w:rPr>
          <w:t>https://moodle.odmu.edu.ua/course/view.php?id=2012</w:t>
        </w:r>
      </w:hyperlink>
    </w:p>
    <w:p w:rsidR="0066116F" w:rsidRPr="0066116F" w:rsidRDefault="00575A6E" w:rsidP="0066116F">
      <w:pPr>
        <w:pStyle w:val="a3"/>
        <w:numPr>
          <w:ilvl w:val="0"/>
          <w:numId w:val="41"/>
        </w:numPr>
        <w:tabs>
          <w:tab w:val="left" w:pos="840"/>
        </w:tabs>
        <w:spacing w:line="228" w:lineRule="auto"/>
        <w:jc w:val="both"/>
        <w:rPr>
          <w:rFonts w:ascii="Times New Roman" w:eastAsia="Times New Roman" w:hAnsi="Times New Roman" w:cs="Times New Roman"/>
          <w:sz w:val="28"/>
          <w:szCs w:val="28"/>
        </w:rPr>
      </w:pPr>
      <w:hyperlink r:id="rId13" w:tgtFrame="_blank" w:history="1">
        <w:r w:rsidR="0066116F" w:rsidRPr="0066116F">
          <w:rPr>
            <w:rStyle w:val="a7"/>
            <w:rFonts w:ascii="Times New Roman" w:eastAsia="Times New Roman" w:hAnsi="Times New Roman" w:cs="Times New Roman"/>
            <w:sz w:val="28"/>
            <w:szCs w:val="28"/>
          </w:rPr>
          <w:t>https://kingmed.info/knigi/Stomatologiya/Detskaya_stomatologiya/book_2901/Terapevtichna_stomatologiya_dityachogo_viku-Homenko_LO_Ostapko_OI_Kononovich_OF-2001-djvu</w:t>
        </w:r>
      </w:hyperlink>
    </w:p>
    <w:p w:rsidR="0066116F" w:rsidRPr="0066116F" w:rsidRDefault="0066116F" w:rsidP="0066116F">
      <w:pPr>
        <w:ind w:firstLine="709"/>
        <w:jc w:val="center"/>
        <w:outlineLvl w:val="0"/>
        <w:rPr>
          <w:rFonts w:ascii="Times New Roman" w:eastAsia="Times New Roman" w:hAnsi="Times New Roman" w:cs="Times New Roman"/>
          <w:b/>
          <w:bCs/>
          <w:sz w:val="28"/>
          <w:szCs w:val="28"/>
        </w:rPr>
      </w:pPr>
    </w:p>
    <w:p w:rsidR="0066116F" w:rsidRPr="0066116F" w:rsidRDefault="0066116F" w:rsidP="0066116F">
      <w:pPr>
        <w:ind w:firstLine="709"/>
        <w:jc w:val="center"/>
        <w:outlineLvl w:val="0"/>
        <w:rPr>
          <w:rFonts w:ascii="Times New Roman" w:eastAsia="Times New Roman" w:hAnsi="Times New Roman" w:cs="Times New Roman"/>
          <w:b/>
          <w:bCs/>
          <w:sz w:val="28"/>
          <w:szCs w:val="28"/>
        </w:rPr>
      </w:pPr>
    </w:p>
    <w:p w:rsidR="0066116F" w:rsidRPr="0066116F" w:rsidRDefault="0066116F" w:rsidP="0066116F">
      <w:pPr>
        <w:ind w:firstLine="709"/>
        <w:jc w:val="center"/>
        <w:outlineLvl w:val="0"/>
        <w:rPr>
          <w:rFonts w:ascii="Times New Roman" w:eastAsia="Times New Roman" w:hAnsi="Times New Roman" w:cs="Times New Roman"/>
          <w:b/>
          <w:bCs/>
          <w:sz w:val="28"/>
          <w:szCs w:val="28"/>
        </w:rPr>
      </w:pPr>
    </w:p>
    <w:p w:rsidR="0066116F" w:rsidRPr="0066116F" w:rsidRDefault="0066116F" w:rsidP="0066116F">
      <w:pPr>
        <w:ind w:firstLine="709"/>
        <w:jc w:val="center"/>
        <w:outlineLvl w:val="0"/>
        <w:rPr>
          <w:rFonts w:ascii="Times New Roman" w:eastAsia="Times New Roman" w:hAnsi="Times New Roman" w:cs="Times New Roman"/>
          <w:b/>
          <w:bCs/>
          <w:sz w:val="28"/>
          <w:szCs w:val="28"/>
        </w:rPr>
      </w:pPr>
    </w:p>
    <w:p w:rsidR="0066116F" w:rsidRPr="0066116F" w:rsidRDefault="0066116F" w:rsidP="0066116F">
      <w:pPr>
        <w:ind w:firstLine="709"/>
        <w:jc w:val="center"/>
        <w:outlineLvl w:val="0"/>
        <w:rPr>
          <w:rFonts w:ascii="Times New Roman" w:eastAsia="Times New Roman" w:hAnsi="Times New Roman" w:cs="Times New Roman"/>
          <w:b/>
          <w:bCs/>
          <w:sz w:val="28"/>
          <w:szCs w:val="28"/>
        </w:rPr>
      </w:pPr>
    </w:p>
    <w:p w:rsidR="0066116F" w:rsidRPr="0066116F" w:rsidRDefault="0066116F" w:rsidP="0066116F">
      <w:pPr>
        <w:ind w:firstLine="709"/>
        <w:jc w:val="center"/>
        <w:outlineLvl w:val="0"/>
        <w:rPr>
          <w:rFonts w:ascii="Times New Roman" w:eastAsia="Times New Roman" w:hAnsi="Times New Roman" w:cs="Times New Roman"/>
          <w:b/>
          <w:bCs/>
          <w:sz w:val="28"/>
          <w:szCs w:val="28"/>
        </w:rPr>
      </w:pPr>
    </w:p>
    <w:p w:rsidR="0066116F" w:rsidRPr="0066116F" w:rsidRDefault="0066116F" w:rsidP="0066116F">
      <w:pPr>
        <w:ind w:firstLine="709"/>
        <w:jc w:val="center"/>
        <w:outlineLvl w:val="0"/>
        <w:rPr>
          <w:rFonts w:ascii="Times New Roman" w:eastAsia="Times New Roman" w:hAnsi="Times New Roman" w:cs="Times New Roman"/>
          <w:b/>
          <w:bCs/>
          <w:sz w:val="28"/>
          <w:szCs w:val="28"/>
        </w:rPr>
      </w:pPr>
    </w:p>
    <w:p w:rsidR="0066116F" w:rsidRPr="0066116F" w:rsidRDefault="0066116F" w:rsidP="0066116F">
      <w:pPr>
        <w:ind w:firstLine="709"/>
        <w:jc w:val="center"/>
        <w:outlineLvl w:val="0"/>
        <w:rPr>
          <w:rFonts w:ascii="Times New Roman" w:eastAsia="Times New Roman" w:hAnsi="Times New Roman" w:cs="Times New Roman"/>
          <w:b/>
          <w:bCs/>
          <w:sz w:val="28"/>
          <w:szCs w:val="28"/>
        </w:rPr>
      </w:pPr>
    </w:p>
    <w:p w:rsidR="0066116F" w:rsidRPr="0066116F" w:rsidRDefault="0066116F" w:rsidP="0066116F">
      <w:pPr>
        <w:ind w:firstLine="709"/>
        <w:jc w:val="center"/>
        <w:outlineLvl w:val="0"/>
        <w:rPr>
          <w:rFonts w:ascii="Times New Roman" w:eastAsia="Times New Roman" w:hAnsi="Times New Roman" w:cs="Times New Roman"/>
          <w:b/>
          <w:bCs/>
          <w:sz w:val="28"/>
          <w:szCs w:val="28"/>
        </w:rPr>
      </w:pPr>
    </w:p>
    <w:p w:rsidR="0066116F" w:rsidRPr="0066116F" w:rsidRDefault="0066116F" w:rsidP="0066116F">
      <w:pPr>
        <w:ind w:firstLine="709"/>
        <w:jc w:val="center"/>
        <w:outlineLvl w:val="0"/>
        <w:rPr>
          <w:rFonts w:ascii="Times New Roman" w:eastAsia="Times New Roman" w:hAnsi="Times New Roman" w:cs="Times New Roman"/>
          <w:b/>
          <w:bCs/>
          <w:sz w:val="28"/>
          <w:szCs w:val="28"/>
        </w:rPr>
      </w:pPr>
    </w:p>
    <w:p w:rsidR="0066116F" w:rsidRPr="0066116F" w:rsidRDefault="0066116F" w:rsidP="0066116F">
      <w:pPr>
        <w:ind w:firstLine="709"/>
        <w:jc w:val="center"/>
        <w:outlineLvl w:val="0"/>
        <w:rPr>
          <w:rFonts w:ascii="Times New Roman" w:eastAsia="Times New Roman" w:hAnsi="Times New Roman" w:cs="Times New Roman"/>
          <w:b/>
          <w:bCs/>
          <w:sz w:val="28"/>
          <w:szCs w:val="28"/>
        </w:rPr>
      </w:pPr>
    </w:p>
    <w:p w:rsidR="0066116F" w:rsidRPr="0066116F" w:rsidRDefault="0066116F" w:rsidP="0066116F">
      <w:pPr>
        <w:ind w:firstLine="709"/>
        <w:jc w:val="center"/>
        <w:outlineLvl w:val="0"/>
        <w:rPr>
          <w:rFonts w:ascii="Times New Roman" w:eastAsia="Times New Roman" w:hAnsi="Times New Roman" w:cs="Times New Roman"/>
          <w:b/>
          <w:bCs/>
          <w:sz w:val="28"/>
          <w:szCs w:val="28"/>
        </w:rPr>
      </w:pPr>
    </w:p>
    <w:p w:rsidR="0066116F" w:rsidRPr="0066116F" w:rsidRDefault="0066116F" w:rsidP="0066116F">
      <w:pPr>
        <w:ind w:firstLine="709"/>
        <w:jc w:val="center"/>
        <w:outlineLvl w:val="0"/>
        <w:rPr>
          <w:rFonts w:ascii="Times New Roman" w:eastAsia="Times New Roman" w:hAnsi="Times New Roman" w:cs="Times New Roman"/>
          <w:b/>
          <w:bCs/>
          <w:sz w:val="28"/>
          <w:szCs w:val="28"/>
        </w:rPr>
      </w:pPr>
    </w:p>
    <w:p w:rsidR="0066116F" w:rsidRPr="0066116F" w:rsidRDefault="0066116F" w:rsidP="0066116F">
      <w:pPr>
        <w:ind w:firstLine="709"/>
        <w:jc w:val="center"/>
        <w:outlineLvl w:val="0"/>
        <w:rPr>
          <w:rFonts w:ascii="Times New Roman" w:eastAsia="Times New Roman" w:hAnsi="Times New Roman" w:cs="Times New Roman"/>
          <w:b/>
          <w:bCs/>
          <w:sz w:val="28"/>
          <w:szCs w:val="28"/>
        </w:rPr>
      </w:pPr>
    </w:p>
    <w:p w:rsidR="0066116F" w:rsidRPr="0066116F" w:rsidRDefault="0066116F" w:rsidP="0066116F">
      <w:pPr>
        <w:ind w:firstLine="709"/>
        <w:jc w:val="center"/>
        <w:outlineLvl w:val="0"/>
        <w:rPr>
          <w:rFonts w:ascii="Times New Roman" w:eastAsia="Times New Roman" w:hAnsi="Times New Roman" w:cs="Times New Roman"/>
          <w:b/>
          <w:bCs/>
          <w:sz w:val="28"/>
          <w:szCs w:val="28"/>
        </w:rPr>
      </w:pPr>
    </w:p>
    <w:p w:rsidR="0066116F" w:rsidRPr="0066116F" w:rsidRDefault="0066116F" w:rsidP="0066116F">
      <w:pPr>
        <w:ind w:firstLine="709"/>
        <w:jc w:val="center"/>
        <w:outlineLvl w:val="0"/>
        <w:rPr>
          <w:rFonts w:ascii="Times New Roman" w:eastAsia="Times New Roman" w:hAnsi="Times New Roman" w:cs="Times New Roman"/>
          <w:b/>
          <w:bCs/>
          <w:sz w:val="28"/>
          <w:szCs w:val="28"/>
        </w:rPr>
      </w:pPr>
    </w:p>
    <w:p w:rsidR="0066116F" w:rsidRPr="0066116F" w:rsidRDefault="0066116F" w:rsidP="0066116F">
      <w:pPr>
        <w:ind w:firstLine="709"/>
        <w:jc w:val="center"/>
        <w:outlineLvl w:val="0"/>
        <w:rPr>
          <w:rFonts w:ascii="Times New Roman" w:eastAsia="Times New Roman" w:hAnsi="Times New Roman" w:cs="Times New Roman"/>
          <w:b/>
          <w:bCs/>
          <w:sz w:val="28"/>
          <w:szCs w:val="28"/>
        </w:rPr>
      </w:pPr>
    </w:p>
    <w:p w:rsidR="0066116F" w:rsidRPr="0066116F" w:rsidRDefault="0066116F" w:rsidP="0066116F">
      <w:pPr>
        <w:ind w:firstLine="709"/>
        <w:jc w:val="center"/>
        <w:outlineLvl w:val="0"/>
        <w:rPr>
          <w:rFonts w:ascii="Times New Roman" w:eastAsia="Times New Roman" w:hAnsi="Times New Roman" w:cs="Times New Roman"/>
          <w:b/>
          <w:bCs/>
          <w:sz w:val="28"/>
          <w:szCs w:val="28"/>
        </w:rPr>
      </w:pPr>
    </w:p>
    <w:p w:rsidR="0066116F" w:rsidRPr="0066116F" w:rsidRDefault="0066116F" w:rsidP="0066116F">
      <w:pPr>
        <w:ind w:firstLine="709"/>
        <w:jc w:val="center"/>
        <w:outlineLvl w:val="0"/>
        <w:rPr>
          <w:rFonts w:ascii="Times New Roman" w:eastAsia="Times New Roman" w:hAnsi="Times New Roman" w:cs="Times New Roman"/>
          <w:b/>
          <w:bCs/>
          <w:sz w:val="28"/>
          <w:szCs w:val="28"/>
        </w:rPr>
      </w:pPr>
    </w:p>
    <w:p w:rsidR="0066116F" w:rsidRPr="0066116F" w:rsidRDefault="0066116F" w:rsidP="0066116F">
      <w:pPr>
        <w:ind w:firstLine="709"/>
        <w:jc w:val="center"/>
        <w:outlineLvl w:val="0"/>
        <w:rPr>
          <w:rFonts w:ascii="Times New Roman" w:eastAsia="Times New Roman" w:hAnsi="Times New Roman" w:cs="Times New Roman"/>
          <w:b/>
          <w:bCs/>
          <w:sz w:val="28"/>
          <w:szCs w:val="28"/>
        </w:rPr>
      </w:pPr>
    </w:p>
    <w:p w:rsidR="0066116F" w:rsidRPr="0066116F" w:rsidRDefault="0066116F" w:rsidP="0066116F">
      <w:pPr>
        <w:ind w:firstLine="709"/>
        <w:jc w:val="center"/>
        <w:outlineLvl w:val="0"/>
        <w:rPr>
          <w:rFonts w:ascii="Times New Roman" w:eastAsia="Times New Roman" w:hAnsi="Times New Roman" w:cs="Times New Roman"/>
          <w:b/>
          <w:bCs/>
          <w:sz w:val="28"/>
          <w:szCs w:val="28"/>
        </w:rPr>
      </w:pPr>
    </w:p>
    <w:p w:rsidR="0066116F" w:rsidRPr="0066116F" w:rsidRDefault="0066116F" w:rsidP="0066116F">
      <w:pPr>
        <w:ind w:firstLine="709"/>
        <w:jc w:val="center"/>
        <w:outlineLvl w:val="0"/>
        <w:rPr>
          <w:rFonts w:ascii="Times New Roman" w:eastAsia="Times New Roman" w:hAnsi="Times New Roman" w:cs="Times New Roman"/>
          <w:b/>
          <w:bCs/>
          <w:caps/>
          <w:sz w:val="28"/>
          <w:szCs w:val="28"/>
        </w:rPr>
      </w:pPr>
      <w:r w:rsidRPr="0066116F">
        <w:rPr>
          <w:rFonts w:ascii="Times New Roman" w:eastAsia="Times New Roman" w:hAnsi="Times New Roman" w:cs="Times New Roman"/>
          <w:b/>
          <w:bCs/>
          <w:sz w:val="28"/>
          <w:szCs w:val="28"/>
        </w:rPr>
        <w:t xml:space="preserve">Практичне заняття </w:t>
      </w:r>
      <w:r w:rsidRPr="0066116F">
        <w:rPr>
          <w:rFonts w:ascii="Times New Roman" w:eastAsia="Times New Roman" w:hAnsi="Times New Roman" w:cs="Times New Roman"/>
          <w:b/>
          <w:bCs/>
          <w:caps/>
          <w:sz w:val="28"/>
          <w:szCs w:val="28"/>
        </w:rPr>
        <w:t>№ 3</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b/>
          <w:bCs/>
          <w:sz w:val="28"/>
          <w:szCs w:val="28"/>
        </w:rPr>
      </w:pP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bCs/>
          <w:sz w:val="28"/>
          <w:szCs w:val="28"/>
        </w:rPr>
      </w:pPr>
      <w:r w:rsidRPr="0066116F">
        <w:rPr>
          <w:rFonts w:ascii="Times New Roman" w:eastAsia="Times New Roman" w:hAnsi="Times New Roman" w:cs="Times New Roman"/>
          <w:b/>
          <w:bCs/>
          <w:sz w:val="28"/>
          <w:szCs w:val="28"/>
        </w:rPr>
        <w:t xml:space="preserve">Тема: </w:t>
      </w:r>
      <w:r w:rsidRPr="0066116F">
        <w:rPr>
          <w:rFonts w:ascii="Times New Roman" w:eastAsia="Times New Roman" w:hAnsi="Times New Roman" w:cs="Times New Roman"/>
          <w:bCs/>
          <w:sz w:val="28"/>
          <w:szCs w:val="28"/>
        </w:rPr>
        <w:t>Пародонтит у дітей. Клініка, діагностика. Принципи лікування пародонтиту у дітей. Пародонтальний синдром у дітей. Клініка, діагностика. Тактика лікаря-стоматолога.</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b/>
          <w:bCs/>
          <w:sz w:val="28"/>
          <w:szCs w:val="28"/>
        </w:rPr>
        <w:t xml:space="preserve">Мета: </w:t>
      </w:r>
      <w:r w:rsidRPr="0066116F">
        <w:rPr>
          <w:rFonts w:ascii="Times New Roman" w:eastAsia="Times New Roman" w:hAnsi="Times New Roman" w:cs="Times New Roman"/>
          <w:bCs/>
          <w:sz w:val="28"/>
          <w:szCs w:val="28"/>
        </w:rPr>
        <w:t>глибинне оволодіння навчальною дисципліною</w:t>
      </w:r>
      <w:r w:rsidRPr="0066116F">
        <w:rPr>
          <w:rFonts w:ascii="Times New Roman" w:eastAsia="Times New Roman" w:hAnsi="Times New Roman" w:cs="Times New Roman"/>
          <w:b/>
          <w:bCs/>
          <w:sz w:val="28"/>
          <w:szCs w:val="28"/>
        </w:rPr>
        <w:t xml:space="preserve"> </w:t>
      </w:r>
      <w:r w:rsidRPr="0066116F">
        <w:rPr>
          <w:rFonts w:ascii="Times New Roman" w:eastAsia="Times New Roman" w:hAnsi="Times New Roman" w:cs="Times New Roman"/>
          <w:bCs/>
          <w:sz w:val="28"/>
          <w:szCs w:val="28"/>
        </w:rPr>
        <w:t>шляхом</w:t>
      </w:r>
      <w:r w:rsidRPr="0066116F">
        <w:rPr>
          <w:rFonts w:ascii="Times New Roman" w:eastAsia="Times New Roman" w:hAnsi="Times New Roman" w:cs="Times New Roman"/>
          <w:b/>
          <w:bCs/>
          <w:sz w:val="28"/>
          <w:szCs w:val="28"/>
        </w:rPr>
        <w:t xml:space="preserve"> </w:t>
      </w:r>
      <w:r w:rsidRPr="0066116F">
        <w:rPr>
          <w:rFonts w:ascii="Times New Roman" w:hAnsi="Times New Roman" w:cs="Times New Roman"/>
          <w:sz w:val="28"/>
          <w:szCs w:val="28"/>
        </w:rPr>
        <w:t xml:space="preserve">удосконалення теоретичних знань та професійних компетентностей здобувачів вищої освіти під час вивчення кліники, </w:t>
      </w:r>
      <w:r w:rsidRPr="0066116F">
        <w:rPr>
          <w:rFonts w:ascii="Times New Roman" w:eastAsia="Times New Roman" w:hAnsi="Times New Roman" w:cs="Times New Roman"/>
          <w:bCs/>
          <w:sz w:val="28"/>
          <w:szCs w:val="28"/>
        </w:rPr>
        <w:t>діагностики та принципів лікування пародонтиту у дітей та пародонтального синдрому у дітей</w:t>
      </w:r>
      <w:r w:rsidRPr="0066116F">
        <w:rPr>
          <w:rFonts w:ascii="Times New Roman" w:hAnsi="Times New Roman" w:cs="Times New Roman"/>
          <w:sz w:val="28"/>
          <w:szCs w:val="28"/>
        </w:rPr>
        <w:t>.</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b/>
          <w:bCs/>
          <w:sz w:val="28"/>
          <w:szCs w:val="28"/>
        </w:rPr>
        <w:t>Основні поняття:</w:t>
      </w:r>
      <w:r w:rsidRPr="0066116F">
        <w:rPr>
          <w:rFonts w:ascii="Times New Roman" w:eastAsia="Calibri" w:hAnsi="Times New Roman" w:cs="Times New Roman"/>
          <w:color w:val="auto"/>
          <w:sz w:val="28"/>
          <w:szCs w:val="28"/>
          <w:lang w:eastAsia="en-US" w:bidi="ar-SA"/>
        </w:rPr>
        <w:t xml:space="preserve"> етіології та патогенезу пародонтиту </w:t>
      </w:r>
      <w:r w:rsidRPr="0066116F">
        <w:rPr>
          <w:rFonts w:ascii="Times New Roman" w:eastAsia="Times New Roman" w:hAnsi="Times New Roman" w:cs="Times New Roman"/>
          <w:bCs/>
          <w:sz w:val="28"/>
          <w:szCs w:val="28"/>
        </w:rPr>
        <w:t>та пародонтального синдрому</w:t>
      </w:r>
      <w:r w:rsidRPr="0066116F">
        <w:rPr>
          <w:rFonts w:ascii="Times New Roman" w:eastAsia="Calibri" w:hAnsi="Times New Roman" w:cs="Times New Roman"/>
          <w:color w:val="auto"/>
          <w:sz w:val="28"/>
          <w:szCs w:val="28"/>
          <w:lang w:eastAsia="en-US" w:bidi="ar-SA"/>
        </w:rPr>
        <w:t xml:space="preserve"> у дітей, клінічного перебігу пародонтиту </w:t>
      </w:r>
      <w:r w:rsidRPr="0066116F">
        <w:rPr>
          <w:rFonts w:ascii="Times New Roman" w:eastAsia="Times New Roman" w:hAnsi="Times New Roman" w:cs="Times New Roman"/>
          <w:bCs/>
          <w:sz w:val="28"/>
          <w:szCs w:val="28"/>
        </w:rPr>
        <w:t xml:space="preserve">та пародонтального синдрому </w:t>
      </w:r>
      <w:r w:rsidRPr="0066116F">
        <w:rPr>
          <w:rFonts w:ascii="Times New Roman" w:eastAsia="Calibri" w:hAnsi="Times New Roman" w:cs="Times New Roman"/>
          <w:color w:val="auto"/>
          <w:sz w:val="28"/>
          <w:szCs w:val="28"/>
          <w:lang w:eastAsia="en-US" w:bidi="ar-SA"/>
        </w:rPr>
        <w:t xml:space="preserve">у дітей, методів діагностики пародонтиту </w:t>
      </w:r>
      <w:r w:rsidRPr="0066116F">
        <w:rPr>
          <w:rFonts w:ascii="Times New Roman" w:eastAsia="Times New Roman" w:hAnsi="Times New Roman" w:cs="Times New Roman"/>
          <w:bCs/>
          <w:sz w:val="28"/>
          <w:szCs w:val="28"/>
        </w:rPr>
        <w:t>та пародонтального синдрому</w:t>
      </w:r>
      <w:r w:rsidRPr="0066116F">
        <w:rPr>
          <w:rFonts w:ascii="Times New Roman" w:eastAsia="Calibri" w:hAnsi="Times New Roman" w:cs="Times New Roman"/>
          <w:color w:val="auto"/>
          <w:sz w:val="28"/>
          <w:szCs w:val="28"/>
          <w:lang w:eastAsia="en-US" w:bidi="ar-SA"/>
        </w:rPr>
        <w:t xml:space="preserve"> у дітей, диференційної діагностики пародонтиту </w:t>
      </w:r>
      <w:r w:rsidRPr="0066116F">
        <w:rPr>
          <w:rFonts w:ascii="Times New Roman" w:eastAsia="Times New Roman" w:hAnsi="Times New Roman" w:cs="Times New Roman"/>
          <w:bCs/>
          <w:sz w:val="28"/>
          <w:szCs w:val="28"/>
        </w:rPr>
        <w:t>та пародонтального синдрому</w:t>
      </w:r>
      <w:r w:rsidRPr="0066116F">
        <w:rPr>
          <w:rFonts w:ascii="Times New Roman" w:eastAsia="Calibri" w:hAnsi="Times New Roman" w:cs="Times New Roman"/>
          <w:color w:val="auto"/>
          <w:sz w:val="28"/>
          <w:szCs w:val="28"/>
          <w:lang w:eastAsia="en-US" w:bidi="ar-SA"/>
        </w:rPr>
        <w:t xml:space="preserve"> у дітей та методів лікування пародонтиту </w:t>
      </w:r>
      <w:r w:rsidRPr="0066116F">
        <w:rPr>
          <w:rFonts w:ascii="Times New Roman" w:eastAsia="Times New Roman" w:hAnsi="Times New Roman" w:cs="Times New Roman"/>
          <w:bCs/>
          <w:sz w:val="28"/>
          <w:szCs w:val="28"/>
        </w:rPr>
        <w:t>та пародонтального синдрому</w:t>
      </w:r>
      <w:r w:rsidRPr="0066116F">
        <w:rPr>
          <w:rFonts w:ascii="Times New Roman" w:eastAsia="Calibri" w:hAnsi="Times New Roman" w:cs="Times New Roman"/>
          <w:color w:val="auto"/>
          <w:sz w:val="28"/>
          <w:szCs w:val="28"/>
          <w:lang w:eastAsia="en-US" w:bidi="ar-SA"/>
        </w:rPr>
        <w:t xml:space="preserve"> у дітей.</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b/>
          <w:bCs/>
          <w:sz w:val="28"/>
          <w:szCs w:val="28"/>
        </w:rPr>
      </w:pPr>
      <w:r w:rsidRPr="0066116F">
        <w:rPr>
          <w:rFonts w:ascii="Times New Roman" w:eastAsia="Times New Roman" w:hAnsi="Times New Roman" w:cs="Times New Roman"/>
          <w:b/>
          <w:bCs/>
          <w:sz w:val="28"/>
          <w:szCs w:val="28"/>
        </w:rPr>
        <w:t xml:space="preserve">Обладнання: </w:t>
      </w:r>
      <w:r w:rsidRPr="0066116F">
        <w:rPr>
          <w:rFonts w:ascii="Times New Roman" w:eastAsia="Times New Roman" w:hAnsi="Times New Roman" w:cs="Times New Roman"/>
          <w:bCs/>
          <w:sz w:val="28"/>
          <w:szCs w:val="28"/>
        </w:rPr>
        <w:t>мультимедійний проектор, ноутбук, дані клінічних методів обстеження.</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bCs/>
          <w:sz w:val="28"/>
          <w:szCs w:val="28"/>
        </w:rPr>
      </w:pP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p>
    <w:p w:rsidR="0066116F" w:rsidRPr="0066116F" w:rsidRDefault="0066116F" w:rsidP="0066116F">
      <w:pPr>
        <w:tabs>
          <w:tab w:val="left" w:pos="840"/>
        </w:tabs>
        <w:spacing w:line="228" w:lineRule="auto"/>
        <w:ind w:firstLine="709"/>
        <w:rPr>
          <w:rFonts w:ascii="Times New Roman" w:eastAsia="Times New Roman" w:hAnsi="Times New Roman" w:cs="Times New Roman"/>
          <w:b/>
          <w:sz w:val="28"/>
          <w:szCs w:val="28"/>
        </w:rPr>
      </w:pPr>
      <w:r w:rsidRPr="0066116F">
        <w:rPr>
          <w:rFonts w:ascii="Times New Roman" w:eastAsia="Times New Roman" w:hAnsi="Times New Roman" w:cs="Times New Roman"/>
          <w:b/>
          <w:sz w:val="28"/>
          <w:szCs w:val="28"/>
        </w:rPr>
        <w:t>План:</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lang w:val="en-US"/>
        </w:rPr>
        <w:t>I</w:t>
      </w:r>
      <w:r w:rsidRPr="0066116F">
        <w:rPr>
          <w:rFonts w:ascii="Times New Roman" w:eastAsia="Times New Roman" w:hAnsi="Times New Roman" w:cs="Times New Roman"/>
          <w:sz w:val="28"/>
          <w:szCs w:val="28"/>
        </w:rPr>
        <w:t>. Організаційні заходи: привітання, перевірка присутніх, повідомлення теми, мети заняття, мотивація здобувачів вищої освіти щодо вивчення теми.</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 xml:space="preserve">Знання </w:t>
      </w:r>
      <w:r w:rsidRPr="0066116F">
        <w:rPr>
          <w:rFonts w:ascii="Times New Roman" w:eastAsia="Calibri" w:hAnsi="Times New Roman" w:cs="Times New Roman"/>
          <w:color w:val="auto"/>
          <w:sz w:val="28"/>
          <w:szCs w:val="28"/>
          <w:lang w:eastAsia="en-US" w:bidi="ar-SA"/>
        </w:rPr>
        <w:t xml:space="preserve">етіології та патогенезу пародонтиту </w:t>
      </w:r>
      <w:r w:rsidRPr="0066116F">
        <w:rPr>
          <w:rFonts w:ascii="Times New Roman" w:eastAsia="Times New Roman" w:hAnsi="Times New Roman" w:cs="Times New Roman"/>
          <w:bCs/>
          <w:sz w:val="28"/>
          <w:szCs w:val="28"/>
        </w:rPr>
        <w:t>та пародонтального синдрому</w:t>
      </w:r>
      <w:r w:rsidRPr="0066116F">
        <w:rPr>
          <w:rFonts w:ascii="Times New Roman" w:eastAsia="Calibri" w:hAnsi="Times New Roman" w:cs="Times New Roman"/>
          <w:color w:val="auto"/>
          <w:sz w:val="28"/>
          <w:szCs w:val="28"/>
          <w:lang w:eastAsia="en-US" w:bidi="ar-SA"/>
        </w:rPr>
        <w:t xml:space="preserve"> у дітей, клінічного перебігу пародонтиту </w:t>
      </w:r>
      <w:r w:rsidRPr="0066116F">
        <w:rPr>
          <w:rFonts w:ascii="Times New Roman" w:eastAsia="Times New Roman" w:hAnsi="Times New Roman" w:cs="Times New Roman"/>
          <w:bCs/>
          <w:sz w:val="28"/>
          <w:szCs w:val="28"/>
        </w:rPr>
        <w:t xml:space="preserve">та пародонтального синдрому </w:t>
      </w:r>
      <w:r w:rsidRPr="0066116F">
        <w:rPr>
          <w:rFonts w:ascii="Times New Roman" w:eastAsia="Calibri" w:hAnsi="Times New Roman" w:cs="Times New Roman"/>
          <w:color w:val="auto"/>
          <w:sz w:val="28"/>
          <w:szCs w:val="28"/>
          <w:lang w:eastAsia="en-US" w:bidi="ar-SA"/>
        </w:rPr>
        <w:t xml:space="preserve">у дітей, методів діагностики пародонтиту </w:t>
      </w:r>
      <w:r w:rsidRPr="0066116F">
        <w:rPr>
          <w:rFonts w:ascii="Times New Roman" w:eastAsia="Times New Roman" w:hAnsi="Times New Roman" w:cs="Times New Roman"/>
          <w:bCs/>
          <w:sz w:val="28"/>
          <w:szCs w:val="28"/>
        </w:rPr>
        <w:t>та пародонтального синдрому</w:t>
      </w:r>
      <w:r w:rsidRPr="0066116F">
        <w:rPr>
          <w:rFonts w:ascii="Times New Roman" w:eastAsia="Calibri" w:hAnsi="Times New Roman" w:cs="Times New Roman"/>
          <w:color w:val="auto"/>
          <w:sz w:val="28"/>
          <w:szCs w:val="28"/>
          <w:lang w:eastAsia="en-US" w:bidi="ar-SA"/>
        </w:rPr>
        <w:t xml:space="preserve"> у дітей, диференційної діагностики пародонтиту </w:t>
      </w:r>
      <w:r w:rsidRPr="0066116F">
        <w:rPr>
          <w:rFonts w:ascii="Times New Roman" w:eastAsia="Times New Roman" w:hAnsi="Times New Roman" w:cs="Times New Roman"/>
          <w:bCs/>
          <w:sz w:val="28"/>
          <w:szCs w:val="28"/>
        </w:rPr>
        <w:t>та пародонтального синдрому</w:t>
      </w:r>
      <w:r w:rsidRPr="0066116F">
        <w:rPr>
          <w:rFonts w:ascii="Times New Roman" w:eastAsia="Calibri" w:hAnsi="Times New Roman" w:cs="Times New Roman"/>
          <w:color w:val="auto"/>
          <w:sz w:val="28"/>
          <w:szCs w:val="28"/>
          <w:lang w:eastAsia="en-US" w:bidi="ar-SA"/>
        </w:rPr>
        <w:t xml:space="preserve"> у дітей та методів лікування пародонтиту </w:t>
      </w:r>
      <w:r w:rsidRPr="0066116F">
        <w:rPr>
          <w:rFonts w:ascii="Times New Roman" w:eastAsia="Times New Roman" w:hAnsi="Times New Roman" w:cs="Times New Roman"/>
          <w:bCs/>
          <w:sz w:val="28"/>
          <w:szCs w:val="28"/>
        </w:rPr>
        <w:t>та пародонтального синдрому</w:t>
      </w:r>
      <w:r w:rsidRPr="0066116F">
        <w:rPr>
          <w:rFonts w:ascii="Times New Roman" w:eastAsia="Calibri" w:hAnsi="Times New Roman" w:cs="Times New Roman"/>
          <w:color w:val="auto"/>
          <w:sz w:val="28"/>
          <w:szCs w:val="28"/>
          <w:lang w:eastAsia="en-US" w:bidi="ar-SA"/>
        </w:rPr>
        <w:t xml:space="preserve"> у дітей.</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lang w:val="en-US"/>
        </w:rPr>
        <w:t>II</w:t>
      </w:r>
      <w:r w:rsidRPr="0066116F">
        <w:rPr>
          <w:rFonts w:ascii="Times New Roman" w:eastAsia="Times New Roman" w:hAnsi="Times New Roman" w:cs="Times New Roman"/>
          <w:sz w:val="28"/>
          <w:szCs w:val="28"/>
        </w:rPr>
        <w:t xml:space="preserve">. </w:t>
      </w:r>
      <w:r w:rsidRPr="0066116F">
        <w:rPr>
          <w:rFonts w:ascii="Times New Roman" w:eastAsia="Times New Roman" w:hAnsi="Times New Roman" w:cs="Times New Roman"/>
          <w:spacing w:val="8"/>
          <w:sz w:val="28"/>
          <w:szCs w:val="28"/>
        </w:rPr>
        <w:t>Контроль опорного рівня знань: фронтальне опитування здобувачів вищої освіти, спілкування з батьками дітей з метою збору анамнезу, клінічний огляд дітей, складання плану клінічного обстеження, дискусія щодо обґрунтування діагнозу. Контроль знань та вмінь базового обстеження в клініці дитячої стоматології.</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8"/>
          <w:sz w:val="28"/>
          <w:szCs w:val="28"/>
        </w:rPr>
      </w:pPr>
      <w:r w:rsidRPr="0066116F">
        <w:rPr>
          <w:rFonts w:ascii="Times New Roman" w:eastAsia="Times New Roman" w:hAnsi="Times New Roman" w:cs="Times New Roman"/>
          <w:spacing w:val="8"/>
          <w:sz w:val="28"/>
          <w:szCs w:val="28"/>
        </w:rPr>
        <w:t>2.1. Вимоги до теоретичної готовності здобувачів вищої освіти до виконання практичних занять (вимоги до знань, перелік дидактичних одиниць);</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Знати:</w:t>
      </w:r>
    </w:p>
    <w:p w:rsidR="0066116F" w:rsidRPr="0066116F" w:rsidRDefault="0066116F" w:rsidP="0066116F">
      <w:pPr>
        <w:tabs>
          <w:tab w:val="left" w:pos="330"/>
          <w:tab w:val="left" w:pos="840"/>
        </w:tabs>
        <w:spacing w:line="228" w:lineRule="auto"/>
        <w:ind w:firstLine="709"/>
        <w:jc w:val="both"/>
        <w:rPr>
          <w:rFonts w:ascii="Times New Roman" w:eastAsia="Calibri" w:hAnsi="Times New Roman" w:cs="Times New Roman"/>
          <w:sz w:val="28"/>
          <w:szCs w:val="28"/>
          <w:lang w:eastAsia="en-US"/>
        </w:rPr>
      </w:pPr>
      <w:r w:rsidRPr="0066116F">
        <w:rPr>
          <w:rFonts w:ascii="Times New Roman" w:eastAsia="Calibri" w:hAnsi="Times New Roman" w:cs="Times New Roman"/>
          <w:sz w:val="28"/>
          <w:szCs w:val="28"/>
          <w:lang w:eastAsia="en-US"/>
        </w:rPr>
        <w:t>1.</w:t>
      </w:r>
      <w:r w:rsidRPr="0066116F">
        <w:rPr>
          <w:rFonts w:ascii="Times New Roman" w:eastAsia="Calibri" w:hAnsi="Times New Roman" w:cs="Times New Roman"/>
          <w:sz w:val="28"/>
          <w:szCs w:val="28"/>
          <w:lang w:eastAsia="en-US"/>
        </w:rPr>
        <w:tab/>
        <w:t>Яка етіологія та патогенез пародонти ту у дітей?</w:t>
      </w:r>
    </w:p>
    <w:p w:rsidR="0066116F" w:rsidRPr="0066116F" w:rsidRDefault="0066116F" w:rsidP="0066116F">
      <w:pPr>
        <w:tabs>
          <w:tab w:val="left" w:pos="330"/>
          <w:tab w:val="left" w:pos="840"/>
        </w:tabs>
        <w:spacing w:line="228" w:lineRule="auto"/>
        <w:ind w:firstLine="709"/>
        <w:jc w:val="both"/>
        <w:rPr>
          <w:rFonts w:ascii="Times New Roman" w:eastAsia="Calibri" w:hAnsi="Times New Roman" w:cs="Times New Roman"/>
          <w:sz w:val="28"/>
          <w:szCs w:val="28"/>
          <w:lang w:eastAsia="en-US"/>
        </w:rPr>
      </w:pPr>
      <w:r w:rsidRPr="0066116F">
        <w:rPr>
          <w:rFonts w:ascii="Times New Roman" w:eastAsia="Calibri" w:hAnsi="Times New Roman" w:cs="Times New Roman"/>
          <w:sz w:val="28"/>
          <w:szCs w:val="28"/>
          <w:lang w:eastAsia="en-US"/>
        </w:rPr>
        <w:t>2.</w:t>
      </w:r>
      <w:r w:rsidRPr="0066116F">
        <w:rPr>
          <w:rFonts w:ascii="Times New Roman" w:eastAsia="Calibri" w:hAnsi="Times New Roman" w:cs="Times New Roman"/>
          <w:sz w:val="28"/>
          <w:szCs w:val="28"/>
          <w:lang w:eastAsia="en-US"/>
        </w:rPr>
        <w:tab/>
        <w:t>Перелічте методи діагностики пародонтиту у дітей?</w:t>
      </w:r>
    </w:p>
    <w:p w:rsidR="0066116F" w:rsidRPr="0066116F" w:rsidRDefault="0066116F" w:rsidP="0066116F">
      <w:pPr>
        <w:tabs>
          <w:tab w:val="left" w:pos="330"/>
          <w:tab w:val="left" w:pos="840"/>
        </w:tabs>
        <w:spacing w:line="228" w:lineRule="auto"/>
        <w:ind w:firstLine="709"/>
        <w:jc w:val="both"/>
        <w:rPr>
          <w:rFonts w:ascii="Times New Roman" w:eastAsia="Calibri" w:hAnsi="Times New Roman" w:cs="Times New Roman"/>
          <w:sz w:val="28"/>
          <w:szCs w:val="28"/>
          <w:lang w:eastAsia="en-US"/>
        </w:rPr>
      </w:pPr>
      <w:r w:rsidRPr="0066116F">
        <w:rPr>
          <w:rFonts w:ascii="Times New Roman" w:eastAsia="Calibri" w:hAnsi="Times New Roman" w:cs="Times New Roman"/>
          <w:sz w:val="28"/>
          <w:szCs w:val="28"/>
          <w:lang w:eastAsia="en-US"/>
        </w:rPr>
        <w:t>3.</w:t>
      </w:r>
      <w:r w:rsidRPr="0066116F">
        <w:rPr>
          <w:rFonts w:ascii="Times New Roman" w:eastAsia="Calibri" w:hAnsi="Times New Roman" w:cs="Times New Roman"/>
          <w:sz w:val="28"/>
          <w:szCs w:val="28"/>
          <w:lang w:eastAsia="en-US"/>
        </w:rPr>
        <w:tab/>
        <w:t>Назвіть закономірності клінічних проявів хронічного локалізованого та генералізовааного пародонтиту у дітей різного віку?</w:t>
      </w:r>
    </w:p>
    <w:p w:rsidR="0066116F" w:rsidRPr="0066116F" w:rsidRDefault="0066116F" w:rsidP="0066116F">
      <w:pPr>
        <w:tabs>
          <w:tab w:val="left" w:pos="330"/>
          <w:tab w:val="left" w:pos="840"/>
        </w:tabs>
        <w:spacing w:line="228" w:lineRule="auto"/>
        <w:ind w:firstLine="709"/>
        <w:jc w:val="both"/>
        <w:rPr>
          <w:rFonts w:ascii="Times New Roman" w:eastAsia="Calibri" w:hAnsi="Times New Roman" w:cs="Times New Roman"/>
          <w:sz w:val="28"/>
          <w:szCs w:val="28"/>
          <w:lang w:eastAsia="en-US"/>
        </w:rPr>
      </w:pPr>
      <w:r w:rsidRPr="0066116F">
        <w:rPr>
          <w:rFonts w:ascii="Times New Roman" w:eastAsia="Calibri" w:hAnsi="Times New Roman" w:cs="Times New Roman"/>
          <w:sz w:val="28"/>
          <w:szCs w:val="28"/>
          <w:lang w:eastAsia="en-US"/>
        </w:rPr>
        <w:t>4.</w:t>
      </w:r>
      <w:r w:rsidRPr="0066116F">
        <w:rPr>
          <w:rFonts w:ascii="Times New Roman" w:eastAsia="Calibri" w:hAnsi="Times New Roman" w:cs="Times New Roman"/>
          <w:sz w:val="28"/>
          <w:szCs w:val="28"/>
          <w:lang w:eastAsia="en-US"/>
        </w:rPr>
        <w:tab/>
        <w:t>Перелічте диференційну діагностику пародонтиту у дітей?</w:t>
      </w:r>
    </w:p>
    <w:p w:rsidR="0066116F" w:rsidRPr="0066116F" w:rsidRDefault="0066116F" w:rsidP="0066116F">
      <w:pPr>
        <w:tabs>
          <w:tab w:val="left" w:pos="330"/>
          <w:tab w:val="left" w:pos="840"/>
        </w:tabs>
        <w:spacing w:line="228" w:lineRule="auto"/>
        <w:ind w:firstLine="709"/>
        <w:jc w:val="both"/>
        <w:rPr>
          <w:rFonts w:ascii="Times New Roman" w:eastAsia="Calibri" w:hAnsi="Times New Roman" w:cs="Times New Roman"/>
          <w:sz w:val="28"/>
          <w:szCs w:val="28"/>
          <w:lang w:eastAsia="en-US"/>
        </w:rPr>
      </w:pPr>
      <w:r w:rsidRPr="0066116F">
        <w:rPr>
          <w:rFonts w:ascii="Times New Roman" w:eastAsia="Calibri" w:hAnsi="Times New Roman" w:cs="Times New Roman"/>
          <w:sz w:val="28"/>
          <w:szCs w:val="28"/>
          <w:lang w:eastAsia="en-US"/>
        </w:rPr>
        <w:t>5.</w:t>
      </w:r>
      <w:r w:rsidRPr="0066116F">
        <w:rPr>
          <w:rFonts w:ascii="Times New Roman" w:eastAsia="Calibri" w:hAnsi="Times New Roman" w:cs="Times New Roman"/>
          <w:sz w:val="28"/>
          <w:szCs w:val="28"/>
          <w:lang w:eastAsia="en-US"/>
        </w:rPr>
        <w:tab/>
        <w:t>Назвіть методи лікування пародонтиту у дітей?</w:t>
      </w:r>
    </w:p>
    <w:p w:rsidR="0066116F" w:rsidRPr="0066116F" w:rsidRDefault="0066116F" w:rsidP="0066116F">
      <w:pPr>
        <w:tabs>
          <w:tab w:val="left" w:pos="330"/>
          <w:tab w:val="left" w:pos="840"/>
        </w:tabs>
        <w:spacing w:line="228" w:lineRule="auto"/>
        <w:ind w:firstLine="709"/>
        <w:jc w:val="both"/>
        <w:rPr>
          <w:rFonts w:ascii="Times New Roman" w:eastAsia="Calibri" w:hAnsi="Times New Roman" w:cs="Times New Roman"/>
          <w:sz w:val="28"/>
          <w:szCs w:val="28"/>
          <w:lang w:eastAsia="en-US"/>
        </w:rPr>
      </w:pPr>
      <w:r w:rsidRPr="0066116F">
        <w:rPr>
          <w:rFonts w:ascii="Times New Roman" w:eastAsia="Calibri" w:hAnsi="Times New Roman" w:cs="Times New Roman"/>
          <w:sz w:val="28"/>
          <w:szCs w:val="28"/>
          <w:lang w:eastAsia="en-US"/>
        </w:rPr>
        <w:lastRenderedPageBreak/>
        <w:t>6.</w:t>
      </w:r>
      <w:r w:rsidRPr="0066116F">
        <w:rPr>
          <w:rFonts w:ascii="Times New Roman" w:eastAsia="Calibri" w:hAnsi="Times New Roman" w:cs="Times New Roman"/>
          <w:sz w:val="28"/>
          <w:szCs w:val="28"/>
          <w:lang w:eastAsia="en-US"/>
        </w:rPr>
        <w:tab/>
        <w:t>Назвіть методи фізіотерапевтичного лікування та фітотерапії пародонтиту у дітей?</w:t>
      </w:r>
    </w:p>
    <w:p w:rsidR="0066116F" w:rsidRPr="0066116F" w:rsidRDefault="0066116F" w:rsidP="0066116F">
      <w:pPr>
        <w:tabs>
          <w:tab w:val="left" w:pos="330"/>
          <w:tab w:val="left" w:pos="840"/>
        </w:tabs>
        <w:spacing w:line="228" w:lineRule="auto"/>
        <w:ind w:firstLine="709"/>
        <w:jc w:val="both"/>
        <w:rPr>
          <w:rFonts w:ascii="Times New Roman" w:eastAsia="Calibri" w:hAnsi="Times New Roman" w:cs="Times New Roman"/>
          <w:sz w:val="28"/>
          <w:szCs w:val="28"/>
          <w:lang w:eastAsia="en-US"/>
        </w:rPr>
      </w:pPr>
      <w:r w:rsidRPr="0066116F">
        <w:rPr>
          <w:rFonts w:ascii="Times New Roman" w:eastAsia="Calibri" w:hAnsi="Times New Roman" w:cs="Times New Roman"/>
          <w:sz w:val="28"/>
          <w:szCs w:val="28"/>
          <w:lang w:eastAsia="en-US"/>
        </w:rPr>
        <w:t>7.</w:t>
      </w:r>
      <w:r w:rsidRPr="0066116F">
        <w:rPr>
          <w:rFonts w:ascii="Times New Roman" w:eastAsia="Calibri" w:hAnsi="Times New Roman" w:cs="Times New Roman"/>
          <w:sz w:val="28"/>
          <w:szCs w:val="28"/>
          <w:lang w:eastAsia="en-US"/>
        </w:rPr>
        <w:tab/>
        <w:t>Які методи профілактики захворювань пародонту у дітей?</w:t>
      </w:r>
    </w:p>
    <w:p w:rsidR="0066116F" w:rsidRPr="0066116F" w:rsidRDefault="0066116F" w:rsidP="0066116F">
      <w:pPr>
        <w:tabs>
          <w:tab w:val="left" w:pos="330"/>
          <w:tab w:val="left" w:pos="840"/>
        </w:tabs>
        <w:spacing w:line="228" w:lineRule="auto"/>
        <w:ind w:firstLine="709"/>
        <w:jc w:val="both"/>
        <w:rPr>
          <w:rFonts w:ascii="Times New Roman" w:eastAsia="Calibri" w:hAnsi="Times New Roman" w:cs="Times New Roman"/>
          <w:sz w:val="28"/>
          <w:szCs w:val="28"/>
          <w:lang w:eastAsia="en-US"/>
        </w:rPr>
      </w:pPr>
      <w:r w:rsidRPr="0066116F">
        <w:rPr>
          <w:rFonts w:ascii="Times New Roman" w:eastAsia="Calibri" w:hAnsi="Times New Roman" w:cs="Times New Roman"/>
          <w:sz w:val="28"/>
          <w:szCs w:val="28"/>
          <w:lang w:eastAsia="en-US"/>
        </w:rPr>
        <w:t>8.</w:t>
      </w:r>
      <w:r w:rsidRPr="0066116F">
        <w:rPr>
          <w:rFonts w:ascii="Times New Roman" w:eastAsia="Calibri" w:hAnsi="Times New Roman" w:cs="Times New Roman"/>
          <w:sz w:val="28"/>
          <w:szCs w:val="28"/>
          <w:lang w:eastAsia="en-US"/>
        </w:rPr>
        <w:tab/>
        <w:t>Вкажіть етіологію та патогенез пародонтального синдрому у дітей?</w:t>
      </w:r>
    </w:p>
    <w:p w:rsidR="0066116F" w:rsidRPr="0066116F" w:rsidRDefault="0066116F" w:rsidP="0066116F">
      <w:pPr>
        <w:tabs>
          <w:tab w:val="left" w:pos="330"/>
          <w:tab w:val="left" w:pos="840"/>
        </w:tabs>
        <w:spacing w:line="228" w:lineRule="auto"/>
        <w:ind w:firstLine="709"/>
        <w:jc w:val="both"/>
        <w:rPr>
          <w:rFonts w:ascii="Times New Roman" w:eastAsia="Calibri" w:hAnsi="Times New Roman" w:cs="Times New Roman"/>
          <w:sz w:val="28"/>
          <w:szCs w:val="28"/>
          <w:lang w:eastAsia="en-US"/>
        </w:rPr>
      </w:pPr>
      <w:r w:rsidRPr="0066116F">
        <w:rPr>
          <w:rFonts w:ascii="Times New Roman" w:eastAsia="Calibri" w:hAnsi="Times New Roman" w:cs="Times New Roman"/>
          <w:sz w:val="28"/>
          <w:szCs w:val="28"/>
          <w:lang w:eastAsia="en-US"/>
        </w:rPr>
        <w:t>9.</w:t>
      </w:r>
      <w:r w:rsidRPr="0066116F">
        <w:rPr>
          <w:rFonts w:ascii="Times New Roman" w:eastAsia="Calibri" w:hAnsi="Times New Roman" w:cs="Times New Roman"/>
          <w:sz w:val="28"/>
          <w:szCs w:val="28"/>
          <w:lang w:eastAsia="en-US"/>
        </w:rPr>
        <w:tab/>
        <w:t>Які методи діагностики пародонтального синдрому у дітей?</w:t>
      </w:r>
    </w:p>
    <w:p w:rsidR="0066116F" w:rsidRPr="0066116F" w:rsidRDefault="0066116F" w:rsidP="0066116F">
      <w:pPr>
        <w:tabs>
          <w:tab w:val="left" w:pos="330"/>
          <w:tab w:val="left" w:pos="840"/>
        </w:tabs>
        <w:spacing w:line="228" w:lineRule="auto"/>
        <w:ind w:firstLine="709"/>
        <w:jc w:val="both"/>
        <w:rPr>
          <w:rFonts w:ascii="Times New Roman" w:eastAsia="Calibri" w:hAnsi="Times New Roman" w:cs="Times New Roman"/>
          <w:sz w:val="28"/>
          <w:szCs w:val="28"/>
          <w:lang w:eastAsia="en-US"/>
        </w:rPr>
      </w:pPr>
      <w:r w:rsidRPr="0066116F">
        <w:rPr>
          <w:rFonts w:ascii="Times New Roman" w:eastAsia="Calibri" w:hAnsi="Times New Roman" w:cs="Times New Roman"/>
          <w:sz w:val="28"/>
          <w:szCs w:val="28"/>
          <w:lang w:eastAsia="en-US"/>
        </w:rPr>
        <w:t>10.</w:t>
      </w:r>
      <w:r w:rsidRPr="0066116F">
        <w:rPr>
          <w:rFonts w:ascii="Times New Roman" w:eastAsia="Calibri" w:hAnsi="Times New Roman" w:cs="Times New Roman"/>
          <w:sz w:val="28"/>
          <w:szCs w:val="28"/>
          <w:lang w:eastAsia="en-US"/>
        </w:rPr>
        <w:tab/>
        <w:t>Які закономірності клінічних проявів швидко прогресуючого лізису у дітей при некомпенсованому цукровому діабеті та при синдромі Папійона-Лефевра?</w:t>
      </w:r>
    </w:p>
    <w:p w:rsidR="0066116F" w:rsidRPr="0066116F" w:rsidRDefault="0066116F" w:rsidP="0066116F">
      <w:pPr>
        <w:tabs>
          <w:tab w:val="left" w:pos="330"/>
          <w:tab w:val="left" w:pos="840"/>
        </w:tabs>
        <w:spacing w:line="228" w:lineRule="auto"/>
        <w:ind w:firstLine="709"/>
        <w:jc w:val="both"/>
        <w:rPr>
          <w:rFonts w:ascii="Times New Roman" w:eastAsia="Calibri" w:hAnsi="Times New Roman" w:cs="Times New Roman"/>
          <w:sz w:val="28"/>
          <w:szCs w:val="28"/>
          <w:lang w:eastAsia="en-US"/>
        </w:rPr>
      </w:pPr>
      <w:r w:rsidRPr="0066116F">
        <w:rPr>
          <w:rFonts w:ascii="Times New Roman" w:eastAsia="Calibri" w:hAnsi="Times New Roman" w:cs="Times New Roman"/>
          <w:sz w:val="28"/>
          <w:szCs w:val="28"/>
          <w:lang w:eastAsia="en-US"/>
        </w:rPr>
        <w:t>11.</w:t>
      </w:r>
      <w:r w:rsidRPr="0066116F">
        <w:rPr>
          <w:rFonts w:ascii="Times New Roman" w:eastAsia="Calibri" w:hAnsi="Times New Roman" w:cs="Times New Roman"/>
          <w:sz w:val="28"/>
          <w:szCs w:val="28"/>
          <w:lang w:eastAsia="en-US"/>
        </w:rPr>
        <w:tab/>
        <w:t>Які закономірності клінічних проявів спадкової нейтропенії?</w:t>
      </w:r>
    </w:p>
    <w:p w:rsidR="0066116F" w:rsidRPr="0066116F" w:rsidRDefault="0066116F" w:rsidP="0066116F">
      <w:pPr>
        <w:tabs>
          <w:tab w:val="left" w:pos="330"/>
          <w:tab w:val="left" w:pos="840"/>
        </w:tabs>
        <w:spacing w:line="228" w:lineRule="auto"/>
        <w:ind w:firstLine="709"/>
        <w:jc w:val="both"/>
        <w:rPr>
          <w:rFonts w:ascii="Times New Roman" w:eastAsia="Calibri" w:hAnsi="Times New Roman" w:cs="Times New Roman"/>
          <w:sz w:val="28"/>
          <w:szCs w:val="28"/>
          <w:lang w:eastAsia="en-US"/>
        </w:rPr>
      </w:pPr>
      <w:r w:rsidRPr="0066116F">
        <w:rPr>
          <w:rFonts w:ascii="Times New Roman" w:eastAsia="Calibri" w:hAnsi="Times New Roman" w:cs="Times New Roman"/>
          <w:sz w:val="28"/>
          <w:szCs w:val="28"/>
          <w:lang w:eastAsia="en-US"/>
        </w:rPr>
        <w:t>12.</w:t>
      </w:r>
      <w:r w:rsidRPr="0066116F">
        <w:rPr>
          <w:rFonts w:ascii="Times New Roman" w:eastAsia="Calibri" w:hAnsi="Times New Roman" w:cs="Times New Roman"/>
          <w:sz w:val="28"/>
          <w:szCs w:val="28"/>
          <w:lang w:eastAsia="en-US"/>
        </w:rPr>
        <w:tab/>
        <w:t>Які закономірності клінічних проявів при гістіоцитозах?</w:t>
      </w:r>
    </w:p>
    <w:p w:rsidR="0066116F" w:rsidRPr="0066116F" w:rsidRDefault="0066116F" w:rsidP="0066116F">
      <w:pPr>
        <w:tabs>
          <w:tab w:val="left" w:pos="330"/>
          <w:tab w:val="left" w:pos="840"/>
        </w:tabs>
        <w:spacing w:line="228" w:lineRule="auto"/>
        <w:ind w:firstLine="709"/>
        <w:jc w:val="both"/>
        <w:rPr>
          <w:rFonts w:ascii="Times New Roman" w:eastAsia="Calibri" w:hAnsi="Times New Roman" w:cs="Times New Roman"/>
          <w:sz w:val="28"/>
          <w:szCs w:val="28"/>
          <w:lang w:eastAsia="en-US"/>
        </w:rPr>
      </w:pPr>
      <w:r w:rsidRPr="0066116F">
        <w:rPr>
          <w:rFonts w:ascii="Times New Roman" w:eastAsia="Calibri" w:hAnsi="Times New Roman" w:cs="Times New Roman"/>
          <w:sz w:val="28"/>
          <w:szCs w:val="28"/>
          <w:lang w:eastAsia="en-US"/>
        </w:rPr>
        <w:t>13.</w:t>
      </w:r>
      <w:r w:rsidRPr="0066116F">
        <w:rPr>
          <w:rFonts w:ascii="Times New Roman" w:eastAsia="Calibri" w:hAnsi="Times New Roman" w:cs="Times New Roman"/>
          <w:sz w:val="28"/>
          <w:szCs w:val="28"/>
          <w:lang w:eastAsia="en-US"/>
        </w:rPr>
        <w:tab/>
        <w:t>Які закономірності клінічних проявів при ретикулоендотеліозах, ліпоїдозах, гіпоімуноглобулінемії?</w:t>
      </w:r>
    </w:p>
    <w:p w:rsidR="0066116F" w:rsidRPr="0066116F" w:rsidRDefault="0066116F" w:rsidP="0066116F">
      <w:pPr>
        <w:tabs>
          <w:tab w:val="left" w:pos="330"/>
          <w:tab w:val="left" w:pos="840"/>
        </w:tabs>
        <w:spacing w:line="228" w:lineRule="auto"/>
        <w:ind w:firstLine="709"/>
        <w:jc w:val="both"/>
        <w:rPr>
          <w:rFonts w:ascii="Times New Roman" w:eastAsia="Calibri" w:hAnsi="Times New Roman" w:cs="Times New Roman"/>
          <w:sz w:val="28"/>
          <w:szCs w:val="28"/>
          <w:lang w:eastAsia="en-US"/>
        </w:rPr>
      </w:pPr>
      <w:r w:rsidRPr="0066116F">
        <w:rPr>
          <w:rFonts w:ascii="Times New Roman" w:eastAsia="Calibri" w:hAnsi="Times New Roman" w:cs="Times New Roman"/>
          <w:sz w:val="28"/>
          <w:szCs w:val="28"/>
          <w:lang w:eastAsia="en-US"/>
        </w:rPr>
        <w:t>14.</w:t>
      </w:r>
      <w:r w:rsidRPr="0066116F">
        <w:rPr>
          <w:rFonts w:ascii="Times New Roman" w:eastAsia="Calibri" w:hAnsi="Times New Roman" w:cs="Times New Roman"/>
          <w:sz w:val="28"/>
          <w:szCs w:val="28"/>
          <w:lang w:eastAsia="en-US"/>
        </w:rPr>
        <w:tab/>
        <w:t>Яка тактика лікаря-стоматолога при лікуванні пацієнтів з пародонтальними синдромами?</w:t>
      </w:r>
    </w:p>
    <w:p w:rsidR="0066116F" w:rsidRPr="0066116F" w:rsidRDefault="0066116F" w:rsidP="0066116F">
      <w:pPr>
        <w:tabs>
          <w:tab w:val="left" w:pos="330"/>
          <w:tab w:val="left" w:pos="840"/>
        </w:tabs>
        <w:spacing w:line="228" w:lineRule="auto"/>
        <w:ind w:firstLine="709"/>
        <w:jc w:val="both"/>
        <w:rPr>
          <w:rFonts w:ascii="Times New Roman" w:eastAsia="Calibri" w:hAnsi="Times New Roman" w:cs="Times New Roman"/>
          <w:sz w:val="28"/>
          <w:szCs w:val="28"/>
          <w:lang w:eastAsia="en-US"/>
        </w:rPr>
      </w:pP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2.2.</w:t>
      </w:r>
      <w:r w:rsidRPr="0066116F">
        <w:rPr>
          <w:rFonts w:ascii="Times New Roman" w:eastAsia="Times New Roman" w:hAnsi="Times New Roman" w:cs="Times New Roman"/>
          <w:sz w:val="28"/>
          <w:szCs w:val="28"/>
        </w:rPr>
        <w:t xml:space="preserve"> Зміст теми:</w:t>
      </w:r>
    </w:p>
    <w:p w:rsidR="0066116F" w:rsidRPr="0066116F" w:rsidRDefault="0066116F" w:rsidP="0066116F">
      <w:pPr>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Локалізований пародонтит — це хвороба, за якої запалення по- ширюється з ясен на інші тканини пародонта. Характеризується про- гресуючою деструкцією періодонта і кісткової тканини міжзубних перегородок. Процес обмежений, локалізується в ділянці окремих зубів або групи зубів, частіше фронтальної. Виникає на тлі диспропорції росту щелепи і незрілості тканин пародонта внаслідок змін у ньому, що минають, пубертатного характеру, а також тимчасового стану, зумовленого прорізуванням зуба, або в умовах стійкого диспропорційного стану щелепи (тісне розташування зубів, аномалії форми і співвідношення щелеп, аномалії прикріплення і будови м'яких тканин,замалий присінок ротової порожнини, нерівномірне навантаження окремих зубів тощо). Тяжкість патологічного стану тканин пародонта певною мірою залежить від ступеня сформованості його, морфологічної зрілості, з одного боку, і функціональної навантаже-ності — з іншого. Функціональні порушення, формування зубоще-лепних аномалій створюють умови для виникнення патологічних змін у пародонті. Цьому сприяють погані звички, порушення функції ковтання,дихання,жування і відкушування. Прогресування патологічного процесу в тканинах пародонта можливе в умовах негігієнічного стану ротової порожнини, зниження реактивності організму, виникнення у дитини хронічної хвороби тощо.</w:t>
      </w:r>
    </w:p>
    <w:p w:rsidR="0066116F" w:rsidRPr="0066116F" w:rsidRDefault="0066116F" w:rsidP="0066116F">
      <w:pPr>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Клінічна картина локалізованого пародонтиту у дітей зумовлена проявами тієї форми гінгівіту, що супроводжує пародонтит і є початком його розвитку. Локалізований пародонтит найчастіше виникає у дітей з катаральним гінгівітом (58% ). Якщо запальний процес прогресує, поступово формуються дистрофічні зміни в тканинах пародонта: порушення цілості зубоясенного сполучення, формування ясенної, потім — пародонтальної кишені, остеокластичної резорбції коміркового відростка.</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 xml:space="preserve">На початку хвороби діти скаржаться на кровоточивість ясен, що виникає періодично, частіше під час чищення зубів, неприємне відчуття свербіння, напруженість в яснах, набряк, болючість, неприємний запах із рота. Зміни в </w:t>
      </w:r>
      <w:r w:rsidRPr="0066116F">
        <w:rPr>
          <w:rFonts w:ascii="Times New Roman" w:eastAsia="Times New Roman" w:hAnsi="Times New Roman" w:cs="Times New Roman"/>
          <w:sz w:val="28"/>
          <w:szCs w:val="28"/>
        </w:rPr>
        <w:lastRenderedPageBreak/>
        <w:t>яснах частіше обмежуються фронтальною ділянкою зубів верхньої і нижньої щелеп. Виявляється застійна гіпереміяіз ціанозом міжзубної і деякої частини коміркової поверхні ясен, ясенна кишеня має розмір до 3,5 мм. Пізніше можливе формування паро- донтальної кишені (4—5 мм). Крім катаральних, на окремих ділянках ясен можливі нроліферативні і виразкові зміни. Спостерігаються значні зубні відкладення — зубний наліт, над'ясенний і під'ясен-ний зубний камінь.</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Морфологічні зміни виявляються в усіх тканинах пародонта. У яснах спостерігаються неспецифічне хронічне запалення, дистрофічні зміни епітелію, лімфощно-гістіоцитарні інфільтрати, велика кількість плазматичних клітин і тканевих базофілів, поверхнева дезорганізація сполучної тканини в ділянці ясенної кишені і в глибоких відділах ясен, проростання епітелію вздовж кореня, резорбція верхівки міжзубних перегородок за допомогою макрофагів і остеокластів.</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Рентгенологічне виявляється розширення періодонтальної щілини деструкція компактної пластинки на верхівках міжзубних перегородок, порушення чіткості міжзубних верхівок та їх початкова резорбція в ділянці 1—3 зубів.</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Лікування. Виявлення чинників, що відіграють важливу роль в етіології і патогенезі пародонтиту. Якщо необхідно, проводиться ортодонтичне лікування. Усунення місцевих етіологічних чинників (корекція вуздечок, пластика присінка ротової порожнини, виправлення зубощелепних деформацій) потрібно проводити паралельно із симптоматичним лікуванням.</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Місцеве лікування починають із нормалізації порушених функцій, навчання методиці гігієнічного догляду за ротовою порожниною. Потрібно видалити зубні відкладення, провести симптоматичне лікування гінгівіту. Як протизапальні засоби використовують нестероїдні протизапальні препарати</w:t>
      </w:r>
      <w:r w:rsidRPr="0066116F">
        <w:rPr>
          <w:rFonts w:ascii="Times New Roman" w:eastAsia="Times New Roman" w:hAnsi="Times New Roman" w:cs="Times New Roman"/>
          <w:sz w:val="28"/>
          <w:szCs w:val="28"/>
        </w:rPr>
        <w:tab/>
        <w:t>(0,1% розчин мефенаміну натрієвої солі), природні антибактеріальні засоби (новоіманін, уснінат натрію, настій квіток календули, софори японської), засоби рослинного походження (настій квіток ромашки, листків шавлії, ромазулан, сальвін), препарати аскорбінової кислоти, рутин, галаскорбін.</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У разі виявлення методом цитології у вмісті ясенної борозни найпростіших (ротова трихомонада) або грибів роду Candida доцільно використати препарати метронідазолу або антимікотичні засоби.</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Фізичні методи лікування прискорюють процеси обміну в тканинах пародонта,сприяють нормалізації їх трофіки.Для цього використовують масаж, гідротерапію, ультрафіолетове опромінювання, дарсонвалізацію. При кровоточивості ясен показане застосування електрофорезу 5% розчину аскорбінової кислоти з 1% розчином ніко- тинової кислоти. Зміни в кістковій тканині пародонта зумовлюють призначення електрофорезу 2,5% розчину кальцію гліцерофосфату, 5% розчину кальцію хлориду, 1 —2% розчину натрію фториду. Електрофорез цих препаратів поліпшує мінеральний обмін, зменшує осте-опороз кісткової тканини.</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i/>
          <w:sz w:val="28"/>
          <w:szCs w:val="28"/>
        </w:rPr>
        <w:t xml:space="preserve">V-подібна атрофія ясен. </w:t>
      </w:r>
      <w:r w:rsidRPr="0066116F">
        <w:rPr>
          <w:rFonts w:ascii="Times New Roman" w:eastAsia="Times New Roman" w:hAnsi="Times New Roman" w:cs="Times New Roman"/>
          <w:sz w:val="28"/>
          <w:szCs w:val="28"/>
        </w:rPr>
        <w:t xml:space="preserve">Ця форма патології тканин пародонта належить </w:t>
      </w:r>
      <w:r w:rsidRPr="0066116F">
        <w:rPr>
          <w:rFonts w:ascii="Times New Roman" w:eastAsia="Times New Roman" w:hAnsi="Times New Roman" w:cs="Times New Roman"/>
          <w:sz w:val="28"/>
          <w:szCs w:val="28"/>
        </w:rPr>
        <w:lastRenderedPageBreak/>
        <w:t>до хвороб дистрофічного характеру. Характеризується зменшенням об'єму ясен біля одного або кількох зубів, унаслідок чого оголюється корінь зуба. Атрофія ясен більш виражена з боку при-сінкової поверхні зуба. З боку оральної поверхні пародонт зберігає звичайні вигляд і форму. Колір ясен не змінюється, болючості і кровоточивості немає.</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Ясенний край може ущільнюватись, утворюючи виражений валик гіпертрофованої тканини. Скарг у дітей немає, іноді виникають свербіж, чутливість до термічних і хімічних подразників. Схожа атрофія спостерігається в період тимчасового прикусу у фронтальній ділянці зубів нижньої, рідше — верхньої щелеп.</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У постійних зубах як один із варіантів V-подібної атрофії ясен виявляється атрофія на симетрично розташованих ділянках. Деякі автори трактують цю патологію як оголений прогресуючий гінгівіт, який характеризується розвитком прогресуючої атрофії ясен клиноподібної форми, на вестибулярній поверхні вздовж коренів симетричних зубів, частіше іклів. Розвивається вона непомітно і виявляється вже при значному оголенні коренів. Інколи супроводжується значним свербежем ясен у ділянках ураження, надто вночі, що змушує дитину часто використовувати який-небудь предмет для заспокоєння свербежу. Видиму причину хвороби встановити неможливо, тому її класифікують як ідіопатичну. Слід ураховувати місцеві травмуючі чинники, що спричиняють виникнення дистрофічних процесів у па-родонті.</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Під час огляду виявляють клиноподібний дефект ясен на при-сінковій поверхні іклів нижньої щелепи, симетрично з обох боків. Оточуючі дефект тканини стовщені у вигляді валика, дещо набряклі, іноді трохи гіперемійовані. Корінь зуба може бути оголеним на 1/2 довжини, ясенний край щільно охоплює його поверхню.Рухливостіуражених зубів не спостерігаються. На рентгенограмі с ознаки руйнування пластинок (альвеол) на рівні патологічного процесу в яснах. Інші ділянки ясен не змінені. Відновлення атрофованих ясен з віком не відбуваються, процес набувас тривалого багаторічного перебігу; можливе розхитування зубів.</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Лікування. Уведення препаратів фтору i кальцію.</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Генералізованийпародонтит</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Генералізованийпродонтит у дітей може виникати внаслідок затяжного хронічного перебігу гінгівіту, а також на тлі соматичних захворювань. Для генералізованогопародонтиту властиві такі ознаки: симптоматичний гінгівіт, пародонтальні кишені, прогресуюча резорбція коміркового відростка, травматична оклюзія. Вираженість цих ознак залежить від тяжкості процесу.</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 xml:space="preserve">Клініка. Виділяють легкий, середньотяжкий i тяжкий ступінь захворювання, хронічний i загострений його перебіг. Легкий ступінь генералізованогопародонтита частіше перебігасбезсимптомно. Лише при загостренні процесу діти скаржаться на біль у яснах, ïx кровоточивість. При об'сктивному обстеженні виявляють хронічний симптоматичний катаральний гінгівіт a6o його загострення. У деяких дітей можливий симптоматичний гіпертрофічний гінгівіт, особливо при тривалому порушенні функції статевих </w:t>
      </w:r>
      <w:r w:rsidRPr="0066116F">
        <w:rPr>
          <w:rFonts w:ascii="Times New Roman" w:eastAsia="Times New Roman" w:hAnsi="Times New Roman" w:cs="Times New Roman"/>
          <w:sz w:val="28"/>
          <w:szCs w:val="28"/>
        </w:rPr>
        <w:lastRenderedPageBreak/>
        <w:t>залоз. Окрім гінгівіту, відзначаються пародонтальні кишені завглибшки до 3-3,5 мм, м'який зубний наліт, зуби нерухомі. Генералізованийпарадонтитнеобхідно диференціювати із самостійним катаральним a6o гіпертрофічним гінгівітом за допомогою рентгенологічних досліджень. При генералізованомупародонтиті на початку хвороби спостерігаються характерні зміни: розширення періодонтальної’ щілини довкола шийок зубів, деструкція компактної пластини вершини міжзубних перегородок, можлива і’х незначна резорбція, при загостренні процесу— дифузний остеопороз у верхній третині міжзубної’ перегородки.</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При генералізованомупародонтиті середньої тяжкості збільшуються глибина пародонтальної кишені до 5 мм. Вона заповнена серозним, гнійним a6o серозно-гнійним ексудатом. Залежно відхарактеру перебігу (хронічний чи загострений) спостерігається хронічний або загострений катаральний, гіпертрофічний або виразковий гінгівіт.</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Характерна патологічна рухомість зубів (І, II ступеня), травматична оклюзія за рахунок переміщення і висунення зубів. На рентгенограмі спостерігається нерівномірна резорбція міжальвеоляр-них перегородок на 1/3—1/2 довжини кореня. При хронічному перебігу пародонтиту тип резорбції горизонтальний, ознаки остеопорозу незначні. Загострення захворювання характеризується, окрім горизонтальної, вертикальною резорбцією альвеолярного відростка, утворенням кісткових кишень, дифузним остеопорозом у збереженій кістковій тканині.</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При захворюванні тяжкого ступеня усі симптоми наростають. Частіше захворювання тяжкого ступеня супроводжується загостренням симтоматичного гінгівіту, утворенням пародонтальних кишень завглибшки понад 5—6 мм. Пародонтальні кишені наповнені грануляціями та значним гнійним вмістом. Для захворювання тяжкого ступеня характерні поодинокі або множинні абсцеси. Спотерігається рухомість зубів II—III ступеня, їх зміщення. Рентгенологічне — горизонтальна та вертикальна резорбція альвеолярної кістки в межах 2/3 висоти міжзубних перегородок. При загостренні хвороби виявляються дифузні зони остеопорозу кісткової тканини, що ще залишилась.</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При генералізованомупародонтиті гігієнічний індекс Федорова— Володкіної, індекс РМА вищі за норму. Проба Писарєва—Шілле-ра позитивна. Збільшується еміграція лейкоцитів та кількість деск-вамованих клітин епітелію в ротовій порожнині.</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При цитологічному дослідженні вмісту пародонтальних кишень спостерігається зміна кількості нейтрофільних гранулоцитів, лімфоцитів та полібластів. Мікрофлора пародонтальних кишень у дітей різноманітна.</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Переважають веретеноподібні палички, спірохета, коки, найпростіші, гриби. Вищезгадані показники змінюються залежно від глибини поширення патологічного процесу, характеру його перебігу (хронічний чи загострений).</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За допомогою функціональних методів дослідження</w:t>
      </w:r>
      <w:r w:rsidRPr="0066116F">
        <w:rPr>
          <w:rFonts w:ascii="Times New Roman" w:eastAsia="Times New Roman" w:hAnsi="Times New Roman" w:cs="Times New Roman"/>
          <w:sz w:val="28"/>
          <w:szCs w:val="28"/>
        </w:rPr>
        <w:tab/>
        <w:t xml:space="preserve">(реопаро- донтографія, біомікроскопія та ін.) можна виявити значні порушення мікроциркуляції: застійні явища в капілярах, зменшення об'ємного кровотоку </w:t>
      </w:r>
      <w:r w:rsidRPr="0066116F">
        <w:rPr>
          <w:rFonts w:ascii="Times New Roman" w:eastAsia="Times New Roman" w:hAnsi="Times New Roman" w:cs="Times New Roman"/>
          <w:sz w:val="28"/>
          <w:szCs w:val="28"/>
        </w:rPr>
        <w:lastRenderedPageBreak/>
        <w:t>в тканинах пародонта, зміна кількості і форми функціонуючих капілярів. Патоморфолопчні зміни виявляються в ycix тканинах пародонта. Для цього захворювання характерні проліферація епітелію ясенної борозни i проростання його вздовж кореня зуба. У сполучній тканині ясен та в перюдонті — пстіоцитарні інфільтрати, значна кількість плазматичних клітин, тканинних базофілів. Аргірофільні та колагенові волокна стовщені. Для кісткової тканини характерним е лакунарний тип резорбції. Пародонтальні кишені виповнені серозно-гнійним ексудатом з вогнищами остеолізису, е джерелом хронічної інфекції та інтоксикації, особливо у дітей. Вони можуть бути причиною вогнищевозумовлених захворювань.</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Дані літератури (Т.Ф.Виноградова, 1987), а також наші спостереження свідчать про те, що у деяких дітей дистрофічно-запальні зміни в пародонті спостерігаються при таких захворюваннях, як цукровий діабет, спадкова нейтропенія, гістіоцитоз, долонно-підошовний дискератоз, хронічна анемія та ін. Для ціеї групи захворювань характерні класичні ознаки генералізованогопародонтиту, тому захворювання розглядаеться як пародонтальний синдром при тому чи іншому загальному захворюванні.</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Лікування. Лікування генералізованогопародонтитумає бути комплексним i включати загальні та місцеві його види. Призначення загальної терапії залежить від наявності соматичного захворювання у дитини, тому вона мас проводитися спільно з педіатром, ендокринологом та іншими спеціалістами. Місцеве лікування визначаються клінічними проявами захворювання. Воно складаються з таких етапів: усунення місцевих подразників (зубні нашарування, каріозні порожнини, травматична оклюзія, патологія прикусу, аномальне прикріплення м'яких тканин ротової порожнини тощо); проведения протизапальної терапіі з метою лікування симптоматичного, виразкового гінгівіту; лікування пародонтальних кишень. Для лікування гінгівіту та пародонтальних кишень у дітей перевагу необхідно віддавати неподразливим лікарським засобам. Вибір медика-мента мас залежати від мікрофлори пародонтальної кишені та форми симптоматичного гінгівіту.</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Важливе місце у комплексному лікуванні хворих з генералізо-ванимпародонтитом посідають фізіотерапевтичні методи. Ïx необхідно використовувати на різних етапах місцевого лікування. Під час ïx вибору враховусться механізм дії кожного фізіотерапевтичного методу. У дітей застосовуються різні види масажу, гідротерапія, світлолікування.</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rPr>
        <w:t xml:space="preserve">Пародонтальні синдроми ПС (ідіопатичні захворювання пародонта, пародонтоліз) це синдроми, яким притаманний генетичний характер. Загальними особливостями змін у пародонті є прогресуючий перебіг гінгівіту з швидким переходом у генералізований пародонтит, швидке формування пародонтальних кишень, патологічна рухомість зубів, схильність до утворення абсцесів, остеоліз кісткової тканини з утворенням кісткових кишень, лакун та швидке розсмоктування кістки. </w:t>
      </w:r>
      <w:r w:rsidRPr="0066116F">
        <w:rPr>
          <w:rFonts w:ascii="Times New Roman" w:eastAsia="Times New Roman" w:hAnsi="Times New Roman" w:cs="Times New Roman"/>
          <w:sz w:val="28"/>
          <w:szCs w:val="28"/>
          <w:lang w:val="ru-RU"/>
        </w:rPr>
        <w:t xml:space="preserve">При виявленні ідіопатичних уражень тканин пародонта дитину необхідно обстежити у педіатра, гематолога, ендокринолога та інших спеціалістів. Ідіопатичні хвороби </w:t>
      </w:r>
      <w:r w:rsidRPr="0066116F">
        <w:rPr>
          <w:rFonts w:ascii="Times New Roman" w:eastAsia="Times New Roman" w:hAnsi="Times New Roman" w:cs="Times New Roman"/>
          <w:sz w:val="28"/>
          <w:szCs w:val="28"/>
          <w:lang w:val="ru-RU"/>
        </w:rPr>
        <w:lastRenderedPageBreak/>
        <w:t>характеризуються прогресуючим швидким руйнуванням усіх тканин пародонта. Зміни в пародонті виражають поняттям "пародонтальний синдром", який звичайно поєднується із запальними проявами.</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Пародонтальний синдром при некомпенсованому цукровому діабеті. Симптом гінгівіту чи пародонтиту є одним із ранніх клінічних проявів цукрового діабету, що може бути важливою діагностичною ознакою хвороби.</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Клініка. Ознаками гінгівіту є виражена кровоточивість, пухкість ясенних сосочків, гіперемія зі значним ціанозом, схильність до гіпертрофії ясен. Симптом гінгівіту у дітей з тимчасовим прикусом має викликати у лікаря підозру на наявність цукрового діабету.</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Із прогресуванням цукрового діабету гінгівіт змінюється більш тяжкими змінами у народонті. У таких випадках у дітей відзначаються класичні ознаки генералізованого пародонтиту: гінгівіт, утворення пародонтальної кишені, патологічна рухливість зубів, формування травматичної оклюзії, деструктивні зміни у кістковій тканині. Генералізований пародонтит характеризується агресивним перебігом, схильністю до абсцедування, кратероподібним характером деструкції коміркового відростка.</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Пародонтальний синдром при спадковій нейтропенії спостерігається порівняно рідко, характеризується зменшенням вмісту в периферичній крові і кістковому мозку нейтрофільних гранулоцитів.</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В основі хвороби лежить спадковий дефіцит ферментів, що відповідають за нормальне дозрівання елементів нейтрофільного ряду. Випадіння функції належить до етану нейтрофілопоезу, що відповідає переходу промієлоцитів у більш зрілі форми.</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Розрізняють дві форми спадкової нейтропенії: постійну і періодичну, що передаються за рецесивним і домінантним типами (тобто патогенетично різними).</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Постійна нейтропенія характеризується повною чи майже повною відсутністю нейтрофільних лейкоцитів у периферичній крові і кістковому мозку внаслідок гальмування їх дозрівання на стадії мієлоцита. Загальна кількість лейкоцитів звичайно відповідає нормі чи дещо знижена. Одночасно спостерігається збільшення числа моноцитів і еозинофільних гранулоцитів. Кількість еритроцитів і тромбоцитів не змінена чи дещо збільшена.</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Періодична (циклічна) характеризується повним (через кожні 2—3 тиж) зникненням нейтрофільних гранулоцитів у периферичній крові і кістковому мозку. Загальна кількість лейкоцитів знижується до 2,5—3,5 106 в 1 л. Водночас спостерігається збільшення числа моноцитів та еозинофільних гранулоцитів. Кількість еритроцитів, як правило, не змінюється. Такі зміни в периферичній крові і кістковому мозку дістали назву нейтропенічних кризів, вони повторюються через суворо визначений час для кожного конкретного хворого і тривають 4—5 днів. Нейтропенічні кризи супроводжуються погіршенням стану дитини, підвищенням температури тіла, збільшенням шийних і підщелепних лімфатичних вузлів.</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 xml:space="preserve">Клінічно нейтропенія (постійна чи періодична) проявляється вже в перші місяці життя гноячковими (пустульозними) ураженнями шкіри і </w:t>
      </w:r>
      <w:r w:rsidRPr="0066116F">
        <w:rPr>
          <w:rFonts w:ascii="Times New Roman" w:eastAsia="Times New Roman" w:hAnsi="Times New Roman" w:cs="Times New Roman"/>
          <w:sz w:val="28"/>
          <w:szCs w:val="28"/>
          <w:lang w:val="ru-RU"/>
        </w:rPr>
        <w:lastRenderedPageBreak/>
        <w:t>слизових оболонок, фурункулами (в тому числі і на шкірі голови), абсцесом підшкірної жирової клітковини, блефаритом. Нерідко виникає абсцес легень. Прорізування тимчасових зубів супроводжується виразковим гінгівітом, який є початком розвитку тяжкого генералізованого пародонтиту. До 3-річного віку з'являються пародонтальні кишені, патологічна рухомість тимчасових зубів, резорбція коміркового відростка. Це призводить до раннього випадання тимчасових зубів.</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Прорізування постійних зубів частіше супроводжується гіпертрофічним гінгівітом. Із прогресуванням хвороби розвиваються всі ознаки генералізованого пародонтиту. Рентгенологічне у комірковому відростку відзначається резорбція кісткової тканини з чіткими контурами. До 12—14 років дитина втрачає зуби.</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При періодичній нейтропенії різке зменшення кількості нейтрофільних гранулоцитів супроводжується загостренням процесу в ротовій порожнині — посилюються набряк і гіперемія ясен, по їх краю виникають виразки. Якщо діти користуються знімними протезами, то в місцях їх прилягання до слизової оболонки можливе утворення пролежнів.</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Рентгенологічне деструктивний процес у кістковій тканині щелепи обмежується ділянкою коміркового відростка (не поширюється на тіло щелепи) і, як правило, має чіткі контури.</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Пародонтальний синдром при гістюцитозах. Гістіоцитози — це група хвороб нез'ясованої етіології, що супроводжуються ендогенними порушеннями метаболізму і накопиченням продуктів порушеного обміну речовин в осідлих макрофагах (різновидність ретикулоендотеліоцитів). До гістіоцитозів належать еозинофільна гранульома чи хвороба Таратинова, хвороби Хенда — Шюллера — Крісчена, Леттерера — Сіве, Німанна — Піка, Гоше.</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Хвороба Таратинова, чи еозинофільна гранульома, характеризується розростанням у кістковому мозку ретикулоендотелюцитів і порушенням внутрішньоклітинних ферментних процесів. Під час мікроскопічного дослідження виявляють виражену пгіерплазію ретикулярних клітин, накопичення еозинофільних лейкоцитів, іноді великі клітини, що містять значну кількість холестерину, нейтральних жирів, фосфатидів. У периферичній крові епосі ерігаються помірний лейкоцитоз, еозинофілія (до 10—15%).</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Процес має хронічний перебіг і проявляється деструктивними змінами в плоских і трубчастих кістках. Найчастіше уражуються кістки склепіння черепа, ребра, стегнові і тазові кістки, хребці. Еозинофільна гранульома спостерігається переважно у дітей дошкільного віку, рідше в пубертатний період.</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Клініка. Розрізняють три клінічні форми еозинофільної гранульоми: вогнищеву (гніздову), дифузну і генералізовану.</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 xml:space="preserve">Вогнищева форма еозинофільної гранульоми характеризується розвитком ледь болючого пухлиноподібного інфільтрату у віддалених від коміркового відростка ділянках тіла і гілці щелепи. Симптомів вираженого </w:t>
      </w:r>
      <w:r w:rsidRPr="0066116F">
        <w:rPr>
          <w:rFonts w:ascii="Times New Roman" w:eastAsia="Times New Roman" w:hAnsi="Times New Roman" w:cs="Times New Roman"/>
          <w:sz w:val="28"/>
          <w:szCs w:val="28"/>
          <w:lang w:val="ru-RU"/>
        </w:rPr>
        <w:lastRenderedPageBreak/>
        <w:t>запалення і патологічних змін у ротовій порожнині немає. Рентгенологічне ця форма проявляється у вигляді обмежених вогнищ деструкції кісткової тканини кругло-овальної форми.</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Дифузна форма еозинофільної гранульоми розвивається в комірковому відростку, поступово поширюється на тіло і гілку щелепи з проявами в ротовій порожнині. Процес, як правило, локалізується в ділянці молярів нижньої щелепи, рідше — одночасно на верхній і нижній щелепах.</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У клінічному перебігу цієї форми хвороби виділяють два періоди: початковий і виражених змін. У початковий період можливі скарги на свербіж чи біль в інтактних зубах, набряк, гіперемію і кровоточивість ясен, а також їх виразкування. Під час об'єктивного обстеження виявляють пародонтальні кишені, масивні відкладення зубного каменю, поступове оголення кореня і прогресуючу рухомість окремих зубів. На рентгенограмі спостерігаються остеолітичні процеси в комірковому відростку з переважним ураженням міжзубних перегородок.</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У період виражених змін описані клінічні прояви наростають, що призводить до випадіння зубів, після чого залишаються болючі комірки, які тривалий час не заростають. Рентгенологічна картина в цей період характеризується двома різновидами змін: обмеженими вогнищами деструкції в різних відділах коміркового відростка і тіла щелепи з нерівними з'їденими контурами; дифузним ураженням коміркового відростка і тіла щелепи у вигляді численних вогнищ деструкції, що зливаються один з одним, з крупнофестончастими нечіткими контурами.</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У дітей грудного віку зміни коміркового відростка при еозинофільній гранульомі в період, що передує прорізуванню зубів, характеризуються виникненням на ясенних валиках ділянок некротизованоі тканини сіро- зеленого кольору, після відторгнення якої залишаються ерозії та виразки, які довго не загоюються. У подальшому на цих ділянках спостерігається передчасне прорізування дуже рухомих тимчасових зубів.</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Генералізована форма еозинофільної гранульоми відрізняється ураженням не тільки щелеп, а й інших кісток скелета. При цьому рентгенологічні зміни в щелепах відбуваються за типом як вогнищевого, так і дифузного ураження. У ротовій порожнині спостерігаються ознаки генералізованого пародонтиту; характерний симптоматичний виразково- некротичний гінгівіт.</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Вирішальне значення для діагностики має гістологічне дослідження — поля ретикулярних клітин, серед яких дифузно або у вигляді накопичень виявляються еозинофільні гранулоцити. Є також ксантомні плазматичні клітини, лімфоцити, макрофаги. У разі виявлення таких змін дитина потребує своєчасного обстеження у педіатричному закладі (рентгенографія черепа, лопатки, кісток таза, дослідження крові, сечі).</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 xml:space="preserve">Хвороба Хенда—Шюллера—Крісчена — це хронічний гістіоцитоз з аутосомно-рецесивним або рецесивним типом успадкування, в основі якого лежить порушення холестеринового обміну. Характеризується утворенням у шкірі, лімфатичних вузлах, кістковому мозку і внутрішніх органах вогнищ </w:t>
      </w:r>
      <w:r w:rsidRPr="0066116F">
        <w:rPr>
          <w:rFonts w:ascii="Times New Roman" w:eastAsia="Times New Roman" w:hAnsi="Times New Roman" w:cs="Times New Roman"/>
          <w:sz w:val="28"/>
          <w:szCs w:val="28"/>
          <w:lang w:val="ru-RU"/>
        </w:rPr>
        <w:lastRenderedPageBreak/>
        <w:t>проліферації клітин (мабуть, осідлих макрофагів), в цитоплазмі яких значно збільшений вміст ліпідів: холестерину, холінестерів і нейтральних жирів.</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Клінічно проявляється нецукровим діабетом, екзофтальмом, вогнищами деструкції кісток (особливо черепа) — тріадою Крісчена, яка спостерігається не в усіх випадках. Найбільш постійною ознакою є ураження кісток черепа.</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Хвороба розвивається поступово, з періодами ремісії, протягом кількох років. Хворіють переважно діти до 7-10 років та юнаки. У клінічному перебігу хвороби виділяють три періоди: початковий; виражених змін; ремісії (до 3—4 років).</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У початковий період уперше проявляються ознаки хвороби: млявість, сонливість, зменшення маси тіла, порушення апетиту і сну, які нерідко сприймаються як прояви звичайних хвороб дитячого віку. На шкірі може з'явитися дрібний висип папульозного чи плямисто-папульозного характеру. Найтиповіша його локалізація — волосиста частина голови, шкіра за вухами і на грудях.</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Зміни в тканинах пародонта на тлі лімфаденіту, себорейного дерматиту, адинамії та ін. ще до виникнення періоду виражених проявів у багатьох випадках дозволяють у ранні терміни діагностувати хворобу і призначити лікування.</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Клінічними ознаками пародонтиту є симптоматичний виразковий гінгівіт, заповнені грануляціями пародонтальні кишені, патологічна рухомість зубів, оголені, вкриті нальотом корені зубів. Виділення гною практично немає.</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При рентгенологічному дослідженні виявляється деструкція коміркового відростка за лакунарним типом. Можлива наявність вогнищ ураження в ділянці тіла щелепи, її висхідної гілки.</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Період виражених змін характеризується нецукровим сечовим виснаженням, екзофтальмом, збільшенням селезінки і печінки (меншою мірою), лімфаденітом. Описані неспецифічні ураження легень. У разі тривалого перебігу хвороби можливі зміни в нирках, органах кровообігу і нервової системи. У цей період спостерігається швидке прогресування процесу в тканинах пародонта.</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У кістках черепа з'являються обмежені вогнища деструкції округлої чи овальної форми.</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У пунктатах кісткового мозку та селезінки виявляють ксантомні клітини, що мають вирішальне діагностичне значення. Це гістіцити, які містять у цитоплазмі холестерин, холінестери і нейтральні жири у великій кількості.</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У периферичній крові анемія, помірний лейкоцитоз, іноді — моноцитоз. Збільшується вміст холестерину.</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Хвороба Леттерера—Сіве — гострий системний прогресуючий спадковий гістіоцитоз неліпоїдного характеру. Частіше хворіють діти віком 1—2 роки.</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 xml:space="preserve">Клініка. Хвороба нерідко має гострий початок. Характеризується швидким розвитком і несприятливим прогнозом. У початковий період проявляється гарячкою, генералізованим збільшенням лімфатичних вузлів, дерматитом, дерматозом, плямисто-папульозним або папульозно-сквамозним </w:t>
      </w:r>
      <w:r w:rsidRPr="0066116F">
        <w:rPr>
          <w:rFonts w:ascii="Times New Roman" w:eastAsia="Times New Roman" w:hAnsi="Times New Roman" w:cs="Times New Roman"/>
          <w:sz w:val="28"/>
          <w:szCs w:val="28"/>
          <w:lang w:val="ru-RU"/>
        </w:rPr>
        <w:lastRenderedPageBreak/>
        <w:t>висипом (злущені, відшаровані жовті кірки, лусочки), виразково- некротичним гінгівітом і генералізованим пародонтитом. Прояви хвороби швидко наростають. Пізніше до них приєднуються екзофтальм, нецукровий діабет, що проявляється підвищеною спрагою (діти випивають до 10 л рідини за добу), знач-ним збільшенням селезінки і печінки, діареєю, геморагічною пурпурою, вторинними симптомами ураження органів кровообігу.</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Рентгенологічно: деструктивні процеси виявляються як в комірковому відростку (за лакунарним типом), так і в ділянці тіла і висхідної гілки щелепи. Обмежені вогнища деструкції округлої чи овальної форми діагностуються також в інших плоских кістках: черепних, тазових.</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У пунктатах кісткового мозку у вогнищах ураження виявляється проліферація ретикулоендотеліоцитів. У крові — анемія, еозинофілія, тромбоцитоз, підвищена ШОЕ; характерна низька щільність сечі, ретикулогістіоцитозна проліферація в пунктатах і матеріалах біопсії.</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Синдром пародонтиту спостерігається також при ретикулоендотеліозах, ліпоїдозах, до яких належать хвороба Гоше і хвороба Німанна — Піка.</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Хвороба Гоше. Розрізняють гостру і хронічну форми хвороби. Хронічна форма найчастіше спостерігається у дітей віком понад 10 років. Поряд із загальними ознаками хвороби виникають ураження пародонта у вигляді проліферативних змін ясен, рухомості зубів, утворення патологічних зубо-ясенних кишень. У комірковому відростку, тілі нижньої щелепи виявляються обмежені або дифузні вогнища остеопорозу. Діагноз встановлюють на підставі гістологічного дослідження — виявлення клітин Гоше.</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Хвороба Німанна — Піка. Хворіють діти у віці від 2 міс до 3 років. Перебіг хвороби відбувається з переважним ураженням кісток, у тому числі щелепних. При ураженні коміркового відростка типовою є картина тяжкого генералізованого пародонтиту з швидкою втратою тимчасових зубів. Діагноз встановлюють після проведення гістологічного дослідження пунктату кісткової тканини - виявлення клітин Німанна — Піка.</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Синдром Лефевра—Папійона - спадкова хвороба, в основі якої лежить порушення триптофанового обміну; успадковується за аутосомно- рецесивним типом. Характеризується поєднанням долонно-підошовного дискератозу (патологічне зроговіння окремих клітин шипуватого шару епідермісу і розплавлення міжклітинних містків) і запально-дистрофічних змін у пародонті.</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Дискератоз у вигляді вогнищ гіперкератозу (жовтуватого чи коричневого кольору) і підвищеного злущення епідермісу, що чергуються, до утворення болючих, кровоточивих тріщин уражує симетричні ділянки долонь і підошов, іноді поширюється на тильну поверхню кистей і стоп, ділянку ліктьових і колінних суглобів. Вогнище ураження оточене тонкою стійкою ліловою облямівкою, що відмежовує його від здорових тканин.</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 xml:space="preserve">Прорізування тимчасових зубів супроводжується запаленням ясен, яке не вдається усунути. З часом посилюється утворення пародонтальних кишень із розростанням грануляційної тканини, виділенням гною і рухомістю зубів. До 4-6 років у таких дітей практично не залишається зубів. Аналогічні зміни </w:t>
      </w:r>
      <w:r w:rsidRPr="0066116F">
        <w:rPr>
          <w:rFonts w:ascii="Times New Roman" w:eastAsia="Times New Roman" w:hAnsi="Times New Roman" w:cs="Times New Roman"/>
          <w:sz w:val="28"/>
          <w:szCs w:val="28"/>
          <w:lang w:val="ru-RU"/>
        </w:rPr>
        <w:lastRenderedPageBreak/>
        <w:t>спостерігаються також під час прорізування постійних зубів. Генералізований пародонтит швидко прогресує і у віці 14-15 років призводить до випадіння постійних зубів із подальшим використанням знімних протезів.</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Пародонтальний синдром при гіпоімуноглобулінемії. Хвороба зумовлена дефіцитом одного або кількох класів імуноглобулінів, має природжений або набутий характер. Звичайно проявляється розвитком гнійних процесів у різних органах.</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У ротовій порожнині розвиваються гіпертрофічний гінгівіт і генералізований пародонтит. Спочатку зміни мають проліферативний характер, ясенні сосочки гіпертрофовані, ступінь їх гіпертрофії може бути різним. Інколи ясенні сосочки досягають різальної або жувальної поверхні зубів. Пізніше процес набуває характеру генералізованого пародонтиту. Рентгенологічне виявляється процес у комірковому відростку/</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Акаталазія (хвороба Такахара) - спадкова аномалія обміну, пов'язана з відсутністю ферменту каталази в крові і тканинах. Каталаза бере участь у процесах руйнування перекису водню, що утворюється в результаті тканинного метаболізму. При акаталазії відсутня захисна роль ферменту по відношенню до перекису водню, яку продукують мікроорганізми порожнини рота (напр. гемолітичний стрептокок). У результаті впливу перекису на слизову оболонку порожнини рота і можливого локального дефіциту кисню розвивається пародонтальний синдром. Захворювання проявляється в підлітковому віці у вигляді виразково-некротичного гінгівіту. З віком відбувається атрофія ясен, спостерігається випадіння зубів. Злоякісні форми характеризуються поширенням альтеруючого запалення на м'які тканини і кісткові структури щелеп. Прогноз акаталазії сприятливий: з настанням статевої зрілості пародонтальний синдром може зникнути.</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Синдром Папійона-Лефевра- лікування симптоматичне в комплексі з дерматологом і педіатром.</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Некомпенсований цукровий діабет - проводиться симптоматичне лікування в комплексі з ендокринологом і педіатром.</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Спадкова нейтропенія - проводиться комплексне лікування разом із гематологом і педіатром. Симптоматичне місцеве лікування, як правило, не дає помітних і стійких наслідків.</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Гістіоцитози -лікування симптоматичне в комплексі з імунологом, гематологом, педіатром.</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Еозинофільна гранульома (хвороба Таратинова) Лікування: симптоматична терапія + хірургічне лікування: кюретаж, вакуум-кюретаж, гінгівотомія.</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Хвороба Хенда-Шюллера-Крісчена. Лікування: рентгенотерапія, стероїдні гормони. Симптоматичне лікування.</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Хвороба Леттерера-Зіве (гострий кістковий ксантоматоз) Лікування симптоматичне.</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Хвороба Німанна-Піка Лікування симптоматичне.</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Хвороба Гоше Місцеве лікування - симптоматичне.</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Іммунодефіцитні стани: агаммаглобулінемія</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lastRenderedPageBreak/>
        <w:t>(гіпоіммуноглобулінемія).</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Місцеве симптоматичне лікування.</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Акаталазія (хвороба Такахара). Місцеве застосування антимікробних засобів дає тимчасове покращання.</w:t>
      </w:r>
    </w:p>
    <w:p w:rsidR="0066116F" w:rsidRPr="0066116F" w:rsidRDefault="0066116F" w:rsidP="0066116F">
      <w:pPr>
        <w:ind w:firstLine="708"/>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Лікування усіх ідіопатичних хвороб пародонта місцеве симптоматичне. Всім дітям потрібна генетична консультація.</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2.3. Питання (тестові завдання, задачі, клінічні ситуації) для перевірки  знань за темою заняття:</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rPr>
        <w:t xml:space="preserve">1. </w:t>
      </w:r>
      <w:r w:rsidRPr="0066116F">
        <w:rPr>
          <w:rFonts w:ascii="Times New Roman" w:eastAsia="Times New Roman" w:hAnsi="Times New Roman" w:cs="Times New Roman"/>
          <w:sz w:val="28"/>
          <w:szCs w:val="28"/>
          <w:lang w:val="ru-RU"/>
        </w:rPr>
        <w:t>Дитина 14-ти рокiв впродовж</w:t>
      </w:r>
      <w:r w:rsidRPr="0066116F">
        <w:rPr>
          <w:rFonts w:ascii="Times New Roman" w:eastAsia="Times New Roman" w:hAnsi="Times New Roman" w:cs="Times New Roman"/>
          <w:b/>
          <w:sz w:val="28"/>
          <w:szCs w:val="28"/>
          <w:lang w:val="ru-RU"/>
        </w:rPr>
        <w:t xml:space="preserve"> </w:t>
      </w:r>
      <w:r w:rsidRPr="0066116F">
        <w:rPr>
          <w:rFonts w:ascii="Times New Roman" w:eastAsia="Times New Roman" w:hAnsi="Times New Roman" w:cs="Times New Roman"/>
          <w:sz w:val="28"/>
          <w:szCs w:val="28"/>
          <w:lang w:val="ru-RU"/>
        </w:rPr>
        <w:t>останнього тижня скаржиться на бiль i кровоточивiсть ясен при чищеннi зубiв i вживаннi їжi. Об’єктивно: слизова оболонка ясен у фронтальнiй дiлянцi щелеп набрякла, iнтенсивно гiперемована, легко кровить при iнструментальному дослiдженнi. КПВ=6. Стан гiгiєни ротової порожнини незадовiльний. Зубну щiтку якої жорсткостi слiд рекомендувати для iндивiдуальної гiгiєни порожнини рота в даний перiод захворювання?</w:t>
      </w:r>
    </w:p>
    <w:p w:rsidR="0066116F" w:rsidRPr="0066116F" w:rsidRDefault="0066116F" w:rsidP="0066116F">
      <w:pPr>
        <w:numPr>
          <w:ilvl w:val="0"/>
          <w:numId w:val="16"/>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М’яка</w:t>
      </w:r>
    </w:p>
    <w:p w:rsidR="0066116F" w:rsidRPr="0066116F" w:rsidRDefault="0066116F" w:rsidP="0066116F">
      <w:pPr>
        <w:numPr>
          <w:ilvl w:val="0"/>
          <w:numId w:val="16"/>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Середня</w:t>
      </w:r>
    </w:p>
    <w:p w:rsidR="0066116F" w:rsidRPr="0066116F" w:rsidRDefault="0066116F" w:rsidP="0066116F">
      <w:pPr>
        <w:numPr>
          <w:ilvl w:val="0"/>
          <w:numId w:val="16"/>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Жорстка</w:t>
      </w:r>
    </w:p>
    <w:p w:rsidR="0066116F" w:rsidRPr="0066116F" w:rsidRDefault="0066116F" w:rsidP="0066116F">
      <w:pPr>
        <w:numPr>
          <w:ilvl w:val="0"/>
          <w:numId w:val="16"/>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Дуже м’яка</w:t>
      </w:r>
    </w:p>
    <w:p w:rsidR="0066116F" w:rsidRPr="0066116F" w:rsidRDefault="0066116F" w:rsidP="0066116F">
      <w:pPr>
        <w:numPr>
          <w:ilvl w:val="0"/>
          <w:numId w:val="16"/>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Дуже жорстка</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rPr>
        <w:t>2. Батьки 5-р</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чної дитини виявили неї рухлив</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сть зуб</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 xml:space="preserve">в </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 xml:space="preserve"> кровоточив</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 xml:space="preserve">сть ясен. </w:t>
      </w:r>
      <w:r w:rsidRPr="0066116F">
        <w:rPr>
          <w:rFonts w:ascii="Times New Roman" w:eastAsia="Times New Roman" w:hAnsi="Times New Roman" w:cs="Times New Roman"/>
          <w:sz w:val="28"/>
          <w:szCs w:val="28"/>
          <w:lang w:val="ru-RU"/>
        </w:rPr>
        <w:t>Об’єктивно: слизова оболонка набрякла, гiперемована, легко кровоточить, рухливiсть зубiв I-II ступеня. При оглядi виявлено також гiперкератоз долоней. Яке додаткове обстеження органiв ротової порожнини необхiдно провести?</w:t>
      </w:r>
    </w:p>
    <w:p w:rsidR="0066116F" w:rsidRPr="0066116F" w:rsidRDefault="0066116F" w:rsidP="0066116F">
      <w:pPr>
        <w:numPr>
          <w:ilvl w:val="0"/>
          <w:numId w:val="17"/>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Рентгенологiчне</w:t>
      </w:r>
    </w:p>
    <w:p w:rsidR="0066116F" w:rsidRPr="0066116F" w:rsidRDefault="0066116F" w:rsidP="0066116F">
      <w:pPr>
        <w:numPr>
          <w:ilvl w:val="0"/>
          <w:numId w:val="17"/>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Електроодонтометричне</w:t>
      </w:r>
    </w:p>
    <w:p w:rsidR="0066116F" w:rsidRPr="0066116F" w:rsidRDefault="0066116F" w:rsidP="0066116F">
      <w:pPr>
        <w:numPr>
          <w:ilvl w:val="0"/>
          <w:numId w:val="17"/>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Бiопотенцiалометрiя</w:t>
      </w:r>
    </w:p>
    <w:p w:rsidR="0066116F" w:rsidRPr="0066116F" w:rsidRDefault="0066116F" w:rsidP="0066116F">
      <w:pPr>
        <w:numPr>
          <w:ilvl w:val="0"/>
          <w:numId w:val="17"/>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Бактерiологiчне</w:t>
      </w:r>
    </w:p>
    <w:p w:rsidR="0066116F" w:rsidRPr="0066116F" w:rsidRDefault="0066116F" w:rsidP="0066116F">
      <w:pPr>
        <w:numPr>
          <w:ilvl w:val="0"/>
          <w:numId w:val="17"/>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Вiтальне забарвлення</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rPr>
        <w:t xml:space="preserve">3. </w:t>
      </w:r>
      <w:r w:rsidRPr="0066116F">
        <w:rPr>
          <w:rFonts w:ascii="Times New Roman" w:eastAsia="Times New Roman" w:hAnsi="Times New Roman" w:cs="Times New Roman"/>
          <w:sz w:val="28"/>
          <w:szCs w:val="28"/>
          <w:lang w:val="ru-RU"/>
        </w:rPr>
        <w:t>У дiвчинки 13-ти рокiв спостерiгається кровоточивiсть ясен i рухливiсть переднiх зубiв протягом останнього мiсяця. Об’єктивно: слизова оболонка ясен у дiлянцi нижнiх рiзцiв та iклiв набрякла, гiперемована, кровить пiд час дотику. Рухливiсть цих зубiв I ступеня, пародонтальнi кишенi - 3 мм. На ортопантомограмi - зменшення кiсткової тканини мiжальвеолярних перегородок на 1/3 їх висоти. Визначається скупченiсть фронтальних зубiв нижньої щелепи. ГI - 4,2. Якi мiсцевi лiкувальнi заходи необхiдно провести у першу чергу?</w:t>
      </w:r>
    </w:p>
    <w:p w:rsidR="0066116F" w:rsidRPr="0066116F" w:rsidRDefault="0066116F" w:rsidP="0066116F">
      <w:pPr>
        <w:numPr>
          <w:ilvl w:val="0"/>
          <w:numId w:val="18"/>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Професiйна гiгiєна</w:t>
      </w:r>
    </w:p>
    <w:p w:rsidR="0066116F" w:rsidRPr="0066116F" w:rsidRDefault="0066116F" w:rsidP="0066116F">
      <w:pPr>
        <w:numPr>
          <w:ilvl w:val="0"/>
          <w:numId w:val="18"/>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Протизапальна терапiя</w:t>
      </w:r>
    </w:p>
    <w:p w:rsidR="0066116F" w:rsidRPr="0066116F" w:rsidRDefault="0066116F" w:rsidP="0066116F">
      <w:pPr>
        <w:numPr>
          <w:ilvl w:val="0"/>
          <w:numId w:val="18"/>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Ортодонтичне лiкування</w:t>
      </w:r>
    </w:p>
    <w:p w:rsidR="0066116F" w:rsidRPr="0066116F" w:rsidRDefault="0066116F" w:rsidP="0066116F">
      <w:pPr>
        <w:numPr>
          <w:ilvl w:val="0"/>
          <w:numId w:val="18"/>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Фiзiотерапевтичне лiкування</w:t>
      </w:r>
    </w:p>
    <w:p w:rsidR="0066116F" w:rsidRPr="0066116F" w:rsidRDefault="0066116F" w:rsidP="0066116F">
      <w:pPr>
        <w:numPr>
          <w:ilvl w:val="0"/>
          <w:numId w:val="18"/>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Антибактерiальна терапiя</w:t>
      </w:r>
    </w:p>
    <w:p w:rsidR="0066116F" w:rsidRPr="0066116F" w:rsidRDefault="0066116F" w:rsidP="0066116F">
      <w:pPr>
        <w:ind w:firstLine="720"/>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lang w:val="ru-RU"/>
        </w:rPr>
        <w:t xml:space="preserve">4. </w:t>
      </w:r>
      <w:r w:rsidRPr="0066116F">
        <w:rPr>
          <w:rFonts w:ascii="Times New Roman" w:eastAsia="Times New Roman" w:hAnsi="Times New Roman" w:cs="Times New Roman"/>
          <w:sz w:val="28"/>
          <w:szCs w:val="28"/>
        </w:rPr>
        <w:t>Хворий 11-ти рокiв скаржиться на</w:t>
      </w:r>
      <w:r w:rsidRPr="0066116F">
        <w:rPr>
          <w:rFonts w:ascii="Times New Roman" w:eastAsia="Times New Roman" w:hAnsi="Times New Roman" w:cs="Times New Roman"/>
          <w:b/>
          <w:sz w:val="28"/>
          <w:szCs w:val="28"/>
        </w:rPr>
        <w:t xml:space="preserve"> </w:t>
      </w:r>
      <w:r w:rsidRPr="0066116F">
        <w:rPr>
          <w:rFonts w:ascii="Times New Roman" w:eastAsia="Times New Roman" w:hAnsi="Times New Roman" w:cs="Times New Roman"/>
          <w:sz w:val="28"/>
          <w:szCs w:val="28"/>
        </w:rPr>
        <w:t xml:space="preserve">рухливiсть зубiв, кровоточивiсть ясен. Хворiє з 3-х рокiв. Об’єктивно: ясна в дiлянцi всiх зубiв гiперемованi, набряклi, кровоточать при iнструментальному обстеженнi. Коренi зубiв оголенi на 1/3, вкритi бiлим нальотом. Рухливiсть зубiв 2 ступеня. Зубоясеневi </w:t>
      </w:r>
      <w:r w:rsidRPr="0066116F">
        <w:rPr>
          <w:rFonts w:ascii="Times New Roman" w:eastAsia="Times New Roman" w:hAnsi="Times New Roman" w:cs="Times New Roman"/>
          <w:sz w:val="28"/>
          <w:szCs w:val="28"/>
        </w:rPr>
        <w:lastRenderedPageBreak/>
        <w:t>кишенi глибиною 4-5 мм. При зовнiшньому оглядi спостерiгається сухiсть i потовщення шкiрних покривiв у дiлянцi долонь, передньої третини передплiч, пiдошовних поверхонь; наявнi трiщини. Який найбiльш вiрогiдний дiагноз?</w:t>
      </w:r>
    </w:p>
    <w:p w:rsidR="0066116F" w:rsidRPr="0066116F" w:rsidRDefault="0066116F" w:rsidP="0066116F">
      <w:pPr>
        <w:jc w:val="both"/>
        <w:rPr>
          <w:rFonts w:ascii="Times New Roman" w:eastAsia="Times New Roman" w:hAnsi="Times New Roman" w:cs="Times New Roman"/>
          <w:sz w:val="28"/>
          <w:szCs w:val="28"/>
        </w:rPr>
      </w:pPr>
      <w:r w:rsidRPr="0066116F">
        <w:rPr>
          <w:rFonts w:ascii="Times New Roman" w:eastAsia="Times New Roman" w:hAnsi="Times New Roman" w:cs="Times New Roman"/>
          <w:b/>
          <w:sz w:val="28"/>
          <w:szCs w:val="28"/>
        </w:rPr>
        <w:t xml:space="preserve">A. </w:t>
      </w:r>
      <w:r w:rsidRPr="0066116F">
        <w:rPr>
          <w:rFonts w:ascii="Times New Roman" w:eastAsia="Times New Roman" w:hAnsi="Times New Roman" w:cs="Times New Roman"/>
          <w:sz w:val="28"/>
          <w:szCs w:val="28"/>
        </w:rPr>
        <w:t>Синдром Папiйона-Лефевра</w:t>
      </w:r>
    </w:p>
    <w:p w:rsidR="0066116F" w:rsidRPr="0066116F" w:rsidRDefault="0066116F" w:rsidP="0066116F">
      <w:pPr>
        <w:jc w:val="both"/>
        <w:rPr>
          <w:rFonts w:ascii="Times New Roman" w:eastAsia="Times New Roman" w:hAnsi="Times New Roman" w:cs="Times New Roman"/>
          <w:sz w:val="28"/>
          <w:szCs w:val="28"/>
        </w:rPr>
      </w:pPr>
      <w:r w:rsidRPr="0066116F">
        <w:rPr>
          <w:rFonts w:ascii="Times New Roman" w:eastAsia="Times New Roman" w:hAnsi="Times New Roman" w:cs="Times New Roman"/>
          <w:b/>
          <w:sz w:val="28"/>
          <w:szCs w:val="28"/>
        </w:rPr>
        <w:t xml:space="preserve">B. </w:t>
      </w:r>
      <w:r w:rsidRPr="0066116F">
        <w:rPr>
          <w:rFonts w:ascii="Times New Roman" w:eastAsia="Times New Roman" w:hAnsi="Times New Roman" w:cs="Times New Roman"/>
          <w:sz w:val="28"/>
          <w:szCs w:val="28"/>
        </w:rPr>
        <w:t>Хвороба Гоше</w:t>
      </w:r>
    </w:p>
    <w:p w:rsidR="0066116F" w:rsidRPr="0066116F" w:rsidRDefault="0066116F" w:rsidP="0066116F">
      <w:pPr>
        <w:jc w:val="both"/>
        <w:rPr>
          <w:rFonts w:ascii="Times New Roman" w:eastAsia="Times New Roman" w:hAnsi="Times New Roman" w:cs="Times New Roman"/>
          <w:sz w:val="28"/>
          <w:szCs w:val="28"/>
        </w:rPr>
      </w:pPr>
      <w:r w:rsidRPr="0066116F">
        <w:rPr>
          <w:rFonts w:ascii="Times New Roman" w:eastAsia="Times New Roman" w:hAnsi="Times New Roman" w:cs="Times New Roman"/>
          <w:b/>
          <w:sz w:val="28"/>
          <w:szCs w:val="28"/>
        </w:rPr>
        <w:t xml:space="preserve">C. </w:t>
      </w:r>
      <w:r w:rsidRPr="0066116F">
        <w:rPr>
          <w:rFonts w:ascii="Times New Roman" w:eastAsia="Times New Roman" w:hAnsi="Times New Roman" w:cs="Times New Roman"/>
          <w:sz w:val="28"/>
          <w:szCs w:val="28"/>
        </w:rPr>
        <w:t>Хвороба Леттерера-Сиве</w:t>
      </w:r>
    </w:p>
    <w:p w:rsidR="0066116F" w:rsidRPr="0066116F" w:rsidRDefault="0066116F" w:rsidP="0066116F">
      <w:pPr>
        <w:jc w:val="both"/>
        <w:rPr>
          <w:rFonts w:ascii="Times New Roman" w:eastAsia="Times New Roman" w:hAnsi="Times New Roman" w:cs="Times New Roman"/>
          <w:sz w:val="28"/>
          <w:szCs w:val="28"/>
        </w:rPr>
      </w:pPr>
      <w:r w:rsidRPr="0066116F">
        <w:rPr>
          <w:rFonts w:ascii="Times New Roman" w:eastAsia="Times New Roman" w:hAnsi="Times New Roman" w:cs="Times New Roman"/>
          <w:b/>
          <w:sz w:val="28"/>
          <w:szCs w:val="28"/>
        </w:rPr>
        <w:t xml:space="preserve">D. </w:t>
      </w:r>
      <w:r w:rsidRPr="0066116F">
        <w:rPr>
          <w:rFonts w:ascii="Times New Roman" w:eastAsia="Times New Roman" w:hAnsi="Times New Roman" w:cs="Times New Roman"/>
          <w:sz w:val="28"/>
          <w:szCs w:val="28"/>
        </w:rPr>
        <w:t>Хвороба Хенда-Шюллера-Крисчена</w:t>
      </w:r>
    </w:p>
    <w:p w:rsidR="0066116F" w:rsidRPr="0066116F" w:rsidRDefault="0066116F" w:rsidP="0066116F">
      <w:pPr>
        <w:jc w:val="both"/>
        <w:rPr>
          <w:rFonts w:ascii="Times New Roman" w:eastAsia="Times New Roman" w:hAnsi="Times New Roman" w:cs="Times New Roman"/>
          <w:sz w:val="28"/>
          <w:szCs w:val="28"/>
        </w:rPr>
      </w:pPr>
      <w:r w:rsidRPr="0066116F">
        <w:rPr>
          <w:rFonts w:ascii="Times New Roman" w:eastAsia="Times New Roman" w:hAnsi="Times New Roman" w:cs="Times New Roman"/>
          <w:b/>
          <w:sz w:val="28"/>
          <w:szCs w:val="28"/>
        </w:rPr>
        <w:t xml:space="preserve">E. </w:t>
      </w:r>
      <w:r w:rsidRPr="0066116F">
        <w:rPr>
          <w:rFonts w:ascii="Times New Roman" w:eastAsia="Times New Roman" w:hAnsi="Times New Roman" w:cs="Times New Roman"/>
          <w:sz w:val="28"/>
          <w:szCs w:val="28"/>
        </w:rPr>
        <w:t>Хвороба Нiмана-Пiка</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rPr>
        <w:t>5. У хлопчика 10-ти рок</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в у порожнин</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 xml:space="preserve"> рота виявлено виразковий г</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нг</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в</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т, пародонтальн</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 xml:space="preserve"> кишен</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 патолог</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чну рухлив</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сть вс</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х зуб</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в, оголення корен</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в зуб</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в. При рентгенолог</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чному обстеженн</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 xml:space="preserve"> виявлено деструкц</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ю альвеолярного паростка лакунарного типу. Кл</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н</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чно проявляється нецукровий д</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абет, гепатоспленомегал</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я, екзофтальм, рентгенолог</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чно - осередкова деструкц</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я плоских к</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 xml:space="preserve">сток. </w:t>
      </w:r>
      <w:r w:rsidRPr="0066116F">
        <w:rPr>
          <w:rFonts w:ascii="Times New Roman" w:eastAsia="Times New Roman" w:hAnsi="Times New Roman" w:cs="Times New Roman"/>
          <w:sz w:val="28"/>
          <w:szCs w:val="28"/>
          <w:lang w:val="ru-RU"/>
        </w:rPr>
        <w:t>Визначте найбiльш вiрогiдний дiагноз:</w:t>
      </w:r>
    </w:p>
    <w:p w:rsidR="0066116F" w:rsidRPr="0066116F" w:rsidRDefault="0066116F" w:rsidP="0066116F">
      <w:pPr>
        <w:numPr>
          <w:ilvl w:val="0"/>
          <w:numId w:val="19"/>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Хронiчний гiстiоцитоз</w:t>
      </w:r>
    </w:p>
    <w:p w:rsidR="0066116F" w:rsidRPr="0066116F" w:rsidRDefault="0066116F" w:rsidP="0066116F">
      <w:pPr>
        <w:numPr>
          <w:ilvl w:val="0"/>
          <w:numId w:val="19"/>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Синдром Папiйона-Лефевра</w:t>
      </w:r>
    </w:p>
    <w:p w:rsidR="0066116F" w:rsidRPr="0066116F" w:rsidRDefault="0066116F" w:rsidP="0066116F">
      <w:pPr>
        <w:numPr>
          <w:ilvl w:val="0"/>
          <w:numId w:val="19"/>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Циклiчна нейтропенiя</w:t>
      </w:r>
    </w:p>
    <w:p w:rsidR="0066116F" w:rsidRPr="0066116F" w:rsidRDefault="0066116F" w:rsidP="0066116F">
      <w:pPr>
        <w:numPr>
          <w:ilvl w:val="0"/>
          <w:numId w:val="19"/>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Гiпоiмуноглобулiнемiя</w:t>
      </w:r>
    </w:p>
    <w:p w:rsidR="0066116F" w:rsidRPr="0066116F" w:rsidRDefault="0066116F" w:rsidP="0066116F">
      <w:pPr>
        <w:numPr>
          <w:ilvl w:val="0"/>
          <w:numId w:val="19"/>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Постiйна нейтропенiя</w:t>
      </w:r>
    </w:p>
    <w:p w:rsidR="0066116F" w:rsidRPr="0066116F" w:rsidRDefault="0066116F" w:rsidP="0066116F">
      <w:pPr>
        <w:tabs>
          <w:tab w:val="left" w:pos="840"/>
        </w:tabs>
        <w:spacing w:line="228" w:lineRule="auto"/>
        <w:jc w:val="both"/>
        <w:rPr>
          <w:rFonts w:ascii="Times New Roman" w:eastAsia="Times New Roman" w:hAnsi="Times New Roman" w:cs="Times New Roman"/>
          <w:i/>
          <w:sz w:val="28"/>
          <w:szCs w:val="28"/>
        </w:rPr>
      </w:pPr>
    </w:p>
    <w:p w:rsidR="0066116F" w:rsidRPr="0066116F" w:rsidRDefault="0066116F" w:rsidP="0066116F">
      <w:pPr>
        <w:tabs>
          <w:tab w:val="left" w:pos="840"/>
        </w:tabs>
        <w:spacing w:line="228" w:lineRule="auto"/>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lang w:val="ru-RU"/>
        </w:rPr>
        <w:tab/>
      </w:r>
      <w:r w:rsidRPr="0066116F">
        <w:rPr>
          <w:rFonts w:ascii="Times New Roman" w:eastAsia="Times New Roman" w:hAnsi="Times New Roman" w:cs="Times New Roman"/>
          <w:sz w:val="28"/>
          <w:szCs w:val="28"/>
          <w:lang w:val="en-US"/>
        </w:rPr>
        <w:t>III</w:t>
      </w:r>
      <w:r w:rsidRPr="0066116F">
        <w:rPr>
          <w:rFonts w:ascii="Times New Roman" w:eastAsia="Times New Roman" w:hAnsi="Times New Roman" w:cs="Times New Roman"/>
          <w:sz w:val="28"/>
          <w:szCs w:val="28"/>
          <w:lang w:val="ru-RU"/>
        </w:rPr>
        <w:t xml:space="preserve">. </w:t>
      </w:r>
      <w:r w:rsidRPr="0066116F">
        <w:rPr>
          <w:rFonts w:ascii="Times New Roman" w:eastAsia="Times New Roman" w:hAnsi="Times New Roman" w:cs="Times New Roman"/>
          <w:sz w:val="28"/>
          <w:szCs w:val="28"/>
        </w:rPr>
        <w:t>Формування професійних вмінь, навичок (оволодіння навичками, проведення курації, визначення схеми лікування, проведення лабораторного дослідження тощо):</w:t>
      </w:r>
    </w:p>
    <w:p w:rsidR="0066116F" w:rsidRPr="0066116F" w:rsidRDefault="0066116F" w:rsidP="0066116F">
      <w:pPr>
        <w:tabs>
          <w:tab w:val="left" w:pos="840"/>
        </w:tabs>
        <w:spacing w:line="228" w:lineRule="auto"/>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ab/>
        <w:t>Теми доповідей/рефератів</w:t>
      </w:r>
      <w:r w:rsidRPr="0066116F">
        <w:rPr>
          <w:rFonts w:ascii="Times New Roman" w:eastAsia="Times New Roman" w:hAnsi="Times New Roman" w:cs="Times New Roman"/>
          <w:sz w:val="28"/>
          <w:szCs w:val="28"/>
          <w:lang w:val="ru-RU"/>
        </w:rPr>
        <w:t xml:space="preserve"> </w:t>
      </w:r>
      <w:r w:rsidRPr="0066116F">
        <w:rPr>
          <w:rFonts w:ascii="Times New Roman" w:eastAsia="Times New Roman" w:hAnsi="Times New Roman" w:cs="Times New Roman"/>
          <w:sz w:val="28"/>
          <w:szCs w:val="28"/>
        </w:rPr>
        <w:t>для самостійної підготовки здобувачів вищої освіти до практичного заняття:</w:t>
      </w:r>
    </w:p>
    <w:p w:rsidR="0066116F" w:rsidRPr="0066116F" w:rsidRDefault="0066116F" w:rsidP="0066116F">
      <w:pPr>
        <w:pStyle w:val="a3"/>
        <w:numPr>
          <w:ilvl w:val="0"/>
          <w:numId w:val="1"/>
        </w:numPr>
        <w:tabs>
          <w:tab w:val="left" w:pos="851"/>
        </w:tabs>
        <w:ind w:left="0" w:firstLine="709"/>
        <w:jc w:val="both"/>
        <w:rPr>
          <w:rFonts w:ascii="Times New Roman" w:eastAsia="Calibri" w:hAnsi="Times New Roman" w:cs="Times New Roman"/>
          <w:sz w:val="28"/>
          <w:szCs w:val="28"/>
          <w:lang w:eastAsia="en-US"/>
        </w:rPr>
      </w:pPr>
      <w:r w:rsidRPr="0066116F">
        <w:rPr>
          <w:rFonts w:ascii="Times New Roman" w:eastAsia="Calibri" w:hAnsi="Times New Roman" w:cs="Times New Roman"/>
          <w:sz w:val="28"/>
          <w:szCs w:val="28"/>
          <w:lang w:eastAsia="en-US"/>
        </w:rPr>
        <w:t>Аналіз рентгенологічного дослідження дитини з захворюванням тканин пародонту.</w:t>
      </w:r>
    </w:p>
    <w:p w:rsidR="0066116F" w:rsidRPr="0066116F" w:rsidRDefault="0066116F" w:rsidP="0066116F">
      <w:pPr>
        <w:pStyle w:val="a3"/>
        <w:numPr>
          <w:ilvl w:val="0"/>
          <w:numId w:val="1"/>
        </w:numPr>
        <w:tabs>
          <w:tab w:val="left" w:pos="851"/>
        </w:tabs>
        <w:ind w:left="0" w:firstLine="709"/>
        <w:jc w:val="both"/>
        <w:rPr>
          <w:rFonts w:ascii="Times New Roman" w:eastAsia="Calibri" w:hAnsi="Times New Roman" w:cs="Times New Roman"/>
          <w:sz w:val="28"/>
          <w:szCs w:val="28"/>
          <w:lang w:eastAsia="en-US"/>
        </w:rPr>
      </w:pPr>
      <w:r w:rsidRPr="0066116F">
        <w:rPr>
          <w:rFonts w:ascii="Times New Roman" w:eastAsia="Calibri" w:hAnsi="Times New Roman" w:cs="Times New Roman"/>
          <w:sz w:val="28"/>
          <w:szCs w:val="28"/>
          <w:lang w:eastAsia="en-US"/>
        </w:rPr>
        <w:t>План комплексного лікування локалізованого та генералізованого пародонтиту у дітей.</w:t>
      </w:r>
    </w:p>
    <w:p w:rsidR="0066116F" w:rsidRPr="0066116F" w:rsidRDefault="0066116F" w:rsidP="0066116F">
      <w:pPr>
        <w:pStyle w:val="a3"/>
        <w:numPr>
          <w:ilvl w:val="0"/>
          <w:numId w:val="1"/>
        </w:numPr>
        <w:tabs>
          <w:tab w:val="left" w:pos="851"/>
        </w:tabs>
        <w:ind w:left="0" w:firstLine="709"/>
        <w:jc w:val="both"/>
        <w:rPr>
          <w:rFonts w:ascii="Times New Roman" w:eastAsia="Calibri" w:hAnsi="Times New Roman" w:cs="Times New Roman"/>
          <w:sz w:val="28"/>
          <w:szCs w:val="28"/>
          <w:lang w:eastAsia="en-US"/>
        </w:rPr>
      </w:pPr>
      <w:r w:rsidRPr="0066116F">
        <w:rPr>
          <w:rFonts w:ascii="Times New Roman" w:eastAsia="Calibri" w:hAnsi="Times New Roman" w:cs="Times New Roman"/>
          <w:sz w:val="28"/>
          <w:szCs w:val="28"/>
          <w:lang w:eastAsia="en-US"/>
        </w:rPr>
        <w:t>Тактика лікаря-стоматолога при проведенні лікування пародонтального синдрому.</w:t>
      </w:r>
    </w:p>
    <w:p w:rsidR="0066116F" w:rsidRPr="0066116F" w:rsidRDefault="0066116F" w:rsidP="0066116F">
      <w:pPr>
        <w:pStyle w:val="a3"/>
        <w:numPr>
          <w:ilvl w:val="0"/>
          <w:numId w:val="1"/>
        </w:numPr>
        <w:tabs>
          <w:tab w:val="left" w:pos="851"/>
        </w:tabs>
        <w:jc w:val="both"/>
        <w:rPr>
          <w:rFonts w:ascii="Times New Roman" w:eastAsia="Calibri" w:hAnsi="Times New Roman" w:cs="Times New Roman"/>
          <w:sz w:val="28"/>
          <w:szCs w:val="28"/>
          <w:lang w:eastAsia="en-US"/>
        </w:rPr>
      </w:pPr>
      <w:r w:rsidRPr="0066116F">
        <w:rPr>
          <w:rFonts w:ascii="Times New Roman" w:eastAsia="Calibri" w:hAnsi="Times New Roman" w:cs="Times New Roman"/>
          <w:sz w:val="28"/>
          <w:szCs w:val="28"/>
          <w:lang w:eastAsia="en-US"/>
        </w:rPr>
        <w:t>Заходи для диспансерного спостереження дітей із захворюваннями пародонтального синдрому.</w:t>
      </w:r>
    </w:p>
    <w:p w:rsidR="0066116F" w:rsidRPr="0066116F" w:rsidRDefault="0066116F" w:rsidP="0066116F">
      <w:pPr>
        <w:tabs>
          <w:tab w:val="left" w:pos="330"/>
          <w:tab w:val="left" w:pos="840"/>
        </w:tabs>
        <w:spacing w:line="228" w:lineRule="auto"/>
        <w:jc w:val="both"/>
        <w:rPr>
          <w:rFonts w:ascii="Times New Roman" w:eastAsia="Times New Roman" w:hAnsi="Times New Roman" w:cs="Times New Roman"/>
          <w:spacing w:val="-4"/>
          <w:sz w:val="28"/>
          <w:szCs w:val="28"/>
          <w:lang w:val="ru-RU"/>
        </w:rPr>
      </w:pPr>
      <w:r w:rsidRPr="0066116F">
        <w:rPr>
          <w:rFonts w:ascii="Times New Roman" w:eastAsia="Times New Roman" w:hAnsi="Times New Roman" w:cs="Times New Roman"/>
          <w:spacing w:val="-4"/>
          <w:sz w:val="28"/>
          <w:szCs w:val="28"/>
        </w:rPr>
        <w:tab/>
      </w:r>
      <w:r w:rsidRPr="0066116F">
        <w:rPr>
          <w:rFonts w:ascii="Times New Roman" w:eastAsia="Times New Roman" w:hAnsi="Times New Roman" w:cs="Times New Roman"/>
          <w:spacing w:val="-4"/>
          <w:sz w:val="28"/>
          <w:szCs w:val="28"/>
        </w:rPr>
        <w:tab/>
        <w:t xml:space="preserve">Оволодіння навичками, рекомендації щодо виконання професійних алгоритмів практичних вмінь та навичок на платформі </w:t>
      </w:r>
      <w:r w:rsidRPr="0066116F">
        <w:rPr>
          <w:rFonts w:ascii="Times New Roman" w:eastAsia="Times New Roman" w:hAnsi="Times New Roman" w:cs="Times New Roman"/>
          <w:spacing w:val="-4"/>
          <w:sz w:val="28"/>
          <w:szCs w:val="28"/>
          <w:lang w:val="en-US"/>
        </w:rPr>
        <w:t> moodle</w:t>
      </w:r>
      <w:r w:rsidRPr="0066116F">
        <w:rPr>
          <w:rFonts w:ascii="Times New Roman" w:eastAsia="Times New Roman" w:hAnsi="Times New Roman" w:cs="Times New Roman"/>
          <w:spacing w:val="-4"/>
          <w:sz w:val="28"/>
          <w:szCs w:val="28"/>
          <w:lang w:val="ru-RU"/>
        </w:rPr>
        <w:t>.</w:t>
      </w:r>
      <w:r w:rsidRPr="0066116F">
        <w:rPr>
          <w:rFonts w:ascii="Times New Roman" w:eastAsia="Times New Roman" w:hAnsi="Times New Roman" w:cs="Times New Roman"/>
          <w:spacing w:val="-4"/>
          <w:sz w:val="28"/>
          <w:szCs w:val="28"/>
          <w:lang w:val="en-US"/>
        </w:rPr>
        <w:t>odmu</w:t>
      </w:r>
      <w:r w:rsidRPr="0066116F">
        <w:rPr>
          <w:rFonts w:ascii="Times New Roman" w:eastAsia="Times New Roman" w:hAnsi="Times New Roman" w:cs="Times New Roman"/>
          <w:spacing w:val="-4"/>
          <w:sz w:val="28"/>
          <w:szCs w:val="28"/>
          <w:lang w:val="ru-RU"/>
        </w:rPr>
        <w:t>.</w:t>
      </w:r>
      <w:r w:rsidRPr="0066116F">
        <w:rPr>
          <w:rFonts w:ascii="Times New Roman" w:eastAsia="Times New Roman" w:hAnsi="Times New Roman" w:cs="Times New Roman"/>
          <w:spacing w:val="-4"/>
          <w:sz w:val="28"/>
          <w:szCs w:val="28"/>
          <w:lang w:val="en-US"/>
        </w:rPr>
        <w:t>edu</w:t>
      </w:r>
      <w:r w:rsidRPr="0066116F">
        <w:rPr>
          <w:rFonts w:ascii="Times New Roman" w:eastAsia="Times New Roman" w:hAnsi="Times New Roman" w:cs="Times New Roman"/>
          <w:spacing w:val="-4"/>
          <w:sz w:val="28"/>
          <w:szCs w:val="28"/>
          <w:lang w:val="ru-RU"/>
        </w:rPr>
        <w:t>.</w:t>
      </w:r>
      <w:r w:rsidRPr="0066116F">
        <w:rPr>
          <w:rFonts w:ascii="Times New Roman" w:eastAsia="Times New Roman" w:hAnsi="Times New Roman" w:cs="Times New Roman"/>
          <w:spacing w:val="-4"/>
          <w:sz w:val="28"/>
          <w:szCs w:val="28"/>
          <w:lang w:val="en-US"/>
        </w:rPr>
        <w:t>ua</w:t>
      </w:r>
      <w:r w:rsidRPr="0066116F">
        <w:rPr>
          <w:rFonts w:ascii="Times New Roman" w:eastAsia="Times New Roman" w:hAnsi="Times New Roman" w:cs="Times New Roman"/>
          <w:spacing w:val="-4"/>
          <w:sz w:val="28"/>
          <w:szCs w:val="28"/>
          <w:lang w:val="ru-RU"/>
        </w:rPr>
        <w:t xml:space="preserve"> </w:t>
      </w:r>
      <w:hyperlink r:id="rId14" w:tgtFrame="_blank" w:history="1">
        <w:r w:rsidRPr="0066116F">
          <w:rPr>
            <w:rStyle w:val="a7"/>
            <w:rFonts w:ascii="Times New Roman" w:hAnsi="Times New Roman" w:cs="Times New Roman"/>
            <w:sz w:val="28"/>
            <w:szCs w:val="28"/>
            <w:shd w:val="clear" w:color="auto" w:fill="FFFFFF"/>
          </w:rPr>
          <w:t>https://moodle.odmu.edu.ua/course/view.php?id=2012</w:t>
        </w:r>
      </w:hyperlink>
      <w:r w:rsidRPr="0066116F">
        <w:rPr>
          <w:rFonts w:ascii="Times New Roman" w:hAnsi="Times New Roman" w:cs="Times New Roman"/>
          <w:sz w:val="28"/>
          <w:szCs w:val="28"/>
          <w:lang w:val="ru-RU"/>
        </w:rPr>
        <w:t>.</w:t>
      </w:r>
    </w:p>
    <w:p w:rsidR="0066116F" w:rsidRPr="0066116F" w:rsidRDefault="0066116F" w:rsidP="0066116F">
      <w:pPr>
        <w:tabs>
          <w:tab w:val="left" w:pos="330"/>
          <w:tab w:val="left" w:pos="840"/>
        </w:tabs>
        <w:spacing w:line="228" w:lineRule="auto"/>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ab/>
      </w:r>
      <w:r w:rsidRPr="0066116F">
        <w:rPr>
          <w:rFonts w:ascii="Times New Roman" w:eastAsia="Times New Roman" w:hAnsi="Times New Roman" w:cs="Times New Roman"/>
          <w:spacing w:val="-4"/>
          <w:sz w:val="28"/>
          <w:szCs w:val="28"/>
        </w:rPr>
        <w:tab/>
      </w:r>
      <w:r w:rsidRPr="0066116F">
        <w:rPr>
          <w:rFonts w:ascii="Times New Roman" w:eastAsia="Times New Roman" w:hAnsi="Times New Roman" w:cs="Times New Roman"/>
          <w:spacing w:val="-4"/>
          <w:sz w:val="28"/>
          <w:szCs w:val="28"/>
          <w:lang w:val="en-US"/>
        </w:rPr>
        <w:t>IV</w:t>
      </w:r>
      <w:r w:rsidRPr="0066116F">
        <w:rPr>
          <w:rFonts w:ascii="Times New Roman" w:eastAsia="Times New Roman" w:hAnsi="Times New Roman" w:cs="Times New Roman"/>
          <w:spacing w:val="-4"/>
          <w:sz w:val="28"/>
          <w:szCs w:val="28"/>
          <w:lang w:val="ru-RU"/>
        </w:rPr>
        <w:t xml:space="preserve">. </w:t>
      </w:r>
      <w:r w:rsidRPr="0066116F">
        <w:rPr>
          <w:rFonts w:ascii="Times New Roman" w:eastAsia="Times New Roman" w:hAnsi="Times New Roman" w:cs="Times New Roman"/>
          <w:sz w:val="28"/>
          <w:szCs w:val="28"/>
        </w:rPr>
        <w:t>Підведення підсумків проводиться наприкінці практичного заняття. Оцінювання рівня знань здобувачів вищої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66116F" w:rsidRPr="0066116F" w:rsidRDefault="0066116F" w:rsidP="0066116F">
      <w:pPr>
        <w:tabs>
          <w:tab w:val="left" w:pos="536"/>
          <w:tab w:val="left" w:pos="840"/>
        </w:tabs>
        <w:spacing w:line="228" w:lineRule="auto"/>
        <w:ind w:left="710"/>
        <w:jc w:val="both"/>
        <w:rPr>
          <w:rFonts w:ascii="Times New Roman" w:eastAsia="Times New Roman" w:hAnsi="Times New Roman" w:cs="Times New Roman"/>
          <w:sz w:val="28"/>
          <w:szCs w:val="28"/>
        </w:rPr>
      </w:pPr>
    </w:p>
    <w:p w:rsidR="0066116F" w:rsidRPr="0066116F" w:rsidRDefault="0066116F" w:rsidP="0066116F">
      <w:pPr>
        <w:tabs>
          <w:tab w:val="left" w:pos="840"/>
          <w:tab w:val="left" w:pos="1101"/>
        </w:tabs>
        <w:spacing w:line="228" w:lineRule="auto"/>
        <w:ind w:left="710"/>
        <w:rPr>
          <w:rFonts w:ascii="Times New Roman" w:eastAsia="Times New Roman" w:hAnsi="Times New Roman" w:cs="Times New Roman"/>
          <w:b/>
          <w:sz w:val="28"/>
          <w:szCs w:val="28"/>
        </w:rPr>
      </w:pPr>
      <w:r w:rsidRPr="0066116F">
        <w:rPr>
          <w:rFonts w:ascii="Times New Roman" w:eastAsia="Times New Roman" w:hAnsi="Times New Roman" w:cs="Times New Roman"/>
          <w:sz w:val="28"/>
          <w:szCs w:val="28"/>
          <w:lang w:val="en-US"/>
        </w:rPr>
        <w:t>V</w:t>
      </w:r>
      <w:r w:rsidRPr="0066116F">
        <w:rPr>
          <w:rFonts w:ascii="Times New Roman" w:eastAsia="Times New Roman" w:hAnsi="Times New Roman" w:cs="Times New Roman"/>
          <w:sz w:val="28"/>
          <w:szCs w:val="28"/>
          <w:lang w:val="ru-RU"/>
        </w:rPr>
        <w:t xml:space="preserve">. </w:t>
      </w:r>
      <w:r w:rsidRPr="0066116F">
        <w:rPr>
          <w:rFonts w:ascii="Times New Roman" w:eastAsia="Times New Roman" w:hAnsi="Times New Roman" w:cs="Times New Roman"/>
          <w:sz w:val="28"/>
          <w:szCs w:val="28"/>
        </w:rPr>
        <w:t xml:space="preserve">ЛІТЕРАТУРА: </w:t>
      </w:r>
    </w:p>
    <w:p w:rsidR="0066116F" w:rsidRPr="0066116F" w:rsidRDefault="0066116F" w:rsidP="0066116F">
      <w:pPr>
        <w:tabs>
          <w:tab w:val="left" w:pos="840"/>
        </w:tabs>
        <w:spacing w:line="228" w:lineRule="auto"/>
        <w:ind w:firstLine="709"/>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 xml:space="preserve">Основна: </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lang w:val="ru-RU"/>
        </w:rPr>
      </w:pPr>
      <w:r w:rsidRPr="0066116F">
        <w:rPr>
          <w:rFonts w:ascii="Times New Roman" w:hAnsi="Times New Roman" w:cs="Times New Roman"/>
          <w:sz w:val="28"/>
          <w:szCs w:val="28"/>
        </w:rPr>
        <w:lastRenderedPageBreak/>
        <w:t xml:space="preserve">1. Терапевтична стоматологія дитячого віку: Підручник для студентів сматологічних факультетів, інтернів і стоматологів. </w:t>
      </w:r>
      <w:r w:rsidRPr="0066116F">
        <w:rPr>
          <w:rFonts w:ascii="Times New Roman" w:hAnsi="Times New Roman" w:cs="Times New Roman"/>
          <w:sz w:val="28"/>
          <w:szCs w:val="28"/>
          <w:lang w:val="ru-RU"/>
        </w:rPr>
        <w:t xml:space="preserve">Т.2 (видання друге, стереотипне) / Хоменко Л.О., Майданник В.Г., Голубєва І.М., Остапко О.І., Біденко Н.В., Кривонос Ю.М. / За ред. проф. Л.О. Хоменко. ˗ К.: Книга-плюс, 2017. ˗ 328 с. </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hAnsi="Times New Roman" w:cs="Times New Roman"/>
          <w:sz w:val="28"/>
          <w:szCs w:val="28"/>
          <w:lang w:val="ru-RU"/>
        </w:rPr>
        <w:t xml:space="preserve">2. </w:t>
      </w:r>
      <w:r w:rsidRPr="0066116F">
        <w:rPr>
          <w:rFonts w:ascii="Times New Roman" w:eastAsia="Times New Roman" w:hAnsi="Times New Roman" w:cs="Times New Roman"/>
          <w:sz w:val="28"/>
          <w:szCs w:val="28"/>
          <w:lang w:val="ru-RU"/>
        </w:rPr>
        <w:t xml:space="preserve">Тестові завдання для підготовки до ліцензійного інтегрованого іспиту з дисципліни "Дитяча терапевтична стоматологія": навч.-метод. посіб. для студ. стомат. ф-тів та лікарів-інтернів / О. І. Годованець, І. С. Марчук, Л. Г. Гринкевич [та ін.] ; </w:t>
      </w:r>
      <w:r w:rsidRPr="0066116F">
        <w:rPr>
          <w:rFonts w:ascii="Times New Roman" w:eastAsia="Times New Roman" w:hAnsi="Times New Roman" w:cs="Times New Roman"/>
          <w:sz w:val="28"/>
          <w:szCs w:val="28"/>
        </w:rPr>
        <w:t xml:space="preserve">        </w:t>
      </w:r>
      <w:r w:rsidRPr="0066116F">
        <w:rPr>
          <w:rFonts w:ascii="Times New Roman" w:eastAsia="Times New Roman" w:hAnsi="Times New Roman" w:cs="Times New Roman"/>
          <w:sz w:val="28"/>
          <w:szCs w:val="28"/>
          <w:lang w:val="ru-RU"/>
        </w:rPr>
        <w:t xml:space="preserve">Міністерство охорони здоров'я України, ВДНЗ України "Буковин. держ. мед. унт". – Чернівці: БДМУ, 2019. – 232 с. </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 xml:space="preserve">3. Біденко Н. В., Борисенко А. В., Васильчук О. В., Волинець В. М., Воловар О. С., Голубєва І. М. та інш. Алгоритми виконання стоматологічних і медичних маніпуляцій для підготовки до Державної атестації студентів 5 курсу за спеціальністю «Стоматологія». Київ, «Книга плюс», 2017.- 401 с. </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4. Біденко Н. В., Борисенко А. В., Васильчук О. В.,                         Волинець В.М., Воловар О. С., Голубєва І. М. та інш. Алгоритми виконання стоматологічних і медичних маніпуляцій для підготовки до Державної атестації студентів 5 курсу за спеціальністю «Стоматологія». Київ, «Книга плюс», 2018.- 448 с.</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p>
    <w:p w:rsidR="0066116F" w:rsidRPr="0066116F" w:rsidRDefault="0066116F" w:rsidP="0066116F">
      <w:pPr>
        <w:tabs>
          <w:tab w:val="left" w:pos="142"/>
          <w:tab w:val="left" w:pos="840"/>
        </w:tabs>
        <w:spacing w:line="228" w:lineRule="auto"/>
        <w:ind w:firstLine="709"/>
        <w:rPr>
          <w:rFonts w:ascii="Times New Roman" w:eastAsia="Times New Roman" w:hAnsi="Times New Roman" w:cs="Times New Roman"/>
          <w:sz w:val="28"/>
          <w:szCs w:val="28"/>
        </w:rPr>
      </w:pPr>
    </w:p>
    <w:p w:rsidR="0066116F" w:rsidRPr="0066116F" w:rsidRDefault="0066116F" w:rsidP="0066116F">
      <w:pPr>
        <w:tabs>
          <w:tab w:val="left" w:pos="142"/>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Додаткова:</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 xml:space="preserve"> 1. </w:t>
      </w:r>
      <w:r w:rsidRPr="0066116F">
        <w:rPr>
          <w:rFonts w:ascii="Times New Roman" w:eastAsia="Times New Roman" w:hAnsi="Times New Roman" w:cs="Times New Roman"/>
          <w:sz w:val="28"/>
          <w:szCs w:val="28"/>
          <w:lang w:val="ru-RU"/>
        </w:rPr>
        <w:t>Стоматологія у 2х книгах. Книга 2: підручник. Н.Рожко, И.Кириленко, О.Г. Денисенко. - 2018, 992 с.</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en-US"/>
        </w:rPr>
      </w:pPr>
      <w:r w:rsidRPr="0066116F">
        <w:rPr>
          <w:rFonts w:ascii="Times New Roman" w:eastAsia="Times New Roman" w:hAnsi="Times New Roman" w:cs="Times New Roman"/>
          <w:sz w:val="28"/>
          <w:szCs w:val="28"/>
        </w:rPr>
        <w:t xml:space="preserve">2. </w:t>
      </w:r>
      <w:r w:rsidRPr="0066116F">
        <w:rPr>
          <w:rFonts w:ascii="Times New Roman" w:eastAsia="Times New Roman" w:hAnsi="Times New Roman" w:cs="Times New Roman"/>
          <w:sz w:val="28"/>
          <w:szCs w:val="28"/>
          <w:lang w:val="en-US"/>
        </w:rPr>
        <w:t>Herbert F. Wolf. Color Atlas of Dental Medicine. -2018 -580 p.</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en-US"/>
        </w:rPr>
      </w:pPr>
      <w:r w:rsidRPr="0066116F">
        <w:rPr>
          <w:rFonts w:ascii="Times New Roman" w:eastAsia="Times New Roman" w:hAnsi="Times New Roman" w:cs="Times New Roman"/>
          <w:sz w:val="28"/>
          <w:szCs w:val="28"/>
        </w:rPr>
        <w:t xml:space="preserve">3. </w:t>
      </w:r>
      <w:r w:rsidRPr="0066116F">
        <w:rPr>
          <w:rFonts w:ascii="Times New Roman" w:eastAsia="Times New Roman" w:hAnsi="Times New Roman" w:cs="Times New Roman"/>
          <w:sz w:val="28"/>
          <w:szCs w:val="28"/>
          <w:lang w:val="en-US"/>
        </w:rPr>
        <w:t>Atlas of Oral Diseases. The guide for Daily Practice. Van der Waal Isaak.-2016.-556 p.</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en-US"/>
        </w:rPr>
      </w:pPr>
      <w:r w:rsidRPr="0066116F">
        <w:rPr>
          <w:rFonts w:ascii="Times New Roman" w:eastAsia="Times New Roman" w:hAnsi="Times New Roman" w:cs="Times New Roman"/>
          <w:sz w:val="28"/>
          <w:szCs w:val="28"/>
        </w:rPr>
        <w:t xml:space="preserve">4. </w:t>
      </w:r>
      <w:r w:rsidRPr="0066116F">
        <w:rPr>
          <w:rFonts w:ascii="Times New Roman" w:eastAsia="Times New Roman" w:hAnsi="Times New Roman" w:cs="Times New Roman"/>
          <w:sz w:val="28"/>
          <w:szCs w:val="28"/>
          <w:lang w:val="en-US"/>
        </w:rPr>
        <w:t>Stomatology in 2 books. Rozhko M.M.-2020.-792 p.</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 Електронні інформаційні ресурси:</w:t>
      </w:r>
    </w:p>
    <w:p w:rsidR="0066116F" w:rsidRPr="0066116F" w:rsidRDefault="00575A6E" w:rsidP="0066116F">
      <w:pPr>
        <w:numPr>
          <w:ilvl w:val="0"/>
          <w:numId w:val="42"/>
        </w:numPr>
        <w:tabs>
          <w:tab w:val="left" w:pos="840"/>
        </w:tabs>
        <w:spacing w:line="228" w:lineRule="auto"/>
        <w:contextualSpacing/>
        <w:jc w:val="both"/>
        <w:rPr>
          <w:rFonts w:ascii="Times New Roman" w:eastAsia="Times New Roman" w:hAnsi="Times New Roman" w:cs="Times New Roman"/>
          <w:sz w:val="28"/>
          <w:szCs w:val="28"/>
        </w:rPr>
      </w:pPr>
      <w:hyperlink r:id="rId15" w:tgtFrame="_blank" w:history="1">
        <w:r w:rsidR="0066116F" w:rsidRPr="0066116F">
          <w:rPr>
            <w:rFonts w:ascii="Times New Roman" w:eastAsia="Times New Roman" w:hAnsi="Times New Roman" w:cs="Times New Roman"/>
            <w:color w:val="0000FF"/>
            <w:sz w:val="28"/>
            <w:szCs w:val="28"/>
            <w:u w:val="single"/>
          </w:rPr>
          <w:t>https://moodle.odmu.edu.ua/course/view.php?id=2012</w:t>
        </w:r>
      </w:hyperlink>
    </w:p>
    <w:p w:rsidR="0066116F" w:rsidRPr="0066116F" w:rsidRDefault="00575A6E" w:rsidP="0066116F">
      <w:pPr>
        <w:numPr>
          <w:ilvl w:val="0"/>
          <w:numId w:val="42"/>
        </w:numPr>
        <w:tabs>
          <w:tab w:val="left" w:pos="840"/>
        </w:tabs>
        <w:spacing w:line="228" w:lineRule="auto"/>
        <w:ind w:left="1070"/>
        <w:contextualSpacing/>
        <w:jc w:val="both"/>
        <w:rPr>
          <w:rFonts w:ascii="Times New Roman" w:eastAsia="Times New Roman" w:hAnsi="Times New Roman" w:cs="Times New Roman"/>
          <w:sz w:val="28"/>
          <w:szCs w:val="28"/>
        </w:rPr>
      </w:pPr>
      <w:hyperlink r:id="rId16" w:tgtFrame="_blank" w:history="1">
        <w:r w:rsidR="0066116F" w:rsidRPr="0066116F">
          <w:rPr>
            <w:rFonts w:ascii="Times New Roman" w:eastAsia="Times New Roman" w:hAnsi="Times New Roman" w:cs="Times New Roman"/>
            <w:color w:val="0000FF"/>
            <w:sz w:val="28"/>
            <w:szCs w:val="28"/>
            <w:u w:val="single"/>
          </w:rPr>
          <w:t>https://kingmed.info/knigi/Stomatologiya/Detskaya_stomatologiya/book_2901/Terapevtichna_stomatologiya_dityachogo_viku-Homenko_LO_Ostapko_OI_Kononovich_OF-2001-djvu</w:t>
        </w:r>
      </w:hyperlink>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p>
    <w:p w:rsidR="0066116F" w:rsidRPr="0066116F" w:rsidRDefault="0066116F" w:rsidP="0066116F">
      <w:pPr>
        <w:spacing w:line="228" w:lineRule="auto"/>
        <w:ind w:firstLine="709"/>
        <w:jc w:val="center"/>
        <w:rPr>
          <w:rFonts w:ascii="Times New Roman" w:eastAsia="Times New Roman" w:hAnsi="Times New Roman" w:cs="Times New Roman"/>
          <w:b/>
          <w:bCs/>
          <w:sz w:val="28"/>
          <w:szCs w:val="28"/>
        </w:rPr>
      </w:pPr>
      <w:r w:rsidRPr="0066116F">
        <w:rPr>
          <w:rFonts w:ascii="Times New Roman" w:eastAsia="Times New Roman" w:hAnsi="Times New Roman" w:cs="Times New Roman"/>
          <w:b/>
          <w:bCs/>
          <w:sz w:val="28"/>
          <w:szCs w:val="28"/>
        </w:rPr>
        <w:br w:type="page"/>
      </w:r>
    </w:p>
    <w:p w:rsidR="0066116F" w:rsidRPr="0066116F" w:rsidRDefault="0066116F" w:rsidP="0066116F">
      <w:pPr>
        <w:ind w:firstLine="709"/>
        <w:jc w:val="center"/>
        <w:outlineLvl w:val="0"/>
        <w:rPr>
          <w:rFonts w:ascii="Times New Roman" w:eastAsia="Times New Roman" w:hAnsi="Times New Roman" w:cs="Times New Roman"/>
          <w:b/>
          <w:bCs/>
          <w:sz w:val="28"/>
          <w:szCs w:val="28"/>
        </w:rPr>
      </w:pPr>
      <w:r w:rsidRPr="0066116F">
        <w:rPr>
          <w:rFonts w:ascii="Times New Roman" w:eastAsia="Times New Roman" w:hAnsi="Times New Roman" w:cs="Times New Roman"/>
          <w:b/>
          <w:bCs/>
          <w:sz w:val="28"/>
          <w:szCs w:val="28"/>
        </w:rPr>
        <w:lastRenderedPageBreak/>
        <w:t xml:space="preserve">Практичне заняття </w:t>
      </w:r>
      <w:r w:rsidRPr="0066116F">
        <w:rPr>
          <w:rFonts w:ascii="Times New Roman" w:eastAsia="Times New Roman" w:hAnsi="Times New Roman" w:cs="Times New Roman"/>
          <w:b/>
          <w:bCs/>
          <w:caps/>
          <w:sz w:val="28"/>
          <w:szCs w:val="28"/>
        </w:rPr>
        <w:t>№ 4</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b/>
          <w:bCs/>
          <w:sz w:val="28"/>
          <w:szCs w:val="28"/>
        </w:rPr>
      </w:pP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bCs/>
          <w:sz w:val="28"/>
          <w:szCs w:val="28"/>
        </w:rPr>
      </w:pPr>
      <w:r w:rsidRPr="0066116F">
        <w:rPr>
          <w:rFonts w:ascii="Times New Roman" w:eastAsia="Times New Roman" w:hAnsi="Times New Roman" w:cs="Times New Roman"/>
          <w:b/>
          <w:bCs/>
          <w:sz w:val="28"/>
          <w:szCs w:val="28"/>
        </w:rPr>
        <w:t xml:space="preserve">Тема: </w:t>
      </w:r>
      <w:r w:rsidRPr="0066116F">
        <w:rPr>
          <w:rFonts w:ascii="Times New Roman" w:eastAsia="Times New Roman" w:hAnsi="Times New Roman" w:cs="Times New Roman"/>
          <w:bCs/>
          <w:sz w:val="28"/>
          <w:szCs w:val="28"/>
        </w:rPr>
        <w:t xml:space="preserve">Гострий герпетичний стоматит у дітей. Етіологія, патогенез, клініка, лікування, профілактика. </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b/>
          <w:bCs/>
          <w:sz w:val="28"/>
          <w:szCs w:val="28"/>
        </w:rPr>
        <w:t xml:space="preserve">Мета: </w:t>
      </w:r>
      <w:r w:rsidRPr="0066116F">
        <w:rPr>
          <w:rFonts w:ascii="Times New Roman" w:eastAsia="Times New Roman" w:hAnsi="Times New Roman" w:cs="Times New Roman"/>
          <w:bCs/>
          <w:sz w:val="28"/>
          <w:szCs w:val="28"/>
        </w:rPr>
        <w:t>глибинне оволодіння навчальною дисципліною</w:t>
      </w:r>
      <w:r w:rsidRPr="0066116F">
        <w:rPr>
          <w:rFonts w:ascii="Times New Roman" w:eastAsia="Times New Roman" w:hAnsi="Times New Roman" w:cs="Times New Roman"/>
          <w:b/>
          <w:bCs/>
          <w:sz w:val="28"/>
          <w:szCs w:val="28"/>
        </w:rPr>
        <w:t xml:space="preserve"> </w:t>
      </w:r>
      <w:r w:rsidRPr="0066116F">
        <w:rPr>
          <w:rFonts w:ascii="Times New Roman" w:eastAsia="Times New Roman" w:hAnsi="Times New Roman" w:cs="Times New Roman"/>
          <w:bCs/>
          <w:sz w:val="28"/>
          <w:szCs w:val="28"/>
        </w:rPr>
        <w:t>шляхом</w:t>
      </w:r>
      <w:r w:rsidRPr="0066116F">
        <w:rPr>
          <w:rFonts w:ascii="Times New Roman" w:eastAsia="Times New Roman" w:hAnsi="Times New Roman" w:cs="Times New Roman"/>
          <w:b/>
          <w:bCs/>
          <w:sz w:val="28"/>
          <w:szCs w:val="28"/>
        </w:rPr>
        <w:t xml:space="preserve"> </w:t>
      </w:r>
      <w:r w:rsidRPr="0066116F">
        <w:rPr>
          <w:rFonts w:ascii="Times New Roman" w:hAnsi="Times New Roman" w:cs="Times New Roman"/>
          <w:sz w:val="28"/>
          <w:szCs w:val="28"/>
        </w:rPr>
        <w:t>удосконалення теоретичних знань та професійних компетентностей здобувачів вищої освіти під час вивчення</w:t>
      </w:r>
      <w:r w:rsidRPr="0066116F">
        <w:rPr>
          <w:rFonts w:ascii="Times New Roman" w:eastAsia="Times New Roman" w:hAnsi="Times New Roman" w:cs="Times New Roman"/>
          <w:bCs/>
          <w:sz w:val="28"/>
          <w:szCs w:val="28"/>
        </w:rPr>
        <w:t xml:space="preserve"> етіології, патогенезу, клініки, лікування, профілактики гострого герпетичного стоматиту у дітей.</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b/>
          <w:bCs/>
          <w:sz w:val="28"/>
          <w:szCs w:val="28"/>
        </w:rPr>
        <w:t>Основні поняття:</w:t>
      </w:r>
      <w:r w:rsidRPr="0066116F">
        <w:rPr>
          <w:rFonts w:ascii="Times New Roman" w:eastAsia="Calibri" w:hAnsi="Times New Roman" w:cs="Times New Roman"/>
          <w:color w:val="auto"/>
          <w:sz w:val="28"/>
          <w:szCs w:val="28"/>
          <w:lang w:eastAsia="en-US" w:bidi="ar-SA"/>
        </w:rPr>
        <w:t xml:space="preserve"> етіологічних чинників, що викликають розвиток гострого герпетичного стоматиту у дітей, клінічних проявів різних ступенів важкості гострого герпетичного стоматиту в дитячому віці,</w:t>
      </w:r>
      <w:r w:rsidRPr="0066116F">
        <w:rPr>
          <w:rFonts w:ascii="Times New Roman" w:eastAsia="Times New Roman" w:hAnsi="Times New Roman" w:cs="Times New Roman"/>
          <w:color w:val="auto"/>
          <w:sz w:val="28"/>
          <w:szCs w:val="28"/>
          <w:lang w:eastAsia="ru-RU" w:bidi="ar-SA"/>
        </w:rPr>
        <w:t xml:space="preserve"> </w:t>
      </w:r>
      <w:r w:rsidRPr="0066116F">
        <w:rPr>
          <w:rFonts w:ascii="Times New Roman" w:eastAsia="Calibri" w:hAnsi="Times New Roman" w:cs="Times New Roman"/>
          <w:color w:val="auto"/>
          <w:sz w:val="28"/>
          <w:szCs w:val="28"/>
          <w:lang w:eastAsia="en-US" w:bidi="ar-SA"/>
        </w:rPr>
        <w:t>патогенезу гострого герпетичного стоматиту, диференційної діагностики гострого герпетичного стоматиту у дітей та схеми лікування різних ступенів важкості гострого герпетичного стоматиту у дітей.</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b/>
          <w:bCs/>
          <w:sz w:val="28"/>
          <w:szCs w:val="28"/>
        </w:rPr>
      </w:pPr>
      <w:r w:rsidRPr="0066116F">
        <w:rPr>
          <w:rFonts w:ascii="Times New Roman" w:eastAsia="Times New Roman" w:hAnsi="Times New Roman" w:cs="Times New Roman"/>
          <w:b/>
          <w:bCs/>
          <w:sz w:val="28"/>
          <w:szCs w:val="28"/>
        </w:rPr>
        <w:t xml:space="preserve">Обладнання: </w:t>
      </w:r>
      <w:r w:rsidRPr="0066116F">
        <w:rPr>
          <w:rFonts w:ascii="Times New Roman" w:eastAsia="Times New Roman" w:hAnsi="Times New Roman" w:cs="Times New Roman"/>
          <w:bCs/>
          <w:sz w:val="28"/>
          <w:szCs w:val="28"/>
        </w:rPr>
        <w:t>мультимедійний проектор, ноутбук, дані клінічних методів обстеження.</w:t>
      </w:r>
    </w:p>
    <w:p w:rsidR="0066116F" w:rsidRPr="0066116F" w:rsidRDefault="0066116F" w:rsidP="0066116F">
      <w:pPr>
        <w:tabs>
          <w:tab w:val="left" w:pos="840"/>
        </w:tabs>
        <w:spacing w:line="228" w:lineRule="auto"/>
        <w:jc w:val="both"/>
        <w:rPr>
          <w:rFonts w:ascii="Times New Roman" w:eastAsia="Times New Roman" w:hAnsi="Times New Roman" w:cs="Times New Roman"/>
          <w:bCs/>
          <w:sz w:val="28"/>
          <w:szCs w:val="28"/>
        </w:rPr>
      </w:pP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p>
    <w:p w:rsidR="0066116F" w:rsidRPr="0066116F" w:rsidRDefault="0066116F" w:rsidP="0066116F">
      <w:pPr>
        <w:tabs>
          <w:tab w:val="left" w:pos="840"/>
        </w:tabs>
        <w:spacing w:line="228" w:lineRule="auto"/>
        <w:ind w:firstLine="709"/>
        <w:rPr>
          <w:rFonts w:ascii="Times New Roman" w:eastAsia="Times New Roman" w:hAnsi="Times New Roman" w:cs="Times New Roman"/>
          <w:b/>
          <w:sz w:val="28"/>
          <w:szCs w:val="28"/>
        </w:rPr>
      </w:pPr>
      <w:r w:rsidRPr="0066116F">
        <w:rPr>
          <w:rFonts w:ascii="Times New Roman" w:eastAsia="Times New Roman" w:hAnsi="Times New Roman" w:cs="Times New Roman"/>
          <w:b/>
          <w:sz w:val="28"/>
          <w:szCs w:val="28"/>
        </w:rPr>
        <w:t>План:</w:t>
      </w:r>
    </w:p>
    <w:p w:rsidR="0066116F" w:rsidRPr="0066116F" w:rsidRDefault="0066116F" w:rsidP="0066116F">
      <w:pPr>
        <w:tabs>
          <w:tab w:val="left" w:pos="330"/>
          <w:tab w:val="left" w:pos="840"/>
        </w:tabs>
        <w:spacing w:line="228" w:lineRule="auto"/>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ab/>
      </w:r>
      <w:r w:rsidRPr="0066116F">
        <w:rPr>
          <w:rFonts w:ascii="Times New Roman" w:eastAsia="Times New Roman" w:hAnsi="Times New Roman" w:cs="Times New Roman"/>
          <w:sz w:val="28"/>
          <w:szCs w:val="28"/>
        </w:rPr>
        <w:tab/>
      </w:r>
      <w:r w:rsidRPr="0066116F">
        <w:rPr>
          <w:rFonts w:ascii="Times New Roman" w:eastAsia="Times New Roman" w:hAnsi="Times New Roman" w:cs="Times New Roman"/>
          <w:sz w:val="28"/>
          <w:szCs w:val="28"/>
          <w:lang w:val="en-US"/>
        </w:rPr>
        <w:t>I</w:t>
      </w:r>
      <w:r w:rsidRPr="0066116F">
        <w:rPr>
          <w:rFonts w:ascii="Times New Roman" w:eastAsia="Times New Roman" w:hAnsi="Times New Roman" w:cs="Times New Roman"/>
          <w:sz w:val="28"/>
          <w:szCs w:val="28"/>
        </w:rPr>
        <w:t>. Організаційні заходи: привітання, перевірка присутніх, повідомлення теми, мети заняття, мотивація здобувачів вищої освіти щодо вивчення теми.</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rPr>
        <w:t>Знання</w:t>
      </w:r>
      <w:r w:rsidRPr="0066116F">
        <w:rPr>
          <w:rFonts w:ascii="Times New Roman" w:eastAsia="Times New Roman" w:hAnsi="Times New Roman" w:cs="Times New Roman"/>
          <w:sz w:val="28"/>
          <w:szCs w:val="28"/>
          <w:lang w:val="ru-RU"/>
        </w:rPr>
        <w:t xml:space="preserve"> </w:t>
      </w:r>
      <w:r w:rsidRPr="0066116F">
        <w:rPr>
          <w:rFonts w:ascii="Times New Roman" w:eastAsia="Times New Roman" w:hAnsi="Times New Roman" w:cs="Times New Roman"/>
          <w:sz w:val="28"/>
          <w:szCs w:val="28"/>
        </w:rPr>
        <w:t>етіологічних чинників, що викликають розвиток гострого герпетичного стоматиту у дітей, клінічних проявів різних ступенів важкості гострого герпетичного стоматиту в дитячому віці, патогенезу гострого герпетичного стоматиту, диференційної діагностики гострого герпетичного стоматиту у дітей та схеми лікування різних ступенів важкості гострого герпетичного стоматиту у дітей.</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lang w:val="en-US"/>
        </w:rPr>
        <w:t>II</w:t>
      </w:r>
      <w:r w:rsidRPr="0066116F">
        <w:rPr>
          <w:rFonts w:ascii="Times New Roman" w:eastAsia="Times New Roman" w:hAnsi="Times New Roman" w:cs="Times New Roman"/>
          <w:sz w:val="28"/>
          <w:szCs w:val="28"/>
        </w:rPr>
        <w:t xml:space="preserve">. </w:t>
      </w:r>
      <w:r w:rsidRPr="0066116F">
        <w:rPr>
          <w:rFonts w:ascii="Times New Roman" w:eastAsia="Times New Roman" w:hAnsi="Times New Roman" w:cs="Times New Roman"/>
          <w:spacing w:val="8"/>
          <w:sz w:val="28"/>
          <w:szCs w:val="28"/>
        </w:rPr>
        <w:t>Контроль опорного рівня знань: фронтальне опитування здобувачів вищої освіти, спілкування з батьками дітей з метою збору анамнезу, клінічний огляд дітей, складання плану клінічного обстеження, дискусія щодо обґрунтування діагнозу. Контроль знань та вмінь базового обстеження в клініці дитячої стоматології.</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8"/>
          <w:sz w:val="28"/>
          <w:szCs w:val="28"/>
        </w:rPr>
      </w:pPr>
      <w:r w:rsidRPr="0066116F">
        <w:rPr>
          <w:rFonts w:ascii="Times New Roman" w:eastAsia="Times New Roman" w:hAnsi="Times New Roman" w:cs="Times New Roman"/>
          <w:spacing w:val="8"/>
          <w:sz w:val="28"/>
          <w:szCs w:val="28"/>
        </w:rPr>
        <w:t>2.1. Вимоги до теоретичної готовності здобувачів вищої освіти до виконання практичних занять (вимоги до знань, перелік дидактичних одиниць);</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Знати:</w:t>
      </w:r>
    </w:p>
    <w:p w:rsidR="0066116F" w:rsidRPr="0066116F" w:rsidRDefault="0066116F" w:rsidP="0066116F">
      <w:pPr>
        <w:tabs>
          <w:tab w:val="left" w:pos="330"/>
          <w:tab w:val="left" w:pos="840"/>
        </w:tabs>
        <w:spacing w:line="228" w:lineRule="auto"/>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ab/>
      </w:r>
      <w:r w:rsidRPr="0066116F">
        <w:rPr>
          <w:rFonts w:ascii="Times New Roman" w:eastAsia="Times New Roman" w:hAnsi="Times New Roman" w:cs="Times New Roman"/>
          <w:spacing w:val="-4"/>
          <w:sz w:val="28"/>
          <w:szCs w:val="28"/>
        </w:rPr>
        <w:tab/>
        <w:t>1. Яка етіологія гострого герпетичного стоматиту у дітей?</w:t>
      </w:r>
    </w:p>
    <w:p w:rsidR="0066116F" w:rsidRPr="0066116F" w:rsidRDefault="0066116F" w:rsidP="0066116F">
      <w:pPr>
        <w:tabs>
          <w:tab w:val="left" w:pos="330"/>
          <w:tab w:val="left" w:pos="840"/>
        </w:tabs>
        <w:spacing w:line="228" w:lineRule="auto"/>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ab/>
      </w:r>
      <w:r w:rsidRPr="0066116F">
        <w:rPr>
          <w:rFonts w:ascii="Times New Roman" w:eastAsia="Times New Roman" w:hAnsi="Times New Roman" w:cs="Times New Roman"/>
          <w:spacing w:val="-4"/>
          <w:sz w:val="28"/>
          <w:szCs w:val="28"/>
        </w:rPr>
        <w:tab/>
        <w:t>2. Визначите патогенез розвитку гострої герпетичної інфекції?</w:t>
      </w:r>
    </w:p>
    <w:p w:rsidR="0066116F" w:rsidRPr="0066116F" w:rsidRDefault="0066116F" w:rsidP="0066116F">
      <w:pPr>
        <w:tabs>
          <w:tab w:val="left" w:pos="330"/>
          <w:tab w:val="left" w:pos="840"/>
        </w:tabs>
        <w:spacing w:line="228" w:lineRule="auto"/>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ab/>
      </w:r>
      <w:r w:rsidRPr="0066116F">
        <w:rPr>
          <w:rFonts w:ascii="Times New Roman" w:eastAsia="Times New Roman" w:hAnsi="Times New Roman" w:cs="Times New Roman"/>
          <w:spacing w:val="-4"/>
          <w:sz w:val="28"/>
          <w:szCs w:val="28"/>
        </w:rPr>
        <w:tab/>
        <w:t>3. Перелічите методи діагностики гострого герпетичного стоматиту</w:t>
      </w:r>
    </w:p>
    <w:p w:rsidR="0066116F" w:rsidRPr="0066116F" w:rsidRDefault="0066116F" w:rsidP="0066116F">
      <w:pPr>
        <w:tabs>
          <w:tab w:val="left" w:pos="330"/>
          <w:tab w:val="left" w:pos="840"/>
        </w:tabs>
        <w:spacing w:line="228" w:lineRule="auto"/>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ab/>
      </w:r>
      <w:r w:rsidRPr="0066116F">
        <w:rPr>
          <w:rFonts w:ascii="Times New Roman" w:eastAsia="Times New Roman" w:hAnsi="Times New Roman" w:cs="Times New Roman"/>
          <w:spacing w:val="-4"/>
          <w:sz w:val="28"/>
          <w:szCs w:val="28"/>
        </w:rPr>
        <w:tab/>
        <w:t>4. Які клінічні ознаки гострого герпетичного стоматиту різних ступенів важкості – легкої, середньої та важкої?</w:t>
      </w:r>
    </w:p>
    <w:p w:rsidR="0066116F" w:rsidRPr="0066116F" w:rsidRDefault="0066116F" w:rsidP="0066116F">
      <w:pPr>
        <w:tabs>
          <w:tab w:val="left" w:pos="330"/>
          <w:tab w:val="left" w:pos="840"/>
        </w:tabs>
        <w:spacing w:line="228" w:lineRule="auto"/>
        <w:jc w:val="both"/>
        <w:rPr>
          <w:rFonts w:ascii="Times New Roman" w:eastAsia="Times New Roman" w:hAnsi="Times New Roman" w:cs="Times New Roman"/>
          <w:spacing w:val="-4"/>
          <w:sz w:val="28"/>
          <w:szCs w:val="28"/>
          <w:lang w:val="ru-RU"/>
        </w:rPr>
      </w:pPr>
      <w:r w:rsidRPr="0066116F">
        <w:rPr>
          <w:rFonts w:ascii="Times New Roman" w:eastAsia="Times New Roman" w:hAnsi="Times New Roman" w:cs="Times New Roman"/>
          <w:spacing w:val="-4"/>
          <w:sz w:val="28"/>
          <w:szCs w:val="28"/>
        </w:rPr>
        <w:tab/>
      </w:r>
      <w:r w:rsidRPr="0066116F">
        <w:rPr>
          <w:rFonts w:ascii="Times New Roman" w:eastAsia="Times New Roman" w:hAnsi="Times New Roman" w:cs="Times New Roman"/>
          <w:spacing w:val="-4"/>
          <w:sz w:val="28"/>
          <w:szCs w:val="28"/>
        </w:rPr>
        <w:tab/>
        <w:t>5. Визначите диференційну діагностику ГГСрізних ступенів важкості</w:t>
      </w:r>
      <w:r w:rsidRPr="0066116F">
        <w:rPr>
          <w:rFonts w:ascii="Times New Roman" w:eastAsia="Times New Roman" w:hAnsi="Times New Roman" w:cs="Times New Roman"/>
          <w:spacing w:val="-4"/>
          <w:sz w:val="28"/>
          <w:szCs w:val="28"/>
          <w:lang w:val="ru-RU"/>
        </w:rPr>
        <w:t>.</w:t>
      </w:r>
    </w:p>
    <w:p w:rsidR="0066116F" w:rsidRPr="0066116F" w:rsidRDefault="0066116F" w:rsidP="0066116F">
      <w:pPr>
        <w:tabs>
          <w:tab w:val="left" w:pos="330"/>
          <w:tab w:val="left" w:pos="840"/>
        </w:tabs>
        <w:spacing w:line="228" w:lineRule="auto"/>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ab/>
      </w:r>
      <w:r w:rsidRPr="0066116F">
        <w:rPr>
          <w:rFonts w:ascii="Times New Roman" w:eastAsia="Times New Roman" w:hAnsi="Times New Roman" w:cs="Times New Roman"/>
          <w:spacing w:val="-4"/>
          <w:sz w:val="28"/>
          <w:szCs w:val="28"/>
        </w:rPr>
        <w:tab/>
        <w:t>6. Назвіть етапи лікування гострого герпетичного стоматиту</w:t>
      </w:r>
    </w:p>
    <w:p w:rsidR="0066116F" w:rsidRPr="0066116F" w:rsidRDefault="0066116F" w:rsidP="0066116F">
      <w:pPr>
        <w:tabs>
          <w:tab w:val="left" w:pos="330"/>
          <w:tab w:val="left" w:pos="840"/>
        </w:tabs>
        <w:spacing w:line="228" w:lineRule="auto"/>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ab/>
      </w:r>
      <w:r w:rsidRPr="0066116F">
        <w:rPr>
          <w:rFonts w:ascii="Times New Roman" w:eastAsia="Times New Roman" w:hAnsi="Times New Roman" w:cs="Times New Roman"/>
          <w:spacing w:val="-4"/>
          <w:sz w:val="28"/>
          <w:szCs w:val="28"/>
        </w:rPr>
        <w:tab/>
        <w:t>7. Які засоби та заходи профілактики гострого герпетичного стоматиту у дітей ?</w:t>
      </w:r>
    </w:p>
    <w:p w:rsidR="0066116F" w:rsidRPr="0066116F" w:rsidRDefault="0066116F" w:rsidP="0066116F">
      <w:pPr>
        <w:pStyle w:val="a3"/>
        <w:tabs>
          <w:tab w:val="left" w:pos="330"/>
          <w:tab w:val="left" w:pos="840"/>
        </w:tabs>
        <w:spacing w:line="228" w:lineRule="auto"/>
        <w:ind w:left="0" w:firstLine="709"/>
        <w:jc w:val="both"/>
        <w:rPr>
          <w:rFonts w:ascii="Times New Roman" w:eastAsia="Times New Roman" w:hAnsi="Times New Roman" w:cs="Times New Roman"/>
          <w:spacing w:val="-4"/>
          <w:sz w:val="28"/>
          <w:szCs w:val="28"/>
        </w:rPr>
      </w:pP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2.2.</w:t>
      </w:r>
      <w:r w:rsidRPr="0066116F">
        <w:rPr>
          <w:rFonts w:ascii="Times New Roman" w:eastAsia="Times New Roman" w:hAnsi="Times New Roman" w:cs="Times New Roman"/>
          <w:sz w:val="28"/>
          <w:szCs w:val="28"/>
        </w:rPr>
        <w:t xml:space="preserve"> Зміст теми:</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lastRenderedPageBreak/>
        <w:t>Етіологія. Хвороба спричинясться вірусом звичайного герпесу (ВЗГ), який с ДНК-вмісним i належить до групи нейротропних. Хвороба найчастіше виникав у дітей віком від 6 міс до 3 років, проте може спостерігатися також i у дітей старшого віку. Джерелом інфекціїє діти з гострими формами хвороби, рецидивами герпетичної інфекції, дорослі. Передача інфекції відбувається контактним і повітряно-крап- линним шляхами. Виникає нерідко у вигляді епідемічних спалахів у дитячих колективах. Цьому сприяє невелика тривалість інкубаційного періоду хвороби (2—6 днів).</w:t>
      </w:r>
    </w:p>
    <w:p w:rsidR="0066116F" w:rsidRPr="0066116F" w:rsidRDefault="0066116F" w:rsidP="0066116F">
      <w:pPr>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ГГС як типова інфекція має 5 періодів розвитку: інкубаційний, продромальний, розпалу хвороби, згасання і клінічного видужання. Інкубаційний період триває від 2 до 17 днів. Виникненню хвороби сприяє травма покривних тканин.</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Після проникнення інфекційного агента в організм дитини він починає розмножуватись у клітинах місцевих тканин і прилеглих лімфатичних вузлах. Після місцевого ураження вірус може поширюватись гематогенним і неврогенним шляхами (первинна вірусемія). Накопичуючись у різних органах (печінці, селезінці та ін.) і тканинах, він спричиняє їх ураження з утворенням некротичних ділянок.</w:t>
      </w:r>
    </w:p>
    <w:p w:rsidR="0066116F" w:rsidRPr="0066116F" w:rsidRDefault="0066116F" w:rsidP="0066116F">
      <w:pPr>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Після накопичення вірусу в цих органах виникає вторинна вірусемія, під час якої вірус уражує шкіру, слизові оболонки, де відбувається його внутрішньоклітинне розмноження.</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Клініка. Залежно від ступеня прояву клінічних симптомів розрізняють легку, середньотяжку і тяжку форми герпетичного стоматиту. Хвороба характеризується інтоксикацією організму, вираженою запальною реакцією слизової оболонки ротової порожнини, пригніченням місцевого імунітету; характерним є лімфаденіт підщелепних, рідше — шийних лімфатичних вузлів, що передує розвитку хвороби і зберігається протягом 7—12 днів після епітелізації в ротовій порожнині.</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Хвороба починається з підвищення температури тіла від 37,5 до 38— 39 °С. У цей період погіршується загальний стан дитини, спостерігаються слабкість, головний біль, нудота, блідість шкіри. У ротовій порожнині виявляються гіперемія, кровоточивість ясен</w:t>
      </w:r>
      <w:r w:rsidRPr="0066116F">
        <w:rPr>
          <w:rFonts w:ascii="Times New Roman" w:eastAsia="Times New Roman" w:hAnsi="Times New Roman" w:cs="Times New Roman"/>
          <w:sz w:val="28"/>
          <w:szCs w:val="28"/>
        </w:rPr>
        <w:tab/>
        <w:t>(катаральний гінгівіт), катаральна анпна. У період розвитку хвороби через 1 — 2 доби на тлі посиленої гіперемії виникають поодинокі або численні елементи ураження, що розташовуються на слизовій оболонці губів, щік, язика, м'якого і твердого піднебіння, ясен. Це ділянки поверхневого некрозу епітелію або пухирці діаметром 1 —3 мм з прозорим або мутним вмістом, які швидко розриваються, утворюючи вторинні елементи — ерозії або афти. Афти вкриті жовтуватим фібринозним нальотом мають круглу або овальну форму і тонку червону облямівку, різко болючі при доторканні, розміром від просяного зерна до вишневої кісточки (мал. 27 — див.кольорову вклейку).</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 xml:space="preserve">При легкій формі хвороби кількість афт досягає 3—5, висипання одноразові, хвороба триває 4—7 днів. На шкірі приротової ділянки, повіках, вушній часточці спостерігаються типові герпетичні пухирці. Елементи зливаються і утворюють великі ділянки некрозу, їх кількість залежить від </w:t>
      </w:r>
      <w:r w:rsidRPr="0066116F">
        <w:rPr>
          <w:rFonts w:ascii="Times New Roman" w:eastAsia="Times New Roman" w:hAnsi="Times New Roman" w:cs="Times New Roman"/>
          <w:sz w:val="28"/>
          <w:szCs w:val="28"/>
        </w:rPr>
        <w:lastRenderedPageBreak/>
        <w:t>ступеня тяжкості хвороби.</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Середньотяжка форма ГГС характеризується тривалішим перебігом (7—12 днів), наявністю 5—15 елементів ураження, їх рецидивами до 2—3 разів, значною інтоксикацією.</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Тяжка форма ГГС спостерігається значно рідше. Температура тіла дитини підвищується до 39—40 °С. Уражуються значні ділянки слизової оболонки ротової порожнини внаслідок великої кількості елементів.</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Характерні численні рецидиви висипань (мал. 28 — див. кольорову вклейку). Катаральний гінгівіт переходить у виразково-некротичний. Тяжкі зміни в ротовій порожнині супроводжуються проявами запалення слизової оболонки носа, дихальних шляхів. Спостерігається виражена інтоксикація. Нерідко виникають порушення з боку органів кровообігу, травного каналу (пронос). У крові виявляються значні зміни (лейкопенія, еозинофілія, зрушення лейкограми вліво), спостерігається пригнічення гуморальних і місцевих чинників імунітету.</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Особливістю ГГС є різка болючість ділянок ураження, афт. Вона посилюється під час доторкання, вживання їжі. Акт мови порушується внаслідок болючості при рухах язика. Стоматит супроводжується підвищеною салівацією, неприємним запахом із рота.</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Період клінічного видужання характеризується зменшенням запальних проявів, очищенням вогнищ ураження від фібринозного нальоту та епітелізацією елементів ураження. ГГС потрібно диференціювати з подібними за клінічними проявами гострими інфекційними дитячими хворобами, багатоформною ексудативною еритемою, медикаментозним стоматитом.</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Діагностика ГГС грунтується на даних клінічних проявів, анамнезу щодо епідеміологічного оточення, результатах вірусологічного, серологічного, цитологічного і імунофлюоресцентного досліджень. При цитологічному дослідженні для стадії дегенерації характерні величезні багатоядерні клітини, ïx розміри можуть перевищу- вати розміри звичайних епітеліальних клітин. Форма ïx округла, ци- топлазма блакитного кольору, кількість ядер — 2 i більше.</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Лікування залежить від віку дитини, патогенезу, тяжкості клінічного перебігу, періоду розвитку хвороби, наявності супутніх хвороб. Необхідні дотримання постільного режиму та ізоляція дитини.</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У разі легкої форми з перших днів хвороби слід проводити місцеве лікування для знеболювання слизової оболонки ротової порожнини, профілактики рецидивів, виникнення нових елементів i прискорення епітелізаціі вогнищ ураження.</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Для знеболювання слизової оболонки ротової порожнини слід використовувати: 3-5% олійну суміш анестезину, 1% розчин піромікаїну, уснінат натрію в гліцерині або в ялівцевому бальзамі з додаванням 2% анестезину.</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Знеболювання проводять шляхом обережного змазування ура- жених ділянок слизової оболонки ротової  порожнини,  губів за 3-5 хв до лікування a6o годування дитини.</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lastRenderedPageBreak/>
        <w:t>3 перших днів лікування необхідно застосовувати противірусні препарати з метою блокування репродукції вірусів у клітинах, ïx елі- мінацію. Для цього використовують оксолін (0,25% мазь), теброфен (1,2,3 i 5% мазь), флореналь (0,5% мазь).</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Доцільним е вживання більш нових противірусних препаратів, таких як бонафтон, ріодоксол, госипол. Бонафтон i ріодоксол вико- ристовують у вигляді 0,25,0,5,7% мазі. Госипол наносять на уражену слизову оболонку ротової порожнини у вигляді 3% лініменту a6o 0,1% водного розчину, який виготовляеться з порошку госипола.</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Перспективними новими антивірусними препаратами с так звані аномальні нуклеозиди. Серед них найефективнішим с ацикловір (зо- віракс). Він мас вибіркову противірусну дію.</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Противірусна дія зовіраксу зумовлена його конкретною взаємодісю з ферментом вірусу тимідинкіназою. Під впливом тимідин-кінази відбуваються перетворення ацикловіру на моно-, ди- i трифос- фат ацикловіру. Останній взаемодіе з вірусною ДНК, котра синте- зуеться для нових вірусів. Таким чином формуються дефектна вірус- на ДНК, що призводить до пригнічення реплікації нових поколіньвірусів. Препарат діе як термшатор синтезу ДНК. Зовіракс випус- каються у таблетках, у вигляді мазі, крему (5%).</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Окрему групу противірусних препаратів складають інтерферони. Вони мають широкий спектр дії як на віруси, які вміщують PHK i ДНК. Для цього використовуються інтерферон людський лейкоци- тарний сухий по 1000 МО противірусної активності у вигляді табле- ток a6o гігроскопічного порошку білого a6o рожевуватого кольору в ампулах. Інтерферон призначають шляхом закапування у кожний носовий хід a6o інгаляцій протягом 2-3 днів не менше 5 разів на добу. Серед інтерферонів важливе місце займае лаферон — лікарська форма людського рекомбінантного а-2р-інтерферону, синтезованого клітинами кишкової палички. Лаферон володіс противірусною та імуномоделюючою дісю.</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Иого призначають дітям, у тому числі i новонародженим, інтра- назально по 4-6 крапель у кожний носовий хід 3-6 разів на добу протягом 3-5 днів; новонародженим — 20 000-50 000 МО/мл, для дітей старшого віку — 100 000 МО/мл.</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У разі вираженої запальної реакції i великої кількості фібриноз- ного нальоту показані препарати протеолітичних ферментів — трипсин, хімотрипсин, дезоксирибонуклеаза.</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При середньотяжкій формі ГГС значно зменшуються терміни лікування при місцевому застосуванні емульсії з ністатином, пред- нізолоном i ретинолом (О.I.Марченко i співавт., 1988).</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Після ліквідації гострого запалення слизової оболонки ротової порожнини i очищения афт від фібринозного нальоту з метою епіте- лізаціі рекомендусться призначення олійних розчинів ретинолу i токоферолу ацетату, шипшинової оліі, каротоліну, солкосерилу, аерозолю "Лівіан", вініліну, соку каланхое та інші.</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 xml:space="preserve">Як симптоматичне лікування призначають ппосепсибілізуючі </w:t>
      </w:r>
      <w:r w:rsidRPr="0066116F">
        <w:rPr>
          <w:rFonts w:ascii="Times New Roman" w:eastAsia="Times New Roman" w:hAnsi="Times New Roman" w:cs="Times New Roman"/>
          <w:sz w:val="28"/>
          <w:szCs w:val="28"/>
        </w:rPr>
        <w:lastRenderedPageBreak/>
        <w:t>препарати, саліцилати, анальгетики, вітаміни. Оскільки герпетична інфекція пригнічус імунну систему, дітям при середньотяжкій i тяжкій формах ГГС корисно призначати імуномодуляторлевамізол. Механізм діі левамізола пов'язаний з активацісю i проліфераціею Т- лімфоцитів, підвищенням кількості моноцитів, підвищенням активності макрофагів, збільшенням хемотаксису нейтрофільних гра-нулоцитів.</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В умовах стаціонару при тяжкій формі ГГС застосовують лізоцим, продигіозан, антибіотики широкого спектра дії, сульфаніламідні препарати, проводять дезінтоксикаційну терапію (внутрішньовенне струминне вводять 10% розчин глюкози, реополіглюкін, плазму, альбумін). 3 фізичних методів лікування показане ультрафіолетове опромінення.</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У комплексі лікувальних заходів важливу роль відіграють раціональне харчування i догляд за хворою дитиною. Діста мае передбачати достатню кількість білків, вітамінів, мікроелементів, унаслідок інтоксикаціі дитині потрібно багато пити. Іжа має бути м'якою, не подразнювати слизову оболонку.</w:t>
      </w:r>
    </w:p>
    <w:p w:rsidR="0066116F" w:rsidRPr="0066116F" w:rsidRDefault="0066116F" w:rsidP="0066116F">
      <w:pPr>
        <w:ind w:firstLine="708"/>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Профілактика передбачае виявлення осіб з рецидивуючим простим герпесом серед обслуговуючого персоналу в дитячих колек- тивах та батьків, своечасну ізоляцію хворої дитини та обстеження дітей, котрі були в контакті з нею, контроль за групою дітей підвище- ного ризику віком 1-3 роки, що часто хворіють на ГРВХ, ізоляція лікувального кабінету для приймання дітей, хворих на ГГС, з метою запобігання контакту з іншими дітьми, які відвідують поліклініку.</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i/>
          <w:sz w:val="28"/>
          <w:szCs w:val="28"/>
        </w:rPr>
      </w:pP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2.3. Питання (тестові завдання, задачі, клінічні ситуації) для перевірки  знань за темою заняття:</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rPr>
        <w:t xml:space="preserve">1. </w:t>
      </w:r>
      <w:r w:rsidRPr="0066116F">
        <w:rPr>
          <w:rFonts w:ascii="Times New Roman" w:eastAsia="Times New Roman" w:hAnsi="Times New Roman" w:cs="Times New Roman"/>
          <w:sz w:val="28"/>
          <w:szCs w:val="28"/>
          <w:lang w:val="ru-RU"/>
        </w:rPr>
        <w:t>Дитина 8-ми рокiв скаржиться на бiль i</w:t>
      </w:r>
      <w:r w:rsidRPr="0066116F">
        <w:rPr>
          <w:rFonts w:ascii="Times New Roman" w:eastAsia="Times New Roman" w:hAnsi="Times New Roman" w:cs="Times New Roman"/>
          <w:b/>
          <w:sz w:val="28"/>
          <w:szCs w:val="28"/>
          <w:lang w:val="ru-RU"/>
        </w:rPr>
        <w:t xml:space="preserve"> </w:t>
      </w:r>
      <w:r w:rsidRPr="0066116F">
        <w:rPr>
          <w:rFonts w:ascii="Times New Roman" w:eastAsia="Times New Roman" w:hAnsi="Times New Roman" w:cs="Times New Roman"/>
          <w:sz w:val="28"/>
          <w:szCs w:val="28"/>
          <w:lang w:val="ru-RU"/>
        </w:rPr>
        <w:t>вiдчуття свербiння на нижнiй губi, незначну слабкiсть, головний бiль. Протягом останнього тижня хворiла на ГРВI. Об’єктивно: на межi червоної облямiвки та шкiри нижньої губи на тлi гiперемiї та набряку виявляються дрiбнi згрупованi пухирцi з серозним вмiстом. Визначте збудника даного захворювання:</w:t>
      </w:r>
    </w:p>
    <w:p w:rsidR="0066116F" w:rsidRPr="0066116F" w:rsidRDefault="0066116F" w:rsidP="0066116F">
      <w:pPr>
        <w:numPr>
          <w:ilvl w:val="0"/>
          <w:numId w:val="20"/>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Вiрус герпесу</w:t>
      </w:r>
    </w:p>
    <w:p w:rsidR="0066116F" w:rsidRPr="0066116F" w:rsidRDefault="0066116F" w:rsidP="0066116F">
      <w:pPr>
        <w:numPr>
          <w:ilvl w:val="0"/>
          <w:numId w:val="20"/>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Вiрус Коксакi</w:t>
      </w:r>
    </w:p>
    <w:p w:rsidR="0066116F" w:rsidRPr="0066116F" w:rsidRDefault="0066116F" w:rsidP="0066116F">
      <w:pPr>
        <w:numPr>
          <w:ilvl w:val="0"/>
          <w:numId w:val="20"/>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Дрiжджеподiбнi гриби</w:t>
      </w:r>
    </w:p>
    <w:p w:rsidR="0066116F" w:rsidRPr="0066116F" w:rsidRDefault="0066116F" w:rsidP="0066116F">
      <w:pPr>
        <w:numPr>
          <w:ilvl w:val="0"/>
          <w:numId w:val="20"/>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Кокова флора</w:t>
      </w:r>
    </w:p>
    <w:p w:rsidR="0066116F" w:rsidRPr="0066116F" w:rsidRDefault="0066116F" w:rsidP="0066116F">
      <w:pPr>
        <w:numPr>
          <w:ilvl w:val="0"/>
          <w:numId w:val="20"/>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Змiшана флора</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rPr>
        <w:t xml:space="preserve">2. </w:t>
      </w:r>
      <w:r w:rsidRPr="0066116F">
        <w:rPr>
          <w:rFonts w:ascii="Times New Roman" w:eastAsia="Times New Roman" w:hAnsi="Times New Roman" w:cs="Times New Roman"/>
          <w:sz w:val="28"/>
          <w:szCs w:val="28"/>
          <w:lang w:val="ru-RU"/>
        </w:rPr>
        <w:t>У дитини 2,5 рокiв вчора ввечерi</w:t>
      </w:r>
      <w:r w:rsidRPr="0066116F">
        <w:rPr>
          <w:rFonts w:ascii="Times New Roman" w:eastAsia="Times New Roman" w:hAnsi="Times New Roman" w:cs="Times New Roman"/>
          <w:b/>
          <w:sz w:val="28"/>
          <w:szCs w:val="28"/>
          <w:lang w:val="ru-RU"/>
        </w:rPr>
        <w:t xml:space="preserve"> </w:t>
      </w:r>
      <w:r w:rsidRPr="0066116F">
        <w:rPr>
          <w:rFonts w:ascii="Times New Roman" w:eastAsia="Times New Roman" w:hAnsi="Times New Roman" w:cs="Times New Roman"/>
          <w:sz w:val="28"/>
          <w:szCs w:val="28"/>
          <w:lang w:val="ru-RU"/>
        </w:rPr>
        <w:t>з’явився бiль у порожнинi рота пiд час прийому їжi та пiдвищилася температура до 38</w:t>
      </w:r>
      <w:r w:rsidRPr="0066116F">
        <w:rPr>
          <w:rFonts w:ascii="Times New Roman" w:eastAsia="Times New Roman" w:hAnsi="Times New Roman" w:cs="Times New Roman"/>
          <w:i/>
          <w:sz w:val="28"/>
          <w:szCs w:val="28"/>
          <w:lang w:val="ru-RU"/>
        </w:rPr>
        <w:t>,</w:t>
      </w:r>
      <w:r w:rsidRPr="0066116F">
        <w:rPr>
          <w:rFonts w:ascii="Times New Roman" w:eastAsia="Times New Roman" w:hAnsi="Times New Roman" w:cs="Times New Roman"/>
          <w:sz w:val="28"/>
          <w:szCs w:val="28"/>
          <w:lang w:val="ru-RU"/>
        </w:rPr>
        <w:t xml:space="preserve"> 3</w:t>
      </w:r>
      <w:r w:rsidRPr="0066116F">
        <w:rPr>
          <w:rFonts w:ascii="Times New Roman" w:eastAsia="Times New Roman" w:hAnsi="Times New Roman" w:cs="Times New Roman"/>
          <w:i/>
          <w:sz w:val="28"/>
          <w:szCs w:val="28"/>
          <w:vertAlign w:val="superscript"/>
          <w:lang w:val="ru-RU"/>
        </w:rPr>
        <w:t>o</w:t>
      </w:r>
      <w:r w:rsidRPr="0066116F">
        <w:rPr>
          <w:rFonts w:ascii="Times New Roman" w:eastAsia="Times New Roman" w:hAnsi="Times New Roman" w:cs="Times New Roman"/>
          <w:i/>
          <w:sz w:val="28"/>
          <w:szCs w:val="28"/>
          <w:lang w:val="ru-RU"/>
        </w:rPr>
        <w:t>C</w:t>
      </w:r>
      <w:r w:rsidRPr="0066116F">
        <w:rPr>
          <w:rFonts w:ascii="Times New Roman" w:eastAsia="Times New Roman" w:hAnsi="Times New Roman" w:cs="Times New Roman"/>
          <w:sz w:val="28"/>
          <w:szCs w:val="28"/>
          <w:lang w:val="ru-RU"/>
        </w:rPr>
        <w:t xml:space="preserve"> , Об’єктивно: на гiперемованiй слизовiй оболонцi спинки язика декiлька ерозiй округлої форми 1-3 мм у дiаметрi, вкритих сiруватобiлим нальотом. Ясна на обох щелепах гiперемованi, набряклi. Пiдщелепний лiмфаденiт. Якi препарати слiд призначити у першу чергу?</w:t>
      </w:r>
    </w:p>
    <w:p w:rsidR="0066116F" w:rsidRPr="0066116F" w:rsidRDefault="0066116F" w:rsidP="0066116F">
      <w:pPr>
        <w:numPr>
          <w:ilvl w:val="0"/>
          <w:numId w:val="21"/>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Противiруснi</w:t>
      </w:r>
    </w:p>
    <w:p w:rsidR="0066116F" w:rsidRPr="0066116F" w:rsidRDefault="0066116F" w:rsidP="0066116F">
      <w:pPr>
        <w:numPr>
          <w:ilvl w:val="0"/>
          <w:numId w:val="21"/>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Протизапальнi</w:t>
      </w:r>
    </w:p>
    <w:p w:rsidR="0066116F" w:rsidRPr="0066116F" w:rsidRDefault="0066116F" w:rsidP="0066116F">
      <w:pPr>
        <w:numPr>
          <w:ilvl w:val="0"/>
          <w:numId w:val="21"/>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Протигрибковi</w:t>
      </w:r>
    </w:p>
    <w:p w:rsidR="0066116F" w:rsidRPr="0066116F" w:rsidRDefault="0066116F" w:rsidP="0066116F">
      <w:pPr>
        <w:numPr>
          <w:ilvl w:val="0"/>
          <w:numId w:val="21"/>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Кератопластики</w:t>
      </w:r>
    </w:p>
    <w:p w:rsidR="0066116F" w:rsidRPr="0066116F" w:rsidRDefault="0066116F" w:rsidP="0066116F">
      <w:pPr>
        <w:numPr>
          <w:ilvl w:val="0"/>
          <w:numId w:val="21"/>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lastRenderedPageBreak/>
        <w:t>Антисептичнi</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rPr>
        <w:t xml:space="preserve">3. </w:t>
      </w:r>
      <w:r w:rsidRPr="0066116F">
        <w:rPr>
          <w:rFonts w:ascii="Times New Roman" w:eastAsia="Times New Roman" w:hAnsi="Times New Roman" w:cs="Times New Roman"/>
          <w:sz w:val="28"/>
          <w:szCs w:val="28"/>
          <w:lang w:val="ru-RU"/>
        </w:rPr>
        <w:t>Дiвчина 16-ти рокiв звернулася</w:t>
      </w:r>
      <w:r w:rsidRPr="0066116F">
        <w:rPr>
          <w:rFonts w:ascii="Times New Roman" w:eastAsia="Times New Roman" w:hAnsi="Times New Roman" w:cs="Times New Roman"/>
          <w:b/>
          <w:sz w:val="28"/>
          <w:szCs w:val="28"/>
          <w:lang w:val="ru-RU"/>
        </w:rPr>
        <w:t xml:space="preserve"> </w:t>
      </w:r>
      <w:r w:rsidRPr="0066116F">
        <w:rPr>
          <w:rFonts w:ascii="Times New Roman" w:eastAsia="Times New Roman" w:hAnsi="Times New Roman" w:cs="Times New Roman"/>
          <w:sz w:val="28"/>
          <w:szCs w:val="28"/>
          <w:lang w:val="ru-RU"/>
        </w:rPr>
        <w:t>зi скаргами на рiзкi болi у порожнинi рота, пiдвищення температури до 38</w:t>
      </w:r>
      <w:r w:rsidRPr="0066116F">
        <w:rPr>
          <w:rFonts w:ascii="Times New Roman" w:eastAsia="Times New Roman" w:hAnsi="Times New Roman" w:cs="Times New Roman"/>
          <w:i/>
          <w:sz w:val="28"/>
          <w:szCs w:val="28"/>
          <w:lang w:val="ru-RU"/>
        </w:rPr>
        <w:t>,</w:t>
      </w:r>
      <w:r w:rsidRPr="0066116F">
        <w:rPr>
          <w:rFonts w:ascii="Times New Roman" w:eastAsia="Times New Roman" w:hAnsi="Times New Roman" w:cs="Times New Roman"/>
          <w:sz w:val="28"/>
          <w:szCs w:val="28"/>
          <w:lang w:val="ru-RU"/>
        </w:rPr>
        <w:t xml:space="preserve"> 3</w:t>
      </w:r>
      <w:r w:rsidRPr="0066116F">
        <w:rPr>
          <w:rFonts w:ascii="Times New Roman" w:eastAsia="Times New Roman" w:hAnsi="Times New Roman" w:cs="Times New Roman"/>
          <w:i/>
          <w:sz w:val="28"/>
          <w:szCs w:val="28"/>
          <w:vertAlign w:val="superscript"/>
          <w:lang w:val="ru-RU"/>
        </w:rPr>
        <w:t>o</w:t>
      </w:r>
      <w:r w:rsidRPr="0066116F">
        <w:rPr>
          <w:rFonts w:ascii="Times New Roman" w:eastAsia="Times New Roman" w:hAnsi="Times New Roman" w:cs="Times New Roman"/>
          <w:i/>
          <w:sz w:val="28"/>
          <w:szCs w:val="28"/>
          <w:lang w:val="ru-RU"/>
        </w:rPr>
        <w:t>C</w:t>
      </w:r>
      <w:r w:rsidRPr="0066116F">
        <w:rPr>
          <w:rFonts w:ascii="Times New Roman" w:eastAsia="Times New Roman" w:hAnsi="Times New Roman" w:cs="Times New Roman"/>
          <w:sz w:val="28"/>
          <w:szCs w:val="28"/>
          <w:lang w:val="ru-RU"/>
        </w:rPr>
        <w:t xml:space="preserve"> . Пiсля обстеження був встановлений попереднiй дiагноз: гострий герпетичний стоматит. Що буде виявлено при цитологiчному дослiдженнi матерiалу з поверхнi ерозiй?</w:t>
      </w:r>
    </w:p>
    <w:p w:rsidR="0066116F" w:rsidRPr="0066116F" w:rsidRDefault="0066116F" w:rsidP="0066116F">
      <w:pPr>
        <w:numPr>
          <w:ilvl w:val="0"/>
          <w:numId w:val="22"/>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Гiгантськi багатоядернi клiтини</w:t>
      </w:r>
    </w:p>
    <w:p w:rsidR="0066116F" w:rsidRPr="0066116F" w:rsidRDefault="0066116F" w:rsidP="0066116F">
      <w:pPr>
        <w:numPr>
          <w:ilvl w:val="0"/>
          <w:numId w:val="22"/>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Акантолiтичнi клiтини</w:t>
      </w:r>
    </w:p>
    <w:p w:rsidR="0066116F" w:rsidRPr="0066116F" w:rsidRDefault="0066116F" w:rsidP="0066116F">
      <w:pPr>
        <w:numPr>
          <w:ilvl w:val="0"/>
          <w:numId w:val="22"/>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Атиповi клiтини</w:t>
      </w:r>
    </w:p>
    <w:p w:rsidR="0066116F" w:rsidRPr="0066116F" w:rsidRDefault="0066116F" w:rsidP="0066116F">
      <w:pPr>
        <w:numPr>
          <w:ilvl w:val="0"/>
          <w:numId w:val="22"/>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Клiтини Пирогова-Ланхганса</w:t>
      </w:r>
    </w:p>
    <w:p w:rsidR="0066116F" w:rsidRPr="0066116F" w:rsidRDefault="0066116F" w:rsidP="0066116F">
      <w:pPr>
        <w:numPr>
          <w:ilvl w:val="0"/>
          <w:numId w:val="22"/>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Елементи ретикулоендотелiальної системи</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rPr>
        <w:t xml:space="preserve">4. </w:t>
      </w:r>
      <w:r w:rsidRPr="0066116F">
        <w:rPr>
          <w:rFonts w:ascii="Times New Roman" w:eastAsia="Times New Roman" w:hAnsi="Times New Roman" w:cs="Times New Roman"/>
          <w:sz w:val="28"/>
          <w:szCs w:val="28"/>
          <w:lang w:val="ru-RU"/>
        </w:rPr>
        <w:t>Батьки з дiвчинкою 1,5 рокiв звернулись до лiкаря-стоматолога зi скаргами на пiдвищення температури тiла до 38</w:t>
      </w:r>
      <w:r w:rsidRPr="0066116F">
        <w:rPr>
          <w:rFonts w:ascii="Times New Roman" w:eastAsia="Times New Roman" w:hAnsi="Times New Roman" w:cs="Times New Roman"/>
          <w:sz w:val="28"/>
          <w:szCs w:val="28"/>
          <w:vertAlign w:val="superscript"/>
          <w:lang w:val="ru-RU"/>
        </w:rPr>
        <w:t>o</w:t>
      </w:r>
      <w:r w:rsidRPr="0066116F">
        <w:rPr>
          <w:rFonts w:ascii="Times New Roman" w:eastAsia="Times New Roman" w:hAnsi="Times New Roman" w:cs="Times New Roman"/>
          <w:sz w:val="28"/>
          <w:szCs w:val="28"/>
          <w:lang w:val="ru-RU"/>
        </w:rPr>
        <w:t>C , погiршення загального стану, наявнiсть висипань в порожнинi рота. Хворiє 3-й день, висипання з’явились день тому. Об’єктивно: загальний стан середнього ступеня важкостi, t</w:t>
      </w:r>
      <w:r w:rsidRPr="0066116F">
        <w:rPr>
          <w:rFonts w:ascii="Times New Roman" w:eastAsia="Times New Roman" w:hAnsi="Times New Roman" w:cs="Times New Roman"/>
          <w:sz w:val="28"/>
          <w:szCs w:val="28"/>
          <w:vertAlign w:val="superscript"/>
          <w:lang w:val="ru-RU"/>
        </w:rPr>
        <w:t>o</w:t>
      </w:r>
      <w:r w:rsidRPr="0066116F">
        <w:rPr>
          <w:rFonts w:ascii="Times New Roman" w:eastAsia="Times New Roman" w:hAnsi="Times New Roman" w:cs="Times New Roman"/>
          <w:sz w:val="28"/>
          <w:szCs w:val="28"/>
          <w:lang w:val="ru-RU"/>
        </w:rPr>
        <w:t>- 37, 8</w:t>
      </w:r>
      <w:r w:rsidRPr="0066116F">
        <w:rPr>
          <w:rFonts w:ascii="Times New Roman" w:eastAsia="Times New Roman" w:hAnsi="Times New Roman" w:cs="Times New Roman"/>
          <w:sz w:val="28"/>
          <w:szCs w:val="28"/>
          <w:vertAlign w:val="superscript"/>
          <w:lang w:val="ru-RU"/>
        </w:rPr>
        <w:t>o</w:t>
      </w:r>
      <w:r w:rsidRPr="0066116F">
        <w:rPr>
          <w:rFonts w:ascii="Times New Roman" w:eastAsia="Times New Roman" w:hAnsi="Times New Roman" w:cs="Times New Roman"/>
          <w:sz w:val="28"/>
          <w:szCs w:val="28"/>
          <w:lang w:val="ru-RU"/>
        </w:rPr>
        <w:t>C . На шкiрi обличчя три пухиря. Слизова оболонка порожнини рота гiперемована. На язицi, що ках, пiднебiннi ерозiї (15-20). Пiдщелепнi лiмфатичнi вузли збiльшенi, болiснi пiд час пальпацiї. Який попереднiй дiагноз?</w:t>
      </w:r>
    </w:p>
    <w:p w:rsidR="0066116F" w:rsidRPr="0066116F" w:rsidRDefault="0066116F" w:rsidP="0066116F">
      <w:pPr>
        <w:numPr>
          <w:ilvl w:val="0"/>
          <w:numId w:val="23"/>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Гострий герпетичний стоматит</w:t>
      </w:r>
    </w:p>
    <w:p w:rsidR="0066116F" w:rsidRPr="0066116F" w:rsidRDefault="0066116F" w:rsidP="0066116F">
      <w:pPr>
        <w:numPr>
          <w:ilvl w:val="0"/>
          <w:numId w:val="23"/>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Хронiчний рецидивуючий стоматит</w:t>
      </w:r>
    </w:p>
    <w:p w:rsidR="0066116F" w:rsidRPr="0066116F" w:rsidRDefault="0066116F" w:rsidP="0066116F">
      <w:pPr>
        <w:numPr>
          <w:ilvl w:val="0"/>
          <w:numId w:val="23"/>
        </w:numPr>
        <w:tabs>
          <w:tab w:val="left" w:pos="840"/>
        </w:tabs>
        <w:spacing w:line="228" w:lineRule="auto"/>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Багатоформна ексудативна еритема</w:t>
      </w:r>
    </w:p>
    <w:p w:rsidR="0066116F" w:rsidRPr="0066116F" w:rsidRDefault="0066116F" w:rsidP="0066116F">
      <w:pPr>
        <w:numPr>
          <w:ilvl w:val="0"/>
          <w:numId w:val="23"/>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Виразково-некротичний стоматит</w:t>
      </w:r>
    </w:p>
    <w:p w:rsidR="0066116F" w:rsidRPr="0066116F" w:rsidRDefault="0066116F" w:rsidP="0066116F">
      <w:pPr>
        <w:numPr>
          <w:ilvl w:val="0"/>
          <w:numId w:val="23"/>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Гострий кандидозний стоматит</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rPr>
        <w:t xml:space="preserve">5. </w:t>
      </w:r>
      <w:r w:rsidRPr="0066116F">
        <w:rPr>
          <w:rFonts w:ascii="Times New Roman" w:eastAsia="Times New Roman" w:hAnsi="Times New Roman" w:cs="Times New Roman"/>
          <w:sz w:val="28"/>
          <w:szCs w:val="28"/>
          <w:lang w:val="ru-RU"/>
        </w:rPr>
        <w:t>У дитини 3-х рокiв вчора у порожнинi рота з’явилися висипання та болiснiсть пiд час прийому їжi. Об’єктивно: загальний стан задовiльний, температура тiла 37</w:t>
      </w:r>
      <w:r w:rsidRPr="0066116F">
        <w:rPr>
          <w:rFonts w:ascii="Times New Roman" w:eastAsia="Times New Roman" w:hAnsi="Times New Roman" w:cs="Times New Roman"/>
          <w:i/>
          <w:sz w:val="28"/>
          <w:szCs w:val="28"/>
          <w:lang w:val="ru-RU"/>
        </w:rPr>
        <w:t>,</w:t>
      </w:r>
      <w:r w:rsidRPr="0066116F">
        <w:rPr>
          <w:rFonts w:ascii="Times New Roman" w:eastAsia="Times New Roman" w:hAnsi="Times New Roman" w:cs="Times New Roman"/>
          <w:sz w:val="28"/>
          <w:szCs w:val="28"/>
          <w:lang w:val="ru-RU"/>
        </w:rPr>
        <w:t xml:space="preserve"> 5</w:t>
      </w:r>
      <w:r w:rsidRPr="0066116F">
        <w:rPr>
          <w:rFonts w:ascii="Times New Roman" w:eastAsia="Times New Roman" w:hAnsi="Times New Roman" w:cs="Times New Roman"/>
          <w:i/>
          <w:sz w:val="28"/>
          <w:szCs w:val="28"/>
          <w:vertAlign w:val="superscript"/>
          <w:lang w:val="ru-RU"/>
        </w:rPr>
        <w:t>o</w:t>
      </w:r>
      <w:r w:rsidRPr="0066116F">
        <w:rPr>
          <w:rFonts w:ascii="Times New Roman" w:eastAsia="Times New Roman" w:hAnsi="Times New Roman" w:cs="Times New Roman"/>
          <w:i/>
          <w:sz w:val="28"/>
          <w:szCs w:val="28"/>
          <w:lang w:val="ru-RU"/>
        </w:rPr>
        <w:t>C</w:t>
      </w:r>
      <w:r w:rsidRPr="0066116F">
        <w:rPr>
          <w:rFonts w:ascii="Times New Roman" w:eastAsia="Times New Roman" w:hAnsi="Times New Roman" w:cs="Times New Roman"/>
          <w:sz w:val="28"/>
          <w:szCs w:val="28"/>
          <w:lang w:val="ru-RU"/>
        </w:rPr>
        <w:t xml:space="preserve"> , пiдщелепнi лiмфовузли збiльшенi, болiснi пiд час пальпацiї. На слизовiй оболонцi губ, язика, декiлька ерозiй округлої форми, дiаметром 1-3 мм, з вiнчиком гiперемiї, вкритi бiлуватим нальотом. Ясна гiперемована, набрякла. Якi препарати необхiдно призначити у першу чергу?</w:t>
      </w:r>
    </w:p>
    <w:p w:rsidR="0066116F" w:rsidRPr="0066116F" w:rsidRDefault="0066116F" w:rsidP="0066116F">
      <w:pPr>
        <w:numPr>
          <w:ilvl w:val="0"/>
          <w:numId w:val="24"/>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Противiруснi</w:t>
      </w:r>
    </w:p>
    <w:p w:rsidR="0066116F" w:rsidRPr="0066116F" w:rsidRDefault="0066116F" w:rsidP="0066116F">
      <w:pPr>
        <w:numPr>
          <w:ilvl w:val="0"/>
          <w:numId w:val="24"/>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Протизапальнi</w:t>
      </w:r>
    </w:p>
    <w:p w:rsidR="0066116F" w:rsidRPr="0066116F" w:rsidRDefault="0066116F" w:rsidP="0066116F">
      <w:pPr>
        <w:numPr>
          <w:ilvl w:val="0"/>
          <w:numId w:val="24"/>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Протигрибковi</w:t>
      </w:r>
    </w:p>
    <w:p w:rsidR="0066116F" w:rsidRPr="0066116F" w:rsidRDefault="0066116F" w:rsidP="0066116F">
      <w:pPr>
        <w:numPr>
          <w:ilvl w:val="0"/>
          <w:numId w:val="24"/>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Кератопластики</w:t>
      </w:r>
    </w:p>
    <w:p w:rsidR="0066116F" w:rsidRPr="0066116F" w:rsidRDefault="0066116F" w:rsidP="0066116F">
      <w:pPr>
        <w:numPr>
          <w:ilvl w:val="0"/>
          <w:numId w:val="24"/>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Антисептики</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p>
    <w:p w:rsidR="0066116F" w:rsidRPr="0066116F" w:rsidRDefault="0066116F" w:rsidP="0066116F">
      <w:pPr>
        <w:tabs>
          <w:tab w:val="left" w:pos="840"/>
        </w:tabs>
        <w:spacing w:line="228" w:lineRule="auto"/>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lang w:val="en-US"/>
        </w:rPr>
        <w:t>III</w:t>
      </w:r>
      <w:r w:rsidRPr="0066116F">
        <w:rPr>
          <w:rFonts w:ascii="Times New Roman" w:eastAsia="Times New Roman" w:hAnsi="Times New Roman" w:cs="Times New Roman"/>
          <w:sz w:val="28"/>
          <w:szCs w:val="28"/>
          <w:lang w:val="ru-RU"/>
        </w:rPr>
        <w:t xml:space="preserve">. </w:t>
      </w:r>
      <w:r w:rsidRPr="0066116F">
        <w:rPr>
          <w:rFonts w:ascii="Times New Roman" w:eastAsia="Times New Roman" w:hAnsi="Times New Roman" w:cs="Times New Roman"/>
          <w:sz w:val="28"/>
          <w:szCs w:val="28"/>
        </w:rPr>
        <w:t>Формування професійних вмінь, навичок (оволодіння навичками, проведення курації, визначення схеми лікування, проведення лабораторного дослідження тощо):</w:t>
      </w:r>
    </w:p>
    <w:p w:rsidR="0066116F" w:rsidRPr="0066116F" w:rsidRDefault="0066116F" w:rsidP="0066116F">
      <w:pPr>
        <w:tabs>
          <w:tab w:val="left" w:pos="840"/>
        </w:tabs>
        <w:spacing w:line="228" w:lineRule="auto"/>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ab/>
        <w:t>Теми доповідей/рефератів</w:t>
      </w:r>
      <w:r w:rsidRPr="0066116F">
        <w:rPr>
          <w:rFonts w:ascii="Times New Roman" w:eastAsia="Times New Roman" w:hAnsi="Times New Roman" w:cs="Times New Roman"/>
          <w:sz w:val="28"/>
          <w:szCs w:val="28"/>
          <w:lang w:val="ru-RU"/>
        </w:rPr>
        <w:t xml:space="preserve"> </w:t>
      </w:r>
      <w:r w:rsidRPr="0066116F">
        <w:rPr>
          <w:rFonts w:ascii="Times New Roman" w:eastAsia="Times New Roman" w:hAnsi="Times New Roman" w:cs="Times New Roman"/>
          <w:sz w:val="28"/>
          <w:szCs w:val="28"/>
        </w:rPr>
        <w:t>для самостійної підготовки здобувачів вищої освіти до практичного заняття:</w:t>
      </w:r>
    </w:p>
    <w:p w:rsidR="0066116F" w:rsidRPr="0066116F" w:rsidRDefault="0066116F" w:rsidP="0066116F">
      <w:pPr>
        <w:pStyle w:val="a3"/>
        <w:numPr>
          <w:ilvl w:val="0"/>
          <w:numId w:val="1"/>
        </w:numPr>
        <w:tabs>
          <w:tab w:val="left" w:pos="330"/>
          <w:tab w:val="left" w:pos="840"/>
        </w:tabs>
        <w:spacing w:line="228" w:lineRule="auto"/>
        <w:ind w:left="0"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Патогенез розвитку гострої герпетичної інфекції у дитини.</w:t>
      </w:r>
    </w:p>
    <w:p w:rsidR="0066116F" w:rsidRPr="0066116F" w:rsidRDefault="0066116F" w:rsidP="0066116F">
      <w:pPr>
        <w:pStyle w:val="a3"/>
        <w:numPr>
          <w:ilvl w:val="0"/>
          <w:numId w:val="1"/>
        </w:numPr>
        <w:tabs>
          <w:tab w:val="left" w:pos="330"/>
          <w:tab w:val="left" w:pos="840"/>
        </w:tabs>
        <w:spacing w:line="228" w:lineRule="auto"/>
        <w:ind w:left="0"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Діагностика гострого герпетичного стоматиту різних ступенів важкості.</w:t>
      </w:r>
    </w:p>
    <w:p w:rsidR="0066116F" w:rsidRPr="0066116F" w:rsidRDefault="0066116F" w:rsidP="0066116F">
      <w:pPr>
        <w:pStyle w:val="a3"/>
        <w:numPr>
          <w:ilvl w:val="0"/>
          <w:numId w:val="1"/>
        </w:numPr>
        <w:tabs>
          <w:tab w:val="left" w:pos="330"/>
          <w:tab w:val="left" w:pos="840"/>
        </w:tabs>
        <w:spacing w:line="228" w:lineRule="auto"/>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Диференційна</w:t>
      </w:r>
      <w:r w:rsidRPr="0066116F">
        <w:rPr>
          <w:rFonts w:ascii="Times New Roman" w:eastAsia="Times New Roman" w:hAnsi="Times New Roman" w:cs="Times New Roman"/>
          <w:spacing w:val="-4"/>
          <w:sz w:val="28"/>
          <w:szCs w:val="28"/>
          <w:lang w:val="ru-RU"/>
        </w:rPr>
        <w:t xml:space="preserve"> </w:t>
      </w:r>
      <w:r w:rsidRPr="0066116F">
        <w:rPr>
          <w:rFonts w:ascii="Times New Roman" w:eastAsia="Times New Roman" w:hAnsi="Times New Roman" w:cs="Times New Roman"/>
          <w:spacing w:val="-4"/>
          <w:sz w:val="28"/>
          <w:szCs w:val="28"/>
        </w:rPr>
        <w:t>діагностика</w:t>
      </w:r>
      <w:r w:rsidRPr="0066116F">
        <w:rPr>
          <w:rFonts w:ascii="Times New Roman" w:eastAsia="Times New Roman" w:hAnsi="Times New Roman" w:cs="Times New Roman"/>
          <w:spacing w:val="-4"/>
          <w:sz w:val="28"/>
          <w:szCs w:val="28"/>
          <w:lang w:val="ru-RU"/>
        </w:rPr>
        <w:t xml:space="preserve"> </w:t>
      </w:r>
      <w:r w:rsidRPr="0066116F">
        <w:rPr>
          <w:rFonts w:ascii="Times New Roman" w:eastAsia="Times New Roman" w:hAnsi="Times New Roman" w:cs="Times New Roman"/>
          <w:spacing w:val="-4"/>
          <w:sz w:val="28"/>
          <w:szCs w:val="28"/>
        </w:rPr>
        <w:t>ГГС</w:t>
      </w:r>
      <w:r w:rsidRPr="0066116F">
        <w:rPr>
          <w:rFonts w:ascii="Times New Roman" w:eastAsia="Times New Roman" w:hAnsi="Times New Roman" w:cs="Times New Roman"/>
          <w:spacing w:val="-4"/>
          <w:sz w:val="28"/>
          <w:szCs w:val="28"/>
          <w:lang w:val="ru-RU"/>
        </w:rPr>
        <w:t xml:space="preserve"> </w:t>
      </w:r>
      <w:r w:rsidRPr="0066116F">
        <w:rPr>
          <w:rFonts w:ascii="Times New Roman" w:eastAsia="Times New Roman" w:hAnsi="Times New Roman" w:cs="Times New Roman"/>
          <w:spacing w:val="-4"/>
          <w:sz w:val="28"/>
          <w:szCs w:val="28"/>
        </w:rPr>
        <w:t>різних ступенів</w:t>
      </w:r>
      <w:r w:rsidRPr="0066116F">
        <w:rPr>
          <w:rFonts w:ascii="Times New Roman" w:eastAsia="Times New Roman" w:hAnsi="Times New Roman" w:cs="Times New Roman"/>
          <w:spacing w:val="-4"/>
          <w:sz w:val="28"/>
          <w:szCs w:val="28"/>
          <w:lang w:val="ru-RU"/>
        </w:rPr>
        <w:t xml:space="preserve"> </w:t>
      </w:r>
      <w:r w:rsidRPr="0066116F">
        <w:rPr>
          <w:rFonts w:ascii="Times New Roman" w:eastAsia="Times New Roman" w:hAnsi="Times New Roman" w:cs="Times New Roman"/>
          <w:spacing w:val="-4"/>
          <w:sz w:val="28"/>
          <w:szCs w:val="28"/>
        </w:rPr>
        <w:t>важкості.</w:t>
      </w:r>
    </w:p>
    <w:p w:rsidR="0066116F" w:rsidRPr="0066116F" w:rsidRDefault="0066116F" w:rsidP="0066116F">
      <w:pPr>
        <w:tabs>
          <w:tab w:val="left" w:pos="330"/>
          <w:tab w:val="left" w:pos="840"/>
        </w:tabs>
        <w:spacing w:line="228" w:lineRule="auto"/>
        <w:jc w:val="both"/>
        <w:rPr>
          <w:rFonts w:ascii="Times New Roman" w:eastAsia="Times New Roman" w:hAnsi="Times New Roman" w:cs="Times New Roman"/>
          <w:spacing w:val="-4"/>
          <w:sz w:val="28"/>
          <w:szCs w:val="28"/>
          <w:lang w:val="ru-RU"/>
        </w:rPr>
      </w:pPr>
      <w:r w:rsidRPr="0066116F">
        <w:rPr>
          <w:rFonts w:ascii="Times New Roman" w:eastAsia="Times New Roman" w:hAnsi="Times New Roman" w:cs="Times New Roman"/>
          <w:spacing w:val="-4"/>
          <w:sz w:val="28"/>
          <w:szCs w:val="28"/>
        </w:rPr>
        <w:tab/>
      </w:r>
      <w:r w:rsidRPr="0066116F">
        <w:rPr>
          <w:rFonts w:ascii="Times New Roman" w:eastAsia="Times New Roman" w:hAnsi="Times New Roman" w:cs="Times New Roman"/>
          <w:spacing w:val="-4"/>
          <w:sz w:val="28"/>
          <w:szCs w:val="28"/>
        </w:rPr>
        <w:tab/>
        <w:t xml:space="preserve">Оволодіння навичками, рекомендації щодо виконання професійних алгоритмів практичних вмінь та навичок на платформі </w:t>
      </w:r>
      <w:r w:rsidRPr="0066116F">
        <w:rPr>
          <w:rFonts w:ascii="Times New Roman" w:eastAsia="Times New Roman" w:hAnsi="Times New Roman" w:cs="Times New Roman"/>
          <w:spacing w:val="-4"/>
          <w:sz w:val="28"/>
          <w:szCs w:val="28"/>
          <w:lang w:val="en-US"/>
        </w:rPr>
        <w:t> moodle</w:t>
      </w:r>
      <w:r w:rsidRPr="0066116F">
        <w:rPr>
          <w:rFonts w:ascii="Times New Roman" w:eastAsia="Times New Roman" w:hAnsi="Times New Roman" w:cs="Times New Roman"/>
          <w:spacing w:val="-4"/>
          <w:sz w:val="28"/>
          <w:szCs w:val="28"/>
          <w:lang w:val="ru-RU"/>
        </w:rPr>
        <w:t>.</w:t>
      </w:r>
      <w:r w:rsidRPr="0066116F">
        <w:rPr>
          <w:rFonts w:ascii="Times New Roman" w:eastAsia="Times New Roman" w:hAnsi="Times New Roman" w:cs="Times New Roman"/>
          <w:spacing w:val="-4"/>
          <w:sz w:val="28"/>
          <w:szCs w:val="28"/>
          <w:lang w:val="en-US"/>
        </w:rPr>
        <w:t>odmu</w:t>
      </w:r>
      <w:r w:rsidRPr="0066116F">
        <w:rPr>
          <w:rFonts w:ascii="Times New Roman" w:eastAsia="Times New Roman" w:hAnsi="Times New Roman" w:cs="Times New Roman"/>
          <w:spacing w:val="-4"/>
          <w:sz w:val="28"/>
          <w:szCs w:val="28"/>
          <w:lang w:val="ru-RU"/>
        </w:rPr>
        <w:t>.</w:t>
      </w:r>
      <w:r w:rsidRPr="0066116F">
        <w:rPr>
          <w:rFonts w:ascii="Times New Roman" w:eastAsia="Times New Roman" w:hAnsi="Times New Roman" w:cs="Times New Roman"/>
          <w:spacing w:val="-4"/>
          <w:sz w:val="28"/>
          <w:szCs w:val="28"/>
          <w:lang w:val="en-US"/>
        </w:rPr>
        <w:t>edu</w:t>
      </w:r>
      <w:r w:rsidRPr="0066116F">
        <w:rPr>
          <w:rFonts w:ascii="Times New Roman" w:eastAsia="Times New Roman" w:hAnsi="Times New Roman" w:cs="Times New Roman"/>
          <w:spacing w:val="-4"/>
          <w:sz w:val="28"/>
          <w:szCs w:val="28"/>
          <w:lang w:val="ru-RU"/>
        </w:rPr>
        <w:t>.</w:t>
      </w:r>
      <w:r w:rsidRPr="0066116F">
        <w:rPr>
          <w:rFonts w:ascii="Times New Roman" w:eastAsia="Times New Roman" w:hAnsi="Times New Roman" w:cs="Times New Roman"/>
          <w:spacing w:val="-4"/>
          <w:sz w:val="28"/>
          <w:szCs w:val="28"/>
          <w:lang w:val="en-US"/>
        </w:rPr>
        <w:t>ua</w:t>
      </w:r>
      <w:r w:rsidRPr="0066116F">
        <w:rPr>
          <w:rFonts w:ascii="Times New Roman" w:eastAsia="Times New Roman" w:hAnsi="Times New Roman" w:cs="Times New Roman"/>
          <w:spacing w:val="-4"/>
          <w:sz w:val="28"/>
          <w:szCs w:val="28"/>
          <w:lang w:val="ru-RU"/>
        </w:rPr>
        <w:t xml:space="preserve"> </w:t>
      </w:r>
      <w:hyperlink r:id="rId17" w:tgtFrame="_blank" w:history="1">
        <w:r w:rsidRPr="0066116F">
          <w:rPr>
            <w:rStyle w:val="a7"/>
            <w:rFonts w:ascii="Times New Roman" w:hAnsi="Times New Roman" w:cs="Times New Roman"/>
            <w:sz w:val="28"/>
            <w:szCs w:val="28"/>
            <w:shd w:val="clear" w:color="auto" w:fill="FFFFFF"/>
          </w:rPr>
          <w:t>https://moodle.odmu.edu.ua/course/view.php?id=2012</w:t>
        </w:r>
      </w:hyperlink>
      <w:r w:rsidRPr="0066116F">
        <w:rPr>
          <w:rFonts w:ascii="Times New Roman" w:hAnsi="Times New Roman" w:cs="Times New Roman"/>
          <w:sz w:val="28"/>
          <w:szCs w:val="28"/>
          <w:lang w:val="ru-RU"/>
        </w:rPr>
        <w:t>.</w:t>
      </w:r>
    </w:p>
    <w:p w:rsidR="0066116F" w:rsidRPr="0066116F" w:rsidRDefault="0066116F" w:rsidP="0066116F">
      <w:pPr>
        <w:tabs>
          <w:tab w:val="left" w:pos="330"/>
          <w:tab w:val="left" w:pos="840"/>
        </w:tabs>
        <w:spacing w:line="228" w:lineRule="auto"/>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ab/>
      </w:r>
      <w:r w:rsidRPr="0066116F">
        <w:rPr>
          <w:rFonts w:ascii="Times New Roman" w:eastAsia="Times New Roman" w:hAnsi="Times New Roman" w:cs="Times New Roman"/>
          <w:spacing w:val="-4"/>
          <w:sz w:val="28"/>
          <w:szCs w:val="28"/>
        </w:rPr>
        <w:tab/>
      </w:r>
      <w:r w:rsidRPr="0066116F">
        <w:rPr>
          <w:rFonts w:ascii="Times New Roman" w:eastAsia="Times New Roman" w:hAnsi="Times New Roman" w:cs="Times New Roman"/>
          <w:spacing w:val="-4"/>
          <w:sz w:val="28"/>
          <w:szCs w:val="28"/>
          <w:lang w:val="en-US"/>
        </w:rPr>
        <w:t>IV</w:t>
      </w:r>
      <w:r w:rsidRPr="0066116F">
        <w:rPr>
          <w:rFonts w:ascii="Times New Roman" w:eastAsia="Times New Roman" w:hAnsi="Times New Roman" w:cs="Times New Roman"/>
          <w:spacing w:val="-4"/>
          <w:sz w:val="28"/>
          <w:szCs w:val="28"/>
          <w:lang w:val="ru-RU"/>
        </w:rPr>
        <w:t xml:space="preserve">. </w:t>
      </w:r>
      <w:r w:rsidRPr="0066116F">
        <w:rPr>
          <w:rFonts w:ascii="Times New Roman" w:eastAsia="Times New Roman" w:hAnsi="Times New Roman" w:cs="Times New Roman"/>
          <w:sz w:val="28"/>
          <w:szCs w:val="28"/>
        </w:rPr>
        <w:t xml:space="preserve">Підведення підсумків проводиться наприкінці практичного заняття. </w:t>
      </w:r>
      <w:r w:rsidRPr="0066116F">
        <w:rPr>
          <w:rFonts w:ascii="Times New Roman" w:eastAsia="Times New Roman" w:hAnsi="Times New Roman" w:cs="Times New Roman"/>
          <w:sz w:val="28"/>
          <w:szCs w:val="28"/>
        </w:rPr>
        <w:lastRenderedPageBreak/>
        <w:t>Оцінювання рівня знань здобувачів вищої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66116F" w:rsidRPr="0066116F" w:rsidRDefault="0066116F" w:rsidP="0066116F">
      <w:pPr>
        <w:tabs>
          <w:tab w:val="left" w:pos="536"/>
          <w:tab w:val="left" w:pos="840"/>
        </w:tabs>
        <w:spacing w:line="228" w:lineRule="auto"/>
        <w:ind w:left="710"/>
        <w:jc w:val="both"/>
        <w:rPr>
          <w:rFonts w:ascii="Times New Roman" w:eastAsia="Times New Roman" w:hAnsi="Times New Roman" w:cs="Times New Roman"/>
          <w:sz w:val="28"/>
          <w:szCs w:val="28"/>
        </w:rPr>
      </w:pPr>
    </w:p>
    <w:p w:rsidR="0066116F" w:rsidRPr="0066116F" w:rsidRDefault="0066116F" w:rsidP="0066116F">
      <w:pPr>
        <w:tabs>
          <w:tab w:val="left" w:pos="840"/>
          <w:tab w:val="left" w:pos="1101"/>
        </w:tabs>
        <w:spacing w:line="228" w:lineRule="auto"/>
        <w:ind w:left="710"/>
        <w:rPr>
          <w:rFonts w:ascii="Times New Roman" w:eastAsia="Times New Roman" w:hAnsi="Times New Roman" w:cs="Times New Roman"/>
          <w:b/>
          <w:sz w:val="28"/>
          <w:szCs w:val="28"/>
        </w:rPr>
      </w:pPr>
      <w:r w:rsidRPr="0066116F">
        <w:rPr>
          <w:rFonts w:ascii="Times New Roman" w:eastAsia="Times New Roman" w:hAnsi="Times New Roman" w:cs="Times New Roman"/>
          <w:sz w:val="28"/>
          <w:szCs w:val="28"/>
          <w:lang w:val="en-US"/>
        </w:rPr>
        <w:t>V</w:t>
      </w:r>
      <w:r w:rsidRPr="0066116F">
        <w:rPr>
          <w:rFonts w:ascii="Times New Roman" w:eastAsia="Times New Roman" w:hAnsi="Times New Roman" w:cs="Times New Roman"/>
          <w:sz w:val="28"/>
          <w:szCs w:val="28"/>
          <w:lang w:val="ru-RU"/>
        </w:rPr>
        <w:t xml:space="preserve">. </w:t>
      </w:r>
      <w:r w:rsidRPr="0066116F">
        <w:rPr>
          <w:rFonts w:ascii="Times New Roman" w:eastAsia="Times New Roman" w:hAnsi="Times New Roman" w:cs="Times New Roman"/>
          <w:sz w:val="28"/>
          <w:szCs w:val="28"/>
        </w:rPr>
        <w:t xml:space="preserve">ЛІТЕРАТУРА: </w:t>
      </w:r>
    </w:p>
    <w:p w:rsidR="0066116F" w:rsidRPr="0066116F" w:rsidRDefault="0066116F" w:rsidP="0066116F">
      <w:pPr>
        <w:tabs>
          <w:tab w:val="left" w:pos="840"/>
        </w:tabs>
        <w:spacing w:line="228" w:lineRule="auto"/>
        <w:ind w:firstLine="709"/>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 xml:space="preserve">Основна: </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lang w:val="ru-RU"/>
        </w:rPr>
      </w:pPr>
      <w:r w:rsidRPr="0066116F">
        <w:rPr>
          <w:rFonts w:ascii="Times New Roman" w:hAnsi="Times New Roman" w:cs="Times New Roman"/>
          <w:sz w:val="28"/>
          <w:szCs w:val="28"/>
        </w:rPr>
        <w:t xml:space="preserve">1. Терапевтична стоматологія дитячого віку: Підручник для студентів сматологічних факультетів, інтернів і стоматологів. </w:t>
      </w:r>
      <w:r w:rsidRPr="0066116F">
        <w:rPr>
          <w:rFonts w:ascii="Times New Roman" w:hAnsi="Times New Roman" w:cs="Times New Roman"/>
          <w:sz w:val="28"/>
          <w:szCs w:val="28"/>
          <w:lang w:val="ru-RU"/>
        </w:rPr>
        <w:t xml:space="preserve">Т.2 (видання друге, стереотипне) / Хоменко Л.О., Майданник В.Г., Голубєва І.М., Остапко О.І., Біденко Н.В., Кривонос Ю.М. / За ред. проф. Л.О. Хоменко. ˗ К.: Книга-плюс, 2017. ˗ 328 с. </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hAnsi="Times New Roman" w:cs="Times New Roman"/>
          <w:sz w:val="28"/>
          <w:szCs w:val="28"/>
          <w:lang w:val="ru-RU"/>
        </w:rPr>
        <w:t xml:space="preserve">2. </w:t>
      </w:r>
      <w:r w:rsidRPr="0066116F">
        <w:rPr>
          <w:rFonts w:ascii="Times New Roman" w:eastAsia="Times New Roman" w:hAnsi="Times New Roman" w:cs="Times New Roman"/>
          <w:sz w:val="28"/>
          <w:szCs w:val="28"/>
          <w:lang w:val="ru-RU"/>
        </w:rPr>
        <w:t xml:space="preserve">Тестові завдання для підготовки до ліцензійного інтегрованого іспиту з дисципліни "Дитяча терапевтична стоматологія": навч.-метод. посіб. для студ. стомат. ф-тів та лікарів-інтернів / О. І. Годованець, І. С. Марчук, Л. Г. Гринкевич [та ін.] ; </w:t>
      </w:r>
      <w:r w:rsidRPr="0066116F">
        <w:rPr>
          <w:rFonts w:ascii="Times New Roman" w:eastAsia="Times New Roman" w:hAnsi="Times New Roman" w:cs="Times New Roman"/>
          <w:sz w:val="28"/>
          <w:szCs w:val="28"/>
        </w:rPr>
        <w:t xml:space="preserve">        </w:t>
      </w:r>
      <w:r w:rsidRPr="0066116F">
        <w:rPr>
          <w:rFonts w:ascii="Times New Roman" w:eastAsia="Times New Roman" w:hAnsi="Times New Roman" w:cs="Times New Roman"/>
          <w:sz w:val="28"/>
          <w:szCs w:val="28"/>
          <w:lang w:val="ru-RU"/>
        </w:rPr>
        <w:t xml:space="preserve">Міністерство охорони здоров'я України, ВДНЗ України "Буковин. держ. мед. унт". – Чернівці: БДМУ, 2019. – 232 с. </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 xml:space="preserve">3. Біденко Н. В., Борисенко А. В., Васильчук О. В., Волинець В. М., Воловар О. С., Голубєва І. М. та інш. Алгоритми виконання стоматологічних і медичних маніпуляцій для підготовки до Державної атестації студентів 5 курсу за спеціальністю «Стоматологія». Київ, «Книга плюс», 2017.- 401 с. </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4. Біденко Н. В., Борисенко А. В., Васильчук О. В.,                         Волинець В.М., Воловар О. С., Голубєва І. М. та інш. Алгоритми виконання стоматологічних і медичних маніпуляцій для підготовки до Державної атестації студентів 5 курсу за спеціальністю «Стоматологія». Київ, «Книга плюс», 2018.- 448 с.</w:t>
      </w:r>
    </w:p>
    <w:p w:rsidR="0066116F" w:rsidRPr="0066116F" w:rsidRDefault="0066116F" w:rsidP="0066116F">
      <w:pPr>
        <w:tabs>
          <w:tab w:val="left" w:pos="142"/>
          <w:tab w:val="left" w:pos="840"/>
        </w:tabs>
        <w:spacing w:line="228" w:lineRule="auto"/>
        <w:ind w:firstLine="709"/>
        <w:rPr>
          <w:rFonts w:ascii="Times New Roman" w:eastAsia="Times New Roman" w:hAnsi="Times New Roman" w:cs="Times New Roman"/>
          <w:sz w:val="28"/>
          <w:szCs w:val="28"/>
        </w:rPr>
      </w:pPr>
    </w:p>
    <w:p w:rsidR="0066116F" w:rsidRPr="0066116F" w:rsidRDefault="0066116F" w:rsidP="0066116F">
      <w:pPr>
        <w:tabs>
          <w:tab w:val="left" w:pos="142"/>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Додаткова:</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 xml:space="preserve"> 1. </w:t>
      </w:r>
      <w:r w:rsidRPr="0066116F">
        <w:rPr>
          <w:rFonts w:ascii="Times New Roman" w:eastAsia="Times New Roman" w:hAnsi="Times New Roman" w:cs="Times New Roman"/>
          <w:sz w:val="28"/>
          <w:szCs w:val="28"/>
          <w:lang w:val="ru-RU"/>
        </w:rPr>
        <w:t>Стоматологія у 2х книгах. Книга 2: підручник. Н.Рожко, И.Кириленко, О.Г. Денисенко. - 2018, 992 с.</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en-US"/>
        </w:rPr>
      </w:pPr>
      <w:r w:rsidRPr="0066116F">
        <w:rPr>
          <w:rFonts w:ascii="Times New Roman" w:eastAsia="Times New Roman" w:hAnsi="Times New Roman" w:cs="Times New Roman"/>
          <w:sz w:val="28"/>
          <w:szCs w:val="28"/>
        </w:rPr>
        <w:t xml:space="preserve">2. </w:t>
      </w:r>
      <w:r w:rsidRPr="0066116F">
        <w:rPr>
          <w:rFonts w:ascii="Times New Roman" w:eastAsia="Times New Roman" w:hAnsi="Times New Roman" w:cs="Times New Roman"/>
          <w:sz w:val="28"/>
          <w:szCs w:val="28"/>
          <w:lang w:val="en-US"/>
        </w:rPr>
        <w:t>Herbert F. Wolf. Color Atlas of Dental Medicine. -2018 -580 p.</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en-US"/>
        </w:rPr>
      </w:pPr>
      <w:r w:rsidRPr="0066116F">
        <w:rPr>
          <w:rFonts w:ascii="Times New Roman" w:eastAsia="Times New Roman" w:hAnsi="Times New Roman" w:cs="Times New Roman"/>
          <w:sz w:val="28"/>
          <w:szCs w:val="28"/>
        </w:rPr>
        <w:t xml:space="preserve">3. </w:t>
      </w:r>
      <w:r w:rsidRPr="0066116F">
        <w:rPr>
          <w:rFonts w:ascii="Times New Roman" w:eastAsia="Times New Roman" w:hAnsi="Times New Roman" w:cs="Times New Roman"/>
          <w:sz w:val="28"/>
          <w:szCs w:val="28"/>
          <w:lang w:val="en-US"/>
        </w:rPr>
        <w:t>Atlas of Oral Diseases. The guide for Daily Practice. Van der Waal Isaak.-2016.-556 p.</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en-US"/>
        </w:rPr>
      </w:pPr>
      <w:r w:rsidRPr="0066116F">
        <w:rPr>
          <w:rFonts w:ascii="Times New Roman" w:eastAsia="Times New Roman" w:hAnsi="Times New Roman" w:cs="Times New Roman"/>
          <w:sz w:val="28"/>
          <w:szCs w:val="28"/>
        </w:rPr>
        <w:t xml:space="preserve">4. </w:t>
      </w:r>
      <w:r w:rsidRPr="0066116F">
        <w:rPr>
          <w:rFonts w:ascii="Times New Roman" w:eastAsia="Times New Roman" w:hAnsi="Times New Roman" w:cs="Times New Roman"/>
          <w:sz w:val="28"/>
          <w:szCs w:val="28"/>
          <w:lang w:val="en-US"/>
        </w:rPr>
        <w:t>Stomatology in 2 books. Rozhko M.M.-2020.-792 p.</w:t>
      </w:r>
    </w:p>
    <w:p w:rsidR="0066116F" w:rsidRPr="0066116F" w:rsidRDefault="0066116F" w:rsidP="0066116F">
      <w:pPr>
        <w:tabs>
          <w:tab w:val="left" w:pos="840"/>
        </w:tabs>
        <w:spacing w:line="228" w:lineRule="auto"/>
        <w:jc w:val="both"/>
        <w:rPr>
          <w:rFonts w:ascii="Times New Roman" w:eastAsia="Times New Roman" w:hAnsi="Times New Roman" w:cs="Times New Roman"/>
          <w:sz w:val="28"/>
          <w:szCs w:val="28"/>
        </w:rPr>
      </w:pPr>
    </w:p>
    <w:p w:rsidR="0066116F" w:rsidRPr="0066116F" w:rsidRDefault="0066116F" w:rsidP="0066116F">
      <w:pPr>
        <w:spacing w:line="228" w:lineRule="auto"/>
        <w:ind w:firstLine="709"/>
        <w:jc w:val="center"/>
        <w:rPr>
          <w:rFonts w:ascii="Times New Roman" w:eastAsia="Times New Roman" w:hAnsi="Times New Roman" w:cs="Times New Roman"/>
          <w:b/>
          <w:bCs/>
          <w:sz w:val="28"/>
          <w:szCs w:val="28"/>
        </w:rPr>
      </w:pPr>
      <w:r w:rsidRPr="0066116F">
        <w:rPr>
          <w:rFonts w:ascii="Times New Roman" w:eastAsia="Times New Roman" w:hAnsi="Times New Roman" w:cs="Times New Roman"/>
          <w:sz w:val="28"/>
          <w:szCs w:val="28"/>
        </w:rPr>
        <w:t>Електронні інформаційні ресурси:</w:t>
      </w:r>
      <w:r w:rsidRPr="0066116F">
        <w:rPr>
          <w:rFonts w:ascii="Times New Roman" w:eastAsia="Times New Roman" w:hAnsi="Times New Roman" w:cs="Times New Roman"/>
          <w:b/>
          <w:bCs/>
          <w:sz w:val="28"/>
          <w:szCs w:val="28"/>
        </w:rPr>
        <w:t xml:space="preserve"> </w:t>
      </w:r>
    </w:p>
    <w:p w:rsidR="0066116F" w:rsidRPr="0066116F" w:rsidRDefault="00575A6E" w:rsidP="0066116F">
      <w:pPr>
        <w:numPr>
          <w:ilvl w:val="0"/>
          <w:numId w:val="43"/>
        </w:numPr>
        <w:tabs>
          <w:tab w:val="left" w:pos="840"/>
        </w:tabs>
        <w:spacing w:line="228" w:lineRule="auto"/>
        <w:contextualSpacing/>
        <w:jc w:val="both"/>
        <w:rPr>
          <w:rFonts w:ascii="Times New Roman" w:eastAsia="Times New Roman" w:hAnsi="Times New Roman" w:cs="Times New Roman"/>
          <w:sz w:val="28"/>
          <w:szCs w:val="28"/>
        </w:rPr>
      </w:pPr>
      <w:hyperlink r:id="rId18" w:tgtFrame="_blank" w:history="1">
        <w:r w:rsidR="0066116F" w:rsidRPr="0066116F">
          <w:rPr>
            <w:rFonts w:ascii="Times New Roman" w:eastAsia="Times New Roman" w:hAnsi="Times New Roman" w:cs="Times New Roman"/>
            <w:color w:val="0000FF"/>
            <w:sz w:val="28"/>
            <w:szCs w:val="28"/>
            <w:u w:val="single"/>
          </w:rPr>
          <w:t>https://moodle.odmu.edu.ua/course/view.php?id=2012</w:t>
        </w:r>
      </w:hyperlink>
    </w:p>
    <w:p w:rsidR="0066116F" w:rsidRPr="0066116F" w:rsidRDefault="00575A6E" w:rsidP="0066116F">
      <w:pPr>
        <w:numPr>
          <w:ilvl w:val="0"/>
          <w:numId w:val="43"/>
        </w:numPr>
        <w:tabs>
          <w:tab w:val="left" w:pos="840"/>
        </w:tabs>
        <w:spacing w:line="228" w:lineRule="auto"/>
        <w:ind w:left="1070"/>
        <w:contextualSpacing/>
        <w:jc w:val="both"/>
        <w:rPr>
          <w:rFonts w:ascii="Times New Roman" w:eastAsia="Times New Roman" w:hAnsi="Times New Roman" w:cs="Times New Roman"/>
          <w:sz w:val="28"/>
          <w:szCs w:val="28"/>
        </w:rPr>
      </w:pPr>
      <w:hyperlink r:id="rId19" w:tgtFrame="_blank" w:history="1">
        <w:r w:rsidR="0066116F" w:rsidRPr="0066116F">
          <w:rPr>
            <w:rFonts w:ascii="Times New Roman" w:eastAsia="Times New Roman" w:hAnsi="Times New Roman" w:cs="Times New Roman"/>
            <w:color w:val="0000FF"/>
            <w:sz w:val="28"/>
            <w:szCs w:val="28"/>
            <w:u w:val="single"/>
          </w:rPr>
          <w:t>https://kingmed.info/knigi/Stomatologiya/Detskaya_stomatologiya/book_2901/Terapevtichna_stomatologiya_dityachogo_viku-Homenko_LO_Ostapko_OI_Kononovich_OF-2001-djvu</w:t>
        </w:r>
      </w:hyperlink>
    </w:p>
    <w:p w:rsidR="0066116F" w:rsidRDefault="0066116F" w:rsidP="0066116F">
      <w:pPr>
        <w:jc w:val="center"/>
        <w:outlineLvl w:val="0"/>
        <w:rPr>
          <w:rFonts w:ascii="Times New Roman" w:eastAsia="Times New Roman" w:hAnsi="Times New Roman" w:cs="Times New Roman"/>
          <w:b/>
          <w:bCs/>
          <w:sz w:val="28"/>
          <w:szCs w:val="28"/>
        </w:rPr>
      </w:pPr>
    </w:p>
    <w:p w:rsidR="0066116F" w:rsidRDefault="0066116F" w:rsidP="0066116F">
      <w:pPr>
        <w:jc w:val="center"/>
        <w:outlineLvl w:val="0"/>
        <w:rPr>
          <w:rFonts w:ascii="Times New Roman" w:eastAsia="Times New Roman" w:hAnsi="Times New Roman" w:cs="Times New Roman"/>
          <w:b/>
          <w:bCs/>
          <w:sz w:val="28"/>
          <w:szCs w:val="28"/>
        </w:rPr>
      </w:pPr>
    </w:p>
    <w:p w:rsidR="0066116F" w:rsidRDefault="0066116F" w:rsidP="0066116F">
      <w:pPr>
        <w:jc w:val="center"/>
        <w:outlineLvl w:val="0"/>
        <w:rPr>
          <w:rFonts w:ascii="Times New Roman" w:eastAsia="Times New Roman" w:hAnsi="Times New Roman" w:cs="Times New Roman"/>
          <w:b/>
          <w:bCs/>
          <w:sz w:val="28"/>
          <w:szCs w:val="28"/>
        </w:rPr>
      </w:pPr>
    </w:p>
    <w:p w:rsidR="0066116F" w:rsidRDefault="0066116F" w:rsidP="0066116F">
      <w:pPr>
        <w:jc w:val="center"/>
        <w:outlineLvl w:val="0"/>
        <w:rPr>
          <w:rFonts w:ascii="Times New Roman" w:eastAsia="Times New Roman" w:hAnsi="Times New Roman" w:cs="Times New Roman"/>
          <w:b/>
          <w:bCs/>
          <w:sz w:val="28"/>
          <w:szCs w:val="28"/>
        </w:rPr>
      </w:pPr>
    </w:p>
    <w:p w:rsidR="0066116F" w:rsidRDefault="0066116F" w:rsidP="0066116F">
      <w:pPr>
        <w:jc w:val="center"/>
        <w:outlineLvl w:val="0"/>
        <w:rPr>
          <w:rFonts w:ascii="Times New Roman" w:eastAsia="Times New Roman" w:hAnsi="Times New Roman" w:cs="Times New Roman"/>
          <w:b/>
          <w:bCs/>
          <w:sz w:val="28"/>
          <w:szCs w:val="28"/>
        </w:rPr>
      </w:pPr>
    </w:p>
    <w:p w:rsidR="0066116F" w:rsidRPr="0066116F" w:rsidRDefault="0066116F" w:rsidP="0066116F">
      <w:pPr>
        <w:jc w:val="center"/>
        <w:outlineLvl w:val="0"/>
        <w:rPr>
          <w:rFonts w:ascii="Times New Roman" w:eastAsia="Times New Roman" w:hAnsi="Times New Roman" w:cs="Times New Roman"/>
          <w:b/>
          <w:bCs/>
          <w:caps/>
          <w:sz w:val="28"/>
          <w:szCs w:val="28"/>
        </w:rPr>
      </w:pPr>
      <w:r w:rsidRPr="0066116F">
        <w:rPr>
          <w:rFonts w:ascii="Times New Roman" w:eastAsia="Times New Roman" w:hAnsi="Times New Roman" w:cs="Times New Roman"/>
          <w:b/>
          <w:bCs/>
          <w:sz w:val="28"/>
          <w:szCs w:val="28"/>
        </w:rPr>
        <w:lastRenderedPageBreak/>
        <w:t xml:space="preserve">Практичне заняття </w:t>
      </w:r>
      <w:r w:rsidRPr="0066116F">
        <w:rPr>
          <w:rFonts w:ascii="Times New Roman" w:eastAsia="Times New Roman" w:hAnsi="Times New Roman" w:cs="Times New Roman"/>
          <w:b/>
          <w:bCs/>
          <w:caps/>
          <w:sz w:val="28"/>
          <w:szCs w:val="28"/>
        </w:rPr>
        <w:t>№ 5</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b/>
          <w:bCs/>
          <w:sz w:val="28"/>
          <w:szCs w:val="28"/>
        </w:rPr>
      </w:pP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bCs/>
          <w:sz w:val="28"/>
          <w:szCs w:val="28"/>
        </w:rPr>
      </w:pPr>
      <w:r w:rsidRPr="0066116F">
        <w:rPr>
          <w:rFonts w:ascii="Times New Roman" w:eastAsia="Times New Roman" w:hAnsi="Times New Roman" w:cs="Times New Roman"/>
          <w:b/>
          <w:bCs/>
          <w:sz w:val="28"/>
          <w:szCs w:val="28"/>
        </w:rPr>
        <w:t xml:space="preserve">Тема: </w:t>
      </w:r>
      <w:r w:rsidRPr="0066116F">
        <w:rPr>
          <w:rFonts w:ascii="Times New Roman" w:eastAsia="Times New Roman" w:hAnsi="Times New Roman" w:cs="Times New Roman"/>
          <w:bCs/>
          <w:sz w:val="28"/>
          <w:szCs w:val="28"/>
        </w:rPr>
        <w:t>Прояви в порожнині рота та при інфекційних захворюваннях у дітей. Тактика лікаря-стоматолога.</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bCs/>
          <w:sz w:val="28"/>
          <w:szCs w:val="28"/>
        </w:rPr>
      </w:pPr>
      <w:r w:rsidRPr="0066116F">
        <w:rPr>
          <w:rFonts w:ascii="Times New Roman" w:eastAsia="Times New Roman" w:hAnsi="Times New Roman" w:cs="Times New Roman"/>
          <w:b/>
          <w:bCs/>
          <w:sz w:val="28"/>
          <w:szCs w:val="28"/>
        </w:rPr>
        <w:t xml:space="preserve">Мета: </w:t>
      </w:r>
      <w:r w:rsidRPr="0066116F">
        <w:rPr>
          <w:rFonts w:ascii="Times New Roman" w:eastAsia="Times New Roman" w:hAnsi="Times New Roman" w:cs="Times New Roman"/>
          <w:bCs/>
          <w:sz w:val="28"/>
          <w:szCs w:val="28"/>
        </w:rPr>
        <w:t>глибинне оволодіння навчальною дисципліною</w:t>
      </w:r>
      <w:r w:rsidRPr="0066116F">
        <w:rPr>
          <w:rFonts w:ascii="Times New Roman" w:eastAsia="Times New Roman" w:hAnsi="Times New Roman" w:cs="Times New Roman"/>
          <w:b/>
          <w:bCs/>
          <w:sz w:val="28"/>
          <w:szCs w:val="28"/>
        </w:rPr>
        <w:t xml:space="preserve"> </w:t>
      </w:r>
      <w:r w:rsidRPr="0066116F">
        <w:rPr>
          <w:rFonts w:ascii="Times New Roman" w:eastAsia="Times New Roman" w:hAnsi="Times New Roman" w:cs="Times New Roman"/>
          <w:bCs/>
          <w:sz w:val="28"/>
          <w:szCs w:val="28"/>
        </w:rPr>
        <w:t>шляхом</w:t>
      </w:r>
      <w:r w:rsidRPr="0066116F">
        <w:rPr>
          <w:rFonts w:ascii="Times New Roman" w:eastAsia="Times New Roman" w:hAnsi="Times New Roman" w:cs="Times New Roman"/>
          <w:b/>
          <w:bCs/>
          <w:sz w:val="28"/>
          <w:szCs w:val="28"/>
        </w:rPr>
        <w:t xml:space="preserve"> </w:t>
      </w:r>
      <w:r w:rsidRPr="0066116F">
        <w:rPr>
          <w:rFonts w:ascii="Times New Roman" w:hAnsi="Times New Roman" w:cs="Times New Roman"/>
          <w:sz w:val="28"/>
          <w:szCs w:val="28"/>
        </w:rPr>
        <w:t>удосконалення теоретичних знань та професійних компетентностей здобувачів вищої освіти під час вивчення</w:t>
      </w:r>
      <w:r w:rsidRPr="0066116F">
        <w:rPr>
          <w:rFonts w:ascii="Times New Roman" w:eastAsia="Times New Roman" w:hAnsi="Times New Roman" w:cs="Times New Roman"/>
          <w:bCs/>
          <w:sz w:val="28"/>
          <w:szCs w:val="28"/>
        </w:rPr>
        <w:t xml:space="preserve"> інфекційних захворювань у дітей та тактики лікаря-стоматолога</w:t>
      </w:r>
      <w:r w:rsidRPr="0066116F">
        <w:rPr>
          <w:rFonts w:ascii="Times New Roman" w:hAnsi="Times New Roman" w:cs="Times New Roman"/>
          <w:sz w:val="28"/>
          <w:szCs w:val="28"/>
        </w:rPr>
        <w:t>.</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b/>
          <w:bCs/>
          <w:sz w:val="28"/>
          <w:szCs w:val="28"/>
        </w:rPr>
        <w:t xml:space="preserve">Основні поняття: </w:t>
      </w:r>
      <w:r w:rsidRPr="0066116F">
        <w:rPr>
          <w:rFonts w:ascii="Times New Roman" w:eastAsia="Calibri" w:hAnsi="Times New Roman" w:cs="Times New Roman"/>
          <w:color w:val="auto"/>
          <w:sz w:val="28"/>
          <w:szCs w:val="28"/>
          <w:lang w:eastAsia="en-US" w:bidi="ar-SA"/>
        </w:rPr>
        <w:t>діагностичних критеріїв проявів інфекційних захворювань в порожнині рота у дітей, диференційної діагностики проявів інфекційних захворювань в ротовій порожнині у дітей, вибору лікарських засобів і місцевої терапії проявів інфекційних захворювань в ротовій порожнині у дітей,</w:t>
      </w:r>
      <w:r w:rsidRPr="0066116F">
        <w:rPr>
          <w:rFonts w:ascii="Times New Roman" w:eastAsia="Times New Roman" w:hAnsi="Times New Roman" w:cs="Times New Roman"/>
          <w:color w:val="auto"/>
          <w:sz w:val="28"/>
          <w:szCs w:val="28"/>
          <w:lang w:eastAsia="ru-RU" w:bidi="ar-SA"/>
        </w:rPr>
        <w:t xml:space="preserve"> </w:t>
      </w:r>
      <w:r w:rsidRPr="0066116F">
        <w:rPr>
          <w:rFonts w:ascii="Times New Roman" w:eastAsia="Calibri" w:hAnsi="Times New Roman" w:cs="Times New Roman"/>
          <w:color w:val="auto"/>
          <w:sz w:val="28"/>
          <w:szCs w:val="28"/>
          <w:lang w:eastAsia="en-US" w:bidi="ar-SA"/>
        </w:rPr>
        <w:t>рекомендацій щодо догляду за порожниною рота при інфекційних захворюваннях у дітей, диференційної діагностики клінічних проявів інфекційних захворювань в порожнині рота у дітей.</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p>
    <w:p w:rsidR="0066116F" w:rsidRPr="0066116F" w:rsidRDefault="0066116F" w:rsidP="0066116F">
      <w:pPr>
        <w:tabs>
          <w:tab w:val="left" w:pos="840"/>
        </w:tabs>
        <w:spacing w:line="228" w:lineRule="auto"/>
        <w:ind w:firstLine="709"/>
        <w:rPr>
          <w:rFonts w:ascii="Times New Roman" w:eastAsia="Times New Roman" w:hAnsi="Times New Roman" w:cs="Times New Roman"/>
          <w:b/>
          <w:sz w:val="28"/>
          <w:szCs w:val="28"/>
        </w:rPr>
      </w:pPr>
      <w:r w:rsidRPr="0066116F">
        <w:rPr>
          <w:rFonts w:ascii="Times New Roman" w:eastAsia="Times New Roman" w:hAnsi="Times New Roman" w:cs="Times New Roman"/>
          <w:b/>
          <w:sz w:val="28"/>
          <w:szCs w:val="28"/>
        </w:rPr>
        <w:t>План:</w:t>
      </w:r>
    </w:p>
    <w:p w:rsidR="0066116F" w:rsidRPr="0066116F" w:rsidRDefault="0066116F" w:rsidP="0066116F">
      <w:pPr>
        <w:tabs>
          <w:tab w:val="left" w:pos="330"/>
          <w:tab w:val="left" w:pos="840"/>
        </w:tabs>
        <w:spacing w:line="228" w:lineRule="auto"/>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ab/>
      </w:r>
      <w:r w:rsidRPr="0066116F">
        <w:rPr>
          <w:rFonts w:ascii="Times New Roman" w:eastAsia="Times New Roman" w:hAnsi="Times New Roman" w:cs="Times New Roman"/>
          <w:sz w:val="28"/>
          <w:szCs w:val="28"/>
        </w:rPr>
        <w:tab/>
      </w:r>
      <w:r w:rsidRPr="0066116F">
        <w:rPr>
          <w:rFonts w:ascii="Times New Roman" w:eastAsia="Times New Roman" w:hAnsi="Times New Roman" w:cs="Times New Roman"/>
          <w:sz w:val="28"/>
          <w:szCs w:val="28"/>
          <w:lang w:val="en-US"/>
        </w:rPr>
        <w:t>I</w:t>
      </w:r>
      <w:r w:rsidRPr="0066116F">
        <w:rPr>
          <w:rFonts w:ascii="Times New Roman" w:eastAsia="Times New Roman" w:hAnsi="Times New Roman" w:cs="Times New Roman"/>
          <w:sz w:val="28"/>
          <w:szCs w:val="28"/>
        </w:rPr>
        <w:t>. Організаційні заходи: привітання, перевірка присутніх, повідомлення теми, мети заняття, мотивація здобувачів вищої освіти щодо вивчення теми.</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z w:val="28"/>
          <w:szCs w:val="28"/>
          <w:highlight w:val="yellow"/>
        </w:rPr>
      </w:pPr>
      <w:r w:rsidRPr="0066116F">
        <w:rPr>
          <w:rFonts w:ascii="Times New Roman" w:eastAsia="Times New Roman" w:hAnsi="Times New Roman" w:cs="Times New Roman"/>
          <w:sz w:val="28"/>
          <w:szCs w:val="28"/>
        </w:rPr>
        <w:t>Знання діагностичних критеріїв проявів інфекційних захворювань в порожнині рота у дітей, диференційної діагностики проявів інфекційних захворювань в ротовій порожнині у дітей, вибору лікарських засобів і місцевої терапії проявів інфекційних захворювань в ротовій порожнині у дітей, рекомендацій щодо догляду за порожниною рота при інфекційних захворюваннях у дітей, диференційної діагностики клінічних проявів інфекційних захворювань в порожнині рота у дітей.</w:t>
      </w:r>
    </w:p>
    <w:p w:rsidR="0066116F" w:rsidRPr="0066116F" w:rsidRDefault="0066116F" w:rsidP="0066116F">
      <w:pPr>
        <w:pStyle w:val="a3"/>
        <w:numPr>
          <w:ilvl w:val="0"/>
          <w:numId w:val="5"/>
        </w:numPr>
        <w:tabs>
          <w:tab w:val="left" w:pos="330"/>
          <w:tab w:val="left" w:pos="840"/>
        </w:tabs>
        <w:spacing w:line="228" w:lineRule="auto"/>
        <w:jc w:val="both"/>
        <w:rPr>
          <w:rFonts w:ascii="Times New Roman" w:eastAsia="Times New Roman" w:hAnsi="Times New Roman" w:cs="Times New Roman"/>
          <w:spacing w:val="8"/>
          <w:sz w:val="28"/>
          <w:szCs w:val="28"/>
        </w:rPr>
      </w:pPr>
      <w:r w:rsidRPr="0066116F">
        <w:rPr>
          <w:rFonts w:ascii="Times New Roman" w:eastAsia="Times New Roman" w:hAnsi="Times New Roman" w:cs="Times New Roman"/>
          <w:spacing w:val="8"/>
          <w:sz w:val="28"/>
          <w:szCs w:val="28"/>
        </w:rPr>
        <w:t>Контроль опорного рівня знань:</w:t>
      </w:r>
    </w:p>
    <w:p w:rsidR="0066116F" w:rsidRPr="0066116F" w:rsidRDefault="0066116F" w:rsidP="0066116F">
      <w:pPr>
        <w:pStyle w:val="a3"/>
        <w:ind w:left="0" w:firstLine="709"/>
        <w:jc w:val="both"/>
        <w:rPr>
          <w:rFonts w:ascii="Times New Roman" w:eastAsia="Times New Roman" w:hAnsi="Times New Roman" w:cs="Times New Roman"/>
          <w:spacing w:val="8"/>
          <w:sz w:val="28"/>
          <w:szCs w:val="28"/>
        </w:rPr>
      </w:pPr>
      <w:r w:rsidRPr="0066116F">
        <w:rPr>
          <w:rFonts w:ascii="Times New Roman" w:eastAsia="Times New Roman" w:hAnsi="Times New Roman" w:cs="Times New Roman"/>
          <w:spacing w:val="8"/>
          <w:sz w:val="28"/>
          <w:szCs w:val="28"/>
        </w:rPr>
        <w:t>Фронтальне опитування здобувачів вищої освіти, спілкування з батьками дітей з метою збору анамнезу, клінічний огляд дітей, складання плану клінічного обстеження, дискусія щодо обґрунтування діагнозу. Контроль знань та вмінь базового обстеження в клініці дитячої стоматології.</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8"/>
          <w:sz w:val="28"/>
          <w:szCs w:val="28"/>
        </w:rPr>
      </w:pPr>
      <w:r w:rsidRPr="0066116F">
        <w:rPr>
          <w:rFonts w:ascii="Times New Roman" w:eastAsia="Times New Roman" w:hAnsi="Times New Roman" w:cs="Times New Roman"/>
          <w:spacing w:val="8"/>
          <w:sz w:val="28"/>
          <w:szCs w:val="28"/>
        </w:rPr>
        <w:t>2.1. Вимоги до теоретичної готовності здобувачів вищої освіти до виконання практичних занять (вимоги до знань, перелік дидактичних одиниць);</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8"/>
          <w:sz w:val="28"/>
          <w:szCs w:val="28"/>
          <w:lang w:val="ru-RU"/>
        </w:rPr>
      </w:pPr>
      <w:r w:rsidRPr="0066116F">
        <w:rPr>
          <w:rFonts w:ascii="Times New Roman" w:eastAsia="Times New Roman" w:hAnsi="Times New Roman" w:cs="Times New Roman"/>
          <w:spacing w:val="8"/>
          <w:sz w:val="28"/>
          <w:szCs w:val="28"/>
          <w:lang w:val="ru-RU"/>
        </w:rPr>
        <w:t>Знати:</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 xml:space="preserve">1. </w:t>
      </w:r>
      <w:r w:rsidRPr="0066116F">
        <w:rPr>
          <w:rFonts w:ascii="Times New Roman" w:eastAsia="Times New Roman" w:hAnsi="Times New Roman" w:cs="Times New Roman"/>
          <w:spacing w:val="-4"/>
          <w:sz w:val="28"/>
          <w:szCs w:val="28"/>
        </w:rPr>
        <w:tab/>
        <w:t>Які зміни слизової оболонки ротової порожнини при вітряній віспі?</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 xml:space="preserve">2. </w:t>
      </w:r>
      <w:r w:rsidRPr="0066116F">
        <w:rPr>
          <w:rFonts w:ascii="Times New Roman" w:eastAsia="Times New Roman" w:hAnsi="Times New Roman" w:cs="Times New Roman"/>
          <w:spacing w:val="-4"/>
          <w:sz w:val="28"/>
          <w:szCs w:val="28"/>
        </w:rPr>
        <w:tab/>
        <w:t>Які зміни слизової оболонки ротової порожнини при оперізувальному герпесі?</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 xml:space="preserve">3. </w:t>
      </w:r>
      <w:r w:rsidRPr="0066116F">
        <w:rPr>
          <w:rFonts w:ascii="Times New Roman" w:eastAsia="Times New Roman" w:hAnsi="Times New Roman" w:cs="Times New Roman"/>
          <w:spacing w:val="-4"/>
          <w:sz w:val="28"/>
          <w:szCs w:val="28"/>
        </w:rPr>
        <w:tab/>
        <w:t>Які зміни слизової оболонки ротової порожнини при кору?</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 xml:space="preserve">4. </w:t>
      </w:r>
      <w:r w:rsidRPr="0066116F">
        <w:rPr>
          <w:rFonts w:ascii="Times New Roman" w:eastAsia="Times New Roman" w:hAnsi="Times New Roman" w:cs="Times New Roman"/>
          <w:spacing w:val="-4"/>
          <w:sz w:val="28"/>
          <w:szCs w:val="28"/>
        </w:rPr>
        <w:tab/>
        <w:t>Які зміни слизової оболонки ротової порожнини при інфекційному мононуклеозі?</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 xml:space="preserve">5. </w:t>
      </w:r>
      <w:r w:rsidRPr="0066116F">
        <w:rPr>
          <w:rFonts w:ascii="Times New Roman" w:eastAsia="Times New Roman" w:hAnsi="Times New Roman" w:cs="Times New Roman"/>
          <w:spacing w:val="-4"/>
          <w:sz w:val="28"/>
          <w:szCs w:val="28"/>
        </w:rPr>
        <w:tab/>
        <w:t>Які зміни</w:t>
      </w:r>
      <w:r w:rsidRPr="0066116F">
        <w:rPr>
          <w:rFonts w:ascii="Times New Roman" w:eastAsia="Times New Roman" w:hAnsi="Times New Roman" w:cs="Times New Roman"/>
          <w:spacing w:val="-4"/>
          <w:sz w:val="28"/>
          <w:szCs w:val="28"/>
        </w:rPr>
        <w:tab/>
        <w:t>слизової</w:t>
      </w:r>
      <w:r w:rsidRPr="0066116F">
        <w:rPr>
          <w:rFonts w:ascii="Times New Roman" w:eastAsia="Times New Roman" w:hAnsi="Times New Roman" w:cs="Times New Roman"/>
          <w:spacing w:val="-4"/>
          <w:sz w:val="28"/>
          <w:szCs w:val="28"/>
        </w:rPr>
        <w:tab/>
        <w:t>оболонки</w:t>
      </w:r>
      <w:r w:rsidRPr="0066116F">
        <w:rPr>
          <w:rFonts w:ascii="Times New Roman" w:eastAsia="Times New Roman" w:hAnsi="Times New Roman" w:cs="Times New Roman"/>
          <w:spacing w:val="-4"/>
          <w:sz w:val="28"/>
          <w:szCs w:val="28"/>
        </w:rPr>
        <w:tab/>
        <w:t>ротової</w:t>
      </w:r>
      <w:r w:rsidRPr="0066116F">
        <w:rPr>
          <w:rFonts w:ascii="Times New Roman" w:eastAsia="Times New Roman" w:hAnsi="Times New Roman" w:cs="Times New Roman"/>
          <w:spacing w:val="-4"/>
          <w:sz w:val="28"/>
          <w:szCs w:val="28"/>
        </w:rPr>
        <w:tab/>
        <w:t>порожнини</w:t>
      </w:r>
      <w:r w:rsidRPr="0066116F">
        <w:rPr>
          <w:rFonts w:ascii="Times New Roman" w:eastAsia="Times New Roman" w:hAnsi="Times New Roman" w:cs="Times New Roman"/>
          <w:spacing w:val="-4"/>
          <w:sz w:val="28"/>
          <w:szCs w:val="28"/>
        </w:rPr>
        <w:tab/>
        <w:t>при</w:t>
      </w:r>
      <w:r w:rsidRPr="0066116F">
        <w:rPr>
          <w:rFonts w:ascii="Times New Roman" w:eastAsia="Times New Roman" w:hAnsi="Times New Roman" w:cs="Times New Roman"/>
          <w:spacing w:val="-4"/>
          <w:sz w:val="28"/>
          <w:szCs w:val="28"/>
        </w:rPr>
        <w:tab/>
        <w:t>гострих респіраторних вірусних хворобах?</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 xml:space="preserve">6. </w:t>
      </w:r>
      <w:r w:rsidRPr="0066116F">
        <w:rPr>
          <w:rFonts w:ascii="Times New Roman" w:eastAsia="Times New Roman" w:hAnsi="Times New Roman" w:cs="Times New Roman"/>
          <w:spacing w:val="-4"/>
          <w:sz w:val="28"/>
          <w:szCs w:val="28"/>
        </w:rPr>
        <w:tab/>
        <w:t>Які зміни слизової оболонки ротової порожнини при краснусі?</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 xml:space="preserve">7. </w:t>
      </w:r>
      <w:r w:rsidRPr="0066116F">
        <w:rPr>
          <w:rFonts w:ascii="Times New Roman" w:eastAsia="Times New Roman" w:hAnsi="Times New Roman" w:cs="Times New Roman"/>
          <w:spacing w:val="-4"/>
          <w:sz w:val="28"/>
          <w:szCs w:val="28"/>
        </w:rPr>
        <w:tab/>
        <w:t>Які зміни слизової оболонки ротової порожнини при скарлатині?</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 xml:space="preserve">8. </w:t>
      </w:r>
      <w:r w:rsidRPr="0066116F">
        <w:rPr>
          <w:rFonts w:ascii="Times New Roman" w:eastAsia="Times New Roman" w:hAnsi="Times New Roman" w:cs="Times New Roman"/>
          <w:spacing w:val="-4"/>
          <w:sz w:val="28"/>
          <w:szCs w:val="28"/>
        </w:rPr>
        <w:tab/>
        <w:t>Які зміни слизової оболонки ротової порожнини при кашлюці?</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lastRenderedPageBreak/>
        <w:t xml:space="preserve">9. </w:t>
      </w:r>
      <w:r w:rsidRPr="0066116F">
        <w:rPr>
          <w:rFonts w:ascii="Times New Roman" w:eastAsia="Times New Roman" w:hAnsi="Times New Roman" w:cs="Times New Roman"/>
          <w:spacing w:val="-4"/>
          <w:sz w:val="28"/>
          <w:szCs w:val="28"/>
        </w:rPr>
        <w:tab/>
        <w:t>Які зміни слизової оболонки ротової порожнини при дифтерії?</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2.2.</w:t>
      </w:r>
      <w:r w:rsidRPr="0066116F">
        <w:rPr>
          <w:rFonts w:ascii="Times New Roman" w:eastAsia="Times New Roman" w:hAnsi="Times New Roman" w:cs="Times New Roman"/>
          <w:sz w:val="28"/>
          <w:szCs w:val="28"/>
        </w:rPr>
        <w:t xml:space="preserve"> Зміст теми:</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Гострі респіраторно-вірусні інфекції (ГРВІ) є біль шую групу етіологічно неоднорідних вірусних захворювань, що характеризується трудящих загальними симптомами інфекційного токсикозу і ураженням слизових оболонок дихальних шляхів. Грип та інші гострі респіраторні вірусні за - болевания займають основне місце в інфекційній патології людини як са-мі масові хвороби, що вражають в найкоротші терміни жителів різних країн і континентів. Виділено групу підвищеного медичного та епідемічного ризику розвитку цих захворювань, яку складають: діти до 3 років; діти, стра дають хронічними легеневими (в тому числі бронхіальну астму) і сердеч но-судинними захворюваннями; діти з імунною недостатністю, в тому числі ВІЛ-інфіковані та приймають імунодепресанти.</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Грип</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Збудником грипу є РНК-віруси типу А, В і С групи міксовірусов сімейства ортомиксовирусов.</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Захворювання широко поширене, характеризується схильністю до епідемічного і пандемічного поширення. Протягом останнього часу циркулюють переважно віруси типу А, причому зміна одне - го антигену відбувається практично кожні 2-3 роки. Пандемічний поширення грипу, що викликається новим варіантом збудника, призводить до значно більш високого рівня захворюваності населення практично всіх територій світу. Джерелом інфекції є хвора з перших годин захворювання до 7-14-го дня. Максимальна контагіозність грипу спостерігається на 2-3-й день. Механізм передачі інфекції - повітряно-крапельний. Після перенесеного захворювання типоспецифический імунітет існує в продовж 1-3 років.</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Клінічна картина. Інкубаційний період від декількох годин до 1-2 днів. Першими симптомами хвороби є озноб, раптове підвищення температури тіла до 37,5-40 ° С, біль в м'язах і суглобах. Типова клінічна картина грипу характеризується наявністю двох провідних симптомів - загальної інтоксикації і катаральних явищ у верхніх дихальних шляхах.</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Зміни слизової оболонки порожнини рота при грипі характеризуються появою гіперемії, посилено - їм судинного малюнка.</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Описані симптоми особливо виражені в дистальних відділах порожнини рота, на м'якому і твердому піднебінні. При наявності інфекції, викликаної вірусом грипу типу В, виникає зерниста енантема (симптом Морозкіна).</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При тяжкому перебігу грипу можливий розвиток рецидиву хронічних інфекційних уражень (вірусних, грибкових і мікробних) на слизовій оболонці порожнини рота. Найбільш поширеним ускладненням інфекції в порожнині рота є герпетичний стоматит, а в разі застосування антибіотикотерапії - кандидозний стоматит.</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Парагрип</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Віруси парагрипу людини - РНК-віруси, які відносяться до сімейства параміксовірусів.</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 xml:space="preserve">Захворювання досить поширене, особливо серед дітей молодшого дошкільного віку. Випадки парагриппозной інфекції реєструються протягом </w:t>
      </w:r>
      <w:r w:rsidRPr="0066116F">
        <w:rPr>
          <w:rFonts w:ascii="Times New Roman" w:hAnsi="Times New Roman" w:cs="Times New Roman"/>
          <w:sz w:val="28"/>
          <w:szCs w:val="28"/>
        </w:rPr>
        <w:lastRenderedPageBreak/>
        <w:t>року, проте в весняно-осінній період спостерігається підйом захворюваності.</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Джерелом інфекції є хвора людина протягом усього гострого періоду (7-10 днів). Шлях передачі парагрипу - повітряно-крапельний. Специфічний імунітет після перенесеного захворювання нетривалий.</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Клінічна картина. Інкубаційний період при парагрипу триває від 2 до 7 днів. Захворювання починається з підвищення температури тіла, появи слабо виражених симптомів інтоксикації і катаральних явищ. Нерідко на ранніх стадіях розвитку інфекції з'являється круп. Досить часто при парагрипу виникають ускладнення, обумовлені бактеріальною флорою, - пневмонія, ангіна, отит та ін.</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Слизова оболонка порожнини рота у хворих на парагрип набрякла, помірно гіперемірована. Найбільш виражені зміни спостерігаються в ретромолярной області, на м'якому і твердому піднебінні, на задній стінці глотки. При тяжкому перебігу захворювання у ослаблених дітей можливий розвиток стоматиту, обумовленого активізацією кандидозной і мікробної інфекції. Рецидиви герпетічес - кой інфекції спостерігаються досить рідко.</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Аденовірусна інфекція</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Захворювання викликають ДНК-віруси. Джерелом інфекції є хвора людина протягом перших 2-4 тижнів захворювання, а також здорові носії. Механізм передачі захворювання - повітряно-крапельний або аліментарний. Найбільш сприйнятливими до аденовірусної інфекції є діти у віці від 6 місяців до 5 років. Захворювання зустрічається повсюдно в формі спалахів в організованих дитячих колективах.</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Клінічна картина. Інкубаційний період аденовірусної інфекції триває від 2 до 12 діб. Захворювання починається гостро, з послідовним виникненням симптомів. Температура тіла підвищується до 38-40 ° С, виникають катаральні явища. Симптоми інтоксикації помірно виражені. У дітей молодшого віку можливий розвиток запальних процесів в нижніх дихальних шляхах, на кон'юнктиві, а іноді - астматичного синдрому, діареї і мезентериального лімфаденіту.</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На слизовій оболонці порожнини рота хворих аденовірусної інфекцією спостерігаються помірна гіперемія і набряк. Часто виникають рецидиви герпетичного та кандидозного стоматиту. У разі важкого і ускладненого перебігу захворювання можлива активізація фузоспіріллярной інфекції і розвиток ангіни і стоматиту Венсана.</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ЛІКУВАННЯ ГРВІ</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У гострий період захворювання хворі повинні дотримуватися постільного режиму і дотримуватися принципів ізоляції. Показано включення до складу комплексного лікування хворих лейкоцитную інтерферону шляхом інстиляції в носові ходи - по 5 крапель кожні 2-3 год протягом 5 днів або інгаляції, а також рибонуклеази. При аденовірусної інфекції в якості етіотропного препарату використовують 0,05% розчин дезоксирибонуклеази для інстиляцій на слизову оболонку носа: по 3-4 краплі кожні 3 год протягом 2-3 днів. В якості патогенетичної і симптоматичної терапії призначають жарознижуючі засоби, полівітамінні препарати, розчини антисептиків для полоскань і т.д.</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 xml:space="preserve">Місцеве лікування уражень слизової оболонки порожнини рота полягає </w:t>
      </w:r>
      <w:r w:rsidRPr="0066116F">
        <w:rPr>
          <w:rFonts w:ascii="Times New Roman" w:hAnsi="Times New Roman" w:cs="Times New Roman"/>
          <w:sz w:val="28"/>
          <w:szCs w:val="28"/>
        </w:rPr>
        <w:lastRenderedPageBreak/>
        <w:t>в дотриманні правил гігієни порожнини рота, обробці елементів ураження розчинами антисептиків, зрошенні або аплікації розчинів лаферона, рибонуклеази, дезоксирибонуклеази, змащення олійними розчинами кер - топластіков.</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КІР (В05)</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Захворювання викликається вірусом сімейства Paramixoviridae роду Morbillivirus. Джерелом інфекції є хвора людина в останні дні інкубаційного - ного періоду і перші 4-10 днів періоду висипань. Шлях передачі інфекції - повітряно-крапельний. Контагиозность кору надзвичайно висока. Діти пер - вих 3 міс життя мають трансплацентарний імунітет до кору, хоча можливе виникнення внутрішньоутробної інфекції. У зв'язку з активною вакцінопрофі- лактики зросла частота захворювання серед дітей старшого віку. після перенесенного захворювання формується стійкий імунітет. Карантин для хворих дітей триває до 4 10-го дня періоду висипань. У неболевших дітей карантинні заходи здійснюють за 7 до 17-го, а іноді до 21-го дня з моменту контакту.</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Клінічна картина. Інкубаційний період кору триває від 9 до 17, а інколи - та й до 21 дня. У перебігу захворювання виділяють катаральний (продромальний) період, періоди висипань і пігментації. На початку катарального періоду розвиваються гіпертермія до 38-39 ° С, симптоми інтоксикації, кашель. На 2-й</w:t>
      </w:r>
      <w:r w:rsidRPr="0066116F">
        <w:rPr>
          <w:rFonts w:ascii="Times New Roman" w:hAnsi="Times New Roman" w:cs="Times New Roman"/>
          <w:sz w:val="28"/>
          <w:szCs w:val="28"/>
          <w:lang w:val="ru-RU"/>
        </w:rPr>
        <w:t xml:space="preserve"> </w:t>
      </w:r>
      <w:r w:rsidRPr="0066116F">
        <w:rPr>
          <w:rFonts w:ascii="Times New Roman" w:hAnsi="Times New Roman" w:cs="Times New Roman"/>
          <w:sz w:val="28"/>
          <w:szCs w:val="28"/>
        </w:rPr>
        <w:t>день захворювання температура тіла знижується до субфебрильної, однак посилюються катаральні явища - нежить, сухий кашель, осиплість голосу. Дуже характерними симптомами кору є ознаки запалення і подразнення зорового аналізатора - кон'юнктивіт, світлобоязнь, іноді блефароспазм. Протягом 3-7 днів катарального періоду на набряклою гиперемированной слизовій оболонці порожнини рота в проекції бічних зубів виникають специфічні для кору - біло-сірі точкові елементи, оточені яскраво-червоним обідком. Зазначений симптом описують як плями Філатова-Коплика-Бєльського (В05.8Х). Як правило, в цей же період розвитку інфекції на м'якому, а іноді і на твердому піднебінні виникає енантема у вигляді дрібних червоно-рожевих плям .Іноді в катаральний період на шкірі з'являється скарлатиноподобная або уртикарний висип.</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Період висипань починається на 4-5-й день хвороби з появи на шкірі плямисто-папульозний висипу на тлі гіпертермії. Висип зазвичай виникає на шкірі голови (за вухами, на спинці носа, щоках, лобі), поширюється на шкіру шиї, грудей, спини (2-е добу висипань), рук і ніг (3-ю добу висипань). На слизовій оболонці порожнини рота виникають зміни катарального характеру, а у ослаблених дітей зростає ризик загострення хронічних уражень слизової оболонки порожнини рота - рецидивуючого герпетичного, хронічного кандидозного, фузоспіріллярного стоматиту.</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 xml:space="preserve">Елементи висипу при кору починають швидко змінювати забарвлення і стають коричневими. Цей симптом свідчить про початок періоду пігментації, тривалість якого становят від 1 до 1,5 тижнів, а у важких випадках і довше. Температура тіла, катаральні явища і симптоми інтоксікаціі зменшуються і поступово зникають. </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 xml:space="preserve">Діагностика. Головними клінічними симптомами захворювання є висип і плями Філатова-Коплика-Бєльського. При постановці діагнозу обов'язково </w:t>
      </w:r>
      <w:r w:rsidRPr="0066116F">
        <w:rPr>
          <w:rFonts w:ascii="Times New Roman" w:hAnsi="Times New Roman" w:cs="Times New Roman"/>
          <w:sz w:val="28"/>
          <w:szCs w:val="28"/>
        </w:rPr>
        <w:lastRenderedPageBreak/>
        <w:t>враховують дані епідемічного оточення. Лабораторна діагностика кору включає вірусологічні дослідження на культурі тканини, іммунофлюоресцентние і серологічні методи (реакцію нейтралізації, реакцію непрямої гемаглютинації і ін.) З урахуванням зростання титру антитіл в парних сироватках.</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Лікування дітей з легким і середньотяжкою формою кору не вимагає застосування медикаментів і здійснюється в домашніх умовах. У разі розвитку важкої або середньотяжкої форми захворювання або при виникненні інфекції у дітей 1-го року життя необхідна госпіталізація.</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В якості етіотропної терапії кору використовують специфічний імуноглобулін по 0,2-0,5 мг / кг маси тіла, а також різні форми інтерферону. Симптоматична терапія катарального стоматиту полягає в гігієнічній обробці порожнини рота розчинами антисептиків. При виникненні рецидиву стоматиту інфекційного генезу (герпетичного, кандидозного, мікробного) до складу комплексного лікування включають необхідні етіотропні і патогенетичні засоби.</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ІНФЕКЦІЙНИЙ М0Н0НУКЛЕ03</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Інфекційний мононуклеоз - гостре вірусне захворювання, що характеризується виникненням генералізованої лімфаденопатії, лихоманки, тонзиліту, гепатоспленомегалии, наявністю характерних гематологічних змін.</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Збудник інфекційного мононуклеозу - ДНК-вірус сімейства Herpesviridae - вірус Епштейна-Барр.</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Джерелом інфекції є хвора людина або носій. Шляхи передачі вивчені недостатньо, вірус виділяється зі слиною в продромальний період, розпалі захворювання і період реконвалесценції протягом 6 міс. У зовнішньому середовищі вірус стійкий. Шляхи передачі інфекції - контактний, контактно-побутовий або повітряно-крапельний. Вірус може тривалий час персистувати в клітинах господаря у вигляді латентної інфекції. Реплікація вірусу відбувається в В-лімфо цітах (Гранітів В.М., 2001).</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Вірус Епштейна-Барр може викликати різні інфекційні процеси в залежності від кліматичних особливостей країни. Так, в країнах з помірним кліматом він є причиною виникнення інфекційного мононуклеозу, в тропічних країнах - лімфоми Беркита, в Китаї - назофарінгеальної карциноми.</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Інфекційний мононуклеоз носить характер спорадичних випадків протягом року, зі збільшенням кількості захворювань в весняно-осінній період. Найчастіше інфекція вражає дітей і підлітків.</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 xml:space="preserve">Вхідними воротами інфекції є лімфоглоткового кільце, рідше - слизовой травного тракту. Вірус Епштейна-Барра може вражати два типи клітин: епітелій верхніх дихальних шляхів і травного тракту і В-лімфоцити, які під впливом вірусу набувають здатність нескінченно зростати (Гранітів В.М., 2001). Вірус проявляє тропізм до лімфоїдної і ретикулярної тканини. На місці впровадження вірусу виникають гіперемія і набряк мигдалин, піднебінних дужок, задньої стінки глотки і слизової оболонки носа, а також гіпертрофія тканини мигдалин. Потім вірус вражає регіонарні лімфатичні вузли. При масивному надходженні вірусу або недостатності імунітету розвивається вірусемія, вірус проникає в віддалені лімфатичні вузли і органи, багаті ретикуло-ендотеліальними клітинами, розвивається лімфаденопатія, </w:t>
      </w:r>
      <w:r w:rsidRPr="0066116F">
        <w:rPr>
          <w:rFonts w:ascii="Times New Roman" w:hAnsi="Times New Roman" w:cs="Times New Roman"/>
          <w:sz w:val="28"/>
          <w:szCs w:val="28"/>
        </w:rPr>
        <w:lastRenderedPageBreak/>
        <w:t>спостерігається збільшення печінки і селезінки.</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Важливу роль в патогенезі інфекційного мононуклеозу грає активізація бактеріальної флори і вторинна мікробна інфекція, що клінічно може проявлятися фолікулярної або лакунарну ангіну. Симптоми інтоксикації і лихоманка обумовлені дією токсинів, а катаральні явища - безпосереднім впливом вірусу.</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Певне патогенетичне значення мають алергічні реакції, пов'язані з сенсибілізацією організму продуктами розпаду білків вірусу і мікробної флори, а також специфічне ураження нервової системи. Клінічними проявами інфекційно-алергічного процесу є артралгии, висипання на шкірі, набряки, хвилеподібний перебіг хвороби.</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Клінічна картина. Інкубаційний період захворювання триває 5-15 днів, у дорослих і підлітків - до 30 днів.</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При типовому розвитку на початку захворювання спостерігається різке підвищення температури тіла до 38-40 ° С, яка може утримуватися досить довго, до 1-3 міс. З'являються ознаки інтоксикації - слабкість, головний біль, біль в м'язах і суглобах, при ковтанні, симптоми тонзиліту різного ступеня тяжкості. Обов'язковою ознакою захворювання є виражене збільшення регіонарних лімфатичних вузлів - підщелепних і особливо шийних (уздовж грудино-ключично-соскоподібного м'яза). Вузли можуть розташовуватися у вигляді ланцюжка або пакетів. Можливо також збільшення пахових, пахвових та інших лімфатичних вузлів. Однак їх ізольоване збільшення (без задньошийної) не характерно для інфекційного мононуклеозу. Лімфатичні вузли рухливі і малоболезненни. Внаслідок лімфостазу в щелепно-лицевої ділянки у дітей розвивається набряк тканин обличчя. На 3-5-й день виникає гепатоспленомегалія.</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Висип при інфекційному мононуклеозі може носити корі-або скарлатиноподобная, уртикарний, геморагічний характер. Спостерігається у 20-25% дітей і тримається протягом 1-3 днів. В ході розвитку захворювання на шкірі і слизових оболонках виникають енантема і петехії. Слизова оболонка порожнини рота набрякла, з відбитками зубів на щоках і бічних поверхнях язика. Мова покритий се - ро-білим нальотом. Мигдалини і прилеглі до них ділянки слизової оболонки набряклі і гіперемована. У важких випадках формуються некротичні і плівчасті нальоти. Найбільш важким ускладненням в порожнині рота може бути розвиток фузоспіріллярной інфекції.</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У період розпалу інфекційного мононуклеозу найбільш характерна клинична ознака поразки - поява на слизовій оболонці м'якого піднебіння, щік, рідше - мови, твердого піднебіння, ясен везикулезно-ерозивних елементів висипу, як при гострому герпетическом стоматиті. При цьому слизова про - оболонка ясен в патологічний процес не залучена.</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Тривалість виражених клінічних проявів інфекційного мононуклеозу становит 2-4 тижні. Потім температура тіла нормалізується, однак протягом декількох місяців може спостерігатися збільшення лімфатичних вузлів і селезінки. Відзначено випадки рецидивів захворювання після перенесеного гострого інфекційного мононуклеозу, які протікають як гостра форма захворювання.</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 xml:space="preserve">Діагностика базується на результатах клінічних та лабораторних </w:t>
      </w:r>
      <w:r w:rsidRPr="0066116F">
        <w:rPr>
          <w:rFonts w:ascii="Times New Roman" w:hAnsi="Times New Roman" w:cs="Times New Roman"/>
          <w:sz w:val="28"/>
          <w:szCs w:val="28"/>
        </w:rPr>
        <w:lastRenderedPageBreak/>
        <w:t>досліджень. Зміни у формулі крові хворих досить типові. У початковий період інфекції в крові спостерігається перерозподіл популяцій нейтропрофільними лейкоцитів за рахунок збільшення кількості паличкоядерних і зниження питомої ваги сегментоядерних. Крім цього, з перших днів хвороби в крові з'являються атипові мононуклеари (до 15-30%), які повинні бути визначені протягом 2-3 тижнів (рис. 16.18). Гематологічні зміни проявляються лімфоціто- зом, тромбоцитопенією (в 50% випадків), підвищенням рівня трансаміназ в сироватці крові в 2-3 рази (Center for Disease Control and Prevention, 2002).</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Специфічна діагностика інфекційного мононуклеозу ґрунтується на результатах реакції імунофлюоресценції, ДНК-полімеризації, за допомогою яких виявляється вірусний нуклеокапсид в змивах і соскобах. Важливим діагностичним критерієм служать специфічні антитіла класів IgG та IgM в сироватці крові, які з'являються в ході розвитку захворювання.</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Лікування. Суворе дотримання гігієни порожнини рота з використанням полоскань розчинами антисептиків (етонія, риванолу, ротокана і ін.). У разі розвитку вторинної інфекції - призначення антибіотиків. Виразково-некроти - ний стоматит Венсана лікують за загальноприйнятою методикою. У період розпалу захворювання дітям рекомендують рясне вітамінізоване питво, нераздра - лишнього їжу м'якої консистенції, призначають нестероїдні протизапальні препарати, які надають аналгезуючу та жарознижувальну дії, вітаміни.</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Специфічна терапія інфекційного мононуклеозу знаходиться в стадії розробок. В останні роки в Україні використовується препарат для специфічної імунотерапії - імуноглобулін людини проти вірусу Епштейна-Барр ( «Біофарма», Україна), який є біологічно активною білковою фракцією, яка виділена із сироватки або плазми крові людини. Препарат містить антитіла до вірусу Епштейна-Барр в кількості не менше 0,975 оптичних одиниць в одній дозі (1,5 мл) при визначенні імуноферментним методом. Дітям старше 3 років препарат призначають в дозі 3 мл (2 ампули по 1,5 мл) 4-5 разів через кожні 48 год.</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Високоефективним є застосування препаратів з подвійним (противірусною та імуномодулюючою) дією - ізопринозин або гропріно- зина по 50 мг / кг на добу протягом 8 днів. Важливе значення має профілактика вторинної мікробної інфекції та її лікування.</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Вітряна віспа (В01.)</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Вітряна віспа - гостре вірусне захворювання у дітей, що відрізняється характерною плямистим висипом на шкірі. Хворіють діти переважно у віці до 10 років. Збудник - вірус групи герпесу, нестійкий в зовнішніх умовах, швидко гине під впливом УФ-опромінення, при нагріванні. Виявлено ідентичність вірусу вітряної віспи та оперізувального лишаю. Джерелом зараження є хворі на вітряну віспу, в меншій мірі - хворі на оперізувальний лишай. Зараження відбувається повітряним і повітряно-крапельним шляхом, через слизові оболонки порожнини рота, носоглотки.</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Клінічна картина. Інкубаційний період триває 2-3 тижнів. Виникає ви- русемія; фіксація і розмноження вірусів в епітеліальних клітинах слизової оболонки викликають їх очаговую дистрофію.</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lastRenderedPageBreak/>
        <w:t>Місцеві зміни в порожнині рота при вітряної віспи (В01.8Х.) З'являються, як правило, одночасно з висипаннями на шкірі. Елементом ураження при вітряній віспі є пухирець. Бульбашки майже завжди спостерігаються на мові, твердому піднебінні, слизовій оболонці зіва, рідше - на яснах. У порожнині рота бульбашки лопаються в результаті механічного роздратування. Епітелій, що покриває бульбашка, некротизируется. На місці бульбашки залишається округла ерозія невеликих розмірів з чіткими контурами або елемент, що нагадує афту, з запальним яскраво-червоним обрамленням. Підщелепні лімфатичні вузли збільшені і болючі. Діти скаржаться на біль в порожнині рота, особливо при прийомі їжі. Можливі повторні висипання, тому на слизовій оболонці спостерігаються елементи, що знаходяться на різних етапах свого розвитку.</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Поява висипки на шкірі та слизовій оболонці супроводжується свербінням, підвищенням температури тіла, головним болем, погіршенням апетиту.</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Бульбашки, що локалізуються на обличчі, волосистій частині голови, тулуб, мають діаметр не більше 4-5 мм, заповнені спочатку прозорим, потім мутним вмістом. Бульбашки підсихають через 1-2 дні, на їх місці утворюються тонкі бурі кірочки, які відпадають, не залишаючи слідів. Загальна тривалість висипань на шкірі та слизовій оболонці коливається від 2-3 до 7-8 днів. У периферичної крові виявляється лейкопенія, іноді лімфоцитоз.</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Висипання в порожнині рота мають діагностичне значення в тих ситуаціях, коли висип на шкірі слабо виражена або її зовсім немає. У таких ситуаціях в перші дні хвороби можна використовувати цитологічний абоімунофлюоресцентний метод дослідження для виявлення гігантських багатоядерних клітин або специфічного світіння клітин плоского епітелію.</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Лікування. Місцеве лікування полягає в ретельному догляді за порожниною рота з метою запобігання вторинної інфекції. Воно залежить від періоду хвороби і тяжкості її перебігу, проводиться відповідно до схеми лікування вірусних хвороб.</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ОПЕРІЗУВАЛЬНИЙ ЛИШАЙ (Герпес)</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Оперізуючий лишай - гостре інфекційне захворювання, головні симптоми якого гіпертермія, інтоксикація, ураження міжхребцевих гангліїв і везикулярна висип по ходу гілок ураженого чутливого нерва. Збудник - ДНК-вірус сімейства Herpesviridae-Varicella-Zoster virus.</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Джерелом інфекції є хворий на вітряну віспу або оперізувальний лишай. Шлях передачі інфекції - повітряно-крапельний або контактний, рідше - трансплацентарний. Захворювання носить спорадичний характер. Вірус дерма- тонейротропен, т. Е. Одночасно з ураженням шкіри та слизової оболонки відбувається ураження центральної і периферичної нервової системи у вигляді гангліонітов черепних і міжхребцевих нервів із залученням до процесу задніх, а іноді і передніх рогів спинного мозку. При залученні в процес вегетативних гангліїв можуть розвинутися менінгоенцефаліт і ураження внутрішніх органів.</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 xml:space="preserve">Клінічна картина. Інкубаційний період невідомий. Захворювання починається з появи болю в місці локалізації майбутньої висипу (по ходу поразки нервових гілок), гіпертермії, ознак інтоксикації. Через 3-12 днів появ </w:t>
      </w:r>
      <w:r w:rsidRPr="0066116F">
        <w:rPr>
          <w:rFonts w:ascii="Times New Roman" w:hAnsi="Times New Roman" w:cs="Times New Roman"/>
          <w:sz w:val="28"/>
          <w:szCs w:val="28"/>
        </w:rPr>
        <w:lastRenderedPageBreak/>
        <w:t>- ляются ознаки набряклості, гіперемії, а ще через кілька днів - бульбашки по ходу чутливих нервів. Розміри бульбашок невеликі, вміст спочатку прозоре, потім каламутне. На місці підсохлих бульбашок формуються скоринки жовто-коричневого кольору, які швидко зникають, іноді з тимчасової пігментацією. В ході захворювання можуть виникати нові елементи ураження, відбувається залучення в патологічний процес регіонарних лімфатичних вузлів.</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За частотою виникнення найбільш ймовірно ураження міжхребцевих вузлів грудного відділу, потім - трійчастого нерва, попереково-крижової області, по ходу черепних нервів (лицьового, вушного, слухового).</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Важливою складовою клінічної картини оперізуючого лишаю являється больовий синдром. Біль може виникнути до появи висипу, одночасно з появою елементів ураження і після зникнення місцевих клінічних проявів.</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Своєрідною формою оперізуючого лишаю є синдром Рамзая-Ханта, коли в процес втягується колінчастий вузол. Герпетичний висип з'являється на шкірі вушної раковини, зовнішнього слухового проходу, іноді - на слизовій оболонці порожнини рота. Відзначаються неврит вушного і лицьового нервів, сильна невралгічна біль в області вуха, параліч лицьового нерва. Захворювання триває кілька тижнів. Прогноз в більшості випадків сприятливий.</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Діагноз встановлюють на підставі результатів клінічного і лабораторного дослідження. Головними клінічними симптомами захворювання є больовий синдром і поява везикулярной висипу по ходу гілок ураженого чутливого нерва. Як лабораторних використовують вірусологічні, серологічні, імунофлюоресцентний методи, метод дослідження полімеразної ланцюгової реакції.</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Лікування захворювань, викликаних Varicella-Zoster. Лікування хворих здійснюють у домашніх умовах. Наявність важкої форми захворювання або несприятливої ​​епідеміологічної обстановки може зажадати ізоляції хворого в умовах стаціонару.</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Як етіотропного препарату використовують ацикловір по 0,2-0,8 г 4-5 разів на день залежно від віку. Дітям препарати ацикловіру призначають у вікових дозах: до 2 років - 800 мг / добу, від 2 до 6 років - 1600 мг / добу; старше 6 років - 3200 мг / добу. Незалежно від віку дитини добову дозу розподіляють на 4 прийоми, а тривалість курсу лікування становит не менше 5 днів. Можливе використання препаратів групи інтерферонів або імуноглобулінів. Патогенетична терапія повинна відповідати особливостям клінічного перебігу та ступеня тяжкості захворювання.</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При лікуванні пацієнтів з оперізувальний лишай при вираженому больовому синдромі і високому підйомі температурної кривої доцільне використання нестероїдних протизапальних препаратів з огляду на їх протизапального і знеболюючого дії.</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Місцеве лікування полягає в застосуванні противірусних засобів після гігієнічної обробки порожнини рота розчинами антисептиків.</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КРАСНУХА (В06)</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Збудник краснухи - РНК-вірус групи миксовирусов.</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 xml:space="preserve">Джерелом інфекції є хвора людина з 1-го дня захворювання до 5-10-го дня періоду висипань. Шлях передачі інфекції - повітряно-крапельний. </w:t>
      </w:r>
      <w:r w:rsidRPr="0066116F">
        <w:rPr>
          <w:rFonts w:ascii="Times New Roman" w:hAnsi="Times New Roman" w:cs="Times New Roman"/>
          <w:sz w:val="28"/>
          <w:szCs w:val="28"/>
        </w:rPr>
        <w:lastRenderedPageBreak/>
        <w:t>Контагиозность краснухи дуже висока, особливо серед дітей у віці від 1 року до 7 років. Карантин в організованих дитячих колективах триває 21 день. Підтвердження діагнозу краснухи у вагітної жінки є абсолютним показанням до переривання вагітності. Діти перших 4-6 міс життя мають трансплацентарний вроджений імунітет. Однак існують вроджені форми краснухи. Після перенесеного захворювання розвивається стійкий імунітет.</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Клінічна картина. Інкубаційний період триває 15-24 дня. У початковий період захворювання спостерігаються гіпертермія, незначні катаральні явища, симптоми інтоксикації. Головним симптомом краснухи є дрібно - плямиста блідо-рожева макулопапульозний висип, що виникає в 1-2-й день захворювання і зникає протягом 2-3 днів. Спочатку висип з'являється на обличчі, потім протягом декількох годин поширюється по тілу. Патогномонічною симптомом краснухи є збільшення лімфатичних вузлів, в першу чергу задньошийної і потиличних. Катаральні явища протікають у формі кон'юнктивіту і поразки ротоглотки, при цьому на гіперемійованою слизовій оболонці порожнини рота виникає енантема (В06.8Х.).</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Діагностика. Важливі е клінічно е симптоми краснухи - типова висипка на тілі, лімфаденіт і катаральні явища.</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Для уточнення діагнозу можливе використання вірусологічних і серологічних методів дослідження.</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Лікування. Специфічною етіотропної терапії краснухи не існує. Як противірусної терапії застосовують інтерферон та рекомбінантні препарати. Місцеве лікування полягає в ретельної гігієни порожнини рота, застосуванні антисептичних і кератопластіческіх препаратів.</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СКАРЛАТИНА</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Скарлатина - одна з форм стрептококовой інфекції. Збудник захворювання - гемолітичний стрептокок (St. haemoliti- cus) групи А.</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Головним джерелом інфекції є хвора на скарлатину в період її клінічних проявів, включаючи стерті і атипові форми захворювання. Шлях передачі скарлатини - повітряно-крапельний, контактно-побутовий - через третіх осіб і речі з побуту хворого, а також харчові продукти. Індекс контагіозності досить високий.</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Клінічна картина. Інкубаційний період скарлатини триває від 1 до 12 днів. Хвороба починається гостро, з швидкого підвищення температури тіла до 39-40 ° С, виникнення симптомів інтоксикації. З перших днів захворювання на шкірі з'являються численні мелкоточечние яскраво-червоні елементи висипки. Спочатку висип виникає на шиї і верхньої частини грудної клітки і швидко поширюється по всьому тілу. Шкіра стає яскраво гіперемірован- ної внаслідок злиття елементів висипки в загальний масив. носогубний трикутник залишається блідим. Висип тримається протягом 2-7 днів, дозволяється пластинчастим лущенням.</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 xml:space="preserve">Слизова оболонка порожнини рота відрізняється вираженою сухістю. У перші дні хвороби язик вологий, покритий біло-сірим нальотом. З 3-4-го до 14-го дня інфекції поверхню язика поступово очищається від нальоту і стає яскраво-червоною, з вираженими грибоподібними сосочками в передній третини ( «малиновий» язик) (рис. 16.21). Постійним симптомом скарлатини є ангіна. При цьому слизова оболонка м'якого і твердого піднебіння, мигдаликів </w:t>
      </w:r>
      <w:r w:rsidRPr="0066116F">
        <w:rPr>
          <w:rFonts w:ascii="Times New Roman" w:hAnsi="Times New Roman" w:cs="Times New Roman"/>
          <w:sz w:val="28"/>
          <w:szCs w:val="28"/>
        </w:rPr>
        <w:lastRenderedPageBreak/>
        <w:t>яскраво типі - ремірована, а іноді покрита брудно-білим нальотом. На слизовій оболонці м'якого піднебіння визначається точкова енантема. Обов'язковою симптомом захворювання є регіонарний лімфаденіт.</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В ході клінічного перебігу хвороби з'являються симптоми ураження серцево-судинної системи, вегетативної нервової системи. Ускладненнями скарлатини можуть бути лімфаденіт, отит, синусит, мастоїдит, нефрит, артрит, міокардит.</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Діагностика. Основними симптомами скарлатини, необхідними для постановки клінічного діагнозу, є інтоксикація, характер висипу, ангіна, «малиновий» язик, зміни у формулі крові.</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Лікування скарлатини у хворих з легкими і середньотяжким формами інфекції здійснюють в домашніх умовах. Госпіталізація необхідна при тяжкій формі інфекції і при розвитку хвороби у дітей 1-го року життя.</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Етіотропна терапія скарлатини полягає в призначенні антибіотиків - пеніциліну, феноксиметилпенициллина, ампиокса, еритроміцину, лінкомі- цина гідрохлориду та ін. Симптоматична терапія передбачає застосування дезінтоксикаційних засобів, вітамінів, антигістамінних препаратів. Слизову оболонку порожнини рота і горла обробляють розчинами антисептиків.</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ДИФТЕРІЯ</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Дифтерія - гостре інфекційне захворювання (антропонозная інфекція). Збудником є ​​грамположительная нерухома паличка Леффлера - Corynebacterium diphtheriae. Найбільш токсичний і отруйний тип дифтерійної палички - тип gravis, який виділяється у хворих з токсичною формою інфекції. Джерелом інфекції є бактеріоносіями токсигенних штамів, хвора на дифтерію людина з останніх днів інкубаційного періоду і протягом усього періоду розпалу. Основний шлях передачі інфекції - повітряно-крапельний. Однак, з огляду на високу стійкість палички Леффлера в навколишньому середовищі, можлива передача дифтерії через предмети побуту хворого або через третіх осіб. Існує небезпека аліментарного шляхи зараження через інфіковані продукти харчування (молоко, молочні продукти і вироби з них).</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Клінічна картина. Інкубаційний період триває 2-10 днів. У залежне - ти від локалізації місцевого процесу розрізняють дифтерію ротоглотки (порожнини рота, зіву, піднебінних мигдалин), носоглотки, носа, гортані, трахеї, бронхів, очей, вух, статевих органів, ранових поверхонь (Михайлова А.М. і співавт., 1998).</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Дифтерія ротоглотки буває локалізованої, поширеною, токсичної і гипертоксической. У дітей локалізована форма дифтерії протікає в трьох варіантах - островковой, пленчатой ​​і катаральної (атипової).</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Острівкова форма характеризується появою щільно спаяних з поверхнею слизової оболонки білуватих або біло-сірих фібринозних або частково фібринозних острівців нальоту розміром 1-4 мм з неправильними краями. Основна маса нальоту локалізується на мигдалинах, які виглядають збільшеними, гіперемірованними. Загальний стан дітей при даній формі дифтерії порушено мало, симптоми інтоксикації короткочасні, температурна реакція - від субфебріллітет до 39 ° С. Провідним місцевим симптомом є біль при ковтанні.</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 xml:space="preserve">Пленчатая (тонзіллярная) форма дифтерії характеризується більш </w:t>
      </w:r>
      <w:r w:rsidRPr="0066116F">
        <w:rPr>
          <w:rFonts w:ascii="Times New Roman" w:hAnsi="Times New Roman" w:cs="Times New Roman"/>
          <w:sz w:val="28"/>
          <w:szCs w:val="28"/>
        </w:rPr>
        <w:lastRenderedPageBreak/>
        <w:t>гострим початком - підвищенням температури тіла до 38-39 ° С, розвитком виражених симптомів інтоксикації, різким болем при ковтанні. Слизова оболонка мигдаликів, піднебінних дужок, язичка, ретромолярной області, паратонзілляр - них тканин набрякла, гіперемована, з ціанотичним відтінком. Мигдалики збільшуються рівномірно, їх поверхня вирівнюється, вони набувають форму кульок. Температура тіла через 2-3 дня знижується. У більш пізні терміни в ході розвитку захворювання виникають біло-сірі або білуваті нальоти у формі плівок з гладкою або хвилястою поверхнею на слизовій оболонці мигдаликів. Поступово плівчасті нальоти стають більш щільними, спаяні з підлеглими тканинами, набуваючи рис фібринозних. При знятті нальоту оголюється кровоточива ерозивно поверхню. Наліт залишається ще 4-5 днів після зниження температури.</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Катаральна (атипова) форма дифтерії характеризується незначною виразністю загальних і місцевих симптомів. Слизова оболонка зіву гіперемована, з ціанотичним відтінком, мигдалини трохи збільшені, температура тіла субфебрильна.</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Поширена форма дифтерії відрізняється від локалізованої виразністю симптомів інтоксикації внаслідок більш інтенсивного впливу токсину. Температура тіла 38-39 ° С тримається протягом 2-3 днів. Відзначаються головний біль, виражена слабкість, анорексія, біль при ковтанні, регіонарний лімфаденіт. Особливістю місцевих симптомів при даній формі дифтерії є поширення процесу за межі мигдаликів - на піднебінні дужки, язичок, ретромолярную область, бічні і задні стінки глотки. При цьому уражені ділянки слизової оболонки набряклі, ціанотичні, покриті сіро-білим або брудно-сірим хвилястим нальотом, щільно спаяні з підлеглими тканинами. Можлива асиметрія в розвитку патологічного процесу. Наліт зберігається до 10-12 днів. У більшості випадків перебіг поширеної форми дифтерії досить сприятливий, без розвитку важких ускладнень.</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Токсична дифтерія ротоглотки характеризується дуже швидким розвитком місцевих і загальних симптомів інфекції. Початок гострий, з підвищенням температури тіла до 40-41 ° С і вираженими симптомами інтоксикації. Протягом перших 2 діб від початку захворювання (початковий період) відзначається значний набряк мигдалин, потім - всіх тканин ротоглотки (дужок, язичка, м'якого і твердого неба). Наліт на тлі гіперемійованих, з ціанотичним відтінком мигдалин спочатку легко знімається, але досить швидко просочується фібрином і стає щільним. Дуже рано виникають симптоми регіонарного лімфаденіту. При цьому хворі відзначають виражену біль в області шиї, а лімфатичні вузли досягають значних розмірів. Чим важче форма дифтерії, тим раніше і значніше симптоми лімфаденіту. Відзначається осиплість голоса аж до афонії.</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Період розпалу захворювання (2-3-й день) - поява солодко-гнильного запаху з рота, відчутного на відстані (токсична форма II, III ступеня, гіпертоксіческая).</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Розвиток симптомів інфекційно-токсичного шоку свідчить про виникнення токсичної або гипертоксической форми дифтерії.</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При токсичній формі наліт спостерігається переважно на мигдалинах, а при гіпертрофічній - наліт поширюється за їх межі.</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lastRenderedPageBreak/>
        <w:t>Диференціальна діагностика. Локалізовані форми захворювання слід диференціювати від різних форм ангіни - лакунарной або фолікулярної стрептококової, стафілококової, грибкової, фузоспіріллярной етіології .</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Лікування хворих на дифтерію здійснюють тільки в умовах стаціонару. В якості специфічної терапії використовують антитоксичну протіводіф - терійную сироватку. Слід особливо підкреслити, що успішність лікування хворих на дифтерію забезпечується раннім введенням сироватки, дозу якої визначають відповідно до форми дифтерії і ступенем вираженості токсикозу.</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До складу комплексної терапії хворих на дифтерію включають антибіотики (еритроміцин, рифампіцин, напівсинтетичні антибіотики пеніцилінового і цефалоспоринового ряду). Патогенетична терапія спрямована на детоксикацію, нормалізацію показників гемодинаміки, десенсибилизацию.</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Місцеве лікування полягає в раціональному обезболивании, гігієнічної обробці слизової оболонки порожнини рота розчинами антисептиків, антибіотиків в поєднанні з ферментними препаратами.</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КОКЛЮШ</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Кашлюк - гостра інфекційна хвороба, для якої характерний поступово наростаючий спазматичний кашель. Збудником є ​​паличка Борде-Жангу. Джерело інфекції - хвора людина протягом 25-30 днів від початку хвороби. Зараження відбувається при безпосередньому контакті з хворим під час кашлю. Бактерії виділяються з краплями слизу хворого.</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Клінічна картина. Інкубаційний період триває 5-14 днів. У клінічному перебігу розрізняють три періоди: катаральний, спазматичний і завершення процесу.</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Катаральний період (1-2 тижні) протікає у вигляді катарального запалення верхніх дихальних шляхів, однак специфічних ознак не існує. Температура тіла підвищується до субфебрильної.</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Спазматичний період (2-3 тижнів) характеризується типовим пріступообраз - ним кашлем. При кашлі спостерігається ціаноз обличчя і слизової оболонки порожнини рота. В результаті гіпоксії можлива поява петехій на шиї і обличчі. У багатьох хворих виникає виразка вуздечки язика, яка утворюється внаслідок її травми ріжучими краями нижніх різців під час нападів кашлю. Нерідко при кашлюку спостерігається набряк обличчя, особливо в ділянці щік, який зберігається досить довго.</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Період завершення процесу триває 1-3 тижнів.</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Діагностика. Слід враховувати епідеміологічний анамнез, типовість нападів кашлю. Діагноз підтверджується результатами бактеріологічного дослідження.</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Лікування. Хворі кашлюк діти підлягають ізоляції протягом 30 днів від початку хвороби. Стоматологічне обстеження дитини потрібно проводити окремо від здорових дітей. Інструменти після лікування слід ретельно стерилізувати. Збудник коклюшу гине при кип'ятінні інструментів. Місцеве лікування є симптоматичним.</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Ящур</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 xml:space="preserve">Збудник ящуру - невеликий РНК-вірус. Головним джерелом інфекції є тварини - велика рогата худоба, іноді - свині, вівці. Зараження відбувається </w:t>
      </w:r>
      <w:r w:rsidRPr="0066116F">
        <w:rPr>
          <w:rFonts w:ascii="Times New Roman" w:hAnsi="Times New Roman" w:cs="Times New Roman"/>
          <w:sz w:val="28"/>
          <w:szCs w:val="28"/>
        </w:rPr>
        <w:lastRenderedPageBreak/>
        <w:t>при догляді за хворими тваринами. Діти дуже сприятливі до інфекції.</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Клінічна картина. Інкубаційний період ящура триває від 2 до 14 днів. Захворювання починається гостро, з підвищення температури тіла до 39-40 ° С і появи ознак інтоксикації. З перших днів захворювання розвиваються симптоми в порожнині рота - сухість, печіння, біль при прийомі їжі. Слизова оболонка порожнини рота гіперемійована, на різних її ділянках утворюються дрібні бульбашки, які протягом 1-2 діб перетворюються в ерозії. Аналогічні елементи висипу виникають на слизовій оболонці носоглотки, іноді статевих органів і кон'юнктиви. Слиновиділення різко підвищено, харчування та сон значно порушені. На шкірі навколо рота, шкірі рук в області міжпальцевих складок і околоногтевих валиків виникають більші елементи.</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В ході розвитку інфекції можлива поява шлунково-кишкових дисфункцій і ураження органів травлення і дихання.</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Діагностика. Клінічна постановка діагнозу заснована на наявності типових симптомів у хворого в епізоотичному вогнищі. Можливе використання вірусологічних і серологічних методів діагностики.</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Лікування. Специфічна терапія інфекції не розроблена. Симптоматичне лікування спрямоване на профілактику вторинного інфікування елементів ураження і полегшення стану хворого за рахунок раціонального знеболювання і адекватного догляду. Важливим фактором лікування є дотримання гігієнічного режиму порожнини рота з використанням розчинів антисептиків. У тяжких випадках призначають імуноглобулін і антибактеріальні препарати.</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rPr>
      </w:pPr>
      <w:r w:rsidRPr="0066116F">
        <w:rPr>
          <w:rFonts w:ascii="Times New Roman" w:hAnsi="Times New Roman" w:cs="Times New Roman"/>
          <w:sz w:val="28"/>
          <w:szCs w:val="28"/>
        </w:rPr>
        <w:t xml:space="preserve">2.3. </w:t>
      </w:r>
      <w:r w:rsidRPr="0066116F">
        <w:rPr>
          <w:rFonts w:ascii="Times New Roman" w:eastAsia="Times New Roman" w:hAnsi="Times New Roman" w:cs="Times New Roman"/>
          <w:sz w:val="28"/>
          <w:szCs w:val="28"/>
        </w:rPr>
        <w:t>Питання (тестові завдання, задачі, клінічні ситуації) для перевірки знань за темою заняття:</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1. На консультацiю до лiкарястоматолога звернулися батьки дiвчинки 6ти рокiв. Дитина захворiла день тому, температура 38</w:t>
      </w:r>
      <w:r w:rsidRPr="0066116F">
        <w:rPr>
          <w:rFonts w:ascii="Times New Roman" w:eastAsia="Times New Roman" w:hAnsi="Times New Roman" w:cs="Times New Roman"/>
          <w:i/>
          <w:sz w:val="28"/>
          <w:szCs w:val="28"/>
        </w:rPr>
        <w:t>,</w:t>
      </w:r>
      <w:r w:rsidRPr="0066116F">
        <w:rPr>
          <w:rFonts w:ascii="Times New Roman" w:eastAsia="Times New Roman" w:hAnsi="Times New Roman" w:cs="Times New Roman"/>
          <w:sz w:val="28"/>
          <w:szCs w:val="28"/>
        </w:rPr>
        <w:t xml:space="preserve"> 2</w:t>
      </w:r>
      <w:r w:rsidRPr="0066116F">
        <w:rPr>
          <w:rFonts w:ascii="Times New Roman" w:eastAsia="Times New Roman" w:hAnsi="Times New Roman" w:cs="Times New Roman"/>
          <w:i/>
          <w:sz w:val="28"/>
          <w:szCs w:val="28"/>
          <w:vertAlign w:val="superscript"/>
        </w:rPr>
        <w:t>o</w:t>
      </w:r>
      <w:r w:rsidRPr="0066116F">
        <w:rPr>
          <w:rFonts w:ascii="Times New Roman" w:eastAsia="Times New Roman" w:hAnsi="Times New Roman" w:cs="Times New Roman"/>
          <w:i/>
          <w:sz w:val="28"/>
          <w:szCs w:val="28"/>
        </w:rPr>
        <w:t>C</w:t>
      </w:r>
      <w:r w:rsidRPr="0066116F">
        <w:rPr>
          <w:rFonts w:ascii="Times New Roman" w:eastAsia="Times New Roman" w:hAnsi="Times New Roman" w:cs="Times New Roman"/>
          <w:sz w:val="28"/>
          <w:szCs w:val="28"/>
        </w:rPr>
        <w:t xml:space="preserve"> , нежить, кашель. У порожнинi рота на набряклiй гiперемiйованiй слизовiй оболонцi в проекцiї молярiв визначаються плями бiлуватожовтого кольору з яскравочервоною облямiвкою, розмiром з булавочну головку, що виступають над рiвнем слизової оболонки. На слизовiй м’якого пiднебiння яскравочервонi плями неправильної форми. Це є змiни слизової оболонки порожнини рота при:</w:t>
      </w:r>
    </w:p>
    <w:p w:rsidR="0066116F" w:rsidRPr="0066116F" w:rsidRDefault="0066116F" w:rsidP="0066116F">
      <w:pPr>
        <w:numPr>
          <w:ilvl w:val="0"/>
          <w:numId w:val="25"/>
        </w:numPr>
        <w:tabs>
          <w:tab w:val="left" w:pos="840"/>
        </w:tabs>
        <w:spacing w:line="228" w:lineRule="auto"/>
        <w:jc w:val="both"/>
        <w:rPr>
          <w:rFonts w:ascii="Times New Roman" w:eastAsia="Times New Roman" w:hAnsi="Times New Roman" w:cs="Times New Roman"/>
          <w:b/>
          <w:sz w:val="28"/>
          <w:szCs w:val="28"/>
        </w:rPr>
      </w:pPr>
      <w:r w:rsidRPr="0066116F">
        <w:rPr>
          <w:rFonts w:ascii="Times New Roman" w:eastAsia="Times New Roman" w:hAnsi="Times New Roman" w:cs="Times New Roman"/>
          <w:sz w:val="28"/>
          <w:szCs w:val="28"/>
        </w:rPr>
        <w:t>Кору</w:t>
      </w:r>
    </w:p>
    <w:p w:rsidR="0066116F" w:rsidRPr="0066116F" w:rsidRDefault="0066116F" w:rsidP="0066116F">
      <w:pPr>
        <w:numPr>
          <w:ilvl w:val="0"/>
          <w:numId w:val="25"/>
        </w:numPr>
        <w:tabs>
          <w:tab w:val="left" w:pos="840"/>
        </w:tabs>
        <w:spacing w:line="228" w:lineRule="auto"/>
        <w:jc w:val="both"/>
        <w:rPr>
          <w:rFonts w:ascii="Times New Roman" w:eastAsia="Times New Roman" w:hAnsi="Times New Roman" w:cs="Times New Roman"/>
          <w:b/>
          <w:sz w:val="28"/>
          <w:szCs w:val="28"/>
        </w:rPr>
      </w:pPr>
      <w:r w:rsidRPr="0066116F">
        <w:rPr>
          <w:rFonts w:ascii="Times New Roman" w:eastAsia="Times New Roman" w:hAnsi="Times New Roman" w:cs="Times New Roman"/>
          <w:sz w:val="28"/>
          <w:szCs w:val="28"/>
        </w:rPr>
        <w:t>Дифтерiї</w:t>
      </w:r>
    </w:p>
    <w:p w:rsidR="0066116F" w:rsidRPr="0066116F" w:rsidRDefault="0066116F" w:rsidP="0066116F">
      <w:pPr>
        <w:numPr>
          <w:ilvl w:val="0"/>
          <w:numId w:val="25"/>
        </w:numPr>
        <w:tabs>
          <w:tab w:val="left" w:pos="840"/>
        </w:tabs>
        <w:spacing w:line="228" w:lineRule="auto"/>
        <w:jc w:val="both"/>
        <w:rPr>
          <w:rFonts w:ascii="Times New Roman" w:eastAsia="Times New Roman" w:hAnsi="Times New Roman" w:cs="Times New Roman"/>
          <w:b/>
          <w:sz w:val="28"/>
          <w:szCs w:val="28"/>
        </w:rPr>
      </w:pPr>
      <w:r w:rsidRPr="0066116F">
        <w:rPr>
          <w:rFonts w:ascii="Times New Roman" w:eastAsia="Times New Roman" w:hAnsi="Times New Roman" w:cs="Times New Roman"/>
          <w:sz w:val="28"/>
          <w:szCs w:val="28"/>
        </w:rPr>
        <w:t>Скарлатинi</w:t>
      </w:r>
    </w:p>
    <w:p w:rsidR="0066116F" w:rsidRPr="0066116F" w:rsidRDefault="0066116F" w:rsidP="0066116F">
      <w:pPr>
        <w:numPr>
          <w:ilvl w:val="0"/>
          <w:numId w:val="25"/>
        </w:numPr>
        <w:tabs>
          <w:tab w:val="left" w:pos="840"/>
        </w:tabs>
        <w:spacing w:line="228" w:lineRule="auto"/>
        <w:jc w:val="both"/>
        <w:rPr>
          <w:rFonts w:ascii="Times New Roman" w:eastAsia="Times New Roman" w:hAnsi="Times New Roman" w:cs="Times New Roman"/>
          <w:b/>
          <w:sz w:val="28"/>
          <w:szCs w:val="28"/>
        </w:rPr>
      </w:pPr>
      <w:r w:rsidRPr="0066116F">
        <w:rPr>
          <w:rFonts w:ascii="Times New Roman" w:eastAsia="Times New Roman" w:hAnsi="Times New Roman" w:cs="Times New Roman"/>
          <w:sz w:val="28"/>
          <w:szCs w:val="28"/>
        </w:rPr>
        <w:t>Iнфекцiйному мононуклеозi</w:t>
      </w:r>
    </w:p>
    <w:p w:rsidR="0066116F" w:rsidRPr="0066116F" w:rsidRDefault="0066116F" w:rsidP="0066116F">
      <w:pPr>
        <w:numPr>
          <w:ilvl w:val="0"/>
          <w:numId w:val="25"/>
        </w:numPr>
        <w:tabs>
          <w:tab w:val="left" w:pos="840"/>
        </w:tabs>
        <w:spacing w:line="228" w:lineRule="auto"/>
        <w:jc w:val="both"/>
        <w:rPr>
          <w:rFonts w:ascii="Times New Roman" w:eastAsia="Times New Roman" w:hAnsi="Times New Roman" w:cs="Times New Roman"/>
          <w:b/>
          <w:sz w:val="28"/>
          <w:szCs w:val="28"/>
        </w:rPr>
      </w:pPr>
      <w:r w:rsidRPr="0066116F">
        <w:rPr>
          <w:rFonts w:ascii="Times New Roman" w:eastAsia="Times New Roman" w:hAnsi="Times New Roman" w:cs="Times New Roman"/>
          <w:sz w:val="28"/>
          <w:szCs w:val="28"/>
        </w:rPr>
        <w:t>Вiтрянiй вiспi</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rPr>
        <w:t>2. У дитини 5-ти рок</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в, з</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 xml:space="preserve"> сл</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в матер</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 скарги на б</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ль п</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д час ковтання, слабк</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сть, п</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двищення температури т</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ла до 39</w:t>
      </w:r>
      <w:r w:rsidRPr="0066116F">
        <w:rPr>
          <w:rFonts w:ascii="Times New Roman" w:eastAsia="Times New Roman" w:hAnsi="Times New Roman" w:cs="Times New Roman"/>
          <w:i/>
          <w:sz w:val="28"/>
          <w:szCs w:val="28"/>
        </w:rPr>
        <w:t>,</w:t>
      </w:r>
      <w:r w:rsidRPr="0066116F">
        <w:rPr>
          <w:rFonts w:ascii="Times New Roman" w:eastAsia="Times New Roman" w:hAnsi="Times New Roman" w:cs="Times New Roman"/>
          <w:sz w:val="28"/>
          <w:szCs w:val="28"/>
        </w:rPr>
        <w:t xml:space="preserve"> 5</w:t>
      </w:r>
      <w:r w:rsidRPr="0066116F">
        <w:rPr>
          <w:rFonts w:ascii="Times New Roman" w:eastAsia="Times New Roman" w:hAnsi="Times New Roman" w:cs="Times New Roman"/>
          <w:i/>
          <w:sz w:val="28"/>
          <w:szCs w:val="28"/>
          <w:vertAlign w:val="superscript"/>
          <w:lang w:val="ru-RU"/>
        </w:rPr>
        <w:t>o</w:t>
      </w:r>
      <w:r w:rsidRPr="0066116F">
        <w:rPr>
          <w:rFonts w:ascii="Times New Roman" w:eastAsia="Times New Roman" w:hAnsi="Times New Roman" w:cs="Times New Roman"/>
          <w:i/>
          <w:sz w:val="28"/>
          <w:szCs w:val="28"/>
          <w:lang w:val="ru-RU"/>
        </w:rPr>
        <w:t>C</w:t>
      </w:r>
      <w:r w:rsidRPr="0066116F">
        <w:rPr>
          <w:rFonts w:ascii="Times New Roman" w:eastAsia="Times New Roman" w:hAnsi="Times New Roman" w:cs="Times New Roman"/>
          <w:sz w:val="28"/>
          <w:szCs w:val="28"/>
        </w:rPr>
        <w:t xml:space="preserve"> , припухл</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сть л</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мфовузл</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 xml:space="preserve">в. </w:t>
      </w:r>
      <w:r w:rsidRPr="0066116F">
        <w:rPr>
          <w:rFonts w:ascii="Times New Roman" w:eastAsia="Times New Roman" w:hAnsi="Times New Roman" w:cs="Times New Roman"/>
          <w:sz w:val="28"/>
          <w:szCs w:val="28"/>
          <w:lang w:val="ru-RU"/>
        </w:rPr>
        <w:t>Об’єктивно: стан дитини важкий, температура 38</w:t>
      </w:r>
      <w:r w:rsidRPr="0066116F">
        <w:rPr>
          <w:rFonts w:ascii="Times New Roman" w:eastAsia="Times New Roman" w:hAnsi="Times New Roman" w:cs="Times New Roman"/>
          <w:i/>
          <w:sz w:val="28"/>
          <w:szCs w:val="28"/>
          <w:lang w:val="ru-RU"/>
        </w:rPr>
        <w:t>,</w:t>
      </w:r>
      <w:r w:rsidRPr="0066116F">
        <w:rPr>
          <w:rFonts w:ascii="Times New Roman" w:eastAsia="Times New Roman" w:hAnsi="Times New Roman" w:cs="Times New Roman"/>
          <w:sz w:val="28"/>
          <w:szCs w:val="28"/>
          <w:lang w:val="ru-RU"/>
        </w:rPr>
        <w:t xml:space="preserve"> 8</w:t>
      </w:r>
      <w:r w:rsidRPr="0066116F">
        <w:rPr>
          <w:rFonts w:ascii="Times New Roman" w:eastAsia="Times New Roman" w:hAnsi="Times New Roman" w:cs="Times New Roman"/>
          <w:i/>
          <w:sz w:val="28"/>
          <w:szCs w:val="28"/>
          <w:vertAlign w:val="superscript"/>
          <w:lang w:val="ru-RU"/>
        </w:rPr>
        <w:t>o</w:t>
      </w:r>
      <w:r w:rsidRPr="0066116F">
        <w:rPr>
          <w:rFonts w:ascii="Times New Roman" w:eastAsia="Times New Roman" w:hAnsi="Times New Roman" w:cs="Times New Roman"/>
          <w:i/>
          <w:sz w:val="28"/>
          <w:szCs w:val="28"/>
          <w:lang w:val="ru-RU"/>
        </w:rPr>
        <w:t>C</w:t>
      </w:r>
      <w:r w:rsidRPr="0066116F">
        <w:rPr>
          <w:rFonts w:ascii="Times New Roman" w:eastAsia="Times New Roman" w:hAnsi="Times New Roman" w:cs="Times New Roman"/>
          <w:sz w:val="28"/>
          <w:szCs w:val="28"/>
          <w:lang w:val="ru-RU"/>
        </w:rPr>
        <w:t xml:space="preserve"> . Слизова порожнини рота рiзко гiперемована, набрякла, з крововиливами, виразкуваннями. Зiв рiзко гiперемований, лакуни розширенi з дiлянками некрозу. Пiдщелепнi, шийнi, потиличнi лiмфовузли збiльшенi, щiльнi та болiснi. Який дiагноз можна припустити?</w:t>
      </w:r>
    </w:p>
    <w:p w:rsidR="0066116F" w:rsidRPr="0066116F" w:rsidRDefault="0066116F" w:rsidP="0066116F">
      <w:pPr>
        <w:numPr>
          <w:ilvl w:val="0"/>
          <w:numId w:val="26"/>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Iнфекцiйний мононуклеоз</w:t>
      </w:r>
    </w:p>
    <w:p w:rsidR="0066116F" w:rsidRPr="0066116F" w:rsidRDefault="0066116F" w:rsidP="0066116F">
      <w:pPr>
        <w:numPr>
          <w:ilvl w:val="0"/>
          <w:numId w:val="26"/>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Гострий герпетичний стоматит</w:t>
      </w:r>
    </w:p>
    <w:p w:rsidR="0066116F" w:rsidRPr="0066116F" w:rsidRDefault="0066116F" w:rsidP="0066116F">
      <w:pPr>
        <w:numPr>
          <w:ilvl w:val="0"/>
          <w:numId w:val="26"/>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Виразково-некротичний гiнгiвостоматит</w:t>
      </w:r>
    </w:p>
    <w:p w:rsidR="0066116F" w:rsidRPr="0066116F" w:rsidRDefault="0066116F" w:rsidP="0066116F">
      <w:pPr>
        <w:numPr>
          <w:ilvl w:val="0"/>
          <w:numId w:val="26"/>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Герпетична ангiна</w:t>
      </w:r>
    </w:p>
    <w:p w:rsidR="0066116F" w:rsidRPr="0066116F" w:rsidRDefault="0066116F" w:rsidP="0066116F">
      <w:pPr>
        <w:numPr>
          <w:ilvl w:val="0"/>
          <w:numId w:val="26"/>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lastRenderedPageBreak/>
        <w:t>Лакунарна ангiна</w:t>
      </w:r>
    </w:p>
    <w:p w:rsidR="0066116F" w:rsidRPr="0066116F" w:rsidRDefault="0066116F" w:rsidP="0066116F">
      <w:pPr>
        <w:ind w:firstLine="720"/>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3. Батьки дитини 4-х рокiв скаржаться на</w:t>
      </w:r>
      <w:r w:rsidRPr="0066116F">
        <w:rPr>
          <w:rFonts w:ascii="Times New Roman" w:eastAsia="Times New Roman" w:hAnsi="Times New Roman" w:cs="Times New Roman"/>
          <w:b/>
          <w:sz w:val="28"/>
          <w:szCs w:val="28"/>
        </w:rPr>
        <w:t xml:space="preserve"> </w:t>
      </w:r>
      <w:r w:rsidRPr="0066116F">
        <w:rPr>
          <w:rFonts w:ascii="Times New Roman" w:eastAsia="Times New Roman" w:hAnsi="Times New Roman" w:cs="Times New Roman"/>
          <w:sz w:val="28"/>
          <w:szCs w:val="28"/>
        </w:rPr>
        <w:t>наявнiсть висипань у порожнинi рота дитини. Останнiм часом дитина млява, вiдмовля</w:t>
      </w:r>
      <w:bookmarkStart w:id="2" w:name="page24"/>
      <w:bookmarkEnd w:id="2"/>
      <w:r w:rsidRPr="0066116F">
        <w:rPr>
          <w:rFonts w:ascii="Times New Roman" w:eastAsia="Times New Roman" w:hAnsi="Times New Roman" w:cs="Times New Roman"/>
          <w:sz w:val="28"/>
          <w:szCs w:val="28"/>
        </w:rPr>
        <w:t>ється вiд їжi. Об’єктивно: на слизовiй оболонцi порожнини рота округлi ерозiї невеликих розмiрiв з чiткими контурами. На обличчi та волосистiй частинi голови пухирцi з мутним вмiстом. Визначте попереднiй дiагноз:</w:t>
      </w:r>
    </w:p>
    <w:p w:rsidR="0066116F" w:rsidRPr="0066116F" w:rsidRDefault="0066116F" w:rsidP="0066116F">
      <w:pPr>
        <w:numPr>
          <w:ilvl w:val="0"/>
          <w:numId w:val="27"/>
        </w:numPr>
        <w:tabs>
          <w:tab w:val="left" w:pos="280"/>
        </w:tabs>
        <w:ind w:left="0" w:firstLine="0"/>
        <w:jc w:val="both"/>
        <w:rPr>
          <w:rFonts w:ascii="Times New Roman" w:eastAsia="Times New Roman" w:hAnsi="Times New Roman" w:cs="Times New Roman"/>
          <w:b/>
          <w:sz w:val="28"/>
          <w:szCs w:val="28"/>
        </w:rPr>
      </w:pPr>
      <w:r w:rsidRPr="0066116F">
        <w:rPr>
          <w:rFonts w:ascii="Times New Roman" w:eastAsia="Times New Roman" w:hAnsi="Times New Roman" w:cs="Times New Roman"/>
          <w:sz w:val="28"/>
          <w:szCs w:val="28"/>
        </w:rPr>
        <w:t>Вiтряна вiспа</w:t>
      </w:r>
    </w:p>
    <w:p w:rsidR="0066116F" w:rsidRPr="0066116F" w:rsidRDefault="0066116F" w:rsidP="0066116F">
      <w:pPr>
        <w:numPr>
          <w:ilvl w:val="0"/>
          <w:numId w:val="27"/>
        </w:numPr>
        <w:tabs>
          <w:tab w:val="left" w:pos="260"/>
        </w:tabs>
        <w:ind w:left="0" w:firstLine="0"/>
        <w:jc w:val="both"/>
        <w:rPr>
          <w:rFonts w:ascii="Times New Roman" w:eastAsia="Times New Roman" w:hAnsi="Times New Roman" w:cs="Times New Roman"/>
          <w:b/>
          <w:sz w:val="28"/>
          <w:szCs w:val="28"/>
        </w:rPr>
      </w:pPr>
      <w:r w:rsidRPr="0066116F">
        <w:rPr>
          <w:rFonts w:ascii="Times New Roman" w:eastAsia="Times New Roman" w:hAnsi="Times New Roman" w:cs="Times New Roman"/>
          <w:sz w:val="28"/>
          <w:szCs w:val="28"/>
        </w:rPr>
        <w:t>Кiр</w:t>
      </w:r>
    </w:p>
    <w:p w:rsidR="0066116F" w:rsidRPr="0066116F" w:rsidRDefault="0066116F" w:rsidP="0066116F">
      <w:pPr>
        <w:numPr>
          <w:ilvl w:val="0"/>
          <w:numId w:val="27"/>
        </w:numPr>
        <w:tabs>
          <w:tab w:val="left" w:pos="260"/>
        </w:tabs>
        <w:ind w:left="0" w:firstLine="0"/>
        <w:jc w:val="both"/>
        <w:rPr>
          <w:rFonts w:ascii="Times New Roman" w:eastAsia="Times New Roman" w:hAnsi="Times New Roman" w:cs="Times New Roman"/>
          <w:b/>
          <w:sz w:val="28"/>
          <w:szCs w:val="28"/>
        </w:rPr>
      </w:pPr>
      <w:r w:rsidRPr="0066116F">
        <w:rPr>
          <w:rFonts w:ascii="Times New Roman" w:eastAsia="Times New Roman" w:hAnsi="Times New Roman" w:cs="Times New Roman"/>
          <w:sz w:val="28"/>
          <w:szCs w:val="28"/>
        </w:rPr>
        <w:t>ГГС</w:t>
      </w:r>
    </w:p>
    <w:p w:rsidR="0066116F" w:rsidRPr="0066116F" w:rsidRDefault="0066116F" w:rsidP="0066116F">
      <w:pPr>
        <w:numPr>
          <w:ilvl w:val="0"/>
          <w:numId w:val="27"/>
        </w:numPr>
        <w:tabs>
          <w:tab w:val="left" w:pos="280"/>
        </w:tabs>
        <w:ind w:left="0" w:firstLine="0"/>
        <w:jc w:val="both"/>
        <w:rPr>
          <w:rFonts w:ascii="Times New Roman" w:eastAsia="Times New Roman" w:hAnsi="Times New Roman" w:cs="Times New Roman"/>
          <w:b/>
          <w:sz w:val="28"/>
          <w:szCs w:val="28"/>
        </w:rPr>
      </w:pPr>
      <w:r w:rsidRPr="0066116F">
        <w:rPr>
          <w:rFonts w:ascii="Times New Roman" w:eastAsia="Times New Roman" w:hAnsi="Times New Roman" w:cs="Times New Roman"/>
          <w:sz w:val="28"/>
          <w:szCs w:val="28"/>
        </w:rPr>
        <w:t>Iнфекцiйний мононуклеоз</w:t>
      </w:r>
    </w:p>
    <w:p w:rsidR="0066116F" w:rsidRPr="0066116F" w:rsidRDefault="0066116F" w:rsidP="0066116F">
      <w:pPr>
        <w:numPr>
          <w:ilvl w:val="0"/>
          <w:numId w:val="27"/>
        </w:numPr>
        <w:tabs>
          <w:tab w:val="left" w:pos="260"/>
        </w:tabs>
        <w:ind w:left="0" w:firstLine="0"/>
        <w:jc w:val="both"/>
        <w:rPr>
          <w:rFonts w:ascii="Times New Roman" w:eastAsia="Times New Roman" w:hAnsi="Times New Roman" w:cs="Times New Roman"/>
          <w:b/>
          <w:sz w:val="28"/>
          <w:szCs w:val="28"/>
        </w:rPr>
      </w:pPr>
      <w:r w:rsidRPr="0066116F">
        <w:rPr>
          <w:rFonts w:ascii="Times New Roman" w:eastAsia="Times New Roman" w:hAnsi="Times New Roman" w:cs="Times New Roman"/>
          <w:sz w:val="28"/>
          <w:szCs w:val="28"/>
        </w:rPr>
        <w:t>Скарлатина</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rPr>
        <w:t xml:space="preserve">4. </w:t>
      </w:r>
      <w:r w:rsidRPr="0066116F">
        <w:rPr>
          <w:rFonts w:ascii="Times New Roman" w:eastAsia="Times New Roman" w:hAnsi="Times New Roman" w:cs="Times New Roman"/>
          <w:sz w:val="28"/>
          <w:szCs w:val="28"/>
          <w:lang w:val="ru-RU"/>
        </w:rPr>
        <w:t>Лiкар-педiатр направив на консультацiю до стоматолога дiвчинку 6-ти рокiв. Захворiла добу тому, температура 38</w:t>
      </w:r>
      <w:r w:rsidRPr="0066116F">
        <w:rPr>
          <w:rFonts w:ascii="Times New Roman" w:eastAsia="Times New Roman" w:hAnsi="Times New Roman" w:cs="Times New Roman"/>
          <w:i/>
          <w:sz w:val="28"/>
          <w:szCs w:val="28"/>
          <w:lang w:val="ru-RU"/>
        </w:rPr>
        <w:t>,</w:t>
      </w:r>
      <w:r w:rsidRPr="0066116F">
        <w:rPr>
          <w:rFonts w:ascii="Times New Roman" w:eastAsia="Times New Roman" w:hAnsi="Times New Roman" w:cs="Times New Roman"/>
          <w:sz w:val="28"/>
          <w:szCs w:val="28"/>
          <w:lang w:val="ru-RU"/>
        </w:rPr>
        <w:t xml:space="preserve"> 2</w:t>
      </w:r>
      <w:r w:rsidRPr="0066116F">
        <w:rPr>
          <w:rFonts w:ascii="Times New Roman" w:eastAsia="Times New Roman" w:hAnsi="Times New Roman" w:cs="Times New Roman"/>
          <w:i/>
          <w:sz w:val="28"/>
          <w:szCs w:val="28"/>
          <w:vertAlign w:val="superscript"/>
          <w:lang w:val="ru-RU"/>
        </w:rPr>
        <w:t>o</w:t>
      </w:r>
      <w:r w:rsidRPr="0066116F">
        <w:rPr>
          <w:rFonts w:ascii="Times New Roman" w:eastAsia="Times New Roman" w:hAnsi="Times New Roman" w:cs="Times New Roman"/>
          <w:i/>
          <w:sz w:val="28"/>
          <w:szCs w:val="28"/>
          <w:lang w:val="ru-RU"/>
        </w:rPr>
        <w:t>C</w:t>
      </w:r>
      <w:r w:rsidRPr="0066116F">
        <w:rPr>
          <w:rFonts w:ascii="Times New Roman" w:eastAsia="Times New Roman" w:hAnsi="Times New Roman" w:cs="Times New Roman"/>
          <w:sz w:val="28"/>
          <w:szCs w:val="28"/>
          <w:lang w:val="ru-RU"/>
        </w:rPr>
        <w:t xml:space="preserve"> , нежить, кашель. В порожнинi рота на слизовiй оболонцi щiк плями бiлувато-жовтого кольору на рiвнi молярiв, розмiром з головку шпильки. Плями виступають над рiвнем слизової оболонки. На слизовiй м’якого пiднебiння яскраво-червонi плями неправильної форми. Якому захворюванню вiдповiдає зазначена симптоматика та змiни слизової оболонки порожнини рота?</w:t>
      </w:r>
    </w:p>
    <w:p w:rsidR="0066116F" w:rsidRPr="0066116F" w:rsidRDefault="0066116F" w:rsidP="0066116F">
      <w:pPr>
        <w:numPr>
          <w:ilvl w:val="0"/>
          <w:numId w:val="28"/>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Кiр</w:t>
      </w:r>
    </w:p>
    <w:p w:rsidR="0066116F" w:rsidRPr="0066116F" w:rsidRDefault="0066116F" w:rsidP="0066116F">
      <w:pPr>
        <w:numPr>
          <w:ilvl w:val="0"/>
          <w:numId w:val="28"/>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Мононуклеоз</w:t>
      </w:r>
    </w:p>
    <w:p w:rsidR="0066116F" w:rsidRPr="0066116F" w:rsidRDefault="0066116F" w:rsidP="0066116F">
      <w:pPr>
        <w:numPr>
          <w:ilvl w:val="0"/>
          <w:numId w:val="28"/>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Дифтерiя</w:t>
      </w:r>
    </w:p>
    <w:p w:rsidR="0066116F" w:rsidRPr="0066116F" w:rsidRDefault="0066116F" w:rsidP="0066116F">
      <w:pPr>
        <w:numPr>
          <w:ilvl w:val="0"/>
          <w:numId w:val="28"/>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Вiтряна вiспа</w:t>
      </w:r>
    </w:p>
    <w:p w:rsidR="0066116F" w:rsidRPr="0066116F" w:rsidRDefault="0066116F" w:rsidP="0066116F">
      <w:pPr>
        <w:numPr>
          <w:ilvl w:val="0"/>
          <w:numId w:val="28"/>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Скарлатина</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rPr>
        <w:t xml:space="preserve">5. </w:t>
      </w:r>
      <w:r w:rsidRPr="0066116F">
        <w:rPr>
          <w:rFonts w:ascii="Times New Roman" w:eastAsia="Times New Roman" w:hAnsi="Times New Roman" w:cs="Times New Roman"/>
          <w:sz w:val="28"/>
          <w:szCs w:val="28"/>
          <w:lang w:val="ru-RU"/>
        </w:rPr>
        <w:t>Батьки скаржаться на порушення</w:t>
      </w:r>
      <w:r w:rsidRPr="0066116F">
        <w:rPr>
          <w:rFonts w:ascii="Times New Roman" w:eastAsia="Times New Roman" w:hAnsi="Times New Roman" w:cs="Times New Roman"/>
          <w:b/>
          <w:sz w:val="28"/>
          <w:szCs w:val="28"/>
          <w:lang w:val="ru-RU"/>
        </w:rPr>
        <w:t xml:space="preserve"> </w:t>
      </w:r>
      <w:r w:rsidRPr="0066116F">
        <w:rPr>
          <w:rFonts w:ascii="Times New Roman" w:eastAsia="Times New Roman" w:hAnsi="Times New Roman" w:cs="Times New Roman"/>
          <w:sz w:val="28"/>
          <w:szCs w:val="28"/>
          <w:lang w:val="ru-RU"/>
        </w:rPr>
        <w:t>стану дитини 3-х рокiв, пiдвищення температури тiла до 38</w:t>
      </w:r>
      <w:r w:rsidRPr="0066116F">
        <w:rPr>
          <w:rFonts w:ascii="Times New Roman" w:eastAsia="Times New Roman" w:hAnsi="Times New Roman" w:cs="Times New Roman"/>
          <w:i/>
          <w:sz w:val="28"/>
          <w:szCs w:val="28"/>
          <w:lang w:val="ru-RU"/>
        </w:rPr>
        <w:t>,</w:t>
      </w:r>
      <w:r w:rsidRPr="0066116F">
        <w:rPr>
          <w:rFonts w:ascii="Times New Roman" w:eastAsia="Times New Roman" w:hAnsi="Times New Roman" w:cs="Times New Roman"/>
          <w:sz w:val="28"/>
          <w:szCs w:val="28"/>
          <w:lang w:val="ru-RU"/>
        </w:rPr>
        <w:t xml:space="preserve"> 0</w:t>
      </w:r>
      <w:r w:rsidRPr="0066116F">
        <w:rPr>
          <w:rFonts w:ascii="Times New Roman" w:eastAsia="Times New Roman" w:hAnsi="Times New Roman" w:cs="Times New Roman"/>
          <w:i/>
          <w:sz w:val="28"/>
          <w:szCs w:val="28"/>
          <w:vertAlign w:val="superscript"/>
          <w:lang w:val="ru-RU"/>
        </w:rPr>
        <w:t>o</w:t>
      </w:r>
      <w:r w:rsidRPr="0066116F">
        <w:rPr>
          <w:rFonts w:ascii="Times New Roman" w:eastAsia="Times New Roman" w:hAnsi="Times New Roman" w:cs="Times New Roman"/>
          <w:i/>
          <w:sz w:val="28"/>
          <w:szCs w:val="28"/>
          <w:lang w:val="ru-RU"/>
        </w:rPr>
        <w:t>C</w:t>
      </w:r>
      <w:r w:rsidRPr="0066116F">
        <w:rPr>
          <w:rFonts w:ascii="Times New Roman" w:eastAsia="Times New Roman" w:hAnsi="Times New Roman" w:cs="Times New Roman"/>
          <w:sz w:val="28"/>
          <w:szCs w:val="28"/>
          <w:lang w:val="ru-RU"/>
        </w:rPr>
        <w:t>, кашель, нежить. При оглядi порожнини рота: на м’якому пiднебiннi виявлена енантема, на слизовiй оболонцi щiк у дiлянцi кутнiх зубiв - плями, що нагадують бризки вапна, якi трохи пiдвищуються над гiперемованою слизовою оболонкою. Який попереднiй дiагноз?</w:t>
      </w:r>
    </w:p>
    <w:p w:rsidR="0066116F" w:rsidRPr="0066116F" w:rsidRDefault="0066116F" w:rsidP="0066116F">
      <w:pPr>
        <w:numPr>
          <w:ilvl w:val="0"/>
          <w:numId w:val="29"/>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Кiр</w:t>
      </w:r>
    </w:p>
    <w:p w:rsidR="0066116F" w:rsidRPr="0066116F" w:rsidRDefault="0066116F" w:rsidP="0066116F">
      <w:pPr>
        <w:numPr>
          <w:ilvl w:val="0"/>
          <w:numId w:val="29"/>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ГРВI</w:t>
      </w:r>
    </w:p>
    <w:p w:rsidR="0066116F" w:rsidRPr="0066116F" w:rsidRDefault="0066116F" w:rsidP="0066116F">
      <w:pPr>
        <w:numPr>
          <w:ilvl w:val="0"/>
          <w:numId w:val="29"/>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Iнфекцiйний мононуклеоз</w:t>
      </w:r>
    </w:p>
    <w:p w:rsidR="0066116F" w:rsidRPr="0066116F" w:rsidRDefault="0066116F" w:rsidP="0066116F">
      <w:pPr>
        <w:numPr>
          <w:ilvl w:val="0"/>
          <w:numId w:val="29"/>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Вiтряна вiспа</w:t>
      </w:r>
    </w:p>
    <w:p w:rsidR="0066116F" w:rsidRPr="0066116F" w:rsidRDefault="0066116F" w:rsidP="0066116F">
      <w:pPr>
        <w:numPr>
          <w:ilvl w:val="0"/>
          <w:numId w:val="29"/>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Скарлатина</w:t>
      </w:r>
    </w:p>
    <w:p w:rsidR="0066116F" w:rsidRPr="0066116F" w:rsidRDefault="0066116F" w:rsidP="0066116F">
      <w:pPr>
        <w:tabs>
          <w:tab w:val="left" w:pos="840"/>
        </w:tabs>
        <w:spacing w:line="228" w:lineRule="auto"/>
        <w:jc w:val="both"/>
        <w:rPr>
          <w:rFonts w:ascii="Times New Roman" w:eastAsia="Times New Roman" w:hAnsi="Times New Roman" w:cs="Times New Roman"/>
          <w:sz w:val="28"/>
          <w:szCs w:val="28"/>
          <w:lang w:val="ru-RU"/>
        </w:rPr>
      </w:pPr>
    </w:p>
    <w:p w:rsidR="0066116F" w:rsidRPr="0066116F" w:rsidRDefault="0066116F" w:rsidP="0066116F">
      <w:pPr>
        <w:tabs>
          <w:tab w:val="left" w:pos="840"/>
        </w:tabs>
        <w:spacing w:line="228" w:lineRule="auto"/>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lang w:val="ru-RU"/>
        </w:rPr>
        <w:tab/>
      </w:r>
      <w:r w:rsidRPr="0066116F">
        <w:rPr>
          <w:rFonts w:ascii="Times New Roman" w:eastAsia="Times New Roman" w:hAnsi="Times New Roman" w:cs="Times New Roman"/>
          <w:sz w:val="28"/>
          <w:szCs w:val="28"/>
          <w:lang w:val="en-US"/>
        </w:rPr>
        <w:t>III</w:t>
      </w:r>
      <w:r w:rsidRPr="0066116F">
        <w:rPr>
          <w:rFonts w:ascii="Times New Roman" w:eastAsia="Times New Roman" w:hAnsi="Times New Roman" w:cs="Times New Roman"/>
          <w:sz w:val="28"/>
          <w:szCs w:val="28"/>
          <w:lang w:val="ru-RU"/>
        </w:rPr>
        <w:t xml:space="preserve">. </w:t>
      </w:r>
      <w:r w:rsidRPr="0066116F">
        <w:rPr>
          <w:rFonts w:ascii="Times New Roman" w:eastAsia="Times New Roman" w:hAnsi="Times New Roman" w:cs="Times New Roman"/>
          <w:sz w:val="28"/>
          <w:szCs w:val="28"/>
        </w:rPr>
        <w:t>Формування професійних вмінь, навичок (оволодіння навичками, проведення курації, визначення схеми лікування, проведення лабораторного дослідження тощо):</w:t>
      </w:r>
    </w:p>
    <w:p w:rsidR="0066116F" w:rsidRPr="0066116F" w:rsidRDefault="0066116F" w:rsidP="0066116F">
      <w:pPr>
        <w:tabs>
          <w:tab w:val="left" w:pos="840"/>
        </w:tabs>
        <w:spacing w:line="228" w:lineRule="auto"/>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ab/>
        <w:t>Теми доповідей/рефератів</w:t>
      </w:r>
      <w:r w:rsidRPr="0066116F">
        <w:rPr>
          <w:rFonts w:ascii="Times New Roman" w:eastAsia="Times New Roman" w:hAnsi="Times New Roman" w:cs="Times New Roman"/>
          <w:sz w:val="28"/>
          <w:szCs w:val="28"/>
          <w:lang w:val="ru-RU"/>
        </w:rPr>
        <w:t xml:space="preserve"> </w:t>
      </w:r>
      <w:r w:rsidRPr="0066116F">
        <w:rPr>
          <w:rFonts w:ascii="Times New Roman" w:eastAsia="Times New Roman" w:hAnsi="Times New Roman" w:cs="Times New Roman"/>
          <w:sz w:val="28"/>
          <w:szCs w:val="28"/>
        </w:rPr>
        <w:t>для самостійної підготовки здобувачів вищої освіти до практичного заняття:</w:t>
      </w:r>
    </w:p>
    <w:p w:rsidR="0066116F" w:rsidRPr="0066116F" w:rsidRDefault="0066116F" w:rsidP="0066116F">
      <w:pPr>
        <w:pStyle w:val="a3"/>
        <w:numPr>
          <w:ilvl w:val="0"/>
          <w:numId w:val="1"/>
        </w:numPr>
        <w:tabs>
          <w:tab w:val="left" w:pos="330"/>
          <w:tab w:val="left" w:pos="840"/>
        </w:tabs>
        <w:spacing w:line="228" w:lineRule="auto"/>
        <w:ind w:left="0"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План додаткового обстеження хворого з проявами інфекційного захворювання в порожнині рота у дитини.</w:t>
      </w:r>
    </w:p>
    <w:p w:rsidR="0066116F" w:rsidRPr="0066116F" w:rsidRDefault="0066116F" w:rsidP="0066116F">
      <w:pPr>
        <w:pStyle w:val="a3"/>
        <w:numPr>
          <w:ilvl w:val="0"/>
          <w:numId w:val="1"/>
        </w:numPr>
        <w:tabs>
          <w:tab w:val="left" w:pos="330"/>
          <w:tab w:val="left" w:pos="840"/>
        </w:tabs>
        <w:spacing w:line="228" w:lineRule="auto"/>
        <w:ind w:left="0"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Диференційна діагностика проявів інфекційних захворювань в порожнині рота у дітей.</w:t>
      </w:r>
    </w:p>
    <w:p w:rsidR="0066116F" w:rsidRPr="0066116F" w:rsidRDefault="0066116F" w:rsidP="0066116F">
      <w:pPr>
        <w:pStyle w:val="a3"/>
        <w:numPr>
          <w:ilvl w:val="0"/>
          <w:numId w:val="1"/>
        </w:numPr>
        <w:tabs>
          <w:tab w:val="left" w:pos="330"/>
          <w:tab w:val="left" w:pos="840"/>
        </w:tabs>
        <w:spacing w:line="228" w:lineRule="auto"/>
        <w:ind w:left="0"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План лікування проявів інфекційних захворювань в порожнині рота у дітей.</w:t>
      </w:r>
    </w:p>
    <w:p w:rsidR="0066116F" w:rsidRPr="0066116F" w:rsidRDefault="0066116F" w:rsidP="0066116F">
      <w:pPr>
        <w:tabs>
          <w:tab w:val="left" w:pos="330"/>
          <w:tab w:val="left" w:pos="840"/>
        </w:tabs>
        <w:spacing w:line="228" w:lineRule="auto"/>
        <w:jc w:val="both"/>
        <w:rPr>
          <w:rFonts w:ascii="Times New Roman" w:eastAsia="Times New Roman" w:hAnsi="Times New Roman" w:cs="Times New Roman"/>
          <w:spacing w:val="-4"/>
          <w:sz w:val="28"/>
          <w:szCs w:val="28"/>
          <w:lang w:val="ru-RU"/>
        </w:rPr>
      </w:pPr>
      <w:r w:rsidRPr="0066116F">
        <w:rPr>
          <w:rFonts w:ascii="Times New Roman" w:eastAsia="Times New Roman" w:hAnsi="Times New Roman" w:cs="Times New Roman"/>
          <w:spacing w:val="-4"/>
          <w:sz w:val="28"/>
          <w:szCs w:val="28"/>
        </w:rPr>
        <w:tab/>
      </w:r>
      <w:r w:rsidRPr="0066116F">
        <w:rPr>
          <w:rFonts w:ascii="Times New Roman" w:eastAsia="Times New Roman" w:hAnsi="Times New Roman" w:cs="Times New Roman"/>
          <w:spacing w:val="-4"/>
          <w:sz w:val="28"/>
          <w:szCs w:val="28"/>
        </w:rPr>
        <w:tab/>
        <w:t xml:space="preserve">Оволодіння навичками, рекомендації щодо виконання професійних алгоритмів практичних вмінь та навичок на платформі </w:t>
      </w:r>
      <w:r w:rsidRPr="0066116F">
        <w:rPr>
          <w:rFonts w:ascii="Times New Roman" w:eastAsia="Times New Roman" w:hAnsi="Times New Roman" w:cs="Times New Roman"/>
          <w:spacing w:val="-4"/>
          <w:sz w:val="28"/>
          <w:szCs w:val="28"/>
          <w:lang w:val="en-US"/>
        </w:rPr>
        <w:t> moodle</w:t>
      </w:r>
      <w:r w:rsidRPr="0066116F">
        <w:rPr>
          <w:rFonts w:ascii="Times New Roman" w:eastAsia="Times New Roman" w:hAnsi="Times New Roman" w:cs="Times New Roman"/>
          <w:spacing w:val="-4"/>
          <w:sz w:val="28"/>
          <w:szCs w:val="28"/>
          <w:lang w:val="ru-RU"/>
        </w:rPr>
        <w:t>.</w:t>
      </w:r>
      <w:r w:rsidRPr="0066116F">
        <w:rPr>
          <w:rFonts w:ascii="Times New Roman" w:eastAsia="Times New Roman" w:hAnsi="Times New Roman" w:cs="Times New Roman"/>
          <w:spacing w:val="-4"/>
          <w:sz w:val="28"/>
          <w:szCs w:val="28"/>
          <w:lang w:val="en-US"/>
        </w:rPr>
        <w:t>odmu</w:t>
      </w:r>
      <w:r w:rsidRPr="0066116F">
        <w:rPr>
          <w:rFonts w:ascii="Times New Roman" w:eastAsia="Times New Roman" w:hAnsi="Times New Roman" w:cs="Times New Roman"/>
          <w:spacing w:val="-4"/>
          <w:sz w:val="28"/>
          <w:szCs w:val="28"/>
          <w:lang w:val="ru-RU"/>
        </w:rPr>
        <w:t>.</w:t>
      </w:r>
      <w:r w:rsidRPr="0066116F">
        <w:rPr>
          <w:rFonts w:ascii="Times New Roman" w:eastAsia="Times New Roman" w:hAnsi="Times New Roman" w:cs="Times New Roman"/>
          <w:spacing w:val="-4"/>
          <w:sz w:val="28"/>
          <w:szCs w:val="28"/>
          <w:lang w:val="en-US"/>
        </w:rPr>
        <w:t>edu</w:t>
      </w:r>
      <w:r w:rsidRPr="0066116F">
        <w:rPr>
          <w:rFonts w:ascii="Times New Roman" w:eastAsia="Times New Roman" w:hAnsi="Times New Roman" w:cs="Times New Roman"/>
          <w:spacing w:val="-4"/>
          <w:sz w:val="28"/>
          <w:szCs w:val="28"/>
          <w:lang w:val="ru-RU"/>
        </w:rPr>
        <w:t>.</w:t>
      </w:r>
      <w:r w:rsidRPr="0066116F">
        <w:rPr>
          <w:rFonts w:ascii="Times New Roman" w:eastAsia="Times New Roman" w:hAnsi="Times New Roman" w:cs="Times New Roman"/>
          <w:spacing w:val="-4"/>
          <w:sz w:val="28"/>
          <w:szCs w:val="28"/>
          <w:lang w:val="en-US"/>
        </w:rPr>
        <w:t>ua</w:t>
      </w:r>
      <w:r w:rsidRPr="0066116F">
        <w:rPr>
          <w:rFonts w:ascii="Times New Roman" w:eastAsia="Times New Roman" w:hAnsi="Times New Roman" w:cs="Times New Roman"/>
          <w:spacing w:val="-4"/>
          <w:sz w:val="28"/>
          <w:szCs w:val="28"/>
          <w:lang w:val="ru-RU"/>
        </w:rPr>
        <w:t xml:space="preserve"> </w:t>
      </w:r>
      <w:hyperlink r:id="rId20" w:tgtFrame="_blank" w:history="1">
        <w:r w:rsidRPr="0066116F">
          <w:rPr>
            <w:rStyle w:val="a7"/>
            <w:rFonts w:ascii="Times New Roman" w:hAnsi="Times New Roman" w:cs="Times New Roman"/>
            <w:sz w:val="28"/>
            <w:szCs w:val="28"/>
            <w:shd w:val="clear" w:color="auto" w:fill="FFFFFF"/>
          </w:rPr>
          <w:t>https://moodle.odmu.edu.ua/course/view.php?id=2012</w:t>
        </w:r>
      </w:hyperlink>
      <w:r w:rsidRPr="0066116F">
        <w:rPr>
          <w:rFonts w:ascii="Times New Roman" w:hAnsi="Times New Roman" w:cs="Times New Roman"/>
          <w:sz w:val="28"/>
          <w:szCs w:val="28"/>
          <w:lang w:val="ru-RU"/>
        </w:rPr>
        <w:t>.</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lang w:val="en-US"/>
        </w:rPr>
        <w:t>IV</w:t>
      </w:r>
      <w:r w:rsidRPr="0066116F">
        <w:rPr>
          <w:rFonts w:ascii="Times New Roman" w:eastAsia="Times New Roman" w:hAnsi="Times New Roman" w:cs="Times New Roman"/>
          <w:sz w:val="28"/>
          <w:szCs w:val="28"/>
          <w:lang w:val="ru-RU"/>
        </w:rPr>
        <w:t xml:space="preserve">. </w:t>
      </w:r>
      <w:r w:rsidRPr="0066116F">
        <w:rPr>
          <w:rFonts w:ascii="Times New Roman" w:eastAsia="Times New Roman" w:hAnsi="Times New Roman" w:cs="Times New Roman"/>
          <w:sz w:val="28"/>
          <w:szCs w:val="28"/>
        </w:rPr>
        <w:t>Підведення підсумків проводиться наприкінці практичного заняття. Оцінювання рівня знань здобувачів вищої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66116F" w:rsidRPr="0066116F" w:rsidRDefault="0066116F" w:rsidP="0066116F">
      <w:pPr>
        <w:tabs>
          <w:tab w:val="left" w:pos="840"/>
        </w:tabs>
        <w:spacing w:line="228" w:lineRule="auto"/>
        <w:ind w:firstLine="709"/>
        <w:rPr>
          <w:rFonts w:ascii="Times New Roman" w:eastAsia="Times New Roman" w:hAnsi="Times New Roman" w:cs="Times New Roman"/>
          <w:sz w:val="28"/>
          <w:szCs w:val="28"/>
        </w:rPr>
      </w:pPr>
    </w:p>
    <w:p w:rsidR="0066116F" w:rsidRPr="0066116F" w:rsidRDefault="0066116F" w:rsidP="0066116F">
      <w:pPr>
        <w:tabs>
          <w:tab w:val="left" w:pos="840"/>
        </w:tabs>
        <w:spacing w:line="228" w:lineRule="auto"/>
        <w:ind w:firstLine="709"/>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en-US"/>
        </w:rPr>
        <w:t>V</w:t>
      </w:r>
      <w:r w:rsidRPr="0066116F">
        <w:rPr>
          <w:rFonts w:ascii="Times New Roman" w:eastAsia="Times New Roman" w:hAnsi="Times New Roman" w:cs="Times New Roman"/>
          <w:sz w:val="28"/>
          <w:szCs w:val="28"/>
          <w:lang w:val="ru-RU"/>
        </w:rPr>
        <w:t xml:space="preserve">. </w:t>
      </w:r>
      <w:r w:rsidRPr="0066116F">
        <w:rPr>
          <w:rFonts w:ascii="Times New Roman" w:eastAsia="Times New Roman" w:hAnsi="Times New Roman" w:cs="Times New Roman"/>
          <w:sz w:val="28"/>
          <w:szCs w:val="28"/>
        </w:rPr>
        <w:t xml:space="preserve">ЛІТЕРАТУРА: </w:t>
      </w:r>
    </w:p>
    <w:p w:rsidR="0066116F" w:rsidRPr="0066116F" w:rsidRDefault="0066116F" w:rsidP="0066116F">
      <w:pPr>
        <w:tabs>
          <w:tab w:val="left" w:pos="840"/>
        </w:tabs>
        <w:spacing w:line="228" w:lineRule="auto"/>
        <w:ind w:firstLine="709"/>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 xml:space="preserve">Основна: </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lang w:val="ru-RU"/>
        </w:rPr>
      </w:pPr>
      <w:r w:rsidRPr="0066116F">
        <w:rPr>
          <w:rFonts w:ascii="Times New Roman" w:hAnsi="Times New Roman" w:cs="Times New Roman"/>
          <w:sz w:val="28"/>
          <w:szCs w:val="28"/>
        </w:rPr>
        <w:t xml:space="preserve">1. Терапевтична стоматологія дитячого віку: Підручник для студентів сматологічних факультетів, інтернів і стоматологів. </w:t>
      </w:r>
      <w:r w:rsidRPr="0066116F">
        <w:rPr>
          <w:rFonts w:ascii="Times New Roman" w:hAnsi="Times New Roman" w:cs="Times New Roman"/>
          <w:sz w:val="28"/>
          <w:szCs w:val="28"/>
          <w:lang w:val="ru-RU"/>
        </w:rPr>
        <w:t xml:space="preserve">Т.2 (видання друге, стереотипне) / Хоменко Л.О., Майданник В.Г., Голубєва І.М., Остапко О.І., Біденко Н.В., Кривонос Ю.М. / За ред. проф. Л.О. Хоменко. ˗ К.: Книга-плюс, 2017. ˗ 328 с. </w:t>
      </w:r>
    </w:p>
    <w:p w:rsidR="0066116F" w:rsidRPr="0066116F" w:rsidRDefault="0066116F" w:rsidP="00B80058">
      <w:pPr>
        <w:tabs>
          <w:tab w:val="left" w:pos="840"/>
        </w:tabs>
        <w:spacing w:line="228" w:lineRule="auto"/>
        <w:ind w:firstLine="709"/>
        <w:jc w:val="both"/>
        <w:rPr>
          <w:rFonts w:ascii="Times New Roman" w:hAnsi="Times New Roman" w:cs="Times New Roman"/>
          <w:sz w:val="28"/>
          <w:szCs w:val="28"/>
          <w:lang w:val="ru-RU"/>
        </w:rPr>
      </w:pPr>
      <w:r w:rsidRPr="0066116F">
        <w:rPr>
          <w:rFonts w:ascii="Times New Roman" w:hAnsi="Times New Roman" w:cs="Times New Roman"/>
          <w:sz w:val="28"/>
          <w:szCs w:val="28"/>
          <w:lang w:val="ru-RU"/>
        </w:rPr>
        <w:t xml:space="preserve">2. </w:t>
      </w:r>
      <w:r w:rsidR="00B80058" w:rsidRPr="0066116F">
        <w:rPr>
          <w:rFonts w:ascii="Times New Roman" w:eastAsia="Times New Roman" w:hAnsi="Times New Roman" w:cs="Times New Roman"/>
          <w:sz w:val="28"/>
          <w:szCs w:val="28"/>
          <w:lang w:val="ru-RU"/>
        </w:rPr>
        <w:t>Тестові</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завдання</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для</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підготовки</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до</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ліцензійного</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інтегрованого</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іспиту</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з</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дисципліни</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Дитяча</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терапевтична</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стоматологія</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навч</w:t>
      </w:r>
      <w:r w:rsidR="00B80058" w:rsidRPr="00B80058">
        <w:rPr>
          <w:rFonts w:ascii="Times New Roman" w:eastAsia="Times New Roman" w:hAnsi="Times New Roman" w:cs="Times New Roman"/>
          <w:sz w:val="28"/>
          <w:szCs w:val="28"/>
          <w:lang w:val="ru-RU"/>
        </w:rPr>
        <w:t>.-</w:t>
      </w:r>
      <w:r w:rsidR="00B80058" w:rsidRPr="0066116F">
        <w:rPr>
          <w:rFonts w:ascii="Times New Roman" w:eastAsia="Times New Roman" w:hAnsi="Times New Roman" w:cs="Times New Roman"/>
          <w:sz w:val="28"/>
          <w:szCs w:val="28"/>
          <w:lang w:val="ru-RU"/>
        </w:rPr>
        <w:t>метод</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посіб</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для</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студ</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стомат</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ф</w:t>
      </w:r>
      <w:r w:rsidR="00B80058" w:rsidRPr="00B80058">
        <w:rPr>
          <w:rFonts w:ascii="Times New Roman" w:eastAsia="Times New Roman" w:hAnsi="Times New Roman" w:cs="Times New Roman"/>
          <w:sz w:val="28"/>
          <w:szCs w:val="28"/>
          <w:lang w:val="ru-RU"/>
        </w:rPr>
        <w:t>-</w:t>
      </w:r>
      <w:r w:rsidR="00B80058" w:rsidRPr="0066116F">
        <w:rPr>
          <w:rFonts w:ascii="Times New Roman" w:eastAsia="Times New Roman" w:hAnsi="Times New Roman" w:cs="Times New Roman"/>
          <w:sz w:val="28"/>
          <w:szCs w:val="28"/>
          <w:lang w:val="ru-RU"/>
        </w:rPr>
        <w:t>тів</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та</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лікарів</w:t>
      </w:r>
      <w:r w:rsidR="00B80058" w:rsidRPr="00B80058">
        <w:rPr>
          <w:rFonts w:ascii="Times New Roman" w:eastAsia="Times New Roman" w:hAnsi="Times New Roman" w:cs="Times New Roman"/>
          <w:sz w:val="28"/>
          <w:szCs w:val="28"/>
          <w:lang w:val="ru-RU"/>
        </w:rPr>
        <w:t>-</w:t>
      </w:r>
      <w:r w:rsidR="00B80058" w:rsidRPr="0066116F">
        <w:rPr>
          <w:rFonts w:ascii="Times New Roman" w:eastAsia="Times New Roman" w:hAnsi="Times New Roman" w:cs="Times New Roman"/>
          <w:sz w:val="28"/>
          <w:szCs w:val="28"/>
          <w:lang w:val="ru-RU"/>
        </w:rPr>
        <w:t>інтернів</w:t>
      </w:r>
      <w:r w:rsidR="00B80058" w:rsidRPr="00B80058">
        <w:rPr>
          <w:rFonts w:ascii="Times New Roman" w:eastAsia="Times New Roman" w:hAnsi="Times New Roman" w:cs="Times New Roman"/>
          <w:sz w:val="28"/>
          <w:szCs w:val="28"/>
          <w:lang w:val="ru-RU"/>
        </w:rPr>
        <w:t xml:space="preserve"> / </w:t>
      </w:r>
      <w:r w:rsidR="00B80058" w:rsidRPr="0066116F">
        <w:rPr>
          <w:rFonts w:ascii="Times New Roman" w:eastAsia="Times New Roman" w:hAnsi="Times New Roman" w:cs="Times New Roman"/>
          <w:sz w:val="28"/>
          <w:szCs w:val="28"/>
          <w:lang w:val="ru-RU"/>
        </w:rPr>
        <w:t>О</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І</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Годованець</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І</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С</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Марчук</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Л</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Г</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Гринкевич</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та</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ін</w:t>
      </w:r>
      <w:r w:rsidR="00B80058" w:rsidRPr="00B80058">
        <w:rPr>
          <w:rFonts w:ascii="Times New Roman" w:eastAsia="Times New Roman" w:hAnsi="Times New Roman" w:cs="Times New Roman"/>
          <w:sz w:val="28"/>
          <w:szCs w:val="28"/>
          <w:lang w:val="ru-RU"/>
        </w:rPr>
        <w:t xml:space="preserve">.] ; </w:t>
      </w:r>
      <w:r w:rsidR="00B80058" w:rsidRPr="0066116F">
        <w:rPr>
          <w:rFonts w:ascii="Times New Roman" w:eastAsia="Times New Roman" w:hAnsi="Times New Roman" w:cs="Times New Roman"/>
          <w:sz w:val="28"/>
          <w:szCs w:val="28"/>
        </w:rPr>
        <w:t xml:space="preserve">        </w:t>
      </w:r>
      <w:r w:rsidR="00B80058" w:rsidRPr="0066116F">
        <w:rPr>
          <w:rFonts w:ascii="Times New Roman" w:eastAsia="Times New Roman" w:hAnsi="Times New Roman" w:cs="Times New Roman"/>
          <w:sz w:val="28"/>
          <w:szCs w:val="28"/>
          <w:lang w:val="ru-RU"/>
        </w:rPr>
        <w:t>М</w:t>
      </w:r>
      <w:r w:rsidR="00B80058" w:rsidRPr="00B80058">
        <w:rPr>
          <w:rFonts w:ascii="Times New Roman" w:eastAsia="Times New Roman" w:hAnsi="Times New Roman" w:cs="Times New Roman"/>
          <w:sz w:val="28"/>
          <w:szCs w:val="28"/>
          <w:lang w:val="ru-RU"/>
        </w:rPr>
        <w:t>іністерст</w:t>
      </w:r>
      <w:r w:rsidR="00B80058" w:rsidRPr="0066116F">
        <w:rPr>
          <w:rFonts w:ascii="Times New Roman" w:eastAsia="Times New Roman" w:hAnsi="Times New Roman" w:cs="Times New Roman"/>
          <w:sz w:val="28"/>
          <w:szCs w:val="28"/>
          <w:lang w:val="ru-RU"/>
        </w:rPr>
        <w:t>во</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охорони</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здоров</w:t>
      </w:r>
      <w:r w:rsidR="00B80058" w:rsidRPr="00B80058">
        <w:rPr>
          <w:rFonts w:ascii="Times New Roman" w:eastAsia="Times New Roman" w:hAnsi="Times New Roman" w:cs="Times New Roman"/>
          <w:sz w:val="28"/>
          <w:szCs w:val="28"/>
          <w:lang w:val="ru-RU"/>
        </w:rPr>
        <w:t>'</w:t>
      </w:r>
      <w:r w:rsidR="00B80058" w:rsidRPr="0066116F">
        <w:rPr>
          <w:rFonts w:ascii="Times New Roman" w:eastAsia="Times New Roman" w:hAnsi="Times New Roman" w:cs="Times New Roman"/>
          <w:sz w:val="28"/>
          <w:szCs w:val="28"/>
          <w:lang w:val="ru-RU"/>
        </w:rPr>
        <w:t>я</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України</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ВДНЗ</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України</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Буковин</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держ</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мед</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унт</w:t>
      </w:r>
      <w:r w:rsidR="00B80058" w:rsidRPr="00B80058">
        <w:rPr>
          <w:rFonts w:ascii="Times New Roman" w:eastAsia="Times New Roman" w:hAnsi="Times New Roman" w:cs="Times New Roman"/>
          <w:sz w:val="28"/>
          <w:szCs w:val="28"/>
          <w:lang w:val="ru-RU"/>
        </w:rPr>
        <w:t xml:space="preserve">". – </w:t>
      </w:r>
      <w:r w:rsidR="00B80058" w:rsidRPr="0066116F">
        <w:rPr>
          <w:rFonts w:ascii="Times New Roman" w:eastAsia="Times New Roman" w:hAnsi="Times New Roman" w:cs="Times New Roman"/>
          <w:sz w:val="28"/>
          <w:szCs w:val="28"/>
          <w:lang w:val="ru-RU"/>
        </w:rPr>
        <w:t>Чернівці</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БДМУ</w:t>
      </w:r>
      <w:r w:rsidR="00B80058" w:rsidRPr="00B80058">
        <w:rPr>
          <w:rFonts w:ascii="Times New Roman" w:eastAsia="Times New Roman" w:hAnsi="Times New Roman" w:cs="Times New Roman"/>
          <w:sz w:val="28"/>
          <w:szCs w:val="28"/>
          <w:lang w:val="ru-RU"/>
        </w:rPr>
        <w:t xml:space="preserve">, 2019. – 232 </w:t>
      </w:r>
      <w:r w:rsidR="00B80058" w:rsidRPr="0066116F">
        <w:rPr>
          <w:rFonts w:ascii="Times New Roman" w:eastAsia="Times New Roman" w:hAnsi="Times New Roman" w:cs="Times New Roman"/>
          <w:sz w:val="28"/>
          <w:szCs w:val="28"/>
          <w:lang w:val="ru-RU"/>
        </w:rPr>
        <w:t>с</w:t>
      </w:r>
      <w:r w:rsidR="00B80058" w:rsidRPr="00B80058">
        <w:rPr>
          <w:rFonts w:ascii="Times New Roman" w:eastAsia="Times New Roman" w:hAnsi="Times New Roman" w:cs="Times New Roman"/>
          <w:sz w:val="28"/>
          <w:szCs w:val="28"/>
          <w:lang w:val="ru-RU"/>
        </w:rPr>
        <w:t>.</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 xml:space="preserve">3. Біденко Н. В., Борисенко А. В., Васильчук О. В., Волинець В. М., Воловар О. С., Голубєва І. М. та інш. Алгоритми виконання стоматологічних і медичних маніпуляцій для підготовки до Державної атестації студентів 5 курсу за спеціальністю «Стоматологія». Київ, «Книга плюс», 2017.- 401 с. </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4. Біденко Н. В., Борисенко А. В., Васильчук О. В.,                         Волинець В.М.,Воловар О. С., Голубєва І. М. та інш. Алгоритми виконання стоматологічних і медичних маніпуляцій для підготовки до Державної атестації студентів 5 курсу за спеціальністю «Стоматологія». Київ, «Книга плюс», 2018.- 448 с.</w:t>
      </w:r>
    </w:p>
    <w:p w:rsidR="0066116F" w:rsidRPr="0066116F" w:rsidRDefault="00B80058" w:rsidP="0066116F">
      <w:pPr>
        <w:tabs>
          <w:tab w:val="left" w:pos="840"/>
        </w:tabs>
        <w:spacing w:line="228" w:lineRule="auto"/>
        <w:ind w:firstLine="709"/>
        <w:jc w:val="both"/>
        <w:rPr>
          <w:rFonts w:ascii="Times New Roman" w:eastAsia="Times New Roman" w:hAnsi="Times New Roman" w:cs="Times New Roman"/>
          <w:sz w:val="28"/>
          <w:szCs w:val="28"/>
          <w:lang w:val="ru-RU"/>
        </w:rPr>
      </w:pPr>
      <w:r>
        <w:rPr>
          <w:rFonts w:ascii="Times New Roman" w:eastAsia="Times New Roman" w:hAnsi="Times New Roman" w:cs="Times New Roman"/>
          <w:sz w:val="28"/>
          <w:szCs w:val="28"/>
          <w:lang w:val="ru-RU"/>
        </w:rPr>
        <w:t>5</w:t>
      </w:r>
      <w:r w:rsidR="0066116F" w:rsidRPr="0066116F">
        <w:rPr>
          <w:rFonts w:ascii="Times New Roman" w:eastAsia="Times New Roman" w:hAnsi="Times New Roman" w:cs="Times New Roman"/>
          <w:sz w:val="28"/>
          <w:szCs w:val="28"/>
          <w:lang w:val="ru-RU"/>
        </w:rPr>
        <w:t>. Альтернативные интегративные механизмы патогенеза основных стоматологических заболеваний. Интегральная профилактика и базисная терапия кариеса зубов и парадонтита.-Мельничук.Д.В., О.В.Деньга, Н.Ф.Коновалов, Ж.О.Новикова. Одесса - 2018г. -137с.</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Додаткова:</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 xml:space="preserve">1. </w:t>
      </w:r>
      <w:r w:rsidRPr="0066116F">
        <w:rPr>
          <w:rFonts w:ascii="Times New Roman" w:eastAsia="Times New Roman" w:hAnsi="Times New Roman" w:cs="Times New Roman"/>
          <w:sz w:val="28"/>
          <w:szCs w:val="28"/>
          <w:lang w:val="ru-RU"/>
        </w:rPr>
        <w:t>Стоматологія у 2х книгах. Книга 2: підручник. Н.Рожко, И.Кириленко, О.Г. Денисенко. - 2018, 992 с.</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en-US"/>
        </w:rPr>
      </w:pPr>
      <w:r w:rsidRPr="0066116F">
        <w:rPr>
          <w:rFonts w:ascii="Times New Roman" w:eastAsia="Times New Roman" w:hAnsi="Times New Roman" w:cs="Times New Roman"/>
          <w:sz w:val="28"/>
          <w:szCs w:val="28"/>
        </w:rPr>
        <w:t xml:space="preserve">2. </w:t>
      </w:r>
      <w:r w:rsidRPr="0066116F">
        <w:rPr>
          <w:rFonts w:ascii="Times New Roman" w:eastAsia="Times New Roman" w:hAnsi="Times New Roman" w:cs="Times New Roman"/>
          <w:sz w:val="28"/>
          <w:szCs w:val="28"/>
          <w:lang w:val="en-US"/>
        </w:rPr>
        <w:t>Herbert F. Wolf. Color Atlas of Dental Medicine. -2018 -580 p.</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en-US"/>
        </w:rPr>
      </w:pPr>
      <w:r w:rsidRPr="0066116F">
        <w:rPr>
          <w:rFonts w:ascii="Times New Roman" w:eastAsia="Times New Roman" w:hAnsi="Times New Roman" w:cs="Times New Roman"/>
          <w:sz w:val="28"/>
          <w:szCs w:val="28"/>
        </w:rPr>
        <w:t xml:space="preserve">3. </w:t>
      </w:r>
      <w:r w:rsidRPr="0066116F">
        <w:rPr>
          <w:rFonts w:ascii="Times New Roman" w:eastAsia="Times New Roman" w:hAnsi="Times New Roman" w:cs="Times New Roman"/>
          <w:sz w:val="28"/>
          <w:szCs w:val="28"/>
          <w:lang w:val="en-US"/>
        </w:rPr>
        <w:t>Atlas of Oral Diseases. The guide for Daily Practice. Van der Waal Isaak.-2016.-556 p.</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en-US"/>
        </w:rPr>
      </w:pPr>
      <w:r w:rsidRPr="0066116F">
        <w:rPr>
          <w:rFonts w:ascii="Times New Roman" w:eastAsia="Times New Roman" w:hAnsi="Times New Roman" w:cs="Times New Roman"/>
          <w:sz w:val="28"/>
          <w:szCs w:val="28"/>
        </w:rPr>
        <w:t xml:space="preserve">4. </w:t>
      </w:r>
      <w:r w:rsidRPr="0066116F">
        <w:rPr>
          <w:rFonts w:ascii="Times New Roman" w:eastAsia="Times New Roman" w:hAnsi="Times New Roman" w:cs="Times New Roman"/>
          <w:sz w:val="28"/>
          <w:szCs w:val="28"/>
          <w:lang w:val="en-US"/>
        </w:rPr>
        <w:t>Stomatology in 2 books. Rozhko M.M.-2020.-792 p.</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en-US"/>
        </w:rPr>
      </w:pP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Електронні інформаційні ресурси:</w:t>
      </w:r>
    </w:p>
    <w:p w:rsidR="0066116F" w:rsidRPr="0066116F" w:rsidRDefault="00575A6E" w:rsidP="0066116F">
      <w:pPr>
        <w:numPr>
          <w:ilvl w:val="0"/>
          <w:numId w:val="44"/>
        </w:numPr>
        <w:tabs>
          <w:tab w:val="left" w:pos="840"/>
        </w:tabs>
        <w:spacing w:line="228" w:lineRule="auto"/>
        <w:contextualSpacing/>
        <w:jc w:val="both"/>
        <w:rPr>
          <w:rFonts w:ascii="Times New Roman" w:eastAsia="Times New Roman" w:hAnsi="Times New Roman" w:cs="Times New Roman"/>
          <w:sz w:val="28"/>
          <w:szCs w:val="28"/>
        </w:rPr>
      </w:pPr>
      <w:hyperlink r:id="rId21" w:tgtFrame="_blank" w:history="1">
        <w:r w:rsidR="0066116F" w:rsidRPr="0066116F">
          <w:rPr>
            <w:rFonts w:ascii="Times New Roman" w:eastAsia="Times New Roman" w:hAnsi="Times New Roman" w:cs="Times New Roman"/>
            <w:color w:val="0000FF"/>
            <w:sz w:val="28"/>
            <w:szCs w:val="28"/>
            <w:u w:val="single"/>
          </w:rPr>
          <w:t>https://moodle.odmu.edu.ua/course/view.php?id=2012</w:t>
        </w:r>
      </w:hyperlink>
    </w:p>
    <w:p w:rsidR="0066116F" w:rsidRPr="0066116F" w:rsidRDefault="00575A6E" w:rsidP="0066116F">
      <w:pPr>
        <w:numPr>
          <w:ilvl w:val="0"/>
          <w:numId w:val="44"/>
        </w:numPr>
        <w:tabs>
          <w:tab w:val="left" w:pos="840"/>
        </w:tabs>
        <w:spacing w:line="228" w:lineRule="auto"/>
        <w:ind w:left="1070"/>
        <w:contextualSpacing/>
        <w:jc w:val="both"/>
        <w:rPr>
          <w:rFonts w:ascii="Times New Roman" w:eastAsia="Times New Roman" w:hAnsi="Times New Roman" w:cs="Times New Roman"/>
          <w:sz w:val="28"/>
          <w:szCs w:val="28"/>
        </w:rPr>
      </w:pPr>
      <w:hyperlink r:id="rId22" w:tgtFrame="_blank" w:history="1">
        <w:r w:rsidR="0066116F" w:rsidRPr="0066116F">
          <w:rPr>
            <w:rFonts w:ascii="Times New Roman" w:eastAsia="Times New Roman" w:hAnsi="Times New Roman" w:cs="Times New Roman"/>
            <w:color w:val="0000FF"/>
            <w:sz w:val="28"/>
            <w:szCs w:val="28"/>
            <w:u w:val="single"/>
          </w:rPr>
          <w:t>https://kingmed.info/knigi/Stomatologiya/Detskaya_stomatologiya/book_2901/Terapevtichna_stomatologiya_dityachogo_viku-Homenko_LO_Ostapko_OI_Kononovich_OF-2001-djvu</w:t>
        </w:r>
      </w:hyperlink>
    </w:p>
    <w:p w:rsidR="0066116F" w:rsidRPr="0066116F" w:rsidRDefault="0066116F" w:rsidP="0066116F">
      <w:pPr>
        <w:spacing w:line="228" w:lineRule="auto"/>
        <w:ind w:firstLine="709"/>
        <w:jc w:val="center"/>
        <w:rPr>
          <w:rFonts w:ascii="Times New Roman" w:eastAsia="Times New Roman" w:hAnsi="Times New Roman" w:cs="Times New Roman"/>
          <w:b/>
          <w:bCs/>
          <w:sz w:val="28"/>
          <w:szCs w:val="28"/>
        </w:rPr>
      </w:pPr>
    </w:p>
    <w:p w:rsidR="0066116F" w:rsidRPr="0066116F" w:rsidRDefault="0066116F" w:rsidP="0066116F">
      <w:pPr>
        <w:jc w:val="center"/>
        <w:outlineLvl w:val="0"/>
        <w:rPr>
          <w:rFonts w:ascii="Times New Roman" w:eastAsia="Times New Roman" w:hAnsi="Times New Roman" w:cs="Times New Roman"/>
          <w:b/>
          <w:bCs/>
          <w:caps/>
          <w:sz w:val="28"/>
          <w:szCs w:val="28"/>
        </w:rPr>
      </w:pPr>
      <w:r w:rsidRPr="0066116F">
        <w:rPr>
          <w:rFonts w:ascii="Times New Roman" w:eastAsia="Times New Roman" w:hAnsi="Times New Roman" w:cs="Times New Roman"/>
          <w:b/>
          <w:bCs/>
          <w:sz w:val="28"/>
          <w:szCs w:val="28"/>
        </w:rPr>
        <w:t xml:space="preserve">Практичне заняття </w:t>
      </w:r>
      <w:r w:rsidRPr="0066116F">
        <w:rPr>
          <w:rFonts w:ascii="Times New Roman" w:eastAsia="Times New Roman" w:hAnsi="Times New Roman" w:cs="Times New Roman"/>
          <w:b/>
          <w:bCs/>
          <w:caps/>
          <w:sz w:val="28"/>
          <w:szCs w:val="28"/>
        </w:rPr>
        <w:t>№ 6</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b/>
          <w:bCs/>
          <w:sz w:val="28"/>
          <w:szCs w:val="28"/>
        </w:rPr>
      </w:pP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bCs/>
          <w:sz w:val="28"/>
          <w:szCs w:val="28"/>
        </w:rPr>
      </w:pPr>
      <w:r w:rsidRPr="0066116F">
        <w:rPr>
          <w:rFonts w:ascii="Times New Roman" w:eastAsia="Times New Roman" w:hAnsi="Times New Roman" w:cs="Times New Roman"/>
          <w:b/>
          <w:bCs/>
          <w:sz w:val="28"/>
          <w:szCs w:val="28"/>
        </w:rPr>
        <w:t xml:space="preserve">Тема: </w:t>
      </w:r>
      <w:r w:rsidRPr="0066116F">
        <w:rPr>
          <w:rFonts w:ascii="Times New Roman" w:eastAsia="Times New Roman" w:hAnsi="Times New Roman" w:cs="Times New Roman"/>
          <w:bCs/>
          <w:sz w:val="28"/>
          <w:szCs w:val="28"/>
        </w:rPr>
        <w:t>Грибкові ураження слизової оболонки порожнини рота у дітей. Етіологія, патогенез, клініка, діагностика, лікування, профілактика.</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bCs/>
          <w:sz w:val="28"/>
          <w:szCs w:val="28"/>
        </w:rPr>
      </w:pPr>
      <w:r w:rsidRPr="0066116F">
        <w:rPr>
          <w:rFonts w:ascii="Times New Roman" w:eastAsia="Times New Roman" w:hAnsi="Times New Roman" w:cs="Times New Roman"/>
          <w:b/>
          <w:bCs/>
          <w:sz w:val="28"/>
          <w:szCs w:val="28"/>
        </w:rPr>
        <w:t xml:space="preserve">Мета: </w:t>
      </w:r>
      <w:r w:rsidRPr="0066116F">
        <w:rPr>
          <w:rFonts w:ascii="Times New Roman" w:eastAsia="Times New Roman" w:hAnsi="Times New Roman" w:cs="Times New Roman"/>
          <w:bCs/>
          <w:sz w:val="28"/>
          <w:szCs w:val="28"/>
        </w:rPr>
        <w:t>глибинне оволодіння навчальною дисципліною</w:t>
      </w:r>
      <w:r w:rsidRPr="0066116F">
        <w:rPr>
          <w:rFonts w:ascii="Times New Roman" w:eastAsia="Times New Roman" w:hAnsi="Times New Roman" w:cs="Times New Roman"/>
          <w:b/>
          <w:bCs/>
          <w:sz w:val="28"/>
          <w:szCs w:val="28"/>
        </w:rPr>
        <w:t xml:space="preserve"> </w:t>
      </w:r>
      <w:r w:rsidRPr="0066116F">
        <w:rPr>
          <w:rFonts w:ascii="Times New Roman" w:eastAsia="Times New Roman" w:hAnsi="Times New Roman" w:cs="Times New Roman"/>
          <w:bCs/>
          <w:sz w:val="28"/>
          <w:szCs w:val="28"/>
        </w:rPr>
        <w:t>шляхом</w:t>
      </w:r>
      <w:r w:rsidRPr="0066116F">
        <w:rPr>
          <w:rFonts w:ascii="Times New Roman" w:eastAsia="Times New Roman" w:hAnsi="Times New Roman" w:cs="Times New Roman"/>
          <w:b/>
          <w:bCs/>
          <w:sz w:val="28"/>
          <w:szCs w:val="28"/>
        </w:rPr>
        <w:t xml:space="preserve"> </w:t>
      </w:r>
      <w:r w:rsidRPr="0066116F">
        <w:rPr>
          <w:rFonts w:ascii="Times New Roman" w:hAnsi="Times New Roman" w:cs="Times New Roman"/>
          <w:sz w:val="28"/>
          <w:szCs w:val="28"/>
        </w:rPr>
        <w:t>удосконалення теоретичних знань та професійних компетентностей здобувачів вищої освіти під час вивчення</w:t>
      </w:r>
      <w:r w:rsidRPr="0066116F">
        <w:rPr>
          <w:rFonts w:ascii="Times New Roman" w:eastAsia="Times New Roman" w:hAnsi="Times New Roman" w:cs="Times New Roman"/>
          <w:bCs/>
          <w:sz w:val="28"/>
          <w:szCs w:val="28"/>
        </w:rPr>
        <w:t xml:space="preserve"> етіології, патогенеза, клініки, діагностики, лікування, профілактики грибкових уражень слизової оболонки порожнини рота у дітей</w:t>
      </w:r>
      <w:r w:rsidRPr="0066116F">
        <w:rPr>
          <w:rFonts w:ascii="Times New Roman" w:hAnsi="Times New Roman" w:cs="Times New Roman"/>
          <w:sz w:val="28"/>
          <w:szCs w:val="28"/>
        </w:rPr>
        <w:t>.</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b/>
          <w:bCs/>
          <w:sz w:val="28"/>
          <w:szCs w:val="28"/>
        </w:rPr>
        <w:t>Основні поняття:</w:t>
      </w:r>
      <w:r w:rsidRPr="0066116F">
        <w:rPr>
          <w:rFonts w:ascii="Times New Roman" w:eastAsia="Calibri" w:hAnsi="Times New Roman" w:cs="Times New Roman"/>
          <w:color w:val="auto"/>
          <w:sz w:val="28"/>
          <w:szCs w:val="28"/>
          <w:lang w:eastAsia="en-US" w:bidi="ar-SA"/>
        </w:rPr>
        <w:t xml:space="preserve"> етіології, патогенезу грибкових уражень слизової оболонки порожнини рота у дітей, знання клінічних проявів різних грибкових уражень у дітей різного віку, опанування методами діагностики, диференційної діагностики грибкових уражень слизової оболонки порожнини рота в дітей та лікувальні заходи.</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b/>
          <w:bCs/>
          <w:sz w:val="28"/>
          <w:szCs w:val="28"/>
        </w:rPr>
      </w:pPr>
      <w:r w:rsidRPr="0066116F">
        <w:rPr>
          <w:rFonts w:ascii="Times New Roman" w:eastAsia="Times New Roman" w:hAnsi="Times New Roman" w:cs="Times New Roman"/>
          <w:b/>
          <w:bCs/>
          <w:sz w:val="28"/>
          <w:szCs w:val="28"/>
        </w:rPr>
        <w:t xml:space="preserve">Обладнання: </w:t>
      </w:r>
      <w:r w:rsidRPr="0066116F">
        <w:rPr>
          <w:rFonts w:ascii="Times New Roman" w:eastAsia="Times New Roman" w:hAnsi="Times New Roman" w:cs="Times New Roman"/>
          <w:bCs/>
          <w:sz w:val="28"/>
          <w:szCs w:val="28"/>
        </w:rPr>
        <w:t>мультимедійний проектор, ноутбук, дані клінічних методів обстеження.</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bCs/>
          <w:sz w:val="28"/>
          <w:szCs w:val="28"/>
        </w:rPr>
      </w:pP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p>
    <w:p w:rsidR="0066116F" w:rsidRPr="0066116F" w:rsidRDefault="0066116F" w:rsidP="0066116F">
      <w:pPr>
        <w:tabs>
          <w:tab w:val="left" w:pos="840"/>
        </w:tabs>
        <w:spacing w:line="228" w:lineRule="auto"/>
        <w:ind w:firstLine="709"/>
        <w:rPr>
          <w:rFonts w:ascii="Times New Roman" w:eastAsia="Times New Roman" w:hAnsi="Times New Roman" w:cs="Times New Roman"/>
          <w:b/>
          <w:sz w:val="28"/>
          <w:szCs w:val="28"/>
        </w:rPr>
      </w:pPr>
      <w:r w:rsidRPr="0066116F">
        <w:rPr>
          <w:rFonts w:ascii="Times New Roman" w:eastAsia="Times New Roman" w:hAnsi="Times New Roman" w:cs="Times New Roman"/>
          <w:b/>
          <w:sz w:val="28"/>
          <w:szCs w:val="28"/>
        </w:rPr>
        <w:t>План:</w:t>
      </w:r>
    </w:p>
    <w:p w:rsidR="0066116F" w:rsidRPr="0066116F" w:rsidRDefault="0066116F" w:rsidP="0066116F">
      <w:pPr>
        <w:tabs>
          <w:tab w:val="left" w:pos="330"/>
          <w:tab w:val="left" w:pos="840"/>
        </w:tabs>
        <w:spacing w:line="228" w:lineRule="auto"/>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ab/>
      </w:r>
      <w:r w:rsidRPr="0066116F">
        <w:rPr>
          <w:rFonts w:ascii="Times New Roman" w:eastAsia="Times New Roman" w:hAnsi="Times New Roman" w:cs="Times New Roman"/>
          <w:sz w:val="28"/>
          <w:szCs w:val="28"/>
        </w:rPr>
        <w:tab/>
      </w:r>
      <w:r w:rsidRPr="0066116F">
        <w:rPr>
          <w:rFonts w:ascii="Times New Roman" w:eastAsia="Times New Roman" w:hAnsi="Times New Roman" w:cs="Times New Roman"/>
          <w:sz w:val="28"/>
          <w:szCs w:val="28"/>
          <w:lang w:val="en-US"/>
        </w:rPr>
        <w:t>I</w:t>
      </w:r>
      <w:r w:rsidRPr="0066116F">
        <w:rPr>
          <w:rFonts w:ascii="Times New Roman" w:eastAsia="Times New Roman" w:hAnsi="Times New Roman" w:cs="Times New Roman"/>
          <w:sz w:val="28"/>
          <w:szCs w:val="28"/>
        </w:rPr>
        <w:t>. Організаційні заходи: привітання, перевірка присутніх, повідомлення теми, мети заняття, мотивація здобувачів вищої освіти щодо вивчення теми.</w:t>
      </w:r>
    </w:p>
    <w:p w:rsidR="0066116F" w:rsidRPr="0066116F" w:rsidRDefault="0066116F" w:rsidP="0066116F">
      <w:pPr>
        <w:tabs>
          <w:tab w:val="left" w:pos="330"/>
          <w:tab w:val="left" w:pos="840"/>
        </w:tabs>
        <w:spacing w:line="228" w:lineRule="auto"/>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ab/>
      </w:r>
      <w:r w:rsidRPr="0066116F">
        <w:rPr>
          <w:rFonts w:ascii="Times New Roman" w:eastAsia="Times New Roman" w:hAnsi="Times New Roman" w:cs="Times New Roman"/>
          <w:sz w:val="28"/>
          <w:szCs w:val="28"/>
        </w:rPr>
        <w:tab/>
        <w:t>Знання етіології, патогенезу грибкових уражень слизової оболонки порожнини рота у дітей, знання клінічних проявів різних грибкових уражень у дітей різного віку, опанування методами діагностики, диференційної діагностики грибкових уражень слизової оболонки порожнини рота в дітей та лікувальні заходи.</w:t>
      </w:r>
    </w:p>
    <w:p w:rsidR="0066116F" w:rsidRPr="0066116F" w:rsidRDefault="0066116F" w:rsidP="0066116F">
      <w:pPr>
        <w:tabs>
          <w:tab w:val="left" w:pos="330"/>
          <w:tab w:val="left" w:pos="840"/>
        </w:tabs>
        <w:spacing w:line="228" w:lineRule="auto"/>
        <w:jc w:val="both"/>
        <w:rPr>
          <w:rFonts w:ascii="Times New Roman" w:eastAsia="Times New Roman" w:hAnsi="Times New Roman" w:cs="Times New Roman"/>
          <w:spacing w:val="8"/>
          <w:sz w:val="28"/>
          <w:szCs w:val="28"/>
        </w:rPr>
      </w:pPr>
      <w:r w:rsidRPr="0066116F">
        <w:rPr>
          <w:rFonts w:ascii="Times New Roman" w:eastAsia="Times New Roman" w:hAnsi="Times New Roman" w:cs="Times New Roman"/>
          <w:spacing w:val="8"/>
          <w:sz w:val="28"/>
          <w:szCs w:val="28"/>
        </w:rPr>
        <w:tab/>
      </w:r>
      <w:r w:rsidRPr="0066116F">
        <w:rPr>
          <w:rFonts w:ascii="Times New Roman" w:eastAsia="Times New Roman" w:hAnsi="Times New Roman" w:cs="Times New Roman"/>
          <w:spacing w:val="8"/>
          <w:sz w:val="28"/>
          <w:szCs w:val="28"/>
        </w:rPr>
        <w:tab/>
      </w:r>
      <w:r w:rsidRPr="0066116F">
        <w:rPr>
          <w:rFonts w:ascii="Times New Roman" w:eastAsia="Times New Roman" w:hAnsi="Times New Roman" w:cs="Times New Roman"/>
          <w:spacing w:val="8"/>
          <w:sz w:val="28"/>
          <w:szCs w:val="28"/>
          <w:lang w:val="en-US"/>
        </w:rPr>
        <w:t>II</w:t>
      </w:r>
      <w:r w:rsidRPr="0066116F">
        <w:rPr>
          <w:rFonts w:ascii="Times New Roman" w:eastAsia="Times New Roman" w:hAnsi="Times New Roman" w:cs="Times New Roman"/>
          <w:spacing w:val="8"/>
          <w:sz w:val="28"/>
          <w:szCs w:val="28"/>
        </w:rPr>
        <w:t>. Контроль опорного рівня знань: фронтальне опитування здобувачів вищої освіти, спілкування з батьками дітей з метою збору анамнезу, клінічний огляд дітей, складання плану клінічного обстеження, дискусія щодо обґрунтування діагнозу. Контроль знань та вмінь базового обстеження в клініці дитячої стоматології.</w:t>
      </w:r>
    </w:p>
    <w:p w:rsidR="0066116F" w:rsidRPr="0066116F" w:rsidRDefault="0066116F" w:rsidP="0066116F">
      <w:pPr>
        <w:tabs>
          <w:tab w:val="left" w:pos="330"/>
          <w:tab w:val="left" w:pos="840"/>
        </w:tabs>
        <w:spacing w:line="228" w:lineRule="auto"/>
        <w:jc w:val="both"/>
        <w:rPr>
          <w:rFonts w:ascii="Times New Roman" w:eastAsia="Times New Roman" w:hAnsi="Times New Roman" w:cs="Times New Roman"/>
          <w:spacing w:val="8"/>
          <w:sz w:val="28"/>
          <w:szCs w:val="28"/>
        </w:rPr>
      </w:pPr>
      <w:r w:rsidRPr="0066116F">
        <w:rPr>
          <w:rFonts w:ascii="Times New Roman" w:eastAsia="Times New Roman" w:hAnsi="Times New Roman" w:cs="Times New Roman"/>
          <w:spacing w:val="8"/>
          <w:sz w:val="28"/>
          <w:szCs w:val="28"/>
        </w:rPr>
        <w:tab/>
      </w:r>
      <w:r w:rsidRPr="0066116F">
        <w:rPr>
          <w:rFonts w:ascii="Times New Roman" w:eastAsia="Times New Roman" w:hAnsi="Times New Roman" w:cs="Times New Roman"/>
          <w:spacing w:val="8"/>
          <w:sz w:val="28"/>
          <w:szCs w:val="28"/>
        </w:rPr>
        <w:tab/>
        <w:t>2.1. Вимоги до теоретичної готовності здобувачів вищої освіти до виконання практичних занять (вимоги до знань, перелік дидактичних одиниць);</w:t>
      </w:r>
    </w:p>
    <w:p w:rsidR="0066116F" w:rsidRPr="0066116F" w:rsidRDefault="0066116F" w:rsidP="0066116F">
      <w:pPr>
        <w:tabs>
          <w:tab w:val="left" w:pos="330"/>
          <w:tab w:val="left" w:pos="840"/>
        </w:tabs>
        <w:spacing w:line="228" w:lineRule="auto"/>
        <w:jc w:val="both"/>
        <w:rPr>
          <w:rFonts w:ascii="Times New Roman" w:eastAsia="Times New Roman" w:hAnsi="Times New Roman" w:cs="Times New Roman"/>
          <w:spacing w:val="8"/>
          <w:sz w:val="28"/>
          <w:szCs w:val="28"/>
          <w:lang w:val="ru-RU"/>
        </w:rPr>
      </w:pPr>
      <w:r w:rsidRPr="0066116F">
        <w:rPr>
          <w:rFonts w:ascii="Times New Roman" w:eastAsia="Times New Roman" w:hAnsi="Times New Roman" w:cs="Times New Roman"/>
          <w:spacing w:val="8"/>
          <w:sz w:val="28"/>
          <w:szCs w:val="28"/>
          <w:lang w:val="ru-RU"/>
        </w:rPr>
        <w:tab/>
      </w:r>
      <w:r w:rsidRPr="0066116F">
        <w:rPr>
          <w:rFonts w:ascii="Times New Roman" w:eastAsia="Times New Roman" w:hAnsi="Times New Roman" w:cs="Times New Roman"/>
          <w:spacing w:val="8"/>
          <w:sz w:val="28"/>
          <w:szCs w:val="28"/>
          <w:lang w:val="ru-RU"/>
        </w:rPr>
        <w:tab/>
        <w:t>Знати:</w:t>
      </w:r>
    </w:p>
    <w:p w:rsidR="0066116F" w:rsidRPr="0066116F" w:rsidRDefault="0066116F" w:rsidP="0066116F">
      <w:pPr>
        <w:tabs>
          <w:tab w:val="left" w:pos="330"/>
          <w:tab w:val="left" w:pos="840"/>
        </w:tabs>
        <w:spacing w:line="228" w:lineRule="auto"/>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ab/>
      </w:r>
      <w:r w:rsidRPr="0066116F">
        <w:rPr>
          <w:rFonts w:ascii="Times New Roman" w:eastAsia="Times New Roman" w:hAnsi="Times New Roman" w:cs="Times New Roman"/>
          <w:spacing w:val="-4"/>
          <w:sz w:val="28"/>
          <w:szCs w:val="28"/>
        </w:rPr>
        <w:tab/>
        <w:t>1.</w:t>
      </w:r>
      <w:r w:rsidRPr="0066116F">
        <w:rPr>
          <w:rFonts w:ascii="Times New Roman" w:eastAsia="Times New Roman" w:hAnsi="Times New Roman" w:cs="Times New Roman"/>
          <w:spacing w:val="-4"/>
          <w:sz w:val="28"/>
          <w:szCs w:val="28"/>
        </w:rPr>
        <w:tab/>
        <w:t>Які особливості має слизова оболонка порожнини рота в дітей різного віку?</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2.</w:t>
      </w:r>
      <w:r w:rsidRPr="0066116F">
        <w:rPr>
          <w:rFonts w:ascii="Times New Roman" w:eastAsia="Times New Roman" w:hAnsi="Times New Roman" w:cs="Times New Roman"/>
          <w:spacing w:val="-4"/>
          <w:sz w:val="28"/>
          <w:szCs w:val="28"/>
        </w:rPr>
        <w:tab/>
        <w:t>Які характерні риси можна виділити в дрожджоподібних грибів роду Candida?</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3.</w:t>
      </w:r>
      <w:r w:rsidRPr="0066116F">
        <w:rPr>
          <w:rFonts w:ascii="Times New Roman" w:eastAsia="Times New Roman" w:hAnsi="Times New Roman" w:cs="Times New Roman"/>
          <w:spacing w:val="-4"/>
          <w:sz w:val="28"/>
          <w:szCs w:val="28"/>
        </w:rPr>
        <w:tab/>
        <w:t>Назвіть основні ознаки уражень слизової оболонки порожнини рота дріжджоподібними грибами: а) особливості гострого прояву кандидозов; б) хронічний плин кандидодозов у дітей;</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4.</w:t>
      </w:r>
      <w:r w:rsidRPr="0066116F">
        <w:rPr>
          <w:rFonts w:ascii="Times New Roman" w:eastAsia="Times New Roman" w:hAnsi="Times New Roman" w:cs="Times New Roman"/>
          <w:spacing w:val="-4"/>
          <w:sz w:val="28"/>
          <w:szCs w:val="28"/>
        </w:rPr>
        <w:tab/>
        <w:t>Назвіть основні протигрибкові препарати загальної і місцевої дії, схеми їхнього призначення.</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5.</w:t>
      </w:r>
      <w:r w:rsidRPr="0066116F">
        <w:rPr>
          <w:rFonts w:ascii="Times New Roman" w:eastAsia="Times New Roman" w:hAnsi="Times New Roman" w:cs="Times New Roman"/>
          <w:spacing w:val="-4"/>
          <w:sz w:val="28"/>
          <w:szCs w:val="28"/>
        </w:rPr>
        <w:tab/>
        <w:t>Які додаткові методи обстеження необхідно призначити для уточнення діагнозу «кандидоз»?</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lastRenderedPageBreak/>
        <w:t>6.</w:t>
      </w:r>
      <w:r w:rsidRPr="0066116F">
        <w:rPr>
          <w:rFonts w:ascii="Times New Roman" w:eastAsia="Times New Roman" w:hAnsi="Times New Roman" w:cs="Times New Roman"/>
          <w:spacing w:val="-4"/>
          <w:sz w:val="28"/>
          <w:szCs w:val="28"/>
        </w:rPr>
        <w:tab/>
        <w:t>Які методи профілактики потрібно рекомендувати батькам щоб уникнути виникнення кандидоза?</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2.2. Зміст теми:</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Кандидоз — хвороба, яка спричиняється дріжджеподібними грибами роду Саndіdа. Спостерігається в будь-якому віці, проте частіше у дітей та осіб похилого віку.</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Етіологія. Патологічні зміни спричиняють Саndіda а</w:t>
      </w:r>
      <w:r w:rsidRPr="0066116F">
        <w:rPr>
          <w:rFonts w:ascii="Times New Roman" w:eastAsia="Times New Roman" w:hAnsi="Times New Roman" w:cs="Times New Roman"/>
          <w:sz w:val="28"/>
          <w:szCs w:val="28"/>
          <w:lang w:val="en-US"/>
        </w:rPr>
        <w:t>lb</w:t>
      </w:r>
      <w:r w:rsidRPr="0066116F">
        <w:rPr>
          <w:rFonts w:ascii="Times New Roman" w:eastAsia="Times New Roman" w:hAnsi="Times New Roman" w:cs="Times New Roman"/>
          <w:sz w:val="28"/>
          <w:szCs w:val="28"/>
          <w:lang w:val="ru-RU"/>
        </w:rPr>
        <w:t xml:space="preserve">ісаns, Саndіda </w:t>
      </w:r>
      <w:r w:rsidRPr="0066116F">
        <w:rPr>
          <w:rFonts w:ascii="Times New Roman" w:eastAsia="Times New Roman" w:hAnsi="Times New Roman" w:cs="Times New Roman"/>
          <w:sz w:val="28"/>
          <w:szCs w:val="28"/>
          <w:lang w:val="en-US"/>
        </w:rPr>
        <w:t>tropicalis</w:t>
      </w:r>
      <w:r w:rsidRPr="0066116F">
        <w:rPr>
          <w:rFonts w:ascii="Times New Roman" w:eastAsia="Times New Roman" w:hAnsi="Times New Roman" w:cs="Times New Roman"/>
          <w:sz w:val="28"/>
          <w:szCs w:val="28"/>
          <w:lang w:val="ru-RU"/>
        </w:rPr>
        <w:t xml:space="preserve">, Саndіda </w:t>
      </w:r>
      <w:r w:rsidRPr="0066116F">
        <w:rPr>
          <w:rFonts w:ascii="Times New Roman" w:eastAsia="Times New Roman" w:hAnsi="Times New Roman" w:cs="Times New Roman"/>
          <w:sz w:val="28"/>
          <w:szCs w:val="28"/>
          <w:lang w:val="en-US"/>
        </w:rPr>
        <w:t>pseudotropicalis</w:t>
      </w:r>
      <w:r w:rsidRPr="0066116F">
        <w:rPr>
          <w:rFonts w:ascii="Times New Roman" w:eastAsia="Times New Roman" w:hAnsi="Times New Roman" w:cs="Times New Roman"/>
          <w:sz w:val="28"/>
          <w:szCs w:val="28"/>
          <w:lang w:val="ru-RU"/>
        </w:rPr>
        <w:t>. Частіше серед них уражує слизову оболонку Саndіda аlbіса</w:t>
      </w:r>
      <w:r w:rsidRPr="0066116F">
        <w:rPr>
          <w:rFonts w:ascii="Times New Roman" w:eastAsia="Times New Roman" w:hAnsi="Times New Roman" w:cs="Times New Roman"/>
          <w:sz w:val="28"/>
          <w:szCs w:val="28"/>
          <w:lang w:val="en-US"/>
        </w:rPr>
        <w:t>ns</w:t>
      </w:r>
      <w:r w:rsidRPr="0066116F">
        <w:rPr>
          <w:rFonts w:ascii="Times New Roman" w:eastAsia="Times New Roman" w:hAnsi="Times New Roman" w:cs="Times New Roman"/>
          <w:sz w:val="28"/>
          <w:szCs w:val="28"/>
          <w:lang w:val="ru-RU"/>
        </w:rPr>
        <w:t>. Гриби роду Саndіda постійно вегетують у ротовій порожнині і вважаються за умовно-патогенні. Згідно з даними різних авторів, гриби роду Саndіda виявляються на слизовій оболонці ротової порожнини у 60—70% обстежених здоро</w:t>
      </w:r>
      <w:r w:rsidRPr="0066116F">
        <w:rPr>
          <w:rFonts w:ascii="Times New Roman" w:eastAsia="Times New Roman" w:hAnsi="Times New Roman" w:cs="Times New Roman"/>
          <w:sz w:val="28"/>
          <w:szCs w:val="28"/>
          <w:lang w:val="ru-RU"/>
        </w:rPr>
        <w:softHyphen/>
        <w:t>вих осіб. Підвищення патогенних властивостей гриба у ротовій по</w:t>
      </w:r>
      <w:r w:rsidRPr="0066116F">
        <w:rPr>
          <w:rFonts w:ascii="Times New Roman" w:eastAsia="Times New Roman" w:hAnsi="Times New Roman" w:cs="Times New Roman"/>
          <w:sz w:val="28"/>
          <w:szCs w:val="28"/>
          <w:lang w:val="ru-RU"/>
        </w:rPr>
        <w:softHyphen/>
        <w:t>рожнині залежить від імунобіологічного стану організму дитини і порушення мікробної рівноваги у ротовій порожнині.</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Кандидозний стоматит може виникнути у дітей, ослаблених унаслідок інфекційних хвороб, токсичної диспепсії, тривалих розладів функції травного каналу, порушення вуглеводного обміну (цукровий діабет) та ін. Особливо слід відзначити роль у патогенезі кандидозу антибіотиків, сульфаніламідних препаратів, кортикостероїдів. Під їх впливом змінюється симбіоз мікрофлори ротової порожнини, шкіри, кишок, що сприяє активізації і розмноженню умовно- патогенної мікрофлори. У складі кишкової флори зменшується кількість біфідо-і лактобактерій, майже до повного їх знищення. Унаслідок цього при</w:t>
      </w:r>
      <w:r w:rsidRPr="0066116F">
        <w:rPr>
          <w:rFonts w:ascii="Times New Roman" w:eastAsia="Times New Roman" w:hAnsi="Times New Roman" w:cs="Times New Roman"/>
          <w:sz w:val="28"/>
          <w:szCs w:val="28"/>
          <w:lang w:val="ru-RU"/>
        </w:rPr>
        <w:softHyphen/>
        <w:t>гнічуються імунобіологічні сили організму, порушуються процеси травлення, всмоктування та інші види обміну, знижується рівень зас</w:t>
      </w:r>
      <w:r w:rsidRPr="0066116F">
        <w:rPr>
          <w:rFonts w:ascii="Times New Roman" w:eastAsia="Times New Roman" w:hAnsi="Times New Roman" w:cs="Times New Roman"/>
          <w:sz w:val="28"/>
          <w:szCs w:val="28"/>
          <w:lang w:val="ru-RU"/>
        </w:rPr>
        <w:softHyphen/>
        <w:t>воєння заліза, кальцію. Порушується вітаміноутворювальна функція кишкової мікрофлори. Це певною мірою також сприяє підвищенню патогенності грибів роду Сапоісіа.</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У новонароджених і немовлят гострий кандидозний стоматит (пліснявка) виникає при проходженні через інфіковані пологові шля</w:t>
      </w:r>
      <w:r w:rsidRPr="0066116F">
        <w:rPr>
          <w:rFonts w:ascii="Times New Roman" w:eastAsia="Times New Roman" w:hAnsi="Times New Roman" w:cs="Times New Roman"/>
          <w:sz w:val="28"/>
          <w:szCs w:val="28"/>
          <w:lang w:val="ru-RU"/>
        </w:rPr>
        <w:softHyphen/>
        <w:t>хи матері, зараженні через предмети, що оточують дитину (посуд тощо), сосок груді матері, інфіковані руки медичного персоналу пологового будинку. Сприяють розвиткові кандидозного стоматиту кисла реакція слини у грудних дітей і травмування у них ніжної слизової оболонки ротової порожнини.</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Недотримання вимог гігієни ротової порожнини, запальні процеси в ній, каріозні зуби, наявність ортодонтичних апаратів сприяють розвиткові мікозу.</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Клініка. Прояви кандидозу слизової оболонки різноманітні. Розрізняють гостру і хронічну форми кандидозного стоматиту.</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Гострий кандидозний стоматит (пліснявка) розвивається пере</w:t>
      </w:r>
      <w:r w:rsidRPr="0066116F">
        <w:rPr>
          <w:rFonts w:ascii="Times New Roman" w:eastAsia="Times New Roman" w:hAnsi="Times New Roman" w:cs="Times New Roman"/>
          <w:sz w:val="28"/>
          <w:szCs w:val="28"/>
          <w:lang w:val="ru-RU"/>
        </w:rPr>
        <w:softHyphen/>
        <w:t>важно у дітей грудного та раннього віку. Він проявляється утворен</w:t>
      </w:r>
      <w:r w:rsidRPr="0066116F">
        <w:rPr>
          <w:rFonts w:ascii="Times New Roman" w:eastAsia="Times New Roman" w:hAnsi="Times New Roman" w:cs="Times New Roman"/>
          <w:sz w:val="28"/>
          <w:szCs w:val="28"/>
          <w:lang w:val="ru-RU"/>
        </w:rPr>
        <w:softHyphen/>
        <w:t>ням на запаленій слизовій оболонці білого нальоту. Наліт нагадує зсіле молоко, він дещо підвищується над рівнем запаленої слизової оболонки ротової порожнини. Колір нальоту поступово змінюється від молочно-білого, до сірого та жовтуватого.</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Гострий кандидозний стоматит частіше має гіперпластичну і атрофічну форми, легкий, середньотяжкий і тяжкий ступінь важкості.</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 xml:space="preserve">У разі гіперпластичної форми легкого ступеня наліт локалізується на </w:t>
      </w:r>
      <w:r w:rsidRPr="0066116F">
        <w:rPr>
          <w:rFonts w:ascii="Times New Roman" w:eastAsia="Times New Roman" w:hAnsi="Times New Roman" w:cs="Times New Roman"/>
          <w:sz w:val="28"/>
          <w:szCs w:val="28"/>
          <w:lang w:val="ru-RU"/>
        </w:rPr>
        <w:lastRenderedPageBreak/>
        <w:t>окремих ділянках (язиці, губах, щоках), має вигляд окремих білих крапок, легко знімається і залишає після себе гіперемійовану слизову оболонку. За умови раціонального лікування хвороба триває 5—7 днів.</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Середньотяжкий ступінь характеризується виникненням плівчастого нальоту на значних ділянках язика, слизової оболонки щік і губів, іноді на твердому піднебінні. Він важко знімається, залишаючи після себе болючу ерозивну поверхню.</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Для гострого кандидозного стоматиту тяжкого ступеня харак</w:t>
      </w:r>
      <w:r w:rsidRPr="0066116F">
        <w:rPr>
          <w:rFonts w:ascii="Times New Roman" w:eastAsia="Times New Roman" w:hAnsi="Times New Roman" w:cs="Times New Roman"/>
          <w:sz w:val="28"/>
          <w:szCs w:val="28"/>
          <w:lang w:val="ru-RU"/>
        </w:rPr>
        <w:softHyphen/>
        <w:t>терне утворення плівчастого нальоту майже на всій поверхні слизо</w:t>
      </w:r>
      <w:r w:rsidRPr="0066116F">
        <w:rPr>
          <w:rFonts w:ascii="Times New Roman" w:eastAsia="Times New Roman" w:hAnsi="Times New Roman" w:cs="Times New Roman"/>
          <w:sz w:val="28"/>
          <w:szCs w:val="28"/>
          <w:lang w:val="ru-RU"/>
        </w:rPr>
        <w:softHyphen/>
        <w:t>вої оболонки ротової порожнини; при цьому ушкоджуються тверде і м'яке піднебіння, мигдалики, горло. Наліт щільний, з ознаками інфільтрації прилеглих тканин. У кутах рота спостерігаються мікотичні заїди — неглибокі тріщини, ерозії, вкриті білуватим нальотом. При тяжкому кандидозі в окремих дітей може бути виявлено ураження верхніх дихальних шляхів, сечового міхура, зовнішніх статевих органів.</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Гострий кандидоз може перебігати також у вигляді атрофічної форми. У таких хворих слизова оболонка значно гіперемійована, яскраво-червоного кольору, суха, болюча, пекуча.</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При хронічному перебігові кандидозного стоматиту у дітей залежно від локалізації найчастіше він виявляється у вигляді глоситу, ангулярного хейліту або стоматиту. На язиці наліт жовтого або світло-коричневого кольору, щільно з'єднаний з тканиною язика. Хронічні мікотичні заїди спостерігаються у дітей дошкільного і шкільного віку. У таких дітей часто спостерігаються декомпенсована форма карієсу, патологічна форма прикусу, вони вживають багато вуглеводів. У кутах рота утворюються глибокі тріщини з щільними краями. Шкіра в цих місцях може бути гінеремійована, з проявами мацерації. При відкритому роті у дитини виникають болючість і кровотеча.</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У деяких хворих проростання дріжджеподібних грибів углиб тканин призводить до утворення шільних гранульом. Підщелепні і шийні лімфатичні вузли збільшені і болючі.</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Діагностика кандидозу грунтується на даних клінічної картини і мікроскопічного дослідження, за допомогою якого виявляються окремі колонії гриба, його клітини та псевдоміцелій.</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Лікування. При лікуванні кандидозу слизової оболонки ротової порожнини у дітей грудного віку слід дотримуватись суворого гігієнічного режиму матері й дитини. Усі предмети догляду за ди</w:t>
      </w:r>
      <w:r w:rsidRPr="0066116F">
        <w:rPr>
          <w:rFonts w:ascii="Times New Roman" w:eastAsia="Times New Roman" w:hAnsi="Times New Roman" w:cs="Times New Roman"/>
          <w:sz w:val="28"/>
          <w:szCs w:val="28"/>
          <w:lang w:val="ru-RU"/>
        </w:rPr>
        <w:softHyphen/>
        <w:t>тиною потрібно кип'ятити. Сосок груді матері перед годуванням треба мити перевареною водою, обробляти 1% розчином натрію гідрокарбонату. Після місцевого лікування слід                                       застосовувати 1—2% водний розчин метиленового синього, брильянтового зеленого, 10—20% розчин бури в гліцерині.</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При кандидозному стоматиті, який важко піддається лікуван</w:t>
      </w:r>
      <w:r w:rsidRPr="0066116F">
        <w:rPr>
          <w:rFonts w:ascii="Times New Roman" w:eastAsia="Times New Roman" w:hAnsi="Times New Roman" w:cs="Times New Roman"/>
          <w:sz w:val="28"/>
          <w:szCs w:val="28"/>
          <w:lang w:val="ru-RU"/>
        </w:rPr>
        <w:softHyphen/>
        <w:t>ню, застосовують суспензію ністатину в гліцерині (Nуstatinі 1000 000 ОД, Сіусегіnі 5,0) 3—4 рази на добу. Для запобіган</w:t>
      </w:r>
      <w:r w:rsidRPr="0066116F">
        <w:rPr>
          <w:rFonts w:ascii="Times New Roman" w:eastAsia="Times New Roman" w:hAnsi="Times New Roman" w:cs="Times New Roman"/>
          <w:sz w:val="28"/>
          <w:szCs w:val="28"/>
          <w:lang w:val="ru-RU"/>
        </w:rPr>
        <w:softHyphen/>
        <w:t>ня травмуванню слизової оболонки ротової порожнини лікувальні засоби вносять через соску.</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 xml:space="preserve">У дітей старшого віку для місцевого лікування також застосовують багаторазові (5—6 разів на добу) зрошення ротової порожнини (2—5% розчин </w:t>
      </w:r>
      <w:r w:rsidRPr="0066116F">
        <w:rPr>
          <w:rFonts w:ascii="Times New Roman" w:eastAsia="Times New Roman" w:hAnsi="Times New Roman" w:cs="Times New Roman"/>
          <w:sz w:val="28"/>
          <w:szCs w:val="28"/>
          <w:lang w:val="ru-RU"/>
        </w:rPr>
        <w:lastRenderedPageBreak/>
        <w:t>натріюгідрокарбонату, бура в гліцерині, йодинол).</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При середньотяжкому перебігу хвороби разом з лужними пре</w:t>
      </w:r>
      <w:r w:rsidRPr="0066116F">
        <w:rPr>
          <w:rFonts w:ascii="Times New Roman" w:eastAsia="Times New Roman" w:hAnsi="Times New Roman" w:cs="Times New Roman"/>
          <w:sz w:val="28"/>
          <w:szCs w:val="28"/>
          <w:lang w:val="ru-RU"/>
        </w:rPr>
        <w:softHyphen/>
        <w:t>паратами доцільно призначати місцеве протимікозні полієнові ан</w:t>
      </w:r>
      <w:r w:rsidRPr="0066116F">
        <w:rPr>
          <w:rFonts w:ascii="Times New Roman" w:eastAsia="Times New Roman" w:hAnsi="Times New Roman" w:cs="Times New Roman"/>
          <w:sz w:val="28"/>
          <w:szCs w:val="28"/>
          <w:lang w:val="ru-RU"/>
        </w:rPr>
        <w:softHyphen/>
        <w:t>тибіотики у вигляді мазі: ністатинової (в 1 г— 100000 ОД), леворинової (в 1 г—500000 ОД), мікогептинової (в 1 г—15000 ОД), амфотерицину В (в 1 г — 30000 ОД). Зазначені препарати доцільно також застосовувати у вигляді аплікацій, зрошень, інгаляцій (150 000 ОД ністатину розчинити в 5 мл 0,25% розчину новокаїну або дистильо</w:t>
      </w:r>
      <w:r w:rsidRPr="0066116F">
        <w:rPr>
          <w:rFonts w:ascii="Times New Roman" w:eastAsia="Times New Roman" w:hAnsi="Times New Roman" w:cs="Times New Roman"/>
          <w:sz w:val="28"/>
          <w:szCs w:val="28"/>
          <w:lang w:val="ru-RU"/>
        </w:rPr>
        <w:softHyphen/>
        <w:t>ваної води, 200 000 ОД леворину — в 5 мл дистильованої води, 25 000 ОД мікогептину — в 5 мл води). Інгаляції протигрибкових антибіотиків проводять 2-3 рази на день протягом 10—15 днів.</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Останнє десятиріччя можна по праву назвати ерою азольних сполук у лікуванні кандидозу. Для лікування кандидозних уражень використовують імідазольні, біо- і тріазольні речовини — канестен (клотримазол), кетоконазол (нізорал), міконазол (дактарин). Лікування клотримазолом у вигляді 1% мазі або 1% розчину 3—4 рази на день протягом 7—10 днів дає достатній ефект. Цей препарат має протигрибкову дію, а також антибактеріальні (антистафілококові і антистрептококові) властивості.</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Якщо при бактеріологічному дослідженні, крім дріжджеподіб</w:t>
      </w:r>
      <w:r w:rsidRPr="0066116F">
        <w:rPr>
          <w:rFonts w:ascii="Times New Roman" w:eastAsia="Times New Roman" w:hAnsi="Times New Roman" w:cs="Times New Roman"/>
          <w:sz w:val="28"/>
          <w:szCs w:val="28"/>
          <w:lang w:val="ru-RU"/>
        </w:rPr>
        <w:softHyphen/>
        <w:t>них грибів, виявляється змішана флора, доцільно застосовувати також сангвіритрин і декамін.</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Для лікування кандидозу слизової оболонки ротової порожни</w:t>
      </w:r>
      <w:r w:rsidRPr="0066116F">
        <w:rPr>
          <w:rFonts w:ascii="Times New Roman" w:eastAsia="Times New Roman" w:hAnsi="Times New Roman" w:cs="Times New Roman"/>
          <w:sz w:val="28"/>
          <w:szCs w:val="28"/>
          <w:lang w:val="ru-RU"/>
        </w:rPr>
        <w:softHyphen/>
        <w:t>ни середньотяжкого і тяжкого ступеня, особливо за наявності симп</w:t>
      </w:r>
      <w:r w:rsidRPr="0066116F">
        <w:rPr>
          <w:rFonts w:ascii="Times New Roman" w:eastAsia="Times New Roman" w:hAnsi="Times New Roman" w:cs="Times New Roman"/>
          <w:sz w:val="28"/>
          <w:szCs w:val="28"/>
          <w:lang w:val="ru-RU"/>
        </w:rPr>
        <w:softHyphen/>
        <w:t>томів кандидозного дизбактеріозу, використовують букальний гель дактарин. Призначення його в дозі 1,25—5,0 мл 4—6 разів на день протягом 7—14 днів дозволяє помітити клінічний перебіг захворювання, а також знизити ризик виникнення хронічної форми кандидозу (Н.О.Савичук, 1997).</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У разі тяжкого перебігу хвороби етіотропні препарати призна</w:t>
      </w:r>
      <w:r w:rsidRPr="0066116F">
        <w:rPr>
          <w:rFonts w:ascii="Times New Roman" w:eastAsia="Times New Roman" w:hAnsi="Times New Roman" w:cs="Times New Roman"/>
          <w:sz w:val="28"/>
          <w:szCs w:val="28"/>
          <w:lang w:val="ru-RU"/>
        </w:rPr>
        <w:softHyphen/>
        <w:t>чають як місцеве (аплікації, зрошення, інгаляїцї), так і загальними способами. Доза препарату для прийому всередину залежить від віку дитини.</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У разі важкого перебігу гострої та хронічної форм кандидозу слизової оболонки ротової порожнини використовують лімфотропну терапію протигрибковими антибіотиками                                          (А. В. Шумський і співавт., 1996).</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Ураховуючи значну імунозалежність хронічних кандидозних інфекцій, до складу комплексної терапії хворих слід включати імуномодулятори — левамізол (Е.В.Гюллинг, В.І.Шматко), тималін і вілозен (Н.О.Савичук, 1992). Ці препарати застосовують у вигляді 1% розчину для зрошення слизової оболонки ротової порожнини по 0,5—1,0 мл 3—5 разів на день протягом 5—10 днів.</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До комплексної схеми лікування при кандидозі мають входити препарати вітамінів групи В (тіамін, рибофлавін, кальцію пантотенат, піридоксин), вікасол.</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У разі виявлення кишкового дизбактеріозу, особливо після прий</w:t>
      </w:r>
      <w:r w:rsidRPr="0066116F">
        <w:rPr>
          <w:rFonts w:ascii="Times New Roman" w:eastAsia="Times New Roman" w:hAnsi="Times New Roman" w:cs="Times New Roman"/>
          <w:sz w:val="28"/>
          <w:szCs w:val="28"/>
          <w:lang w:val="ru-RU"/>
        </w:rPr>
        <w:softHyphen/>
        <w:t>мання антибіотиків, слід призначати бактеріальні еубіотики: лактобактерин, колібактерин, біфідобактерин, біфікол, йогурт.</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 xml:space="preserve">Усім хворим призначають дієту, що містить вітаміни, мікроелементи </w:t>
      </w:r>
      <w:r w:rsidRPr="0066116F">
        <w:rPr>
          <w:rFonts w:ascii="Times New Roman" w:eastAsia="Times New Roman" w:hAnsi="Times New Roman" w:cs="Times New Roman"/>
          <w:sz w:val="28"/>
          <w:szCs w:val="28"/>
          <w:lang w:val="ru-RU"/>
        </w:rPr>
        <w:lastRenderedPageBreak/>
        <w:t>(фрукти, овочі, кольорову капусту, гречану кашу, молочні продукти) і обмежує вживання вуглеводів.</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Для зменшення ймовірності інфікування грибами роду Кандида потрібний гігієнічний догляд за ротовою порожниною, полоскання розчином натрію гідрокарбонату і використання борогліцеринової пасти.</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Профілактика передбачає санацію ротової порожнини і носової частини горла, раціональну дієту з виключенням легкозасвоюваних вуглеводів, гігієнічний догляд за ротовою порожниною з полосканням її розчином натрію гідрокарбонату, надто в період приймання антибактеріальних препаратів, а також у дітей, які носять ортодонтичні апарати. У разі тривалого приймання антибіотиків потрібно призначати протигрибкові препарати, вітаміни, проводити бактеріологічний контроль мікрофлори кишок.</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lang w:val="ru-RU"/>
        </w:rPr>
        <w:t>Для профілактики плісняви у новонароджених потрібна передпологова санація у вагітних, велике значення має дотримання санітарно-гігієнічного режиму в пологових будинках.</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2.3. Питання (тестові завдання, задачі, клінічні ситуації) для перевірки знань за темою заняття:</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rPr>
        <w:t xml:space="preserve">1. </w:t>
      </w:r>
      <w:r w:rsidRPr="0066116F">
        <w:rPr>
          <w:rFonts w:ascii="Times New Roman" w:eastAsia="Times New Roman" w:hAnsi="Times New Roman" w:cs="Times New Roman"/>
          <w:sz w:val="28"/>
          <w:szCs w:val="28"/>
          <w:lang w:val="ru-RU"/>
        </w:rPr>
        <w:t>Дитина 11-ти мiсяцiв знаходиться на лiкуваннi у педiатра з приводу пневмонiї. Два днi тому з’явилися неспокiй, вiдмова вiд їжi. Об’єктивно: слизова порожнини рота яскраво гiперемована, набрякла, вкрита сiрувато-бiлим сирнистим нальотом, який легко знiмається. Пiдщелепнi лiмфовузли не пальпуються. Який найбiльш iмовiрний дiагноз?</w:t>
      </w:r>
    </w:p>
    <w:p w:rsidR="0066116F" w:rsidRPr="0066116F" w:rsidRDefault="0066116F" w:rsidP="0066116F">
      <w:pPr>
        <w:numPr>
          <w:ilvl w:val="0"/>
          <w:numId w:val="30"/>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Гострий кандидозний стоматит</w:t>
      </w:r>
    </w:p>
    <w:p w:rsidR="0066116F" w:rsidRPr="0066116F" w:rsidRDefault="0066116F" w:rsidP="0066116F">
      <w:pPr>
        <w:numPr>
          <w:ilvl w:val="0"/>
          <w:numId w:val="30"/>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Багатоформна ексудативна еритема</w:t>
      </w:r>
    </w:p>
    <w:p w:rsidR="0066116F" w:rsidRPr="0066116F" w:rsidRDefault="0066116F" w:rsidP="0066116F">
      <w:pPr>
        <w:numPr>
          <w:ilvl w:val="0"/>
          <w:numId w:val="30"/>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Алергiчний стоматит</w:t>
      </w:r>
    </w:p>
    <w:p w:rsidR="0066116F" w:rsidRPr="0066116F" w:rsidRDefault="0066116F" w:rsidP="0066116F">
      <w:pPr>
        <w:numPr>
          <w:ilvl w:val="0"/>
          <w:numId w:val="30"/>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Гострий герпетичний стоматит</w:t>
      </w:r>
    </w:p>
    <w:p w:rsidR="0066116F" w:rsidRPr="0066116F" w:rsidRDefault="0066116F" w:rsidP="0066116F">
      <w:pPr>
        <w:numPr>
          <w:ilvl w:val="0"/>
          <w:numId w:val="30"/>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Хронiчний кандидозний стоматит</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rPr>
        <w:t xml:space="preserve">2. </w:t>
      </w:r>
      <w:r w:rsidRPr="0066116F">
        <w:rPr>
          <w:rFonts w:ascii="Times New Roman" w:eastAsia="Times New Roman" w:hAnsi="Times New Roman" w:cs="Times New Roman"/>
          <w:sz w:val="28"/>
          <w:szCs w:val="28"/>
          <w:lang w:val="ru-RU"/>
        </w:rPr>
        <w:t>Батьки дитини 5-ти мiсяцiв скаржаться на появу у дитини бiлого нальоту у ротi i вiдмову вiд годування. Об’єктивно: загальний стан задовiльний, t</w:t>
      </w:r>
      <w:r w:rsidRPr="0066116F">
        <w:rPr>
          <w:rFonts w:ascii="Times New Roman" w:eastAsia="Times New Roman" w:hAnsi="Times New Roman" w:cs="Times New Roman"/>
          <w:sz w:val="28"/>
          <w:szCs w:val="28"/>
          <w:vertAlign w:val="superscript"/>
          <w:lang w:val="ru-RU"/>
        </w:rPr>
        <w:t>o</w:t>
      </w:r>
      <w:r w:rsidRPr="0066116F">
        <w:rPr>
          <w:rFonts w:ascii="Times New Roman" w:eastAsia="Times New Roman" w:hAnsi="Times New Roman" w:cs="Times New Roman"/>
          <w:sz w:val="28"/>
          <w:szCs w:val="28"/>
          <w:lang w:val="ru-RU"/>
        </w:rPr>
        <w:t>− 37, 1</w:t>
      </w:r>
      <w:r w:rsidRPr="0066116F">
        <w:rPr>
          <w:rFonts w:ascii="Times New Roman" w:eastAsia="Times New Roman" w:hAnsi="Times New Roman" w:cs="Times New Roman"/>
          <w:sz w:val="28"/>
          <w:szCs w:val="28"/>
          <w:vertAlign w:val="superscript"/>
          <w:lang w:val="ru-RU"/>
        </w:rPr>
        <w:t>o</w:t>
      </w:r>
      <w:r w:rsidRPr="0066116F">
        <w:rPr>
          <w:rFonts w:ascii="Times New Roman" w:eastAsia="Times New Roman" w:hAnsi="Times New Roman" w:cs="Times New Roman"/>
          <w:sz w:val="28"/>
          <w:szCs w:val="28"/>
          <w:lang w:val="ru-RU"/>
        </w:rPr>
        <w:t>C . Визначаються бiлi сирнистi нашарування на слизовiй щiк, губ, твердому пiднебiннi. Нашарування легко знiмається, слизова пiд ним гiперемована. Який додатковий метод обстеження пiдтвердить дiагноз?</w:t>
      </w:r>
    </w:p>
    <w:p w:rsidR="0066116F" w:rsidRPr="0066116F" w:rsidRDefault="0066116F" w:rsidP="0066116F">
      <w:pPr>
        <w:numPr>
          <w:ilvl w:val="0"/>
          <w:numId w:val="31"/>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Мiкробiологiчний</w:t>
      </w:r>
    </w:p>
    <w:p w:rsidR="0066116F" w:rsidRPr="0066116F" w:rsidRDefault="0066116F" w:rsidP="0066116F">
      <w:pPr>
        <w:numPr>
          <w:ilvl w:val="0"/>
          <w:numId w:val="31"/>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Iмунофлюоресцентний</w:t>
      </w:r>
    </w:p>
    <w:p w:rsidR="0066116F" w:rsidRPr="0066116F" w:rsidRDefault="0066116F" w:rsidP="0066116F">
      <w:pPr>
        <w:numPr>
          <w:ilvl w:val="0"/>
          <w:numId w:val="31"/>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Цитологiчний</w:t>
      </w:r>
    </w:p>
    <w:p w:rsidR="0066116F" w:rsidRPr="0066116F" w:rsidRDefault="0066116F" w:rsidP="0066116F">
      <w:pPr>
        <w:numPr>
          <w:ilvl w:val="0"/>
          <w:numId w:val="31"/>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Iмунологiчний</w:t>
      </w:r>
    </w:p>
    <w:p w:rsidR="0066116F" w:rsidRPr="0066116F" w:rsidRDefault="0066116F" w:rsidP="0066116F">
      <w:pPr>
        <w:numPr>
          <w:ilvl w:val="0"/>
          <w:numId w:val="31"/>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Вiрусологiчний</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rPr>
        <w:t>3. Дитина 3-х м</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сяц</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в хвор</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є протягом</w:t>
      </w:r>
      <w:r w:rsidRPr="0066116F">
        <w:rPr>
          <w:rFonts w:ascii="Times New Roman" w:eastAsia="Times New Roman" w:hAnsi="Times New Roman" w:cs="Times New Roman"/>
          <w:b/>
          <w:sz w:val="28"/>
          <w:szCs w:val="28"/>
        </w:rPr>
        <w:t xml:space="preserve"> </w:t>
      </w:r>
      <w:r w:rsidRPr="0066116F">
        <w:rPr>
          <w:rFonts w:ascii="Times New Roman" w:eastAsia="Times New Roman" w:hAnsi="Times New Roman" w:cs="Times New Roman"/>
          <w:sz w:val="28"/>
          <w:szCs w:val="28"/>
        </w:rPr>
        <w:t>двох дн</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в, неспок</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йна, в</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дмовляється в</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д їж</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 температура т</w:t>
      </w:r>
      <w:r w:rsidRPr="0066116F">
        <w:rPr>
          <w:rFonts w:ascii="Times New Roman" w:eastAsia="Times New Roman" w:hAnsi="Times New Roman" w:cs="Times New Roman"/>
          <w:sz w:val="28"/>
          <w:szCs w:val="28"/>
          <w:lang w:val="ru-RU"/>
        </w:rPr>
        <w:t>i</w:t>
      </w:r>
      <w:r w:rsidRPr="0066116F">
        <w:rPr>
          <w:rFonts w:ascii="Times New Roman" w:eastAsia="Times New Roman" w:hAnsi="Times New Roman" w:cs="Times New Roman"/>
          <w:sz w:val="28"/>
          <w:szCs w:val="28"/>
        </w:rPr>
        <w:t xml:space="preserve">ла нормальна. </w:t>
      </w:r>
      <w:r w:rsidRPr="0066116F">
        <w:rPr>
          <w:rFonts w:ascii="Times New Roman" w:eastAsia="Times New Roman" w:hAnsi="Times New Roman" w:cs="Times New Roman"/>
          <w:sz w:val="28"/>
          <w:szCs w:val="28"/>
          <w:lang w:val="ru-RU"/>
        </w:rPr>
        <w:t>Об’єктивно: слизова оболонка порожнини рота гiперемована, набрякла. На спинцi язика i слизовiй оболонцi щiк визначається сироподiбний плiвчастий налiт бiлого кольору. Пiсля його видалення залишається яскраво гiперемована поверхня з точковими крововиливами. Визначте попереднiй дiагноз:</w:t>
      </w:r>
    </w:p>
    <w:p w:rsidR="0066116F" w:rsidRPr="0066116F" w:rsidRDefault="0066116F" w:rsidP="0066116F">
      <w:pPr>
        <w:numPr>
          <w:ilvl w:val="0"/>
          <w:numId w:val="32"/>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Гострий кандидозний стоматит</w:t>
      </w:r>
    </w:p>
    <w:p w:rsidR="0066116F" w:rsidRPr="0066116F" w:rsidRDefault="0066116F" w:rsidP="0066116F">
      <w:pPr>
        <w:numPr>
          <w:ilvl w:val="0"/>
          <w:numId w:val="32"/>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М’яка форма лейкоплакiї</w:t>
      </w:r>
    </w:p>
    <w:p w:rsidR="0066116F" w:rsidRPr="0066116F" w:rsidRDefault="0066116F" w:rsidP="0066116F">
      <w:pPr>
        <w:numPr>
          <w:ilvl w:val="0"/>
          <w:numId w:val="32"/>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Гострий герпетичний стоматит</w:t>
      </w:r>
    </w:p>
    <w:p w:rsidR="0066116F" w:rsidRPr="0066116F" w:rsidRDefault="0066116F" w:rsidP="0066116F">
      <w:pPr>
        <w:numPr>
          <w:ilvl w:val="0"/>
          <w:numId w:val="32"/>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lastRenderedPageBreak/>
        <w:t>Герпетична ангiна</w:t>
      </w:r>
    </w:p>
    <w:p w:rsidR="0066116F" w:rsidRPr="0066116F" w:rsidRDefault="0066116F" w:rsidP="0066116F">
      <w:pPr>
        <w:numPr>
          <w:ilvl w:val="0"/>
          <w:numId w:val="32"/>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Червоний плоский лишай</w:t>
      </w:r>
    </w:p>
    <w:p w:rsidR="0066116F" w:rsidRPr="0066116F" w:rsidRDefault="0066116F" w:rsidP="0066116F">
      <w:pPr>
        <w:ind w:firstLine="720"/>
        <w:jc w:val="both"/>
        <w:rPr>
          <w:rFonts w:ascii="Times New Roman" w:eastAsia="Times New Roman" w:hAnsi="Times New Roman" w:cs="Times New Roman"/>
          <w:color w:val="auto"/>
          <w:sz w:val="28"/>
          <w:szCs w:val="28"/>
          <w:lang w:val="ru-RU" w:eastAsia="ru-RU" w:bidi="ar-SA"/>
        </w:rPr>
      </w:pPr>
      <w:r w:rsidRPr="0066116F">
        <w:rPr>
          <w:rFonts w:ascii="Times New Roman" w:eastAsia="Times New Roman" w:hAnsi="Times New Roman" w:cs="Times New Roman"/>
          <w:sz w:val="28"/>
          <w:szCs w:val="28"/>
        </w:rPr>
        <w:t xml:space="preserve">4. </w:t>
      </w:r>
      <w:r w:rsidRPr="0066116F">
        <w:rPr>
          <w:rFonts w:ascii="Times New Roman" w:eastAsia="Times New Roman" w:hAnsi="Times New Roman" w:cs="Times New Roman"/>
          <w:color w:val="auto"/>
          <w:sz w:val="28"/>
          <w:szCs w:val="28"/>
          <w:lang w:val="ru-RU" w:eastAsia="ru-RU" w:bidi="ar-SA"/>
        </w:rPr>
        <w:t>Дитина 2-х мiсяцiв неспокiйна, погано спить, вiдмовляється вiд їжi, температура тiла - субфебрильна. Об’єктивно: на гiперемованiй слизовiй оболонцi язика, губ, щiк, пiднебiння спостерiгається сироподiбний налiт, який легко знiмається тампоном. Регiональнi лiмфатичнi вузли дещо збiльшенi i болiснi пiд час пальпацiї. Якому захворюванню вiдповiдає зазначена симптоматика?</w:t>
      </w:r>
    </w:p>
    <w:p w:rsidR="0066116F" w:rsidRPr="0066116F" w:rsidRDefault="0066116F" w:rsidP="0066116F">
      <w:pPr>
        <w:widowControl/>
        <w:numPr>
          <w:ilvl w:val="0"/>
          <w:numId w:val="33"/>
        </w:numPr>
        <w:tabs>
          <w:tab w:val="left" w:pos="348"/>
        </w:tabs>
        <w:jc w:val="both"/>
        <w:rPr>
          <w:rFonts w:ascii="Times New Roman" w:eastAsia="Times New Roman" w:hAnsi="Times New Roman" w:cs="Times New Roman"/>
          <w:b/>
          <w:color w:val="auto"/>
          <w:sz w:val="28"/>
          <w:szCs w:val="28"/>
          <w:lang w:val="ru-RU" w:eastAsia="ru-RU" w:bidi="ar-SA"/>
        </w:rPr>
      </w:pPr>
      <w:r w:rsidRPr="0066116F">
        <w:rPr>
          <w:rFonts w:ascii="Times New Roman" w:eastAsia="Times New Roman" w:hAnsi="Times New Roman" w:cs="Times New Roman"/>
          <w:color w:val="auto"/>
          <w:sz w:val="28"/>
          <w:szCs w:val="28"/>
          <w:lang w:val="ru-RU" w:eastAsia="ru-RU" w:bidi="ar-SA"/>
        </w:rPr>
        <w:t>Гострий псевдомембранозний кандидозний стоматит</w:t>
      </w:r>
    </w:p>
    <w:p w:rsidR="0066116F" w:rsidRPr="0066116F" w:rsidRDefault="0066116F" w:rsidP="0066116F">
      <w:pPr>
        <w:widowControl/>
        <w:numPr>
          <w:ilvl w:val="0"/>
          <w:numId w:val="33"/>
        </w:numPr>
        <w:tabs>
          <w:tab w:val="left" w:pos="338"/>
        </w:tabs>
        <w:jc w:val="both"/>
        <w:rPr>
          <w:rFonts w:ascii="Times New Roman" w:eastAsia="Times New Roman" w:hAnsi="Times New Roman" w:cs="Times New Roman"/>
          <w:b/>
          <w:color w:val="auto"/>
          <w:sz w:val="28"/>
          <w:szCs w:val="28"/>
          <w:lang w:val="ru-RU" w:eastAsia="ru-RU" w:bidi="ar-SA"/>
        </w:rPr>
      </w:pPr>
      <w:r w:rsidRPr="0066116F">
        <w:rPr>
          <w:rFonts w:ascii="Times New Roman" w:eastAsia="Times New Roman" w:hAnsi="Times New Roman" w:cs="Times New Roman"/>
          <w:color w:val="auto"/>
          <w:sz w:val="28"/>
          <w:szCs w:val="28"/>
          <w:lang w:val="ru-RU" w:eastAsia="ru-RU" w:bidi="ar-SA"/>
        </w:rPr>
        <w:t>Хронiчний атрофiчний кандидозний стоматит</w:t>
      </w:r>
    </w:p>
    <w:p w:rsidR="0066116F" w:rsidRPr="0066116F" w:rsidRDefault="0066116F" w:rsidP="0066116F">
      <w:pPr>
        <w:widowControl/>
        <w:numPr>
          <w:ilvl w:val="0"/>
          <w:numId w:val="33"/>
        </w:numPr>
        <w:tabs>
          <w:tab w:val="left" w:pos="280"/>
        </w:tabs>
        <w:jc w:val="both"/>
        <w:rPr>
          <w:rFonts w:ascii="Times New Roman" w:eastAsia="Times New Roman" w:hAnsi="Times New Roman" w:cs="Times New Roman"/>
          <w:b/>
          <w:color w:val="auto"/>
          <w:sz w:val="28"/>
          <w:szCs w:val="28"/>
          <w:lang w:val="ru-RU" w:eastAsia="ru-RU" w:bidi="ar-SA"/>
        </w:rPr>
      </w:pPr>
      <w:r w:rsidRPr="0066116F">
        <w:rPr>
          <w:rFonts w:ascii="Times New Roman" w:eastAsia="Times New Roman" w:hAnsi="Times New Roman" w:cs="Times New Roman"/>
          <w:color w:val="auto"/>
          <w:sz w:val="28"/>
          <w:szCs w:val="28"/>
          <w:lang w:val="ru-RU" w:eastAsia="ru-RU" w:bidi="ar-SA"/>
        </w:rPr>
        <w:t>Гострий герпетичний стоматит</w:t>
      </w:r>
    </w:p>
    <w:p w:rsidR="0066116F" w:rsidRPr="0066116F" w:rsidRDefault="0066116F" w:rsidP="0066116F">
      <w:pPr>
        <w:widowControl/>
        <w:numPr>
          <w:ilvl w:val="0"/>
          <w:numId w:val="33"/>
        </w:numPr>
        <w:tabs>
          <w:tab w:val="left" w:pos="300"/>
        </w:tabs>
        <w:jc w:val="both"/>
        <w:rPr>
          <w:rFonts w:ascii="Times New Roman" w:eastAsia="Times New Roman" w:hAnsi="Times New Roman" w:cs="Times New Roman"/>
          <w:b/>
          <w:color w:val="auto"/>
          <w:sz w:val="28"/>
          <w:szCs w:val="28"/>
          <w:lang w:val="ru-RU" w:eastAsia="ru-RU" w:bidi="ar-SA"/>
        </w:rPr>
      </w:pPr>
      <w:r w:rsidRPr="0066116F">
        <w:rPr>
          <w:rFonts w:ascii="Times New Roman" w:eastAsia="Times New Roman" w:hAnsi="Times New Roman" w:cs="Times New Roman"/>
          <w:color w:val="auto"/>
          <w:sz w:val="28"/>
          <w:szCs w:val="28"/>
          <w:lang w:val="ru-RU" w:eastAsia="ru-RU" w:bidi="ar-SA"/>
        </w:rPr>
        <w:t>Дифтерiя</w:t>
      </w:r>
    </w:p>
    <w:p w:rsidR="0066116F" w:rsidRPr="0066116F" w:rsidRDefault="0066116F" w:rsidP="0066116F">
      <w:pPr>
        <w:widowControl/>
        <w:numPr>
          <w:ilvl w:val="0"/>
          <w:numId w:val="33"/>
        </w:numPr>
        <w:tabs>
          <w:tab w:val="left" w:pos="300"/>
        </w:tabs>
        <w:jc w:val="both"/>
        <w:rPr>
          <w:rFonts w:ascii="Times New Roman" w:eastAsia="Times New Roman" w:hAnsi="Times New Roman" w:cs="Times New Roman"/>
          <w:b/>
          <w:color w:val="auto"/>
          <w:sz w:val="28"/>
          <w:szCs w:val="28"/>
          <w:lang w:val="ru-RU" w:eastAsia="ru-RU" w:bidi="ar-SA"/>
        </w:rPr>
      </w:pPr>
      <w:r w:rsidRPr="0066116F">
        <w:rPr>
          <w:rFonts w:ascii="Times New Roman" w:eastAsia="Times New Roman" w:hAnsi="Times New Roman" w:cs="Times New Roman"/>
          <w:color w:val="auto"/>
          <w:sz w:val="28"/>
          <w:szCs w:val="28"/>
          <w:lang w:val="ru-RU" w:eastAsia="ru-RU" w:bidi="ar-SA"/>
        </w:rPr>
        <w:t>Стоматит пiд час кору</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rPr>
        <w:t xml:space="preserve">5. </w:t>
      </w:r>
      <w:r w:rsidRPr="0066116F">
        <w:rPr>
          <w:rFonts w:ascii="Times New Roman" w:eastAsia="Times New Roman" w:hAnsi="Times New Roman" w:cs="Times New Roman"/>
          <w:sz w:val="28"/>
          <w:szCs w:val="28"/>
          <w:lang w:val="ru-RU"/>
        </w:rPr>
        <w:t>Хлопчику 1,8 рокiв. Перебував на</w:t>
      </w:r>
      <w:r w:rsidRPr="0066116F">
        <w:rPr>
          <w:rFonts w:ascii="Times New Roman" w:eastAsia="Times New Roman" w:hAnsi="Times New Roman" w:cs="Times New Roman"/>
          <w:b/>
          <w:sz w:val="28"/>
          <w:szCs w:val="28"/>
          <w:lang w:val="ru-RU"/>
        </w:rPr>
        <w:t xml:space="preserve"> </w:t>
      </w:r>
      <w:r w:rsidRPr="0066116F">
        <w:rPr>
          <w:rFonts w:ascii="Times New Roman" w:eastAsia="Times New Roman" w:hAnsi="Times New Roman" w:cs="Times New Roman"/>
          <w:sz w:val="28"/>
          <w:szCs w:val="28"/>
          <w:lang w:val="ru-RU"/>
        </w:rPr>
        <w:t>лiкуваннi в iнфекцiйному вiддiленнi, отримував ампiцилiн. На 6-й день лiкування у дитини, пiд час огляду, в порожнинi рота були виявленi бiлi нальоти у виглядi сирнистих плiвок на гiперемованiй слизовiй оболонцi в дiлянцi ясеневих валикiв, щiк i на язицi. Плiвки знiмаються, оголюючи гiперемовану поверхню. Загальний стан задовiльний, температура тiла 36, 7</w:t>
      </w:r>
      <w:r w:rsidRPr="0066116F">
        <w:rPr>
          <w:rFonts w:ascii="Times New Roman" w:eastAsia="Times New Roman" w:hAnsi="Times New Roman" w:cs="Times New Roman"/>
          <w:b/>
          <w:sz w:val="28"/>
          <w:szCs w:val="28"/>
          <w:vertAlign w:val="superscript"/>
          <w:lang w:val="ru-RU"/>
        </w:rPr>
        <w:t>0</w:t>
      </w:r>
      <w:r w:rsidRPr="0066116F">
        <w:rPr>
          <w:rFonts w:ascii="Times New Roman" w:eastAsia="Times New Roman" w:hAnsi="Times New Roman" w:cs="Times New Roman"/>
          <w:sz w:val="28"/>
          <w:szCs w:val="28"/>
          <w:lang w:val="ru-RU"/>
        </w:rPr>
        <w:t>C. Який найбiльш вiрогiдний дiагноз?</w:t>
      </w:r>
    </w:p>
    <w:p w:rsidR="0066116F" w:rsidRPr="0066116F" w:rsidRDefault="0066116F" w:rsidP="0066116F">
      <w:pPr>
        <w:numPr>
          <w:ilvl w:val="0"/>
          <w:numId w:val="34"/>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Гострий кaндидозний стомaтит</w:t>
      </w:r>
    </w:p>
    <w:p w:rsidR="0066116F" w:rsidRPr="0066116F" w:rsidRDefault="0066116F" w:rsidP="0066116F">
      <w:pPr>
        <w:numPr>
          <w:ilvl w:val="0"/>
          <w:numId w:val="34"/>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Медикаментозний стоматит</w:t>
      </w:r>
    </w:p>
    <w:p w:rsidR="0066116F" w:rsidRPr="0066116F" w:rsidRDefault="0066116F" w:rsidP="0066116F">
      <w:pPr>
        <w:numPr>
          <w:ilvl w:val="0"/>
          <w:numId w:val="34"/>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Хронiчний кaндидозний стомaтит</w:t>
      </w:r>
    </w:p>
    <w:p w:rsidR="0066116F" w:rsidRPr="0066116F" w:rsidRDefault="0066116F" w:rsidP="0066116F">
      <w:pPr>
        <w:numPr>
          <w:ilvl w:val="0"/>
          <w:numId w:val="34"/>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Гострий герпетичний стомaтит</w:t>
      </w:r>
    </w:p>
    <w:p w:rsidR="0066116F" w:rsidRPr="0066116F" w:rsidRDefault="0066116F" w:rsidP="0066116F">
      <w:pPr>
        <w:numPr>
          <w:ilvl w:val="0"/>
          <w:numId w:val="34"/>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М’якa формa лейкоплaкiї</w:t>
      </w:r>
    </w:p>
    <w:p w:rsidR="0066116F" w:rsidRPr="0066116F" w:rsidRDefault="0066116F" w:rsidP="0066116F">
      <w:pPr>
        <w:tabs>
          <w:tab w:val="left" w:pos="840"/>
        </w:tabs>
        <w:spacing w:line="228" w:lineRule="auto"/>
        <w:jc w:val="both"/>
        <w:rPr>
          <w:rFonts w:ascii="Times New Roman" w:eastAsia="Times New Roman" w:hAnsi="Times New Roman" w:cs="Times New Roman"/>
          <w:b/>
          <w:sz w:val="28"/>
          <w:szCs w:val="28"/>
          <w:lang w:val="ru-RU"/>
        </w:rPr>
      </w:pPr>
    </w:p>
    <w:p w:rsidR="0066116F" w:rsidRPr="0066116F" w:rsidRDefault="0066116F" w:rsidP="0066116F">
      <w:pPr>
        <w:tabs>
          <w:tab w:val="left" w:pos="840"/>
        </w:tabs>
        <w:spacing w:line="228" w:lineRule="auto"/>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lang w:val="ru-RU"/>
        </w:rPr>
        <w:tab/>
      </w:r>
      <w:r w:rsidRPr="0066116F">
        <w:rPr>
          <w:rFonts w:ascii="Times New Roman" w:eastAsia="Times New Roman" w:hAnsi="Times New Roman" w:cs="Times New Roman"/>
          <w:sz w:val="28"/>
          <w:szCs w:val="28"/>
          <w:lang w:val="en-US"/>
        </w:rPr>
        <w:t>III</w:t>
      </w:r>
      <w:r w:rsidRPr="0066116F">
        <w:rPr>
          <w:rFonts w:ascii="Times New Roman" w:eastAsia="Times New Roman" w:hAnsi="Times New Roman" w:cs="Times New Roman"/>
          <w:sz w:val="28"/>
          <w:szCs w:val="28"/>
          <w:lang w:val="ru-RU"/>
        </w:rPr>
        <w:t xml:space="preserve">. </w:t>
      </w:r>
      <w:r w:rsidRPr="0066116F">
        <w:rPr>
          <w:rFonts w:ascii="Times New Roman" w:eastAsia="Times New Roman" w:hAnsi="Times New Roman" w:cs="Times New Roman"/>
          <w:sz w:val="28"/>
          <w:szCs w:val="28"/>
        </w:rPr>
        <w:t>Формування професійних вмінь, навичок (оволодіння навичками, проведення курації, визначення схеми лікування, проведення лабораторного дослідження тощо):</w:t>
      </w:r>
    </w:p>
    <w:p w:rsidR="0066116F" w:rsidRPr="0066116F" w:rsidRDefault="0066116F" w:rsidP="0066116F">
      <w:pPr>
        <w:tabs>
          <w:tab w:val="left" w:pos="840"/>
        </w:tabs>
        <w:spacing w:line="228" w:lineRule="auto"/>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ab/>
        <w:t>Теми доповідей/рефератів</w:t>
      </w:r>
      <w:r w:rsidRPr="0066116F">
        <w:rPr>
          <w:rFonts w:ascii="Times New Roman" w:eastAsia="Times New Roman" w:hAnsi="Times New Roman" w:cs="Times New Roman"/>
          <w:sz w:val="28"/>
          <w:szCs w:val="28"/>
          <w:lang w:val="ru-RU"/>
        </w:rPr>
        <w:t xml:space="preserve"> </w:t>
      </w:r>
      <w:r w:rsidRPr="0066116F">
        <w:rPr>
          <w:rFonts w:ascii="Times New Roman" w:eastAsia="Times New Roman" w:hAnsi="Times New Roman" w:cs="Times New Roman"/>
          <w:sz w:val="28"/>
          <w:szCs w:val="28"/>
        </w:rPr>
        <w:t>для самостійної підготовки здобувачів вищої освіти до практичного заняття:</w:t>
      </w:r>
    </w:p>
    <w:p w:rsidR="0066116F" w:rsidRPr="0066116F" w:rsidRDefault="0066116F" w:rsidP="0066116F">
      <w:pPr>
        <w:pStyle w:val="a3"/>
        <w:numPr>
          <w:ilvl w:val="0"/>
          <w:numId w:val="1"/>
        </w:numPr>
        <w:tabs>
          <w:tab w:val="left" w:pos="330"/>
          <w:tab w:val="left" w:pos="840"/>
        </w:tabs>
        <w:spacing w:line="228" w:lineRule="auto"/>
        <w:ind w:left="0"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Етіологія грибкових уражень слизової оболонки порожнини рота у дітей.</w:t>
      </w:r>
    </w:p>
    <w:p w:rsidR="0066116F" w:rsidRPr="0066116F" w:rsidRDefault="0066116F" w:rsidP="0066116F">
      <w:pPr>
        <w:pStyle w:val="a3"/>
        <w:numPr>
          <w:ilvl w:val="0"/>
          <w:numId w:val="1"/>
        </w:numPr>
        <w:tabs>
          <w:tab w:val="left" w:pos="330"/>
          <w:tab w:val="left" w:pos="840"/>
        </w:tabs>
        <w:spacing w:line="228" w:lineRule="auto"/>
        <w:ind w:left="0"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Особливості ураження кандидозами слизової оболонки порожнини рота в дітей.</w:t>
      </w:r>
    </w:p>
    <w:p w:rsidR="0066116F" w:rsidRPr="0066116F" w:rsidRDefault="0066116F" w:rsidP="0066116F">
      <w:pPr>
        <w:pStyle w:val="a3"/>
        <w:numPr>
          <w:ilvl w:val="0"/>
          <w:numId w:val="1"/>
        </w:numPr>
        <w:tabs>
          <w:tab w:val="left" w:pos="330"/>
          <w:tab w:val="left" w:pos="840"/>
        </w:tabs>
        <w:spacing w:line="228" w:lineRule="auto"/>
        <w:ind w:left="0"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Додаткові методи дослідження з грибковими ураженнями у дітей.</w:t>
      </w:r>
    </w:p>
    <w:p w:rsidR="0066116F" w:rsidRPr="0066116F" w:rsidRDefault="0066116F" w:rsidP="0066116F">
      <w:pPr>
        <w:pStyle w:val="a3"/>
        <w:numPr>
          <w:ilvl w:val="0"/>
          <w:numId w:val="1"/>
        </w:numPr>
        <w:tabs>
          <w:tab w:val="left" w:pos="330"/>
          <w:tab w:val="left" w:pos="840"/>
        </w:tabs>
        <w:spacing w:line="228" w:lineRule="auto"/>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Лікування кандидозов у залежності від віку дитини.</w:t>
      </w:r>
    </w:p>
    <w:p w:rsidR="0066116F" w:rsidRPr="0066116F" w:rsidRDefault="0066116F" w:rsidP="0066116F">
      <w:pPr>
        <w:tabs>
          <w:tab w:val="left" w:pos="330"/>
          <w:tab w:val="left" w:pos="840"/>
        </w:tabs>
        <w:spacing w:line="228" w:lineRule="auto"/>
        <w:jc w:val="both"/>
        <w:rPr>
          <w:rFonts w:ascii="Times New Roman" w:eastAsia="Times New Roman" w:hAnsi="Times New Roman" w:cs="Times New Roman"/>
          <w:spacing w:val="-4"/>
          <w:sz w:val="28"/>
          <w:szCs w:val="28"/>
          <w:lang w:val="ru-RU"/>
        </w:rPr>
      </w:pPr>
      <w:r w:rsidRPr="0066116F">
        <w:rPr>
          <w:rFonts w:ascii="Times New Roman" w:eastAsia="Times New Roman" w:hAnsi="Times New Roman" w:cs="Times New Roman"/>
          <w:spacing w:val="-4"/>
          <w:sz w:val="28"/>
          <w:szCs w:val="28"/>
        </w:rPr>
        <w:tab/>
      </w:r>
      <w:r w:rsidRPr="0066116F">
        <w:rPr>
          <w:rFonts w:ascii="Times New Roman" w:eastAsia="Times New Roman" w:hAnsi="Times New Roman" w:cs="Times New Roman"/>
          <w:spacing w:val="-4"/>
          <w:sz w:val="28"/>
          <w:szCs w:val="28"/>
        </w:rPr>
        <w:tab/>
        <w:t xml:space="preserve">Оволодіння навичками, рекомендації щодо виконання професійних алгоритмів практичних вмінь та навичок на платформі </w:t>
      </w:r>
      <w:r w:rsidRPr="0066116F">
        <w:rPr>
          <w:rFonts w:ascii="Times New Roman" w:eastAsia="Times New Roman" w:hAnsi="Times New Roman" w:cs="Times New Roman"/>
          <w:spacing w:val="-4"/>
          <w:sz w:val="28"/>
          <w:szCs w:val="28"/>
          <w:lang w:val="en-US"/>
        </w:rPr>
        <w:t> moodle</w:t>
      </w:r>
      <w:r w:rsidRPr="0066116F">
        <w:rPr>
          <w:rFonts w:ascii="Times New Roman" w:eastAsia="Times New Roman" w:hAnsi="Times New Roman" w:cs="Times New Roman"/>
          <w:spacing w:val="-4"/>
          <w:sz w:val="28"/>
          <w:szCs w:val="28"/>
          <w:lang w:val="ru-RU"/>
        </w:rPr>
        <w:t>.</w:t>
      </w:r>
      <w:r w:rsidRPr="0066116F">
        <w:rPr>
          <w:rFonts w:ascii="Times New Roman" w:eastAsia="Times New Roman" w:hAnsi="Times New Roman" w:cs="Times New Roman"/>
          <w:spacing w:val="-4"/>
          <w:sz w:val="28"/>
          <w:szCs w:val="28"/>
          <w:lang w:val="en-US"/>
        </w:rPr>
        <w:t>odmu</w:t>
      </w:r>
      <w:r w:rsidRPr="0066116F">
        <w:rPr>
          <w:rFonts w:ascii="Times New Roman" w:eastAsia="Times New Roman" w:hAnsi="Times New Roman" w:cs="Times New Roman"/>
          <w:spacing w:val="-4"/>
          <w:sz w:val="28"/>
          <w:szCs w:val="28"/>
          <w:lang w:val="ru-RU"/>
        </w:rPr>
        <w:t>.</w:t>
      </w:r>
      <w:r w:rsidRPr="0066116F">
        <w:rPr>
          <w:rFonts w:ascii="Times New Roman" w:eastAsia="Times New Roman" w:hAnsi="Times New Roman" w:cs="Times New Roman"/>
          <w:spacing w:val="-4"/>
          <w:sz w:val="28"/>
          <w:szCs w:val="28"/>
          <w:lang w:val="en-US"/>
        </w:rPr>
        <w:t>edu</w:t>
      </w:r>
      <w:r w:rsidRPr="0066116F">
        <w:rPr>
          <w:rFonts w:ascii="Times New Roman" w:eastAsia="Times New Roman" w:hAnsi="Times New Roman" w:cs="Times New Roman"/>
          <w:spacing w:val="-4"/>
          <w:sz w:val="28"/>
          <w:szCs w:val="28"/>
          <w:lang w:val="ru-RU"/>
        </w:rPr>
        <w:t>.</w:t>
      </w:r>
      <w:r w:rsidRPr="0066116F">
        <w:rPr>
          <w:rFonts w:ascii="Times New Roman" w:eastAsia="Times New Roman" w:hAnsi="Times New Roman" w:cs="Times New Roman"/>
          <w:spacing w:val="-4"/>
          <w:sz w:val="28"/>
          <w:szCs w:val="28"/>
          <w:lang w:val="en-US"/>
        </w:rPr>
        <w:t>ua</w:t>
      </w:r>
      <w:r w:rsidRPr="0066116F">
        <w:rPr>
          <w:rFonts w:ascii="Times New Roman" w:eastAsia="Times New Roman" w:hAnsi="Times New Roman" w:cs="Times New Roman"/>
          <w:spacing w:val="-4"/>
          <w:sz w:val="28"/>
          <w:szCs w:val="28"/>
          <w:lang w:val="ru-RU"/>
        </w:rPr>
        <w:t xml:space="preserve"> </w:t>
      </w:r>
      <w:hyperlink r:id="rId23" w:tgtFrame="_blank" w:history="1">
        <w:r w:rsidRPr="0066116F">
          <w:rPr>
            <w:rStyle w:val="a7"/>
            <w:rFonts w:ascii="Times New Roman" w:hAnsi="Times New Roman" w:cs="Times New Roman"/>
            <w:sz w:val="28"/>
            <w:szCs w:val="28"/>
            <w:shd w:val="clear" w:color="auto" w:fill="FFFFFF"/>
          </w:rPr>
          <w:t>https://moodle.odmu.edu.ua/course/view.php?id=2012</w:t>
        </w:r>
      </w:hyperlink>
      <w:r w:rsidRPr="0066116F">
        <w:rPr>
          <w:rFonts w:ascii="Times New Roman" w:hAnsi="Times New Roman" w:cs="Times New Roman"/>
          <w:sz w:val="28"/>
          <w:szCs w:val="28"/>
          <w:lang w:val="ru-RU"/>
        </w:rPr>
        <w:t>.</w:t>
      </w:r>
    </w:p>
    <w:p w:rsidR="0066116F" w:rsidRPr="0066116F" w:rsidRDefault="0066116F" w:rsidP="0066116F">
      <w:pPr>
        <w:tabs>
          <w:tab w:val="left" w:pos="330"/>
          <w:tab w:val="left" w:pos="840"/>
        </w:tabs>
        <w:spacing w:line="228" w:lineRule="auto"/>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ab/>
      </w:r>
      <w:r w:rsidRPr="0066116F">
        <w:rPr>
          <w:rFonts w:ascii="Times New Roman" w:eastAsia="Times New Roman" w:hAnsi="Times New Roman" w:cs="Times New Roman"/>
          <w:spacing w:val="-4"/>
          <w:sz w:val="28"/>
          <w:szCs w:val="28"/>
        </w:rPr>
        <w:tab/>
      </w:r>
      <w:r w:rsidRPr="0066116F">
        <w:rPr>
          <w:rFonts w:ascii="Times New Roman" w:eastAsia="Times New Roman" w:hAnsi="Times New Roman" w:cs="Times New Roman"/>
          <w:spacing w:val="-4"/>
          <w:sz w:val="28"/>
          <w:szCs w:val="28"/>
          <w:lang w:val="en-US"/>
        </w:rPr>
        <w:t>IV</w:t>
      </w:r>
      <w:r w:rsidRPr="0066116F">
        <w:rPr>
          <w:rFonts w:ascii="Times New Roman" w:eastAsia="Times New Roman" w:hAnsi="Times New Roman" w:cs="Times New Roman"/>
          <w:spacing w:val="-4"/>
          <w:sz w:val="28"/>
          <w:szCs w:val="28"/>
          <w:lang w:val="ru-RU"/>
        </w:rPr>
        <w:t xml:space="preserve">. </w:t>
      </w:r>
      <w:r w:rsidRPr="0066116F">
        <w:rPr>
          <w:rFonts w:ascii="Times New Roman" w:eastAsia="Times New Roman" w:hAnsi="Times New Roman" w:cs="Times New Roman"/>
          <w:sz w:val="28"/>
          <w:szCs w:val="28"/>
        </w:rPr>
        <w:t>Підведення підсумків проводиться наприкінці практичного заняття. Оцінювання рівня знань здобувачів вищої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66116F" w:rsidRPr="0066116F" w:rsidRDefault="0066116F" w:rsidP="0066116F">
      <w:pPr>
        <w:tabs>
          <w:tab w:val="left" w:pos="536"/>
          <w:tab w:val="left" w:pos="840"/>
        </w:tabs>
        <w:spacing w:line="228" w:lineRule="auto"/>
        <w:ind w:left="710"/>
        <w:jc w:val="both"/>
        <w:rPr>
          <w:rFonts w:ascii="Times New Roman" w:eastAsia="Times New Roman" w:hAnsi="Times New Roman" w:cs="Times New Roman"/>
          <w:sz w:val="28"/>
          <w:szCs w:val="28"/>
        </w:rPr>
      </w:pPr>
    </w:p>
    <w:p w:rsidR="0066116F" w:rsidRPr="0066116F" w:rsidRDefault="0066116F" w:rsidP="0066116F">
      <w:pPr>
        <w:tabs>
          <w:tab w:val="left" w:pos="840"/>
          <w:tab w:val="left" w:pos="1101"/>
        </w:tabs>
        <w:spacing w:line="228" w:lineRule="auto"/>
        <w:ind w:left="710"/>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en-US"/>
        </w:rPr>
        <w:t>V</w:t>
      </w:r>
      <w:r w:rsidRPr="0066116F">
        <w:rPr>
          <w:rFonts w:ascii="Times New Roman" w:eastAsia="Times New Roman" w:hAnsi="Times New Roman" w:cs="Times New Roman"/>
          <w:sz w:val="28"/>
          <w:szCs w:val="28"/>
          <w:lang w:val="ru-RU"/>
        </w:rPr>
        <w:t xml:space="preserve">. </w:t>
      </w:r>
      <w:r w:rsidRPr="0066116F">
        <w:rPr>
          <w:rFonts w:ascii="Times New Roman" w:eastAsia="Times New Roman" w:hAnsi="Times New Roman" w:cs="Times New Roman"/>
          <w:sz w:val="28"/>
          <w:szCs w:val="28"/>
        </w:rPr>
        <w:t xml:space="preserve">ЛІТЕРАТУРА: </w:t>
      </w:r>
    </w:p>
    <w:p w:rsidR="0066116F" w:rsidRPr="0066116F" w:rsidRDefault="0066116F" w:rsidP="0066116F">
      <w:pPr>
        <w:tabs>
          <w:tab w:val="left" w:pos="840"/>
        </w:tabs>
        <w:spacing w:line="228" w:lineRule="auto"/>
        <w:ind w:firstLine="709"/>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lastRenderedPageBreak/>
        <w:t xml:space="preserve">Основна: </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lang w:val="ru-RU"/>
        </w:rPr>
      </w:pPr>
      <w:r w:rsidRPr="0066116F">
        <w:rPr>
          <w:rFonts w:ascii="Times New Roman" w:hAnsi="Times New Roman" w:cs="Times New Roman"/>
          <w:sz w:val="28"/>
          <w:szCs w:val="28"/>
        </w:rPr>
        <w:t xml:space="preserve">1. Терапевтична стоматологія дитячого віку: Підручник для студентів сматологічних факультетів, інтернів і стоматологів. </w:t>
      </w:r>
      <w:r w:rsidRPr="0066116F">
        <w:rPr>
          <w:rFonts w:ascii="Times New Roman" w:hAnsi="Times New Roman" w:cs="Times New Roman"/>
          <w:sz w:val="28"/>
          <w:szCs w:val="28"/>
          <w:lang w:val="ru-RU"/>
        </w:rPr>
        <w:t xml:space="preserve">Т.2 (видання друге, стереотипне) / Хоменко Л.О., Майданник В.Г., Голубєва І.М., Остапко О.І., Біденко Н.В., Кривонос Ю.М. / За ред. проф. Л.О. Хоменко. ˗ К.: Книга-плюс, 2017. ˗ 328 с. </w:t>
      </w:r>
    </w:p>
    <w:p w:rsidR="0066116F" w:rsidRPr="0066116F" w:rsidRDefault="0066116F" w:rsidP="00B80058">
      <w:pPr>
        <w:tabs>
          <w:tab w:val="left" w:pos="840"/>
        </w:tabs>
        <w:spacing w:line="228" w:lineRule="auto"/>
        <w:ind w:firstLine="709"/>
        <w:jc w:val="both"/>
        <w:rPr>
          <w:rFonts w:ascii="Times New Roman" w:hAnsi="Times New Roman" w:cs="Times New Roman"/>
          <w:sz w:val="28"/>
          <w:szCs w:val="28"/>
          <w:lang w:val="ru-RU"/>
        </w:rPr>
      </w:pPr>
      <w:r w:rsidRPr="0066116F">
        <w:rPr>
          <w:rFonts w:ascii="Times New Roman" w:hAnsi="Times New Roman" w:cs="Times New Roman"/>
          <w:sz w:val="28"/>
          <w:szCs w:val="28"/>
          <w:lang w:val="ru-RU"/>
        </w:rPr>
        <w:t xml:space="preserve">2. </w:t>
      </w:r>
      <w:r w:rsidR="00B80058" w:rsidRPr="0066116F">
        <w:rPr>
          <w:rFonts w:ascii="Times New Roman" w:eastAsia="Times New Roman" w:hAnsi="Times New Roman" w:cs="Times New Roman"/>
          <w:sz w:val="28"/>
          <w:szCs w:val="28"/>
          <w:lang w:val="ru-RU"/>
        </w:rPr>
        <w:t>Тестові</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завдання</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для</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підготовки</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до</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ліцензійного</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інтегрованого</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іспиту</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з</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дисципліни</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Дитяча</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терапевтична</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стоматологія</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навч</w:t>
      </w:r>
      <w:r w:rsidR="00B80058" w:rsidRPr="00B80058">
        <w:rPr>
          <w:rFonts w:ascii="Times New Roman" w:eastAsia="Times New Roman" w:hAnsi="Times New Roman" w:cs="Times New Roman"/>
          <w:sz w:val="28"/>
          <w:szCs w:val="28"/>
          <w:lang w:val="ru-RU"/>
        </w:rPr>
        <w:t>.-</w:t>
      </w:r>
      <w:r w:rsidR="00B80058" w:rsidRPr="0066116F">
        <w:rPr>
          <w:rFonts w:ascii="Times New Roman" w:eastAsia="Times New Roman" w:hAnsi="Times New Roman" w:cs="Times New Roman"/>
          <w:sz w:val="28"/>
          <w:szCs w:val="28"/>
          <w:lang w:val="ru-RU"/>
        </w:rPr>
        <w:t>метод</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посіб</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для</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студ</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стомат</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ф</w:t>
      </w:r>
      <w:r w:rsidR="00B80058" w:rsidRPr="00B80058">
        <w:rPr>
          <w:rFonts w:ascii="Times New Roman" w:eastAsia="Times New Roman" w:hAnsi="Times New Roman" w:cs="Times New Roman"/>
          <w:sz w:val="28"/>
          <w:szCs w:val="28"/>
          <w:lang w:val="ru-RU"/>
        </w:rPr>
        <w:t>-</w:t>
      </w:r>
      <w:r w:rsidR="00B80058" w:rsidRPr="0066116F">
        <w:rPr>
          <w:rFonts w:ascii="Times New Roman" w:eastAsia="Times New Roman" w:hAnsi="Times New Roman" w:cs="Times New Roman"/>
          <w:sz w:val="28"/>
          <w:szCs w:val="28"/>
          <w:lang w:val="ru-RU"/>
        </w:rPr>
        <w:t>тів</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та</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лікарів</w:t>
      </w:r>
      <w:r w:rsidR="00B80058" w:rsidRPr="00B80058">
        <w:rPr>
          <w:rFonts w:ascii="Times New Roman" w:eastAsia="Times New Roman" w:hAnsi="Times New Roman" w:cs="Times New Roman"/>
          <w:sz w:val="28"/>
          <w:szCs w:val="28"/>
          <w:lang w:val="ru-RU"/>
        </w:rPr>
        <w:t>-</w:t>
      </w:r>
      <w:r w:rsidR="00B80058" w:rsidRPr="0066116F">
        <w:rPr>
          <w:rFonts w:ascii="Times New Roman" w:eastAsia="Times New Roman" w:hAnsi="Times New Roman" w:cs="Times New Roman"/>
          <w:sz w:val="28"/>
          <w:szCs w:val="28"/>
          <w:lang w:val="ru-RU"/>
        </w:rPr>
        <w:t>інтернів</w:t>
      </w:r>
      <w:r w:rsidR="00B80058" w:rsidRPr="00B80058">
        <w:rPr>
          <w:rFonts w:ascii="Times New Roman" w:eastAsia="Times New Roman" w:hAnsi="Times New Roman" w:cs="Times New Roman"/>
          <w:sz w:val="28"/>
          <w:szCs w:val="28"/>
          <w:lang w:val="ru-RU"/>
        </w:rPr>
        <w:t xml:space="preserve"> / </w:t>
      </w:r>
      <w:r w:rsidR="00B80058" w:rsidRPr="0066116F">
        <w:rPr>
          <w:rFonts w:ascii="Times New Roman" w:eastAsia="Times New Roman" w:hAnsi="Times New Roman" w:cs="Times New Roman"/>
          <w:sz w:val="28"/>
          <w:szCs w:val="28"/>
          <w:lang w:val="ru-RU"/>
        </w:rPr>
        <w:t>О</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І</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Годованець</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І</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С</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Марчук</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Л</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Г</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Гринкевич</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та</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ін</w:t>
      </w:r>
      <w:r w:rsidR="00B80058" w:rsidRPr="00B80058">
        <w:rPr>
          <w:rFonts w:ascii="Times New Roman" w:eastAsia="Times New Roman" w:hAnsi="Times New Roman" w:cs="Times New Roman"/>
          <w:sz w:val="28"/>
          <w:szCs w:val="28"/>
          <w:lang w:val="ru-RU"/>
        </w:rPr>
        <w:t xml:space="preserve">.] ; </w:t>
      </w:r>
      <w:r w:rsidR="00B80058" w:rsidRPr="0066116F">
        <w:rPr>
          <w:rFonts w:ascii="Times New Roman" w:eastAsia="Times New Roman" w:hAnsi="Times New Roman" w:cs="Times New Roman"/>
          <w:sz w:val="28"/>
          <w:szCs w:val="28"/>
        </w:rPr>
        <w:t xml:space="preserve">        </w:t>
      </w:r>
      <w:r w:rsidR="00B80058" w:rsidRPr="0066116F">
        <w:rPr>
          <w:rFonts w:ascii="Times New Roman" w:eastAsia="Times New Roman" w:hAnsi="Times New Roman" w:cs="Times New Roman"/>
          <w:sz w:val="28"/>
          <w:szCs w:val="28"/>
          <w:lang w:val="ru-RU"/>
        </w:rPr>
        <w:t>М</w:t>
      </w:r>
      <w:r w:rsidR="00B80058" w:rsidRPr="00B80058">
        <w:rPr>
          <w:rFonts w:ascii="Times New Roman" w:eastAsia="Times New Roman" w:hAnsi="Times New Roman" w:cs="Times New Roman"/>
          <w:sz w:val="28"/>
          <w:szCs w:val="28"/>
          <w:lang w:val="ru-RU"/>
        </w:rPr>
        <w:t>іністерст</w:t>
      </w:r>
      <w:r w:rsidR="00B80058" w:rsidRPr="0066116F">
        <w:rPr>
          <w:rFonts w:ascii="Times New Roman" w:eastAsia="Times New Roman" w:hAnsi="Times New Roman" w:cs="Times New Roman"/>
          <w:sz w:val="28"/>
          <w:szCs w:val="28"/>
          <w:lang w:val="ru-RU"/>
        </w:rPr>
        <w:t>во</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охорони</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здоров</w:t>
      </w:r>
      <w:r w:rsidR="00B80058" w:rsidRPr="00B80058">
        <w:rPr>
          <w:rFonts w:ascii="Times New Roman" w:eastAsia="Times New Roman" w:hAnsi="Times New Roman" w:cs="Times New Roman"/>
          <w:sz w:val="28"/>
          <w:szCs w:val="28"/>
          <w:lang w:val="ru-RU"/>
        </w:rPr>
        <w:t>'</w:t>
      </w:r>
      <w:r w:rsidR="00B80058" w:rsidRPr="0066116F">
        <w:rPr>
          <w:rFonts w:ascii="Times New Roman" w:eastAsia="Times New Roman" w:hAnsi="Times New Roman" w:cs="Times New Roman"/>
          <w:sz w:val="28"/>
          <w:szCs w:val="28"/>
          <w:lang w:val="ru-RU"/>
        </w:rPr>
        <w:t>я</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України</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ВДНЗ</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України</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Буковин</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держ</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мед</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унт</w:t>
      </w:r>
      <w:r w:rsidR="00B80058" w:rsidRPr="00B80058">
        <w:rPr>
          <w:rFonts w:ascii="Times New Roman" w:eastAsia="Times New Roman" w:hAnsi="Times New Roman" w:cs="Times New Roman"/>
          <w:sz w:val="28"/>
          <w:szCs w:val="28"/>
          <w:lang w:val="ru-RU"/>
        </w:rPr>
        <w:t xml:space="preserve">". – </w:t>
      </w:r>
      <w:r w:rsidR="00B80058" w:rsidRPr="0066116F">
        <w:rPr>
          <w:rFonts w:ascii="Times New Roman" w:eastAsia="Times New Roman" w:hAnsi="Times New Roman" w:cs="Times New Roman"/>
          <w:sz w:val="28"/>
          <w:szCs w:val="28"/>
          <w:lang w:val="ru-RU"/>
        </w:rPr>
        <w:t>Чернівці</w:t>
      </w:r>
      <w:r w:rsidR="00B80058" w:rsidRPr="00B80058">
        <w:rPr>
          <w:rFonts w:ascii="Times New Roman" w:eastAsia="Times New Roman" w:hAnsi="Times New Roman" w:cs="Times New Roman"/>
          <w:sz w:val="28"/>
          <w:szCs w:val="28"/>
          <w:lang w:val="ru-RU"/>
        </w:rPr>
        <w:t xml:space="preserve">: </w:t>
      </w:r>
      <w:r w:rsidR="00B80058" w:rsidRPr="0066116F">
        <w:rPr>
          <w:rFonts w:ascii="Times New Roman" w:eastAsia="Times New Roman" w:hAnsi="Times New Roman" w:cs="Times New Roman"/>
          <w:sz w:val="28"/>
          <w:szCs w:val="28"/>
          <w:lang w:val="ru-RU"/>
        </w:rPr>
        <w:t>БДМУ</w:t>
      </w:r>
      <w:r w:rsidR="00B80058" w:rsidRPr="00B80058">
        <w:rPr>
          <w:rFonts w:ascii="Times New Roman" w:eastAsia="Times New Roman" w:hAnsi="Times New Roman" w:cs="Times New Roman"/>
          <w:sz w:val="28"/>
          <w:szCs w:val="28"/>
          <w:lang w:val="ru-RU"/>
        </w:rPr>
        <w:t xml:space="preserve">, 2019. – 232 </w:t>
      </w:r>
      <w:r w:rsidR="00B80058" w:rsidRPr="0066116F">
        <w:rPr>
          <w:rFonts w:ascii="Times New Roman" w:eastAsia="Times New Roman" w:hAnsi="Times New Roman" w:cs="Times New Roman"/>
          <w:sz w:val="28"/>
          <w:szCs w:val="28"/>
          <w:lang w:val="ru-RU"/>
        </w:rPr>
        <w:t>с</w:t>
      </w:r>
      <w:r w:rsidR="00B80058" w:rsidRPr="00B80058">
        <w:rPr>
          <w:rFonts w:ascii="Times New Roman" w:eastAsia="Times New Roman" w:hAnsi="Times New Roman" w:cs="Times New Roman"/>
          <w:sz w:val="28"/>
          <w:szCs w:val="28"/>
          <w:lang w:val="ru-RU"/>
        </w:rPr>
        <w:t>.</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 xml:space="preserve">3. Біденко Н. В., Борисенко А. В., Васильчук О. В., Волинець В. М., Воловар О. С., Голубєва І. М. та інш. Алгоритми виконання стоматологічних і медичних маніпуляцій для підготовки до Державної атестації студентів 5 курсу за спеціальністю «Стоматологія». Київ, «Книга плюс», 2017.- 401 с. </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4. Біденко Н. В., Борисенко А. В., Васильчук О.В.,                         Волинець В.М.,Воловар О. С., Голубєва І. М. та інш. Алгоритми виконання стоматологічних і медичних маніпуляцій для підготовки до Державної атестації студентів 5 курсу за спеціальністю «Стоматологія». Київ, «Книга плюс», 2018.- 448 с.</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Додаткова:</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 xml:space="preserve">1. </w:t>
      </w:r>
      <w:r w:rsidRPr="0066116F">
        <w:rPr>
          <w:rFonts w:ascii="Times New Roman" w:eastAsia="Times New Roman" w:hAnsi="Times New Roman" w:cs="Times New Roman"/>
          <w:sz w:val="28"/>
          <w:szCs w:val="28"/>
          <w:lang w:val="ru-RU"/>
        </w:rPr>
        <w:t>Стоматологія у 2х книгах. Книга 2: підручник. Н.Рожко, И.Кириленко, О.Г. Денисенко. - 2018, 992 с.</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en-US"/>
        </w:rPr>
      </w:pPr>
      <w:r w:rsidRPr="0066116F">
        <w:rPr>
          <w:rFonts w:ascii="Times New Roman" w:eastAsia="Times New Roman" w:hAnsi="Times New Roman" w:cs="Times New Roman"/>
          <w:sz w:val="28"/>
          <w:szCs w:val="28"/>
        </w:rPr>
        <w:t xml:space="preserve">2. </w:t>
      </w:r>
      <w:r w:rsidRPr="0066116F">
        <w:rPr>
          <w:rFonts w:ascii="Times New Roman" w:eastAsia="Times New Roman" w:hAnsi="Times New Roman" w:cs="Times New Roman"/>
          <w:sz w:val="28"/>
          <w:szCs w:val="28"/>
          <w:lang w:val="en-US"/>
        </w:rPr>
        <w:t>Herbert F. Wolf. Color Atlas of Dental Medicine. -2018 -580 p.</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en-US"/>
        </w:rPr>
      </w:pPr>
      <w:r w:rsidRPr="0066116F">
        <w:rPr>
          <w:rFonts w:ascii="Times New Roman" w:eastAsia="Times New Roman" w:hAnsi="Times New Roman" w:cs="Times New Roman"/>
          <w:sz w:val="28"/>
          <w:szCs w:val="28"/>
        </w:rPr>
        <w:t xml:space="preserve">3. </w:t>
      </w:r>
      <w:r w:rsidRPr="0066116F">
        <w:rPr>
          <w:rFonts w:ascii="Times New Roman" w:eastAsia="Times New Roman" w:hAnsi="Times New Roman" w:cs="Times New Roman"/>
          <w:sz w:val="28"/>
          <w:szCs w:val="28"/>
          <w:lang w:val="en-US"/>
        </w:rPr>
        <w:t>Atlas of Oral Diseases. The guide for Daily Practice. Van der Waal Isaak.-2016.-556 p.</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en-US"/>
        </w:rPr>
      </w:pPr>
      <w:r w:rsidRPr="0066116F">
        <w:rPr>
          <w:rFonts w:ascii="Times New Roman" w:eastAsia="Times New Roman" w:hAnsi="Times New Roman" w:cs="Times New Roman"/>
          <w:sz w:val="28"/>
          <w:szCs w:val="28"/>
        </w:rPr>
        <w:t xml:space="preserve">4. </w:t>
      </w:r>
      <w:r w:rsidRPr="0066116F">
        <w:rPr>
          <w:rFonts w:ascii="Times New Roman" w:eastAsia="Times New Roman" w:hAnsi="Times New Roman" w:cs="Times New Roman"/>
          <w:sz w:val="28"/>
          <w:szCs w:val="28"/>
          <w:lang w:val="en-US"/>
        </w:rPr>
        <w:t>Stomatology in 2 books. Rozhko M.M.-2020.-792 p.</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en-US"/>
        </w:rPr>
      </w:pPr>
    </w:p>
    <w:p w:rsidR="0066116F" w:rsidRPr="0066116F" w:rsidRDefault="0066116F" w:rsidP="0066116F">
      <w:pPr>
        <w:spacing w:line="228" w:lineRule="auto"/>
        <w:ind w:firstLine="709"/>
        <w:jc w:val="center"/>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Електронні інформаційні ресурси:</w:t>
      </w:r>
    </w:p>
    <w:p w:rsidR="0066116F" w:rsidRPr="0066116F" w:rsidRDefault="00575A6E" w:rsidP="0066116F">
      <w:pPr>
        <w:numPr>
          <w:ilvl w:val="0"/>
          <w:numId w:val="45"/>
        </w:numPr>
        <w:tabs>
          <w:tab w:val="left" w:pos="840"/>
        </w:tabs>
        <w:spacing w:line="228" w:lineRule="auto"/>
        <w:contextualSpacing/>
        <w:jc w:val="both"/>
        <w:rPr>
          <w:rFonts w:ascii="Times New Roman" w:eastAsia="Times New Roman" w:hAnsi="Times New Roman" w:cs="Times New Roman"/>
          <w:sz w:val="28"/>
          <w:szCs w:val="28"/>
        </w:rPr>
      </w:pPr>
      <w:hyperlink r:id="rId24" w:tgtFrame="_blank" w:history="1">
        <w:r w:rsidR="0066116F" w:rsidRPr="0066116F">
          <w:rPr>
            <w:rFonts w:ascii="Times New Roman" w:eastAsia="Times New Roman" w:hAnsi="Times New Roman" w:cs="Times New Roman"/>
            <w:color w:val="0000FF"/>
            <w:sz w:val="28"/>
            <w:szCs w:val="28"/>
            <w:u w:val="single"/>
          </w:rPr>
          <w:t>https://moodle.odmu.edu.ua/course/view.php?id=2012</w:t>
        </w:r>
      </w:hyperlink>
    </w:p>
    <w:p w:rsidR="0066116F" w:rsidRPr="0066116F" w:rsidRDefault="00575A6E" w:rsidP="0066116F">
      <w:pPr>
        <w:numPr>
          <w:ilvl w:val="0"/>
          <w:numId w:val="45"/>
        </w:numPr>
        <w:tabs>
          <w:tab w:val="left" w:pos="840"/>
        </w:tabs>
        <w:spacing w:line="228" w:lineRule="auto"/>
        <w:ind w:left="1070"/>
        <w:contextualSpacing/>
        <w:jc w:val="both"/>
        <w:rPr>
          <w:rFonts w:ascii="Times New Roman" w:eastAsia="Times New Roman" w:hAnsi="Times New Roman" w:cs="Times New Roman"/>
          <w:sz w:val="28"/>
          <w:szCs w:val="28"/>
        </w:rPr>
      </w:pPr>
      <w:hyperlink r:id="rId25" w:tgtFrame="_blank" w:history="1">
        <w:r w:rsidR="0066116F" w:rsidRPr="0066116F">
          <w:rPr>
            <w:rFonts w:ascii="Times New Roman" w:eastAsia="Times New Roman" w:hAnsi="Times New Roman" w:cs="Times New Roman"/>
            <w:color w:val="0000FF"/>
            <w:sz w:val="28"/>
            <w:szCs w:val="28"/>
            <w:u w:val="single"/>
          </w:rPr>
          <w:t>https://kingmed.info/knigi/Stomatologiya/Detskaya_stomatologiya/book_2901/Terapevtichna_stomatologiya_dityachogo_viku-Homenko_LO_Ostapko_OI_Kononovich_OF-2001-djvu</w:t>
        </w:r>
      </w:hyperlink>
    </w:p>
    <w:p w:rsidR="0066116F" w:rsidRPr="0066116F" w:rsidRDefault="0066116F" w:rsidP="0066116F">
      <w:pPr>
        <w:spacing w:line="228" w:lineRule="auto"/>
        <w:ind w:firstLine="709"/>
        <w:jc w:val="center"/>
        <w:rPr>
          <w:rFonts w:ascii="Times New Roman" w:eastAsia="Times New Roman" w:hAnsi="Times New Roman" w:cs="Times New Roman"/>
          <w:b/>
          <w:bCs/>
          <w:sz w:val="28"/>
          <w:szCs w:val="28"/>
        </w:rPr>
      </w:pPr>
      <w:r w:rsidRPr="0066116F">
        <w:rPr>
          <w:rFonts w:ascii="Times New Roman" w:eastAsia="Times New Roman" w:hAnsi="Times New Roman" w:cs="Times New Roman"/>
          <w:b/>
          <w:bCs/>
          <w:sz w:val="28"/>
          <w:szCs w:val="28"/>
        </w:rPr>
        <w:t xml:space="preserve"> </w:t>
      </w:r>
    </w:p>
    <w:p w:rsidR="0066116F" w:rsidRPr="0066116F" w:rsidRDefault="0066116F" w:rsidP="0066116F">
      <w:pPr>
        <w:spacing w:line="228" w:lineRule="auto"/>
        <w:ind w:firstLine="709"/>
        <w:jc w:val="center"/>
        <w:rPr>
          <w:rFonts w:ascii="Times New Roman" w:eastAsia="Times New Roman" w:hAnsi="Times New Roman" w:cs="Times New Roman"/>
          <w:b/>
          <w:bCs/>
          <w:sz w:val="28"/>
          <w:szCs w:val="28"/>
        </w:rPr>
      </w:pPr>
      <w:r w:rsidRPr="0066116F">
        <w:rPr>
          <w:rFonts w:ascii="Times New Roman" w:eastAsia="Times New Roman" w:hAnsi="Times New Roman" w:cs="Times New Roman"/>
          <w:b/>
          <w:bCs/>
          <w:sz w:val="28"/>
          <w:szCs w:val="28"/>
        </w:rPr>
        <w:br w:type="page"/>
      </w:r>
      <w:r w:rsidRPr="0066116F">
        <w:rPr>
          <w:rFonts w:ascii="Times New Roman" w:eastAsia="Times New Roman" w:hAnsi="Times New Roman" w:cs="Times New Roman"/>
          <w:sz w:val="28"/>
          <w:szCs w:val="28"/>
        </w:rPr>
        <w:lastRenderedPageBreak/>
        <w:t xml:space="preserve"> </w:t>
      </w:r>
    </w:p>
    <w:p w:rsidR="0066116F" w:rsidRPr="0066116F" w:rsidRDefault="0066116F" w:rsidP="0066116F">
      <w:pPr>
        <w:jc w:val="center"/>
        <w:outlineLvl w:val="0"/>
        <w:rPr>
          <w:rFonts w:ascii="Times New Roman" w:eastAsia="Times New Roman" w:hAnsi="Times New Roman" w:cs="Times New Roman"/>
          <w:b/>
          <w:bCs/>
          <w:caps/>
          <w:sz w:val="28"/>
          <w:szCs w:val="28"/>
        </w:rPr>
      </w:pPr>
      <w:r w:rsidRPr="0066116F">
        <w:rPr>
          <w:rFonts w:ascii="Times New Roman" w:eastAsia="Times New Roman" w:hAnsi="Times New Roman" w:cs="Times New Roman"/>
          <w:b/>
          <w:bCs/>
          <w:sz w:val="28"/>
          <w:szCs w:val="28"/>
        </w:rPr>
        <w:t xml:space="preserve">Практичне заняття </w:t>
      </w:r>
      <w:r w:rsidRPr="0066116F">
        <w:rPr>
          <w:rFonts w:ascii="Times New Roman" w:eastAsia="Times New Roman" w:hAnsi="Times New Roman" w:cs="Times New Roman"/>
          <w:b/>
          <w:bCs/>
          <w:caps/>
          <w:sz w:val="28"/>
          <w:szCs w:val="28"/>
        </w:rPr>
        <w:t>№ 7</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b/>
          <w:bCs/>
          <w:sz w:val="28"/>
          <w:szCs w:val="28"/>
        </w:rPr>
      </w:pP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bCs/>
          <w:sz w:val="28"/>
          <w:szCs w:val="28"/>
        </w:rPr>
      </w:pPr>
      <w:r w:rsidRPr="0066116F">
        <w:rPr>
          <w:rFonts w:ascii="Times New Roman" w:eastAsia="Times New Roman" w:hAnsi="Times New Roman" w:cs="Times New Roman"/>
          <w:b/>
          <w:bCs/>
          <w:sz w:val="28"/>
          <w:szCs w:val="28"/>
        </w:rPr>
        <w:t xml:space="preserve">Тема: </w:t>
      </w:r>
      <w:r w:rsidRPr="0066116F">
        <w:rPr>
          <w:rFonts w:ascii="Times New Roman" w:eastAsia="Times New Roman" w:hAnsi="Times New Roman" w:cs="Times New Roman"/>
          <w:bCs/>
          <w:sz w:val="28"/>
          <w:szCs w:val="28"/>
        </w:rPr>
        <w:t>Прояви алергії у порожнині рота дітей різного віку. Клініка, діагностика, лікування, профілактика.</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bCs/>
          <w:sz w:val="28"/>
          <w:szCs w:val="28"/>
        </w:rPr>
      </w:pPr>
      <w:r w:rsidRPr="0066116F">
        <w:rPr>
          <w:rFonts w:ascii="Times New Roman" w:eastAsia="Times New Roman" w:hAnsi="Times New Roman" w:cs="Times New Roman"/>
          <w:b/>
          <w:bCs/>
          <w:sz w:val="28"/>
          <w:szCs w:val="28"/>
        </w:rPr>
        <w:t xml:space="preserve">Мета: </w:t>
      </w:r>
      <w:r w:rsidRPr="0066116F">
        <w:rPr>
          <w:rFonts w:ascii="Times New Roman" w:eastAsia="Times New Roman" w:hAnsi="Times New Roman" w:cs="Times New Roman"/>
          <w:bCs/>
          <w:sz w:val="28"/>
          <w:szCs w:val="28"/>
        </w:rPr>
        <w:t>глибинне оволодіння навчальною дисципліною</w:t>
      </w:r>
      <w:r w:rsidRPr="0066116F">
        <w:rPr>
          <w:rFonts w:ascii="Times New Roman" w:eastAsia="Times New Roman" w:hAnsi="Times New Roman" w:cs="Times New Roman"/>
          <w:b/>
          <w:bCs/>
          <w:sz w:val="28"/>
          <w:szCs w:val="28"/>
        </w:rPr>
        <w:t xml:space="preserve"> </w:t>
      </w:r>
      <w:r w:rsidRPr="0066116F">
        <w:rPr>
          <w:rFonts w:ascii="Times New Roman" w:eastAsia="Times New Roman" w:hAnsi="Times New Roman" w:cs="Times New Roman"/>
          <w:bCs/>
          <w:sz w:val="28"/>
          <w:szCs w:val="28"/>
        </w:rPr>
        <w:t>шляхом</w:t>
      </w:r>
      <w:r w:rsidRPr="0066116F">
        <w:rPr>
          <w:rFonts w:ascii="Times New Roman" w:eastAsia="Times New Roman" w:hAnsi="Times New Roman" w:cs="Times New Roman"/>
          <w:b/>
          <w:bCs/>
          <w:sz w:val="28"/>
          <w:szCs w:val="28"/>
        </w:rPr>
        <w:t xml:space="preserve"> </w:t>
      </w:r>
      <w:r w:rsidRPr="0066116F">
        <w:rPr>
          <w:rFonts w:ascii="Times New Roman" w:hAnsi="Times New Roman" w:cs="Times New Roman"/>
          <w:sz w:val="28"/>
          <w:szCs w:val="28"/>
        </w:rPr>
        <w:t>удосконалення теоретичних знань та професійних компетентностей здобувачів вищої освіти під час вивчення</w:t>
      </w:r>
      <w:r w:rsidRPr="0066116F">
        <w:rPr>
          <w:rFonts w:ascii="Times New Roman" w:eastAsia="Times New Roman" w:hAnsi="Times New Roman" w:cs="Times New Roman"/>
          <w:bCs/>
          <w:sz w:val="28"/>
          <w:szCs w:val="28"/>
        </w:rPr>
        <w:t xml:space="preserve"> клініки, діагностики, лікування, профілактики алергічних захворювань у порожнині рота у дітей різного віку</w:t>
      </w:r>
      <w:r w:rsidRPr="0066116F">
        <w:rPr>
          <w:rFonts w:ascii="Times New Roman" w:hAnsi="Times New Roman" w:cs="Times New Roman"/>
          <w:sz w:val="28"/>
          <w:szCs w:val="28"/>
        </w:rPr>
        <w:t>.</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b/>
          <w:bCs/>
          <w:sz w:val="28"/>
          <w:szCs w:val="28"/>
        </w:rPr>
        <w:t>Основні поняття:</w:t>
      </w:r>
      <w:r w:rsidRPr="0066116F">
        <w:rPr>
          <w:rFonts w:ascii="Times New Roman" w:eastAsia="Calibri" w:hAnsi="Times New Roman" w:cs="Times New Roman"/>
          <w:color w:val="auto"/>
          <w:sz w:val="28"/>
          <w:szCs w:val="28"/>
          <w:lang w:eastAsia="en-US" w:bidi="ar-SA"/>
        </w:rPr>
        <w:t xml:space="preserve"> прояви алергії в порожнині рота у дітей різного віку, знання типів алергічних реакцій, їх механізм виникнення, знання прояв алергії негайного типу у дітей різного віку, опанування методами діагностики алергійних прояв та вміння надавати невідкладну допомогу при проявах алергії негайного типу, а також призначення лікування проявів алергії уповільненого типу.</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b/>
          <w:bCs/>
          <w:sz w:val="28"/>
          <w:szCs w:val="28"/>
        </w:rPr>
      </w:pPr>
      <w:r w:rsidRPr="0066116F">
        <w:rPr>
          <w:rFonts w:ascii="Times New Roman" w:eastAsia="Times New Roman" w:hAnsi="Times New Roman" w:cs="Times New Roman"/>
          <w:b/>
          <w:bCs/>
          <w:sz w:val="28"/>
          <w:szCs w:val="28"/>
        </w:rPr>
        <w:t xml:space="preserve">Обладнання: </w:t>
      </w:r>
      <w:r w:rsidRPr="0066116F">
        <w:rPr>
          <w:rFonts w:ascii="Times New Roman" w:eastAsia="Times New Roman" w:hAnsi="Times New Roman" w:cs="Times New Roman"/>
          <w:bCs/>
          <w:sz w:val="28"/>
          <w:szCs w:val="28"/>
        </w:rPr>
        <w:t>мультимедійний проектор, ноутбук, дані клінічних методів обстеження.</w:t>
      </w:r>
    </w:p>
    <w:p w:rsidR="0066116F" w:rsidRPr="0066116F" w:rsidRDefault="0066116F" w:rsidP="00B80058">
      <w:pPr>
        <w:tabs>
          <w:tab w:val="left" w:pos="840"/>
        </w:tabs>
        <w:spacing w:line="228" w:lineRule="auto"/>
        <w:jc w:val="both"/>
        <w:rPr>
          <w:rFonts w:ascii="Times New Roman" w:eastAsia="Times New Roman" w:hAnsi="Times New Roman" w:cs="Times New Roman"/>
          <w:bCs/>
          <w:sz w:val="28"/>
          <w:szCs w:val="28"/>
        </w:rPr>
      </w:pP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p>
    <w:p w:rsidR="0066116F" w:rsidRPr="0066116F" w:rsidRDefault="0066116F" w:rsidP="0066116F">
      <w:pPr>
        <w:tabs>
          <w:tab w:val="left" w:pos="840"/>
        </w:tabs>
        <w:spacing w:line="228" w:lineRule="auto"/>
        <w:ind w:firstLine="709"/>
        <w:rPr>
          <w:rFonts w:ascii="Times New Roman" w:eastAsia="Times New Roman" w:hAnsi="Times New Roman" w:cs="Times New Roman"/>
          <w:b/>
          <w:sz w:val="28"/>
          <w:szCs w:val="28"/>
        </w:rPr>
      </w:pPr>
      <w:r w:rsidRPr="0066116F">
        <w:rPr>
          <w:rFonts w:ascii="Times New Roman" w:eastAsia="Times New Roman" w:hAnsi="Times New Roman" w:cs="Times New Roman"/>
          <w:b/>
          <w:sz w:val="28"/>
          <w:szCs w:val="28"/>
        </w:rPr>
        <w:t>План:</w:t>
      </w:r>
    </w:p>
    <w:p w:rsidR="0066116F" w:rsidRPr="0066116F" w:rsidRDefault="0066116F" w:rsidP="0066116F">
      <w:pPr>
        <w:tabs>
          <w:tab w:val="left" w:pos="330"/>
          <w:tab w:val="left" w:pos="840"/>
        </w:tabs>
        <w:spacing w:line="228" w:lineRule="auto"/>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ab/>
      </w:r>
      <w:r w:rsidRPr="0066116F">
        <w:rPr>
          <w:rFonts w:ascii="Times New Roman" w:eastAsia="Times New Roman" w:hAnsi="Times New Roman" w:cs="Times New Roman"/>
          <w:sz w:val="28"/>
          <w:szCs w:val="28"/>
        </w:rPr>
        <w:tab/>
      </w:r>
      <w:r w:rsidRPr="0066116F">
        <w:rPr>
          <w:rFonts w:ascii="Times New Roman" w:eastAsia="Times New Roman" w:hAnsi="Times New Roman" w:cs="Times New Roman"/>
          <w:sz w:val="28"/>
          <w:szCs w:val="28"/>
          <w:lang w:val="en-US"/>
        </w:rPr>
        <w:t>I</w:t>
      </w:r>
      <w:r w:rsidRPr="0066116F">
        <w:rPr>
          <w:rFonts w:ascii="Times New Roman" w:eastAsia="Times New Roman" w:hAnsi="Times New Roman" w:cs="Times New Roman"/>
          <w:sz w:val="28"/>
          <w:szCs w:val="28"/>
        </w:rPr>
        <w:t>. Організаційні заходи: привітання, перевірка присутніх, повідомлення теми, мети заняття, мотивація здобувачів вищої освіти щодо вивчення теми.</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Знання проявів алергії в порожнині рота у дітей різного віку, знання типів алергічних реакцій, їх механізм виникнення, знання прояв алергії негайного типу у дітей різного віку, опанування методами діагностики алергійних прояв та вміння надавати невідкладну допомогу при проявах алергії негайного типу, а також призначення лікування проявів алергії уповільненого типу.</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lang w:val="en-US"/>
        </w:rPr>
        <w:t>II</w:t>
      </w:r>
      <w:r w:rsidRPr="0066116F">
        <w:rPr>
          <w:rFonts w:ascii="Times New Roman" w:eastAsia="Times New Roman" w:hAnsi="Times New Roman" w:cs="Times New Roman"/>
          <w:sz w:val="28"/>
          <w:szCs w:val="28"/>
        </w:rPr>
        <w:t xml:space="preserve">. </w:t>
      </w:r>
      <w:r w:rsidRPr="0066116F">
        <w:rPr>
          <w:rFonts w:ascii="Times New Roman" w:eastAsia="Times New Roman" w:hAnsi="Times New Roman" w:cs="Times New Roman"/>
          <w:spacing w:val="8"/>
          <w:sz w:val="28"/>
          <w:szCs w:val="28"/>
        </w:rPr>
        <w:t>Контроль опорного рівня знань: фронтальне опитування здобувачів вищої освіти, спілкування з батьками дітей з метою збору анамнезу, клінічний огляд дітей, складання плану клінічного обстеження, дискусія щодо обґрунтування діагнозу. Контроль знань та вмінь базового обстеження в клініці дитячої стоматології.</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8"/>
          <w:sz w:val="28"/>
          <w:szCs w:val="28"/>
        </w:rPr>
      </w:pPr>
      <w:r w:rsidRPr="0066116F">
        <w:rPr>
          <w:rFonts w:ascii="Times New Roman" w:eastAsia="Times New Roman" w:hAnsi="Times New Roman" w:cs="Times New Roman"/>
          <w:spacing w:val="8"/>
          <w:sz w:val="28"/>
          <w:szCs w:val="28"/>
        </w:rPr>
        <w:t>2.1. Вимоги до теоретичної готовності здобувачів вищої освіти до виконання практичних занять (вимоги до знань, перелік дидактичних одиниць);</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8"/>
          <w:sz w:val="28"/>
          <w:szCs w:val="28"/>
          <w:lang w:val="ru-RU"/>
        </w:rPr>
      </w:pPr>
      <w:r w:rsidRPr="0066116F">
        <w:rPr>
          <w:rFonts w:ascii="Times New Roman" w:eastAsia="Times New Roman" w:hAnsi="Times New Roman" w:cs="Times New Roman"/>
          <w:spacing w:val="8"/>
          <w:sz w:val="28"/>
          <w:szCs w:val="28"/>
          <w:lang w:val="ru-RU"/>
        </w:rPr>
        <w:t>Знати:</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1.</w:t>
      </w:r>
      <w:r w:rsidRPr="0066116F">
        <w:rPr>
          <w:rFonts w:ascii="Times New Roman" w:eastAsia="Times New Roman" w:hAnsi="Times New Roman" w:cs="Times New Roman"/>
          <w:spacing w:val="-4"/>
          <w:sz w:val="28"/>
          <w:szCs w:val="28"/>
        </w:rPr>
        <w:tab/>
        <w:t>Що таке алергія?</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2.</w:t>
      </w:r>
      <w:r w:rsidRPr="0066116F">
        <w:rPr>
          <w:rFonts w:ascii="Times New Roman" w:eastAsia="Times New Roman" w:hAnsi="Times New Roman" w:cs="Times New Roman"/>
          <w:spacing w:val="-4"/>
          <w:sz w:val="28"/>
          <w:szCs w:val="28"/>
        </w:rPr>
        <w:tab/>
        <w:t>Які прояви алергійних реакцій ви знаєте?</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3.</w:t>
      </w:r>
      <w:r w:rsidRPr="0066116F">
        <w:rPr>
          <w:rFonts w:ascii="Times New Roman" w:eastAsia="Times New Roman" w:hAnsi="Times New Roman" w:cs="Times New Roman"/>
          <w:spacing w:val="-4"/>
          <w:sz w:val="28"/>
          <w:szCs w:val="28"/>
        </w:rPr>
        <w:tab/>
        <w:t>Назвіть основні ознаки анафілактичного шоку в дітей різного віку.</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4.</w:t>
      </w:r>
      <w:r w:rsidRPr="0066116F">
        <w:rPr>
          <w:rFonts w:ascii="Times New Roman" w:eastAsia="Times New Roman" w:hAnsi="Times New Roman" w:cs="Times New Roman"/>
          <w:spacing w:val="-4"/>
          <w:sz w:val="28"/>
          <w:szCs w:val="28"/>
        </w:rPr>
        <w:tab/>
        <w:t>Назвіть  ознаки ангіоневратичного набряку Квінке в дітей.</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5.</w:t>
      </w:r>
      <w:r w:rsidRPr="0066116F">
        <w:rPr>
          <w:rFonts w:ascii="Times New Roman" w:eastAsia="Times New Roman" w:hAnsi="Times New Roman" w:cs="Times New Roman"/>
          <w:spacing w:val="-4"/>
          <w:sz w:val="28"/>
          <w:szCs w:val="28"/>
        </w:rPr>
        <w:tab/>
        <w:t>Визначите невідкладні медичні маніпуляції при прояві алергії негайного типу.</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6.</w:t>
      </w:r>
      <w:r w:rsidRPr="0066116F">
        <w:rPr>
          <w:rFonts w:ascii="Times New Roman" w:eastAsia="Times New Roman" w:hAnsi="Times New Roman" w:cs="Times New Roman"/>
          <w:spacing w:val="-4"/>
          <w:sz w:val="28"/>
          <w:szCs w:val="28"/>
        </w:rPr>
        <w:tab/>
        <w:t>укажіть причини медикаментозного стоматиту і його клінічні прояви.</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7.</w:t>
      </w:r>
      <w:r w:rsidRPr="0066116F">
        <w:rPr>
          <w:rFonts w:ascii="Times New Roman" w:eastAsia="Times New Roman" w:hAnsi="Times New Roman" w:cs="Times New Roman"/>
          <w:spacing w:val="-4"/>
          <w:sz w:val="28"/>
          <w:szCs w:val="28"/>
        </w:rPr>
        <w:tab/>
        <w:t>Лікування медикаментозної алергії.</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8.</w:t>
      </w:r>
      <w:r w:rsidRPr="0066116F">
        <w:rPr>
          <w:rFonts w:ascii="Times New Roman" w:eastAsia="Times New Roman" w:hAnsi="Times New Roman" w:cs="Times New Roman"/>
          <w:spacing w:val="-4"/>
          <w:sz w:val="28"/>
          <w:szCs w:val="28"/>
        </w:rPr>
        <w:tab/>
        <w:t>Назвіть причини, що викликають БЕЕ дітей.</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lastRenderedPageBreak/>
        <w:t>9.</w:t>
      </w:r>
      <w:r w:rsidRPr="0066116F">
        <w:rPr>
          <w:rFonts w:ascii="Times New Roman" w:eastAsia="Times New Roman" w:hAnsi="Times New Roman" w:cs="Times New Roman"/>
          <w:spacing w:val="-4"/>
          <w:sz w:val="28"/>
          <w:szCs w:val="28"/>
        </w:rPr>
        <w:tab/>
        <w:t>Як виявляється БЕЕ в дітей різного віку;</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10.</w:t>
      </w:r>
      <w:r w:rsidRPr="0066116F">
        <w:rPr>
          <w:rFonts w:ascii="Times New Roman" w:eastAsia="Times New Roman" w:hAnsi="Times New Roman" w:cs="Times New Roman"/>
          <w:spacing w:val="-4"/>
          <w:sz w:val="28"/>
          <w:szCs w:val="28"/>
        </w:rPr>
        <w:tab/>
        <w:t>Синдром Лайела, тактика лікаря-стоматолога;</w:t>
      </w:r>
    </w:p>
    <w:p w:rsidR="0066116F" w:rsidRPr="0066116F" w:rsidRDefault="0066116F" w:rsidP="0066116F">
      <w:pPr>
        <w:tabs>
          <w:tab w:val="left" w:pos="330"/>
          <w:tab w:val="left" w:pos="840"/>
        </w:tabs>
        <w:spacing w:line="228" w:lineRule="auto"/>
        <w:ind w:left="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11.</w:t>
      </w:r>
      <w:r w:rsidRPr="0066116F">
        <w:rPr>
          <w:rFonts w:ascii="Times New Roman" w:eastAsia="Times New Roman" w:hAnsi="Times New Roman" w:cs="Times New Roman"/>
          <w:spacing w:val="-4"/>
          <w:sz w:val="28"/>
          <w:szCs w:val="28"/>
        </w:rPr>
        <w:tab/>
        <w:t>Синдром Стивенсон – Джонсона, тактика лікаря стоматолога;</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12.</w:t>
      </w:r>
      <w:r w:rsidRPr="0066116F">
        <w:rPr>
          <w:rFonts w:ascii="Times New Roman" w:eastAsia="Times New Roman" w:hAnsi="Times New Roman" w:cs="Times New Roman"/>
          <w:spacing w:val="-4"/>
          <w:sz w:val="28"/>
          <w:szCs w:val="28"/>
        </w:rPr>
        <w:tab/>
        <w:t xml:space="preserve"> Яке лікування БЕЕ?.</w:t>
      </w: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p>
    <w:p w:rsidR="0066116F" w:rsidRPr="0066116F" w:rsidRDefault="0066116F" w:rsidP="0066116F">
      <w:pPr>
        <w:tabs>
          <w:tab w:val="left" w:pos="330"/>
          <w:tab w:val="left" w:pos="840"/>
        </w:tabs>
        <w:spacing w:line="228" w:lineRule="auto"/>
        <w:ind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2.2.</w:t>
      </w:r>
      <w:r w:rsidRPr="0066116F">
        <w:rPr>
          <w:rFonts w:ascii="Times New Roman" w:eastAsia="Times New Roman" w:hAnsi="Times New Roman" w:cs="Times New Roman"/>
          <w:sz w:val="28"/>
          <w:szCs w:val="28"/>
        </w:rPr>
        <w:t xml:space="preserve"> Зміст теми:</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Безпосередньою причиною алергічної реакції є сенсибілізація до екзоалергенів (інфекційних і неінфекційних), значно менше — до ендо (ауто-) алергенів. Під впливом алергенів розвиваються алергічні реакції І—</w:t>
      </w:r>
      <w:r w:rsidRPr="0066116F">
        <w:rPr>
          <w:rFonts w:ascii="Times New Roman" w:eastAsia="Times New Roman" w:hAnsi="Times New Roman" w:cs="Times New Roman"/>
          <w:sz w:val="28"/>
          <w:szCs w:val="28"/>
          <w:lang w:val="ru-RU"/>
        </w:rPr>
        <w:t>IV</w:t>
      </w:r>
      <w:r w:rsidRPr="0066116F">
        <w:rPr>
          <w:rFonts w:ascii="Times New Roman" w:eastAsia="Times New Roman" w:hAnsi="Times New Roman" w:cs="Times New Roman"/>
          <w:sz w:val="28"/>
          <w:szCs w:val="28"/>
        </w:rPr>
        <w:t xml:space="preserve"> типів. Найпоширенішими є алергічні реакції І типу гінер-чутливості (негайного) і </w:t>
      </w:r>
      <w:r w:rsidRPr="0066116F">
        <w:rPr>
          <w:rFonts w:ascii="Times New Roman" w:eastAsia="Times New Roman" w:hAnsi="Times New Roman" w:cs="Times New Roman"/>
          <w:sz w:val="28"/>
          <w:szCs w:val="28"/>
          <w:lang w:val="ru-RU"/>
        </w:rPr>
        <w:t>IV</w:t>
      </w:r>
      <w:r w:rsidRPr="0066116F">
        <w:rPr>
          <w:rFonts w:ascii="Times New Roman" w:eastAsia="Times New Roman" w:hAnsi="Times New Roman" w:cs="Times New Roman"/>
          <w:sz w:val="28"/>
          <w:szCs w:val="28"/>
        </w:rPr>
        <w:t xml:space="preserve"> типу гіперчутливості (сповільненого).</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rPr>
        <w:t xml:space="preserve">Алергічні реакції негайного типу виникають унаслідок приймання медикаментів (місцеві анестетики, саліцилати та ін.), уведення вакцин. </w:t>
      </w:r>
      <w:r w:rsidRPr="0066116F">
        <w:rPr>
          <w:rFonts w:ascii="Times New Roman" w:eastAsia="Times New Roman" w:hAnsi="Times New Roman" w:cs="Times New Roman"/>
          <w:sz w:val="28"/>
          <w:szCs w:val="28"/>
          <w:lang w:val="ru-RU"/>
        </w:rPr>
        <w:t>Їх причиною можуть бути такі харчові алергени, як риба, яйця, цитрусові або отрути комах.</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У патогенезі цієї реакції велику роль відіграють біологічно ак</w:t>
      </w:r>
      <w:r w:rsidRPr="0066116F">
        <w:rPr>
          <w:rFonts w:ascii="Times New Roman" w:eastAsia="Times New Roman" w:hAnsi="Times New Roman" w:cs="Times New Roman"/>
          <w:sz w:val="28"/>
          <w:szCs w:val="28"/>
          <w:lang w:val="ru-RU"/>
        </w:rPr>
        <w:softHyphen/>
        <w:t>тивні медіатори (найчастіше гістамін), які вивільняються із сенсибілізованих тканинних базофілів та базофілів периферичної крові при їх контакті з антигенами. Біологічно активні речовини, циркулюючі імунні комплекси впливають на капілярні та клітинні мембрани, завдяки чому збільшується їх проникність.</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Крім того, біологічно активні речовини спричиняють спазм м'язів бронхів та бронхіол, а також бронхорею. Це може призвести до розвитку в дітей бронхообструктивного синдрому і дихальної недо</w:t>
      </w:r>
      <w:r w:rsidRPr="0066116F">
        <w:rPr>
          <w:rFonts w:ascii="Times New Roman" w:eastAsia="Times New Roman" w:hAnsi="Times New Roman" w:cs="Times New Roman"/>
          <w:sz w:val="28"/>
          <w:szCs w:val="28"/>
          <w:lang w:val="ru-RU"/>
        </w:rPr>
        <w:softHyphen/>
        <w:t>статності (В.В.Бережний і співавт., 1997).</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Усі гострі алергічні реакції, що потребують невідкладної допо</w:t>
      </w:r>
      <w:r w:rsidRPr="0066116F">
        <w:rPr>
          <w:rFonts w:ascii="Times New Roman" w:eastAsia="Times New Roman" w:hAnsi="Times New Roman" w:cs="Times New Roman"/>
          <w:sz w:val="28"/>
          <w:szCs w:val="28"/>
          <w:lang w:val="ru-RU"/>
        </w:rPr>
        <w:softHyphen/>
        <w:t>моги, розподіляють на локалізовані — шкірні (кропивниця, набряк Квінке), респіраторні (у дітей раннього віку— бронхообструктивний синдром), а також генералізовані (анафілактичний шок і токсико-алергічний дерматит).</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b/>
          <w:bCs/>
          <w:sz w:val="28"/>
          <w:szCs w:val="28"/>
          <w:lang w:val="ru-RU"/>
        </w:rPr>
        <w:t>Набряк Квінке</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Набряк Квінке (обмежений набряк шкіри та слизових оболонок) розвивається гостро, може супроводжуватися підвищенням температури тіла, типовою локалізацією (обличчя, слизова оболонка ротової порожнини, м'яке піднебіння). Набряк викликає неприємні відчуття розпирання, він неболісний. Особливо небезпечний набряк Квінке з локалізацією в ділянці голосових зв'язок — алергічний набряк гортані.</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Невідкладна допомога полягає у припиненні подальшого уведення алергену, якщо його можна виявити, виходячи з даних анамнезу. Призначають антигістамінні препарати у звичайних дозах усередину, внутрішньом'язово, внутрішньовенне. Спосіб призначення препаратів залежить від тяжкості стану дитини і ситуації, що потребує необхідної допомоги. Найефективнішим є внутрішньовенне призначення препарату. Призначають також глюкокортикоїдні гормони (преднізолон від 1—2 до 3—5 мг/кг у тяжких випадках). У разі потрапляння алергену у травний канал необхідно промити шлунок та поставити очищувальну клізму. Корисними є призначення сорбентів. З метою зменшення свербежу на слизову оболонку ротової порожнини накладають мазі, що містять гормональні препарати.</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b/>
          <w:bCs/>
          <w:sz w:val="28"/>
          <w:szCs w:val="28"/>
          <w:lang w:val="ru-RU"/>
        </w:rPr>
        <w:lastRenderedPageBreak/>
        <w:t>Анафілактичний шок</w:t>
      </w:r>
      <w:r w:rsidRPr="0066116F">
        <w:rPr>
          <w:rFonts w:ascii="Times New Roman" w:eastAsia="Times New Roman" w:hAnsi="Times New Roman" w:cs="Times New Roman"/>
          <w:sz w:val="28"/>
          <w:szCs w:val="28"/>
          <w:lang w:val="ru-RU"/>
        </w:rPr>
        <w:t xml:space="preserve"> — розвивається швидко, через декілька хвилин після уведення алергену. При цьому спостерігаються утруднене дихання, гостра серцево-судинна недостатність (тахікардія, артеріальна гіпотензія, ниткоподібний пульс, ціаноз). Іноді приєднуються бронхообструктивний синдром, судоми, непритомність. На шкірі може з'явитися поліморфний алергічний висип, можливий набряк Квінке. Невідкладна допомога включає: оксигенотерапію, на</w:t>
      </w:r>
      <w:r w:rsidRPr="0066116F">
        <w:rPr>
          <w:rFonts w:ascii="Times New Roman" w:eastAsia="Times New Roman" w:hAnsi="Times New Roman" w:cs="Times New Roman"/>
          <w:sz w:val="28"/>
          <w:szCs w:val="28"/>
          <w:lang w:val="ru-RU"/>
        </w:rPr>
        <w:softHyphen/>
        <w:t>дання хворому горизонтального положення з припіднятою головою, уведення 0,1% розчину адреналіну по 5 мкг/кг і для підтримки гемо-динаміки внутрішньовенне уведення глюкози — 1 мкг/кг за хвилину; кристалоїдних (не білкових) кровозамінників; 1% розчин димедролу внутрішньовенне 0,5—1 мкг/кг у разі стійкої гіпотензії; преднізолону по 3—5 мг/кг внутрішньовенне разово. За показаннями про</w:t>
      </w:r>
      <w:r w:rsidRPr="0066116F">
        <w:rPr>
          <w:rFonts w:ascii="Times New Roman" w:eastAsia="Times New Roman" w:hAnsi="Times New Roman" w:cs="Times New Roman"/>
          <w:sz w:val="28"/>
          <w:szCs w:val="28"/>
          <w:lang w:val="ru-RU"/>
        </w:rPr>
        <w:softHyphen/>
        <w:t>водять серцево-легеневу реанімацію.</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b/>
          <w:bCs/>
          <w:sz w:val="28"/>
          <w:szCs w:val="28"/>
          <w:lang w:val="ru-RU"/>
        </w:rPr>
        <w:t>Токсико-алергічний дерматит</w:t>
      </w:r>
      <w:r w:rsidRPr="0066116F">
        <w:rPr>
          <w:rFonts w:ascii="Times New Roman" w:eastAsia="Times New Roman" w:hAnsi="Times New Roman" w:cs="Times New Roman"/>
          <w:sz w:val="28"/>
          <w:szCs w:val="28"/>
          <w:lang w:val="ru-RU"/>
        </w:rPr>
        <w:t xml:space="preserve"> розвивається під впливом авто-алергепів як алергічні реакції ПІ типу за участю преципіту вальних антитіл і комплімента. Клінічно виявляють поліморфну еритему (бульозний і бульозно-геморагічний висип) — І стадія;</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синдром Стівенса—Джонсона (бульозний висип на шкірі, ерозії навколо природних отворів, рідко — ураження паренхіматозних органів — II стадія; синдром Лайєла — найтяжчий варіант алергічного бульозного дерматиту з майже тотальним відшаруванням епідермісу, значними ерозіями і токсико-алергічними ураженнями серця, печінки, нирок, наявністю високої температури тіла і тяжкої інтоксикації — III стадія токсикоалергічного дерматиту.</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b/>
          <w:bCs/>
          <w:sz w:val="28"/>
          <w:szCs w:val="28"/>
          <w:lang w:val="ru-RU"/>
        </w:rPr>
        <w:t>Багатоформна ексудативна еритема</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Багатоформна ексудативна еритема — гостра запальна хвороба, для якої характерні поліморфний висип на шкірі та слизових оболонках, циклічність перебігу і схильність до рецидиву, особливо восени і навесні.</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Крім класичної форми цієї хвороби, терміном "багатоформна ексудативна еритема" позначають також висип, який виникає внас</w:t>
      </w:r>
      <w:r w:rsidRPr="0066116F">
        <w:rPr>
          <w:rFonts w:ascii="Times New Roman" w:eastAsia="Times New Roman" w:hAnsi="Times New Roman" w:cs="Times New Roman"/>
          <w:sz w:val="28"/>
          <w:szCs w:val="28"/>
          <w:lang w:val="ru-RU"/>
        </w:rPr>
        <w:softHyphen/>
        <w:t>лідок непереносності того чи іншого лікарського засобу, тому виді</w:t>
      </w:r>
      <w:r w:rsidRPr="0066116F">
        <w:rPr>
          <w:rFonts w:ascii="Times New Roman" w:eastAsia="Times New Roman" w:hAnsi="Times New Roman" w:cs="Times New Roman"/>
          <w:sz w:val="28"/>
          <w:szCs w:val="28"/>
          <w:lang w:val="ru-RU"/>
        </w:rPr>
        <w:softHyphen/>
        <w:t>ляють дві форми багатоформної ексудативної еритеми — інфекційно-алергічну і токсико-алсргічну. Спостерігається у дітей у віці понад 5 років.</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Етіологія. При інфекційно-алергічній формі важливу роль відіграє стафілококова і стрептококова інфекція, що розвивається на тлі попередньої сенсибілізації та розвитку імунологічної недостатності. За даними А. Т. Машкілейсон та співавторів (1986), у 70% хворих у патогенезі хвороби має місце фокальна інфекція — хронічний тонзиліт, гайморит, хронічний апендицит, періодонтит та ін. У хворих спостерігається підвищена чутливість до бактеріальних алергенів: стафілококового, стрептококового, кишкової палички тощо. Фокальна інфекція призводить до розвитку Т-клітинного імунодефіциту під впливом таких чинників, як переохолодження, вірусні хвороби, перевтомлення, перегрівання, приймання лікарських засобів.</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Токсико-алергічна форма багатоформної ексудативної еритеми виникає як гостра реакція на приймання антибіотиків, сульфаніламідних препаратів, барбітуратів та інших засобів.</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 xml:space="preserve">Клініка. Хвороба характеризується різними морфологічними </w:t>
      </w:r>
      <w:r w:rsidRPr="0066116F">
        <w:rPr>
          <w:rFonts w:ascii="Times New Roman" w:eastAsia="Times New Roman" w:hAnsi="Times New Roman" w:cs="Times New Roman"/>
          <w:sz w:val="28"/>
          <w:szCs w:val="28"/>
          <w:lang w:val="ru-RU"/>
        </w:rPr>
        <w:lastRenderedPageBreak/>
        <w:t>елементами висипу — плямами, папулами, пухирцями, пухирями, які можуть локалізуватися на слизовій оболонці ротової порожнини та шкірі. Починається гостро, з головного болю, болю в суглобах, підвищення температури тіла до 38-39 °С. Через 1—2 дні в ротовій порожнині на тлі вираженої гіперемії виникають пухирці різних розміру та локалізації, які швидко проривають унаслідок дії будь-якого механічного подразника, після чого оголюються болючі ерозії, вкриті фібринозним нальотом. Окремі ерозії зливаються між собою, утворюючи значні ерозивні болючі поверхні, які кровоточать. Найчастіше елементи ураження локалізуються в присінку ротової порожнини, на слизовій оболонці губів, язика, щік, у кутах рота. На червоній облямівці губів з'являються великі ерозії з масивними геморагічними кірками. При локалізації ерозій на губах, язиці, зокрема на його нижній поверхні та вуздечці, діти відмовляються від їжі. Регіонарні лімфатичні вузли збільшені і болючі. Загальний стан хворих тяжкий. Унаслідок інтоксикації у дітей порушується сон, зникає апетит, настають шлункові розлади. У ослаблених дітей, у разі приєднання вторинної фузоспірилярної інфекції може розвинутись виразковий стоматит.</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Висип на шкірі локалізується переважно на тильній поверхні кистей і передпліч, на гомілках, інколи на стопах. Він може також розташовуватись на обличчі, шиї, вушних часточках. Спочатку ви</w:t>
      </w:r>
      <w:r w:rsidRPr="0066116F">
        <w:rPr>
          <w:rFonts w:ascii="Times New Roman" w:eastAsia="Times New Roman" w:hAnsi="Times New Roman" w:cs="Times New Roman"/>
          <w:sz w:val="28"/>
          <w:szCs w:val="28"/>
          <w:lang w:val="ru-RU"/>
        </w:rPr>
        <w:softHyphen/>
        <w:t>никають невеликі синюшно-червоні плями, які згодом набувають вигляду "кокард". Шкірний висип виникає одночасно з ураженням слизових оболонок. У багатьох хворих слід відзначити ізольоване ураження ротової порожнини. Хвороба триває 1—2 тижні.</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Клініка інфекційно-алергічної і токсико-алергічної форм багатоформної ексудативної еритеми за характером висипу майже аналогічна. Проте при токсико-алергічній формі, яка спричинена підвищеною чутливістю до лікарських засобів, немає сезонності рецидивів, інколи пухирі виникають на малозміненій слизовій оболонці ротової порожнини, запальні ознаки спостерігаються паралельно з ураженням ротової порожнини.</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Багатоформна ексудативна еритема може проявлятись у тяжкій формі за типом синдрому Стівенса—Джонсопа. Ця форма хвороби характеризується тяжким станом, високою температурою тіла, вира</w:t>
      </w:r>
      <w:r w:rsidRPr="0066116F">
        <w:rPr>
          <w:rFonts w:ascii="Times New Roman" w:eastAsia="Times New Roman" w:hAnsi="Times New Roman" w:cs="Times New Roman"/>
          <w:sz w:val="28"/>
          <w:szCs w:val="28"/>
          <w:lang w:val="ru-RU"/>
        </w:rPr>
        <w:softHyphen/>
        <w:t>женою інтоксикацією. Хвороба починається гостро і швидко прогре</w:t>
      </w:r>
      <w:r w:rsidRPr="0066116F">
        <w:rPr>
          <w:rFonts w:ascii="Times New Roman" w:eastAsia="Times New Roman" w:hAnsi="Times New Roman" w:cs="Times New Roman"/>
          <w:sz w:val="28"/>
          <w:szCs w:val="28"/>
          <w:lang w:val="ru-RU"/>
        </w:rPr>
        <w:softHyphen/>
        <w:t>сує. Тяжкий загальний стан супроводжується утворенням великих еритематозних плям і пухирів на слизовій оболонці ротової порожнини. Після відторгнення епітелію оголюються значні ерозивні ділянки, які нагадують опікові поверхні II ступеня. Крім слизової оболонки ротової порожнини та шкіри, уражується також слизова оболонка носа, очей, статевих органів.</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Діагностика: багатоформну ексудативну еритему слід деференціювати з гострим герпетичним стоматитом, хворобою Дюрінга, пухирчаткою. Відмінністю еритеми є відсутність симптому Нікольського, акантолітичних клітин (Тцанка), гострий початок і одужання на деякий час.</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 xml:space="preserve">Лікування багатоформної ексудативної еритеми залежить від етіології та клінічного перебігу хвороби. Воно включає загальне і місцеве лікування. За тяжкої форми хвороби потрібна госпіталізація. Якщо хвороба виникає як реакція на лікарські засоби, лікування починають з усунення етіологічного </w:t>
      </w:r>
      <w:r w:rsidRPr="0066116F">
        <w:rPr>
          <w:rFonts w:ascii="Times New Roman" w:eastAsia="Times New Roman" w:hAnsi="Times New Roman" w:cs="Times New Roman"/>
          <w:sz w:val="28"/>
          <w:szCs w:val="28"/>
          <w:lang w:val="ru-RU"/>
        </w:rPr>
        <w:lastRenderedPageBreak/>
        <w:t>чинника.</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План загального лікування має передбачати проведення дезінтоксикаційної терапії, призначення антигістамінних препаратів, кортикостероїдів, вітамінів у дозах, відповідних до віку дитини.</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Антигістамінні препарати знижують реакцію організму на гістамін, проникність капілярів, запобігають розвитку набряку тканин, зменшують прояви алергічних реакцій. Кортикостероїди призначають за тяжкої форми багатоформної ексудативної еритеми, синдромів Стівенса—Джонсона, Лайєлла. Застосовують преднізолон, гідрокортизон, дексаметазон виутрішньом'язово та внутрішньовенне по 2—4 мк/кг маси тіла (розрахунок за преднізолоном) 2—4 рази на добу, призначають дезінтоксикаційну терапію (натрію гіпосуль-фат, поліглюкін).</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У разі легкої форми хвороби ефективним є натрію саліцилат, ацетилсаліцилова і мефенамінова кислоти, вітаміни групи В, аскорбінова (аскорутин, галаскорбін, плоди шипшини) і нікотинова кислоти, препарати кальцію.</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У комплексній системі лікування важливу роль відіграє дієта, яка має бути енергетичне цінною, не подразнювальною, обволікаючою. Цс бульйон, протерті каші, киселі, печене яблуко, морквяний сік, молочні продукти. Перед прийманням їжі проводиться знеболювання слизової оболонки ротової порожнини (цитраль, 0,25% розчин новокаїну, уснінат натрію та ін.).</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Місцеве лікування залежить від стадії процесу і передбачає вживання знеболювальних засобів, кортикостероїдів, протеолітичних ферментів, розчинів препаратів нітрофуранового ряду, четвертинних амонієвих сполук (0,5% розчин етонію), природних протибактеріальних препаратів — новоіманіну, ектерициду, натрію уснінату, лікарських рослин — ромашки, арніки, шавлії, кореня алтею. З початку епітелізації показані кератопластичні засоби, вітаміни (ретинол, токоферолу ацетат, шипшинова олія, каротолін, мазь і желе солкосерилу, аерозоль "Лівіан", "Ромазулан".</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Схема місцевого лікування полягає в знеболюванні, видаленні зубного нальоту, плівок, кірок, які легко знімаються, та обробці уражених ділянок розчинами препаратів, які мають протимікробні, протизапальпі і протинабрякові властивості. Позитивний терапевтичний ефект при тяжкому ураженні слизової оболонки дає лікарська суміш такого складу: трасилол — 5000 ОД, гепарин — 300—500 ОД, гідрокортизон — 2,5 мг, 1% розчин новокаїну — 1—1,5 мл. Для підвищення місцевого імунітету ротової порожнини потрібні полоскання 0,1% водним розчином левамізолу, лізоцимом.</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Профілактика. Виявлення та санація вогнища інфекції, вилучення препаратів, які спричиняють рецидиви, підвищення імунологічних захисних сил дитини (метилурацил, пснтоксил, натрію нуклеїнат). Виявлення алергена дозволяє провести специфічну гіносенсибілізацію — увести стафілококовий анатоксин, бактеріальний алерген.</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2.3. Питання (тестові завдання, задачі, клінічні ситуації) для перевірки знань за темою заняття:</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 xml:space="preserve">1. Хлопчик 12ти рокiв скаржиться на появу болiсної ”виразки” на язицi. </w:t>
      </w:r>
      <w:r w:rsidRPr="0066116F">
        <w:rPr>
          <w:rFonts w:ascii="Times New Roman" w:eastAsia="Times New Roman" w:hAnsi="Times New Roman" w:cs="Times New Roman"/>
          <w:sz w:val="28"/>
          <w:szCs w:val="28"/>
        </w:rPr>
        <w:lastRenderedPageBreak/>
        <w:t>З анамнезу: подiбнi висипання з’являються кожнi 3 мiсяцi; хворiє на холецистит. Об’єктивно: загальний стан задовiльний. Шкiрнi покриви блiдi. На слизовiй оболонцi язика визначається ерозiя дiаметром 0,8 см з фiбринозним нальотом, розташована на iнфiльтрованiй основi. Слизова навколо ерозiї гiперемована у виглядi вiнчика. Який попереднiй дiагноз?</w:t>
      </w:r>
    </w:p>
    <w:p w:rsidR="0066116F" w:rsidRPr="0066116F" w:rsidRDefault="0066116F" w:rsidP="0066116F">
      <w:pPr>
        <w:numPr>
          <w:ilvl w:val="0"/>
          <w:numId w:val="35"/>
        </w:numPr>
        <w:tabs>
          <w:tab w:val="left" w:pos="840"/>
        </w:tabs>
        <w:spacing w:line="228" w:lineRule="auto"/>
        <w:jc w:val="both"/>
        <w:rPr>
          <w:rFonts w:ascii="Times New Roman" w:eastAsia="Times New Roman" w:hAnsi="Times New Roman" w:cs="Times New Roman"/>
          <w:b/>
          <w:sz w:val="28"/>
          <w:szCs w:val="28"/>
        </w:rPr>
      </w:pPr>
      <w:r w:rsidRPr="0066116F">
        <w:rPr>
          <w:rFonts w:ascii="Times New Roman" w:eastAsia="Times New Roman" w:hAnsi="Times New Roman" w:cs="Times New Roman"/>
          <w:sz w:val="28"/>
          <w:szCs w:val="28"/>
        </w:rPr>
        <w:t>Хронiчний рецидивуючий афтозний стоматит</w:t>
      </w:r>
    </w:p>
    <w:p w:rsidR="0066116F" w:rsidRPr="0066116F" w:rsidRDefault="0066116F" w:rsidP="0066116F">
      <w:pPr>
        <w:numPr>
          <w:ilvl w:val="0"/>
          <w:numId w:val="35"/>
        </w:numPr>
        <w:tabs>
          <w:tab w:val="left" w:pos="840"/>
        </w:tabs>
        <w:spacing w:line="228" w:lineRule="auto"/>
        <w:jc w:val="both"/>
        <w:rPr>
          <w:rFonts w:ascii="Times New Roman" w:eastAsia="Times New Roman" w:hAnsi="Times New Roman" w:cs="Times New Roman"/>
          <w:b/>
          <w:sz w:val="28"/>
          <w:szCs w:val="28"/>
        </w:rPr>
      </w:pPr>
      <w:r w:rsidRPr="0066116F">
        <w:rPr>
          <w:rFonts w:ascii="Times New Roman" w:eastAsia="Times New Roman" w:hAnsi="Times New Roman" w:cs="Times New Roman"/>
          <w:sz w:val="28"/>
          <w:szCs w:val="28"/>
        </w:rPr>
        <w:t>Сифiлiтична ерозiя</w:t>
      </w:r>
    </w:p>
    <w:p w:rsidR="0066116F" w:rsidRPr="0066116F" w:rsidRDefault="0066116F" w:rsidP="0066116F">
      <w:pPr>
        <w:numPr>
          <w:ilvl w:val="0"/>
          <w:numId w:val="35"/>
        </w:numPr>
        <w:tabs>
          <w:tab w:val="left" w:pos="840"/>
        </w:tabs>
        <w:spacing w:line="228" w:lineRule="auto"/>
        <w:jc w:val="both"/>
        <w:rPr>
          <w:rFonts w:ascii="Times New Roman" w:eastAsia="Times New Roman" w:hAnsi="Times New Roman" w:cs="Times New Roman"/>
          <w:b/>
          <w:sz w:val="28"/>
          <w:szCs w:val="28"/>
        </w:rPr>
      </w:pPr>
      <w:r w:rsidRPr="0066116F">
        <w:rPr>
          <w:rFonts w:ascii="Times New Roman" w:eastAsia="Times New Roman" w:hAnsi="Times New Roman" w:cs="Times New Roman"/>
          <w:sz w:val="28"/>
          <w:szCs w:val="28"/>
        </w:rPr>
        <w:t>Травматична ерозiя</w:t>
      </w:r>
    </w:p>
    <w:p w:rsidR="0066116F" w:rsidRPr="0066116F" w:rsidRDefault="0066116F" w:rsidP="0066116F">
      <w:pPr>
        <w:numPr>
          <w:ilvl w:val="0"/>
          <w:numId w:val="35"/>
        </w:numPr>
        <w:tabs>
          <w:tab w:val="left" w:pos="840"/>
        </w:tabs>
        <w:spacing w:line="228" w:lineRule="auto"/>
        <w:jc w:val="both"/>
        <w:rPr>
          <w:rFonts w:ascii="Times New Roman" w:eastAsia="Times New Roman" w:hAnsi="Times New Roman" w:cs="Times New Roman"/>
          <w:b/>
          <w:sz w:val="28"/>
          <w:szCs w:val="28"/>
        </w:rPr>
      </w:pPr>
      <w:r w:rsidRPr="0066116F">
        <w:rPr>
          <w:rFonts w:ascii="Times New Roman" w:eastAsia="Times New Roman" w:hAnsi="Times New Roman" w:cs="Times New Roman"/>
          <w:sz w:val="28"/>
          <w:szCs w:val="28"/>
        </w:rPr>
        <w:t>Багатоформна ексудативна еритема</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rPr>
        <w:t xml:space="preserve">2. </w:t>
      </w:r>
      <w:r w:rsidRPr="0066116F">
        <w:rPr>
          <w:rFonts w:ascii="Times New Roman" w:eastAsia="Times New Roman" w:hAnsi="Times New Roman" w:cs="Times New Roman"/>
          <w:sz w:val="28"/>
          <w:szCs w:val="28"/>
          <w:lang w:val="ru-RU"/>
        </w:rPr>
        <w:t>Хлопчик 8-ми рокiв скаржиться</w:t>
      </w:r>
      <w:r w:rsidRPr="0066116F">
        <w:rPr>
          <w:rFonts w:ascii="Times New Roman" w:eastAsia="Times New Roman" w:hAnsi="Times New Roman" w:cs="Times New Roman"/>
          <w:b/>
          <w:sz w:val="28"/>
          <w:szCs w:val="28"/>
          <w:lang w:val="ru-RU"/>
        </w:rPr>
        <w:t xml:space="preserve"> </w:t>
      </w:r>
      <w:r w:rsidRPr="0066116F">
        <w:rPr>
          <w:rFonts w:ascii="Times New Roman" w:eastAsia="Times New Roman" w:hAnsi="Times New Roman" w:cs="Times New Roman"/>
          <w:sz w:val="28"/>
          <w:szCs w:val="28"/>
          <w:lang w:val="ru-RU"/>
        </w:rPr>
        <w:t>на наявнiсть болiсних виразок у порожнинi рота. Подiбна симптоматика вiдзначалась минулого року. Об’єктивно: на бiчнiй поверхнi язика виявлено 2 ерозiї овальної форми, розмiром до 0,5 см, вкритi фiбринозним нальотом, болiснi пiд час пальпацiї. Ерозiї оточенi гiперемованою облямiвкою, їх краї дещо пiднiмаються над оточуючою слизовою оболонкою. В анамнезi у дитини - хронiчний гастро-дуоденiт. Який найбiльш iмовiрний дiагноз?</w:t>
      </w:r>
    </w:p>
    <w:p w:rsidR="0066116F" w:rsidRPr="0066116F" w:rsidRDefault="0066116F" w:rsidP="0066116F">
      <w:pPr>
        <w:numPr>
          <w:ilvl w:val="0"/>
          <w:numId w:val="36"/>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Xронiчний рецидивуючий афтозний стоматит</w:t>
      </w:r>
    </w:p>
    <w:p w:rsidR="0066116F" w:rsidRPr="0066116F" w:rsidRDefault="0066116F" w:rsidP="0066116F">
      <w:pPr>
        <w:numPr>
          <w:ilvl w:val="0"/>
          <w:numId w:val="36"/>
        </w:numPr>
        <w:tabs>
          <w:tab w:val="left" w:pos="840"/>
        </w:tabs>
        <w:spacing w:line="228" w:lineRule="auto"/>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Багатоформна ексудативна еритема</w:t>
      </w:r>
    </w:p>
    <w:p w:rsidR="0066116F" w:rsidRPr="0066116F" w:rsidRDefault="0066116F" w:rsidP="0066116F">
      <w:pPr>
        <w:numPr>
          <w:ilvl w:val="0"/>
          <w:numId w:val="36"/>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Синдром Бехчета</w:t>
      </w:r>
    </w:p>
    <w:p w:rsidR="0066116F" w:rsidRPr="0066116F" w:rsidRDefault="0066116F" w:rsidP="0066116F">
      <w:pPr>
        <w:numPr>
          <w:ilvl w:val="0"/>
          <w:numId w:val="36"/>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Синдром Стiвенса-Джонсона</w:t>
      </w:r>
    </w:p>
    <w:p w:rsidR="0066116F" w:rsidRPr="0066116F" w:rsidRDefault="0066116F" w:rsidP="0066116F">
      <w:pPr>
        <w:numPr>
          <w:ilvl w:val="0"/>
          <w:numId w:val="36"/>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Гострий герпетичний стоматит</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rPr>
        <w:t xml:space="preserve">3. </w:t>
      </w:r>
      <w:r w:rsidRPr="0066116F">
        <w:rPr>
          <w:rFonts w:ascii="Times New Roman" w:eastAsia="Times New Roman" w:hAnsi="Times New Roman" w:cs="Times New Roman"/>
          <w:sz w:val="28"/>
          <w:szCs w:val="28"/>
          <w:lang w:val="ru-RU"/>
        </w:rPr>
        <w:t>Дiвчинка 6-ти рокiв захворiла гостро 3 днi тому. Температура 40</w:t>
      </w:r>
      <w:r w:rsidRPr="0066116F">
        <w:rPr>
          <w:rFonts w:ascii="Times New Roman" w:eastAsia="Times New Roman" w:hAnsi="Times New Roman" w:cs="Times New Roman"/>
          <w:i/>
          <w:sz w:val="28"/>
          <w:szCs w:val="28"/>
          <w:lang w:val="ru-RU"/>
        </w:rPr>
        <w:t>,</w:t>
      </w:r>
      <w:r w:rsidRPr="0066116F">
        <w:rPr>
          <w:rFonts w:ascii="Times New Roman" w:eastAsia="Times New Roman" w:hAnsi="Times New Roman" w:cs="Times New Roman"/>
          <w:sz w:val="28"/>
          <w:szCs w:val="28"/>
          <w:lang w:val="ru-RU"/>
        </w:rPr>
        <w:t xml:space="preserve"> 3</w:t>
      </w:r>
      <w:r w:rsidRPr="0066116F">
        <w:rPr>
          <w:rFonts w:ascii="Times New Roman" w:eastAsia="Times New Roman" w:hAnsi="Times New Roman" w:cs="Times New Roman"/>
          <w:i/>
          <w:sz w:val="28"/>
          <w:szCs w:val="28"/>
          <w:vertAlign w:val="superscript"/>
          <w:lang w:val="ru-RU"/>
        </w:rPr>
        <w:t>o</w:t>
      </w:r>
      <w:r w:rsidRPr="0066116F">
        <w:rPr>
          <w:rFonts w:ascii="Times New Roman" w:eastAsia="Times New Roman" w:hAnsi="Times New Roman" w:cs="Times New Roman"/>
          <w:i/>
          <w:sz w:val="28"/>
          <w:szCs w:val="28"/>
          <w:lang w:val="ru-RU"/>
        </w:rPr>
        <w:t>C</w:t>
      </w:r>
      <w:r w:rsidRPr="0066116F">
        <w:rPr>
          <w:rFonts w:ascii="Times New Roman" w:eastAsia="Times New Roman" w:hAnsi="Times New Roman" w:cs="Times New Roman"/>
          <w:sz w:val="28"/>
          <w:szCs w:val="28"/>
          <w:lang w:val="ru-RU"/>
        </w:rPr>
        <w:t xml:space="preserve"> . На шкiрi обличчя, шиї, грудей, спини, передплiч, гомiлках  червоно-багряна папульозна висипка i поодинокi мiхури дiаметром до 4-5 см, наповненi серозним вмiстом. У порожнинi рота: на слизовiй оболонцi, на язицi наявнi великi ерозiї, вкритi бiлуватим нальотом, рiзко болiснi пiд час дотику. Губи набряклi, гiперемованi, вкритi кров’янистими кiрками. Кон’юнктивiт. На шкiрi повiк - кров’янистi кiрочки i мiхурцi. Периферичнi лiмфовузли збiльшенi незначно. Який найбiльш iмовiрний дiагноз?</w:t>
      </w:r>
    </w:p>
    <w:p w:rsidR="0066116F" w:rsidRPr="0066116F" w:rsidRDefault="0066116F" w:rsidP="0066116F">
      <w:pPr>
        <w:numPr>
          <w:ilvl w:val="0"/>
          <w:numId w:val="37"/>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Синдром Стiвенса-Джонсона</w:t>
      </w:r>
    </w:p>
    <w:p w:rsidR="0066116F" w:rsidRPr="0066116F" w:rsidRDefault="0066116F" w:rsidP="0066116F">
      <w:pPr>
        <w:numPr>
          <w:ilvl w:val="0"/>
          <w:numId w:val="37"/>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Коровий стоматит</w:t>
      </w:r>
    </w:p>
    <w:p w:rsidR="0066116F" w:rsidRPr="0066116F" w:rsidRDefault="0066116F" w:rsidP="0066116F">
      <w:pPr>
        <w:numPr>
          <w:ilvl w:val="0"/>
          <w:numId w:val="37"/>
        </w:numPr>
        <w:tabs>
          <w:tab w:val="left" w:pos="840"/>
        </w:tabs>
        <w:spacing w:line="228" w:lineRule="auto"/>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Багатоформна ексудативна еритема</w:t>
      </w:r>
    </w:p>
    <w:p w:rsidR="0066116F" w:rsidRPr="0066116F" w:rsidRDefault="0066116F" w:rsidP="0066116F">
      <w:pPr>
        <w:numPr>
          <w:ilvl w:val="0"/>
          <w:numId w:val="37"/>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Гострий герпетичний стоматит</w:t>
      </w:r>
    </w:p>
    <w:p w:rsidR="0066116F" w:rsidRPr="0066116F" w:rsidRDefault="0066116F" w:rsidP="0066116F">
      <w:pPr>
        <w:numPr>
          <w:ilvl w:val="0"/>
          <w:numId w:val="37"/>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Синдром Лайєлла</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rPr>
        <w:t>4.</w:t>
      </w:r>
      <w:r w:rsidRPr="0066116F">
        <w:rPr>
          <w:rFonts w:ascii="Times New Roman" w:eastAsia="Times New Roman" w:hAnsi="Times New Roman" w:cs="Times New Roman"/>
          <w:color w:val="auto"/>
          <w:sz w:val="28"/>
          <w:szCs w:val="28"/>
          <w:lang w:val="ru-RU" w:eastAsia="ru-RU" w:bidi="ar-SA"/>
        </w:rPr>
        <w:t xml:space="preserve"> </w:t>
      </w:r>
      <w:r w:rsidRPr="0066116F">
        <w:rPr>
          <w:rFonts w:ascii="Times New Roman" w:eastAsia="Times New Roman" w:hAnsi="Times New Roman" w:cs="Times New Roman"/>
          <w:sz w:val="28"/>
          <w:szCs w:val="28"/>
          <w:lang w:val="ru-RU"/>
        </w:rPr>
        <w:t>Батьки скаржаться на наявнiсть у</w:t>
      </w:r>
      <w:r w:rsidRPr="0066116F">
        <w:rPr>
          <w:rFonts w:ascii="Times New Roman" w:eastAsia="Times New Roman" w:hAnsi="Times New Roman" w:cs="Times New Roman"/>
          <w:b/>
          <w:sz w:val="28"/>
          <w:szCs w:val="28"/>
          <w:lang w:val="ru-RU"/>
        </w:rPr>
        <w:t xml:space="preserve"> </w:t>
      </w:r>
      <w:r w:rsidRPr="0066116F">
        <w:rPr>
          <w:rFonts w:ascii="Times New Roman" w:eastAsia="Times New Roman" w:hAnsi="Times New Roman" w:cs="Times New Roman"/>
          <w:sz w:val="28"/>
          <w:szCs w:val="28"/>
          <w:lang w:val="ru-RU"/>
        </w:rPr>
        <w:t>ротовiй порожнинi 8-рiчної дитини болiсного утворення, що перешкоджає прийому їжi. Подiбнi скарги вiдзначаються двiчi на рiк. Об’єктивно: на слизовiй оболонцi нижньої губи виявлено ерозiю округлої форми розмiром до 0,7 см, яка вкрита нальотом сiрувато-жовтого кольору. Ерозiя має гiперемовану облямiвку, болiсна пiд час пальпацiї. В анамнезi у дитини - хронiчний холецистохолангiт. Який попереднiй дiагноз?</w:t>
      </w:r>
    </w:p>
    <w:p w:rsidR="0066116F" w:rsidRPr="0066116F" w:rsidRDefault="0066116F" w:rsidP="0066116F">
      <w:pPr>
        <w:numPr>
          <w:ilvl w:val="0"/>
          <w:numId w:val="38"/>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Хронiчний рецидивуючий афтозний стоматит</w:t>
      </w:r>
    </w:p>
    <w:p w:rsidR="0066116F" w:rsidRPr="0066116F" w:rsidRDefault="0066116F" w:rsidP="0066116F">
      <w:pPr>
        <w:numPr>
          <w:ilvl w:val="0"/>
          <w:numId w:val="38"/>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Багатоформна ексудативна еритема</w:t>
      </w:r>
    </w:p>
    <w:p w:rsidR="0066116F" w:rsidRPr="0066116F" w:rsidRDefault="0066116F" w:rsidP="0066116F">
      <w:pPr>
        <w:numPr>
          <w:ilvl w:val="0"/>
          <w:numId w:val="38"/>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Синдром Бехчета</w:t>
      </w:r>
    </w:p>
    <w:p w:rsidR="0066116F" w:rsidRPr="0066116F" w:rsidRDefault="0066116F" w:rsidP="0066116F">
      <w:pPr>
        <w:numPr>
          <w:ilvl w:val="0"/>
          <w:numId w:val="38"/>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Синдром Стiвенса-Джонсона</w:t>
      </w:r>
    </w:p>
    <w:p w:rsidR="0066116F" w:rsidRPr="0066116F" w:rsidRDefault="0066116F" w:rsidP="0066116F">
      <w:pPr>
        <w:numPr>
          <w:ilvl w:val="0"/>
          <w:numId w:val="38"/>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Травматична ерозiя</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rPr>
        <w:t xml:space="preserve">5. </w:t>
      </w:r>
      <w:r w:rsidRPr="0066116F">
        <w:rPr>
          <w:rFonts w:ascii="Times New Roman" w:eastAsia="Times New Roman" w:hAnsi="Times New Roman" w:cs="Times New Roman"/>
          <w:sz w:val="28"/>
          <w:szCs w:val="28"/>
          <w:lang w:val="ru-RU"/>
        </w:rPr>
        <w:t xml:space="preserve">Хвора 42-х рокiв скаржиться на набряк нижньої губи. Набряк з’явився </w:t>
      </w:r>
      <w:r w:rsidRPr="0066116F">
        <w:rPr>
          <w:rFonts w:ascii="Times New Roman" w:eastAsia="Times New Roman" w:hAnsi="Times New Roman" w:cs="Times New Roman"/>
          <w:sz w:val="28"/>
          <w:szCs w:val="28"/>
          <w:lang w:val="ru-RU"/>
        </w:rPr>
        <w:lastRenderedPageBreak/>
        <w:t>добу тому пiсля прийому таблетки аспiрину. Об’єктивно: нижня губа значно набрякла, колiр шкiри та слизової оболонки не змiнений, пiд час пальпацiї губа безболiсна, при натисканнi на неї ямки не залишається. Який найбiльш iмовiрний дiагноз?</w:t>
      </w:r>
    </w:p>
    <w:p w:rsidR="0066116F" w:rsidRPr="0066116F" w:rsidRDefault="0066116F" w:rsidP="0066116F">
      <w:pPr>
        <w:numPr>
          <w:ilvl w:val="0"/>
          <w:numId w:val="39"/>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Ангiоневротичний набряк Квiнке</w:t>
      </w:r>
    </w:p>
    <w:p w:rsidR="0066116F" w:rsidRPr="0066116F" w:rsidRDefault="0066116F" w:rsidP="0066116F">
      <w:pPr>
        <w:numPr>
          <w:ilvl w:val="0"/>
          <w:numId w:val="39"/>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Гландулярний макрохейлiт</w:t>
      </w:r>
    </w:p>
    <w:p w:rsidR="0066116F" w:rsidRPr="0066116F" w:rsidRDefault="0066116F" w:rsidP="0066116F">
      <w:pPr>
        <w:numPr>
          <w:ilvl w:val="0"/>
          <w:numId w:val="39"/>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Синдром Мелькерсона-Розенталя</w:t>
      </w:r>
    </w:p>
    <w:p w:rsidR="0066116F" w:rsidRPr="0066116F" w:rsidRDefault="0066116F" w:rsidP="0066116F">
      <w:pPr>
        <w:numPr>
          <w:ilvl w:val="0"/>
          <w:numId w:val="39"/>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Синдром Ашера</w:t>
      </w:r>
    </w:p>
    <w:p w:rsidR="0066116F" w:rsidRPr="0066116F" w:rsidRDefault="0066116F" w:rsidP="0066116F">
      <w:pPr>
        <w:numPr>
          <w:ilvl w:val="0"/>
          <w:numId w:val="39"/>
        </w:numPr>
        <w:tabs>
          <w:tab w:val="left" w:pos="840"/>
        </w:tabs>
        <w:spacing w:line="228" w:lineRule="auto"/>
        <w:jc w:val="both"/>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ru-RU"/>
        </w:rPr>
        <w:t>Синдром Мiшера</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p>
    <w:p w:rsidR="0066116F" w:rsidRPr="0066116F" w:rsidRDefault="0066116F" w:rsidP="0066116F">
      <w:pPr>
        <w:tabs>
          <w:tab w:val="left" w:pos="840"/>
        </w:tabs>
        <w:spacing w:line="228" w:lineRule="auto"/>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lang w:val="ru-RU"/>
        </w:rPr>
        <w:tab/>
      </w:r>
      <w:r w:rsidRPr="0066116F">
        <w:rPr>
          <w:rFonts w:ascii="Times New Roman" w:eastAsia="Times New Roman" w:hAnsi="Times New Roman" w:cs="Times New Roman"/>
          <w:sz w:val="28"/>
          <w:szCs w:val="28"/>
          <w:lang w:val="en-US"/>
        </w:rPr>
        <w:t>III</w:t>
      </w:r>
      <w:r w:rsidRPr="0066116F">
        <w:rPr>
          <w:rFonts w:ascii="Times New Roman" w:eastAsia="Times New Roman" w:hAnsi="Times New Roman" w:cs="Times New Roman"/>
          <w:sz w:val="28"/>
          <w:szCs w:val="28"/>
          <w:lang w:val="ru-RU"/>
        </w:rPr>
        <w:t xml:space="preserve">. </w:t>
      </w:r>
      <w:r w:rsidRPr="0066116F">
        <w:rPr>
          <w:rFonts w:ascii="Times New Roman" w:eastAsia="Times New Roman" w:hAnsi="Times New Roman" w:cs="Times New Roman"/>
          <w:sz w:val="28"/>
          <w:szCs w:val="28"/>
        </w:rPr>
        <w:t>Формування професійних вмінь, навичок (оволодіння навичками, проведення курації, визначення схеми лікування, проведення лабораторного дослідження тощо):</w:t>
      </w:r>
    </w:p>
    <w:p w:rsidR="0066116F" w:rsidRPr="0066116F" w:rsidRDefault="0066116F" w:rsidP="0066116F">
      <w:pPr>
        <w:tabs>
          <w:tab w:val="left" w:pos="840"/>
        </w:tabs>
        <w:spacing w:line="228" w:lineRule="auto"/>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ab/>
        <w:t>Теми доповідей/рефератів</w:t>
      </w:r>
      <w:r w:rsidRPr="0066116F">
        <w:rPr>
          <w:rFonts w:ascii="Times New Roman" w:eastAsia="Times New Roman" w:hAnsi="Times New Roman" w:cs="Times New Roman"/>
          <w:sz w:val="28"/>
          <w:szCs w:val="28"/>
          <w:lang w:val="ru-RU"/>
        </w:rPr>
        <w:t xml:space="preserve"> </w:t>
      </w:r>
      <w:r w:rsidRPr="0066116F">
        <w:rPr>
          <w:rFonts w:ascii="Times New Roman" w:eastAsia="Times New Roman" w:hAnsi="Times New Roman" w:cs="Times New Roman"/>
          <w:sz w:val="28"/>
          <w:szCs w:val="28"/>
        </w:rPr>
        <w:t>для самостійної підготовки здобувачів вищої освіти до практичного заняття:</w:t>
      </w:r>
    </w:p>
    <w:p w:rsidR="0066116F" w:rsidRPr="0066116F" w:rsidRDefault="0066116F" w:rsidP="0066116F">
      <w:pPr>
        <w:pStyle w:val="a3"/>
        <w:numPr>
          <w:ilvl w:val="0"/>
          <w:numId w:val="1"/>
        </w:numPr>
        <w:tabs>
          <w:tab w:val="left" w:pos="330"/>
          <w:tab w:val="left" w:pos="840"/>
        </w:tabs>
        <w:spacing w:line="228" w:lineRule="auto"/>
        <w:ind w:left="0"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Типи алергійних реакцій у дітей.</w:t>
      </w:r>
    </w:p>
    <w:p w:rsidR="0066116F" w:rsidRPr="0066116F" w:rsidRDefault="0066116F" w:rsidP="0066116F">
      <w:pPr>
        <w:pStyle w:val="a3"/>
        <w:numPr>
          <w:ilvl w:val="0"/>
          <w:numId w:val="1"/>
        </w:numPr>
        <w:tabs>
          <w:tab w:val="left" w:pos="330"/>
          <w:tab w:val="left" w:pos="840"/>
        </w:tabs>
        <w:spacing w:line="228" w:lineRule="auto"/>
        <w:ind w:left="0"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Прояви анафілактичного шоку у дітей, його лікування.</w:t>
      </w:r>
    </w:p>
    <w:p w:rsidR="0066116F" w:rsidRPr="0066116F" w:rsidRDefault="0066116F" w:rsidP="0066116F">
      <w:pPr>
        <w:pStyle w:val="a3"/>
        <w:numPr>
          <w:ilvl w:val="0"/>
          <w:numId w:val="1"/>
        </w:numPr>
        <w:tabs>
          <w:tab w:val="left" w:pos="330"/>
          <w:tab w:val="left" w:pos="840"/>
        </w:tabs>
        <w:spacing w:line="228" w:lineRule="auto"/>
        <w:ind w:left="0" w:firstLine="709"/>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Ангіоневротичний набряку Квінке, його лікування.</w:t>
      </w:r>
    </w:p>
    <w:p w:rsidR="0066116F" w:rsidRPr="0066116F" w:rsidRDefault="0066116F" w:rsidP="0066116F">
      <w:pPr>
        <w:pStyle w:val="a3"/>
        <w:numPr>
          <w:ilvl w:val="0"/>
          <w:numId w:val="1"/>
        </w:numPr>
        <w:tabs>
          <w:tab w:val="left" w:pos="330"/>
          <w:tab w:val="left" w:pos="840"/>
        </w:tabs>
        <w:spacing w:line="228" w:lineRule="auto"/>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Прояви медикаментозної алергії в порожнині рота у дітей.</w:t>
      </w:r>
    </w:p>
    <w:p w:rsidR="0066116F" w:rsidRPr="0066116F" w:rsidRDefault="0066116F" w:rsidP="0066116F">
      <w:pPr>
        <w:pStyle w:val="a3"/>
        <w:numPr>
          <w:ilvl w:val="0"/>
          <w:numId w:val="1"/>
        </w:numPr>
        <w:tabs>
          <w:tab w:val="left" w:pos="330"/>
          <w:tab w:val="left" w:pos="840"/>
        </w:tabs>
        <w:spacing w:line="228" w:lineRule="auto"/>
        <w:jc w:val="both"/>
        <w:rPr>
          <w:rFonts w:ascii="Times New Roman" w:eastAsia="Times New Roman" w:hAnsi="Times New Roman" w:cs="Times New Roman"/>
          <w:spacing w:val="-4"/>
          <w:sz w:val="28"/>
          <w:szCs w:val="28"/>
        </w:rPr>
      </w:pPr>
      <w:r w:rsidRPr="0066116F">
        <w:rPr>
          <w:rFonts w:ascii="Times New Roman" w:eastAsia="Times New Roman" w:hAnsi="Times New Roman" w:cs="Times New Roman"/>
          <w:spacing w:val="-4"/>
          <w:sz w:val="28"/>
          <w:szCs w:val="28"/>
        </w:rPr>
        <w:t>Клініка БЕЕ та її лікування.</w:t>
      </w:r>
    </w:p>
    <w:p w:rsidR="0066116F" w:rsidRPr="0066116F" w:rsidRDefault="0066116F" w:rsidP="0066116F">
      <w:pPr>
        <w:tabs>
          <w:tab w:val="left" w:pos="330"/>
          <w:tab w:val="left" w:pos="840"/>
        </w:tabs>
        <w:spacing w:line="228" w:lineRule="auto"/>
        <w:jc w:val="both"/>
        <w:rPr>
          <w:rFonts w:ascii="Times New Roman" w:eastAsia="Times New Roman" w:hAnsi="Times New Roman" w:cs="Times New Roman"/>
          <w:spacing w:val="-4"/>
          <w:sz w:val="28"/>
          <w:szCs w:val="28"/>
          <w:lang w:val="ru-RU"/>
        </w:rPr>
      </w:pPr>
      <w:r w:rsidRPr="0066116F">
        <w:rPr>
          <w:rFonts w:ascii="Times New Roman" w:eastAsia="Times New Roman" w:hAnsi="Times New Roman" w:cs="Times New Roman"/>
          <w:spacing w:val="-4"/>
          <w:sz w:val="28"/>
          <w:szCs w:val="28"/>
        </w:rPr>
        <w:tab/>
      </w:r>
      <w:r w:rsidRPr="0066116F">
        <w:rPr>
          <w:rFonts w:ascii="Times New Roman" w:eastAsia="Times New Roman" w:hAnsi="Times New Roman" w:cs="Times New Roman"/>
          <w:spacing w:val="-4"/>
          <w:sz w:val="28"/>
          <w:szCs w:val="28"/>
        </w:rPr>
        <w:tab/>
        <w:t xml:space="preserve">Оволодіння навичками, рекомендації щодо виконання професійних алгоритмів практичних вмінь та навичок на платформі </w:t>
      </w:r>
      <w:r w:rsidRPr="0066116F">
        <w:rPr>
          <w:rFonts w:ascii="Times New Roman" w:eastAsia="Times New Roman" w:hAnsi="Times New Roman" w:cs="Times New Roman"/>
          <w:spacing w:val="-4"/>
          <w:sz w:val="28"/>
          <w:szCs w:val="28"/>
          <w:lang w:val="en-US"/>
        </w:rPr>
        <w:t> moodle</w:t>
      </w:r>
      <w:r w:rsidRPr="0066116F">
        <w:rPr>
          <w:rFonts w:ascii="Times New Roman" w:eastAsia="Times New Roman" w:hAnsi="Times New Roman" w:cs="Times New Roman"/>
          <w:spacing w:val="-4"/>
          <w:sz w:val="28"/>
          <w:szCs w:val="28"/>
          <w:lang w:val="ru-RU"/>
        </w:rPr>
        <w:t>.</w:t>
      </w:r>
      <w:r w:rsidRPr="0066116F">
        <w:rPr>
          <w:rFonts w:ascii="Times New Roman" w:eastAsia="Times New Roman" w:hAnsi="Times New Roman" w:cs="Times New Roman"/>
          <w:spacing w:val="-4"/>
          <w:sz w:val="28"/>
          <w:szCs w:val="28"/>
          <w:lang w:val="en-US"/>
        </w:rPr>
        <w:t>odmu</w:t>
      </w:r>
      <w:r w:rsidRPr="0066116F">
        <w:rPr>
          <w:rFonts w:ascii="Times New Roman" w:eastAsia="Times New Roman" w:hAnsi="Times New Roman" w:cs="Times New Roman"/>
          <w:spacing w:val="-4"/>
          <w:sz w:val="28"/>
          <w:szCs w:val="28"/>
          <w:lang w:val="ru-RU"/>
        </w:rPr>
        <w:t>.</w:t>
      </w:r>
      <w:r w:rsidRPr="0066116F">
        <w:rPr>
          <w:rFonts w:ascii="Times New Roman" w:eastAsia="Times New Roman" w:hAnsi="Times New Roman" w:cs="Times New Roman"/>
          <w:spacing w:val="-4"/>
          <w:sz w:val="28"/>
          <w:szCs w:val="28"/>
          <w:lang w:val="en-US"/>
        </w:rPr>
        <w:t>edu</w:t>
      </w:r>
      <w:r w:rsidRPr="0066116F">
        <w:rPr>
          <w:rFonts w:ascii="Times New Roman" w:eastAsia="Times New Roman" w:hAnsi="Times New Roman" w:cs="Times New Roman"/>
          <w:spacing w:val="-4"/>
          <w:sz w:val="28"/>
          <w:szCs w:val="28"/>
          <w:lang w:val="ru-RU"/>
        </w:rPr>
        <w:t>.</w:t>
      </w:r>
      <w:r w:rsidRPr="0066116F">
        <w:rPr>
          <w:rFonts w:ascii="Times New Roman" w:eastAsia="Times New Roman" w:hAnsi="Times New Roman" w:cs="Times New Roman"/>
          <w:spacing w:val="-4"/>
          <w:sz w:val="28"/>
          <w:szCs w:val="28"/>
          <w:lang w:val="en-US"/>
        </w:rPr>
        <w:t>ua</w:t>
      </w:r>
      <w:r w:rsidRPr="0066116F">
        <w:rPr>
          <w:rFonts w:ascii="Times New Roman" w:eastAsia="Times New Roman" w:hAnsi="Times New Roman" w:cs="Times New Roman"/>
          <w:spacing w:val="-4"/>
          <w:sz w:val="28"/>
          <w:szCs w:val="28"/>
          <w:lang w:val="ru-RU"/>
        </w:rPr>
        <w:t xml:space="preserve"> </w:t>
      </w:r>
      <w:hyperlink r:id="rId26" w:tgtFrame="_blank" w:history="1">
        <w:r w:rsidRPr="0066116F">
          <w:rPr>
            <w:rStyle w:val="a7"/>
            <w:rFonts w:ascii="Times New Roman" w:hAnsi="Times New Roman" w:cs="Times New Roman"/>
            <w:sz w:val="28"/>
            <w:szCs w:val="28"/>
            <w:shd w:val="clear" w:color="auto" w:fill="FFFFFF"/>
          </w:rPr>
          <w:t>https://moodle.odmu.edu.ua/course/view.php?id=2012</w:t>
        </w:r>
      </w:hyperlink>
      <w:r w:rsidRPr="0066116F">
        <w:rPr>
          <w:rFonts w:ascii="Times New Roman" w:hAnsi="Times New Roman" w:cs="Times New Roman"/>
          <w:sz w:val="28"/>
          <w:szCs w:val="28"/>
          <w:lang w:val="ru-RU"/>
        </w:rPr>
        <w:t>.</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lang w:val="en-US"/>
        </w:rPr>
        <w:t>IV</w:t>
      </w:r>
      <w:r w:rsidRPr="0066116F">
        <w:rPr>
          <w:rFonts w:ascii="Times New Roman" w:eastAsia="Times New Roman" w:hAnsi="Times New Roman" w:cs="Times New Roman"/>
          <w:sz w:val="28"/>
          <w:szCs w:val="28"/>
          <w:lang w:val="ru-RU"/>
        </w:rPr>
        <w:t xml:space="preserve">. </w:t>
      </w:r>
      <w:r w:rsidRPr="0066116F">
        <w:rPr>
          <w:rFonts w:ascii="Times New Roman" w:eastAsia="Times New Roman" w:hAnsi="Times New Roman" w:cs="Times New Roman"/>
          <w:sz w:val="28"/>
          <w:szCs w:val="28"/>
        </w:rPr>
        <w:t>Підведення підсумків проводиться наприкінці практичного заняття. Оцінювання рівня знань здобувачів вищої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66116F" w:rsidRPr="0066116F" w:rsidRDefault="0066116F" w:rsidP="0066116F">
      <w:pPr>
        <w:tabs>
          <w:tab w:val="left" w:pos="840"/>
        </w:tabs>
        <w:spacing w:line="228" w:lineRule="auto"/>
        <w:ind w:firstLine="709"/>
        <w:rPr>
          <w:rFonts w:ascii="Times New Roman" w:eastAsia="Times New Roman" w:hAnsi="Times New Roman" w:cs="Times New Roman"/>
          <w:sz w:val="28"/>
          <w:szCs w:val="28"/>
        </w:rPr>
      </w:pPr>
    </w:p>
    <w:p w:rsidR="0066116F" w:rsidRPr="0066116F" w:rsidRDefault="0066116F" w:rsidP="0066116F">
      <w:pPr>
        <w:tabs>
          <w:tab w:val="left" w:pos="840"/>
        </w:tabs>
        <w:spacing w:line="228" w:lineRule="auto"/>
        <w:ind w:firstLine="709"/>
        <w:rPr>
          <w:rFonts w:ascii="Times New Roman" w:eastAsia="Times New Roman" w:hAnsi="Times New Roman" w:cs="Times New Roman"/>
          <w:b/>
          <w:sz w:val="28"/>
          <w:szCs w:val="28"/>
          <w:lang w:val="ru-RU"/>
        </w:rPr>
      </w:pPr>
      <w:r w:rsidRPr="0066116F">
        <w:rPr>
          <w:rFonts w:ascii="Times New Roman" w:eastAsia="Times New Roman" w:hAnsi="Times New Roman" w:cs="Times New Roman"/>
          <w:sz w:val="28"/>
          <w:szCs w:val="28"/>
          <w:lang w:val="en-US"/>
        </w:rPr>
        <w:t>V</w:t>
      </w:r>
      <w:r w:rsidRPr="0066116F">
        <w:rPr>
          <w:rFonts w:ascii="Times New Roman" w:eastAsia="Times New Roman" w:hAnsi="Times New Roman" w:cs="Times New Roman"/>
          <w:sz w:val="28"/>
          <w:szCs w:val="28"/>
          <w:lang w:val="ru-RU"/>
        </w:rPr>
        <w:t xml:space="preserve">. </w:t>
      </w:r>
      <w:r w:rsidRPr="0066116F">
        <w:rPr>
          <w:rFonts w:ascii="Times New Roman" w:eastAsia="Times New Roman" w:hAnsi="Times New Roman" w:cs="Times New Roman"/>
          <w:sz w:val="28"/>
          <w:szCs w:val="28"/>
        </w:rPr>
        <w:t xml:space="preserve">ЛІТЕРАТУРА: </w:t>
      </w:r>
    </w:p>
    <w:p w:rsidR="0066116F" w:rsidRPr="0066116F" w:rsidRDefault="0066116F" w:rsidP="0066116F">
      <w:pPr>
        <w:tabs>
          <w:tab w:val="left" w:pos="840"/>
        </w:tabs>
        <w:spacing w:line="228" w:lineRule="auto"/>
        <w:ind w:firstLine="709"/>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 xml:space="preserve">Основна: </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lang w:val="ru-RU"/>
        </w:rPr>
      </w:pPr>
      <w:r w:rsidRPr="0066116F">
        <w:rPr>
          <w:rFonts w:ascii="Times New Roman" w:hAnsi="Times New Roman" w:cs="Times New Roman"/>
          <w:sz w:val="28"/>
          <w:szCs w:val="28"/>
        </w:rPr>
        <w:t xml:space="preserve">1. Терапевтична стоматологія дитячого віку: Підручник для студентів сматологічних факультетів, інтернів і стоматологів. </w:t>
      </w:r>
      <w:r w:rsidRPr="0066116F">
        <w:rPr>
          <w:rFonts w:ascii="Times New Roman" w:hAnsi="Times New Roman" w:cs="Times New Roman"/>
          <w:sz w:val="28"/>
          <w:szCs w:val="28"/>
          <w:lang w:val="ru-RU"/>
        </w:rPr>
        <w:t xml:space="preserve">Т.2 (видання друге, стереотипне) / Хоменко Л.О., Майданник В.Г., Голубєва І.М., Остапко О.І., Біденко Н.В., Кривонос Ю.М. / За ред. проф. Л.О. Хоменко. ˗ К.: Книга-плюс, 2017. ˗ 328 с. </w:t>
      </w:r>
    </w:p>
    <w:p w:rsidR="0066116F" w:rsidRPr="0066116F" w:rsidRDefault="0066116F" w:rsidP="0066116F">
      <w:pPr>
        <w:tabs>
          <w:tab w:val="left" w:pos="840"/>
        </w:tabs>
        <w:spacing w:line="228" w:lineRule="auto"/>
        <w:ind w:firstLine="709"/>
        <w:jc w:val="both"/>
        <w:rPr>
          <w:rFonts w:ascii="Times New Roman" w:hAnsi="Times New Roman" w:cs="Times New Roman"/>
          <w:sz w:val="28"/>
          <w:szCs w:val="28"/>
          <w:lang w:val="ru-RU"/>
        </w:rPr>
      </w:pPr>
      <w:r w:rsidRPr="0066116F">
        <w:rPr>
          <w:rFonts w:ascii="Times New Roman" w:hAnsi="Times New Roman" w:cs="Times New Roman"/>
          <w:sz w:val="28"/>
          <w:szCs w:val="28"/>
          <w:lang w:val="ru-RU"/>
        </w:rPr>
        <w:t xml:space="preserve">2. Терапевтична стоматологія дитячого віку. Карієс зубів та його ускладнення: Підручник для студентів ВМНЗ ІІІ - ІV рівнів акредитації сматологічних факультетів, інтернів і стоматологів. Т.1 (видання друге, стереотипне) / Хоменко Л.О., Чайковський Ю.Б., Смоляр Н.І., Савичук О.В., Остапко О.І., Біденко Н.В., Голубева І.М., Москаленко А.М., Шматко В.І., Любарец С.Ф., Кононович О.Ф. та ін. / За ред. проф. Хоменко Л.О. ˗ К.: Книга-плюс, 2016. ˗ 432 с. </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 xml:space="preserve">3. Біденко Н. В., Борисенко А. В., Васильчук О. В., Волинець В. М., Воловар О. С., Голубєва І. М. та інш. Алгоритми виконання стоматологічних і </w:t>
      </w:r>
      <w:r w:rsidRPr="0066116F">
        <w:rPr>
          <w:rFonts w:ascii="Times New Roman" w:eastAsia="Times New Roman" w:hAnsi="Times New Roman" w:cs="Times New Roman"/>
          <w:sz w:val="28"/>
          <w:szCs w:val="28"/>
          <w:lang w:val="ru-RU"/>
        </w:rPr>
        <w:lastRenderedPageBreak/>
        <w:t xml:space="preserve">медичних маніпуляцій для підготовки до Державної атестації студентів 5 курсу за спеціальністю «Стоматологія». Київ, «Книга плюс», 2017.- 401 с. </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r w:rsidRPr="0066116F">
        <w:rPr>
          <w:rFonts w:ascii="Times New Roman" w:eastAsia="Times New Roman" w:hAnsi="Times New Roman" w:cs="Times New Roman"/>
          <w:sz w:val="28"/>
          <w:szCs w:val="28"/>
          <w:lang w:val="ru-RU"/>
        </w:rPr>
        <w:t>4. Біденко Н. В., Борисенко А. В., Васильчук О. В.,                         Волинець В.М.,Воловар О. С., Голубєва І. М. та інш. Алгоритми виконання стоматологічних і медичних маніпуляцій для підготовки до Державної атестації студентів 5 курсу за спеціальністю «Стоматологія». Київ, «Книга плюс», 2018.- 448 с.</w:t>
      </w:r>
    </w:p>
    <w:p w:rsidR="0066116F" w:rsidRPr="0066116F" w:rsidRDefault="00B80058" w:rsidP="0066116F">
      <w:pPr>
        <w:tabs>
          <w:tab w:val="left" w:pos="840"/>
        </w:tabs>
        <w:spacing w:line="228" w:lineRule="auto"/>
        <w:ind w:firstLine="709"/>
        <w:jc w:val="both"/>
        <w:rPr>
          <w:rFonts w:ascii="Times New Roman" w:eastAsia="Times New Roman" w:hAnsi="Times New Roman" w:cs="Times New Roman"/>
          <w:sz w:val="28"/>
          <w:szCs w:val="28"/>
          <w:lang w:val="ru-RU"/>
        </w:rPr>
      </w:pPr>
      <w:r>
        <w:rPr>
          <w:rFonts w:ascii="Times New Roman" w:eastAsia="Times New Roman" w:hAnsi="Times New Roman" w:cs="Times New Roman"/>
          <w:sz w:val="28"/>
          <w:szCs w:val="28"/>
          <w:lang w:val="ru-RU"/>
        </w:rPr>
        <w:t>5</w:t>
      </w:r>
      <w:r w:rsidR="0066116F" w:rsidRPr="0066116F">
        <w:rPr>
          <w:rFonts w:ascii="Times New Roman" w:eastAsia="Times New Roman" w:hAnsi="Times New Roman" w:cs="Times New Roman"/>
          <w:sz w:val="28"/>
          <w:szCs w:val="28"/>
          <w:lang w:val="ru-RU"/>
        </w:rPr>
        <w:t>. Уніфіковні клінічні протоколи екстреної медичної допомоги. - Стоматинфо. Харків, Ависта-ВЛТ, 2019, -144с.</w:t>
      </w:r>
    </w:p>
    <w:p w:rsidR="0066116F" w:rsidRPr="0066116F" w:rsidRDefault="00B80058" w:rsidP="0066116F">
      <w:pPr>
        <w:tabs>
          <w:tab w:val="left" w:pos="840"/>
        </w:tabs>
        <w:spacing w:line="228" w:lineRule="auto"/>
        <w:ind w:firstLine="709"/>
        <w:jc w:val="both"/>
        <w:rPr>
          <w:rFonts w:ascii="Times New Roman" w:eastAsia="Times New Roman" w:hAnsi="Times New Roman" w:cs="Times New Roman"/>
          <w:sz w:val="28"/>
          <w:szCs w:val="28"/>
          <w:lang w:val="ru-RU"/>
        </w:rPr>
      </w:pPr>
      <w:r>
        <w:rPr>
          <w:rFonts w:ascii="Times New Roman" w:eastAsia="Times New Roman" w:hAnsi="Times New Roman" w:cs="Times New Roman"/>
          <w:sz w:val="28"/>
          <w:szCs w:val="28"/>
          <w:lang w:val="ru-RU"/>
        </w:rPr>
        <w:t>6</w:t>
      </w:r>
      <w:r w:rsidR="0066116F" w:rsidRPr="0066116F">
        <w:rPr>
          <w:rFonts w:ascii="Times New Roman" w:eastAsia="Times New Roman" w:hAnsi="Times New Roman" w:cs="Times New Roman"/>
          <w:sz w:val="28"/>
          <w:szCs w:val="28"/>
          <w:lang w:val="ru-RU"/>
        </w:rPr>
        <w:t>. Медична допомога при медикаментозної алергії. Стоматинфо(спецвипуск). -Харків-ВЛТ, -2019, -36с.</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ru-RU"/>
        </w:rPr>
      </w:pP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Додаткова:</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 xml:space="preserve">1. </w:t>
      </w:r>
      <w:r w:rsidRPr="0066116F">
        <w:rPr>
          <w:rFonts w:ascii="Times New Roman" w:eastAsia="Times New Roman" w:hAnsi="Times New Roman" w:cs="Times New Roman"/>
          <w:sz w:val="28"/>
          <w:szCs w:val="28"/>
          <w:lang w:val="ru-RU"/>
        </w:rPr>
        <w:t>Стоматологія у 2х книгах. Книга 2: підручник. Н.Рожко, И.Кириленко, О.Г. Денисенко. - 2018, 992 с.</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en-US"/>
        </w:rPr>
      </w:pPr>
      <w:r w:rsidRPr="0066116F">
        <w:rPr>
          <w:rFonts w:ascii="Times New Roman" w:eastAsia="Times New Roman" w:hAnsi="Times New Roman" w:cs="Times New Roman"/>
          <w:sz w:val="28"/>
          <w:szCs w:val="28"/>
        </w:rPr>
        <w:t xml:space="preserve">2. </w:t>
      </w:r>
      <w:r w:rsidRPr="0066116F">
        <w:rPr>
          <w:rFonts w:ascii="Times New Roman" w:eastAsia="Times New Roman" w:hAnsi="Times New Roman" w:cs="Times New Roman"/>
          <w:sz w:val="28"/>
          <w:szCs w:val="28"/>
          <w:lang w:val="en-US"/>
        </w:rPr>
        <w:t>Herbert F. Wolf. Color Atlas of Dental Medicine. -2018 -580 p.</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en-US"/>
        </w:rPr>
      </w:pPr>
      <w:r w:rsidRPr="0066116F">
        <w:rPr>
          <w:rFonts w:ascii="Times New Roman" w:eastAsia="Times New Roman" w:hAnsi="Times New Roman" w:cs="Times New Roman"/>
          <w:sz w:val="28"/>
          <w:szCs w:val="28"/>
        </w:rPr>
        <w:t xml:space="preserve">3. </w:t>
      </w:r>
      <w:r w:rsidRPr="0066116F">
        <w:rPr>
          <w:rFonts w:ascii="Times New Roman" w:eastAsia="Times New Roman" w:hAnsi="Times New Roman" w:cs="Times New Roman"/>
          <w:sz w:val="28"/>
          <w:szCs w:val="28"/>
          <w:lang w:val="en-US"/>
        </w:rPr>
        <w:t>Atlas of Oral Diseases. The guide for Daily Practice. Van der Waal Isaak.-2016.-556 p.</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en-US"/>
        </w:rPr>
      </w:pPr>
      <w:r w:rsidRPr="0066116F">
        <w:rPr>
          <w:rFonts w:ascii="Times New Roman" w:eastAsia="Times New Roman" w:hAnsi="Times New Roman" w:cs="Times New Roman"/>
          <w:sz w:val="28"/>
          <w:szCs w:val="28"/>
        </w:rPr>
        <w:t xml:space="preserve">4. </w:t>
      </w:r>
      <w:r w:rsidRPr="0066116F">
        <w:rPr>
          <w:rFonts w:ascii="Times New Roman" w:eastAsia="Times New Roman" w:hAnsi="Times New Roman" w:cs="Times New Roman"/>
          <w:sz w:val="28"/>
          <w:szCs w:val="28"/>
          <w:lang w:val="en-US"/>
        </w:rPr>
        <w:t>Stomatology in 2 books. Rozhko M.M.-2020.-792 p.</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en-US"/>
        </w:rPr>
      </w:pPr>
      <w:r w:rsidRPr="0066116F">
        <w:rPr>
          <w:rFonts w:ascii="Times New Roman" w:eastAsia="Times New Roman" w:hAnsi="Times New Roman" w:cs="Times New Roman"/>
          <w:sz w:val="28"/>
          <w:szCs w:val="28"/>
        </w:rPr>
        <w:t xml:space="preserve">5. </w:t>
      </w:r>
      <w:r w:rsidRPr="0066116F">
        <w:rPr>
          <w:rFonts w:ascii="Times New Roman" w:eastAsia="Times New Roman" w:hAnsi="Times New Roman" w:cs="Times New Roman"/>
          <w:sz w:val="28"/>
          <w:szCs w:val="28"/>
          <w:lang w:val="ru-RU"/>
        </w:rPr>
        <w:t>Тестові</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завдання</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для</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підготовки</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до</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ліцензійного</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інтегрованого</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іспиту</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з</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дисципліни</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Дитяча</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терапевтична</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стоматологія</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навч</w:t>
      </w:r>
      <w:r w:rsidRPr="0066116F">
        <w:rPr>
          <w:rFonts w:ascii="Times New Roman" w:eastAsia="Times New Roman" w:hAnsi="Times New Roman" w:cs="Times New Roman"/>
          <w:sz w:val="28"/>
          <w:szCs w:val="28"/>
          <w:lang w:val="en-US"/>
        </w:rPr>
        <w:t>.-</w:t>
      </w:r>
      <w:r w:rsidRPr="0066116F">
        <w:rPr>
          <w:rFonts w:ascii="Times New Roman" w:eastAsia="Times New Roman" w:hAnsi="Times New Roman" w:cs="Times New Roman"/>
          <w:sz w:val="28"/>
          <w:szCs w:val="28"/>
          <w:lang w:val="ru-RU"/>
        </w:rPr>
        <w:t>метод</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посіб</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для</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студ</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стомат</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ф</w:t>
      </w:r>
      <w:r w:rsidRPr="0066116F">
        <w:rPr>
          <w:rFonts w:ascii="Times New Roman" w:eastAsia="Times New Roman" w:hAnsi="Times New Roman" w:cs="Times New Roman"/>
          <w:sz w:val="28"/>
          <w:szCs w:val="28"/>
          <w:lang w:val="en-US"/>
        </w:rPr>
        <w:t>-</w:t>
      </w:r>
      <w:r w:rsidRPr="0066116F">
        <w:rPr>
          <w:rFonts w:ascii="Times New Roman" w:eastAsia="Times New Roman" w:hAnsi="Times New Roman" w:cs="Times New Roman"/>
          <w:sz w:val="28"/>
          <w:szCs w:val="28"/>
          <w:lang w:val="ru-RU"/>
        </w:rPr>
        <w:t>тів</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та</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лікарів</w:t>
      </w:r>
      <w:r w:rsidRPr="0066116F">
        <w:rPr>
          <w:rFonts w:ascii="Times New Roman" w:eastAsia="Times New Roman" w:hAnsi="Times New Roman" w:cs="Times New Roman"/>
          <w:sz w:val="28"/>
          <w:szCs w:val="28"/>
          <w:lang w:val="en-US"/>
        </w:rPr>
        <w:t>-</w:t>
      </w:r>
      <w:r w:rsidRPr="0066116F">
        <w:rPr>
          <w:rFonts w:ascii="Times New Roman" w:eastAsia="Times New Roman" w:hAnsi="Times New Roman" w:cs="Times New Roman"/>
          <w:sz w:val="28"/>
          <w:szCs w:val="28"/>
          <w:lang w:val="ru-RU"/>
        </w:rPr>
        <w:t>інтернів</w:t>
      </w:r>
      <w:r w:rsidRPr="0066116F">
        <w:rPr>
          <w:rFonts w:ascii="Times New Roman" w:eastAsia="Times New Roman" w:hAnsi="Times New Roman" w:cs="Times New Roman"/>
          <w:sz w:val="28"/>
          <w:szCs w:val="28"/>
          <w:lang w:val="en-US"/>
        </w:rPr>
        <w:t xml:space="preserve"> / </w:t>
      </w:r>
      <w:r w:rsidRPr="0066116F">
        <w:rPr>
          <w:rFonts w:ascii="Times New Roman" w:eastAsia="Times New Roman" w:hAnsi="Times New Roman" w:cs="Times New Roman"/>
          <w:sz w:val="28"/>
          <w:szCs w:val="28"/>
          <w:lang w:val="ru-RU"/>
        </w:rPr>
        <w:t>О</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І</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Годованець</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І</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С</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Марчук</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Л</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Г</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Гринкевич</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та</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ін</w:t>
      </w:r>
      <w:r w:rsidRPr="0066116F">
        <w:rPr>
          <w:rFonts w:ascii="Times New Roman" w:eastAsia="Times New Roman" w:hAnsi="Times New Roman" w:cs="Times New Roman"/>
          <w:sz w:val="28"/>
          <w:szCs w:val="28"/>
          <w:lang w:val="en-US"/>
        </w:rPr>
        <w:t xml:space="preserve">.] ; </w:t>
      </w:r>
      <w:r w:rsidRPr="0066116F">
        <w:rPr>
          <w:rFonts w:ascii="Times New Roman" w:eastAsia="Times New Roman" w:hAnsi="Times New Roman" w:cs="Times New Roman"/>
          <w:sz w:val="28"/>
          <w:szCs w:val="28"/>
        </w:rPr>
        <w:t xml:space="preserve">        </w:t>
      </w:r>
      <w:r w:rsidRPr="0066116F">
        <w:rPr>
          <w:rFonts w:ascii="Times New Roman" w:eastAsia="Times New Roman" w:hAnsi="Times New Roman" w:cs="Times New Roman"/>
          <w:sz w:val="28"/>
          <w:szCs w:val="28"/>
          <w:lang w:val="ru-RU"/>
        </w:rPr>
        <w:t>М</w:t>
      </w:r>
      <w:r w:rsidRPr="0066116F">
        <w:rPr>
          <w:rFonts w:ascii="Times New Roman" w:eastAsia="Times New Roman" w:hAnsi="Times New Roman" w:cs="Times New Roman"/>
          <w:sz w:val="28"/>
          <w:szCs w:val="28"/>
          <w:lang w:val="en-US"/>
        </w:rPr>
        <w:t>іністерст</w:t>
      </w:r>
      <w:r w:rsidRPr="0066116F">
        <w:rPr>
          <w:rFonts w:ascii="Times New Roman" w:eastAsia="Times New Roman" w:hAnsi="Times New Roman" w:cs="Times New Roman"/>
          <w:sz w:val="28"/>
          <w:szCs w:val="28"/>
          <w:lang w:val="ru-RU"/>
        </w:rPr>
        <w:t>во</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охорони</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здоров</w:t>
      </w:r>
      <w:r w:rsidRPr="0066116F">
        <w:rPr>
          <w:rFonts w:ascii="Times New Roman" w:eastAsia="Times New Roman" w:hAnsi="Times New Roman" w:cs="Times New Roman"/>
          <w:sz w:val="28"/>
          <w:szCs w:val="28"/>
          <w:lang w:val="en-US"/>
        </w:rPr>
        <w:t>'</w:t>
      </w:r>
      <w:r w:rsidRPr="0066116F">
        <w:rPr>
          <w:rFonts w:ascii="Times New Roman" w:eastAsia="Times New Roman" w:hAnsi="Times New Roman" w:cs="Times New Roman"/>
          <w:sz w:val="28"/>
          <w:szCs w:val="28"/>
          <w:lang w:val="ru-RU"/>
        </w:rPr>
        <w:t>я</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України</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ВДНЗ</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України</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Буковин</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держ</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мед</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унт</w:t>
      </w:r>
      <w:r w:rsidRPr="0066116F">
        <w:rPr>
          <w:rFonts w:ascii="Times New Roman" w:eastAsia="Times New Roman" w:hAnsi="Times New Roman" w:cs="Times New Roman"/>
          <w:sz w:val="28"/>
          <w:szCs w:val="28"/>
          <w:lang w:val="en-US"/>
        </w:rPr>
        <w:t xml:space="preserve">". – </w:t>
      </w:r>
      <w:r w:rsidRPr="0066116F">
        <w:rPr>
          <w:rFonts w:ascii="Times New Roman" w:eastAsia="Times New Roman" w:hAnsi="Times New Roman" w:cs="Times New Roman"/>
          <w:sz w:val="28"/>
          <w:szCs w:val="28"/>
          <w:lang w:val="ru-RU"/>
        </w:rPr>
        <w:t>Чернівці</w:t>
      </w:r>
      <w:r w:rsidRPr="0066116F">
        <w:rPr>
          <w:rFonts w:ascii="Times New Roman" w:eastAsia="Times New Roman" w:hAnsi="Times New Roman" w:cs="Times New Roman"/>
          <w:sz w:val="28"/>
          <w:szCs w:val="28"/>
          <w:lang w:val="en-US"/>
        </w:rPr>
        <w:t xml:space="preserve">: </w:t>
      </w:r>
      <w:r w:rsidRPr="0066116F">
        <w:rPr>
          <w:rFonts w:ascii="Times New Roman" w:eastAsia="Times New Roman" w:hAnsi="Times New Roman" w:cs="Times New Roman"/>
          <w:sz w:val="28"/>
          <w:szCs w:val="28"/>
          <w:lang w:val="ru-RU"/>
        </w:rPr>
        <w:t>БДМУ</w:t>
      </w:r>
      <w:r w:rsidRPr="0066116F">
        <w:rPr>
          <w:rFonts w:ascii="Times New Roman" w:eastAsia="Times New Roman" w:hAnsi="Times New Roman" w:cs="Times New Roman"/>
          <w:sz w:val="28"/>
          <w:szCs w:val="28"/>
          <w:lang w:val="en-US"/>
        </w:rPr>
        <w:t xml:space="preserve">, 2019. – 232 </w:t>
      </w:r>
      <w:r w:rsidRPr="0066116F">
        <w:rPr>
          <w:rFonts w:ascii="Times New Roman" w:eastAsia="Times New Roman" w:hAnsi="Times New Roman" w:cs="Times New Roman"/>
          <w:sz w:val="28"/>
          <w:szCs w:val="28"/>
          <w:lang w:val="ru-RU"/>
        </w:rPr>
        <w:t>с</w:t>
      </w:r>
      <w:r w:rsidRPr="0066116F">
        <w:rPr>
          <w:rFonts w:ascii="Times New Roman" w:eastAsia="Times New Roman" w:hAnsi="Times New Roman" w:cs="Times New Roman"/>
          <w:sz w:val="28"/>
          <w:szCs w:val="28"/>
          <w:lang w:val="en-US"/>
        </w:rPr>
        <w:t xml:space="preserve">. </w:t>
      </w: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lang w:val="en-US"/>
        </w:rPr>
      </w:pPr>
    </w:p>
    <w:p w:rsidR="0066116F" w:rsidRPr="0066116F" w:rsidRDefault="0066116F" w:rsidP="0066116F">
      <w:pPr>
        <w:tabs>
          <w:tab w:val="left" w:pos="840"/>
        </w:tabs>
        <w:spacing w:line="228" w:lineRule="auto"/>
        <w:ind w:firstLine="709"/>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Електронні інформаційні ресурси:</w:t>
      </w:r>
    </w:p>
    <w:p w:rsidR="0066116F" w:rsidRPr="0066116F" w:rsidRDefault="00575A6E" w:rsidP="0066116F">
      <w:pPr>
        <w:numPr>
          <w:ilvl w:val="0"/>
          <w:numId w:val="46"/>
        </w:numPr>
        <w:tabs>
          <w:tab w:val="left" w:pos="840"/>
        </w:tabs>
        <w:spacing w:line="228" w:lineRule="auto"/>
        <w:contextualSpacing/>
        <w:jc w:val="both"/>
        <w:rPr>
          <w:rFonts w:ascii="Times New Roman" w:eastAsia="Times New Roman" w:hAnsi="Times New Roman" w:cs="Times New Roman"/>
          <w:sz w:val="28"/>
          <w:szCs w:val="28"/>
        </w:rPr>
      </w:pPr>
      <w:hyperlink r:id="rId27" w:tgtFrame="_blank" w:history="1">
        <w:r w:rsidR="0066116F" w:rsidRPr="0066116F">
          <w:rPr>
            <w:rFonts w:ascii="Times New Roman" w:eastAsia="Times New Roman" w:hAnsi="Times New Roman" w:cs="Times New Roman"/>
            <w:color w:val="0000FF"/>
            <w:sz w:val="28"/>
            <w:szCs w:val="28"/>
            <w:u w:val="single"/>
          </w:rPr>
          <w:t>https://moodle.odmu.edu.ua/course/view.php?id=2012</w:t>
        </w:r>
      </w:hyperlink>
    </w:p>
    <w:p w:rsidR="0066116F" w:rsidRPr="0066116F" w:rsidRDefault="00575A6E" w:rsidP="0066116F">
      <w:pPr>
        <w:numPr>
          <w:ilvl w:val="0"/>
          <w:numId w:val="46"/>
        </w:numPr>
        <w:tabs>
          <w:tab w:val="left" w:pos="840"/>
        </w:tabs>
        <w:spacing w:line="228" w:lineRule="auto"/>
        <w:ind w:left="1070"/>
        <w:contextualSpacing/>
        <w:jc w:val="both"/>
        <w:rPr>
          <w:rFonts w:ascii="Times New Roman" w:eastAsia="Times New Roman" w:hAnsi="Times New Roman" w:cs="Times New Roman"/>
          <w:sz w:val="28"/>
          <w:szCs w:val="28"/>
        </w:rPr>
      </w:pPr>
      <w:hyperlink r:id="rId28" w:tgtFrame="_blank" w:history="1">
        <w:r w:rsidR="0066116F" w:rsidRPr="0066116F">
          <w:rPr>
            <w:rFonts w:ascii="Times New Roman" w:eastAsia="Times New Roman" w:hAnsi="Times New Roman" w:cs="Times New Roman"/>
            <w:color w:val="0000FF"/>
            <w:sz w:val="28"/>
            <w:szCs w:val="28"/>
            <w:u w:val="single"/>
          </w:rPr>
          <w:t>https://kingmed.info/knigi/Stomatologiya/Detskaya_stomatologiya/book_2901/Terapevtichna_stomatologiya_dityachogo_viku-Homenko_LO_Ostapko_OI_Kononovich_OF-2001-djvu</w:t>
        </w:r>
      </w:hyperlink>
    </w:p>
    <w:p w:rsidR="0066116F" w:rsidRPr="0066116F" w:rsidRDefault="0066116F" w:rsidP="0066116F">
      <w:pPr>
        <w:tabs>
          <w:tab w:val="left" w:pos="840"/>
        </w:tabs>
        <w:spacing w:line="228" w:lineRule="auto"/>
        <w:rPr>
          <w:rFonts w:ascii="Times New Roman" w:eastAsia="Times New Roman" w:hAnsi="Times New Roman" w:cs="Times New Roman"/>
          <w:i/>
          <w:sz w:val="28"/>
          <w:szCs w:val="28"/>
        </w:rPr>
      </w:pPr>
    </w:p>
    <w:p w:rsidR="0066116F" w:rsidRPr="0066116F" w:rsidRDefault="0066116F" w:rsidP="0066116F">
      <w:pPr>
        <w:tabs>
          <w:tab w:val="left" w:pos="840"/>
        </w:tabs>
        <w:spacing w:line="228" w:lineRule="auto"/>
        <w:rPr>
          <w:rFonts w:ascii="Times New Roman" w:eastAsia="Times New Roman" w:hAnsi="Times New Roman" w:cs="Times New Roman"/>
          <w:i/>
          <w:sz w:val="28"/>
          <w:szCs w:val="28"/>
        </w:rPr>
      </w:pPr>
    </w:p>
    <w:p w:rsidR="0066116F" w:rsidRPr="0066116F" w:rsidRDefault="0066116F" w:rsidP="0066116F">
      <w:pPr>
        <w:tabs>
          <w:tab w:val="left" w:pos="840"/>
        </w:tabs>
        <w:spacing w:line="228" w:lineRule="auto"/>
        <w:rPr>
          <w:rFonts w:ascii="Times New Roman" w:eastAsia="Times New Roman" w:hAnsi="Times New Roman" w:cs="Times New Roman"/>
          <w:i/>
          <w:sz w:val="28"/>
          <w:szCs w:val="28"/>
        </w:rPr>
      </w:pPr>
    </w:p>
    <w:p w:rsidR="0066116F" w:rsidRPr="0066116F" w:rsidRDefault="0066116F" w:rsidP="0066116F">
      <w:pPr>
        <w:tabs>
          <w:tab w:val="left" w:pos="840"/>
        </w:tabs>
        <w:spacing w:line="228" w:lineRule="auto"/>
        <w:rPr>
          <w:rFonts w:ascii="Times New Roman" w:eastAsia="Times New Roman" w:hAnsi="Times New Roman" w:cs="Times New Roman"/>
          <w:i/>
          <w:sz w:val="28"/>
          <w:szCs w:val="28"/>
        </w:rPr>
      </w:pPr>
    </w:p>
    <w:p w:rsidR="0066116F" w:rsidRPr="0066116F" w:rsidRDefault="0066116F" w:rsidP="0066116F">
      <w:pPr>
        <w:tabs>
          <w:tab w:val="left" w:pos="840"/>
        </w:tabs>
        <w:spacing w:line="228" w:lineRule="auto"/>
        <w:rPr>
          <w:rFonts w:ascii="Times New Roman" w:eastAsia="Times New Roman" w:hAnsi="Times New Roman" w:cs="Times New Roman"/>
          <w:i/>
          <w:sz w:val="28"/>
          <w:szCs w:val="28"/>
        </w:rPr>
      </w:pPr>
    </w:p>
    <w:p w:rsidR="0066116F" w:rsidRPr="0066116F" w:rsidRDefault="0066116F" w:rsidP="0066116F">
      <w:pPr>
        <w:tabs>
          <w:tab w:val="left" w:pos="840"/>
        </w:tabs>
        <w:spacing w:line="228" w:lineRule="auto"/>
        <w:rPr>
          <w:rFonts w:ascii="Times New Roman" w:eastAsia="Times New Roman" w:hAnsi="Times New Roman" w:cs="Times New Roman"/>
          <w:i/>
          <w:sz w:val="28"/>
          <w:szCs w:val="28"/>
        </w:rPr>
      </w:pPr>
    </w:p>
    <w:p w:rsidR="0066116F" w:rsidRPr="0066116F" w:rsidRDefault="0066116F" w:rsidP="0066116F">
      <w:pPr>
        <w:tabs>
          <w:tab w:val="left" w:pos="840"/>
        </w:tabs>
        <w:spacing w:line="228" w:lineRule="auto"/>
        <w:rPr>
          <w:rFonts w:ascii="Times New Roman" w:eastAsia="Times New Roman" w:hAnsi="Times New Roman" w:cs="Times New Roman"/>
          <w:i/>
          <w:sz w:val="28"/>
          <w:szCs w:val="28"/>
        </w:rPr>
      </w:pPr>
    </w:p>
    <w:p w:rsidR="0066116F" w:rsidRPr="0066116F" w:rsidRDefault="0066116F" w:rsidP="0066116F">
      <w:pPr>
        <w:jc w:val="center"/>
        <w:rPr>
          <w:rFonts w:ascii="Times New Roman" w:eastAsia="Times New Roman" w:hAnsi="Times New Roman" w:cs="Times New Roman"/>
          <w:b/>
          <w:sz w:val="28"/>
          <w:szCs w:val="28"/>
          <w:lang w:eastAsia="ru-RU" w:bidi="ru-RU"/>
        </w:rPr>
      </w:pPr>
      <w:r w:rsidRPr="0066116F">
        <w:rPr>
          <w:rFonts w:ascii="Times New Roman" w:eastAsia="Times New Roman" w:hAnsi="Times New Roman" w:cs="Times New Roman"/>
          <w:b/>
          <w:sz w:val="28"/>
          <w:szCs w:val="28"/>
          <w:lang w:eastAsia="ru-RU" w:bidi="ru-RU"/>
        </w:rPr>
        <w:t xml:space="preserve">Практичне заняття </w:t>
      </w:r>
      <w:r w:rsidRPr="0066116F">
        <w:rPr>
          <w:rFonts w:ascii="Times New Roman" w:eastAsia="Times New Roman" w:hAnsi="Times New Roman" w:cs="Times New Roman"/>
          <w:b/>
          <w:bCs/>
          <w:caps/>
          <w:sz w:val="28"/>
          <w:szCs w:val="28"/>
          <w:lang w:val="ru-RU"/>
        </w:rPr>
        <w:t>№ 8</w:t>
      </w:r>
    </w:p>
    <w:p w:rsidR="0066116F" w:rsidRPr="0066116F" w:rsidRDefault="0066116F" w:rsidP="0066116F">
      <w:pPr>
        <w:jc w:val="center"/>
        <w:outlineLvl w:val="0"/>
        <w:rPr>
          <w:rFonts w:ascii="Times New Roman" w:eastAsia="Times New Roman" w:hAnsi="Times New Roman" w:cs="Times New Roman"/>
          <w:b/>
          <w:bCs/>
          <w:caps/>
          <w:sz w:val="28"/>
          <w:szCs w:val="28"/>
          <w:lang w:val="ru-RU"/>
        </w:rPr>
      </w:pPr>
      <w:r w:rsidRPr="0066116F">
        <w:rPr>
          <w:rFonts w:ascii="Times New Roman" w:eastAsia="Times New Roman" w:hAnsi="Times New Roman" w:cs="Times New Roman"/>
          <w:b/>
          <w:bCs/>
          <w:caps/>
          <w:sz w:val="28"/>
          <w:szCs w:val="28"/>
        </w:rPr>
        <w:t>МЕТОДИЧНА РОЗРОБКА</w:t>
      </w:r>
    </w:p>
    <w:p w:rsidR="0066116F" w:rsidRPr="0066116F" w:rsidRDefault="0066116F" w:rsidP="0066116F">
      <w:pPr>
        <w:jc w:val="both"/>
        <w:rPr>
          <w:rFonts w:ascii="Times New Roman" w:eastAsia="Times New Roman" w:hAnsi="Times New Roman" w:cs="Times New Roman"/>
          <w:sz w:val="28"/>
          <w:szCs w:val="28"/>
          <w:lang w:eastAsia="ru-RU" w:bidi="ru-RU"/>
        </w:rPr>
      </w:pPr>
    </w:p>
    <w:p w:rsidR="0066116F" w:rsidRPr="0066116F" w:rsidRDefault="0066116F" w:rsidP="0066116F">
      <w:pPr>
        <w:spacing w:after="160" w:line="360" w:lineRule="auto"/>
        <w:jc w:val="both"/>
        <w:rPr>
          <w:rFonts w:ascii="Times New Roman" w:hAnsi="Times New Roman" w:cs="Times New Roman"/>
          <w:sz w:val="28"/>
          <w:szCs w:val="28"/>
        </w:rPr>
      </w:pPr>
      <w:r w:rsidRPr="0066116F">
        <w:rPr>
          <w:rFonts w:ascii="Times New Roman" w:hAnsi="Times New Roman" w:cs="Times New Roman"/>
          <w:b/>
          <w:sz w:val="28"/>
          <w:szCs w:val="28"/>
        </w:rPr>
        <w:t>Тема:</w:t>
      </w:r>
      <w:r w:rsidRPr="0066116F">
        <w:rPr>
          <w:rFonts w:ascii="Times New Roman" w:hAnsi="Times New Roman" w:cs="Times New Roman"/>
          <w:sz w:val="28"/>
          <w:szCs w:val="28"/>
        </w:rPr>
        <w:t xml:space="preserve"> Прояви в порожнині рота при захворюваннях системи крові у дітей. Тактика лікаря-стоматолога.</w:t>
      </w:r>
    </w:p>
    <w:p w:rsidR="0066116F" w:rsidRPr="0066116F" w:rsidRDefault="0066116F" w:rsidP="0066116F">
      <w:pPr>
        <w:widowControl/>
        <w:ind w:firstLine="709"/>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b/>
          <w:color w:val="auto"/>
          <w:sz w:val="28"/>
          <w:szCs w:val="28"/>
          <w:lang w:eastAsia="ru-RU" w:bidi="ar-SA"/>
        </w:rPr>
        <w:t>Мета</w:t>
      </w:r>
      <w:r w:rsidRPr="0066116F">
        <w:rPr>
          <w:rFonts w:ascii="Times New Roman" w:eastAsia="Times New Roman" w:hAnsi="Times New Roman" w:cs="Times New Roman"/>
          <w:color w:val="auto"/>
          <w:sz w:val="28"/>
          <w:szCs w:val="28"/>
          <w:lang w:eastAsia="ru-RU" w:bidi="ar-SA"/>
        </w:rPr>
        <w:t>: ознайомитись з клінічні проявами у порожнині рота при захворюваннях кровотворної системи у дітей;</w:t>
      </w:r>
    </w:p>
    <w:p w:rsidR="0066116F" w:rsidRPr="0066116F" w:rsidRDefault="0066116F" w:rsidP="0066116F">
      <w:pPr>
        <w:widowControl/>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lastRenderedPageBreak/>
        <w:t>здійснювати діагностику, диференційну діагностику, визначати лікарську тактику та проводити місцеву симптоматичну терапію при захворюваннях  системи крові у дітей;</w:t>
      </w:r>
    </w:p>
    <w:p w:rsidR="0066116F" w:rsidRPr="0066116F" w:rsidRDefault="0066116F" w:rsidP="0066116F">
      <w:pPr>
        <w:jc w:val="both"/>
        <w:rPr>
          <w:rFonts w:ascii="Times New Roman" w:eastAsia="Times New Roman" w:hAnsi="Times New Roman" w:cs="Times New Roman"/>
          <w:sz w:val="28"/>
          <w:szCs w:val="28"/>
        </w:rPr>
      </w:pPr>
      <w:r w:rsidRPr="0066116F">
        <w:rPr>
          <w:rFonts w:ascii="Times New Roman" w:hAnsi="Times New Roman" w:cs="Times New Roman"/>
          <w:sz w:val="28"/>
          <w:szCs w:val="28"/>
        </w:rPr>
        <w:t xml:space="preserve"> </w:t>
      </w:r>
      <w:r w:rsidRPr="0066116F">
        <w:rPr>
          <w:rFonts w:ascii="Times New Roman" w:eastAsia="Times New Roman" w:hAnsi="Times New Roman" w:cs="Times New Roman"/>
          <w:b/>
          <w:color w:val="auto"/>
          <w:sz w:val="28"/>
          <w:szCs w:val="28"/>
          <w:lang w:eastAsia="en-US" w:bidi="ar-SA"/>
        </w:rPr>
        <w:t xml:space="preserve">Основні поняття: </w:t>
      </w:r>
      <w:r w:rsidRPr="0066116F">
        <w:rPr>
          <w:rFonts w:ascii="Times New Roman" w:eastAsia="Times New Roman" w:hAnsi="Times New Roman" w:cs="Times New Roman"/>
          <w:color w:val="auto"/>
          <w:sz w:val="28"/>
          <w:szCs w:val="28"/>
          <w:lang w:eastAsia="en-US" w:bidi="ar-SA"/>
        </w:rPr>
        <w:t xml:space="preserve">провідні клінічні симптоми та синдроми при різноманітних клінічних варіантах основних стоматологічних захворювань у дітей. </w:t>
      </w:r>
      <w:r w:rsidRPr="0066116F">
        <w:rPr>
          <w:rFonts w:ascii="Times New Roman" w:eastAsia="Times New Roman" w:hAnsi="Times New Roman" w:cs="Times New Roman"/>
          <w:bCs/>
          <w:color w:val="auto"/>
          <w:sz w:val="28"/>
          <w:szCs w:val="28"/>
          <w:lang w:eastAsia="en-US" w:bidi="ar-SA"/>
        </w:rPr>
        <w:t xml:space="preserve"> Дитяча терапевтична стоматологія, прояви в порожнині рота соматичних захворювань.Стоматологічний кабінет</w:t>
      </w:r>
      <w:r w:rsidRPr="0066116F">
        <w:rPr>
          <w:rFonts w:ascii="Times New Roman" w:hAnsi="Times New Roman" w:cs="Times New Roman"/>
          <w:sz w:val="28"/>
          <w:szCs w:val="28"/>
        </w:rPr>
        <w:t>.</w:t>
      </w:r>
    </w:p>
    <w:p w:rsidR="0066116F" w:rsidRPr="0066116F" w:rsidRDefault="0066116F" w:rsidP="0066116F">
      <w:pPr>
        <w:jc w:val="both"/>
        <w:rPr>
          <w:rFonts w:ascii="Times New Roman" w:hAnsi="Times New Roman" w:cs="Times New Roman"/>
          <w:b/>
          <w:sz w:val="28"/>
          <w:szCs w:val="28"/>
        </w:rPr>
      </w:pPr>
      <w:r w:rsidRPr="0066116F">
        <w:rPr>
          <w:rFonts w:ascii="Times New Roman" w:eastAsia="Times New Roman" w:hAnsi="Times New Roman" w:cs="Times New Roman"/>
          <w:b/>
          <w:color w:val="auto"/>
          <w:sz w:val="28"/>
          <w:szCs w:val="28"/>
          <w:lang w:eastAsia="en-US" w:bidi="ar-SA"/>
        </w:rPr>
        <w:t>Обладнання:</w:t>
      </w:r>
      <w:r w:rsidRPr="0066116F">
        <w:rPr>
          <w:rFonts w:ascii="Times New Roman" w:hAnsi="Times New Roman" w:cs="Times New Roman"/>
          <w:bCs/>
          <w:sz w:val="28"/>
          <w:szCs w:val="28"/>
        </w:rPr>
        <w:t xml:space="preserve"> мультмедійний проектор, ноутбук, дані клінічних методів обстеження(учбова кімната,</w:t>
      </w:r>
      <w:r w:rsidRPr="0066116F">
        <w:rPr>
          <w:rFonts w:ascii="Times New Roman" w:hAnsi="Times New Roman" w:cs="Times New Roman"/>
          <w:b/>
          <w:sz w:val="28"/>
          <w:szCs w:val="28"/>
        </w:rPr>
        <w:t xml:space="preserve"> </w:t>
      </w:r>
      <w:r w:rsidRPr="0066116F">
        <w:rPr>
          <w:rFonts w:ascii="Times New Roman" w:hAnsi="Times New Roman" w:cs="Times New Roman"/>
          <w:sz w:val="28"/>
          <w:szCs w:val="28"/>
        </w:rPr>
        <w:t>симуляційне обладнання).</w:t>
      </w:r>
    </w:p>
    <w:p w:rsidR="0066116F" w:rsidRPr="0066116F" w:rsidRDefault="0066116F" w:rsidP="0066116F">
      <w:pPr>
        <w:widowControl/>
        <w:spacing w:line="259" w:lineRule="auto"/>
        <w:jc w:val="both"/>
        <w:rPr>
          <w:rFonts w:ascii="Times New Roman" w:eastAsia="Times New Roman" w:hAnsi="Times New Roman" w:cs="Times New Roman"/>
          <w:color w:val="auto"/>
          <w:sz w:val="28"/>
          <w:szCs w:val="28"/>
          <w:lang w:eastAsia="en-US" w:bidi="ar-SA"/>
        </w:rPr>
      </w:pPr>
      <w:r w:rsidRPr="0066116F">
        <w:rPr>
          <w:rFonts w:ascii="Times New Roman" w:eastAsia="Times New Roman" w:hAnsi="Times New Roman" w:cs="Times New Roman"/>
          <w:color w:val="auto"/>
          <w:sz w:val="28"/>
          <w:szCs w:val="28"/>
          <w:lang w:eastAsia="en-US" w:bidi="ar-SA"/>
        </w:rPr>
        <w:t>План</w:t>
      </w:r>
    </w:p>
    <w:p w:rsidR="0066116F" w:rsidRPr="0066116F" w:rsidRDefault="0066116F" w:rsidP="0066116F">
      <w:pPr>
        <w:widowControl/>
        <w:numPr>
          <w:ilvl w:val="0"/>
          <w:numId w:val="56"/>
        </w:numPr>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en-US" w:bidi="ar-SA"/>
        </w:rPr>
        <w:t>І. Організаційні заходи (привітання, перевірка присутніх, повідомлення теми, мети заняття, мотивація здобувачів вищої освіти щодо вивчення теми).Знання</w:t>
      </w:r>
      <w:r w:rsidRPr="0066116F">
        <w:rPr>
          <w:rFonts w:ascii="Times New Roman" w:eastAsia="Times New Roman" w:hAnsi="Times New Roman" w:cs="Times New Roman"/>
          <w:color w:val="auto"/>
          <w:sz w:val="28"/>
          <w:szCs w:val="28"/>
          <w:lang w:eastAsia="ru-RU" w:bidi="ar-SA"/>
        </w:rPr>
        <w:t xml:space="preserve"> гістологічної будови органів порожнини рота,</w:t>
      </w:r>
    </w:p>
    <w:p w:rsidR="0066116F" w:rsidRPr="0066116F" w:rsidRDefault="0066116F" w:rsidP="0066116F">
      <w:pPr>
        <w:widowControl/>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      будови кровотворних органів;склад крові; мезанізм гемопоеза дозволяє </w:t>
      </w:r>
    </w:p>
    <w:p w:rsidR="0066116F" w:rsidRPr="0066116F" w:rsidRDefault="0066116F" w:rsidP="0066116F">
      <w:pPr>
        <w:widowControl/>
        <w:spacing w:line="259" w:lineRule="auto"/>
        <w:jc w:val="both"/>
        <w:rPr>
          <w:rFonts w:ascii="Times New Roman" w:eastAsia="Times New Roman" w:hAnsi="Times New Roman" w:cs="Times New Roman"/>
          <w:color w:val="auto"/>
          <w:sz w:val="28"/>
          <w:szCs w:val="28"/>
          <w:lang w:eastAsia="en-US" w:bidi="ar-SA"/>
        </w:rPr>
      </w:pPr>
      <w:r w:rsidRPr="0066116F">
        <w:rPr>
          <w:rFonts w:ascii="Times New Roman" w:hAnsi="Times New Roman" w:cs="Times New Roman"/>
          <w:sz w:val="28"/>
          <w:szCs w:val="28"/>
        </w:rPr>
        <w:t xml:space="preserve">      уявляти </w:t>
      </w:r>
      <w:r w:rsidRPr="0066116F">
        <w:rPr>
          <w:rFonts w:ascii="Times New Roman" w:hAnsi="Times New Roman" w:cs="Times New Roman"/>
          <w:sz w:val="28"/>
          <w:szCs w:val="28"/>
          <w:lang w:val="ru-RU"/>
        </w:rPr>
        <w:t xml:space="preserve">важливість </w:t>
      </w:r>
      <w:r w:rsidRPr="0066116F">
        <w:rPr>
          <w:rFonts w:ascii="Times New Roman" w:hAnsi="Times New Roman" w:cs="Times New Roman"/>
          <w:sz w:val="28"/>
          <w:szCs w:val="28"/>
        </w:rPr>
        <w:t>функції кровотворної системи та властивості крові. Кожен лікар повинен розуміти біологічну роль крові в організмі, порушення всіх систем,які виникають при такихзахворюваннях. Тому потрібно знати  показники, що характеризують склад і властивості крові у нормі; біохімічні показники крові в нормі; методики визначення вмісту лейкоцитів, тромбоцитів, гемоглобіну у крові. Оцінити роль недостатності еритроцитів у крові; визначити відхилення показників лейкоцитарної формули, змін біохімічного складу крові при різних патологіях організму.</w:t>
      </w:r>
    </w:p>
    <w:p w:rsidR="0066116F" w:rsidRPr="0066116F" w:rsidRDefault="0066116F" w:rsidP="0066116F">
      <w:pPr>
        <w:spacing w:after="160" w:line="360" w:lineRule="auto"/>
        <w:jc w:val="both"/>
        <w:rPr>
          <w:rFonts w:ascii="Times New Roman" w:hAnsi="Times New Roman" w:cs="Times New Roman"/>
          <w:sz w:val="28"/>
          <w:szCs w:val="28"/>
        </w:rPr>
      </w:pPr>
      <w:r w:rsidRPr="0066116F">
        <w:rPr>
          <w:rFonts w:ascii="Times New Roman" w:hAnsi="Times New Roman" w:cs="Times New Roman"/>
          <w:sz w:val="28"/>
          <w:szCs w:val="28"/>
        </w:rPr>
        <w:t xml:space="preserve"> Проводити огляд, назначати обстеження таких хворих.  </w:t>
      </w:r>
    </w:p>
    <w:p w:rsidR="0066116F" w:rsidRPr="0066116F" w:rsidRDefault="0066116F" w:rsidP="0066116F">
      <w:pPr>
        <w:widowControl/>
        <w:spacing w:line="259" w:lineRule="auto"/>
        <w:jc w:val="both"/>
        <w:rPr>
          <w:rFonts w:ascii="Times New Roman" w:eastAsia="Times New Roman" w:hAnsi="Times New Roman" w:cs="Times New Roman"/>
          <w:color w:val="auto"/>
          <w:sz w:val="28"/>
          <w:szCs w:val="28"/>
          <w:lang w:eastAsia="en-US" w:bidi="ar-SA"/>
        </w:rPr>
      </w:pPr>
      <w:r w:rsidRPr="0066116F">
        <w:rPr>
          <w:rFonts w:ascii="Times New Roman" w:eastAsia="Times New Roman" w:hAnsi="Times New Roman" w:cs="Times New Roman"/>
          <w:b/>
          <w:color w:val="auto"/>
          <w:sz w:val="28"/>
          <w:szCs w:val="28"/>
          <w:lang w:eastAsia="en-US" w:bidi="ar-SA"/>
        </w:rPr>
        <w:t>2.</w:t>
      </w:r>
      <w:r w:rsidRPr="0066116F">
        <w:rPr>
          <w:rFonts w:ascii="Times New Roman" w:eastAsia="Times New Roman" w:hAnsi="Times New Roman" w:cs="Times New Roman"/>
          <w:color w:val="auto"/>
          <w:sz w:val="28"/>
          <w:szCs w:val="28"/>
          <w:lang w:eastAsia="en-US" w:bidi="ar-SA"/>
        </w:rPr>
        <w:t>Контроль опорних знань (письмова робота, письмове тестування, фронтальне опитування тощо) (</w:t>
      </w:r>
      <w:r w:rsidRPr="0066116F">
        <w:rPr>
          <w:rFonts w:ascii="Times New Roman" w:eastAsia="Times New Roman" w:hAnsi="Times New Roman" w:cs="Times New Roman"/>
          <w:i/>
          <w:color w:val="auto"/>
          <w:sz w:val="28"/>
          <w:szCs w:val="28"/>
          <w:lang w:eastAsia="en-US" w:bidi="ar-SA"/>
        </w:rPr>
        <w:t>у разі необхідності</w:t>
      </w:r>
      <w:r w:rsidRPr="0066116F">
        <w:rPr>
          <w:rFonts w:ascii="Times New Roman" w:eastAsia="Times New Roman" w:hAnsi="Times New Roman" w:cs="Times New Roman"/>
          <w:color w:val="auto"/>
          <w:sz w:val="28"/>
          <w:szCs w:val="28"/>
          <w:lang w:eastAsia="en-US" w:bidi="ar-SA"/>
        </w:rPr>
        <w:t>):</w:t>
      </w:r>
    </w:p>
    <w:p w:rsidR="0066116F" w:rsidRPr="0066116F" w:rsidRDefault="0066116F" w:rsidP="0066116F">
      <w:pPr>
        <w:widowControl/>
        <w:spacing w:line="259" w:lineRule="auto"/>
        <w:ind w:left="567"/>
        <w:jc w:val="both"/>
        <w:rPr>
          <w:rFonts w:ascii="Times New Roman" w:eastAsia="Times New Roman" w:hAnsi="Times New Roman" w:cs="Times New Roman"/>
          <w:color w:val="auto"/>
          <w:sz w:val="28"/>
          <w:szCs w:val="28"/>
          <w:lang w:eastAsia="en-US" w:bidi="ar-SA"/>
        </w:rPr>
      </w:pPr>
      <w:r w:rsidRPr="0066116F">
        <w:rPr>
          <w:rFonts w:ascii="Times New Roman" w:eastAsia="Times New Roman" w:hAnsi="Times New Roman" w:cs="Times New Roman"/>
          <w:color w:val="auto"/>
          <w:sz w:val="28"/>
          <w:szCs w:val="28"/>
          <w:lang w:eastAsia="en-US" w:bidi="ar-SA"/>
        </w:rPr>
        <w:t>- Вимоги до теоретичної готовності студентів до виконання практичних занять (вимоги до знань, перелік дидактичних одиниць);</w:t>
      </w:r>
    </w:p>
    <w:p w:rsidR="0066116F" w:rsidRPr="0066116F" w:rsidRDefault="0066116F" w:rsidP="0066116F">
      <w:pPr>
        <w:widowControl/>
        <w:ind w:firstLine="709"/>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В останній час все частіше зустрічаються захворювання системи крові у дітей. При цьому найбільш часто зустрічаються анемії, на другому місці за частотою – геморагічні діатези, але спостерігається тенденція до збільшення захворюваності лейкозом. Серед усіх хворих зі злоякісними захворюваннями кровотворної та лімфоїдної тканини кожен десятий – дитина. Зміни у порожнині рота можуть бути першими симптомами хвороб крові, що змушує батьків приводити дитину насамперед до лікаря-стоматолога При захворюваннях крові виникають різні зміни у порожнині рота.</w:t>
      </w:r>
    </w:p>
    <w:p w:rsidR="0066116F" w:rsidRPr="0066116F" w:rsidRDefault="0066116F" w:rsidP="0066116F">
      <w:pPr>
        <w:keepNext/>
        <w:widowControl/>
        <w:ind w:firstLine="709"/>
        <w:jc w:val="both"/>
        <w:outlineLvl w:val="0"/>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Виходячи із цього, лікар-стоматолог дитячий повинен добре знати прояви у порожнині рота при гіповітамінозах і захворюваннях кровотворної системи, уміти правильно поставити діагноз, щоб у випадку необхідності своєчасно направити дитину на консультацію та лікування до потрібного спеціаліста, тим самим зберігши життя і здоров’я пацієнта і запобігнувши розвиненню ускладнень.</w:t>
      </w:r>
      <w:r w:rsidRPr="0066116F">
        <w:rPr>
          <w:rFonts w:ascii="Times New Roman" w:eastAsia="Times New Roman" w:hAnsi="Times New Roman" w:cs="Times New Roman"/>
          <w:b/>
          <w:color w:val="auto"/>
          <w:sz w:val="28"/>
          <w:szCs w:val="28"/>
          <w:lang w:eastAsia="ru-RU" w:bidi="ar-SA"/>
        </w:rPr>
        <w:tab/>
      </w:r>
    </w:p>
    <w:p w:rsidR="0066116F" w:rsidRPr="0066116F" w:rsidRDefault="0066116F" w:rsidP="0066116F">
      <w:pPr>
        <w:widowControl/>
        <w:ind w:firstLine="709"/>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При захворюваннях крові виникають різні зміни у порожнині рота. Схильність слизової порожнини рта і шкіри до значних змін пояснюється тим, </w:t>
      </w:r>
      <w:r w:rsidRPr="0066116F">
        <w:rPr>
          <w:rFonts w:ascii="Times New Roman" w:eastAsia="Times New Roman" w:hAnsi="Times New Roman" w:cs="Times New Roman"/>
          <w:color w:val="auto"/>
          <w:sz w:val="28"/>
          <w:szCs w:val="28"/>
          <w:lang w:eastAsia="ru-RU" w:bidi="ar-SA"/>
        </w:rPr>
        <w:lastRenderedPageBreak/>
        <w:t>що кров, власне шкіра та слизові являють собою одну із форм розвитку з’єднувальної тканини.</w:t>
      </w:r>
    </w:p>
    <w:p w:rsidR="0066116F" w:rsidRPr="0066116F" w:rsidRDefault="0066116F" w:rsidP="0066116F">
      <w:pPr>
        <w:widowControl/>
        <w:ind w:firstLine="709"/>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i/>
          <w:color w:val="auto"/>
          <w:sz w:val="28"/>
          <w:szCs w:val="28"/>
          <w:u w:val="single"/>
          <w:lang w:eastAsia="ru-RU" w:bidi="ar-SA"/>
        </w:rPr>
        <w:t>При анеміях у дітей</w:t>
      </w:r>
      <w:r w:rsidRPr="0066116F">
        <w:rPr>
          <w:rFonts w:ascii="Times New Roman" w:eastAsia="Times New Roman" w:hAnsi="Times New Roman" w:cs="Times New Roman"/>
          <w:color w:val="auto"/>
          <w:sz w:val="28"/>
          <w:szCs w:val="28"/>
          <w:lang w:eastAsia="ru-RU" w:bidi="ar-SA"/>
        </w:rPr>
        <w:t xml:space="preserve"> класичними ознаками є зміни на язиці: він стає гладким, «полірованим», блискучим, особливо в області спинки. Ці зміни супроводжуються білями та жаром у язиці, що посилюються під час прийому пряної їжі. Ясеневі сосочки синюшні, кровоточать, трохи збільшені, догляд за порожниною рота утруднений.</w:t>
      </w:r>
    </w:p>
    <w:p w:rsidR="0066116F" w:rsidRPr="0066116F" w:rsidRDefault="0066116F" w:rsidP="0066116F">
      <w:pPr>
        <w:widowControl/>
        <w:ind w:firstLine="709"/>
        <w:jc w:val="both"/>
        <w:rPr>
          <w:rFonts w:ascii="Times New Roman" w:eastAsia="Times New Roman" w:hAnsi="Times New Roman" w:cs="Times New Roman"/>
          <w:b/>
          <w:bCs/>
          <w:color w:val="auto"/>
          <w:sz w:val="28"/>
          <w:szCs w:val="28"/>
          <w:lang w:eastAsia="ru-RU" w:bidi="ar-SA"/>
        </w:rPr>
      </w:pPr>
      <w:r w:rsidRPr="0066116F">
        <w:rPr>
          <w:rFonts w:ascii="Times New Roman" w:eastAsia="Times New Roman" w:hAnsi="Times New Roman" w:cs="Times New Roman"/>
          <w:b/>
          <w:color w:val="auto"/>
          <w:sz w:val="28"/>
          <w:szCs w:val="28"/>
          <w:u w:val="single"/>
          <w:lang w:eastAsia="ru-RU" w:bidi="ar-SA"/>
        </w:rPr>
        <w:t>Залізодефіцитна анемія</w:t>
      </w:r>
      <w:r w:rsidRPr="0066116F">
        <w:rPr>
          <w:rFonts w:ascii="Times New Roman" w:eastAsia="Times New Roman" w:hAnsi="Times New Roman" w:cs="Times New Roman"/>
          <w:color w:val="auto"/>
          <w:sz w:val="28"/>
          <w:szCs w:val="28"/>
          <w:lang w:eastAsia="ru-RU" w:bidi="ar-SA"/>
        </w:rPr>
        <w:t xml:space="preserve"> характеризується зниженням рівня гемоглобіну, зменшенням числа еритроцитів на тлі підвищеної загальної залізозв’язувальної функції крові. Хвороба пов’язана з порушенням обміну заліза, який проходить досить інтенсивно в організмі дитини починаючи з постнатального періоду.</w:t>
      </w:r>
    </w:p>
    <w:p w:rsidR="0066116F" w:rsidRPr="0066116F" w:rsidRDefault="0066116F" w:rsidP="0066116F">
      <w:pPr>
        <w:widowControl/>
        <w:ind w:firstLine="709"/>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Картина крові в залежності від тяжкості захворювання:</w:t>
      </w:r>
    </w:p>
    <w:p w:rsidR="0066116F" w:rsidRPr="0066116F" w:rsidRDefault="0066116F" w:rsidP="0066116F">
      <w:pPr>
        <w:widowControl/>
        <w:ind w:firstLine="709"/>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гемоглобін – 70-90 (N</w:t>
      </w:r>
      <w:r w:rsidRPr="0066116F">
        <w:rPr>
          <w:rFonts w:ascii="Times New Roman" w:eastAsia="Times New Roman" w:hAnsi="Times New Roman" w:cs="Times New Roman"/>
          <w:color w:val="auto"/>
          <w:sz w:val="28"/>
          <w:szCs w:val="28"/>
          <w:vertAlign w:val="subscript"/>
          <w:lang w:eastAsia="ru-RU" w:bidi="ar-SA"/>
        </w:rPr>
        <w:t>М</w:t>
      </w:r>
      <w:r w:rsidRPr="0066116F">
        <w:rPr>
          <w:rFonts w:ascii="Times New Roman" w:eastAsia="Times New Roman" w:hAnsi="Times New Roman" w:cs="Times New Roman"/>
          <w:color w:val="auto"/>
          <w:sz w:val="28"/>
          <w:szCs w:val="28"/>
          <w:lang w:eastAsia="ru-RU" w:bidi="ar-SA"/>
        </w:rPr>
        <w:t xml:space="preserve"> – 135-180 г/л; N</w:t>
      </w:r>
      <w:r w:rsidRPr="0066116F">
        <w:rPr>
          <w:rFonts w:ascii="Times New Roman" w:eastAsia="Times New Roman" w:hAnsi="Times New Roman" w:cs="Times New Roman"/>
          <w:color w:val="auto"/>
          <w:sz w:val="28"/>
          <w:szCs w:val="28"/>
          <w:vertAlign w:val="subscript"/>
          <w:lang w:eastAsia="ru-RU" w:bidi="ar-SA"/>
        </w:rPr>
        <w:t>Ж</w:t>
      </w:r>
      <w:r w:rsidRPr="0066116F">
        <w:rPr>
          <w:rFonts w:ascii="Times New Roman" w:eastAsia="Times New Roman" w:hAnsi="Times New Roman" w:cs="Times New Roman"/>
          <w:color w:val="auto"/>
          <w:sz w:val="28"/>
          <w:szCs w:val="28"/>
          <w:lang w:eastAsia="ru-RU" w:bidi="ar-SA"/>
        </w:rPr>
        <w:t xml:space="preserve"> – 120-140 г/л);</w:t>
      </w:r>
    </w:p>
    <w:p w:rsidR="0066116F" w:rsidRPr="0066116F" w:rsidRDefault="0066116F" w:rsidP="0066116F">
      <w:pPr>
        <w:widowControl/>
        <w:ind w:firstLine="709"/>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еритроцити – 2,5-3,0 (N</w:t>
      </w:r>
      <w:r w:rsidRPr="0066116F">
        <w:rPr>
          <w:rFonts w:ascii="Times New Roman" w:eastAsia="Times New Roman" w:hAnsi="Times New Roman" w:cs="Times New Roman"/>
          <w:color w:val="auto"/>
          <w:sz w:val="28"/>
          <w:szCs w:val="28"/>
          <w:vertAlign w:val="subscript"/>
          <w:lang w:eastAsia="ru-RU" w:bidi="ar-SA"/>
        </w:rPr>
        <w:t>М</w:t>
      </w:r>
      <w:r w:rsidRPr="0066116F">
        <w:rPr>
          <w:rFonts w:ascii="Times New Roman" w:eastAsia="Times New Roman" w:hAnsi="Times New Roman" w:cs="Times New Roman"/>
          <w:color w:val="auto"/>
          <w:sz w:val="28"/>
          <w:szCs w:val="28"/>
          <w:lang w:eastAsia="ru-RU" w:bidi="ar-SA"/>
        </w:rPr>
        <w:t xml:space="preserve"> – 4,0-5,0х10</w:t>
      </w:r>
      <w:r w:rsidRPr="0066116F">
        <w:rPr>
          <w:rFonts w:ascii="Times New Roman" w:eastAsia="Times New Roman" w:hAnsi="Times New Roman" w:cs="Times New Roman"/>
          <w:color w:val="auto"/>
          <w:sz w:val="28"/>
          <w:szCs w:val="28"/>
          <w:vertAlign w:val="superscript"/>
          <w:lang w:eastAsia="ru-RU" w:bidi="ar-SA"/>
        </w:rPr>
        <w:t>12</w:t>
      </w:r>
      <w:r w:rsidRPr="0066116F">
        <w:rPr>
          <w:rFonts w:ascii="Times New Roman" w:eastAsia="Times New Roman" w:hAnsi="Times New Roman" w:cs="Times New Roman"/>
          <w:color w:val="auto"/>
          <w:sz w:val="28"/>
          <w:szCs w:val="28"/>
          <w:lang w:eastAsia="ru-RU" w:bidi="ar-SA"/>
        </w:rPr>
        <w:t>/л; N</w:t>
      </w:r>
      <w:r w:rsidRPr="0066116F">
        <w:rPr>
          <w:rFonts w:ascii="Times New Roman" w:eastAsia="Times New Roman" w:hAnsi="Times New Roman" w:cs="Times New Roman"/>
          <w:color w:val="auto"/>
          <w:sz w:val="28"/>
          <w:szCs w:val="28"/>
          <w:vertAlign w:val="subscript"/>
          <w:lang w:eastAsia="ru-RU" w:bidi="ar-SA"/>
        </w:rPr>
        <w:t>Ж</w:t>
      </w:r>
      <w:r w:rsidRPr="0066116F">
        <w:rPr>
          <w:rFonts w:ascii="Times New Roman" w:eastAsia="Times New Roman" w:hAnsi="Times New Roman" w:cs="Times New Roman"/>
          <w:color w:val="auto"/>
          <w:sz w:val="28"/>
          <w:szCs w:val="28"/>
          <w:lang w:eastAsia="ru-RU" w:bidi="ar-SA"/>
        </w:rPr>
        <w:t xml:space="preserve"> – 3,9-4,7х10</w:t>
      </w:r>
      <w:r w:rsidRPr="0066116F">
        <w:rPr>
          <w:rFonts w:ascii="Times New Roman" w:eastAsia="Times New Roman" w:hAnsi="Times New Roman" w:cs="Times New Roman"/>
          <w:color w:val="auto"/>
          <w:sz w:val="28"/>
          <w:szCs w:val="28"/>
          <w:vertAlign w:val="superscript"/>
          <w:lang w:eastAsia="ru-RU" w:bidi="ar-SA"/>
        </w:rPr>
        <w:t>12</w:t>
      </w:r>
      <w:r w:rsidRPr="0066116F">
        <w:rPr>
          <w:rFonts w:ascii="Times New Roman" w:eastAsia="Times New Roman" w:hAnsi="Times New Roman" w:cs="Times New Roman"/>
          <w:color w:val="auto"/>
          <w:sz w:val="28"/>
          <w:szCs w:val="28"/>
          <w:lang w:eastAsia="ru-RU" w:bidi="ar-SA"/>
        </w:rPr>
        <w:t>/л);</w:t>
      </w:r>
    </w:p>
    <w:p w:rsidR="0066116F" w:rsidRPr="0066116F" w:rsidRDefault="0066116F" w:rsidP="0066116F">
      <w:pPr>
        <w:widowControl/>
        <w:ind w:firstLine="709"/>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залізо сироватки крові – 7,1-9,7 (N – 8,53-28,06 мкмоль/л);</w:t>
      </w:r>
    </w:p>
    <w:p w:rsidR="0066116F" w:rsidRPr="0066116F" w:rsidRDefault="0066116F" w:rsidP="0066116F">
      <w:pPr>
        <w:widowControl/>
        <w:ind w:firstLine="709"/>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кольоровий показник – менше 0,7 (N – 0,8-1,0).</w:t>
      </w:r>
    </w:p>
    <w:p w:rsidR="0066116F" w:rsidRPr="0066116F" w:rsidRDefault="0066116F" w:rsidP="0066116F">
      <w:pPr>
        <w:widowControl/>
        <w:ind w:firstLine="709"/>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У периферичної крові можуть спостерігатися патологічні форми еритроцитів:</w:t>
      </w:r>
    </w:p>
    <w:p w:rsidR="0066116F" w:rsidRPr="0066116F" w:rsidRDefault="0066116F" w:rsidP="0066116F">
      <w:pPr>
        <w:widowControl/>
        <w:ind w:firstLine="709"/>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АНІЗОЦИТОЗ (клітини різної величини – мікроцити, макроцити, мегалоцити);</w:t>
      </w:r>
    </w:p>
    <w:p w:rsidR="0066116F" w:rsidRPr="0066116F" w:rsidRDefault="0066116F" w:rsidP="0066116F">
      <w:pPr>
        <w:widowControl/>
        <w:ind w:firstLine="709"/>
        <w:jc w:val="both"/>
        <w:rPr>
          <w:rFonts w:ascii="Times New Roman" w:eastAsia="Times New Roman" w:hAnsi="Times New Roman" w:cs="Times New Roman"/>
          <w:bCs/>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ПОЙКИЛОЦИТОЗ (клітини різної форми).</w:t>
      </w:r>
    </w:p>
    <w:p w:rsidR="0066116F" w:rsidRPr="0066116F" w:rsidRDefault="0066116F" w:rsidP="0066116F">
      <w:pPr>
        <w:widowControl/>
        <w:ind w:firstLine="709"/>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Крім того, зустрічаються еритроцити, що містять залишки ядра-тільця Жолли, залишки оболонки ядра-кільця Кебота, еритроцити з базофільною зернистістю – результат дозрівання в патологічних умовах.</w:t>
      </w:r>
    </w:p>
    <w:p w:rsidR="0066116F" w:rsidRPr="0066116F" w:rsidRDefault="0066116F" w:rsidP="0066116F">
      <w:pPr>
        <w:widowControl/>
        <w:ind w:firstLine="709"/>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Лікування проводиться лікарем-гематологом, підлітковим лікарем. Стоматолог здійснює симптоматичну терапію.</w:t>
      </w:r>
    </w:p>
    <w:p w:rsidR="0066116F" w:rsidRPr="0066116F" w:rsidRDefault="0066116F" w:rsidP="0066116F">
      <w:pPr>
        <w:widowControl/>
        <w:ind w:firstLine="709"/>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b/>
          <w:color w:val="auto"/>
          <w:sz w:val="28"/>
          <w:szCs w:val="28"/>
          <w:u w:val="single"/>
          <w:lang w:eastAsia="ru-RU" w:bidi="ar-SA"/>
        </w:rPr>
        <w:t>В</w:t>
      </w:r>
      <w:r w:rsidRPr="0066116F">
        <w:rPr>
          <w:rFonts w:ascii="Times New Roman" w:eastAsia="Times New Roman" w:hAnsi="Times New Roman" w:cs="Times New Roman"/>
          <w:b/>
          <w:color w:val="auto"/>
          <w:sz w:val="28"/>
          <w:szCs w:val="28"/>
          <w:u w:val="single"/>
          <w:vertAlign w:val="subscript"/>
          <w:lang w:eastAsia="ru-RU" w:bidi="ar-SA"/>
        </w:rPr>
        <w:t>12</w:t>
      </w:r>
      <w:r w:rsidRPr="0066116F">
        <w:rPr>
          <w:rFonts w:ascii="Times New Roman" w:eastAsia="Times New Roman" w:hAnsi="Times New Roman" w:cs="Times New Roman"/>
          <w:b/>
          <w:color w:val="auto"/>
          <w:sz w:val="28"/>
          <w:szCs w:val="28"/>
          <w:u w:val="single"/>
          <w:lang w:eastAsia="ru-RU" w:bidi="ar-SA"/>
        </w:rPr>
        <w:t xml:space="preserve"> – фолієводефіцитна анемія, анемія Аддісона-Бірмера</w:t>
      </w:r>
      <w:r w:rsidRPr="0066116F">
        <w:rPr>
          <w:rFonts w:ascii="Times New Roman" w:eastAsia="Times New Roman" w:hAnsi="Times New Roman" w:cs="Times New Roman"/>
          <w:color w:val="auto"/>
          <w:sz w:val="28"/>
          <w:szCs w:val="28"/>
          <w:lang w:eastAsia="ru-RU" w:bidi="ar-SA"/>
        </w:rPr>
        <w:t xml:space="preserve"> у дітей зустрічається рідко, частіш виникають при глистній інвазії, при кровоутратах після інфекційних захворювань, при неповноцінному вигодовуванні на фоні авітамінозів, у дівчат у період статевого дозрівання. У результаті чого розвиваються нервово-трофічні розлади, що призводять до дегенеративно-запальних змін у шлунку. При цьому перестає виділятись внутрішній фактор – гастромукопротеін і порушується всмоктування вітаміну В</w:t>
      </w:r>
      <w:r w:rsidRPr="0066116F">
        <w:rPr>
          <w:rFonts w:ascii="Times New Roman" w:eastAsia="Times New Roman" w:hAnsi="Times New Roman" w:cs="Times New Roman"/>
          <w:color w:val="auto"/>
          <w:sz w:val="28"/>
          <w:szCs w:val="28"/>
          <w:vertAlign w:val="subscript"/>
          <w:lang w:eastAsia="ru-RU" w:bidi="ar-SA"/>
        </w:rPr>
        <w:t xml:space="preserve">12 </w:t>
      </w:r>
      <w:r w:rsidRPr="0066116F">
        <w:rPr>
          <w:rFonts w:ascii="Times New Roman" w:eastAsia="Times New Roman" w:hAnsi="Times New Roman" w:cs="Times New Roman"/>
          <w:color w:val="auto"/>
          <w:sz w:val="28"/>
          <w:szCs w:val="28"/>
          <w:lang w:eastAsia="ru-RU" w:bidi="ar-SA"/>
        </w:rPr>
        <w:t>.</w:t>
      </w:r>
    </w:p>
    <w:p w:rsidR="0066116F" w:rsidRPr="0066116F" w:rsidRDefault="0066116F" w:rsidP="0066116F">
      <w:pPr>
        <w:widowControl/>
        <w:ind w:firstLine="709"/>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Це призводить до магалобластичного типу ерітропоеза в клінічній картині захворювання.</w:t>
      </w:r>
    </w:p>
    <w:p w:rsidR="0066116F" w:rsidRPr="0066116F" w:rsidRDefault="0066116F" w:rsidP="0066116F">
      <w:pPr>
        <w:widowControl/>
        <w:ind w:firstLine="709"/>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b/>
          <w:color w:val="auto"/>
          <w:sz w:val="28"/>
          <w:szCs w:val="28"/>
          <w:u w:val="single"/>
          <w:lang w:eastAsia="ru-RU" w:bidi="ar-SA"/>
        </w:rPr>
        <w:t>Гострий мієлобластний лейкоз</w:t>
      </w:r>
      <w:r w:rsidRPr="0066116F">
        <w:rPr>
          <w:rFonts w:ascii="Times New Roman" w:eastAsia="Times New Roman" w:hAnsi="Times New Roman" w:cs="Times New Roman"/>
          <w:color w:val="auto"/>
          <w:sz w:val="28"/>
          <w:szCs w:val="28"/>
          <w:lang w:eastAsia="ru-RU" w:bidi="ar-SA"/>
        </w:rPr>
        <w:t xml:space="preserve"> характеризується восковою блідістю шкіри та слизових оболонок, значними геморагіями, кровоточивістю ясен, відслоюванням їх від зубів. Сильні кровотечі з ясен нерідко спостерігаються на початку хвороби. Часто приєднується виразково-некротичний гінгівіт, некроз тканин пародонта. Видалення зубів може привести до розвинення великого некротичного процесу. У крові: лейкоцитоз (150 – 250 тис.), анемія і тромбоцитопенія (до 5000), з’являються гемоцитобласти, пієлобласти та ін.</w:t>
      </w:r>
    </w:p>
    <w:p w:rsidR="0066116F" w:rsidRPr="0066116F" w:rsidRDefault="0066116F" w:rsidP="0066116F">
      <w:pPr>
        <w:widowControl/>
        <w:ind w:firstLine="709"/>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Прояви </w:t>
      </w:r>
      <w:r w:rsidRPr="0066116F">
        <w:rPr>
          <w:rFonts w:ascii="Times New Roman" w:eastAsia="Times New Roman" w:hAnsi="Times New Roman" w:cs="Times New Roman"/>
          <w:i/>
          <w:color w:val="auto"/>
          <w:sz w:val="28"/>
          <w:szCs w:val="28"/>
          <w:u w:val="single"/>
          <w:lang w:eastAsia="ru-RU" w:bidi="ar-SA"/>
        </w:rPr>
        <w:t>лейкозів</w:t>
      </w:r>
      <w:r w:rsidRPr="0066116F">
        <w:rPr>
          <w:rFonts w:ascii="Times New Roman" w:eastAsia="Times New Roman" w:hAnsi="Times New Roman" w:cs="Times New Roman"/>
          <w:color w:val="auto"/>
          <w:sz w:val="28"/>
          <w:szCs w:val="28"/>
          <w:lang w:eastAsia="ru-RU" w:bidi="ar-SA"/>
        </w:rPr>
        <w:t xml:space="preserve"> у дітей характеризуються наявністю 4-х синдромів:</w:t>
      </w:r>
    </w:p>
    <w:p w:rsidR="0066116F" w:rsidRPr="0066116F" w:rsidRDefault="0066116F" w:rsidP="0066116F">
      <w:pPr>
        <w:widowControl/>
        <w:numPr>
          <w:ilvl w:val="0"/>
          <w:numId w:val="48"/>
        </w:numPr>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анемічного (недостатність вмісту еритроцитів у периферичній крові);</w:t>
      </w:r>
    </w:p>
    <w:p w:rsidR="0066116F" w:rsidRPr="0066116F" w:rsidRDefault="0066116F" w:rsidP="0066116F">
      <w:pPr>
        <w:widowControl/>
        <w:numPr>
          <w:ilvl w:val="0"/>
          <w:numId w:val="48"/>
        </w:numPr>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lastRenderedPageBreak/>
        <w:t>геморагічного (схильність до геморагії);</w:t>
      </w:r>
    </w:p>
    <w:p w:rsidR="0066116F" w:rsidRPr="0066116F" w:rsidRDefault="0066116F" w:rsidP="0066116F">
      <w:pPr>
        <w:widowControl/>
        <w:numPr>
          <w:ilvl w:val="0"/>
          <w:numId w:val="48"/>
        </w:numPr>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гіперпластичного (схильність слизової оболонки до розростання);</w:t>
      </w:r>
    </w:p>
    <w:p w:rsidR="0066116F" w:rsidRPr="0066116F" w:rsidRDefault="0066116F" w:rsidP="0066116F">
      <w:pPr>
        <w:widowControl/>
        <w:numPr>
          <w:ilvl w:val="0"/>
          <w:numId w:val="48"/>
        </w:numPr>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інтоксикаційного (наявність симптомів інтоксикації організму).</w:t>
      </w:r>
    </w:p>
    <w:p w:rsidR="0066116F" w:rsidRPr="0066116F" w:rsidRDefault="0066116F" w:rsidP="0066116F">
      <w:pPr>
        <w:widowControl/>
        <w:ind w:firstLine="709"/>
        <w:jc w:val="both"/>
        <w:rPr>
          <w:rFonts w:ascii="Times New Roman" w:eastAsia="Times New Roman" w:hAnsi="Times New Roman" w:cs="Times New Roman"/>
          <w:color w:val="auto"/>
          <w:sz w:val="28"/>
          <w:szCs w:val="28"/>
          <w:u w:val="single"/>
          <w:lang w:eastAsia="ru-RU" w:bidi="ar-SA"/>
        </w:rPr>
      </w:pPr>
      <w:r w:rsidRPr="0066116F">
        <w:rPr>
          <w:rFonts w:ascii="Times New Roman" w:eastAsia="Times New Roman" w:hAnsi="Times New Roman" w:cs="Times New Roman"/>
          <w:b/>
          <w:color w:val="auto"/>
          <w:sz w:val="28"/>
          <w:szCs w:val="28"/>
          <w:u w:val="single"/>
          <w:lang w:eastAsia="ru-RU" w:bidi="ar-SA"/>
        </w:rPr>
        <w:t>Гострий лімфобластний лейкоз</w:t>
      </w:r>
      <w:r w:rsidRPr="0066116F">
        <w:rPr>
          <w:rFonts w:ascii="Times New Roman" w:eastAsia="Times New Roman" w:hAnsi="Times New Roman" w:cs="Times New Roman"/>
          <w:color w:val="auto"/>
          <w:sz w:val="28"/>
          <w:szCs w:val="28"/>
          <w:lang w:eastAsia="ru-RU" w:bidi="ar-SA"/>
        </w:rPr>
        <w:t xml:space="preserve"> характеризується розростанням лімфоїдної тканини та утворенням лейкемічних інфільтратів у яснах, внаслідок чого гіперплазія ясен (зуби розташовуються як на «м’якій підстилці»). Для гострих лейкозів характерні також одонталгії, рухомість зубів (внаслідок резорбції міжзубних перегородок). Для хронічних лейкозів характерні геморагічний синдром, гіперплазія лімфоїдного апарату, трохи рідше виразково-некротичні процеси та рідко гіперплазія ясен.</w:t>
      </w:r>
    </w:p>
    <w:p w:rsidR="0066116F" w:rsidRPr="0066116F" w:rsidRDefault="0066116F" w:rsidP="0066116F">
      <w:pPr>
        <w:widowControl/>
        <w:ind w:firstLine="709"/>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b/>
          <w:color w:val="auto"/>
          <w:sz w:val="28"/>
          <w:szCs w:val="28"/>
          <w:u w:val="single"/>
          <w:lang w:eastAsia="ru-RU" w:bidi="ar-SA"/>
        </w:rPr>
        <w:t>Агранулоцитоз</w:t>
      </w:r>
      <w:r w:rsidRPr="0066116F">
        <w:rPr>
          <w:rFonts w:ascii="Times New Roman" w:eastAsia="Times New Roman" w:hAnsi="Times New Roman" w:cs="Times New Roman"/>
          <w:color w:val="auto"/>
          <w:sz w:val="28"/>
          <w:szCs w:val="28"/>
          <w:lang w:eastAsia="ru-RU" w:bidi="ar-SA"/>
        </w:rPr>
        <w:t xml:space="preserve"> (відсутність у крові гранулоцитів – сегментоядерних і пиличкоядерних нейтрофілів) проявляється виразково-некротичним стоматитом. Уражаються некротичним процесом мигдалини, дужки, язик, ясна. Характерно ареактивне протікання, лімфовузли збільшені. На зовнішньо не зміненій слизовій оболонці з’являються ділянки білого кольору, як після хімічного опіку, які знаходяться на рівні оточуючої слизової, некротизована ділянка поступово збільшується. У зв’язку з тромбопенією при лейкозі часто виникають крововиливи в області ділянки ураження і некротизована тканина забарвлюється у темно-бурий колір. Ділянки некрозу відторгаються дуже повільно, вони наче припіднімаються над рівнем слизової оболонка у вигляді некротичної пробки. При загоєнні епітелій проникає під край такої пробки, і після її відторгнення залишається невеликий швидко епітелізуючийся дефект.</w:t>
      </w:r>
    </w:p>
    <w:p w:rsidR="0066116F" w:rsidRPr="0066116F" w:rsidRDefault="0066116F" w:rsidP="0066116F">
      <w:pPr>
        <w:widowControl/>
        <w:ind w:firstLine="709"/>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Важливу роль відіграє діагностичне значення окремих елементів лейкоцитарної формули:</w:t>
      </w:r>
    </w:p>
    <w:p w:rsidR="0066116F" w:rsidRPr="0066116F" w:rsidRDefault="0066116F" w:rsidP="0066116F">
      <w:pPr>
        <w:widowControl/>
        <w:ind w:firstLine="709"/>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 </w:t>
      </w:r>
      <w:r w:rsidRPr="0066116F">
        <w:rPr>
          <w:rFonts w:ascii="Times New Roman" w:eastAsia="Times New Roman" w:hAnsi="Times New Roman" w:cs="Times New Roman"/>
          <w:color w:val="auto"/>
          <w:sz w:val="28"/>
          <w:szCs w:val="28"/>
          <w:u w:val="single"/>
          <w:lang w:eastAsia="ru-RU" w:bidi="ar-SA"/>
        </w:rPr>
        <w:t>БАЗОФІЛІЯ</w:t>
      </w:r>
      <w:r w:rsidRPr="0066116F">
        <w:rPr>
          <w:rFonts w:ascii="Times New Roman" w:eastAsia="Times New Roman" w:hAnsi="Times New Roman" w:cs="Times New Roman"/>
          <w:color w:val="auto"/>
          <w:sz w:val="28"/>
          <w:szCs w:val="28"/>
          <w:lang w:eastAsia="ru-RU" w:bidi="ar-SA"/>
        </w:rPr>
        <w:t xml:space="preserve"> спостерігається як реакція на введення чужорідних білків, вакцин, сироваток; в гострому періоді інфаркту міокарда, при хронічному мієлолейкозі (у поєднанні з еозинофілією – як базофильно-еозинофільна асоціація), відсутність базофілів в крові діагностичного значення не має;</w:t>
      </w:r>
    </w:p>
    <w:p w:rsidR="0066116F" w:rsidRPr="0066116F" w:rsidRDefault="0066116F" w:rsidP="0066116F">
      <w:pPr>
        <w:widowControl/>
        <w:ind w:firstLine="709"/>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 </w:t>
      </w:r>
      <w:r w:rsidRPr="0066116F">
        <w:rPr>
          <w:rFonts w:ascii="Times New Roman" w:eastAsia="Times New Roman" w:hAnsi="Times New Roman" w:cs="Times New Roman"/>
          <w:color w:val="auto"/>
          <w:sz w:val="28"/>
          <w:szCs w:val="28"/>
          <w:u w:val="single"/>
          <w:lang w:eastAsia="ru-RU" w:bidi="ar-SA"/>
        </w:rPr>
        <w:t>ЕОЗИНОФІЛІЯ</w:t>
      </w:r>
      <w:r w:rsidRPr="0066116F">
        <w:rPr>
          <w:rFonts w:ascii="Times New Roman" w:eastAsia="Times New Roman" w:hAnsi="Times New Roman" w:cs="Times New Roman"/>
          <w:color w:val="auto"/>
          <w:sz w:val="28"/>
          <w:szCs w:val="28"/>
          <w:lang w:eastAsia="ru-RU" w:bidi="ar-SA"/>
        </w:rPr>
        <w:t xml:space="preserve"> спостерігається при алергії, гельмінтозах, в період одужання від гострих інфекційних захворювань (рожева зоря одужання), при хронічному мієлолейкозі;</w:t>
      </w:r>
    </w:p>
    <w:p w:rsidR="0066116F" w:rsidRPr="0066116F" w:rsidRDefault="0066116F" w:rsidP="0066116F">
      <w:pPr>
        <w:widowControl/>
        <w:ind w:firstLine="709"/>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 </w:t>
      </w:r>
      <w:r w:rsidRPr="0066116F">
        <w:rPr>
          <w:rFonts w:ascii="Times New Roman" w:eastAsia="Times New Roman" w:hAnsi="Times New Roman" w:cs="Times New Roman"/>
          <w:color w:val="auto"/>
          <w:sz w:val="28"/>
          <w:szCs w:val="28"/>
          <w:u w:val="single"/>
          <w:lang w:eastAsia="ru-RU" w:bidi="ar-SA"/>
        </w:rPr>
        <w:t>ЕОЗІНОПЕНІЯ</w:t>
      </w:r>
      <w:r w:rsidRPr="0066116F">
        <w:rPr>
          <w:rFonts w:ascii="Times New Roman" w:eastAsia="Times New Roman" w:hAnsi="Times New Roman" w:cs="Times New Roman"/>
          <w:color w:val="auto"/>
          <w:sz w:val="28"/>
          <w:szCs w:val="28"/>
          <w:lang w:eastAsia="ru-RU" w:bidi="ar-SA"/>
        </w:rPr>
        <w:t xml:space="preserve"> спостерігається у розпалі гострих інфекційних захворювань, в гострому періоді інфаркту міокарда;</w:t>
      </w:r>
    </w:p>
    <w:p w:rsidR="0066116F" w:rsidRPr="0066116F" w:rsidRDefault="0066116F" w:rsidP="0066116F">
      <w:pPr>
        <w:widowControl/>
        <w:ind w:firstLine="709"/>
        <w:jc w:val="both"/>
        <w:rPr>
          <w:rFonts w:ascii="Times New Roman" w:eastAsia="Times New Roman" w:hAnsi="Times New Roman" w:cs="Times New Roman"/>
          <w:bCs/>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 </w:t>
      </w:r>
      <w:r w:rsidRPr="0066116F">
        <w:rPr>
          <w:rFonts w:ascii="Times New Roman" w:eastAsia="Times New Roman" w:hAnsi="Times New Roman" w:cs="Times New Roman"/>
          <w:color w:val="auto"/>
          <w:sz w:val="28"/>
          <w:szCs w:val="28"/>
          <w:u w:val="single"/>
          <w:lang w:eastAsia="ru-RU" w:bidi="ar-SA"/>
        </w:rPr>
        <w:t>НЕЙТРОФІЛЬОЗ</w:t>
      </w:r>
      <w:r w:rsidRPr="0066116F">
        <w:rPr>
          <w:rFonts w:ascii="Times New Roman" w:eastAsia="Times New Roman" w:hAnsi="Times New Roman" w:cs="Times New Roman"/>
          <w:color w:val="auto"/>
          <w:sz w:val="28"/>
          <w:szCs w:val="28"/>
          <w:lang w:eastAsia="ru-RU" w:bidi="ar-SA"/>
        </w:rPr>
        <w:t xml:space="preserve"> зустрічається при запальних гнійних процесах, сепсисі, при мієлолейкозі, може супроводжуватися зрушенням ЛФ вліво (регенераторним – коли збільшується вміст у крові всіх незрілих форм, або дегенераторним, коли має місце тільки збільшення вмісту якої-небудь однієї з них);</w:t>
      </w:r>
    </w:p>
    <w:p w:rsidR="0066116F" w:rsidRPr="0066116F" w:rsidRDefault="0066116F" w:rsidP="0066116F">
      <w:pPr>
        <w:widowControl/>
        <w:ind w:firstLine="709"/>
        <w:jc w:val="both"/>
        <w:rPr>
          <w:rFonts w:ascii="Times New Roman" w:eastAsia="Times New Roman" w:hAnsi="Times New Roman" w:cs="Times New Roman"/>
          <w:bCs/>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 </w:t>
      </w:r>
      <w:r w:rsidRPr="0066116F">
        <w:rPr>
          <w:rFonts w:ascii="Times New Roman" w:eastAsia="Times New Roman" w:hAnsi="Times New Roman" w:cs="Times New Roman"/>
          <w:color w:val="auto"/>
          <w:sz w:val="28"/>
          <w:szCs w:val="28"/>
          <w:u w:val="single"/>
          <w:lang w:eastAsia="ru-RU" w:bidi="ar-SA"/>
        </w:rPr>
        <w:t>НЕЙТРОПЕНІЯ</w:t>
      </w:r>
      <w:r w:rsidRPr="0066116F">
        <w:rPr>
          <w:rFonts w:ascii="Times New Roman" w:eastAsia="Times New Roman" w:hAnsi="Times New Roman" w:cs="Times New Roman"/>
          <w:color w:val="auto"/>
          <w:sz w:val="28"/>
          <w:szCs w:val="28"/>
          <w:lang w:eastAsia="ru-RU" w:bidi="ar-SA"/>
        </w:rPr>
        <w:t xml:space="preserve"> зазвичай спостерігається при загальній лейкопенії, проявляється агранулоцитозом, спостерігається також при важких інфекційних хворобах – черевний тиф, гепатит А, при променевій хворобі, може бути спадковою-циклічною і постійною, в цих випадках часто супроводжується пародонтальним синдромом;</w:t>
      </w:r>
    </w:p>
    <w:p w:rsidR="0066116F" w:rsidRPr="0066116F" w:rsidRDefault="0066116F" w:rsidP="0066116F">
      <w:pPr>
        <w:widowControl/>
        <w:ind w:firstLine="709"/>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 </w:t>
      </w:r>
      <w:r w:rsidRPr="0066116F">
        <w:rPr>
          <w:rFonts w:ascii="Times New Roman" w:eastAsia="Times New Roman" w:hAnsi="Times New Roman" w:cs="Times New Roman"/>
          <w:color w:val="auto"/>
          <w:sz w:val="28"/>
          <w:szCs w:val="28"/>
          <w:u w:val="single"/>
          <w:lang w:eastAsia="ru-RU" w:bidi="ar-SA"/>
        </w:rPr>
        <w:t>ЛІМФОЦИТОЗ</w:t>
      </w:r>
      <w:r w:rsidRPr="0066116F">
        <w:rPr>
          <w:rFonts w:ascii="Times New Roman" w:eastAsia="Times New Roman" w:hAnsi="Times New Roman" w:cs="Times New Roman"/>
          <w:color w:val="auto"/>
          <w:sz w:val="28"/>
          <w:szCs w:val="28"/>
          <w:lang w:eastAsia="ru-RU" w:bidi="ar-SA"/>
        </w:rPr>
        <w:t xml:space="preserve"> характерний для хронічних специфічних інфекцій (туберкульоз, бруцельоз), для інфекційного мононуклеозу, для лімфолейкозу;</w:t>
      </w:r>
    </w:p>
    <w:p w:rsidR="0066116F" w:rsidRPr="0066116F" w:rsidRDefault="0066116F" w:rsidP="0066116F">
      <w:pPr>
        <w:widowControl/>
        <w:ind w:firstLine="709"/>
        <w:jc w:val="both"/>
        <w:rPr>
          <w:rFonts w:ascii="Times New Roman" w:eastAsia="Times New Roman" w:hAnsi="Times New Roman" w:cs="Times New Roman"/>
          <w:bCs/>
          <w:color w:val="auto"/>
          <w:sz w:val="28"/>
          <w:szCs w:val="28"/>
          <w:lang w:eastAsia="ru-RU" w:bidi="ar-SA"/>
        </w:rPr>
      </w:pPr>
      <w:r w:rsidRPr="0066116F">
        <w:rPr>
          <w:rFonts w:ascii="Times New Roman" w:eastAsia="Times New Roman" w:hAnsi="Times New Roman" w:cs="Times New Roman"/>
          <w:color w:val="auto"/>
          <w:sz w:val="28"/>
          <w:szCs w:val="28"/>
          <w:lang w:eastAsia="ru-RU" w:bidi="ar-SA"/>
        </w:rPr>
        <w:lastRenderedPageBreak/>
        <w:t xml:space="preserve">– </w:t>
      </w:r>
      <w:r w:rsidRPr="0066116F">
        <w:rPr>
          <w:rFonts w:ascii="Times New Roman" w:eastAsia="Times New Roman" w:hAnsi="Times New Roman" w:cs="Times New Roman"/>
          <w:color w:val="auto"/>
          <w:sz w:val="28"/>
          <w:szCs w:val="28"/>
          <w:u w:val="single"/>
          <w:lang w:eastAsia="ru-RU" w:bidi="ar-SA"/>
        </w:rPr>
        <w:t>ЛІМФОПЕНІЯ</w:t>
      </w:r>
      <w:r w:rsidRPr="0066116F">
        <w:rPr>
          <w:rFonts w:ascii="Times New Roman" w:eastAsia="Times New Roman" w:hAnsi="Times New Roman" w:cs="Times New Roman"/>
          <w:color w:val="auto"/>
          <w:sz w:val="28"/>
          <w:szCs w:val="28"/>
          <w:lang w:eastAsia="ru-RU" w:bidi="ar-SA"/>
        </w:rPr>
        <w:t xml:space="preserve"> спостерігається при лімфогранульоматозі, лміфосаркоматозе, метастазах пухлин в лімфовузли;</w:t>
      </w:r>
    </w:p>
    <w:p w:rsidR="0066116F" w:rsidRPr="0066116F" w:rsidRDefault="0066116F" w:rsidP="0066116F">
      <w:pPr>
        <w:widowControl/>
        <w:ind w:firstLine="709"/>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 </w:t>
      </w:r>
      <w:r w:rsidRPr="0066116F">
        <w:rPr>
          <w:rFonts w:ascii="Times New Roman" w:eastAsia="Times New Roman" w:hAnsi="Times New Roman" w:cs="Times New Roman"/>
          <w:color w:val="auto"/>
          <w:sz w:val="28"/>
          <w:szCs w:val="28"/>
          <w:u w:val="single"/>
          <w:lang w:eastAsia="ru-RU" w:bidi="ar-SA"/>
        </w:rPr>
        <w:t>МОНОЦИТОЗ</w:t>
      </w:r>
      <w:r w:rsidRPr="0066116F">
        <w:rPr>
          <w:rFonts w:ascii="Times New Roman" w:eastAsia="Times New Roman" w:hAnsi="Times New Roman" w:cs="Times New Roman"/>
          <w:color w:val="auto"/>
          <w:sz w:val="28"/>
          <w:szCs w:val="28"/>
          <w:lang w:eastAsia="ru-RU" w:bidi="ar-SA"/>
        </w:rPr>
        <w:t xml:space="preserve"> зустрічається при малярії, туберкульозі, активації ревматизму, гепатолієнальному синдромі, інфекційному мононуклеозі;</w:t>
      </w:r>
    </w:p>
    <w:p w:rsidR="0066116F" w:rsidRPr="0066116F" w:rsidRDefault="0066116F" w:rsidP="0066116F">
      <w:pPr>
        <w:widowControl/>
        <w:ind w:firstLine="709"/>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 </w:t>
      </w:r>
      <w:r w:rsidRPr="0066116F">
        <w:rPr>
          <w:rFonts w:ascii="Times New Roman" w:eastAsia="Times New Roman" w:hAnsi="Times New Roman" w:cs="Times New Roman"/>
          <w:color w:val="auto"/>
          <w:sz w:val="28"/>
          <w:szCs w:val="28"/>
          <w:u w:val="single"/>
          <w:lang w:eastAsia="ru-RU" w:bidi="ar-SA"/>
        </w:rPr>
        <w:t>МОНОЦИТОПЕНІЯ</w:t>
      </w:r>
      <w:r w:rsidRPr="0066116F">
        <w:rPr>
          <w:rFonts w:ascii="Times New Roman" w:eastAsia="Times New Roman" w:hAnsi="Times New Roman" w:cs="Times New Roman"/>
          <w:color w:val="auto"/>
          <w:sz w:val="28"/>
          <w:szCs w:val="28"/>
          <w:lang w:eastAsia="ru-RU" w:bidi="ar-SA"/>
        </w:rPr>
        <w:t xml:space="preserve"> характерна для тяжких форм сепсису.</w:t>
      </w:r>
    </w:p>
    <w:p w:rsidR="0066116F" w:rsidRPr="0066116F" w:rsidRDefault="0066116F" w:rsidP="0066116F">
      <w:pPr>
        <w:widowControl/>
        <w:ind w:firstLine="709"/>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З </w:t>
      </w:r>
      <w:r w:rsidRPr="0066116F">
        <w:rPr>
          <w:rFonts w:ascii="Times New Roman" w:eastAsia="Times New Roman" w:hAnsi="Times New Roman" w:cs="Times New Roman"/>
          <w:i/>
          <w:color w:val="auto"/>
          <w:sz w:val="28"/>
          <w:szCs w:val="28"/>
          <w:u w:val="single"/>
          <w:lang w:eastAsia="ru-RU" w:bidi="ar-SA"/>
        </w:rPr>
        <w:t>геморрагічних діатезів</w:t>
      </w:r>
      <w:r w:rsidRPr="0066116F">
        <w:rPr>
          <w:rFonts w:ascii="Times New Roman" w:eastAsia="Times New Roman" w:hAnsi="Times New Roman" w:cs="Times New Roman"/>
          <w:color w:val="auto"/>
          <w:sz w:val="28"/>
          <w:szCs w:val="28"/>
          <w:lang w:eastAsia="ru-RU" w:bidi="ar-SA"/>
        </w:rPr>
        <w:t xml:space="preserve"> найбільш часто зустрічається </w:t>
      </w:r>
      <w:r w:rsidRPr="0066116F">
        <w:rPr>
          <w:rFonts w:ascii="Times New Roman" w:eastAsia="Times New Roman" w:hAnsi="Times New Roman" w:cs="Times New Roman"/>
          <w:b/>
          <w:color w:val="auto"/>
          <w:sz w:val="28"/>
          <w:szCs w:val="28"/>
          <w:u w:val="single"/>
          <w:lang w:eastAsia="ru-RU" w:bidi="ar-SA"/>
        </w:rPr>
        <w:t>геморрагічний васкуліт (хвороба Шенлейна-Геноха)</w:t>
      </w:r>
      <w:r w:rsidRPr="0066116F">
        <w:rPr>
          <w:rFonts w:ascii="Times New Roman" w:eastAsia="Times New Roman" w:hAnsi="Times New Roman" w:cs="Times New Roman"/>
          <w:color w:val="auto"/>
          <w:sz w:val="28"/>
          <w:szCs w:val="28"/>
          <w:lang w:eastAsia="ru-RU" w:bidi="ar-SA"/>
        </w:rPr>
        <w:t>, при котрому спостерігаються крововиливи у шкіру та слизові оболонки (ясна, щоки, тверде і м’яке піднебіння). Після видалення зуба кровотеча важко зупиняється. Картина крові без особливостей. Вважають, що це рідке захворювання алергічного характеру.</w:t>
      </w:r>
    </w:p>
    <w:p w:rsidR="0066116F" w:rsidRPr="0066116F" w:rsidRDefault="0066116F" w:rsidP="0066116F">
      <w:pPr>
        <w:widowControl/>
        <w:ind w:firstLine="709"/>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b/>
          <w:color w:val="auto"/>
          <w:sz w:val="28"/>
          <w:szCs w:val="28"/>
          <w:u w:val="single"/>
          <w:lang w:eastAsia="ru-RU" w:bidi="ar-SA"/>
        </w:rPr>
        <w:t>Геморрагічний ангіоматоз (хвороба Ослера)</w:t>
      </w:r>
      <w:r w:rsidRPr="0066116F">
        <w:rPr>
          <w:rFonts w:ascii="Times New Roman" w:eastAsia="Times New Roman" w:hAnsi="Times New Roman" w:cs="Times New Roman"/>
          <w:color w:val="auto"/>
          <w:sz w:val="28"/>
          <w:szCs w:val="28"/>
          <w:lang w:eastAsia="ru-RU" w:bidi="ar-SA"/>
        </w:rPr>
        <w:t xml:space="preserve"> – спадкове захворювання з множинними телеангіектазіями, проявляється частими довільними кровотечами із носу і слизової порожнини рота. У крові патологічних змін не проявляється.</w:t>
      </w:r>
    </w:p>
    <w:p w:rsidR="0066116F" w:rsidRPr="0066116F" w:rsidRDefault="0066116F" w:rsidP="0066116F">
      <w:pPr>
        <w:widowControl/>
        <w:ind w:firstLine="709"/>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b/>
          <w:color w:val="auto"/>
          <w:sz w:val="28"/>
          <w:szCs w:val="28"/>
          <w:u w:val="single"/>
          <w:lang w:eastAsia="ru-RU" w:bidi="ar-SA"/>
        </w:rPr>
        <w:t>Тробмоцитонічна пурпура (хвороба Верльгора)</w:t>
      </w:r>
      <w:r w:rsidRPr="0066116F">
        <w:rPr>
          <w:rFonts w:ascii="Times New Roman" w:eastAsia="Times New Roman" w:hAnsi="Times New Roman" w:cs="Times New Roman"/>
          <w:color w:val="auto"/>
          <w:sz w:val="28"/>
          <w:szCs w:val="28"/>
          <w:lang w:eastAsia="ru-RU" w:bidi="ar-SA"/>
        </w:rPr>
        <w:t xml:space="preserve"> рідко трапляється у дитячому віці. Провідна ознака – крововилив у шкіру та слизову оболонку, особливо ясен, щік, губ та ін. Кровотеча виникає під дією найдрібніших травм, кров’яні згустки відсутні. У крові тромбоцитів налічується до 1 100 – 10 000.</w:t>
      </w:r>
    </w:p>
    <w:p w:rsidR="0066116F" w:rsidRPr="0066116F" w:rsidRDefault="0066116F" w:rsidP="0066116F">
      <w:pPr>
        <w:ind w:firstLine="709"/>
        <w:jc w:val="both"/>
        <w:rPr>
          <w:rFonts w:ascii="Times New Roman" w:hAnsi="Times New Roman" w:cs="Times New Roman"/>
          <w:sz w:val="28"/>
          <w:szCs w:val="28"/>
        </w:rPr>
      </w:pPr>
      <w:r w:rsidRPr="0066116F">
        <w:rPr>
          <w:rFonts w:ascii="Times New Roman" w:hAnsi="Times New Roman" w:cs="Times New Roman"/>
          <w:sz w:val="28"/>
          <w:szCs w:val="28"/>
        </w:rPr>
        <w:t xml:space="preserve">При </w:t>
      </w:r>
      <w:r w:rsidRPr="0066116F">
        <w:rPr>
          <w:rFonts w:ascii="Times New Roman" w:hAnsi="Times New Roman" w:cs="Times New Roman"/>
          <w:b/>
          <w:sz w:val="28"/>
          <w:szCs w:val="28"/>
          <w:u w:val="single"/>
        </w:rPr>
        <w:t>гемофілії</w:t>
      </w:r>
      <w:r w:rsidRPr="0066116F">
        <w:rPr>
          <w:rFonts w:ascii="Times New Roman" w:hAnsi="Times New Roman" w:cs="Times New Roman"/>
          <w:b/>
          <w:sz w:val="28"/>
          <w:szCs w:val="28"/>
        </w:rPr>
        <w:t xml:space="preserve"> </w:t>
      </w:r>
      <w:r w:rsidRPr="0066116F">
        <w:rPr>
          <w:rFonts w:ascii="Times New Roman" w:hAnsi="Times New Roman" w:cs="Times New Roman"/>
          <w:sz w:val="28"/>
          <w:szCs w:val="28"/>
        </w:rPr>
        <w:t>крововиливів зазвичай немає, але бувають тривалі кровотечі. При підозрі на хвороби крові в усіх випадках обов’язкова консультація гематолога. Лікування полягає в санації порожнини рота (видаляти зуби тільки після відповідної підготовки у стаціонарі) та симптоматичної терапії.</w:t>
      </w:r>
    </w:p>
    <w:p w:rsidR="0066116F" w:rsidRPr="0066116F" w:rsidRDefault="0066116F" w:rsidP="0066116F">
      <w:pPr>
        <w:widowControl/>
        <w:spacing w:line="259" w:lineRule="auto"/>
        <w:ind w:left="567"/>
        <w:jc w:val="both"/>
        <w:rPr>
          <w:rFonts w:ascii="Times New Roman" w:eastAsia="Times New Roman" w:hAnsi="Times New Roman" w:cs="Times New Roman"/>
          <w:color w:val="auto"/>
          <w:sz w:val="28"/>
          <w:szCs w:val="28"/>
          <w:lang w:eastAsia="en-US" w:bidi="ar-SA"/>
        </w:rPr>
      </w:pPr>
      <w:r w:rsidRPr="0066116F">
        <w:rPr>
          <w:rFonts w:ascii="Times New Roman" w:eastAsia="Times New Roman" w:hAnsi="Times New Roman" w:cs="Times New Roman"/>
          <w:color w:val="auto"/>
          <w:sz w:val="28"/>
          <w:szCs w:val="28"/>
          <w:lang w:eastAsia="en-US" w:bidi="ar-SA"/>
        </w:rPr>
        <w:t>-Питання(тестові завдання, задачі,клінічні сітуації) для перевірки базовихзнань за темою заняття.</w:t>
      </w:r>
    </w:p>
    <w:p w:rsidR="0066116F" w:rsidRPr="0066116F" w:rsidRDefault="0066116F" w:rsidP="0066116F">
      <w:pPr>
        <w:numPr>
          <w:ilvl w:val="0"/>
          <w:numId w:val="55"/>
        </w:numPr>
        <w:spacing w:after="160" w:line="360" w:lineRule="auto"/>
        <w:contextualSpacing/>
        <w:jc w:val="both"/>
        <w:rPr>
          <w:rFonts w:ascii="Times New Roman" w:hAnsi="Times New Roman" w:cs="Times New Roman"/>
          <w:sz w:val="28"/>
          <w:szCs w:val="28"/>
        </w:rPr>
      </w:pPr>
      <w:r w:rsidRPr="0066116F">
        <w:rPr>
          <w:rFonts w:ascii="Times New Roman" w:hAnsi="Times New Roman" w:cs="Times New Roman"/>
          <w:sz w:val="28"/>
          <w:szCs w:val="28"/>
        </w:rPr>
        <w:t>Класифікація захворювань ,які мають прояви на слизової оболоньки порожнини рота у дітей.</w:t>
      </w:r>
    </w:p>
    <w:p w:rsidR="0066116F" w:rsidRPr="0066116F" w:rsidRDefault="0066116F" w:rsidP="0066116F">
      <w:pPr>
        <w:widowControl/>
        <w:numPr>
          <w:ilvl w:val="0"/>
          <w:numId w:val="55"/>
        </w:numPr>
        <w:spacing w:after="120"/>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Розрізняти структурні елементи органів порожнини рота.</w:t>
      </w:r>
    </w:p>
    <w:p w:rsidR="0066116F" w:rsidRPr="0066116F" w:rsidRDefault="0066116F" w:rsidP="0066116F">
      <w:pPr>
        <w:widowControl/>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       3.   Визначати клітинний склад і розрізняти</w:t>
      </w:r>
    </w:p>
    <w:p w:rsidR="0066116F" w:rsidRPr="0066116F" w:rsidRDefault="0066116F" w:rsidP="0066116F">
      <w:pPr>
        <w:widowControl/>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  тканинні структури різних ділянок слизової оболонки порожнини      рота, ферментні елементи крові на препаратах.</w:t>
      </w:r>
    </w:p>
    <w:p w:rsidR="0066116F" w:rsidRPr="0066116F" w:rsidRDefault="0066116F" w:rsidP="0066116F">
      <w:pPr>
        <w:widowControl/>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        4.Визначати кількість еритроцитів, гемоглобіну, ШОЕ, читати лейкоцитарну формулу.</w:t>
      </w:r>
    </w:p>
    <w:p w:rsidR="0066116F" w:rsidRPr="0066116F" w:rsidRDefault="0066116F" w:rsidP="0066116F">
      <w:pPr>
        <w:widowControl/>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       5.  Розрізнити клінічні прояви захворювань системи крові згідно з даними об’єктивного обстеження і результатами лабораторних методів діагностики.</w:t>
      </w:r>
    </w:p>
    <w:p w:rsidR="0066116F" w:rsidRPr="0066116F" w:rsidRDefault="0066116F" w:rsidP="0066116F">
      <w:pPr>
        <w:widowControl/>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       6.Знати  зміни, що відбуваються в органах і тканинах організму при захворюваннях системи крові</w:t>
      </w:r>
    </w:p>
    <w:p w:rsidR="0066116F" w:rsidRPr="0066116F" w:rsidRDefault="0066116F" w:rsidP="0066116F">
      <w:pPr>
        <w:numPr>
          <w:ilvl w:val="0"/>
          <w:numId w:val="58"/>
        </w:numPr>
        <w:spacing w:after="160" w:line="360" w:lineRule="auto"/>
        <w:contextualSpacing/>
        <w:jc w:val="both"/>
        <w:rPr>
          <w:rFonts w:ascii="Times New Roman" w:hAnsi="Times New Roman" w:cs="Times New Roman"/>
          <w:sz w:val="28"/>
          <w:szCs w:val="28"/>
        </w:rPr>
      </w:pPr>
      <w:r w:rsidRPr="0066116F">
        <w:rPr>
          <w:rFonts w:ascii="Times New Roman" w:hAnsi="Times New Roman" w:cs="Times New Roman"/>
          <w:sz w:val="28"/>
          <w:szCs w:val="28"/>
        </w:rPr>
        <w:t>Знати клінічні прояви та діагностику захворювань системи крові у дорослих і дітей</w:t>
      </w:r>
    </w:p>
    <w:p w:rsidR="0066116F" w:rsidRPr="0066116F" w:rsidRDefault="0066116F" w:rsidP="0066116F">
      <w:pPr>
        <w:widowControl/>
        <w:numPr>
          <w:ilvl w:val="0"/>
          <w:numId w:val="58"/>
        </w:numPr>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Знати гістологічну будову органів порожнини рота.</w:t>
      </w:r>
    </w:p>
    <w:p w:rsidR="0066116F" w:rsidRPr="0066116F" w:rsidRDefault="0066116F" w:rsidP="0066116F">
      <w:pPr>
        <w:widowControl/>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     9.  Знати будову кровотворних органів;</w:t>
      </w:r>
    </w:p>
    <w:p w:rsidR="0066116F" w:rsidRPr="0066116F" w:rsidRDefault="0066116F" w:rsidP="0066116F">
      <w:pPr>
        <w:widowControl/>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lastRenderedPageBreak/>
        <w:t xml:space="preserve">     - склад крові;</w:t>
      </w:r>
    </w:p>
    <w:p w:rsidR="0066116F" w:rsidRPr="0066116F" w:rsidRDefault="0066116F" w:rsidP="0066116F">
      <w:pPr>
        <w:widowControl/>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     - гемопоез.</w:t>
      </w:r>
    </w:p>
    <w:p w:rsidR="0066116F" w:rsidRPr="0066116F" w:rsidRDefault="0066116F" w:rsidP="0066116F">
      <w:pPr>
        <w:widowControl/>
        <w:spacing w:after="120"/>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     10. Уявляти функції кровотворної системи;</w:t>
      </w:r>
    </w:p>
    <w:p w:rsidR="0066116F" w:rsidRPr="0066116F" w:rsidRDefault="0066116F" w:rsidP="0066116F">
      <w:pPr>
        <w:widowControl/>
        <w:spacing w:after="120"/>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      - склад і властивості крові;</w:t>
      </w:r>
    </w:p>
    <w:p w:rsidR="0066116F" w:rsidRPr="0066116F" w:rsidRDefault="0066116F" w:rsidP="0066116F">
      <w:pPr>
        <w:widowControl/>
        <w:spacing w:after="120"/>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      - показники, що характеризують склад і властивості крові у нормі.</w:t>
      </w:r>
    </w:p>
    <w:p w:rsidR="0066116F" w:rsidRPr="0066116F" w:rsidRDefault="0066116F" w:rsidP="0066116F">
      <w:pPr>
        <w:spacing w:after="160" w:line="360" w:lineRule="auto"/>
        <w:ind w:left="360"/>
        <w:jc w:val="both"/>
        <w:rPr>
          <w:rFonts w:ascii="Times New Roman" w:hAnsi="Times New Roman" w:cs="Times New Roman"/>
          <w:sz w:val="28"/>
          <w:szCs w:val="28"/>
        </w:rPr>
      </w:pPr>
      <w:r w:rsidRPr="0066116F">
        <w:rPr>
          <w:rFonts w:ascii="Times New Roman" w:hAnsi="Times New Roman" w:cs="Times New Roman"/>
          <w:sz w:val="28"/>
          <w:szCs w:val="28"/>
        </w:rPr>
        <w:t>11.Розуміти біологічну роль крові в організмі;</w:t>
      </w:r>
    </w:p>
    <w:p w:rsidR="0066116F" w:rsidRPr="0066116F" w:rsidRDefault="0066116F" w:rsidP="0066116F">
      <w:pPr>
        <w:spacing w:after="160" w:line="360" w:lineRule="auto"/>
        <w:ind w:left="720"/>
        <w:contextualSpacing/>
        <w:jc w:val="both"/>
        <w:rPr>
          <w:rFonts w:ascii="Times New Roman" w:hAnsi="Times New Roman" w:cs="Times New Roman"/>
          <w:sz w:val="28"/>
          <w:szCs w:val="28"/>
        </w:rPr>
      </w:pPr>
      <w:r w:rsidRPr="0066116F">
        <w:rPr>
          <w:rFonts w:ascii="Times New Roman" w:hAnsi="Times New Roman" w:cs="Times New Roman"/>
          <w:sz w:val="28"/>
          <w:szCs w:val="28"/>
        </w:rPr>
        <w:t>- біохімічні показники крові в нормі;</w:t>
      </w:r>
    </w:p>
    <w:p w:rsidR="0066116F" w:rsidRPr="0066116F" w:rsidRDefault="0066116F" w:rsidP="0066116F">
      <w:pPr>
        <w:spacing w:after="160" w:line="360" w:lineRule="auto"/>
        <w:ind w:left="720"/>
        <w:contextualSpacing/>
        <w:jc w:val="both"/>
        <w:rPr>
          <w:rFonts w:ascii="Times New Roman" w:hAnsi="Times New Roman" w:cs="Times New Roman"/>
          <w:sz w:val="28"/>
          <w:szCs w:val="28"/>
        </w:rPr>
      </w:pPr>
      <w:r w:rsidRPr="0066116F">
        <w:rPr>
          <w:rFonts w:ascii="Times New Roman" w:hAnsi="Times New Roman" w:cs="Times New Roman"/>
          <w:sz w:val="28"/>
          <w:szCs w:val="28"/>
        </w:rPr>
        <w:t xml:space="preserve"> - методики визначення вмісту лейкоцитів, тромбоцитів, гемоглобіну у крові.</w:t>
      </w:r>
    </w:p>
    <w:p w:rsidR="0066116F" w:rsidRPr="0066116F" w:rsidRDefault="0066116F" w:rsidP="0066116F">
      <w:pPr>
        <w:numPr>
          <w:ilvl w:val="0"/>
          <w:numId w:val="63"/>
        </w:numPr>
        <w:tabs>
          <w:tab w:val="left" w:pos="567"/>
        </w:tabs>
        <w:autoSpaceDE w:val="0"/>
        <w:autoSpaceDN w:val="0"/>
        <w:contextualSpacing/>
        <w:jc w:val="both"/>
        <w:rPr>
          <w:rFonts w:ascii="Times New Roman" w:hAnsi="Times New Roman" w:cs="Times New Roman"/>
          <w:sz w:val="28"/>
          <w:szCs w:val="28"/>
        </w:rPr>
      </w:pPr>
      <w:r w:rsidRPr="0066116F">
        <w:rPr>
          <w:rFonts w:ascii="Times New Roman" w:hAnsi="Times New Roman" w:cs="Times New Roman"/>
          <w:sz w:val="28"/>
          <w:szCs w:val="28"/>
        </w:rPr>
        <w:t>Які зміни визначаються в периферичній крові при різних  соматичних захворюваннях? Приклади.</w:t>
      </w:r>
    </w:p>
    <w:p w:rsidR="0066116F" w:rsidRPr="0066116F" w:rsidRDefault="0066116F" w:rsidP="0066116F">
      <w:pPr>
        <w:jc w:val="both"/>
        <w:rPr>
          <w:rFonts w:ascii="Times New Roman" w:eastAsia="Times New Roman" w:hAnsi="Times New Roman" w:cs="Times New Roman"/>
          <w:sz w:val="28"/>
          <w:szCs w:val="28"/>
          <w:lang w:eastAsia="ru-RU" w:bidi="ru-RU"/>
        </w:rPr>
      </w:pPr>
    </w:p>
    <w:p w:rsidR="0066116F" w:rsidRPr="0066116F" w:rsidRDefault="0066116F" w:rsidP="0066116F">
      <w:pPr>
        <w:ind w:firstLine="709"/>
        <w:jc w:val="both"/>
        <w:rPr>
          <w:rFonts w:ascii="Times New Roman" w:hAnsi="Times New Roman" w:cs="Times New Roman"/>
          <w:color w:val="222222"/>
          <w:sz w:val="28"/>
          <w:szCs w:val="28"/>
          <w:shd w:val="clear" w:color="auto" w:fill="FFFFFF"/>
        </w:rPr>
      </w:pPr>
      <w:r w:rsidRPr="0066116F">
        <w:rPr>
          <w:rFonts w:ascii="Times New Roman" w:hAnsi="Times New Roman" w:cs="Times New Roman"/>
          <w:b/>
          <w:color w:val="222222"/>
          <w:sz w:val="28"/>
          <w:szCs w:val="28"/>
          <w:shd w:val="clear" w:color="auto" w:fill="FFFFFF"/>
        </w:rPr>
        <w:t>3.</w:t>
      </w:r>
      <w:r w:rsidRPr="0066116F">
        <w:rPr>
          <w:rFonts w:ascii="Times New Roman" w:hAnsi="Times New Roman" w:cs="Times New Roman"/>
          <w:color w:val="222222"/>
          <w:sz w:val="28"/>
          <w:szCs w:val="28"/>
          <w:shd w:val="clear" w:color="auto" w:fill="FFFFFF"/>
        </w:rPr>
        <w:t> Формування професійних вмінь, навичок (оволодіння навичками, проведення курації, визначення схеми лікування, проведення лабораторного дослідження):</w:t>
      </w:r>
      <w:r w:rsidRPr="0066116F">
        <w:rPr>
          <w:rFonts w:ascii="Times New Roman" w:hAnsi="Times New Roman" w:cs="Times New Roman"/>
          <w:color w:val="222222"/>
          <w:sz w:val="28"/>
          <w:szCs w:val="28"/>
        </w:rPr>
        <w:br/>
      </w:r>
      <w:r w:rsidRPr="0066116F">
        <w:rPr>
          <w:rFonts w:ascii="Times New Roman" w:hAnsi="Times New Roman" w:cs="Times New Roman"/>
          <w:color w:val="222222"/>
          <w:sz w:val="28"/>
          <w:szCs w:val="28"/>
          <w:shd w:val="clear" w:color="auto" w:fill="FFFFFF"/>
        </w:rPr>
        <w:t>          Теми доповідей/рефератів для самостійної підготовки здобувачів вищої освіти до практичного заняття:</w:t>
      </w:r>
      <w:r w:rsidRPr="0066116F">
        <w:rPr>
          <w:rFonts w:ascii="Times New Roman" w:hAnsi="Times New Roman" w:cs="Times New Roman"/>
          <w:color w:val="222222"/>
          <w:sz w:val="28"/>
          <w:szCs w:val="28"/>
        </w:rPr>
        <w:br/>
      </w:r>
      <w:r w:rsidRPr="0066116F">
        <w:rPr>
          <w:rFonts w:ascii="Times New Roman" w:hAnsi="Times New Roman" w:cs="Times New Roman"/>
          <w:color w:val="222222"/>
          <w:sz w:val="28"/>
          <w:szCs w:val="28"/>
          <w:shd w:val="clear" w:color="auto" w:fill="FFFFFF"/>
        </w:rPr>
        <w:t>- Особливості збору анамнеза у дітей з різних регіонів України в залежності від віку і наявності факторів ризику захворювань системи крові.</w:t>
      </w:r>
      <w:r w:rsidRPr="0066116F">
        <w:rPr>
          <w:rFonts w:ascii="Times New Roman" w:hAnsi="Times New Roman" w:cs="Times New Roman"/>
          <w:color w:val="222222"/>
          <w:sz w:val="28"/>
          <w:szCs w:val="28"/>
        </w:rPr>
        <w:br/>
      </w:r>
      <w:r w:rsidRPr="0066116F">
        <w:rPr>
          <w:rFonts w:ascii="Times New Roman" w:hAnsi="Times New Roman" w:cs="Times New Roman"/>
          <w:color w:val="222222"/>
          <w:sz w:val="28"/>
          <w:szCs w:val="28"/>
          <w:shd w:val="clear" w:color="auto" w:fill="FFFFFF"/>
        </w:rPr>
        <w:t>- Особливості інструментального обстеження слизової оболонки та  пародонту у дітей різного віку з захворюваннями системи крові.</w:t>
      </w:r>
      <w:r w:rsidRPr="0066116F">
        <w:rPr>
          <w:rFonts w:ascii="Times New Roman" w:hAnsi="Times New Roman" w:cs="Times New Roman"/>
          <w:color w:val="222222"/>
          <w:sz w:val="28"/>
          <w:szCs w:val="28"/>
        </w:rPr>
        <w:br/>
      </w:r>
      <w:r w:rsidRPr="0066116F">
        <w:rPr>
          <w:rFonts w:ascii="Times New Roman" w:hAnsi="Times New Roman" w:cs="Times New Roman"/>
          <w:color w:val="222222"/>
          <w:sz w:val="28"/>
          <w:szCs w:val="28"/>
          <w:shd w:val="clear" w:color="auto" w:fill="FFFFFF"/>
        </w:rPr>
        <w:t>- Обстеження дітей препубертатного віку.</w:t>
      </w:r>
      <w:r w:rsidRPr="0066116F">
        <w:rPr>
          <w:rFonts w:ascii="Times New Roman" w:hAnsi="Times New Roman" w:cs="Times New Roman"/>
          <w:color w:val="222222"/>
          <w:sz w:val="28"/>
          <w:szCs w:val="28"/>
        </w:rPr>
        <w:br/>
      </w:r>
      <w:r w:rsidRPr="0066116F">
        <w:rPr>
          <w:rFonts w:ascii="Times New Roman" w:hAnsi="Times New Roman" w:cs="Times New Roman"/>
          <w:color w:val="222222"/>
          <w:sz w:val="28"/>
          <w:szCs w:val="28"/>
          <w:shd w:val="clear" w:color="auto" w:fill="FFFFFF"/>
        </w:rPr>
        <w:t>- Обстеження слизової оболонки порожнини рота у дітей різного віку.</w:t>
      </w:r>
      <w:r w:rsidRPr="0066116F">
        <w:rPr>
          <w:rFonts w:ascii="Times New Roman" w:hAnsi="Times New Roman" w:cs="Times New Roman"/>
          <w:color w:val="222222"/>
          <w:sz w:val="28"/>
          <w:szCs w:val="28"/>
        </w:rPr>
        <w:br/>
      </w:r>
      <w:r w:rsidRPr="0066116F">
        <w:rPr>
          <w:rFonts w:ascii="Times New Roman" w:hAnsi="Times New Roman" w:cs="Times New Roman"/>
          <w:color w:val="222222"/>
          <w:sz w:val="28"/>
          <w:szCs w:val="28"/>
          <w:shd w:val="clear" w:color="auto" w:fill="FFFFFF"/>
        </w:rPr>
        <w:t>        Оволодіння навичками, рекомендації щодо виконання професійних алгоритмів практичних вмінь та навичок на платформі  </w:t>
      </w:r>
      <w:hyperlink r:id="rId29" w:tgtFrame="_blank" w:history="1">
        <w:r w:rsidRPr="0066116F">
          <w:rPr>
            <w:rFonts w:ascii="Times New Roman" w:hAnsi="Times New Roman" w:cs="Times New Roman"/>
            <w:color w:val="1155CC"/>
            <w:sz w:val="28"/>
            <w:szCs w:val="28"/>
            <w:u w:val="single"/>
            <w:shd w:val="clear" w:color="auto" w:fill="FFFFFF"/>
          </w:rPr>
          <w:t>moodle.odmu.edu.ua</w:t>
        </w:r>
      </w:hyperlink>
      <w:r w:rsidRPr="0066116F">
        <w:rPr>
          <w:rFonts w:ascii="Times New Roman" w:hAnsi="Times New Roman" w:cs="Times New Roman"/>
          <w:color w:val="222222"/>
          <w:sz w:val="28"/>
          <w:szCs w:val="28"/>
          <w:shd w:val="clear" w:color="auto" w:fill="FFFFFF"/>
        </w:rPr>
        <w:t> </w:t>
      </w:r>
      <w:hyperlink r:id="rId30" w:tgtFrame="_blank" w:history="1">
        <w:r w:rsidRPr="0066116F">
          <w:rPr>
            <w:rFonts w:ascii="Times New Roman" w:hAnsi="Times New Roman" w:cs="Times New Roman"/>
            <w:color w:val="1155CC"/>
            <w:sz w:val="28"/>
            <w:szCs w:val="28"/>
            <w:u w:val="single"/>
            <w:shd w:val="clear" w:color="auto" w:fill="FFFFFF"/>
          </w:rPr>
          <w:t>https://moodle.odmu.edu.ua/course/view.php?id=2012</w:t>
        </w:r>
      </w:hyperlink>
      <w:r w:rsidRPr="0066116F">
        <w:rPr>
          <w:rFonts w:ascii="Times New Roman" w:hAnsi="Times New Roman" w:cs="Times New Roman"/>
          <w:color w:val="222222"/>
          <w:sz w:val="28"/>
          <w:szCs w:val="28"/>
          <w:shd w:val="clear" w:color="auto" w:fill="FFFFFF"/>
        </w:rPr>
        <w:t>.</w:t>
      </w:r>
    </w:p>
    <w:p w:rsidR="0066116F" w:rsidRPr="0066116F" w:rsidRDefault="0066116F" w:rsidP="0066116F">
      <w:pPr>
        <w:ind w:firstLine="709"/>
        <w:jc w:val="both"/>
        <w:rPr>
          <w:rFonts w:ascii="Times New Roman" w:hAnsi="Times New Roman" w:cs="Times New Roman"/>
          <w:sz w:val="28"/>
          <w:szCs w:val="28"/>
        </w:rPr>
      </w:pPr>
    </w:p>
    <w:p w:rsidR="0066116F" w:rsidRPr="0066116F" w:rsidRDefault="0066116F" w:rsidP="0066116F">
      <w:pPr>
        <w:jc w:val="both"/>
        <w:rPr>
          <w:rFonts w:ascii="Times New Roman" w:hAnsi="Times New Roman" w:cs="Times New Roman"/>
          <w:sz w:val="28"/>
          <w:szCs w:val="28"/>
        </w:rPr>
      </w:pPr>
      <w:r w:rsidRPr="0066116F">
        <w:rPr>
          <w:rFonts w:ascii="Times New Roman" w:hAnsi="Times New Roman" w:cs="Times New Roman"/>
          <w:sz w:val="28"/>
          <w:szCs w:val="28"/>
        </w:rPr>
        <w:t xml:space="preserve">-зміст </w:t>
      </w:r>
      <w:r w:rsidRPr="0066116F">
        <w:rPr>
          <w:rFonts w:ascii="Times New Roman" w:eastAsia="Times New Roman" w:hAnsi="Times New Roman" w:cs="Times New Roman"/>
          <w:color w:val="auto"/>
          <w:sz w:val="28"/>
          <w:szCs w:val="28"/>
          <w:lang w:eastAsia="en-US" w:bidi="ar-SA"/>
        </w:rPr>
        <w:t xml:space="preserve"> завданнь( задачі, клінічні ситуації)</w:t>
      </w:r>
      <w:r w:rsidRPr="0066116F">
        <w:rPr>
          <w:rFonts w:ascii="Times New Roman" w:hAnsi="Times New Roman" w:cs="Times New Roman"/>
          <w:sz w:val="28"/>
          <w:szCs w:val="28"/>
        </w:rPr>
        <w:t>:</w:t>
      </w:r>
    </w:p>
    <w:p w:rsidR="0066116F" w:rsidRPr="0066116F" w:rsidRDefault="0066116F" w:rsidP="0066116F">
      <w:pPr>
        <w:jc w:val="both"/>
        <w:rPr>
          <w:rFonts w:ascii="Times New Roman" w:hAnsi="Times New Roman" w:cs="Times New Roman"/>
          <w:sz w:val="28"/>
          <w:szCs w:val="28"/>
        </w:rPr>
      </w:pPr>
      <w:r w:rsidRPr="0066116F">
        <w:rPr>
          <w:rFonts w:ascii="Times New Roman" w:hAnsi="Times New Roman" w:cs="Times New Roman"/>
          <w:sz w:val="28"/>
          <w:szCs w:val="28"/>
          <w:u w:val="single"/>
        </w:rPr>
        <w:t>Тести</w:t>
      </w:r>
    </w:p>
    <w:p w:rsidR="0066116F" w:rsidRPr="0066116F" w:rsidRDefault="0066116F" w:rsidP="0066116F">
      <w:pPr>
        <w:ind w:firstLine="709"/>
        <w:jc w:val="both"/>
        <w:rPr>
          <w:rFonts w:ascii="Times New Roman" w:hAnsi="Times New Roman" w:cs="Times New Roman"/>
          <w:sz w:val="28"/>
          <w:szCs w:val="28"/>
        </w:rPr>
      </w:pPr>
      <w:r w:rsidRPr="0066116F">
        <w:rPr>
          <w:rFonts w:ascii="Times New Roman" w:hAnsi="Times New Roman" w:cs="Times New Roman"/>
          <w:sz w:val="28"/>
          <w:szCs w:val="28"/>
        </w:rPr>
        <w:t>1) Хлопчик 14 років, скарги на печіння і болючість в язиці, що посилюється при прийомі гострої їжі. Останнім часом зазнає нездужання, слабкість, слизова оболонка порожнини рота бліда, ясенні сосочки ціанотичні, гіпертрофовані, кровоточать. Язик гладкий, як «полірований» (гунтеровскій глосит). У крові: Hb-190 г/л; кольоровий показник 1, 15. Ваш діагноз:</w:t>
      </w:r>
    </w:p>
    <w:p w:rsidR="0066116F" w:rsidRPr="0066116F" w:rsidRDefault="0066116F" w:rsidP="0066116F">
      <w:pPr>
        <w:jc w:val="both"/>
        <w:rPr>
          <w:rFonts w:ascii="Times New Roman" w:hAnsi="Times New Roman" w:cs="Times New Roman"/>
          <w:sz w:val="28"/>
          <w:szCs w:val="28"/>
        </w:rPr>
      </w:pPr>
    </w:p>
    <w:p w:rsidR="0066116F" w:rsidRPr="0066116F" w:rsidRDefault="0066116F" w:rsidP="0066116F">
      <w:pPr>
        <w:ind w:firstLine="426"/>
        <w:jc w:val="both"/>
        <w:rPr>
          <w:rFonts w:ascii="Times New Roman" w:hAnsi="Times New Roman" w:cs="Times New Roman"/>
          <w:sz w:val="28"/>
          <w:szCs w:val="28"/>
        </w:rPr>
      </w:pPr>
      <w:r w:rsidRPr="0066116F">
        <w:rPr>
          <w:rFonts w:ascii="Times New Roman" w:hAnsi="Times New Roman" w:cs="Times New Roman"/>
          <w:sz w:val="28"/>
          <w:szCs w:val="28"/>
        </w:rPr>
        <w:t xml:space="preserve"> * A. В12-фолиеводефицитна анемія</w:t>
      </w:r>
    </w:p>
    <w:p w:rsidR="0066116F" w:rsidRPr="0066116F" w:rsidRDefault="0066116F" w:rsidP="0066116F">
      <w:pPr>
        <w:ind w:firstLine="709"/>
        <w:jc w:val="both"/>
        <w:rPr>
          <w:rFonts w:ascii="Times New Roman" w:hAnsi="Times New Roman" w:cs="Times New Roman"/>
          <w:sz w:val="28"/>
          <w:szCs w:val="28"/>
        </w:rPr>
      </w:pPr>
      <w:r w:rsidRPr="0066116F">
        <w:rPr>
          <w:rFonts w:ascii="Times New Roman" w:hAnsi="Times New Roman" w:cs="Times New Roman"/>
          <w:sz w:val="28"/>
          <w:szCs w:val="28"/>
        </w:rPr>
        <w:t>B. гострий лейкоз</w:t>
      </w:r>
    </w:p>
    <w:p w:rsidR="0066116F" w:rsidRPr="0066116F" w:rsidRDefault="0066116F" w:rsidP="0066116F">
      <w:pPr>
        <w:ind w:firstLine="709"/>
        <w:jc w:val="both"/>
        <w:rPr>
          <w:rFonts w:ascii="Times New Roman" w:hAnsi="Times New Roman" w:cs="Times New Roman"/>
          <w:sz w:val="28"/>
          <w:szCs w:val="28"/>
        </w:rPr>
      </w:pPr>
      <w:r w:rsidRPr="0066116F">
        <w:rPr>
          <w:rFonts w:ascii="Times New Roman" w:hAnsi="Times New Roman" w:cs="Times New Roman"/>
          <w:sz w:val="28"/>
          <w:szCs w:val="28"/>
        </w:rPr>
        <w:t>C. залізодефіцитна анемія</w:t>
      </w:r>
    </w:p>
    <w:p w:rsidR="0066116F" w:rsidRPr="0066116F" w:rsidRDefault="0066116F" w:rsidP="0066116F">
      <w:pPr>
        <w:ind w:firstLine="709"/>
        <w:jc w:val="both"/>
        <w:rPr>
          <w:rFonts w:ascii="Times New Roman" w:hAnsi="Times New Roman" w:cs="Times New Roman"/>
          <w:sz w:val="28"/>
          <w:szCs w:val="28"/>
        </w:rPr>
      </w:pPr>
      <w:r w:rsidRPr="0066116F">
        <w:rPr>
          <w:rFonts w:ascii="Times New Roman" w:hAnsi="Times New Roman" w:cs="Times New Roman"/>
          <w:sz w:val="28"/>
          <w:szCs w:val="28"/>
        </w:rPr>
        <w:t>D. цукровий діабет</w:t>
      </w:r>
    </w:p>
    <w:p w:rsidR="0066116F" w:rsidRPr="0066116F" w:rsidRDefault="0066116F" w:rsidP="0066116F">
      <w:pPr>
        <w:ind w:firstLine="709"/>
        <w:jc w:val="both"/>
        <w:rPr>
          <w:rFonts w:ascii="Times New Roman" w:hAnsi="Times New Roman" w:cs="Times New Roman"/>
          <w:sz w:val="28"/>
          <w:szCs w:val="28"/>
        </w:rPr>
      </w:pPr>
      <w:r w:rsidRPr="0066116F">
        <w:rPr>
          <w:rFonts w:ascii="Times New Roman" w:hAnsi="Times New Roman" w:cs="Times New Roman"/>
          <w:sz w:val="28"/>
          <w:szCs w:val="28"/>
        </w:rPr>
        <w:t xml:space="preserve">E. агранулоцитоз  </w:t>
      </w:r>
      <w:r w:rsidRPr="0066116F">
        <w:rPr>
          <w:rFonts w:ascii="Times New Roman" w:hAnsi="Times New Roman" w:cs="Times New Roman"/>
          <w:sz w:val="28"/>
          <w:szCs w:val="28"/>
        </w:rPr>
        <w:tab/>
      </w:r>
    </w:p>
    <w:p w:rsidR="0066116F" w:rsidRPr="0066116F" w:rsidRDefault="0066116F" w:rsidP="0066116F">
      <w:pPr>
        <w:jc w:val="both"/>
        <w:rPr>
          <w:rFonts w:ascii="Times New Roman" w:hAnsi="Times New Roman" w:cs="Times New Roman"/>
          <w:sz w:val="28"/>
          <w:szCs w:val="28"/>
        </w:rPr>
      </w:pPr>
    </w:p>
    <w:p w:rsidR="0066116F" w:rsidRPr="0066116F" w:rsidRDefault="0066116F" w:rsidP="0066116F">
      <w:pPr>
        <w:ind w:firstLine="709"/>
        <w:jc w:val="both"/>
        <w:rPr>
          <w:rFonts w:ascii="Times New Roman" w:hAnsi="Times New Roman" w:cs="Times New Roman"/>
          <w:sz w:val="28"/>
          <w:szCs w:val="28"/>
        </w:rPr>
      </w:pPr>
      <w:r w:rsidRPr="0066116F">
        <w:rPr>
          <w:rFonts w:ascii="Times New Roman" w:hAnsi="Times New Roman" w:cs="Times New Roman"/>
          <w:sz w:val="28"/>
          <w:szCs w:val="28"/>
        </w:rPr>
        <w:t>2) Дівчинка 14 років, скарги на біль і печіння в язиці, сухість у роті, ламкість нігтів. Об’єктивно: трофічні розлади шкіри, слизова оболонка порожнини рота бліда, слабо зволожена, язик набряклий, атрофія сосочків на кінчику язика. Тріщини в кутах рота. Які додаткові дослідження необхідно провести:</w:t>
      </w:r>
    </w:p>
    <w:p w:rsidR="0066116F" w:rsidRPr="0066116F" w:rsidRDefault="0066116F" w:rsidP="0066116F">
      <w:pPr>
        <w:ind w:firstLine="709"/>
        <w:jc w:val="both"/>
        <w:rPr>
          <w:rFonts w:ascii="Times New Roman" w:hAnsi="Times New Roman" w:cs="Times New Roman"/>
          <w:sz w:val="28"/>
          <w:szCs w:val="28"/>
        </w:rPr>
      </w:pPr>
    </w:p>
    <w:p w:rsidR="0066116F" w:rsidRPr="0066116F" w:rsidRDefault="0066116F" w:rsidP="0066116F">
      <w:pPr>
        <w:ind w:left="709"/>
        <w:jc w:val="both"/>
        <w:rPr>
          <w:rFonts w:ascii="Times New Roman" w:hAnsi="Times New Roman" w:cs="Times New Roman"/>
          <w:sz w:val="28"/>
          <w:szCs w:val="28"/>
        </w:rPr>
      </w:pPr>
      <w:r w:rsidRPr="0066116F">
        <w:rPr>
          <w:rFonts w:ascii="Times New Roman" w:hAnsi="Times New Roman" w:cs="Times New Roman"/>
          <w:sz w:val="28"/>
          <w:szCs w:val="28"/>
        </w:rPr>
        <w:t>А. Мікроскопічні дослідження зубного нальоту</w:t>
      </w:r>
    </w:p>
    <w:p w:rsidR="0066116F" w:rsidRPr="0066116F" w:rsidRDefault="0066116F" w:rsidP="0066116F">
      <w:pPr>
        <w:ind w:left="709" w:hanging="283"/>
        <w:jc w:val="both"/>
        <w:rPr>
          <w:rFonts w:ascii="Times New Roman" w:hAnsi="Times New Roman" w:cs="Times New Roman"/>
          <w:sz w:val="28"/>
          <w:szCs w:val="28"/>
        </w:rPr>
      </w:pPr>
      <w:r w:rsidRPr="0066116F">
        <w:rPr>
          <w:rFonts w:ascii="Times New Roman" w:hAnsi="Times New Roman" w:cs="Times New Roman"/>
          <w:sz w:val="28"/>
          <w:szCs w:val="28"/>
        </w:rPr>
        <w:t xml:space="preserve"> * </w:t>
      </w:r>
      <w:r w:rsidRPr="0066116F">
        <w:rPr>
          <w:rFonts w:ascii="Times New Roman" w:hAnsi="Times New Roman" w:cs="Times New Roman"/>
          <w:sz w:val="28"/>
          <w:szCs w:val="28"/>
          <w:lang w:val="en-US"/>
        </w:rPr>
        <w:t>B</w:t>
      </w:r>
      <w:r w:rsidRPr="0066116F">
        <w:rPr>
          <w:rFonts w:ascii="Times New Roman" w:hAnsi="Times New Roman" w:cs="Times New Roman"/>
          <w:sz w:val="28"/>
          <w:szCs w:val="28"/>
        </w:rPr>
        <w:t>. Загальний аналіз крові</w:t>
      </w:r>
    </w:p>
    <w:p w:rsidR="0066116F" w:rsidRPr="0066116F" w:rsidRDefault="0066116F" w:rsidP="0066116F">
      <w:pPr>
        <w:ind w:left="709"/>
        <w:jc w:val="both"/>
        <w:rPr>
          <w:rFonts w:ascii="Times New Roman" w:hAnsi="Times New Roman" w:cs="Times New Roman"/>
          <w:sz w:val="28"/>
          <w:szCs w:val="28"/>
        </w:rPr>
      </w:pPr>
      <w:r w:rsidRPr="0066116F">
        <w:rPr>
          <w:rFonts w:ascii="Times New Roman" w:hAnsi="Times New Roman" w:cs="Times New Roman"/>
          <w:sz w:val="28"/>
          <w:szCs w:val="28"/>
        </w:rPr>
        <w:t>С. Біохімічні дослідження ротової рідини</w:t>
      </w:r>
    </w:p>
    <w:p w:rsidR="0066116F" w:rsidRPr="0066116F" w:rsidRDefault="0066116F" w:rsidP="0066116F">
      <w:pPr>
        <w:ind w:left="709"/>
        <w:jc w:val="both"/>
        <w:rPr>
          <w:rFonts w:ascii="Times New Roman" w:hAnsi="Times New Roman" w:cs="Times New Roman"/>
          <w:sz w:val="28"/>
          <w:szCs w:val="28"/>
        </w:rPr>
      </w:pPr>
      <w:r w:rsidRPr="0066116F">
        <w:rPr>
          <w:rFonts w:ascii="Times New Roman" w:hAnsi="Times New Roman" w:cs="Times New Roman"/>
          <w:sz w:val="28"/>
          <w:szCs w:val="28"/>
          <w:lang w:val="en-US"/>
        </w:rPr>
        <w:t>D</w:t>
      </w:r>
      <w:r w:rsidRPr="0066116F">
        <w:rPr>
          <w:rFonts w:ascii="Times New Roman" w:hAnsi="Times New Roman" w:cs="Times New Roman"/>
          <w:sz w:val="28"/>
          <w:szCs w:val="28"/>
        </w:rPr>
        <w:t>. Рентгенологічне дослідження щелеп</w:t>
      </w:r>
    </w:p>
    <w:p w:rsidR="0066116F" w:rsidRPr="0066116F" w:rsidRDefault="0066116F" w:rsidP="0066116F">
      <w:pPr>
        <w:ind w:left="709"/>
        <w:jc w:val="both"/>
        <w:rPr>
          <w:rFonts w:ascii="Times New Roman" w:hAnsi="Times New Roman" w:cs="Times New Roman"/>
          <w:sz w:val="28"/>
          <w:szCs w:val="28"/>
        </w:rPr>
      </w:pPr>
      <w:r w:rsidRPr="0066116F">
        <w:rPr>
          <w:rFonts w:ascii="Times New Roman" w:hAnsi="Times New Roman" w:cs="Times New Roman"/>
          <w:sz w:val="28"/>
          <w:szCs w:val="28"/>
        </w:rPr>
        <w:t xml:space="preserve">Е. пробу Шиллера – Писарєва  </w:t>
      </w:r>
      <w:r w:rsidRPr="0066116F">
        <w:rPr>
          <w:rFonts w:ascii="Times New Roman" w:hAnsi="Times New Roman" w:cs="Times New Roman"/>
          <w:sz w:val="28"/>
          <w:szCs w:val="28"/>
        </w:rPr>
        <w:tab/>
      </w:r>
    </w:p>
    <w:p w:rsidR="0066116F" w:rsidRPr="0066116F" w:rsidRDefault="0066116F" w:rsidP="0066116F">
      <w:pPr>
        <w:spacing w:line="276" w:lineRule="auto"/>
        <w:ind w:left="709"/>
        <w:jc w:val="both"/>
        <w:rPr>
          <w:rFonts w:ascii="Times New Roman" w:hAnsi="Times New Roman" w:cs="Times New Roman"/>
          <w:sz w:val="28"/>
          <w:szCs w:val="28"/>
        </w:rPr>
      </w:pPr>
    </w:p>
    <w:p w:rsidR="0066116F" w:rsidRPr="0066116F" w:rsidRDefault="0066116F" w:rsidP="0066116F">
      <w:pPr>
        <w:spacing w:after="120"/>
        <w:ind w:firstLine="709"/>
        <w:jc w:val="both"/>
        <w:rPr>
          <w:rFonts w:ascii="Times New Roman" w:hAnsi="Times New Roman" w:cs="Times New Roman"/>
          <w:sz w:val="28"/>
          <w:szCs w:val="28"/>
        </w:rPr>
      </w:pPr>
      <w:r w:rsidRPr="0066116F">
        <w:rPr>
          <w:rFonts w:ascii="Times New Roman" w:hAnsi="Times New Roman" w:cs="Times New Roman"/>
          <w:sz w:val="28"/>
          <w:szCs w:val="28"/>
        </w:rPr>
        <w:t>3) Дитина 12 років, скарги на біль і печіння в порожнині рота при прийомі їжі. Втрата у вазі, швидка стомлюваність, нервозність. Об’єктивно: шкіряні покрови бліді, сухі. У порожнині рота – блідість слизової оболонки щік і ясен, язик збільшений в розмірах, яскраво-червоного кольору, ниткоподібні сосочки атрофовані. Ваш діагноз:</w:t>
      </w:r>
    </w:p>
    <w:p w:rsidR="0066116F" w:rsidRPr="0066116F" w:rsidRDefault="0066116F" w:rsidP="0066116F">
      <w:pPr>
        <w:ind w:firstLine="709"/>
        <w:jc w:val="both"/>
        <w:rPr>
          <w:rFonts w:ascii="Times New Roman" w:hAnsi="Times New Roman" w:cs="Times New Roman"/>
          <w:sz w:val="28"/>
          <w:szCs w:val="28"/>
        </w:rPr>
      </w:pPr>
      <w:r w:rsidRPr="0066116F">
        <w:rPr>
          <w:rFonts w:ascii="Times New Roman" w:hAnsi="Times New Roman" w:cs="Times New Roman"/>
          <w:sz w:val="28"/>
          <w:szCs w:val="28"/>
        </w:rPr>
        <w:t>А. Анемія Аддісона-Бірмера</w:t>
      </w:r>
    </w:p>
    <w:p w:rsidR="0066116F" w:rsidRPr="0066116F" w:rsidRDefault="0066116F" w:rsidP="0066116F">
      <w:pPr>
        <w:ind w:firstLine="709"/>
        <w:jc w:val="both"/>
        <w:rPr>
          <w:rFonts w:ascii="Times New Roman" w:hAnsi="Times New Roman" w:cs="Times New Roman"/>
          <w:sz w:val="28"/>
          <w:szCs w:val="28"/>
        </w:rPr>
      </w:pPr>
      <w:r w:rsidRPr="0066116F">
        <w:rPr>
          <w:rFonts w:ascii="Times New Roman" w:hAnsi="Times New Roman" w:cs="Times New Roman"/>
          <w:sz w:val="28"/>
          <w:szCs w:val="28"/>
        </w:rPr>
        <w:t>В. Агранулоцитоз</w:t>
      </w:r>
    </w:p>
    <w:p w:rsidR="0066116F" w:rsidRPr="0066116F" w:rsidRDefault="0066116F" w:rsidP="0066116F">
      <w:pPr>
        <w:ind w:firstLine="709"/>
        <w:jc w:val="both"/>
        <w:rPr>
          <w:rFonts w:ascii="Times New Roman" w:hAnsi="Times New Roman" w:cs="Times New Roman"/>
          <w:sz w:val="28"/>
          <w:szCs w:val="28"/>
        </w:rPr>
      </w:pPr>
      <w:r w:rsidRPr="0066116F">
        <w:rPr>
          <w:rFonts w:ascii="Times New Roman" w:hAnsi="Times New Roman" w:cs="Times New Roman"/>
          <w:sz w:val="28"/>
          <w:szCs w:val="28"/>
        </w:rPr>
        <w:t>С. Гіповітаміноз РР (пелагра)</w:t>
      </w:r>
    </w:p>
    <w:p w:rsidR="0066116F" w:rsidRPr="0066116F" w:rsidRDefault="0066116F" w:rsidP="0066116F">
      <w:pPr>
        <w:ind w:firstLine="426"/>
        <w:jc w:val="both"/>
        <w:rPr>
          <w:rFonts w:ascii="Times New Roman" w:hAnsi="Times New Roman" w:cs="Times New Roman"/>
          <w:sz w:val="28"/>
          <w:szCs w:val="28"/>
        </w:rPr>
      </w:pPr>
      <w:r w:rsidRPr="0066116F">
        <w:rPr>
          <w:rFonts w:ascii="Times New Roman" w:hAnsi="Times New Roman" w:cs="Times New Roman"/>
          <w:sz w:val="28"/>
          <w:szCs w:val="28"/>
        </w:rPr>
        <w:t xml:space="preserve"> * </w:t>
      </w:r>
      <w:r w:rsidRPr="0066116F">
        <w:rPr>
          <w:rFonts w:ascii="Times New Roman" w:hAnsi="Times New Roman" w:cs="Times New Roman"/>
          <w:sz w:val="28"/>
          <w:szCs w:val="28"/>
          <w:lang w:val="en-US"/>
        </w:rPr>
        <w:t>D</w:t>
      </w:r>
      <w:r w:rsidRPr="0066116F">
        <w:rPr>
          <w:rFonts w:ascii="Times New Roman" w:hAnsi="Times New Roman" w:cs="Times New Roman"/>
          <w:sz w:val="28"/>
          <w:szCs w:val="28"/>
        </w:rPr>
        <w:t>. Залізодефіцитна анемія</w:t>
      </w:r>
    </w:p>
    <w:p w:rsidR="0066116F" w:rsidRPr="0066116F" w:rsidRDefault="0066116F" w:rsidP="0066116F">
      <w:pPr>
        <w:ind w:firstLine="709"/>
        <w:jc w:val="both"/>
        <w:rPr>
          <w:rFonts w:ascii="Times New Roman" w:hAnsi="Times New Roman" w:cs="Times New Roman"/>
          <w:sz w:val="28"/>
          <w:szCs w:val="28"/>
        </w:rPr>
      </w:pPr>
      <w:r w:rsidRPr="0066116F">
        <w:rPr>
          <w:rFonts w:ascii="Times New Roman" w:hAnsi="Times New Roman" w:cs="Times New Roman"/>
          <w:sz w:val="28"/>
          <w:szCs w:val="28"/>
        </w:rPr>
        <w:t>Е. Дерматит Дюринга</w:t>
      </w:r>
    </w:p>
    <w:p w:rsidR="0066116F" w:rsidRPr="0066116F" w:rsidRDefault="0066116F" w:rsidP="0066116F">
      <w:pPr>
        <w:ind w:firstLine="709"/>
        <w:jc w:val="both"/>
        <w:rPr>
          <w:rFonts w:ascii="Times New Roman" w:hAnsi="Times New Roman" w:cs="Times New Roman"/>
          <w:sz w:val="28"/>
          <w:szCs w:val="28"/>
        </w:rPr>
      </w:pPr>
    </w:p>
    <w:p w:rsidR="0066116F" w:rsidRPr="0066116F" w:rsidRDefault="0066116F" w:rsidP="0066116F">
      <w:pPr>
        <w:ind w:firstLine="709"/>
        <w:jc w:val="both"/>
        <w:rPr>
          <w:rFonts w:ascii="Times New Roman" w:hAnsi="Times New Roman" w:cs="Times New Roman"/>
          <w:sz w:val="28"/>
          <w:szCs w:val="28"/>
        </w:rPr>
      </w:pPr>
      <w:r w:rsidRPr="0066116F">
        <w:rPr>
          <w:rFonts w:ascii="Times New Roman" w:hAnsi="Times New Roman" w:cs="Times New Roman"/>
          <w:sz w:val="28"/>
          <w:szCs w:val="28"/>
        </w:rPr>
        <w:t xml:space="preserve">Матеріали контролю для заключного етапу заняття:задачі, завдання, тести тощо( у разі необхідності)   </w:t>
      </w:r>
      <w:r w:rsidRPr="0066116F">
        <w:rPr>
          <w:rFonts w:ascii="Times New Roman" w:hAnsi="Times New Roman" w:cs="Times New Roman"/>
          <w:sz w:val="28"/>
          <w:szCs w:val="28"/>
        </w:rPr>
        <w:tab/>
        <w:t xml:space="preserve"> </w:t>
      </w:r>
    </w:p>
    <w:p w:rsidR="0066116F" w:rsidRPr="0066116F" w:rsidRDefault="0066116F" w:rsidP="0066116F">
      <w:pPr>
        <w:jc w:val="both"/>
        <w:rPr>
          <w:rFonts w:ascii="Times New Roman" w:hAnsi="Times New Roman" w:cs="Times New Roman"/>
          <w:i/>
          <w:sz w:val="28"/>
          <w:szCs w:val="28"/>
        </w:rPr>
      </w:pPr>
    </w:p>
    <w:p w:rsidR="0066116F" w:rsidRPr="0066116F" w:rsidRDefault="0066116F" w:rsidP="0066116F">
      <w:pPr>
        <w:jc w:val="both"/>
        <w:rPr>
          <w:rFonts w:ascii="Times New Roman" w:eastAsia="Times New Roman" w:hAnsi="Times New Roman" w:cs="Times New Roman"/>
          <w:sz w:val="28"/>
          <w:szCs w:val="28"/>
          <w:lang w:eastAsia="ru-RU" w:bidi="ru-RU"/>
        </w:rPr>
      </w:pPr>
    </w:p>
    <w:p w:rsidR="0066116F" w:rsidRPr="0066116F" w:rsidRDefault="0066116F" w:rsidP="0066116F">
      <w:pPr>
        <w:widowControl/>
        <w:spacing w:after="120" w:line="276" w:lineRule="auto"/>
        <w:jc w:val="both"/>
        <w:rPr>
          <w:rFonts w:ascii="Times New Roman" w:eastAsia="Times New Roman" w:hAnsi="Times New Roman" w:cs="Times New Roman"/>
          <w:color w:val="auto"/>
          <w:sz w:val="28"/>
          <w:szCs w:val="28"/>
          <w:u w:val="single"/>
          <w:lang w:eastAsia="ru-RU" w:bidi="ar-SA"/>
        </w:rPr>
      </w:pPr>
      <w:r w:rsidRPr="0066116F">
        <w:rPr>
          <w:rFonts w:ascii="Times New Roman" w:eastAsia="Times New Roman" w:hAnsi="Times New Roman" w:cs="Times New Roman"/>
          <w:color w:val="auto"/>
          <w:sz w:val="28"/>
          <w:szCs w:val="28"/>
          <w:u w:val="single"/>
          <w:lang w:eastAsia="ru-RU" w:bidi="ar-SA"/>
        </w:rPr>
        <w:t>Ситуаційні</w:t>
      </w:r>
      <w:r w:rsidRPr="0066116F">
        <w:rPr>
          <w:rFonts w:ascii="Times New Roman" w:eastAsia="Times New Roman" w:hAnsi="Times New Roman" w:cs="Times New Roman"/>
          <w:color w:val="auto"/>
          <w:sz w:val="28"/>
          <w:szCs w:val="28"/>
          <w:lang w:eastAsia="ru-RU" w:bidi="ar-SA"/>
        </w:rPr>
        <w:t xml:space="preserve"> </w:t>
      </w:r>
      <w:r w:rsidRPr="0066116F">
        <w:rPr>
          <w:rFonts w:ascii="Times New Roman" w:eastAsia="Times New Roman" w:hAnsi="Times New Roman" w:cs="Times New Roman"/>
          <w:color w:val="auto"/>
          <w:sz w:val="28"/>
          <w:szCs w:val="28"/>
          <w:u w:val="single"/>
          <w:lang w:eastAsia="ru-RU" w:bidi="ar-SA"/>
        </w:rPr>
        <w:t>задачі.</w:t>
      </w:r>
    </w:p>
    <w:p w:rsidR="0066116F" w:rsidRPr="0066116F" w:rsidRDefault="0066116F" w:rsidP="0066116F">
      <w:pPr>
        <w:widowControl/>
        <w:jc w:val="both"/>
        <w:rPr>
          <w:rFonts w:ascii="Times New Roman" w:eastAsia="Times New Roman" w:hAnsi="Times New Roman" w:cs="Times New Roman"/>
          <w:color w:val="auto"/>
          <w:sz w:val="28"/>
          <w:szCs w:val="28"/>
          <w:u w:val="single"/>
          <w:lang w:eastAsia="ru-RU" w:bidi="ar-SA"/>
        </w:rPr>
      </w:pPr>
    </w:p>
    <w:p w:rsidR="0066116F" w:rsidRPr="0066116F" w:rsidRDefault="0066116F" w:rsidP="0066116F">
      <w:pPr>
        <w:widowControl/>
        <w:ind w:firstLine="709"/>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1. У дівчинки 5 років кровоточивість ясен на протязі місяця, неприємний запах з рота. В анамнезі часті кровотечі з носа, стомлюваність, підвищення температури тіла. Об’єктивно: шкіра обличчя і слизова оболонка порожнини рота бліда. На слизовій оболонці порожнини рота є дрібні крововиливи. Слизова оболонка ясен яскраво гіперемована, значно набрякла, кровоточить при доторканні. Підщелепні лімфатичні вузли збільшені, рухомі, безболісні. Консультація якого фахівця необхідна в першу чергу?</w:t>
      </w:r>
    </w:p>
    <w:p w:rsidR="0066116F" w:rsidRPr="0066116F" w:rsidRDefault="0066116F" w:rsidP="0066116F">
      <w:pPr>
        <w:widowControl/>
        <w:ind w:firstLine="709"/>
        <w:jc w:val="both"/>
        <w:rPr>
          <w:rFonts w:ascii="Times New Roman" w:eastAsia="Times New Roman" w:hAnsi="Times New Roman" w:cs="Times New Roman"/>
          <w:color w:val="auto"/>
          <w:sz w:val="28"/>
          <w:szCs w:val="28"/>
          <w:lang w:eastAsia="ru-RU" w:bidi="ar-SA"/>
        </w:rPr>
      </w:pPr>
    </w:p>
    <w:p w:rsidR="0066116F" w:rsidRPr="0066116F" w:rsidRDefault="0066116F" w:rsidP="0066116F">
      <w:pPr>
        <w:widowControl/>
        <w:ind w:firstLine="426"/>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 * A. Гематолога</w:t>
      </w:r>
    </w:p>
    <w:p w:rsidR="0066116F" w:rsidRPr="0066116F" w:rsidRDefault="0066116F" w:rsidP="0066116F">
      <w:pPr>
        <w:widowControl/>
        <w:ind w:firstLine="709"/>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B. Невропатолога</w:t>
      </w:r>
    </w:p>
    <w:p w:rsidR="0066116F" w:rsidRPr="0066116F" w:rsidRDefault="0066116F" w:rsidP="0066116F">
      <w:pPr>
        <w:widowControl/>
        <w:ind w:firstLine="709"/>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C. Ендокринолога</w:t>
      </w:r>
    </w:p>
    <w:p w:rsidR="0066116F" w:rsidRPr="0066116F" w:rsidRDefault="0066116F" w:rsidP="0066116F">
      <w:pPr>
        <w:widowControl/>
        <w:ind w:firstLine="709"/>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D. Інфекціоністів</w:t>
      </w:r>
    </w:p>
    <w:p w:rsidR="0066116F" w:rsidRPr="0066116F" w:rsidRDefault="0066116F" w:rsidP="0066116F">
      <w:pPr>
        <w:widowControl/>
        <w:ind w:firstLine="709"/>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E. Гастроентерології    </w:t>
      </w:r>
      <w:r w:rsidRPr="0066116F">
        <w:rPr>
          <w:rFonts w:ascii="Times New Roman" w:eastAsia="Times New Roman" w:hAnsi="Times New Roman" w:cs="Times New Roman"/>
          <w:color w:val="auto"/>
          <w:sz w:val="28"/>
          <w:szCs w:val="28"/>
          <w:lang w:eastAsia="ru-RU" w:bidi="ar-SA"/>
        </w:rPr>
        <w:tab/>
      </w:r>
      <w:r w:rsidRPr="0066116F">
        <w:rPr>
          <w:rFonts w:ascii="Times New Roman" w:eastAsia="Times New Roman" w:hAnsi="Times New Roman" w:cs="Times New Roman"/>
          <w:color w:val="auto"/>
          <w:sz w:val="28"/>
          <w:szCs w:val="28"/>
          <w:lang w:eastAsia="ru-RU" w:bidi="ar-SA"/>
        </w:rPr>
        <w:tab/>
      </w:r>
    </w:p>
    <w:p w:rsidR="0066116F" w:rsidRPr="0066116F" w:rsidRDefault="0066116F" w:rsidP="0066116F">
      <w:pPr>
        <w:spacing w:line="276" w:lineRule="auto"/>
        <w:ind w:firstLine="709"/>
        <w:jc w:val="both"/>
        <w:rPr>
          <w:rFonts w:ascii="Times New Roman" w:hAnsi="Times New Roman" w:cs="Times New Roman"/>
          <w:snapToGrid w:val="0"/>
          <w:sz w:val="28"/>
          <w:szCs w:val="28"/>
        </w:rPr>
      </w:pPr>
      <w:r w:rsidRPr="0066116F">
        <w:rPr>
          <w:rFonts w:ascii="Times New Roman" w:hAnsi="Times New Roman" w:cs="Times New Roman"/>
          <w:sz w:val="28"/>
          <w:szCs w:val="28"/>
        </w:rPr>
        <w:t xml:space="preserve">2. </w:t>
      </w:r>
      <w:r w:rsidRPr="0066116F">
        <w:rPr>
          <w:rFonts w:ascii="Times New Roman" w:hAnsi="Times New Roman" w:cs="Times New Roman"/>
          <w:snapToGrid w:val="0"/>
          <w:sz w:val="28"/>
          <w:szCs w:val="28"/>
        </w:rPr>
        <w:t xml:space="preserve">Сашко Л., 3 роки, хворіє 10 днів. Скарги: підвищення температури до </w:t>
      </w:r>
      <w:r w:rsidRPr="0066116F">
        <w:rPr>
          <w:rFonts w:ascii="Times New Roman" w:hAnsi="Times New Roman" w:cs="Times New Roman"/>
          <w:snapToGrid w:val="0"/>
          <w:sz w:val="28"/>
          <w:szCs w:val="28"/>
        </w:rPr>
        <w:lastRenderedPageBreak/>
        <w:t>37,5</w:t>
      </w:r>
      <w:r w:rsidRPr="0066116F">
        <w:rPr>
          <w:rFonts w:ascii="Times New Roman" w:hAnsi="Times New Roman" w:cs="Times New Roman"/>
          <w:snapToGrid w:val="0"/>
          <w:sz w:val="28"/>
          <w:szCs w:val="28"/>
          <w:vertAlign w:val="superscript"/>
        </w:rPr>
        <w:t>о</w:t>
      </w:r>
      <w:r w:rsidRPr="0066116F">
        <w:rPr>
          <w:rFonts w:ascii="Times New Roman" w:hAnsi="Times New Roman" w:cs="Times New Roman"/>
          <w:snapToGrid w:val="0"/>
          <w:sz w:val="28"/>
          <w:szCs w:val="28"/>
        </w:rPr>
        <w:t>С, втрата апетиту, млявість, легкий набряк в підочних ділянках, кровоточивість з ясен. Об’єктивно: дитина бліда, апатична; лімфаденіт підщелепних лімфовузів; ясенний край закриває до 1/2 коронки тимчасових зубів, гінгівіт з некротичною каймою по всьому маргінальному краю ясен. Аналіз крові: підвищений показник ШОЕ, зниження вмісту гемоглобіну і загальної кількості лейкоцитів. Які додаткові обстеження необхідно провести для встановлення діагнозу?</w:t>
      </w:r>
    </w:p>
    <w:p w:rsidR="0066116F" w:rsidRPr="0066116F" w:rsidRDefault="0066116F" w:rsidP="0066116F">
      <w:pPr>
        <w:spacing w:line="276" w:lineRule="auto"/>
        <w:ind w:firstLine="709"/>
        <w:jc w:val="both"/>
        <w:rPr>
          <w:rFonts w:ascii="Times New Roman" w:hAnsi="Times New Roman" w:cs="Times New Roman"/>
          <w:snapToGrid w:val="0"/>
          <w:sz w:val="28"/>
          <w:szCs w:val="28"/>
        </w:rPr>
      </w:pPr>
    </w:p>
    <w:p w:rsidR="0066116F" w:rsidRPr="0066116F" w:rsidRDefault="0066116F" w:rsidP="0066116F">
      <w:pPr>
        <w:autoSpaceDE w:val="0"/>
        <w:autoSpaceDN w:val="0"/>
        <w:spacing w:line="276" w:lineRule="auto"/>
        <w:ind w:firstLine="709"/>
        <w:jc w:val="both"/>
        <w:rPr>
          <w:rFonts w:ascii="Times New Roman" w:hAnsi="Times New Roman" w:cs="Times New Roman"/>
          <w:snapToGrid w:val="0"/>
          <w:sz w:val="28"/>
          <w:szCs w:val="28"/>
        </w:rPr>
      </w:pPr>
      <w:r w:rsidRPr="0066116F">
        <w:rPr>
          <w:rFonts w:ascii="Times New Roman" w:hAnsi="Times New Roman" w:cs="Times New Roman"/>
          <w:snapToGrid w:val="0"/>
          <w:sz w:val="28"/>
          <w:szCs w:val="28"/>
          <w:lang w:val="en-US"/>
        </w:rPr>
        <w:t>A</w:t>
      </w:r>
      <w:r w:rsidRPr="0066116F">
        <w:rPr>
          <w:rFonts w:ascii="Times New Roman" w:hAnsi="Times New Roman" w:cs="Times New Roman"/>
          <w:snapToGrid w:val="0"/>
          <w:sz w:val="28"/>
          <w:szCs w:val="28"/>
          <w:lang w:val="ru-RU"/>
        </w:rPr>
        <w:t>.</w:t>
      </w:r>
      <w:r w:rsidRPr="0066116F">
        <w:rPr>
          <w:rFonts w:ascii="Times New Roman" w:hAnsi="Times New Roman" w:cs="Times New Roman"/>
          <w:snapToGrid w:val="0"/>
          <w:sz w:val="28"/>
          <w:szCs w:val="28"/>
        </w:rPr>
        <w:t xml:space="preserve"> Рентгенографію, консультацію фтизіатра   </w:t>
      </w:r>
    </w:p>
    <w:p w:rsidR="0066116F" w:rsidRPr="0066116F" w:rsidRDefault="0066116F" w:rsidP="0066116F">
      <w:pPr>
        <w:autoSpaceDE w:val="0"/>
        <w:autoSpaceDN w:val="0"/>
        <w:spacing w:line="276" w:lineRule="auto"/>
        <w:ind w:firstLine="709"/>
        <w:jc w:val="both"/>
        <w:rPr>
          <w:rFonts w:ascii="Times New Roman" w:hAnsi="Times New Roman" w:cs="Times New Roman"/>
          <w:snapToGrid w:val="0"/>
          <w:sz w:val="28"/>
          <w:szCs w:val="28"/>
        </w:rPr>
      </w:pPr>
      <w:r w:rsidRPr="0066116F">
        <w:rPr>
          <w:rFonts w:ascii="Times New Roman" w:hAnsi="Times New Roman" w:cs="Times New Roman"/>
          <w:snapToGrid w:val="0"/>
          <w:sz w:val="28"/>
          <w:szCs w:val="28"/>
          <w:lang w:val="en-US"/>
        </w:rPr>
        <w:t>B</w:t>
      </w:r>
      <w:r w:rsidRPr="0066116F">
        <w:rPr>
          <w:rFonts w:ascii="Times New Roman" w:hAnsi="Times New Roman" w:cs="Times New Roman"/>
          <w:snapToGrid w:val="0"/>
          <w:sz w:val="28"/>
          <w:szCs w:val="28"/>
          <w:lang w:val="ru-RU"/>
        </w:rPr>
        <w:t xml:space="preserve">. </w:t>
      </w:r>
      <w:r w:rsidRPr="0066116F">
        <w:rPr>
          <w:rFonts w:ascii="Times New Roman" w:hAnsi="Times New Roman" w:cs="Times New Roman"/>
          <w:snapToGrid w:val="0"/>
          <w:sz w:val="28"/>
          <w:szCs w:val="28"/>
        </w:rPr>
        <w:t xml:space="preserve">Аналіз калу, консультацію гастроентеролога  </w:t>
      </w:r>
    </w:p>
    <w:p w:rsidR="0066116F" w:rsidRPr="0066116F" w:rsidRDefault="0066116F" w:rsidP="0066116F">
      <w:pPr>
        <w:autoSpaceDE w:val="0"/>
        <w:autoSpaceDN w:val="0"/>
        <w:spacing w:line="276" w:lineRule="auto"/>
        <w:ind w:firstLine="426"/>
        <w:jc w:val="both"/>
        <w:rPr>
          <w:rFonts w:ascii="Times New Roman" w:hAnsi="Times New Roman" w:cs="Times New Roman"/>
          <w:snapToGrid w:val="0"/>
          <w:sz w:val="28"/>
          <w:szCs w:val="28"/>
        </w:rPr>
      </w:pPr>
      <w:r w:rsidRPr="0066116F">
        <w:rPr>
          <w:rFonts w:ascii="Times New Roman" w:hAnsi="Times New Roman" w:cs="Times New Roman"/>
          <w:snapToGrid w:val="0"/>
          <w:sz w:val="28"/>
          <w:szCs w:val="28"/>
          <w:lang w:val="ru-RU"/>
        </w:rPr>
        <w:t xml:space="preserve"> * </w:t>
      </w:r>
      <w:r w:rsidRPr="0066116F">
        <w:rPr>
          <w:rFonts w:ascii="Times New Roman" w:hAnsi="Times New Roman" w:cs="Times New Roman"/>
          <w:snapToGrid w:val="0"/>
          <w:sz w:val="28"/>
          <w:szCs w:val="28"/>
          <w:lang w:val="en-US"/>
        </w:rPr>
        <w:t>C</w:t>
      </w:r>
      <w:r w:rsidRPr="0066116F">
        <w:rPr>
          <w:rFonts w:ascii="Times New Roman" w:hAnsi="Times New Roman" w:cs="Times New Roman"/>
          <w:snapToGrid w:val="0"/>
          <w:sz w:val="28"/>
          <w:szCs w:val="28"/>
          <w:lang w:val="ru-RU"/>
        </w:rPr>
        <w:t xml:space="preserve">. </w:t>
      </w:r>
      <w:r w:rsidRPr="0066116F">
        <w:rPr>
          <w:rFonts w:ascii="Times New Roman" w:hAnsi="Times New Roman" w:cs="Times New Roman"/>
          <w:snapToGrid w:val="0"/>
          <w:sz w:val="28"/>
          <w:szCs w:val="28"/>
        </w:rPr>
        <w:t>Розгорнутий аналіз крові, зокрема лейкоцитарну формулу крові</w:t>
      </w:r>
    </w:p>
    <w:p w:rsidR="0066116F" w:rsidRPr="0066116F" w:rsidRDefault="0066116F" w:rsidP="0066116F">
      <w:pPr>
        <w:autoSpaceDE w:val="0"/>
        <w:autoSpaceDN w:val="0"/>
        <w:spacing w:line="276" w:lineRule="auto"/>
        <w:ind w:firstLine="709"/>
        <w:jc w:val="both"/>
        <w:rPr>
          <w:rFonts w:ascii="Times New Roman" w:hAnsi="Times New Roman" w:cs="Times New Roman"/>
          <w:snapToGrid w:val="0"/>
          <w:sz w:val="28"/>
          <w:szCs w:val="28"/>
        </w:rPr>
      </w:pPr>
      <w:r w:rsidRPr="0066116F">
        <w:rPr>
          <w:rFonts w:ascii="Times New Roman" w:hAnsi="Times New Roman" w:cs="Times New Roman"/>
          <w:snapToGrid w:val="0"/>
          <w:sz w:val="28"/>
          <w:szCs w:val="28"/>
          <w:lang w:val="en-US"/>
        </w:rPr>
        <w:t>D</w:t>
      </w:r>
      <w:r w:rsidRPr="0066116F">
        <w:rPr>
          <w:rFonts w:ascii="Times New Roman" w:hAnsi="Times New Roman" w:cs="Times New Roman"/>
          <w:snapToGrid w:val="0"/>
          <w:sz w:val="28"/>
          <w:szCs w:val="28"/>
        </w:rPr>
        <w:t>. ЕКГ, консультацію кардіолога</w:t>
      </w:r>
    </w:p>
    <w:p w:rsidR="0066116F" w:rsidRPr="0066116F" w:rsidRDefault="0066116F" w:rsidP="0066116F">
      <w:pPr>
        <w:autoSpaceDE w:val="0"/>
        <w:autoSpaceDN w:val="0"/>
        <w:spacing w:line="276" w:lineRule="auto"/>
        <w:ind w:firstLine="709"/>
        <w:jc w:val="both"/>
        <w:rPr>
          <w:rFonts w:ascii="Times New Roman" w:hAnsi="Times New Roman" w:cs="Times New Roman"/>
          <w:sz w:val="28"/>
          <w:szCs w:val="28"/>
        </w:rPr>
      </w:pPr>
      <w:r w:rsidRPr="0066116F">
        <w:rPr>
          <w:rFonts w:ascii="Times New Roman" w:hAnsi="Times New Roman" w:cs="Times New Roman"/>
          <w:snapToGrid w:val="0"/>
          <w:sz w:val="28"/>
          <w:szCs w:val="28"/>
          <w:lang w:val="en-US"/>
        </w:rPr>
        <w:t>E</w:t>
      </w:r>
      <w:r w:rsidRPr="0066116F">
        <w:rPr>
          <w:rFonts w:ascii="Times New Roman" w:hAnsi="Times New Roman" w:cs="Times New Roman"/>
          <w:snapToGrid w:val="0"/>
          <w:sz w:val="28"/>
          <w:szCs w:val="28"/>
        </w:rPr>
        <w:t xml:space="preserve">. Імунограму, консультацію імунолога   </w:t>
      </w:r>
    </w:p>
    <w:p w:rsidR="0066116F" w:rsidRPr="0066116F" w:rsidRDefault="0066116F" w:rsidP="0066116F">
      <w:pPr>
        <w:widowControl/>
        <w:spacing w:line="276" w:lineRule="auto"/>
        <w:ind w:firstLine="709"/>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3. У дівчинки 10 років кровоточивість на протязі 3-х днів з лунки видаленого 63 зуба з приводу фізіологічної зміни. В анамнезі тривалі кровотечі після видалення молочних зубів і часті кровотечі з носа. Об’єктивно: слизова оболонка порожнини рота бліда, є дрібні крововиливи. Лунка видаленого 63 зуба виконана масивним вибухаючим згустком, з під якого виділяється кров. На шкірі передпліч петехії.</w:t>
      </w:r>
    </w:p>
    <w:p w:rsidR="0066116F" w:rsidRPr="0066116F" w:rsidRDefault="0066116F" w:rsidP="0066116F">
      <w:pPr>
        <w:widowControl/>
        <w:spacing w:line="276" w:lineRule="auto"/>
        <w:ind w:firstLine="709"/>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 </w:t>
      </w:r>
    </w:p>
    <w:p w:rsidR="0066116F" w:rsidRPr="0066116F" w:rsidRDefault="0066116F" w:rsidP="0066116F">
      <w:pPr>
        <w:widowControl/>
        <w:spacing w:line="276" w:lineRule="auto"/>
        <w:ind w:firstLine="709"/>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1) Консультація якого фахівця необхідна в першу чергу?</w:t>
      </w:r>
    </w:p>
    <w:p w:rsidR="0066116F" w:rsidRPr="0066116F" w:rsidRDefault="0066116F" w:rsidP="0066116F">
      <w:pPr>
        <w:widowControl/>
        <w:spacing w:line="276" w:lineRule="auto"/>
        <w:ind w:firstLine="709"/>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2) Які лабораторні методи дослідження необхідно провести?</w:t>
      </w:r>
    </w:p>
    <w:p w:rsidR="0066116F" w:rsidRPr="0066116F" w:rsidRDefault="0066116F" w:rsidP="0066116F">
      <w:pPr>
        <w:widowControl/>
        <w:spacing w:line="276" w:lineRule="auto"/>
        <w:ind w:firstLine="709"/>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3) Які помилки зробив лікар-стоматолог?</w:t>
      </w:r>
    </w:p>
    <w:p w:rsidR="0066116F" w:rsidRPr="0066116F" w:rsidRDefault="0066116F" w:rsidP="0066116F">
      <w:pPr>
        <w:widowControl/>
        <w:spacing w:line="276" w:lineRule="auto"/>
        <w:ind w:firstLine="709"/>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br/>
        <w:t xml:space="preserve"> </w:t>
      </w:r>
      <w:r w:rsidRPr="0066116F">
        <w:rPr>
          <w:rFonts w:ascii="Times New Roman" w:eastAsia="Times New Roman" w:hAnsi="Times New Roman" w:cs="Times New Roman"/>
          <w:color w:val="auto"/>
          <w:sz w:val="28"/>
          <w:szCs w:val="28"/>
          <w:u w:val="single"/>
          <w:lang w:eastAsia="ru-RU" w:bidi="ar-SA"/>
        </w:rPr>
        <w:t>Відповідь</w:t>
      </w:r>
      <w:r w:rsidRPr="0066116F">
        <w:rPr>
          <w:rFonts w:ascii="Times New Roman" w:eastAsia="Times New Roman" w:hAnsi="Times New Roman" w:cs="Times New Roman"/>
          <w:color w:val="auto"/>
          <w:sz w:val="28"/>
          <w:szCs w:val="28"/>
          <w:lang w:eastAsia="ru-RU" w:bidi="ar-SA"/>
        </w:rPr>
        <w:t xml:space="preserve"> </w:t>
      </w:r>
      <w:r w:rsidRPr="0066116F">
        <w:rPr>
          <w:rFonts w:ascii="Times New Roman" w:eastAsia="Times New Roman" w:hAnsi="Times New Roman" w:cs="Times New Roman"/>
          <w:color w:val="auto"/>
          <w:sz w:val="28"/>
          <w:szCs w:val="28"/>
          <w:u w:val="single"/>
          <w:lang w:eastAsia="ru-RU" w:bidi="ar-SA"/>
        </w:rPr>
        <w:t>до</w:t>
      </w:r>
      <w:r w:rsidRPr="0066116F">
        <w:rPr>
          <w:rFonts w:ascii="Times New Roman" w:eastAsia="Times New Roman" w:hAnsi="Times New Roman" w:cs="Times New Roman"/>
          <w:color w:val="auto"/>
          <w:sz w:val="28"/>
          <w:szCs w:val="28"/>
          <w:lang w:eastAsia="ru-RU" w:bidi="ar-SA"/>
        </w:rPr>
        <w:t xml:space="preserve"> </w:t>
      </w:r>
      <w:r w:rsidRPr="0066116F">
        <w:rPr>
          <w:rFonts w:ascii="Times New Roman" w:eastAsia="Times New Roman" w:hAnsi="Times New Roman" w:cs="Times New Roman"/>
          <w:color w:val="auto"/>
          <w:sz w:val="28"/>
          <w:szCs w:val="28"/>
          <w:u w:val="single"/>
          <w:lang w:eastAsia="ru-RU" w:bidi="ar-SA"/>
        </w:rPr>
        <w:t>ситуаційної</w:t>
      </w:r>
      <w:r w:rsidRPr="0066116F">
        <w:rPr>
          <w:rFonts w:ascii="Times New Roman" w:eastAsia="Times New Roman" w:hAnsi="Times New Roman" w:cs="Times New Roman"/>
          <w:color w:val="auto"/>
          <w:sz w:val="28"/>
          <w:szCs w:val="28"/>
          <w:lang w:eastAsia="ru-RU" w:bidi="ar-SA"/>
        </w:rPr>
        <w:t xml:space="preserve"> </w:t>
      </w:r>
      <w:r w:rsidRPr="0066116F">
        <w:rPr>
          <w:rFonts w:ascii="Times New Roman" w:eastAsia="Times New Roman" w:hAnsi="Times New Roman" w:cs="Times New Roman"/>
          <w:color w:val="auto"/>
          <w:sz w:val="28"/>
          <w:szCs w:val="28"/>
          <w:u w:val="single"/>
          <w:lang w:eastAsia="ru-RU" w:bidi="ar-SA"/>
        </w:rPr>
        <w:t>задачі №</w:t>
      </w:r>
      <w:r w:rsidRPr="0066116F">
        <w:rPr>
          <w:rFonts w:ascii="Times New Roman" w:eastAsia="Times New Roman" w:hAnsi="Times New Roman" w:cs="Times New Roman"/>
          <w:color w:val="auto"/>
          <w:sz w:val="28"/>
          <w:szCs w:val="28"/>
          <w:lang w:eastAsia="ru-RU" w:bidi="ar-SA"/>
        </w:rPr>
        <w:t xml:space="preserve"> 3.</w:t>
      </w:r>
    </w:p>
    <w:p w:rsidR="0066116F" w:rsidRPr="0066116F" w:rsidRDefault="0066116F" w:rsidP="0066116F">
      <w:pPr>
        <w:widowControl/>
        <w:spacing w:line="276" w:lineRule="auto"/>
        <w:ind w:left="993" w:hanging="284"/>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1) Гематолога.</w:t>
      </w:r>
    </w:p>
    <w:p w:rsidR="0066116F" w:rsidRPr="0066116F" w:rsidRDefault="0066116F" w:rsidP="0066116F">
      <w:pPr>
        <w:widowControl/>
        <w:spacing w:line="276" w:lineRule="auto"/>
        <w:ind w:left="993" w:hanging="284"/>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2) Загальний аналіз крові, із уточненням вмісту тромбоцитів</w:t>
      </w:r>
    </w:p>
    <w:p w:rsidR="0066116F" w:rsidRPr="0066116F" w:rsidRDefault="0066116F" w:rsidP="0066116F">
      <w:pPr>
        <w:widowControl/>
        <w:spacing w:line="276" w:lineRule="auto"/>
        <w:ind w:left="993" w:hanging="284"/>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3) Лікар-стоматолог не звернув уваги на анамнез, не зажадав пред’явити результати біохімічних досліджень крові і не вжив додаткових заходів з метою прискорення зупинки кровотечі.</w:t>
      </w:r>
    </w:p>
    <w:p w:rsidR="0066116F" w:rsidRPr="0066116F" w:rsidRDefault="0066116F" w:rsidP="0066116F">
      <w:pPr>
        <w:numPr>
          <w:ilvl w:val="0"/>
          <w:numId w:val="57"/>
        </w:numPr>
        <w:tabs>
          <w:tab w:val="left" w:pos="567"/>
        </w:tabs>
        <w:autoSpaceDE w:val="0"/>
        <w:autoSpaceDN w:val="0"/>
        <w:jc w:val="both"/>
        <w:rPr>
          <w:rFonts w:ascii="Times New Roman" w:hAnsi="Times New Roman" w:cs="Times New Roman"/>
          <w:sz w:val="28"/>
          <w:szCs w:val="28"/>
        </w:rPr>
      </w:pPr>
      <w:r w:rsidRPr="0066116F">
        <w:rPr>
          <w:rFonts w:ascii="Times New Roman" w:hAnsi="Times New Roman" w:cs="Times New Roman"/>
          <w:sz w:val="28"/>
          <w:szCs w:val="28"/>
        </w:rPr>
        <w:t xml:space="preserve">Опишіть загальні клінічні ознаки та прояви в порожнині рота залізодефіцитної анемії у дітей. </w:t>
      </w:r>
    </w:p>
    <w:p w:rsidR="0066116F" w:rsidRPr="0066116F" w:rsidRDefault="0066116F" w:rsidP="0066116F">
      <w:pPr>
        <w:numPr>
          <w:ilvl w:val="0"/>
          <w:numId w:val="57"/>
        </w:numPr>
        <w:tabs>
          <w:tab w:val="left" w:pos="567"/>
        </w:tabs>
        <w:autoSpaceDE w:val="0"/>
        <w:autoSpaceDN w:val="0"/>
        <w:jc w:val="both"/>
        <w:rPr>
          <w:rFonts w:ascii="Times New Roman" w:hAnsi="Times New Roman" w:cs="Times New Roman"/>
          <w:sz w:val="28"/>
          <w:szCs w:val="28"/>
        </w:rPr>
      </w:pPr>
      <w:r w:rsidRPr="0066116F">
        <w:rPr>
          <w:rFonts w:ascii="Times New Roman" w:hAnsi="Times New Roman" w:cs="Times New Roman"/>
          <w:sz w:val="28"/>
          <w:szCs w:val="28"/>
        </w:rPr>
        <w:t>Тактика лікаря-стоматолога при залізодефіцитній анемії.</w:t>
      </w:r>
    </w:p>
    <w:p w:rsidR="0066116F" w:rsidRPr="0066116F" w:rsidRDefault="0066116F" w:rsidP="0066116F">
      <w:pPr>
        <w:numPr>
          <w:ilvl w:val="0"/>
          <w:numId w:val="57"/>
        </w:numPr>
        <w:tabs>
          <w:tab w:val="left" w:pos="567"/>
        </w:tabs>
        <w:autoSpaceDE w:val="0"/>
        <w:autoSpaceDN w:val="0"/>
        <w:jc w:val="both"/>
        <w:rPr>
          <w:rFonts w:ascii="Times New Roman" w:hAnsi="Times New Roman" w:cs="Times New Roman"/>
          <w:sz w:val="28"/>
          <w:szCs w:val="28"/>
        </w:rPr>
      </w:pPr>
      <w:r w:rsidRPr="0066116F">
        <w:rPr>
          <w:rFonts w:ascii="Times New Roman" w:hAnsi="Times New Roman" w:cs="Times New Roman"/>
          <w:sz w:val="28"/>
          <w:szCs w:val="28"/>
        </w:rPr>
        <w:t xml:space="preserve">Надайте характеристику загальним клінічним ознакам та проявам у порожнині рота при гострих лейкозах у дітей. </w:t>
      </w:r>
    </w:p>
    <w:p w:rsidR="0066116F" w:rsidRPr="0066116F" w:rsidRDefault="0066116F" w:rsidP="0066116F">
      <w:pPr>
        <w:numPr>
          <w:ilvl w:val="0"/>
          <w:numId w:val="57"/>
        </w:numPr>
        <w:tabs>
          <w:tab w:val="left" w:pos="567"/>
        </w:tabs>
        <w:autoSpaceDE w:val="0"/>
        <w:autoSpaceDN w:val="0"/>
        <w:jc w:val="both"/>
        <w:rPr>
          <w:rFonts w:ascii="Times New Roman" w:hAnsi="Times New Roman" w:cs="Times New Roman"/>
          <w:sz w:val="28"/>
          <w:szCs w:val="28"/>
        </w:rPr>
      </w:pPr>
      <w:r w:rsidRPr="0066116F">
        <w:rPr>
          <w:rFonts w:ascii="Times New Roman" w:hAnsi="Times New Roman" w:cs="Times New Roman"/>
          <w:sz w:val="28"/>
          <w:szCs w:val="28"/>
        </w:rPr>
        <w:t xml:space="preserve">Які зміни визначаються в периферичній крові при гострих лейкозах у дітей? </w:t>
      </w:r>
    </w:p>
    <w:p w:rsidR="0066116F" w:rsidRPr="0066116F" w:rsidRDefault="0066116F" w:rsidP="0066116F">
      <w:pPr>
        <w:numPr>
          <w:ilvl w:val="0"/>
          <w:numId w:val="57"/>
        </w:numPr>
        <w:tabs>
          <w:tab w:val="left" w:pos="567"/>
        </w:tabs>
        <w:autoSpaceDE w:val="0"/>
        <w:autoSpaceDN w:val="0"/>
        <w:jc w:val="both"/>
        <w:rPr>
          <w:rFonts w:ascii="Times New Roman" w:hAnsi="Times New Roman" w:cs="Times New Roman"/>
          <w:sz w:val="28"/>
          <w:szCs w:val="28"/>
        </w:rPr>
      </w:pPr>
      <w:r w:rsidRPr="0066116F">
        <w:rPr>
          <w:rFonts w:ascii="Times New Roman" w:hAnsi="Times New Roman" w:cs="Times New Roman"/>
          <w:sz w:val="28"/>
          <w:szCs w:val="28"/>
        </w:rPr>
        <w:t>Тактика лікаря-стоматолога при гострих лейкозах у дітей.</w:t>
      </w:r>
    </w:p>
    <w:p w:rsidR="0066116F" w:rsidRPr="0066116F" w:rsidRDefault="0066116F" w:rsidP="0066116F">
      <w:pPr>
        <w:numPr>
          <w:ilvl w:val="0"/>
          <w:numId w:val="57"/>
        </w:numPr>
        <w:tabs>
          <w:tab w:val="left" w:pos="567"/>
        </w:tabs>
        <w:autoSpaceDE w:val="0"/>
        <w:autoSpaceDN w:val="0"/>
        <w:jc w:val="both"/>
        <w:rPr>
          <w:rFonts w:ascii="Times New Roman" w:hAnsi="Times New Roman" w:cs="Times New Roman"/>
          <w:sz w:val="28"/>
          <w:szCs w:val="28"/>
        </w:rPr>
      </w:pPr>
      <w:r w:rsidRPr="0066116F">
        <w:rPr>
          <w:rFonts w:ascii="Times New Roman" w:hAnsi="Times New Roman" w:cs="Times New Roman"/>
          <w:sz w:val="28"/>
          <w:szCs w:val="28"/>
        </w:rPr>
        <w:t xml:space="preserve">Опишіть загальні клінічні ознаки та прояви в порожнині рота хронічних лейкозів у дітей. </w:t>
      </w:r>
    </w:p>
    <w:p w:rsidR="0066116F" w:rsidRPr="0066116F" w:rsidRDefault="0066116F" w:rsidP="0066116F">
      <w:pPr>
        <w:numPr>
          <w:ilvl w:val="0"/>
          <w:numId w:val="57"/>
        </w:numPr>
        <w:tabs>
          <w:tab w:val="left" w:pos="567"/>
        </w:tabs>
        <w:autoSpaceDE w:val="0"/>
        <w:autoSpaceDN w:val="0"/>
        <w:jc w:val="both"/>
        <w:rPr>
          <w:rFonts w:ascii="Times New Roman" w:hAnsi="Times New Roman" w:cs="Times New Roman"/>
          <w:sz w:val="28"/>
          <w:szCs w:val="28"/>
        </w:rPr>
      </w:pPr>
      <w:r w:rsidRPr="0066116F">
        <w:rPr>
          <w:rFonts w:ascii="Times New Roman" w:hAnsi="Times New Roman" w:cs="Times New Roman"/>
          <w:sz w:val="28"/>
          <w:szCs w:val="28"/>
        </w:rPr>
        <w:lastRenderedPageBreak/>
        <w:t xml:space="preserve">Які зміни спостерігаються в периферичній крові при хронічних лейкозах у дітей? </w:t>
      </w:r>
    </w:p>
    <w:p w:rsidR="0066116F" w:rsidRPr="0066116F" w:rsidRDefault="0066116F" w:rsidP="0066116F">
      <w:pPr>
        <w:numPr>
          <w:ilvl w:val="0"/>
          <w:numId w:val="57"/>
        </w:numPr>
        <w:tabs>
          <w:tab w:val="left" w:pos="567"/>
        </w:tabs>
        <w:autoSpaceDE w:val="0"/>
        <w:autoSpaceDN w:val="0"/>
        <w:jc w:val="both"/>
        <w:rPr>
          <w:rFonts w:ascii="Times New Roman" w:hAnsi="Times New Roman" w:cs="Times New Roman"/>
          <w:sz w:val="28"/>
          <w:szCs w:val="28"/>
        </w:rPr>
      </w:pPr>
      <w:r w:rsidRPr="0066116F">
        <w:rPr>
          <w:rFonts w:ascii="Times New Roman" w:hAnsi="Times New Roman" w:cs="Times New Roman"/>
          <w:sz w:val="28"/>
          <w:szCs w:val="28"/>
        </w:rPr>
        <w:t>Тактика лікаря-стоматолога при хронічних лейкозах у дітей.</w:t>
      </w:r>
    </w:p>
    <w:p w:rsidR="0066116F" w:rsidRPr="0066116F" w:rsidRDefault="0066116F" w:rsidP="0066116F">
      <w:pPr>
        <w:numPr>
          <w:ilvl w:val="0"/>
          <w:numId w:val="57"/>
        </w:numPr>
        <w:tabs>
          <w:tab w:val="left" w:pos="567"/>
        </w:tabs>
        <w:autoSpaceDE w:val="0"/>
        <w:autoSpaceDN w:val="0"/>
        <w:jc w:val="both"/>
        <w:rPr>
          <w:rFonts w:ascii="Times New Roman" w:hAnsi="Times New Roman" w:cs="Times New Roman"/>
          <w:sz w:val="28"/>
          <w:szCs w:val="28"/>
        </w:rPr>
      </w:pPr>
      <w:r w:rsidRPr="0066116F">
        <w:rPr>
          <w:rFonts w:ascii="Times New Roman" w:hAnsi="Times New Roman" w:cs="Times New Roman"/>
          <w:sz w:val="28"/>
          <w:szCs w:val="28"/>
        </w:rPr>
        <w:t xml:space="preserve"> Надайте характеристику загальним клінічним ознакам та проявам в порожнині рота при гемофілії.  </w:t>
      </w:r>
    </w:p>
    <w:p w:rsidR="0066116F" w:rsidRPr="0066116F" w:rsidRDefault="0066116F" w:rsidP="0066116F">
      <w:pPr>
        <w:numPr>
          <w:ilvl w:val="0"/>
          <w:numId w:val="57"/>
        </w:numPr>
        <w:tabs>
          <w:tab w:val="left" w:pos="567"/>
        </w:tabs>
        <w:autoSpaceDE w:val="0"/>
        <w:autoSpaceDN w:val="0"/>
        <w:jc w:val="both"/>
        <w:rPr>
          <w:rFonts w:ascii="Times New Roman" w:hAnsi="Times New Roman" w:cs="Times New Roman"/>
          <w:sz w:val="28"/>
          <w:szCs w:val="28"/>
        </w:rPr>
      </w:pPr>
      <w:r w:rsidRPr="0066116F">
        <w:rPr>
          <w:rFonts w:ascii="Times New Roman" w:hAnsi="Times New Roman" w:cs="Times New Roman"/>
          <w:sz w:val="28"/>
          <w:szCs w:val="28"/>
        </w:rPr>
        <w:t xml:space="preserve"> Тактика лікаря-стоматолога при геморагічних діатезах у дітей.</w:t>
      </w:r>
    </w:p>
    <w:p w:rsidR="0066116F" w:rsidRPr="0066116F" w:rsidRDefault="0066116F" w:rsidP="0066116F">
      <w:pPr>
        <w:numPr>
          <w:ilvl w:val="0"/>
          <w:numId w:val="57"/>
        </w:numPr>
        <w:tabs>
          <w:tab w:val="left" w:pos="567"/>
        </w:tabs>
        <w:autoSpaceDE w:val="0"/>
        <w:autoSpaceDN w:val="0"/>
        <w:jc w:val="both"/>
        <w:rPr>
          <w:rFonts w:ascii="Times New Roman" w:hAnsi="Times New Roman" w:cs="Times New Roman"/>
          <w:sz w:val="28"/>
          <w:szCs w:val="28"/>
        </w:rPr>
      </w:pPr>
      <w:r w:rsidRPr="0066116F">
        <w:rPr>
          <w:rFonts w:ascii="Times New Roman" w:hAnsi="Times New Roman" w:cs="Times New Roman"/>
          <w:sz w:val="28"/>
          <w:szCs w:val="28"/>
        </w:rPr>
        <w:t xml:space="preserve"> Назвіть причини розвитку та клінічні прояви агранулоцитозу у дітей. </w:t>
      </w:r>
    </w:p>
    <w:p w:rsidR="0066116F" w:rsidRPr="0066116F" w:rsidRDefault="0066116F" w:rsidP="0066116F">
      <w:pPr>
        <w:numPr>
          <w:ilvl w:val="0"/>
          <w:numId w:val="57"/>
        </w:numPr>
        <w:tabs>
          <w:tab w:val="left" w:pos="567"/>
        </w:tabs>
        <w:autoSpaceDE w:val="0"/>
        <w:autoSpaceDN w:val="0"/>
        <w:jc w:val="both"/>
        <w:rPr>
          <w:rFonts w:ascii="Times New Roman" w:hAnsi="Times New Roman" w:cs="Times New Roman"/>
          <w:sz w:val="28"/>
          <w:szCs w:val="28"/>
        </w:rPr>
      </w:pPr>
      <w:r w:rsidRPr="0066116F">
        <w:rPr>
          <w:rFonts w:ascii="Times New Roman" w:hAnsi="Times New Roman" w:cs="Times New Roman"/>
          <w:sz w:val="28"/>
          <w:szCs w:val="28"/>
        </w:rPr>
        <w:t xml:space="preserve"> Які зміни відбуваються в периферичній крові при агранулоцитозі у дітей? </w:t>
      </w:r>
    </w:p>
    <w:p w:rsidR="0066116F" w:rsidRPr="0066116F" w:rsidRDefault="0066116F" w:rsidP="0066116F">
      <w:pPr>
        <w:numPr>
          <w:ilvl w:val="0"/>
          <w:numId w:val="57"/>
        </w:numPr>
        <w:tabs>
          <w:tab w:val="left" w:pos="567"/>
        </w:tabs>
        <w:autoSpaceDE w:val="0"/>
        <w:autoSpaceDN w:val="0"/>
        <w:jc w:val="both"/>
        <w:rPr>
          <w:rFonts w:ascii="Times New Roman" w:hAnsi="Times New Roman" w:cs="Times New Roman"/>
          <w:sz w:val="28"/>
          <w:szCs w:val="28"/>
        </w:rPr>
      </w:pPr>
      <w:r w:rsidRPr="0066116F">
        <w:rPr>
          <w:rFonts w:ascii="Times New Roman" w:hAnsi="Times New Roman" w:cs="Times New Roman"/>
          <w:sz w:val="28"/>
          <w:szCs w:val="28"/>
        </w:rPr>
        <w:t xml:space="preserve"> Опишіть тактику лікаря-стоматолога при агранулоцитозі у дітей.</w:t>
      </w:r>
    </w:p>
    <w:p w:rsidR="0066116F" w:rsidRPr="0066116F" w:rsidRDefault="0066116F" w:rsidP="0066116F">
      <w:pPr>
        <w:widowControl/>
        <w:ind w:left="-340" w:right="-1134"/>
        <w:jc w:val="both"/>
        <w:rPr>
          <w:rFonts w:ascii="Times New Roman" w:eastAsia="Times New Roman" w:hAnsi="Times New Roman" w:cs="Times New Roman"/>
          <w:b/>
          <w:bCs/>
          <w:color w:val="auto"/>
          <w:sz w:val="28"/>
          <w:szCs w:val="28"/>
          <w:lang w:eastAsia="ru-RU" w:bidi="ar-SA"/>
        </w:rPr>
      </w:pPr>
    </w:p>
    <w:p w:rsidR="0066116F" w:rsidRPr="0066116F" w:rsidRDefault="0066116F" w:rsidP="0066116F">
      <w:pPr>
        <w:widowControl/>
        <w:ind w:left="-340" w:right="-1134"/>
        <w:jc w:val="both"/>
        <w:rPr>
          <w:rFonts w:ascii="Times New Roman" w:eastAsia="Times New Roman" w:hAnsi="Times New Roman" w:cs="Times New Roman"/>
          <w:bCs/>
          <w:color w:val="auto"/>
          <w:sz w:val="28"/>
          <w:szCs w:val="28"/>
          <w:lang w:eastAsia="ru-RU" w:bidi="ar-SA"/>
        </w:rPr>
      </w:pPr>
      <w:r w:rsidRPr="0066116F">
        <w:rPr>
          <w:rFonts w:ascii="Times New Roman" w:eastAsia="Times New Roman" w:hAnsi="Times New Roman" w:cs="Times New Roman"/>
          <w:bCs/>
          <w:color w:val="auto"/>
          <w:sz w:val="28"/>
          <w:szCs w:val="28"/>
          <w:lang w:eastAsia="ru-RU" w:bidi="ar-SA"/>
        </w:rPr>
        <w:t>Матеріали  контролю для заключного етапу заняття (задачі, завданя).</w:t>
      </w:r>
    </w:p>
    <w:p w:rsidR="0066116F" w:rsidRPr="0066116F" w:rsidRDefault="0066116F" w:rsidP="0066116F">
      <w:pPr>
        <w:widowControl/>
        <w:ind w:left="-340" w:right="-1134"/>
        <w:jc w:val="both"/>
        <w:rPr>
          <w:rFonts w:ascii="Times New Roman" w:eastAsia="Times New Roman" w:hAnsi="Times New Roman" w:cs="Times New Roman"/>
          <w:b/>
          <w:bCs/>
          <w:color w:val="auto"/>
          <w:sz w:val="28"/>
          <w:szCs w:val="28"/>
          <w:lang w:eastAsia="ru-RU" w:bidi="ar-SA"/>
        </w:rPr>
      </w:pPr>
    </w:p>
    <w:p w:rsidR="0066116F" w:rsidRPr="0066116F" w:rsidRDefault="0066116F" w:rsidP="0066116F">
      <w:pPr>
        <w:widowControl/>
        <w:ind w:left="-340" w:right="-1134"/>
        <w:jc w:val="both"/>
        <w:rPr>
          <w:rFonts w:ascii="Times New Roman" w:eastAsia="Times New Roman" w:hAnsi="Times New Roman" w:cs="Times New Roman"/>
          <w:b/>
          <w:bCs/>
          <w:color w:val="auto"/>
          <w:sz w:val="28"/>
          <w:szCs w:val="28"/>
          <w:lang w:eastAsia="ru-RU" w:bidi="ar-SA"/>
        </w:rPr>
      </w:pPr>
    </w:p>
    <w:p w:rsidR="0066116F" w:rsidRPr="0066116F" w:rsidRDefault="0066116F" w:rsidP="0066116F">
      <w:pPr>
        <w:widowControl/>
        <w:ind w:firstLine="567"/>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1. Дитина 10 років, скарги на постійну слабкість, втомленість, сухість у роті. Шкіряні покрови обличчя бліді, з ділянками лущення. Слизова оболонка рота бліда, суха, з явищами гіперкератозу. Язик яскраво-червоний, спостерігається тотальна атрофія сосочків. В кутах рота – ангулярний хейліт. </w:t>
      </w:r>
    </w:p>
    <w:p w:rsidR="0066116F" w:rsidRPr="0066116F" w:rsidRDefault="0066116F" w:rsidP="0066116F">
      <w:pPr>
        <w:widowControl/>
        <w:ind w:firstLine="567"/>
        <w:jc w:val="both"/>
        <w:rPr>
          <w:rFonts w:ascii="Times New Roman" w:eastAsia="Times New Roman" w:hAnsi="Times New Roman" w:cs="Times New Roman"/>
          <w:color w:val="auto"/>
          <w:sz w:val="28"/>
          <w:szCs w:val="28"/>
          <w:lang w:eastAsia="ru-RU" w:bidi="ar-SA"/>
        </w:rPr>
      </w:pPr>
    </w:p>
    <w:p w:rsidR="0066116F" w:rsidRPr="0066116F" w:rsidRDefault="0066116F" w:rsidP="0066116F">
      <w:pPr>
        <w:widowControl/>
        <w:numPr>
          <w:ilvl w:val="0"/>
          <w:numId w:val="49"/>
        </w:numPr>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Поставити діагноз.</w:t>
      </w:r>
    </w:p>
    <w:p w:rsidR="0066116F" w:rsidRPr="0066116F" w:rsidRDefault="0066116F" w:rsidP="0066116F">
      <w:pPr>
        <w:widowControl/>
        <w:numPr>
          <w:ilvl w:val="0"/>
          <w:numId w:val="49"/>
        </w:numPr>
        <w:ind w:firstLine="567"/>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Яка тактика стоматолога?  </w:t>
      </w:r>
      <w:r w:rsidRPr="0066116F">
        <w:rPr>
          <w:rFonts w:ascii="Times New Roman" w:eastAsia="Times New Roman" w:hAnsi="Times New Roman" w:cs="Times New Roman"/>
          <w:color w:val="auto"/>
          <w:sz w:val="28"/>
          <w:szCs w:val="28"/>
          <w:lang w:eastAsia="ru-RU" w:bidi="ar-SA"/>
        </w:rPr>
        <w:tab/>
      </w:r>
      <w:r w:rsidRPr="0066116F">
        <w:rPr>
          <w:rFonts w:ascii="Times New Roman" w:eastAsia="Times New Roman" w:hAnsi="Times New Roman" w:cs="Times New Roman"/>
          <w:color w:val="auto"/>
          <w:sz w:val="28"/>
          <w:szCs w:val="28"/>
          <w:lang w:eastAsia="ru-RU" w:bidi="ar-SA"/>
        </w:rPr>
        <w:tab/>
      </w:r>
    </w:p>
    <w:p w:rsidR="0066116F" w:rsidRPr="0066116F" w:rsidRDefault="0066116F" w:rsidP="0066116F">
      <w:pPr>
        <w:widowControl/>
        <w:ind w:firstLine="567"/>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2. У дитини 10,5 років скарги на кровоточивість та збільшення ясен протягом місяця. Об’єктивно: дитина млява, температура тіла 37,2</w:t>
      </w:r>
      <w:r w:rsidRPr="0066116F">
        <w:rPr>
          <w:rFonts w:ascii="Times New Roman" w:eastAsia="Times New Roman" w:hAnsi="Times New Roman" w:cs="Times New Roman"/>
          <w:color w:val="auto"/>
          <w:sz w:val="28"/>
          <w:szCs w:val="28"/>
          <w:vertAlign w:val="superscript"/>
          <w:lang w:eastAsia="ru-RU" w:bidi="ar-SA"/>
        </w:rPr>
        <w:t>о</w:t>
      </w:r>
      <w:r w:rsidRPr="0066116F">
        <w:rPr>
          <w:rFonts w:ascii="Times New Roman" w:eastAsia="Times New Roman" w:hAnsi="Times New Roman" w:cs="Times New Roman"/>
          <w:color w:val="auto"/>
          <w:sz w:val="28"/>
          <w:szCs w:val="28"/>
          <w:lang w:eastAsia="ru-RU" w:bidi="ar-SA"/>
        </w:rPr>
        <w:t>С. Слизова оболонка ясен гіперемована, набрякла, ясна гіпертрофіровані, кровоточать, трохи покривають коронки зубів. Дитина знаходиться на обліку у невропатолога з приводу епілепсії.</w:t>
      </w:r>
    </w:p>
    <w:p w:rsidR="0066116F" w:rsidRPr="0066116F" w:rsidRDefault="0066116F" w:rsidP="0066116F">
      <w:pPr>
        <w:widowControl/>
        <w:numPr>
          <w:ilvl w:val="0"/>
          <w:numId w:val="50"/>
        </w:numPr>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Яке захворювання кровотворної системи може бути в дитини?</w:t>
      </w:r>
    </w:p>
    <w:p w:rsidR="0066116F" w:rsidRPr="0066116F" w:rsidRDefault="0066116F" w:rsidP="0066116F">
      <w:pPr>
        <w:widowControl/>
        <w:numPr>
          <w:ilvl w:val="0"/>
          <w:numId w:val="50"/>
        </w:numPr>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Яке лабораторне обстеження необхідно провести в першу чергу?</w:t>
      </w:r>
    </w:p>
    <w:p w:rsidR="0066116F" w:rsidRPr="0066116F" w:rsidRDefault="0066116F" w:rsidP="0066116F">
      <w:pPr>
        <w:widowControl/>
        <w:numPr>
          <w:ilvl w:val="0"/>
          <w:numId w:val="50"/>
        </w:numPr>
        <w:ind w:firstLine="567"/>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Яка тактика стоматолога?  </w:t>
      </w:r>
      <w:r w:rsidRPr="0066116F">
        <w:rPr>
          <w:rFonts w:ascii="Times New Roman" w:eastAsia="Times New Roman" w:hAnsi="Times New Roman" w:cs="Times New Roman"/>
          <w:color w:val="auto"/>
          <w:sz w:val="28"/>
          <w:szCs w:val="28"/>
          <w:lang w:eastAsia="ru-RU" w:bidi="ar-SA"/>
        </w:rPr>
        <w:tab/>
      </w:r>
      <w:r w:rsidRPr="0066116F">
        <w:rPr>
          <w:rFonts w:ascii="Times New Roman" w:eastAsia="Times New Roman" w:hAnsi="Times New Roman" w:cs="Times New Roman"/>
          <w:color w:val="auto"/>
          <w:sz w:val="28"/>
          <w:szCs w:val="28"/>
          <w:lang w:eastAsia="ru-RU" w:bidi="ar-SA"/>
        </w:rPr>
        <w:tab/>
      </w:r>
    </w:p>
    <w:p w:rsidR="0066116F" w:rsidRPr="0066116F" w:rsidRDefault="0066116F" w:rsidP="0066116F">
      <w:pPr>
        <w:widowControl/>
        <w:ind w:firstLine="567"/>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3. Дитина 14 років скаржиться на біль і печіння у кінчику язика при прийомі їжі, язик набряклий, на спинці язика смуги яскраво-червоного кольору, маються крапкові крововиливи на слизовій щік, твердого піднебіння.</w:t>
      </w:r>
    </w:p>
    <w:p w:rsidR="0066116F" w:rsidRPr="0066116F" w:rsidRDefault="0066116F" w:rsidP="0066116F">
      <w:pPr>
        <w:widowControl/>
        <w:ind w:firstLine="567"/>
        <w:jc w:val="both"/>
        <w:rPr>
          <w:rFonts w:ascii="Times New Roman" w:eastAsia="Times New Roman" w:hAnsi="Times New Roman" w:cs="Times New Roman"/>
          <w:color w:val="auto"/>
          <w:sz w:val="28"/>
          <w:szCs w:val="28"/>
          <w:lang w:eastAsia="ru-RU" w:bidi="ar-SA"/>
        </w:rPr>
      </w:pPr>
    </w:p>
    <w:p w:rsidR="0066116F" w:rsidRPr="0066116F" w:rsidRDefault="0066116F" w:rsidP="0066116F">
      <w:pPr>
        <w:widowControl/>
        <w:numPr>
          <w:ilvl w:val="0"/>
          <w:numId w:val="51"/>
        </w:numPr>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Поставити діагноз.</w:t>
      </w:r>
    </w:p>
    <w:p w:rsidR="0066116F" w:rsidRPr="0066116F" w:rsidRDefault="0066116F" w:rsidP="0066116F">
      <w:pPr>
        <w:widowControl/>
        <w:numPr>
          <w:ilvl w:val="0"/>
          <w:numId w:val="51"/>
        </w:numPr>
        <w:spacing w:line="276" w:lineRule="auto"/>
        <w:ind w:left="720"/>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Які методи обстеження підтвердять діагноз?  </w:t>
      </w:r>
      <w:r w:rsidRPr="0066116F">
        <w:rPr>
          <w:rFonts w:ascii="Times New Roman" w:eastAsia="Times New Roman" w:hAnsi="Times New Roman" w:cs="Times New Roman"/>
          <w:color w:val="auto"/>
          <w:sz w:val="28"/>
          <w:szCs w:val="28"/>
          <w:lang w:eastAsia="ru-RU" w:bidi="ar-SA"/>
        </w:rPr>
        <w:tab/>
      </w:r>
    </w:p>
    <w:p w:rsidR="0066116F" w:rsidRPr="0066116F" w:rsidRDefault="0066116F" w:rsidP="0066116F">
      <w:pPr>
        <w:widowControl/>
        <w:spacing w:after="120" w:line="276" w:lineRule="auto"/>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u w:val="single"/>
          <w:lang w:eastAsia="ru-RU" w:bidi="ar-SA"/>
        </w:rPr>
        <w:t>Вірни</w:t>
      </w:r>
      <w:r w:rsidRPr="0066116F">
        <w:rPr>
          <w:rFonts w:ascii="Times New Roman" w:eastAsia="Times New Roman" w:hAnsi="Times New Roman" w:cs="Times New Roman"/>
          <w:color w:val="auto"/>
          <w:sz w:val="28"/>
          <w:szCs w:val="28"/>
          <w:lang w:eastAsia="ru-RU" w:bidi="ar-SA"/>
        </w:rPr>
        <w:t xml:space="preserve"> </w:t>
      </w:r>
      <w:r w:rsidRPr="0066116F">
        <w:rPr>
          <w:rFonts w:ascii="Times New Roman" w:eastAsia="Times New Roman" w:hAnsi="Times New Roman" w:cs="Times New Roman"/>
          <w:color w:val="auto"/>
          <w:sz w:val="28"/>
          <w:szCs w:val="28"/>
          <w:u w:val="single"/>
          <w:lang w:eastAsia="ru-RU" w:bidi="ar-SA"/>
        </w:rPr>
        <w:t>відповіді</w:t>
      </w:r>
      <w:r w:rsidRPr="0066116F">
        <w:rPr>
          <w:rFonts w:ascii="Times New Roman" w:eastAsia="Times New Roman" w:hAnsi="Times New Roman" w:cs="Times New Roman"/>
          <w:color w:val="auto"/>
          <w:sz w:val="28"/>
          <w:szCs w:val="28"/>
          <w:lang w:eastAsia="ru-RU" w:bidi="ar-SA"/>
        </w:rPr>
        <w:t xml:space="preserve"> </w:t>
      </w:r>
      <w:r w:rsidRPr="0066116F">
        <w:rPr>
          <w:rFonts w:ascii="Times New Roman" w:eastAsia="Times New Roman" w:hAnsi="Times New Roman" w:cs="Times New Roman"/>
          <w:color w:val="auto"/>
          <w:sz w:val="28"/>
          <w:szCs w:val="28"/>
          <w:u w:val="single"/>
          <w:lang w:eastAsia="ru-RU" w:bidi="ar-SA"/>
        </w:rPr>
        <w:t>до</w:t>
      </w:r>
      <w:r w:rsidRPr="0066116F">
        <w:rPr>
          <w:rFonts w:ascii="Times New Roman" w:eastAsia="Times New Roman" w:hAnsi="Times New Roman" w:cs="Times New Roman"/>
          <w:color w:val="auto"/>
          <w:sz w:val="28"/>
          <w:szCs w:val="28"/>
          <w:lang w:eastAsia="ru-RU" w:bidi="ar-SA"/>
        </w:rPr>
        <w:t xml:space="preserve"> </w:t>
      </w:r>
      <w:r w:rsidRPr="0066116F">
        <w:rPr>
          <w:rFonts w:ascii="Times New Roman" w:eastAsia="Times New Roman" w:hAnsi="Times New Roman" w:cs="Times New Roman"/>
          <w:color w:val="auto"/>
          <w:sz w:val="28"/>
          <w:szCs w:val="28"/>
          <w:u w:val="single"/>
          <w:lang w:eastAsia="ru-RU" w:bidi="ar-SA"/>
        </w:rPr>
        <w:t>задач</w:t>
      </w:r>
      <w:r w:rsidRPr="0066116F">
        <w:rPr>
          <w:rFonts w:ascii="Times New Roman" w:eastAsia="Times New Roman" w:hAnsi="Times New Roman" w:cs="Times New Roman"/>
          <w:color w:val="auto"/>
          <w:sz w:val="28"/>
          <w:szCs w:val="28"/>
          <w:lang w:eastAsia="ru-RU" w:bidi="ar-SA"/>
        </w:rPr>
        <w:t>:</w:t>
      </w:r>
    </w:p>
    <w:p w:rsidR="0066116F" w:rsidRPr="0066116F" w:rsidRDefault="0066116F" w:rsidP="0066116F">
      <w:pPr>
        <w:widowControl/>
        <w:spacing w:after="120"/>
        <w:ind w:firstLine="567"/>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 1.</w:t>
      </w:r>
    </w:p>
    <w:p w:rsidR="0066116F" w:rsidRPr="0066116F" w:rsidRDefault="0066116F" w:rsidP="0066116F">
      <w:pPr>
        <w:widowControl/>
        <w:numPr>
          <w:ilvl w:val="0"/>
          <w:numId w:val="52"/>
        </w:numPr>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Залізодефіцитна анемія.</w:t>
      </w:r>
    </w:p>
    <w:p w:rsidR="0066116F" w:rsidRPr="0066116F" w:rsidRDefault="0066116F" w:rsidP="0066116F">
      <w:pPr>
        <w:widowControl/>
        <w:numPr>
          <w:ilvl w:val="0"/>
          <w:numId w:val="52"/>
        </w:numPr>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Направити на консультацію до гематолога і проводити місцеву симптоматичну терапію.</w:t>
      </w:r>
    </w:p>
    <w:p w:rsidR="0066116F" w:rsidRPr="0066116F" w:rsidRDefault="0066116F" w:rsidP="0066116F">
      <w:pPr>
        <w:widowControl/>
        <w:spacing w:after="120"/>
        <w:ind w:firstLine="567"/>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2.</w:t>
      </w:r>
    </w:p>
    <w:p w:rsidR="0066116F" w:rsidRPr="0066116F" w:rsidRDefault="0066116F" w:rsidP="0066116F">
      <w:pPr>
        <w:widowControl/>
        <w:numPr>
          <w:ilvl w:val="0"/>
          <w:numId w:val="53"/>
        </w:numPr>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Гострий лейкоз.</w:t>
      </w:r>
    </w:p>
    <w:p w:rsidR="0066116F" w:rsidRPr="0066116F" w:rsidRDefault="0066116F" w:rsidP="0066116F">
      <w:pPr>
        <w:widowControl/>
        <w:numPr>
          <w:ilvl w:val="0"/>
          <w:numId w:val="53"/>
        </w:numPr>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Загальний аналіз крові.</w:t>
      </w:r>
    </w:p>
    <w:p w:rsidR="0066116F" w:rsidRPr="0066116F" w:rsidRDefault="0066116F" w:rsidP="0066116F">
      <w:pPr>
        <w:widowControl/>
        <w:numPr>
          <w:ilvl w:val="0"/>
          <w:numId w:val="53"/>
        </w:numPr>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lastRenderedPageBreak/>
        <w:t>Направити на лікування до гематолога і проводити місцеву симптоматичну терапію.</w:t>
      </w:r>
    </w:p>
    <w:p w:rsidR="0066116F" w:rsidRPr="0066116F" w:rsidRDefault="0066116F" w:rsidP="0066116F">
      <w:pPr>
        <w:widowControl/>
        <w:spacing w:after="120"/>
        <w:ind w:firstLine="567"/>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3.</w:t>
      </w:r>
    </w:p>
    <w:p w:rsidR="0066116F" w:rsidRPr="0066116F" w:rsidRDefault="0066116F" w:rsidP="0066116F">
      <w:pPr>
        <w:widowControl/>
        <w:numPr>
          <w:ilvl w:val="0"/>
          <w:numId w:val="54"/>
        </w:numPr>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В</w:t>
      </w:r>
      <w:r w:rsidRPr="0066116F">
        <w:rPr>
          <w:rFonts w:ascii="Times New Roman" w:eastAsia="Times New Roman" w:hAnsi="Times New Roman" w:cs="Times New Roman"/>
          <w:color w:val="auto"/>
          <w:sz w:val="28"/>
          <w:szCs w:val="28"/>
          <w:vertAlign w:val="subscript"/>
          <w:lang w:eastAsia="ru-RU" w:bidi="ar-SA"/>
        </w:rPr>
        <w:t>12</w:t>
      </w:r>
      <w:r w:rsidRPr="0066116F">
        <w:rPr>
          <w:rFonts w:ascii="Times New Roman" w:eastAsia="Times New Roman" w:hAnsi="Times New Roman" w:cs="Times New Roman"/>
          <w:color w:val="auto"/>
          <w:sz w:val="28"/>
          <w:szCs w:val="28"/>
          <w:lang w:eastAsia="ru-RU" w:bidi="ar-SA"/>
        </w:rPr>
        <w:t>-фолієводефіцитна анемія.</w:t>
      </w:r>
    </w:p>
    <w:p w:rsidR="0066116F" w:rsidRPr="0066116F" w:rsidRDefault="0066116F" w:rsidP="0066116F">
      <w:pPr>
        <w:widowControl/>
        <w:numPr>
          <w:ilvl w:val="0"/>
          <w:numId w:val="54"/>
        </w:numPr>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Дослідження крові на вміст еритроцитів, гемоглобіну і кольоровий показник.</w:t>
      </w:r>
    </w:p>
    <w:p w:rsidR="0066116F" w:rsidRPr="0066116F" w:rsidRDefault="0066116F" w:rsidP="0066116F">
      <w:pPr>
        <w:widowControl/>
        <w:ind w:firstLine="709"/>
        <w:jc w:val="both"/>
        <w:rPr>
          <w:rFonts w:ascii="Times New Roman" w:eastAsia="Times New Roman" w:hAnsi="Times New Roman" w:cs="Times New Roman"/>
          <w:color w:val="auto"/>
          <w:sz w:val="28"/>
          <w:szCs w:val="28"/>
          <w:lang w:eastAsia="ru-RU" w:bidi="ar-SA"/>
        </w:rPr>
      </w:pPr>
    </w:p>
    <w:p w:rsidR="0066116F" w:rsidRPr="0066116F" w:rsidRDefault="0066116F" w:rsidP="0066116F">
      <w:pPr>
        <w:widowControl/>
        <w:ind w:left="-340" w:right="-1134"/>
        <w:jc w:val="both"/>
        <w:rPr>
          <w:rFonts w:ascii="Times New Roman" w:eastAsia="Times New Roman" w:hAnsi="Times New Roman" w:cs="Times New Roman"/>
          <w:b/>
          <w:bCs/>
          <w:color w:val="auto"/>
          <w:sz w:val="28"/>
          <w:szCs w:val="28"/>
          <w:lang w:eastAsia="ru-RU" w:bidi="ar-SA"/>
        </w:rPr>
      </w:pPr>
    </w:p>
    <w:p w:rsidR="0066116F" w:rsidRPr="0066116F" w:rsidRDefault="0066116F" w:rsidP="0066116F">
      <w:pPr>
        <w:widowControl/>
        <w:spacing w:line="259" w:lineRule="auto"/>
        <w:jc w:val="both"/>
        <w:rPr>
          <w:rFonts w:ascii="Times New Roman" w:eastAsia="Times New Roman" w:hAnsi="Times New Roman" w:cs="Times New Roman"/>
          <w:color w:val="auto"/>
          <w:sz w:val="28"/>
          <w:szCs w:val="28"/>
          <w:lang w:eastAsia="en-US" w:bidi="ar-SA"/>
        </w:rPr>
      </w:pPr>
      <w:r w:rsidRPr="0066116F">
        <w:rPr>
          <w:rFonts w:ascii="Times New Roman" w:eastAsia="Times New Roman" w:hAnsi="Times New Roman" w:cs="Times New Roman"/>
          <w:color w:val="auto"/>
          <w:sz w:val="28"/>
          <w:szCs w:val="28"/>
          <w:lang w:eastAsia="en-US" w:bidi="ar-SA"/>
        </w:rPr>
        <w:t>4. Підбиття підсумків:</w:t>
      </w:r>
    </w:p>
    <w:p w:rsidR="0066116F" w:rsidRPr="0066116F" w:rsidRDefault="0066116F" w:rsidP="0066116F">
      <w:pPr>
        <w:jc w:val="both"/>
        <w:rPr>
          <w:rFonts w:ascii="Times New Roman" w:hAnsi="Times New Roman" w:cs="Times New Roman"/>
          <w:sz w:val="28"/>
          <w:szCs w:val="28"/>
        </w:rPr>
      </w:pPr>
      <w:r w:rsidRPr="0066116F">
        <w:rPr>
          <w:rFonts w:ascii="Times New Roman" w:hAnsi="Times New Roman" w:cs="Times New Roman"/>
          <w:sz w:val="28"/>
          <w:szCs w:val="28"/>
        </w:rPr>
        <w:t>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66116F" w:rsidRPr="0066116F" w:rsidRDefault="0066116F" w:rsidP="0066116F">
      <w:pPr>
        <w:widowControl/>
        <w:ind w:left="-340" w:right="-1134"/>
        <w:jc w:val="both"/>
        <w:rPr>
          <w:rFonts w:ascii="Times New Roman" w:eastAsia="Times New Roman" w:hAnsi="Times New Roman" w:cs="Times New Roman"/>
          <w:b/>
          <w:bCs/>
          <w:color w:val="auto"/>
          <w:sz w:val="28"/>
          <w:szCs w:val="28"/>
          <w:lang w:eastAsia="ru-RU" w:bidi="ar-SA"/>
        </w:rPr>
      </w:pPr>
    </w:p>
    <w:p w:rsidR="0066116F" w:rsidRPr="0066116F" w:rsidRDefault="0066116F" w:rsidP="0066116F">
      <w:pPr>
        <w:widowControl/>
        <w:spacing w:line="276" w:lineRule="auto"/>
        <w:ind w:left="993" w:hanging="284"/>
        <w:jc w:val="both"/>
        <w:rPr>
          <w:rFonts w:ascii="Times New Roman" w:eastAsia="Times New Roman" w:hAnsi="Times New Roman" w:cs="Times New Roman"/>
          <w:color w:val="auto"/>
          <w:sz w:val="28"/>
          <w:szCs w:val="28"/>
          <w:lang w:eastAsia="ru-RU" w:bidi="ar-SA"/>
        </w:rPr>
      </w:pPr>
    </w:p>
    <w:p w:rsidR="0066116F" w:rsidRPr="0066116F" w:rsidRDefault="0066116F" w:rsidP="0066116F">
      <w:pPr>
        <w:widowControl/>
        <w:spacing w:line="259" w:lineRule="auto"/>
        <w:jc w:val="both"/>
        <w:rPr>
          <w:rFonts w:ascii="Times New Roman" w:eastAsia="Times New Roman" w:hAnsi="Times New Roman" w:cs="Times New Roman"/>
          <w:b/>
          <w:color w:val="auto"/>
          <w:sz w:val="28"/>
          <w:szCs w:val="28"/>
          <w:lang w:eastAsia="ru-RU" w:bidi="ar-SA"/>
        </w:rPr>
      </w:pPr>
      <w:r w:rsidRPr="0066116F">
        <w:rPr>
          <w:rFonts w:ascii="Times New Roman" w:eastAsia="Times New Roman" w:hAnsi="Times New Roman" w:cs="Times New Roman"/>
          <w:b/>
          <w:color w:val="auto"/>
          <w:sz w:val="28"/>
          <w:szCs w:val="28"/>
          <w:lang w:val="en-US" w:eastAsia="ru-RU" w:bidi="ar-SA"/>
        </w:rPr>
        <w:t>V</w:t>
      </w:r>
      <w:r w:rsidRPr="0066116F">
        <w:rPr>
          <w:rFonts w:ascii="Times New Roman" w:eastAsia="Times New Roman" w:hAnsi="Times New Roman" w:cs="Times New Roman"/>
          <w:b/>
          <w:color w:val="auto"/>
          <w:sz w:val="28"/>
          <w:szCs w:val="28"/>
          <w:lang w:eastAsia="ru-RU" w:bidi="ar-SA"/>
        </w:rPr>
        <w:t>. Література.</w:t>
      </w:r>
    </w:p>
    <w:p w:rsidR="0066116F" w:rsidRPr="0066116F" w:rsidRDefault="0066116F" w:rsidP="0066116F">
      <w:pPr>
        <w:widowControl/>
        <w:spacing w:line="259" w:lineRule="auto"/>
        <w:jc w:val="both"/>
        <w:rPr>
          <w:rFonts w:ascii="Times New Roman" w:eastAsia="Times New Roman" w:hAnsi="Times New Roman" w:cs="Times New Roman"/>
          <w:b/>
          <w:color w:val="auto"/>
          <w:sz w:val="28"/>
          <w:szCs w:val="28"/>
          <w:lang w:eastAsia="ru-RU" w:bidi="ar-SA"/>
        </w:rPr>
      </w:pPr>
      <w:r w:rsidRPr="0066116F">
        <w:rPr>
          <w:rFonts w:ascii="Times New Roman" w:eastAsia="Times New Roman" w:hAnsi="Times New Roman" w:cs="Times New Roman"/>
          <w:b/>
          <w:color w:val="auto"/>
          <w:sz w:val="28"/>
          <w:szCs w:val="28"/>
          <w:lang w:eastAsia="ru-RU" w:bidi="ar-SA"/>
        </w:rPr>
        <w:t>Основна:</w:t>
      </w:r>
    </w:p>
    <w:p w:rsidR="0066116F" w:rsidRPr="0066116F" w:rsidRDefault="0066116F" w:rsidP="0066116F">
      <w:pPr>
        <w:widowControl/>
        <w:shd w:val="clear" w:color="auto" w:fill="FFFFFF"/>
        <w:jc w:val="both"/>
        <w:rPr>
          <w:rFonts w:ascii="Times New Roman" w:eastAsia="Times New Roman" w:hAnsi="Times New Roman" w:cs="Times New Roman"/>
          <w:color w:val="222222"/>
          <w:sz w:val="28"/>
          <w:szCs w:val="28"/>
          <w:lang w:val="ru-RU" w:eastAsia="ru-RU" w:bidi="ar-SA"/>
        </w:rPr>
      </w:pPr>
      <w:r w:rsidRPr="0066116F">
        <w:rPr>
          <w:rFonts w:ascii="Times New Roman" w:eastAsia="Times New Roman" w:hAnsi="Times New Roman" w:cs="Times New Roman"/>
          <w:color w:val="auto"/>
          <w:sz w:val="28"/>
          <w:szCs w:val="28"/>
          <w:lang w:val="ru-RU" w:eastAsia="ru-RU" w:bidi="ar-SA"/>
        </w:rPr>
        <w:t>1.</w:t>
      </w:r>
      <w:r w:rsidRPr="0066116F">
        <w:rPr>
          <w:rFonts w:ascii="Times New Roman" w:eastAsia="Times New Roman" w:hAnsi="Times New Roman" w:cs="Times New Roman"/>
          <w:color w:val="222222"/>
          <w:sz w:val="28"/>
          <w:szCs w:val="28"/>
          <w:lang w:val="ru-RU" w:eastAsia="ru-RU" w:bidi="ar-SA"/>
        </w:rPr>
        <w:t xml:space="preserve">  Терапевтична стоматологія дитячого віку: Підручник для студентів сматологічних факультетів, інтернів і стоматологів. Т.2 (видання друге, стереотипне) / Хоменко Л.О., Майданник В.Г., Голубєва І.М., Остапко О.І., Біденко Н.В., Кривонос Ю.М. / За ред. проф. Л.О. Хоменко. ˗ К.: Книга-плюс, 2017. ˗ 328 с. </w:t>
      </w:r>
    </w:p>
    <w:p w:rsidR="0066116F" w:rsidRPr="0066116F" w:rsidRDefault="0066116F" w:rsidP="0066116F">
      <w:pPr>
        <w:widowControl/>
        <w:shd w:val="clear" w:color="auto" w:fill="FFFFFF"/>
        <w:jc w:val="both"/>
        <w:rPr>
          <w:rFonts w:ascii="Times New Roman" w:eastAsia="Times New Roman" w:hAnsi="Times New Roman" w:cs="Times New Roman"/>
          <w:color w:val="222222"/>
          <w:sz w:val="28"/>
          <w:szCs w:val="28"/>
          <w:lang w:val="ru-RU" w:eastAsia="ru-RU" w:bidi="ar-SA"/>
        </w:rPr>
      </w:pPr>
      <w:r w:rsidRPr="0066116F">
        <w:rPr>
          <w:rFonts w:ascii="Times New Roman" w:eastAsia="Times New Roman" w:hAnsi="Times New Roman" w:cs="Times New Roman"/>
          <w:color w:val="222222"/>
          <w:sz w:val="28"/>
          <w:szCs w:val="28"/>
          <w:lang w:val="ru-RU" w:eastAsia="ru-RU" w:bidi="ar-SA"/>
        </w:rPr>
        <w:t xml:space="preserve">2. Терапевтична стоматологія дитячого віку. Карієс зубів та його ускладнення: Підручник для студентів ВМНЗ ІІІ - ІV рівнів акредитації сматологічних факультетів, інтернів і стоматологів. Т.1 (видання друге, стереотипне) / Хоменко Л.О., Чайковський Ю.Б., Смоляр Н.І., Савичук О.В., Остапко О.І., Біденко Н.В., Голубева І.М., Москаленко А.М., Шматко В.І., Любарец С.Ф., Кононович О.Ф. та ін. / За ред. проф. Хоменко Л.О. ˗ К.: Книга-плюс, 2016. ˗ 432 с. </w:t>
      </w:r>
    </w:p>
    <w:p w:rsidR="0066116F" w:rsidRPr="0066116F" w:rsidRDefault="0066116F" w:rsidP="0066116F">
      <w:pPr>
        <w:widowControl/>
        <w:shd w:val="clear" w:color="auto" w:fill="FFFFFF"/>
        <w:jc w:val="both"/>
        <w:rPr>
          <w:rFonts w:ascii="Times New Roman" w:eastAsia="Times New Roman" w:hAnsi="Times New Roman" w:cs="Times New Roman"/>
          <w:color w:val="222222"/>
          <w:sz w:val="28"/>
          <w:szCs w:val="28"/>
          <w:lang w:val="ru-RU" w:eastAsia="ru-RU" w:bidi="ar-SA"/>
        </w:rPr>
      </w:pPr>
      <w:r w:rsidRPr="0066116F">
        <w:rPr>
          <w:rFonts w:ascii="Times New Roman" w:eastAsia="Times New Roman" w:hAnsi="Times New Roman" w:cs="Times New Roman"/>
          <w:color w:val="222222"/>
          <w:sz w:val="28"/>
          <w:szCs w:val="28"/>
          <w:lang w:val="ru-RU" w:eastAsia="ru-RU" w:bidi="ar-SA"/>
        </w:rPr>
        <w:t>3. Біденко Н. В., Борисенко А. В., Васильчук О. В., Волинець В. М., Воловар О. С., Голубєва І. М. та інш. Алгоритми виконання стоматологічних і медичних маніпуляцій для підготовки до Державної атестації студентів 5 курсу за спеціальністю «Стоматологія». Київ, «Книга плюс», 2017.- 401 с.</w:t>
      </w:r>
      <w:r w:rsidRPr="0066116F">
        <w:rPr>
          <w:rFonts w:ascii="Times New Roman" w:eastAsia="Times New Roman" w:hAnsi="Times New Roman" w:cs="Times New Roman"/>
          <w:color w:val="222222"/>
          <w:sz w:val="28"/>
          <w:szCs w:val="28"/>
          <w:lang w:val="ru-RU" w:eastAsia="ru-RU" w:bidi="ar-SA"/>
        </w:rPr>
        <w:br/>
        <w:t>4. Біденко Н. В., Борисенко А. В., Васильчук О. В.,   Волинець В.М., Воловар О. С., Голубєва І. М. та інш. Алгоритми виконання стоматологічних і медичних маніпуляцій для підготовки до Державної атестації студентів 5 курсу за спеціальністю «Стоматологія». Київ, «Книга плюс», 2018.- 448 с.</w:t>
      </w:r>
      <w:r w:rsidRPr="0066116F">
        <w:rPr>
          <w:rFonts w:ascii="Times New Roman" w:eastAsia="Times New Roman" w:hAnsi="Times New Roman" w:cs="Times New Roman"/>
          <w:color w:val="222222"/>
          <w:sz w:val="28"/>
          <w:szCs w:val="28"/>
          <w:lang w:val="ru-RU" w:eastAsia="ru-RU" w:bidi="ar-SA"/>
        </w:rPr>
        <w:br/>
        <w:t xml:space="preserve">5.  Уніфіковні клінічні протоколи екстреної медичної допомоги. - Стоматинфо. Харків, Ависта-ВЛТ, 2019, -144с. </w:t>
      </w:r>
    </w:p>
    <w:p w:rsidR="0066116F" w:rsidRPr="0066116F" w:rsidRDefault="00B80058" w:rsidP="0066116F">
      <w:pPr>
        <w:widowControl/>
        <w:shd w:val="clear" w:color="auto" w:fill="FFFFFF"/>
        <w:jc w:val="both"/>
        <w:rPr>
          <w:rFonts w:ascii="Times New Roman" w:eastAsia="Times New Roman" w:hAnsi="Times New Roman" w:cs="Times New Roman"/>
          <w:color w:val="222222"/>
          <w:sz w:val="28"/>
          <w:szCs w:val="28"/>
          <w:lang w:val="ru-RU" w:eastAsia="ru-RU" w:bidi="ar-SA"/>
        </w:rPr>
      </w:pPr>
      <w:r>
        <w:rPr>
          <w:rFonts w:ascii="Times New Roman" w:eastAsia="Times New Roman" w:hAnsi="Times New Roman" w:cs="Times New Roman"/>
          <w:color w:val="222222"/>
          <w:sz w:val="28"/>
          <w:szCs w:val="28"/>
          <w:lang w:val="ru-RU" w:eastAsia="ru-RU" w:bidi="ar-SA"/>
        </w:rPr>
        <w:t>6</w:t>
      </w:r>
      <w:r w:rsidR="0066116F" w:rsidRPr="0066116F">
        <w:rPr>
          <w:rFonts w:ascii="Times New Roman" w:eastAsia="Times New Roman" w:hAnsi="Times New Roman" w:cs="Times New Roman"/>
          <w:color w:val="222222"/>
          <w:sz w:val="28"/>
          <w:szCs w:val="28"/>
          <w:lang w:val="ru-RU" w:eastAsia="ru-RU" w:bidi="ar-SA"/>
        </w:rPr>
        <w:t>. Медична допомога при медикаментозної алергії. Стоматинфо(спецвипуск). -Харків-ВЛТ, -2019, -36с.</w:t>
      </w:r>
    </w:p>
    <w:p w:rsidR="0066116F" w:rsidRPr="0066116F" w:rsidRDefault="0066116F" w:rsidP="0066116F">
      <w:pPr>
        <w:widowControl/>
        <w:jc w:val="both"/>
        <w:rPr>
          <w:rFonts w:ascii="Times New Roman" w:eastAsia="Times New Roman" w:hAnsi="Times New Roman" w:cs="Times New Roman"/>
          <w:color w:val="auto"/>
          <w:sz w:val="28"/>
          <w:szCs w:val="28"/>
          <w:lang w:val="ru-RU" w:eastAsia="ru-RU" w:bidi="ar-SA"/>
        </w:rPr>
      </w:pPr>
    </w:p>
    <w:p w:rsidR="0066116F" w:rsidRPr="0066116F" w:rsidRDefault="0066116F" w:rsidP="0066116F">
      <w:pPr>
        <w:widowControl/>
        <w:jc w:val="both"/>
        <w:rPr>
          <w:rFonts w:ascii="Times New Roman" w:eastAsia="Times New Roman" w:hAnsi="Times New Roman" w:cs="Times New Roman"/>
          <w:b/>
          <w:color w:val="auto"/>
          <w:sz w:val="28"/>
          <w:szCs w:val="28"/>
          <w:lang w:val="ru-RU" w:eastAsia="ru-RU" w:bidi="ar-SA"/>
        </w:rPr>
      </w:pPr>
      <w:r w:rsidRPr="0066116F">
        <w:rPr>
          <w:rFonts w:ascii="Times New Roman" w:eastAsia="Times New Roman" w:hAnsi="Times New Roman" w:cs="Times New Roman"/>
          <w:b/>
          <w:color w:val="auto"/>
          <w:sz w:val="28"/>
          <w:szCs w:val="28"/>
          <w:lang w:val="ru-RU" w:eastAsia="ru-RU" w:bidi="ar-SA"/>
        </w:rPr>
        <w:t>Додаткова:</w:t>
      </w:r>
    </w:p>
    <w:p w:rsidR="0066116F" w:rsidRPr="0066116F" w:rsidRDefault="0066116F" w:rsidP="0066116F">
      <w:pPr>
        <w:widowControl/>
        <w:jc w:val="both"/>
        <w:rPr>
          <w:rFonts w:ascii="Times New Roman" w:eastAsia="Times New Roman" w:hAnsi="Times New Roman" w:cs="Times New Roman"/>
          <w:color w:val="auto"/>
          <w:sz w:val="28"/>
          <w:szCs w:val="28"/>
          <w:lang w:val="ru-RU" w:eastAsia="ru-RU" w:bidi="ar-SA"/>
        </w:rPr>
      </w:pPr>
      <w:r w:rsidRPr="0066116F">
        <w:rPr>
          <w:rFonts w:ascii="Times New Roman" w:eastAsia="Times New Roman" w:hAnsi="Times New Roman" w:cs="Times New Roman"/>
          <w:color w:val="auto"/>
          <w:sz w:val="28"/>
          <w:szCs w:val="28"/>
          <w:lang w:val="ru-RU" w:eastAsia="ru-RU" w:bidi="ar-SA"/>
        </w:rPr>
        <w:t>1. Савичук Н.О. Діагностика та лікування найбільш поширених уражень слизової оболонки порожнини рота у дітей//Журнал практичного лікаря. -2005. -п5 -c.27-91</w:t>
      </w:r>
    </w:p>
    <w:p w:rsidR="0066116F" w:rsidRPr="0066116F" w:rsidRDefault="0066116F" w:rsidP="0066116F">
      <w:pPr>
        <w:widowControl/>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val="ru-RU" w:eastAsia="ru-RU" w:bidi="ar-SA"/>
        </w:rPr>
        <w:t xml:space="preserve"> </w:t>
      </w:r>
      <w:r w:rsidRPr="0066116F">
        <w:rPr>
          <w:rFonts w:ascii="Times New Roman" w:eastAsia="Times New Roman" w:hAnsi="Times New Roman" w:cs="Times New Roman"/>
          <w:color w:val="auto"/>
          <w:sz w:val="28"/>
          <w:szCs w:val="28"/>
          <w:lang w:eastAsia="ru-RU" w:bidi="ar-SA"/>
        </w:rPr>
        <w:t xml:space="preserve">2 </w:t>
      </w:r>
      <w:r w:rsidRPr="0066116F">
        <w:rPr>
          <w:rFonts w:ascii="Times New Roman" w:eastAsia="Times New Roman" w:hAnsi="Times New Roman" w:cs="Times New Roman"/>
          <w:color w:val="auto"/>
          <w:sz w:val="28"/>
          <w:szCs w:val="28"/>
          <w:lang w:val="en-US" w:eastAsia="ru-RU" w:bidi="ar-SA"/>
        </w:rPr>
        <w:t>.Oral mucosa diseases: Textbox / M. Yu. Antonenko, O.F. Nesyn, S.A. Shnayder [et al.]; by ed. A.V. Borysenko. – Odesa: Print house, 2015, - 328 p.: p. 219-238 – ISBN 978-966-389-354-9</w:t>
      </w:r>
    </w:p>
    <w:p w:rsidR="0066116F" w:rsidRPr="0066116F" w:rsidRDefault="0066116F" w:rsidP="0066116F">
      <w:pPr>
        <w:widowControl/>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 3. Терапевтична стоматологія / [Данилевський М.Ф., Борисенко А.В., Антоненко М.Ю. та ін.]; під ред. проф. А.В. Борисенко </w:t>
      </w:r>
      <w:r w:rsidRPr="0066116F">
        <w:rPr>
          <w:rFonts w:ascii="Times New Roman" w:eastAsia="Times New Roman" w:hAnsi="Times New Roman" w:cs="Times New Roman"/>
          <w:sz w:val="28"/>
          <w:szCs w:val="28"/>
          <w:lang w:val="ru-RU" w:eastAsia="ru-RU" w:bidi="ar-SA"/>
        </w:rPr>
        <w:t>К.:</w:t>
      </w:r>
      <w:r w:rsidRPr="0066116F">
        <w:rPr>
          <w:rFonts w:ascii="Times New Roman" w:eastAsia="Times New Roman" w:hAnsi="Times New Roman" w:cs="Times New Roman"/>
          <w:sz w:val="28"/>
          <w:szCs w:val="28"/>
          <w:lang w:eastAsia="ru-RU" w:bidi="ar-SA"/>
        </w:rPr>
        <w:t xml:space="preserve"> Медицина</w:t>
      </w:r>
      <w:r w:rsidRPr="0066116F">
        <w:rPr>
          <w:rFonts w:ascii="Times New Roman" w:eastAsia="Times New Roman" w:hAnsi="Times New Roman" w:cs="Times New Roman"/>
          <w:sz w:val="28"/>
          <w:szCs w:val="28"/>
          <w:lang w:val="ru-RU" w:eastAsia="ru-RU" w:bidi="ar-SA"/>
        </w:rPr>
        <w:t>, 201</w:t>
      </w:r>
      <w:r w:rsidRPr="0066116F">
        <w:rPr>
          <w:rFonts w:ascii="Times New Roman" w:eastAsia="Times New Roman" w:hAnsi="Times New Roman" w:cs="Times New Roman"/>
          <w:sz w:val="28"/>
          <w:szCs w:val="28"/>
          <w:lang w:eastAsia="ru-RU" w:bidi="ar-SA"/>
        </w:rPr>
        <w:t>0</w:t>
      </w:r>
      <w:r w:rsidRPr="0066116F">
        <w:rPr>
          <w:rFonts w:ascii="Times New Roman" w:eastAsia="Times New Roman" w:hAnsi="Times New Roman" w:cs="Times New Roman"/>
          <w:sz w:val="28"/>
          <w:szCs w:val="28"/>
          <w:lang w:val="ru-RU" w:eastAsia="ru-RU" w:bidi="ar-SA"/>
        </w:rPr>
        <w:t>. –</w:t>
      </w:r>
      <w:r w:rsidRPr="0066116F">
        <w:rPr>
          <w:rFonts w:ascii="Times New Roman" w:eastAsia="Times New Roman" w:hAnsi="Times New Roman" w:cs="Times New Roman"/>
          <w:sz w:val="28"/>
          <w:szCs w:val="28"/>
          <w:lang w:eastAsia="ru-RU" w:bidi="ar-SA"/>
        </w:rPr>
        <w:t xml:space="preserve"> </w:t>
      </w:r>
      <w:r w:rsidRPr="0066116F">
        <w:rPr>
          <w:rFonts w:ascii="Times New Roman" w:eastAsia="Times New Roman" w:hAnsi="Times New Roman" w:cs="Times New Roman"/>
          <w:sz w:val="28"/>
          <w:szCs w:val="28"/>
          <w:lang w:val="ru-RU" w:eastAsia="ru-RU" w:bidi="ar-SA"/>
        </w:rPr>
        <w:t>64</w:t>
      </w:r>
      <w:r w:rsidRPr="0066116F">
        <w:rPr>
          <w:rFonts w:ascii="Times New Roman" w:eastAsia="Times New Roman" w:hAnsi="Times New Roman" w:cs="Times New Roman"/>
          <w:sz w:val="28"/>
          <w:szCs w:val="28"/>
          <w:lang w:eastAsia="ru-RU" w:bidi="ar-SA"/>
        </w:rPr>
        <w:t>0</w:t>
      </w:r>
      <w:r w:rsidRPr="0066116F">
        <w:rPr>
          <w:rFonts w:ascii="Times New Roman" w:eastAsia="Times New Roman" w:hAnsi="Times New Roman" w:cs="Times New Roman"/>
          <w:sz w:val="28"/>
          <w:szCs w:val="28"/>
          <w:lang w:val="ru-RU" w:eastAsia="ru-RU" w:bidi="ar-SA"/>
        </w:rPr>
        <w:t xml:space="preserve"> с.: </w:t>
      </w:r>
      <w:r w:rsidRPr="0066116F">
        <w:rPr>
          <w:rFonts w:ascii="Times New Roman" w:eastAsia="Times New Roman" w:hAnsi="Times New Roman" w:cs="Times New Roman"/>
          <w:sz w:val="28"/>
          <w:szCs w:val="28"/>
          <w:lang w:eastAsia="ru-RU" w:bidi="ar-SA"/>
        </w:rPr>
        <w:t>і</w:t>
      </w:r>
      <w:r w:rsidRPr="0066116F">
        <w:rPr>
          <w:rFonts w:ascii="Times New Roman" w:eastAsia="Times New Roman" w:hAnsi="Times New Roman" w:cs="Times New Roman"/>
          <w:sz w:val="28"/>
          <w:szCs w:val="28"/>
          <w:lang w:val="ru-RU" w:eastAsia="ru-RU" w:bidi="ar-SA"/>
        </w:rPr>
        <w:t xml:space="preserve">л., табл. – </w:t>
      </w:r>
      <w:r w:rsidRPr="0066116F">
        <w:rPr>
          <w:rFonts w:ascii="Times New Roman" w:eastAsia="Times New Roman" w:hAnsi="Times New Roman" w:cs="Times New Roman"/>
          <w:sz w:val="28"/>
          <w:szCs w:val="28"/>
          <w:lang w:eastAsia="ru-RU" w:bidi="ar-SA"/>
        </w:rPr>
        <w:t>Бібліогр</w:t>
      </w:r>
      <w:r w:rsidRPr="0066116F">
        <w:rPr>
          <w:rFonts w:ascii="Times New Roman" w:eastAsia="Times New Roman" w:hAnsi="Times New Roman" w:cs="Times New Roman"/>
          <w:sz w:val="28"/>
          <w:szCs w:val="28"/>
          <w:lang w:val="ru-RU" w:eastAsia="ru-RU" w:bidi="ar-SA"/>
        </w:rPr>
        <w:t xml:space="preserve">.: с. 391-412 – </w:t>
      </w:r>
      <w:r w:rsidRPr="0066116F">
        <w:rPr>
          <w:rFonts w:ascii="Times New Roman" w:eastAsia="Times New Roman" w:hAnsi="Times New Roman" w:cs="Times New Roman"/>
          <w:sz w:val="28"/>
          <w:szCs w:val="28"/>
          <w:lang w:val="en-US" w:eastAsia="ru-RU" w:bidi="ar-SA"/>
        </w:rPr>
        <w:t>ISBN</w:t>
      </w:r>
      <w:r w:rsidRPr="0066116F">
        <w:rPr>
          <w:rFonts w:ascii="Times New Roman" w:eastAsia="Times New Roman" w:hAnsi="Times New Roman" w:cs="Times New Roman"/>
          <w:sz w:val="28"/>
          <w:szCs w:val="28"/>
          <w:lang w:eastAsia="ru-RU" w:bidi="ar-SA"/>
        </w:rPr>
        <w:t xml:space="preserve"> </w:t>
      </w:r>
      <w:r w:rsidRPr="0066116F">
        <w:rPr>
          <w:rFonts w:ascii="Times New Roman" w:eastAsia="Times New Roman" w:hAnsi="Times New Roman" w:cs="Times New Roman"/>
          <w:color w:val="auto"/>
          <w:sz w:val="28"/>
          <w:szCs w:val="28"/>
          <w:lang w:val="ru-RU" w:eastAsia="ru-RU" w:bidi="ar-SA"/>
        </w:rPr>
        <w:t>978-966-10-0080-2</w:t>
      </w:r>
      <w:r w:rsidRPr="0066116F">
        <w:rPr>
          <w:rFonts w:ascii="Times New Roman" w:eastAsia="Times New Roman" w:hAnsi="Times New Roman" w:cs="Times New Roman"/>
          <w:sz w:val="28"/>
          <w:szCs w:val="28"/>
          <w:lang w:val="ru-RU" w:eastAsia="ru-RU" w:bidi="ar-SA"/>
        </w:rPr>
        <w:t>.</w:t>
      </w:r>
    </w:p>
    <w:p w:rsidR="0066116F" w:rsidRPr="0066116F" w:rsidRDefault="0066116F" w:rsidP="0066116F">
      <w:pPr>
        <w:widowControl/>
        <w:spacing w:after="120"/>
        <w:jc w:val="both"/>
        <w:rPr>
          <w:rFonts w:ascii="Times New Roman" w:eastAsia="Times New Roman" w:hAnsi="Times New Roman" w:cs="Times New Roman"/>
          <w:color w:val="auto"/>
          <w:sz w:val="28"/>
          <w:szCs w:val="28"/>
          <w:lang w:eastAsia="ru-RU" w:bidi="ar-SA"/>
        </w:rPr>
      </w:pPr>
    </w:p>
    <w:p w:rsidR="0066116F" w:rsidRPr="0066116F" w:rsidRDefault="0066116F" w:rsidP="0066116F">
      <w:pPr>
        <w:jc w:val="both"/>
        <w:rPr>
          <w:rFonts w:ascii="Times New Roman" w:eastAsia="Times New Roman" w:hAnsi="Times New Roman" w:cs="Times New Roman"/>
          <w:sz w:val="28"/>
          <w:szCs w:val="28"/>
          <w:lang w:eastAsia="ru-RU" w:bidi="ru-RU"/>
        </w:rPr>
      </w:pPr>
    </w:p>
    <w:p w:rsidR="0066116F" w:rsidRPr="0066116F" w:rsidRDefault="0066116F" w:rsidP="0066116F">
      <w:pPr>
        <w:jc w:val="both"/>
        <w:rPr>
          <w:rFonts w:ascii="Times New Roman" w:eastAsia="Times New Roman" w:hAnsi="Times New Roman" w:cs="Times New Roman"/>
          <w:sz w:val="28"/>
          <w:szCs w:val="28"/>
          <w:lang w:eastAsia="ru-RU" w:bidi="ru-RU"/>
        </w:rPr>
      </w:pPr>
    </w:p>
    <w:p w:rsidR="0066116F" w:rsidRPr="0066116F" w:rsidRDefault="0066116F" w:rsidP="0066116F">
      <w:pPr>
        <w:jc w:val="both"/>
        <w:rPr>
          <w:rFonts w:ascii="Times New Roman" w:eastAsia="Times New Roman" w:hAnsi="Times New Roman" w:cs="Times New Roman"/>
          <w:sz w:val="28"/>
          <w:szCs w:val="28"/>
          <w:lang w:eastAsia="ru-RU" w:bidi="ru-RU"/>
        </w:rPr>
      </w:pPr>
    </w:p>
    <w:p w:rsidR="0066116F" w:rsidRPr="0066116F" w:rsidRDefault="0066116F" w:rsidP="0066116F">
      <w:pPr>
        <w:jc w:val="both"/>
        <w:rPr>
          <w:rFonts w:ascii="Times New Roman" w:eastAsia="Times New Roman" w:hAnsi="Times New Roman" w:cs="Times New Roman"/>
          <w:sz w:val="28"/>
          <w:szCs w:val="28"/>
          <w:lang w:eastAsia="ru-RU" w:bidi="ru-RU"/>
        </w:rPr>
      </w:pPr>
    </w:p>
    <w:p w:rsidR="0066116F" w:rsidRPr="0066116F" w:rsidRDefault="0066116F" w:rsidP="0066116F">
      <w:pPr>
        <w:jc w:val="both"/>
        <w:rPr>
          <w:rFonts w:ascii="Times New Roman" w:eastAsia="Times New Roman" w:hAnsi="Times New Roman" w:cs="Times New Roman"/>
          <w:sz w:val="28"/>
          <w:szCs w:val="28"/>
          <w:lang w:eastAsia="ru-RU" w:bidi="ru-RU"/>
        </w:rPr>
      </w:pPr>
    </w:p>
    <w:p w:rsidR="0066116F" w:rsidRPr="0066116F" w:rsidRDefault="0066116F" w:rsidP="0066116F">
      <w:pPr>
        <w:jc w:val="both"/>
        <w:rPr>
          <w:rFonts w:ascii="Times New Roman" w:eastAsia="Times New Roman" w:hAnsi="Times New Roman" w:cs="Times New Roman"/>
          <w:sz w:val="28"/>
          <w:szCs w:val="28"/>
          <w:lang w:eastAsia="ru-RU" w:bidi="ru-RU"/>
        </w:rPr>
      </w:pPr>
    </w:p>
    <w:p w:rsidR="0066116F" w:rsidRPr="0066116F" w:rsidRDefault="0066116F" w:rsidP="0066116F">
      <w:pPr>
        <w:jc w:val="both"/>
        <w:rPr>
          <w:rFonts w:ascii="Times New Roman" w:eastAsia="Times New Roman" w:hAnsi="Times New Roman" w:cs="Times New Roman"/>
          <w:sz w:val="28"/>
          <w:szCs w:val="28"/>
          <w:lang w:eastAsia="ru-RU" w:bidi="ru-RU"/>
        </w:rPr>
      </w:pPr>
    </w:p>
    <w:p w:rsidR="0066116F" w:rsidRPr="0066116F" w:rsidRDefault="0066116F" w:rsidP="0066116F">
      <w:pPr>
        <w:jc w:val="both"/>
        <w:rPr>
          <w:rFonts w:ascii="Times New Roman" w:eastAsia="Times New Roman" w:hAnsi="Times New Roman" w:cs="Times New Roman"/>
          <w:sz w:val="28"/>
          <w:szCs w:val="28"/>
          <w:lang w:eastAsia="ru-RU" w:bidi="ru-RU"/>
        </w:rPr>
      </w:pPr>
    </w:p>
    <w:p w:rsidR="0066116F" w:rsidRPr="0066116F" w:rsidRDefault="0066116F" w:rsidP="0066116F">
      <w:pPr>
        <w:jc w:val="both"/>
        <w:rPr>
          <w:rFonts w:ascii="Times New Roman" w:eastAsia="Times New Roman" w:hAnsi="Times New Roman" w:cs="Times New Roman"/>
          <w:sz w:val="28"/>
          <w:szCs w:val="28"/>
          <w:lang w:eastAsia="ru-RU" w:bidi="ru-RU"/>
        </w:rPr>
      </w:pPr>
    </w:p>
    <w:p w:rsidR="0066116F" w:rsidRPr="0066116F" w:rsidRDefault="0066116F" w:rsidP="0066116F">
      <w:pPr>
        <w:jc w:val="center"/>
        <w:rPr>
          <w:rFonts w:ascii="Times New Roman" w:eastAsia="Times New Roman" w:hAnsi="Times New Roman" w:cs="Times New Roman"/>
          <w:sz w:val="28"/>
          <w:szCs w:val="28"/>
          <w:lang w:eastAsia="ru-RU" w:bidi="ru-RU"/>
        </w:rPr>
      </w:pPr>
      <w:r w:rsidRPr="0066116F">
        <w:rPr>
          <w:rFonts w:ascii="Times New Roman" w:eastAsia="Times New Roman" w:hAnsi="Times New Roman" w:cs="Times New Roman"/>
          <w:b/>
          <w:iCs/>
          <w:sz w:val="28"/>
          <w:szCs w:val="28"/>
        </w:rPr>
        <w:t>Практичне заняття № 9</w:t>
      </w:r>
    </w:p>
    <w:p w:rsidR="0066116F" w:rsidRPr="0066116F" w:rsidRDefault="0066116F" w:rsidP="0066116F">
      <w:pPr>
        <w:jc w:val="center"/>
        <w:rPr>
          <w:rFonts w:ascii="Times New Roman" w:eastAsia="Times New Roman" w:hAnsi="Times New Roman" w:cs="Times New Roman"/>
          <w:sz w:val="28"/>
          <w:szCs w:val="28"/>
          <w:lang w:eastAsia="ru-RU" w:bidi="ru-RU"/>
        </w:rPr>
      </w:pPr>
    </w:p>
    <w:p w:rsidR="0066116F" w:rsidRPr="0066116F" w:rsidRDefault="0066116F" w:rsidP="0066116F">
      <w:pPr>
        <w:jc w:val="center"/>
        <w:rPr>
          <w:rFonts w:ascii="Times New Roman" w:eastAsia="Times New Roman" w:hAnsi="Times New Roman" w:cs="Times New Roman"/>
          <w:sz w:val="28"/>
          <w:szCs w:val="28"/>
          <w:lang w:eastAsia="ru-RU" w:bidi="ru-RU"/>
        </w:rPr>
      </w:pPr>
    </w:p>
    <w:p w:rsidR="0066116F" w:rsidRPr="0066116F" w:rsidRDefault="0066116F" w:rsidP="0066116F">
      <w:pPr>
        <w:widowControl/>
        <w:spacing w:after="160" w:line="360" w:lineRule="auto"/>
        <w:jc w:val="center"/>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b/>
          <w:color w:val="auto"/>
          <w:sz w:val="28"/>
          <w:szCs w:val="28"/>
          <w:lang w:eastAsia="ru-RU" w:bidi="ar-SA"/>
        </w:rPr>
        <w:t>Тема:</w:t>
      </w:r>
      <w:r w:rsidRPr="0066116F">
        <w:rPr>
          <w:rFonts w:ascii="Times New Roman" w:eastAsia="Times New Roman" w:hAnsi="Times New Roman" w:cs="Times New Roman"/>
          <w:b/>
          <w:color w:val="auto"/>
          <w:sz w:val="28"/>
          <w:szCs w:val="28"/>
          <w:lang w:val="ru-RU" w:eastAsia="ru-RU" w:bidi="ar-SA"/>
        </w:rPr>
        <w:t xml:space="preserve"> </w:t>
      </w:r>
      <w:r w:rsidRPr="0066116F">
        <w:rPr>
          <w:rFonts w:ascii="Times New Roman" w:eastAsia="Times New Roman" w:hAnsi="Times New Roman" w:cs="Times New Roman"/>
          <w:color w:val="auto"/>
          <w:sz w:val="28"/>
          <w:szCs w:val="28"/>
          <w:lang w:val="ru-RU" w:eastAsia="ru-RU" w:bidi="ar-SA"/>
        </w:rPr>
        <w:t>Прояви в порожнині рота при захворюваннях шлунково-кишкового тракту та ендокринної системи  у дітей. Хронічний рецидивуючий афтозний стоматиту дітей. Клініка, діагностика. Тактика дитячого стоматолога</w:t>
      </w:r>
      <w:r w:rsidRPr="0066116F">
        <w:rPr>
          <w:rFonts w:ascii="Times New Roman" w:eastAsia="Times New Roman" w:hAnsi="Times New Roman" w:cs="Times New Roman"/>
          <w:color w:val="auto"/>
          <w:sz w:val="28"/>
          <w:szCs w:val="28"/>
          <w:lang w:eastAsia="ru-RU" w:bidi="ar-SA"/>
        </w:rPr>
        <w:t>.</w:t>
      </w:r>
    </w:p>
    <w:p w:rsidR="0066116F" w:rsidRPr="0066116F" w:rsidRDefault="0066116F" w:rsidP="0066116F">
      <w:pPr>
        <w:widowControl/>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b/>
          <w:color w:val="auto"/>
          <w:sz w:val="28"/>
          <w:szCs w:val="28"/>
          <w:lang w:eastAsia="ru-RU" w:bidi="ar-SA"/>
        </w:rPr>
        <w:t>Мета:</w:t>
      </w:r>
      <w:r w:rsidRPr="0066116F">
        <w:rPr>
          <w:rFonts w:ascii="Times New Roman" w:eastAsia="Times New Roman" w:hAnsi="Times New Roman" w:cs="Times New Roman"/>
          <w:color w:val="auto"/>
          <w:sz w:val="28"/>
          <w:szCs w:val="28"/>
          <w:lang w:eastAsia="ru-RU" w:bidi="ar-SA"/>
        </w:rPr>
        <w:t xml:space="preserve"> Ознайомитись з  клінічну картиною та перебігом захворювань шлунково-кишкового тракту та ендокринної системи у дітей; проявами їх на слизової оболоньки порожнини рота. Вміти діагностувати ХРАС.</w:t>
      </w:r>
    </w:p>
    <w:p w:rsidR="0066116F" w:rsidRPr="0066116F" w:rsidRDefault="0066116F" w:rsidP="0066116F">
      <w:pPr>
        <w:widowControl/>
        <w:jc w:val="both"/>
        <w:rPr>
          <w:rFonts w:ascii="Times New Roman" w:eastAsia="Times New Roman" w:hAnsi="Times New Roman" w:cs="Times New Roman"/>
          <w:color w:val="auto"/>
          <w:sz w:val="28"/>
          <w:szCs w:val="28"/>
          <w:lang w:val="ru-RU" w:eastAsia="ru-RU" w:bidi="ar-SA"/>
        </w:rPr>
      </w:pPr>
      <w:r w:rsidRPr="0066116F">
        <w:rPr>
          <w:rFonts w:ascii="Times New Roman" w:eastAsia="Times New Roman" w:hAnsi="Times New Roman" w:cs="Times New Roman"/>
          <w:color w:val="auto"/>
          <w:sz w:val="28"/>
          <w:szCs w:val="28"/>
          <w:lang w:val="ru-RU" w:eastAsia="ru-RU" w:bidi="ar-SA"/>
        </w:rPr>
        <w:t>Знати тактику лікаря- стоматолога дитячого при цих захворюваннях.</w:t>
      </w:r>
    </w:p>
    <w:p w:rsidR="0066116F" w:rsidRPr="0066116F" w:rsidRDefault="0066116F" w:rsidP="0066116F">
      <w:pPr>
        <w:jc w:val="both"/>
        <w:rPr>
          <w:rFonts w:ascii="Times New Roman" w:eastAsia="Times New Roman" w:hAnsi="Times New Roman" w:cs="Times New Roman"/>
          <w:sz w:val="28"/>
          <w:szCs w:val="28"/>
        </w:rPr>
      </w:pPr>
      <w:r w:rsidRPr="0066116F">
        <w:rPr>
          <w:rFonts w:ascii="Times New Roman" w:eastAsia="Times New Roman" w:hAnsi="Times New Roman" w:cs="Times New Roman"/>
          <w:b/>
          <w:color w:val="auto"/>
          <w:sz w:val="28"/>
          <w:szCs w:val="28"/>
          <w:lang w:eastAsia="en-US" w:bidi="ar-SA"/>
        </w:rPr>
        <w:t xml:space="preserve">Основні поняття: </w:t>
      </w:r>
      <w:r w:rsidRPr="0066116F">
        <w:rPr>
          <w:rFonts w:ascii="Times New Roman" w:eastAsia="Times New Roman" w:hAnsi="Times New Roman" w:cs="Times New Roman"/>
          <w:color w:val="auto"/>
          <w:sz w:val="28"/>
          <w:szCs w:val="28"/>
          <w:lang w:eastAsia="en-US" w:bidi="ar-SA"/>
        </w:rPr>
        <w:t xml:space="preserve">провідні клінічні симптоми та синдроми при різноманітних клінічних варіантах основних стоматологічних захворювань у дітей. </w:t>
      </w:r>
      <w:r w:rsidRPr="0066116F">
        <w:rPr>
          <w:rFonts w:ascii="Times New Roman" w:eastAsia="Times New Roman" w:hAnsi="Times New Roman" w:cs="Times New Roman"/>
          <w:bCs/>
          <w:color w:val="auto"/>
          <w:sz w:val="28"/>
          <w:szCs w:val="28"/>
          <w:lang w:eastAsia="en-US" w:bidi="ar-SA"/>
        </w:rPr>
        <w:t xml:space="preserve"> Дитяча терапевтична стоматологія, прояви в порожнині рота соматичних захворювань.Стоматологічний кабінет</w:t>
      </w:r>
      <w:r w:rsidRPr="0066116F">
        <w:rPr>
          <w:rFonts w:ascii="Times New Roman" w:hAnsi="Times New Roman" w:cs="Times New Roman"/>
          <w:sz w:val="28"/>
          <w:szCs w:val="28"/>
        </w:rPr>
        <w:t>.</w:t>
      </w:r>
    </w:p>
    <w:p w:rsidR="0066116F" w:rsidRPr="0066116F" w:rsidRDefault="0066116F" w:rsidP="0066116F">
      <w:pPr>
        <w:jc w:val="both"/>
        <w:rPr>
          <w:rFonts w:ascii="Times New Roman" w:hAnsi="Times New Roman" w:cs="Times New Roman"/>
          <w:b/>
          <w:sz w:val="28"/>
          <w:szCs w:val="28"/>
        </w:rPr>
      </w:pPr>
      <w:r w:rsidRPr="0066116F">
        <w:rPr>
          <w:rFonts w:ascii="Times New Roman" w:eastAsia="Times New Roman" w:hAnsi="Times New Roman" w:cs="Times New Roman"/>
          <w:b/>
          <w:color w:val="auto"/>
          <w:sz w:val="28"/>
          <w:szCs w:val="28"/>
          <w:lang w:eastAsia="en-US" w:bidi="ar-SA"/>
        </w:rPr>
        <w:t>Обладнання:</w:t>
      </w:r>
      <w:r w:rsidRPr="0066116F">
        <w:rPr>
          <w:rFonts w:ascii="Times New Roman" w:hAnsi="Times New Roman" w:cs="Times New Roman"/>
          <w:bCs/>
          <w:sz w:val="28"/>
          <w:szCs w:val="28"/>
        </w:rPr>
        <w:t xml:space="preserve"> мультмедійний проектор, ноутбук, дані клінічних методів обстеження(учбова кімната,</w:t>
      </w:r>
      <w:r w:rsidRPr="0066116F">
        <w:rPr>
          <w:rFonts w:ascii="Times New Roman" w:hAnsi="Times New Roman" w:cs="Times New Roman"/>
          <w:b/>
          <w:sz w:val="28"/>
          <w:szCs w:val="28"/>
        </w:rPr>
        <w:t xml:space="preserve"> </w:t>
      </w:r>
      <w:r w:rsidRPr="0066116F">
        <w:rPr>
          <w:rFonts w:ascii="Times New Roman" w:hAnsi="Times New Roman" w:cs="Times New Roman"/>
          <w:sz w:val="28"/>
          <w:szCs w:val="28"/>
        </w:rPr>
        <w:t>симуляційне обладнання).</w:t>
      </w:r>
    </w:p>
    <w:p w:rsidR="0066116F" w:rsidRPr="0066116F" w:rsidRDefault="0066116F" w:rsidP="0066116F">
      <w:pPr>
        <w:widowControl/>
        <w:jc w:val="both"/>
        <w:rPr>
          <w:rFonts w:ascii="Times New Roman" w:eastAsia="Times New Roman" w:hAnsi="Times New Roman" w:cs="Times New Roman"/>
          <w:color w:val="auto"/>
          <w:sz w:val="28"/>
          <w:szCs w:val="28"/>
          <w:lang w:eastAsia="ru-RU" w:bidi="ar-SA"/>
        </w:rPr>
      </w:pPr>
    </w:p>
    <w:p w:rsidR="0066116F" w:rsidRPr="0066116F" w:rsidRDefault="0066116F" w:rsidP="0066116F">
      <w:pPr>
        <w:widowControl/>
        <w:spacing w:line="259" w:lineRule="auto"/>
        <w:jc w:val="both"/>
        <w:rPr>
          <w:rFonts w:ascii="Times New Roman" w:eastAsia="Times New Roman" w:hAnsi="Times New Roman" w:cs="Times New Roman"/>
          <w:color w:val="auto"/>
          <w:sz w:val="28"/>
          <w:szCs w:val="28"/>
          <w:lang w:eastAsia="en-US" w:bidi="ar-SA"/>
        </w:rPr>
      </w:pPr>
      <w:r w:rsidRPr="0066116F">
        <w:rPr>
          <w:rFonts w:ascii="Times New Roman" w:eastAsia="Times New Roman" w:hAnsi="Times New Roman" w:cs="Times New Roman"/>
          <w:color w:val="auto"/>
          <w:sz w:val="28"/>
          <w:szCs w:val="28"/>
          <w:lang w:eastAsia="en-US" w:bidi="ar-SA"/>
        </w:rPr>
        <w:t>План</w:t>
      </w:r>
    </w:p>
    <w:p w:rsidR="0066116F" w:rsidRPr="0066116F" w:rsidRDefault="0066116F" w:rsidP="0066116F">
      <w:pPr>
        <w:jc w:val="both"/>
        <w:rPr>
          <w:rFonts w:ascii="Times New Roman" w:hAnsi="Times New Roman" w:cs="Times New Roman"/>
          <w:sz w:val="28"/>
          <w:szCs w:val="28"/>
        </w:rPr>
      </w:pPr>
      <w:r w:rsidRPr="0066116F">
        <w:rPr>
          <w:rFonts w:ascii="Times New Roman" w:eastAsia="Times New Roman" w:hAnsi="Times New Roman" w:cs="Times New Roman"/>
          <w:color w:val="auto"/>
          <w:sz w:val="28"/>
          <w:szCs w:val="28"/>
          <w:lang w:eastAsia="en-US" w:bidi="ar-SA"/>
        </w:rPr>
        <w:t xml:space="preserve">І. Організаційний момент (привітання, перевірка присутніх, повідомлення теми, мети заняття, мотивація </w:t>
      </w:r>
      <w:r w:rsidRPr="0066116F">
        <w:rPr>
          <w:rFonts w:ascii="Times New Roman" w:hAnsi="Times New Roman" w:cs="Times New Roman"/>
          <w:sz w:val="28"/>
          <w:szCs w:val="28"/>
          <w:lang w:eastAsia="en-US"/>
        </w:rPr>
        <w:t xml:space="preserve">здобувачів вищої освіти </w:t>
      </w:r>
      <w:r w:rsidRPr="0066116F">
        <w:rPr>
          <w:rFonts w:ascii="Times New Roman" w:eastAsia="Times New Roman" w:hAnsi="Times New Roman" w:cs="Times New Roman"/>
          <w:color w:val="auto"/>
          <w:sz w:val="28"/>
          <w:szCs w:val="28"/>
          <w:lang w:eastAsia="en-US" w:bidi="ar-SA"/>
        </w:rPr>
        <w:t xml:space="preserve"> щодо вивчення теми). На практичному занятті неохідно навчитися </w:t>
      </w:r>
      <w:r w:rsidRPr="0066116F">
        <w:rPr>
          <w:rFonts w:ascii="Times New Roman" w:hAnsi="Times New Roman" w:cs="Times New Roman"/>
          <w:sz w:val="28"/>
          <w:szCs w:val="28"/>
        </w:rPr>
        <w:t xml:space="preserve">проводити огляд, назначати </w:t>
      </w:r>
      <w:r w:rsidRPr="0066116F">
        <w:rPr>
          <w:rFonts w:ascii="Times New Roman" w:hAnsi="Times New Roman" w:cs="Times New Roman"/>
          <w:sz w:val="28"/>
          <w:szCs w:val="28"/>
        </w:rPr>
        <w:lastRenderedPageBreak/>
        <w:t>ціліспрямоване обстеження тематичних  хворих.</w:t>
      </w:r>
      <w:r w:rsidRPr="0066116F">
        <w:rPr>
          <w:rFonts w:ascii="Times New Roman" w:eastAsia="Times New Roman" w:hAnsi="Times New Roman" w:cs="Times New Roman"/>
          <w:b/>
          <w:color w:val="auto"/>
          <w:sz w:val="28"/>
          <w:szCs w:val="28"/>
          <w:lang w:eastAsia="en-US" w:bidi="ar-SA"/>
        </w:rPr>
        <w:t xml:space="preserve"> </w:t>
      </w:r>
      <w:r w:rsidRPr="0066116F">
        <w:rPr>
          <w:rFonts w:ascii="Times New Roman" w:hAnsi="Times New Roman" w:cs="Times New Roman"/>
          <w:sz w:val="28"/>
          <w:szCs w:val="28"/>
        </w:rPr>
        <w:t>Поставити діагноз і здійснити диференційну діагностику  проявів у порожнині рота в дітей захворювань ШКТ, ендокринної системи з іншими соматичними захворюваннями у. Направити зусілля на вивчення  клініки, діагностики та диференційної  діагностики  прояв на слизової оболоньки порожнини рота таких захворювань як ХРАС, порушення  ШКТ та ендонринної системи у дітей різного віку. Обирати тактику лікря -стоматолога дитячого.</w:t>
      </w:r>
    </w:p>
    <w:p w:rsidR="0066116F" w:rsidRPr="0066116F" w:rsidRDefault="0066116F" w:rsidP="0066116F">
      <w:pPr>
        <w:widowControl/>
        <w:spacing w:after="120"/>
        <w:jc w:val="both"/>
        <w:rPr>
          <w:rFonts w:ascii="Times New Roman" w:eastAsia="Times New Roman" w:hAnsi="Times New Roman" w:cs="Times New Roman"/>
          <w:color w:val="auto"/>
          <w:sz w:val="28"/>
          <w:szCs w:val="28"/>
          <w:lang w:eastAsia="ru-RU" w:bidi="ar-SA"/>
        </w:rPr>
      </w:pPr>
    </w:p>
    <w:p w:rsidR="0066116F" w:rsidRPr="0066116F" w:rsidRDefault="0066116F" w:rsidP="0066116F">
      <w:pPr>
        <w:widowControl/>
        <w:spacing w:line="259" w:lineRule="auto"/>
        <w:jc w:val="both"/>
        <w:rPr>
          <w:rFonts w:ascii="Times New Roman" w:eastAsia="Times New Roman" w:hAnsi="Times New Roman" w:cs="Times New Roman"/>
          <w:color w:val="auto"/>
          <w:sz w:val="28"/>
          <w:szCs w:val="28"/>
          <w:lang w:eastAsia="en-US" w:bidi="ar-SA"/>
        </w:rPr>
      </w:pPr>
      <w:r w:rsidRPr="0066116F">
        <w:rPr>
          <w:rFonts w:ascii="Times New Roman" w:eastAsia="Times New Roman" w:hAnsi="Times New Roman" w:cs="Times New Roman"/>
          <w:color w:val="auto"/>
          <w:sz w:val="28"/>
          <w:szCs w:val="28"/>
          <w:lang w:eastAsia="en-US" w:bidi="ar-SA"/>
        </w:rPr>
        <w:t>2. Контроль опорних знань (письмова робота, письмове тестування, фронтальне опитування тощо) (</w:t>
      </w:r>
      <w:r w:rsidRPr="0066116F">
        <w:rPr>
          <w:rFonts w:ascii="Times New Roman" w:eastAsia="Times New Roman" w:hAnsi="Times New Roman" w:cs="Times New Roman"/>
          <w:i/>
          <w:color w:val="auto"/>
          <w:sz w:val="28"/>
          <w:szCs w:val="28"/>
          <w:lang w:eastAsia="en-US" w:bidi="ar-SA"/>
        </w:rPr>
        <w:t>у разі необхідності</w:t>
      </w:r>
      <w:r w:rsidRPr="0066116F">
        <w:rPr>
          <w:rFonts w:ascii="Times New Roman" w:eastAsia="Times New Roman" w:hAnsi="Times New Roman" w:cs="Times New Roman"/>
          <w:color w:val="auto"/>
          <w:sz w:val="28"/>
          <w:szCs w:val="28"/>
          <w:lang w:eastAsia="en-US" w:bidi="ar-SA"/>
        </w:rPr>
        <w:t>):</w:t>
      </w:r>
    </w:p>
    <w:p w:rsidR="0066116F" w:rsidRPr="0066116F" w:rsidRDefault="0066116F" w:rsidP="0066116F">
      <w:pPr>
        <w:widowControl/>
        <w:spacing w:line="259" w:lineRule="auto"/>
        <w:ind w:left="567"/>
        <w:jc w:val="both"/>
        <w:rPr>
          <w:rFonts w:ascii="Times New Roman" w:eastAsia="Times New Roman" w:hAnsi="Times New Roman" w:cs="Times New Roman"/>
          <w:color w:val="auto"/>
          <w:sz w:val="28"/>
          <w:szCs w:val="28"/>
          <w:lang w:eastAsia="en-US" w:bidi="ar-SA"/>
        </w:rPr>
      </w:pPr>
      <w:r w:rsidRPr="0066116F">
        <w:rPr>
          <w:rFonts w:ascii="Times New Roman" w:eastAsia="Times New Roman" w:hAnsi="Times New Roman" w:cs="Times New Roman"/>
          <w:color w:val="auto"/>
          <w:sz w:val="28"/>
          <w:szCs w:val="28"/>
          <w:lang w:eastAsia="en-US" w:bidi="ar-SA"/>
        </w:rPr>
        <w:t>- Вимоги до теоретичної готовності студентів до виконання практичних занять (вимоги до знань, перелік дидактичних одиниць);</w:t>
      </w:r>
    </w:p>
    <w:p w:rsidR="0066116F" w:rsidRPr="0066116F" w:rsidRDefault="0066116F" w:rsidP="0066116F">
      <w:pPr>
        <w:widowControl/>
        <w:ind w:firstLine="708"/>
        <w:contextualSpacing/>
        <w:jc w:val="both"/>
        <w:rPr>
          <w:rFonts w:ascii="Times New Roman" w:eastAsia="Calibri" w:hAnsi="Times New Roman" w:cs="Times New Roman"/>
          <w:color w:val="auto"/>
          <w:sz w:val="28"/>
          <w:szCs w:val="28"/>
          <w:lang w:eastAsia="en-US" w:bidi="ar-SA"/>
        </w:rPr>
      </w:pPr>
      <w:r w:rsidRPr="0066116F">
        <w:rPr>
          <w:rFonts w:ascii="Times New Roman" w:eastAsia="Times New Roman" w:hAnsi="Times New Roman" w:cs="Times New Roman"/>
          <w:b/>
          <w:color w:val="auto"/>
          <w:sz w:val="28"/>
          <w:szCs w:val="28"/>
          <w:lang w:eastAsia="en-US" w:bidi="ar-SA"/>
        </w:rPr>
        <w:t xml:space="preserve"> </w:t>
      </w:r>
      <w:r w:rsidRPr="0066116F">
        <w:rPr>
          <w:rFonts w:ascii="Times New Roman" w:eastAsia="Calibri" w:hAnsi="Times New Roman" w:cs="Times New Roman"/>
          <w:color w:val="auto"/>
          <w:sz w:val="28"/>
          <w:szCs w:val="28"/>
          <w:lang w:eastAsia="en-US" w:bidi="ar-SA"/>
        </w:rPr>
        <w:t>Відомо, що порожнина рота є початковим відділом шлунково-кишкового тракту. В ембріональному періоді розвитку зародка всі орг</w:t>
      </w:r>
      <w:r w:rsidRPr="0066116F">
        <w:rPr>
          <w:rFonts w:ascii="Times New Roman" w:eastAsia="Calibri" w:hAnsi="Times New Roman" w:cs="Times New Roman"/>
          <w:color w:val="auto"/>
          <w:sz w:val="28"/>
          <w:szCs w:val="28"/>
          <w:lang w:val="ru-RU" w:eastAsia="en-US" w:bidi="ar-SA"/>
        </w:rPr>
        <w:t>ани системи травлення розвиваються з первинної кишкової трубки</w:t>
      </w:r>
      <w:r w:rsidRPr="0066116F">
        <w:rPr>
          <w:rFonts w:ascii="Times New Roman" w:eastAsia="Calibri" w:hAnsi="Times New Roman" w:cs="Times New Roman"/>
          <w:color w:val="auto"/>
          <w:sz w:val="28"/>
          <w:szCs w:val="28"/>
          <w:lang w:eastAsia="en-US" w:bidi="ar-SA"/>
        </w:rPr>
        <w:t>. Часто захворювання ШКТ та ендокринної системи супроводжуються змінами слизової оболонці порожнини рота. Ці прояви пояснюються морфофункціональною схожістю слизовою оболонки порожнини рота і шлункового тракту. Крім того, СОПР є потужним рецепторним полем, що сприймає рецепторні впливи усього організму.</w:t>
      </w:r>
    </w:p>
    <w:p w:rsidR="0066116F" w:rsidRPr="0066116F" w:rsidRDefault="0066116F" w:rsidP="0066116F">
      <w:pPr>
        <w:widowControl/>
        <w:ind w:firstLine="708"/>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Численні дослідження лікарів-клініцистів підтверджують те, що у 75% хворих с патологіями СОПР досліджуються захворювання ШКТ та ендокринної системи. З об’єктивних симптомів можна виділити: 1) нашарування на язику;2) порушення рельєфності язика; 3) набряк СОПР; 4) парестезія; 5) виразкові враження СОПР; 6) зміни кольору слизової оболонки; 7) гінгівіти.</w:t>
      </w:r>
    </w:p>
    <w:p w:rsidR="0066116F" w:rsidRPr="0066116F" w:rsidRDefault="0066116F" w:rsidP="0066116F">
      <w:pPr>
        <w:widowControl/>
        <w:ind w:firstLine="708"/>
        <w:contextualSpacing/>
        <w:jc w:val="both"/>
        <w:rPr>
          <w:rFonts w:ascii="Times New Roman" w:eastAsia="Calibri" w:hAnsi="Times New Roman" w:cs="Times New Roman"/>
          <w:color w:val="auto"/>
          <w:sz w:val="28"/>
          <w:szCs w:val="28"/>
          <w:lang w:eastAsia="en-US" w:bidi="ar-SA"/>
        </w:rPr>
      </w:pPr>
    </w:p>
    <w:p w:rsidR="0066116F" w:rsidRPr="0066116F" w:rsidRDefault="0066116F" w:rsidP="0066116F">
      <w:pPr>
        <w:widowControl/>
        <w:ind w:firstLine="708"/>
        <w:contextualSpacing/>
        <w:jc w:val="both"/>
        <w:rPr>
          <w:rFonts w:ascii="Times New Roman" w:eastAsia="Calibri" w:hAnsi="Times New Roman" w:cs="Times New Roman"/>
          <w:b/>
          <w:color w:val="auto"/>
          <w:sz w:val="28"/>
          <w:szCs w:val="28"/>
          <w:lang w:val="ru-RU" w:eastAsia="en-US" w:bidi="ar-SA"/>
        </w:rPr>
      </w:pPr>
      <w:r w:rsidRPr="0066116F">
        <w:rPr>
          <w:rFonts w:ascii="Times New Roman" w:eastAsia="Calibri" w:hAnsi="Times New Roman" w:cs="Times New Roman"/>
          <w:b/>
          <w:color w:val="auto"/>
          <w:sz w:val="28"/>
          <w:szCs w:val="28"/>
          <w:lang w:val="ru-RU" w:eastAsia="en-US" w:bidi="ar-SA"/>
        </w:rPr>
        <w:t>ХВОРОБИ ШЛУНКОВО-КИШКОВОГО ТРАКТУ.</w:t>
      </w:r>
    </w:p>
    <w:p w:rsidR="0066116F" w:rsidRPr="0066116F" w:rsidRDefault="0066116F" w:rsidP="0066116F">
      <w:pPr>
        <w:widowControl/>
        <w:ind w:firstLine="708"/>
        <w:contextualSpacing/>
        <w:jc w:val="both"/>
        <w:rPr>
          <w:rFonts w:ascii="Times New Roman" w:eastAsia="Calibri" w:hAnsi="Times New Roman" w:cs="Times New Roman"/>
          <w:b/>
          <w:color w:val="auto"/>
          <w:sz w:val="28"/>
          <w:szCs w:val="28"/>
          <w:lang w:eastAsia="en-US" w:bidi="ar-SA"/>
        </w:rPr>
      </w:pPr>
    </w:p>
    <w:p w:rsidR="0066116F" w:rsidRPr="0066116F" w:rsidRDefault="0066116F" w:rsidP="0066116F">
      <w:pPr>
        <w:widowControl/>
        <w:ind w:firstLine="708"/>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b/>
          <w:color w:val="auto"/>
          <w:sz w:val="28"/>
          <w:szCs w:val="28"/>
          <w:lang w:eastAsia="en-US" w:bidi="ar-SA"/>
        </w:rPr>
        <w:t xml:space="preserve">Хронічний гастрит та гастродуоденіт </w:t>
      </w:r>
      <w:r w:rsidRPr="0066116F">
        <w:rPr>
          <w:rFonts w:ascii="Times New Roman" w:eastAsia="Calibri" w:hAnsi="Times New Roman" w:cs="Times New Roman"/>
          <w:color w:val="auto"/>
          <w:sz w:val="28"/>
          <w:szCs w:val="28"/>
          <w:lang w:eastAsia="en-US" w:bidi="ar-SA"/>
        </w:rPr>
        <w:t>зустрічається частіше ніж інші патології та становить близько 70-80% по відношенню до інших захворювань ШКТ у дітей. З цих двох хвороб переважно діагностують саме гастродуоденіт.</w:t>
      </w:r>
    </w:p>
    <w:p w:rsidR="0066116F" w:rsidRPr="0066116F" w:rsidRDefault="0066116F" w:rsidP="0066116F">
      <w:pPr>
        <w:widowControl/>
        <w:ind w:firstLine="708"/>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Гастродуоденіт часто перебігає на фоні послабленого організму дитини від перенесених раніше соматичних неінфекційних захворювань. Алергологічний анамнез у таких дітей обтяжений у 25-30% випадків. Також велику роль у кислотозалежних хворобах (зокрема хронічного гастродуоденіту) грає бактерія «</w:t>
      </w:r>
      <w:r w:rsidRPr="0066116F">
        <w:rPr>
          <w:rFonts w:ascii="Times New Roman" w:eastAsia="Calibri" w:hAnsi="Times New Roman" w:cs="Times New Roman"/>
          <w:color w:val="auto"/>
          <w:sz w:val="28"/>
          <w:szCs w:val="28"/>
          <w:lang w:val="en-US" w:eastAsia="en-US" w:bidi="ar-SA"/>
        </w:rPr>
        <w:t>Helicobacterpylori</w:t>
      </w:r>
      <w:r w:rsidRPr="0066116F">
        <w:rPr>
          <w:rFonts w:ascii="Times New Roman" w:eastAsia="Calibri" w:hAnsi="Times New Roman" w:cs="Times New Roman"/>
          <w:color w:val="auto"/>
          <w:sz w:val="28"/>
          <w:szCs w:val="28"/>
          <w:lang w:eastAsia="en-US" w:bidi="ar-SA"/>
        </w:rPr>
        <w:t>».</w:t>
      </w:r>
    </w:p>
    <w:p w:rsidR="0066116F" w:rsidRPr="0066116F" w:rsidRDefault="0066116F" w:rsidP="0066116F">
      <w:pPr>
        <w:widowControl/>
        <w:ind w:firstLine="708"/>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 xml:space="preserve">Для гастриту та гастродуоденіту характерні скарги на інтенсивні та приступообразні болі в епігастральній ділянці та правому підребер’ї й диспептичні розлади. </w:t>
      </w:r>
    </w:p>
    <w:p w:rsidR="0066116F" w:rsidRPr="0066116F" w:rsidRDefault="0066116F" w:rsidP="0066116F">
      <w:pPr>
        <w:widowControl/>
        <w:ind w:firstLine="708"/>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 xml:space="preserve">Прояви у порожнині рота залежать від стану секреторної та кислотоутворюючої функції шлунка. Підвищена кислотність часто супроводжується гіперсалівацією, гіпертрофією сосочків язика, зміною кольору слизової оболонки. Діти скаржаться на поганий запах з рота, </w:t>
      </w:r>
      <w:r w:rsidRPr="0066116F">
        <w:rPr>
          <w:rFonts w:ascii="Times New Roman" w:eastAsia="Calibri" w:hAnsi="Times New Roman" w:cs="Times New Roman"/>
          <w:color w:val="auto"/>
          <w:sz w:val="28"/>
          <w:szCs w:val="28"/>
          <w:lang w:eastAsia="en-US" w:bidi="ar-SA"/>
        </w:rPr>
        <w:lastRenderedPageBreak/>
        <w:t>парестезію, почуття гіркого у порожнині рота, зміну відчуття смаку. Також можуть зустрічатися ділянки десквамативного глоситу. Це пов’язано з гастродуоденальним рефлексом, який утворюється на фоні послаблених глоткового та кардинального клапанів шлунку, внаслідок чого вміст шлунку з його секреторною складовою викидається у порожнину рота, тим самим впливаючи на смакові рецептори.</w:t>
      </w:r>
    </w:p>
    <w:p w:rsidR="0066116F" w:rsidRPr="0066116F" w:rsidRDefault="0066116F" w:rsidP="0066116F">
      <w:pPr>
        <w:widowControl/>
        <w:ind w:firstLine="708"/>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Понижена кислотність у свою чергу супроводжується великою кількістю нашарувань на язику, пересиханням губ, ангулярним хейлітом, гіпослівацією. Ці зміни пояснюються гіпополівітамінозами, які з’являються на фоні порушення всмоктування та обміну вітамінів, переважно вітаміну В.</w:t>
      </w:r>
    </w:p>
    <w:p w:rsidR="0066116F" w:rsidRPr="0066116F" w:rsidRDefault="0066116F" w:rsidP="0066116F">
      <w:pPr>
        <w:widowControl/>
        <w:ind w:firstLine="708"/>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b/>
          <w:color w:val="auto"/>
          <w:sz w:val="28"/>
          <w:szCs w:val="28"/>
          <w:lang w:eastAsia="en-US" w:bidi="ar-SA"/>
        </w:rPr>
        <w:t xml:space="preserve">Виразкова хвороба. </w:t>
      </w:r>
    </w:p>
    <w:p w:rsidR="0066116F" w:rsidRPr="0066116F" w:rsidRDefault="0066116F" w:rsidP="0066116F">
      <w:pPr>
        <w:widowControl/>
        <w:ind w:firstLine="708"/>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Виразкова хвороба –хронічне рецидивне захворювання, проявом якого є виразковий дефект слизової оболонки шлунку та/чи дванадцятипалої кишки. Основним фактором цього захворювання визнана інфекція «</w:t>
      </w:r>
      <w:r w:rsidRPr="0066116F">
        <w:rPr>
          <w:rFonts w:ascii="Times New Roman" w:eastAsia="Calibri" w:hAnsi="Times New Roman" w:cs="Times New Roman"/>
          <w:color w:val="auto"/>
          <w:sz w:val="28"/>
          <w:szCs w:val="28"/>
          <w:lang w:val="en-US" w:eastAsia="en-US" w:bidi="ar-SA"/>
        </w:rPr>
        <w:t>Helicobacterpylori</w:t>
      </w:r>
      <w:r w:rsidRPr="0066116F">
        <w:rPr>
          <w:rFonts w:ascii="Times New Roman" w:eastAsia="Calibri" w:hAnsi="Times New Roman" w:cs="Times New Roman"/>
          <w:color w:val="auto"/>
          <w:sz w:val="28"/>
          <w:szCs w:val="28"/>
          <w:lang w:eastAsia="en-US" w:bidi="ar-SA"/>
        </w:rPr>
        <w:t xml:space="preserve">». У наш час виразкова хвороба зустрічається у дітей майже в 10 разів більше, ніж у 90-ті роки. </w:t>
      </w:r>
    </w:p>
    <w:p w:rsidR="0066116F" w:rsidRPr="0066116F" w:rsidRDefault="0066116F" w:rsidP="0066116F">
      <w:pPr>
        <w:widowControl/>
        <w:ind w:firstLine="708"/>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Скарги дитини аналогічні скаргам при гастриту та гастродуоденіту, але мають більш інтенсивний, стійкий та тривалий характер. В порожнині рота виразкова хвороба проявляється високою тактильною чутливістю, обкладеністю язика жовто-коричневими нашаруваннями, гіпертрофією грибоподібних та листовидних сосочків. Також часто зустрічається «волохатий язик», катаральний стоматит та ділянки десквамаціі епітелію язика.</w:t>
      </w:r>
    </w:p>
    <w:p w:rsidR="0066116F" w:rsidRPr="0066116F" w:rsidRDefault="0066116F" w:rsidP="0066116F">
      <w:pPr>
        <w:widowControl/>
        <w:ind w:firstLine="708"/>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 xml:space="preserve">При </w:t>
      </w:r>
      <w:r w:rsidRPr="0066116F">
        <w:rPr>
          <w:rFonts w:ascii="Times New Roman" w:eastAsia="Calibri" w:hAnsi="Times New Roman" w:cs="Times New Roman"/>
          <w:b/>
          <w:color w:val="auto"/>
          <w:sz w:val="28"/>
          <w:szCs w:val="28"/>
          <w:lang w:eastAsia="en-US" w:bidi="ar-SA"/>
        </w:rPr>
        <w:t xml:space="preserve">дискінезії жовчовивідних шляхів та хронічному холециститі </w:t>
      </w:r>
      <w:r w:rsidRPr="0066116F">
        <w:rPr>
          <w:rFonts w:ascii="Times New Roman" w:eastAsia="Calibri" w:hAnsi="Times New Roman" w:cs="Times New Roman"/>
          <w:color w:val="auto"/>
          <w:sz w:val="28"/>
          <w:szCs w:val="28"/>
          <w:lang w:eastAsia="en-US" w:bidi="ar-SA"/>
        </w:rPr>
        <w:t xml:space="preserve">батьки скаржаться на підвищення температури, стійку біль в правому підребер’ї, стійку нудоту у дитини. Для цих захворювань характерні загальні симптоми інтоксикації: головний біль, розлади сну, підвищена втомлюваність, субфебрильна температура. </w:t>
      </w:r>
    </w:p>
    <w:p w:rsidR="0066116F" w:rsidRPr="0066116F" w:rsidRDefault="0066116F" w:rsidP="0066116F">
      <w:pPr>
        <w:widowControl/>
        <w:ind w:firstLine="708"/>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У порожнині рота при даних патологіях характерна висока інтенсивність карієсу, причому декомпенсовані  його форми та атипічні локалізації, які призводять до раннього видалення зубів. Також характерний генералізований катаральний гінгівіт, складчастість та набряк язика.</w:t>
      </w:r>
    </w:p>
    <w:p w:rsidR="0066116F" w:rsidRPr="0066116F" w:rsidRDefault="0066116F" w:rsidP="0066116F">
      <w:pPr>
        <w:widowControl/>
        <w:ind w:firstLine="708"/>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b/>
          <w:color w:val="auto"/>
          <w:sz w:val="28"/>
          <w:szCs w:val="28"/>
          <w:lang w:eastAsia="en-US" w:bidi="ar-SA"/>
        </w:rPr>
        <w:t xml:space="preserve">Хронічний коліт, ентероколіт. </w:t>
      </w:r>
    </w:p>
    <w:p w:rsidR="0066116F" w:rsidRPr="0066116F" w:rsidRDefault="0066116F" w:rsidP="0066116F">
      <w:pPr>
        <w:widowControl/>
        <w:ind w:firstLine="708"/>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Ці патологіі зустрічаються дуже часто серед дітей, особливо у ранньому віці. У перші дні загострення хронічного коліту чи прояви гострого ентероколіту у дітей зустрічається генералізований набряк СОПР, підвищення салівації, зяяння кінцевих протоків слинних залоз (можлива їх обтурація). Але найяскравішим проявом цих захворювань є хронічний рецидивуючий афтозний стоматит. Також, для хронічного коліту та ентероколіту характерні глосит та заїди, які проявляються на фоні гіповітамінозу РР та В₂. При хронічному коліті діагностичною ознакою є нашарування на язику, а при ентероколіті – десквамація та атрофічні зміні СОПР.</w:t>
      </w:r>
    </w:p>
    <w:p w:rsidR="0066116F" w:rsidRPr="0066116F" w:rsidRDefault="0066116F" w:rsidP="0066116F">
      <w:pPr>
        <w:widowControl/>
        <w:ind w:firstLine="708"/>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Окрему увагу слід приділити</w:t>
      </w:r>
      <w:r w:rsidRPr="0066116F">
        <w:rPr>
          <w:rFonts w:ascii="Times New Roman" w:eastAsia="Calibri" w:hAnsi="Times New Roman" w:cs="Times New Roman"/>
          <w:b/>
          <w:color w:val="auto"/>
          <w:sz w:val="28"/>
          <w:szCs w:val="28"/>
          <w:lang w:eastAsia="en-US" w:bidi="ar-SA"/>
        </w:rPr>
        <w:t xml:space="preserve"> дисбактеріозу кишківника</w:t>
      </w:r>
      <w:r w:rsidRPr="0066116F">
        <w:rPr>
          <w:rFonts w:ascii="Times New Roman" w:eastAsia="Calibri" w:hAnsi="Times New Roman" w:cs="Times New Roman"/>
          <w:color w:val="auto"/>
          <w:sz w:val="28"/>
          <w:szCs w:val="28"/>
          <w:lang w:eastAsia="en-US" w:bidi="ar-SA"/>
        </w:rPr>
        <w:t xml:space="preserve">. Ця патологія має досить велике значення у хворобах ШКТ, так як зустрічається досить часто у дітей наймолодшого віку. Якщо дитина не отримує необхідну кількість </w:t>
      </w:r>
      <w:r w:rsidRPr="0066116F">
        <w:rPr>
          <w:rFonts w:ascii="Times New Roman" w:eastAsia="Calibri" w:hAnsi="Times New Roman" w:cs="Times New Roman"/>
          <w:color w:val="auto"/>
          <w:sz w:val="28"/>
          <w:szCs w:val="28"/>
          <w:lang w:eastAsia="en-US" w:bidi="ar-SA"/>
        </w:rPr>
        <w:lastRenderedPageBreak/>
        <w:t xml:space="preserve">лакто- та біфідобактерій з материнським молоком, то патогенна флора заповнює простір кишківника, тим самим викликає дисбактеріоз. </w:t>
      </w:r>
    </w:p>
    <w:p w:rsidR="0066116F" w:rsidRPr="0066116F" w:rsidRDefault="0066116F" w:rsidP="0066116F">
      <w:pPr>
        <w:widowControl/>
        <w:ind w:firstLine="708"/>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 xml:space="preserve">У порожнині рота дисбактеріоз проявляється ознаками зниження місцевого імунітету: кандидозними нашаруваннями на язику, появою афтозного стоматиту, зниженням карієс-резистентності емалі, глоситами, хейлітами і т.п. </w:t>
      </w:r>
    </w:p>
    <w:p w:rsidR="0066116F" w:rsidRPr="0066116F" w:rsidRDefault="0066116F" w:rsidP="0066116F">
      <w:pPr>
        <w:widowControl/>
        <w:ind w:firstLine="708"/>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b/>
          <w:color w:val="auto"/>
          <w:sz w:val="28"/>
          <w:szCs w:val="28"/>
          <w:lang w:eastAsia="en-US" w:bidi="ar-SA"/>
        </w:rPr>
        <w:t>ЕНДОКРИННА СИСТЕМА.</w:t>
      </w:r>
    </w:p>
    <w:p w:rsidR="0066116F" w:rsidRPr="0066116F" w:rsidRDefault="0066116F" w:rsidP="0066116F">
      <w:pPr>
        <w:widowControl/>
        <w:ind w:firstLine="708"/>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На розвиток зубощелепної системи (ЗЩС) людини протягом всього часу формування впливає ендокринна система. Її регулююча функція полягає у впливі на структурні елементи ЗЩС гормонами внутрішньої секреції.</w:t>
      </w:r>
    </w:p>
    <w:p w:rsidR="0066116F" w:rsidRPr="0066116F" w:rsidRDefault="0066116F" w:rsidP="0066116F">
      <w:pPr>
        <w:widowControl/>
        <w:ind w:firstLine="708"/>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Найбільш ранній вплив на зубощелепну систему оказує щитоподібна залоза.Розглянемо, як гормони щитоподібної залози впливають на порожнину рота.</w:t>
      </w:r>
    </w:p>
    <w:p w:rsidR="0066116F" w:rsidRPr="0066116F" w:rsidRDefault="0066116F" w:rsidP="0066116F">
      <w:pPr>
        <w:widowControl/>
        <w:ind w:firstLine="708"/>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b/>
          <w:color w:val="auto"/>
          <w:sz w:val="28"/>
          <w:szCs w:val="28"/>
          <w:lang w:eastAsia="en-US" w:bidi="ar-SA"/>
        </w:rPr>
        <w:t>Тиреотоксикоз</w:t>
      </w:r>
      <w:r w:rsidRPr="0066116F">
        <w:rPr>
          <w:rFonts w:ascii="Times New Roman" w:eastAsia="Calibri" w:hAnsi="Times New Roman" w:cs="Times New Roman"/>
          <w:color w:val="auto"/>
          <w:sz w:val="28"/>
          <w:szCs w:val="28"/>
          <w:lang w:eastAsia="en-US" w:bidi="ar-SA"/>
        </w:rPr>
        <w:t xml:space="preserve"> – захворювання, яке характеризується надлишковою кількістю гормонів щитоподібної залози на органи та системи організму. Часто хворі скаржаться на парестезію та пониження смакової чутливості. При об’єктивному досліджені: слизова оболонка порожнини рота бліда, набрякла. По лінії змикання зубів на щоках спостерігається помутніння слизової оболонки. Ниткоподібні сосочки язика згладжені, присутній тремор язика. Можливо появлення десквамативного глоситу. Характерно, що ділянки десквамації епітелію мають округлі обриси, оточені белесоватим обідком.</w:t>
      </w:r>
      <w:r w:rsidRPr="0066116F">
        <w:rPr>
          <w:rFonts w:ascii="Times New Roman" w:eastAsia="Calibri" w:hAnsi="Times New Roman" w:cs="Times New Roman"/>
          <w:color w:val="auto"/>
          <w:sz w:val="28"/>
          <w:szCs w:val="28"/>
          <w:lang w:eastAsia="en-US" w:bidi="ar-SA"/>
        </w:rPr>
        <w:tab/>
      </w:r>
    </w:p>
    <w:p w:rsidR="0066116F" w:rsidRPr="0066116F" w:rsidRDefault="0066116F" w:rsidP="0066116F">
      <w:pPr>
        <w:widowControl/>
        <w:ind w:firstLine="708"/>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 xml:space="preserve">Також, через зміну водно-електролітного балансу в організмі, змінюється склад слини, що призводить до демінералізації твердих тканин зубів. В наслідок цього, на ріжучих краях фронтальної групи та на буграх жувальної групи зубів можна спостерігати крейдоподібні плями, які швидко переходять до наступних стадій розвитку карієсу, що призводить до швидкого руйнування зубів. </w:t>
      </w:r>
    </w:p>
    <w:p w:rsidR="0066116F" w:rsidRPr="0066116F" w:rsidRDefault="0066116F" w:rsidP="0066116F">
      <w:pPr>
        <w:widowControl/>
        <w:ind w:firstLine="708"/>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Варто відмітити, що для даної патології характерне раннє прорізування зубів із аномаліями розвитку емалі.</w:t>
      </w:r>
    </w:p>
    <w:p w:rsidR="0066116F" w:rsidRPr="0066116F" w:rsidRDefault="0066116F" w:rsidP="0066116F">
      <w:pPr>
        <w:widowControl/>
        <w:ind w:firstLine="708"/>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 xml:space="preserve">Зміни зазнає також червона кайма губ. Вона пересушена, з дрібними лусочками, які після видалення залишають яскраво гіперемовану поверхню з явищем мацерації. </w:t>
      </w:r>
    </w:p>
    <w:p w:rsidR="0066116F" w:rsidRPr="0066116F" w:rsidRDefault="0066116F" w:rsidP="0066116F">
      <w:pPr>
        <w:widowControl/>
        <w:ind w:firstLine="708"/>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b/>
          <w:color w:val="auto"/>
          <w:sz w:val="28"/>
          <w:szCs w:val="28"/>
          <w:lang w:eastAsia="en-US" w:bidi="ar-SA"/>
        </w:rPr>
        <w:t>Гіпотиреоз</w:t>
      </w:r>
      <w:r w:rsidRPr="0066116F">
        <w:rPr>
          <w:rFonts w:ascii="Times New Roman" w:eastAsia="Calibri" w:hAnsi="Times New Roman" w:cs="Times New Roman"/>
          <w:color w:val="auto"/>
          <w:sz w:val="28"/>
          <w:szCs w:val="28"/>
          <w:lang w:eastAsia="en-US" w:bidi="ar-SA"/>
        </w:rPr>
        <w:t xml:space="preserve"> – синдром, причиною якого є тривала і стійка нестача в організмі гормонів щитовидної залози або зниження їх біологічного ефекту на тканинному рівні.</w:t>
      </w:r>
    </w:p>
    <w:p w:rsidR="0066116F" w:rsidRPr="0066116F" w:rsidRDefault="0066116F" w:rsidP="0066116F">
      <w:pPr>
        <w:widowControl/>
        <w:ind w:firstLine="708"/>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 xml:space="preserve">У порожнині рота на м’якому та твердому піднебінні зустрічаються дрібні точкові геморрагії. СОПР при цьому набрякла, але блідно-рожевого кольору. Язик збільшується у розмірах, не вміщується у порожнину рота, що призводить до порушення функцій ковтання та мовлення. Часто спостерігається генезалізоване каріозне ураження зубів з пришийковою локалізацією. Прорізування зубів затримується (затримка при змінному прикусі 2-3 роки), пізня мінералізація зубних зачатків. </w:t>
      </w:r>
    </w:p>
    <w:p w:rsidR="0066116F" w:rsidRPr="0066116F" w:rsidRDefault="0066116F" w:rsidP="0066116F">
      <w:pPr>
        <w:widowControl/>
        <w:ind w:firstLine="708"/>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Також, при гіпофункції можлива зміна форм коронкових частин зубів. Коронка має округлу форму та меншу висоту.</w:t>
      </w:r>
    </w:p>
    <w:p w:rsidR="0066116F" w:rsidRPr="0066116F" w:rsidRDefault="0066116F" w:rsidP="0066116F">
      <w:pPr>
        <w:widowControl/>
        <w:ind w:firstLine="708"/>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lastRenderedPageBreak/>
        <w:t>При гіпотиреозі нерідко спостерігається затримка в рості кісток лицьового черепу. При цьому спостерігається затримка зрощення піднебінного шву, недорозвинення підборіддя та збільшену верхню щелепу, внаслідок чого формуються патологічні види прикусу.</w:t>
      </w:r>
    </w:p>
    <w:p w:rsidR="0066116F" w:rsidRPr="0066116F" w:rsidRDefault="0066116F" w:rsidP="0066116F">
      <w:pPr>
        <w:widowControl/>
        <w:ind w:firstLine="708"/>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b/>
          <w:color w:val="auto"/>
          <w:sz w:val="28"/>
          <w:szCs w:val="28"/>
          <w:lang w:eastAsia="en-US" w:bidi="ar-SA"/>
        </w:rPr>
        <w:t xml:space="preserve">Гепатити. </w:t>
      </w:r>
    </w:p>
    <w:p w:rsidR="0066116F" w:rsidRPr="0066116F" w:rsidRDefault="0066116F" w:rsidP="0066116F">
      <w:pPr>
        <w:widowControl/>
        <w:ind w:firstLine="708"/>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Досить рідкісна група захворювань у дітей. У ротовій порожнині відзначається жовтушність слизової оболонки, особливо м'якого піднебіння, ураження маргінального періодонта різного ступеня тяжкості, трофічні зміни язику - атрофія ниткоподібних сосочків, десквамація епітелію, так званий «глосит Глесснера», характерно гострий перебіг карієсу. У переважної більшості хворих – атопічний хейліт. При тривалому перебігу хвороби поряд зі змінами слизової оболонки порожнини рота у вигляді набряку, гіперемії і сухості спостерігається затримка фізіологічного процесу прорізування зубів.</w:t>
      </w:r>
    </w:p>
    <w:p w:rsidR="0066116F" w:rsidRPr="0066116F" w:rsidRDefault="0066116F" w:rsidP="0066116F">
      <w:pPr>
        <w:widowControl/>
        <w:ind w:firstLine="708"/>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b/>
          <w:color w:val="auto"/>
          <w:sz w:val="28"/>
          <w:szCs w:val="28"/>
          <w:lang w:eastAsia="en-US" w:bidi="ar-SA"/>
        </w:rPr>
        <w:t xml:space="preserve">Цукровий діабет </w:t>
      </w:r>
      <w:r w:rsidRPr="0066116F">
        <w:rPr>
          <w:rFonts w:ascii="Times New Roman" w:eastAsia="Calibri" w:hAnsi="Times New Roman" w:cs="Times New Roman"/>
          <w:color w:val="auto"/>
          <w:sz w:val="28"/>
          <w:szCs w:val="28"/>
          <w:lang w:eastAsia="en-US" w:bidi="ar-SA"/>
        </w:rPr>
        <w:t xml:space="preserve">займає третє місто після серцево-судинних та онкологічних захворювань. Пік захворюваності відмічається після п’ятирічного віку та в пубертатний період. При даному захворюванні відмічаються зміни у порожнині рота в залежності від тривалості захворювання та ступеню метаболічної патології. </w:t>
      </w:r>
    </w:p>
    <w:p w:rsidR="0066116F" w:rsidRPr="0066116F" w:rsidRDefault="0066116F" w:rsidP="0066116F">
      <w:pPr>
        <w:widowControl/>
        <w:ind w:firstLine="708"/>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Несталість рівню глюкози у крові впродовж доби часто призводять до ксеростомії, яка є основною ознакою цукрового діабету. Слина має велике значення у підтримці місцевого імунітету в порожнині рота. Пониження слиновідділеня тягне за собою сприятливі умови задля розвитку дисбактеріозу ротової порожнини та появи м’яких та твердих нашарувань на зубах.</w:t>
      </w:r>
    </w:p>
    <w:p w:rsidR="0066116F" w:rsidRPr="0066116F" w:rsidRDefault="0066116F" w:rsidP="0066116F">
      <w:pPr>
        <w:widowControl/>
        <w:ind w:firstLine="708"/>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 xml:space="preserve">Цукровий діабет впливає на тканини періодонту, що висловлюється у багатьох дослідженнях. При даному захворюванні визначаться порушення гемодинаміки, збільшення у розмірі еритроцитів та пониження проникності сосудів та капілярів, внаслідок чого відбувається погіршення трофіки у тканини пародонту. </w:t>
      </w:r>
    </w:p>
    <w:p w:rsidR="0066116F" w:rsidRPr="0066116F" w:rsidRDefault="0066116F" w:rsidP="0066116F">
      <w:pPr>
        <w:widowControl/>
        <w:ind w:firstLine="708"/>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b/>
          <w:color w:val="auto"/>
          <w:sz w:val="28"/>
          <w:szCs w:val="28"/>
          <w:lang w:eastAsia="en-US" w:bidi="ar-SA"/>
        </w:rPr>
        <w:t xml:space="preserve">Гіпофункція кори надниркових залоз (хвороба Аддісона) – </w:t>
      </w:r>
      <w:r w:rsidRPr="0066116F">
        <w:rPr>
          <w:rFonts w:ascii="Times New Roman" w:eastAsia="Calibri" w:hAnsi="Times New Roman" w:cs="Times New Roman"/>
          <w:color w:val="auto"/>
          <w:sz w:val="28"/>
          <w:szCs w:val="28"/>
          <w:lang w:eastAsia="en-US" w:bidi="ar-SA"/>
        </w:rPr>
        <w:t xml:space="preserve">ендокринна патологія, при якій постерігається втрата чи значне пониження здатності надниркових залоз продукувати достатню кількість гормонів, у тому числи, кортизолу. </w:t>
      </w:r>
    </w:p>
    <w:p w:rsidR="0066116F" w:rsidRPr="0066116F" w:rsidRDefault="0066116F" w:rsidP="0066116F">
      <w:pPr>
        <w:widowControl/>
        <w:ind w:firstLine="708"/>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 xml:space="preserve">Характерними ознаками хвороби Аддісона є поява пігментації шкіри та слизової оболонки (меланодермія). Пігментації зазвичай підлягають відкриті ділянки шкіри (лице, затилок, руки, шия, долоні). </w:t>
      </w:r>
    </w:p>
    <w:p w:rsidR="0066116F" w:rsidRPr="0066116F" w:rsidRDefault="0066116F" w:rsidP="0066116F">
      <w:pPr>
        <w:widowControl/>
        <w:ind w:firstLine="708"/>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Пігментація слизової оболонки порожнини рота зазвичай проявляється у вигляді невеликих плям і смуг від коричнево-лілового до червонувато-синюшного відтінку, які локалізуються на червоній облямівці губ, в області кутів рота, на яснах, бічних поверхнях язика, а також на слизовій оболонці щік по лінії змикання зубів, на твердому і м'якому небі, задній стінці глотки. Пігментація може з'явитися задовго до інших симптомів захворювання (за 5-10 років) і бути першим його ознакою. Існує пряма залежність між інтенсивністю пігментації і тяжкістю захворювання. Нерідко розвитку симптомів ендокринопатії передує кандидоз, або хронічний рецидивний афтозний стоматит.</w:t>
      </w:r>
    </w:p>
    <w:p w:rsidR="0066116F" w:rsidRPr="0066116F" w:rsidRDefault="0066116F" w:rsidP="0066116F">
      <w:pPr>
        <w:widowControl/>
        <w:ind w:firstLine="708"/>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lastRenderedPageBreak/>
        <w:t>Хворі з хронічною недостатністю кори надниркових залоз дуже чутливі до стресів, тому при проведенні стоматологічного лікування, особливо при видаленні зубів, можливий аддісоніческій криз. Для профілактики цього ускладнення рекомендується попередня гормональна терапія і консультація ендокринолога.</w:t>
      </w:r>
    </w:p>
    <w:p w:rsidR="0066116F" w:rsidRPr="0066116F" w:rsidRDefault="0066116F" w:rsidP="0066116F">
      <w:pPr>
        <w:widowControl/>
        <w:ind w:firstLine="708"/>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При</w:t>
      </w:r>
      <w:r w:rsidRPr="0066116F">
        <w:rPr>
          <w:rFonts w:ascii="Times New Roman" w:eastAsia="Calibri" w:hAnsi="Times New Roman" w:cs="Times New Roman"/>
          <w:b/>
          <w:color w:val="auto"/>
          <w:sz w:val="28"/>
          <w:szCs w:val="28"/>
          <w:lang w:eastAsia="en-US" w:bidi="ar-SA"/>
        </w:rPr>
        <w:t xml:space="preserve"> гіперфункції кори надниркових залоз </w:t>
      </w:r>
      <w:r w:rsidRPr="0066116F">
        <w:rPr>
          <w:rFonts w:ascii="Times New Roman" w:eastAsia="Calibri" w:hAnsi="Times New Roman" w:cs="Times New Roman"/>
          <w:color w:val="auto"/>
          <w:sz w:val="28"/>
          <w:szCs w:val="28"/>
          <w:lang w:eastAsia="en-US" w:bidi="ar-SA"/>
        </w:rPr>
        <w:t>спостерігається збільшення розмірів щелеп, раннє прорізування зубів, збільшений розмір кликів та остеопороз кісток лицьового черепу. Слизова оболонка при цьому набрякла, з відбитками зубів на щоках та язику. Можливе зниження місцевого імунітету, внаслідок чого часто проявляються грибкові ураження, афтозний стоматит та неспецифічні запальні процеси ясен.</w:t>
      </w:r>
    </w:p>
    <w:p w:rsidR="0066116F" w:rsidRPr="0066116F" w:rsidRDefault="0066116F" w:rsidP="0066116F">
      <w:pPr>
        <w:widowControl/>
        <w:ind w:left="283"/>
        <w:jc w:val="both"/>
        <w:rPr>
          <w:rFonts w:ascii="Times New Roman" w:eastAsia="Calibri" w:hAnsi="Times New Roman" w:cs="Times New Roman"/>
          <w:color w:val="auto"/>
          <w:sz w:val="28"/>
          <w:szCs w:val="28"/>
          <w:lang w:val="ru-RU" w:eastAsia="en-US" w:bidi="ar-SA"/>
        </w:rPr>
      </w:pPr>
      <w:r w:rsidRPr="0066116F">
        <w:rPr>
          <w:rFonts w:ascii="Times New Roman" w:eastAsia="Calibri" w:hAnsi="Times New Roman" w:cs="Times New Roman"/>
          <w:color w:val="auto"/>
          <w:sz w:val="28"/>
          <w:szCs w:val="28"/>
          <w:lang w:eastAsia="en-US" w:bidi="ar-SA"/>
        </w:rPr>
        <w:t xml:space="preserve">При </w:t>
      </w:r>
      <w:r w:rsidRPr="0066116F">
        <w:rPr>
          <w:rFonts w:ascii="Times New Roman" w:eastAsia="Calibri" w:hAnsi="Times New Roman" w:cs="Times New Roman"/>
          <w:b/>
          <w:color w:val="auto"/>
          <w:sz w:val="28"/>
          <w:szCs w:val="28"/>
          <w:lang w:eastAsia="en-US" w:bidi="ar-SA"/>
        </w:rPr>
        <w:t>захворюваннях гіпофізу</w:t>
      </w:r>
      <w:r w:rsidRPr="0066116F">
        <w:rPr>
          <w:rFonts w:ascii="Times New Roman" w:eastAsia="Calibri" w:hAnsi="Times New Roman" w:cs="Times New Roman"/>
          <w:color w:val="auto"/>
          <w:sz w:val="28"/>
          <w:szCs w:val="28"/>
          <w:lang w:eastAsia="en-US" w:bidi="ar-SA"/>
        </w:rPr>
        <w:t xml:space="preserve"> слід виділити </w:t>
      </w:r>
      <w:r w:rsidRPr="0066116F">
        <w:rPr>
          <w:rFonts w:ascii="Times New Roman" w:eastAsia="Calibri" w:hAnsi="Times New Roman" w:cs="Times New Roman"/>
          <w:b/>
          <w:color w:val="auto"/>
          <w:sz w:val="28"/>
          <w:szCs w:val="28"/>
          <w:lang w:eastAsia="en-US" w:bidi="ar-SA"/>
        </w:rPr>
        <w:t xml:space="preserve">акромегалію та гігантизм. </w:t>
      </w:r>
      <w:r w:rsidRPr="0066116F">
        <w:rPr>
          <w:rFonts w:ascii="Times New Roman" w:eastAsia="Calibri" w:hAnsi="Times New Roman" w:cs="Times New Roman"/>
          <w:color w:val="auto"/>
          <w:sz w:val="28"/>
          <w:szCs w:val="28"/>
          <w:lang w:val="ru-RU" w:eastAsia="en-US" w:bidi="ar-SA"/>
        </w:rPr>
        <w:t>В даних випадках у хворих відбувається неконтрольований ріст та збільшення виступаючих частин черепу – носа, підборіддя, виличних костей, чола (частіше надбрівних дуг) та вушних раковин. Внаслідок швидкого та неконтрольованого росту костей тіла може спостерігатися дифузний остеопороз.</w:t>
      </w:r>
    </w:p>
    <w:p w:rsidR="0066116F" w:rsidRPr="0066116F" w:rsidRDefault="0066116F" w:rsidP="0066116F">
      <w:pPr>
        <w:jc w:val="both"/>
        <w:rPr>
          <w:rFonts w:ascii="Times New Roman" w:hAnsi="Times New Roman" w:cs="Times New Roman"/>
          <w:sz w:val="28"/>
          <w:szCs w:val="28"/>
        </w:rPr>
      </w:pPr>
      <w:r w:rsidRPr="0066116F">
        <w:rPr>
          <w:rFonts w:ascii="Times New Roman" w:hAnsi="Times New Roman" w:cs="Times New Roman"/>
          <w:sz w:val="28"/>
          <w:szCs w:val="28"/>
        </w:rPr>
        <w:t xml:space="preserve"> </w:t>
      </w:r>
      <w:r w:rsidRPr="0066116F">
        <w:rPr>
          <w:rFonts w:ascii="Times New Roman" w:hAnsi="Times New Roman" w:cs="Times New Roman"/>
          <w:b/>
          <w:sz w:val="28"/>
          <w:szCs w:val="28"/>
        </w:rPr>
        <w:t>Хронічний рецидивуючий афтозний стоматит</w:t>
      </w:r>
      <w:r w:rsidRPr="0066116F">
        <w:rPr>
          <w:rFonts w:ascii="Times New Roman" w:hAnsi="Times New Roman" w:cs="Times New Roman"/>
          <w:sz w:val="28"/>
          <w:szCs w:val="28"/>
        </w:rPr>
        <w:t xml:space="preserve"> – хронічне захворювання слизуватої оболонки порожнини рота, характеризується періодичними висипаннями у виді афт. Діти хворіють переважно з 5-літнього віку. Статистичні дані свідчать про частоту захворюваності цим захворюванням – 3-5% від загального числа стоматологічних хворих. При хронічному рецидивуючому  афтозному стоматиті значно змінюються  показники клітинного і гуморального імунітету, неспецифічної  резистентності організму, що приводить до ослаблення функціональної активності протимікробних антитіл і спричиняє зрушення якісного складу мікрофлори порожнини рота. Це у свою чергу сприяє гнобленню факторів імунного захисту, розвитку гіперчутливості уповільненого типу до бактеріального і тканинного антигенам. Періодичне загострення хвороби в дитини змушує батьків усі частіше звертатися до дитячого лікаря стоматологу, що у свою чергу повинний правильно оцінити ситуацію: не тільки провести діагностику, диференціальну діагностику, але і призначити дитини на обстеження до педіатра.Тому треба  ознайомити студентів з этіологією, патогенезом хронічного рецидивуючого афтозного стоматита, створити представлення про зв'язок проявів у порожнині рота з соматичною  патологією; студент повинний знати клінічні прояви різних форм ХРАС, уміти проводити діагностику цього захворювання; Це  аутоалергічний процес, що виникає в результаті сенсибілізації</w:t>
      </w:r>
    </w:p>
    <w:p w:rsidR="0066116F" w:rsidRPr="0066116F" w:rsidRDefault="0066116F" w:rsidP="0066116F">
      <w:pPr>
        <w:jc w:val="both"/>
        <w:rPr>
          <w:rFonts w:ascii="Times New Roman" w:hAnsi="Times New Roman" w:cs="Times New Roman"/>
          <w:sz w:val="28"/>
          <w:szCs w:val="28"/>
        </w:rPr>
      </w:pPr>
      <w:r w:rsidRPr="0066116F">
        <w:rPr>
          <w:rFonts w:ascii="Times New Roman" w:hAnsi="Times New Roman" w:cs="Times New Roman"/>
          <w:sz w:val="28"/>
          <w:szCs w:val="28"/>
        </w:rPr>
        <w:t xml:space="preserve">організму до умовно-патогенних мікроорганізмів шкт, вірусів, антигенов мікробного, харчового походження В основі лежать патолог. процеси-дисбактеріоз, коліт, энтерит, гастрит, </w:t>
      </w:r>
    </w:p>
    <w:p w:rsidR="0066116F" w:rsidRPr="0066116F" w:rsidRDefault="0066116F" w:rsidP="0066116F">
      <w:pPr>
        <w:jc w:val="both"/>
        <w:rPr>
          <w:rFonts w:ascii="Times New Roman" w:hAnsi="Times New Roman" w:cs="Times New Roman"/>
          <w:sz w:val="28"/>
          <w:szCs w:val="28"/>
        </w:rPr>
      </w:pPr>
      <w:r w:rsidRPr="0066116F">
        <w:rPr>
          <w:rFonts w:ascii="Times New Roman" w:hAnsi="Times New Roman" w:cs="Times New Roman"/>
          <w:sz w:val="28"/>
          <w:szCs w:val="28"/>
        </w:rPr>
        <w:t>эксудативно-катаральний діатез, кандідоз, що приводять до порушення</w:t>
      </w:r>
    </w:p>
    <w:p w:rsidR="0066116F" w:rsidRPr="0066116F" w:rsidRDefault="0066116F" w:rsidP="0066116F">
      <w:pPr>
        <w:jc w:val="both"/>
        <w:rPr>
          <w:rFonts w:ascii="Times New Roman" w:hAnsi="Times New Roman" w:cs="Times New Roman"/>
          <w:sz w:val="28"/>
          <w:szCs w:val="28"/>
        </w:rPr>
      </w:pPr>
      <w:r w:rsidRPr="0066116F">
        <w:rPr>
          <w:rFonts w:ascii="Times New Roman" w:hAnsi="Times New Roman" w:cs="Times New Roman"/>
          <w:sz w:val="28"/>
          <w:szCs w:val="28"/>
        </w:rPr>
        <w:t>обміну білків, жирів, вуглеводів, вітамінів, гноблення фагоцитозу й ін. механізмів специфічного і неспецифічного імунітету.</w:t>
      </w:r>
    </w:p>
    <w:p w:rsidR="0066116F" w:rsidRPr="0066116F" w:rsidRDefault="0066116F" w:rsidP="0066116F">
      <w:pPr>
        <w:jc w:val="both"/>
        <w:rPr>
          <w:rFonts w:ascii="Times New Roman" w:hAnsi="Times New Roman" w:cs="Times New Roman"/>
          <w:sz w:val="28"/>
          <w:szCs w:val="28"/>
        </w:rPr>
      </w:pPr>
      <w:r w:rsidRPr="0066116F">
        <w:rPr>
          <w:rFonts w:ascii="Times New Roman" w:hAnsi="Times New Roman" w:cs="Times New Roman"/>
          <w:sz w:val="28"/>
          <w:szCs w:val="28"/>
        </w:rPr>
        <w:t xml:space="preserve">В основі лежать патолог. процеси-дисбактеріоз, коліт, энтерит, гастрит, </w:t>
      </w:r>
    </w:p>
    <w:p w:rsidR="0066116F" w:rsidRPr="0066116F" w:rsidRDefault="0066116F" w:rsidP="0066116F">
      <w:pPr>
        <w:jc w:val="both"/>
        <w:rPr>
          <w:rFonts w:ascii="Times New Roman" w:hAnsi="Times New Roman" w:cs="Times New Roman"/>
          <w:sz w:val="28"/>
          <w:szCs w:val="28"/>
        </w:rPr>
      </w:pPr>
      <w:r w:rsidRPr="0066116F">
        <w:rPr>
          <w:rFonts w:ascii="Times New Roman" w:hAnsi="Times New Roman" w:cs="Times New Roman"/>
          <w:sz w:val="28"/>
          <w:szCs w:val="28"/>
        </w:rPr>
        <w:lastRenderedPageBreak/>
        <w:t>эксудативно-катаральний діатез, кандідоз, що приводять до порушення</w:t>
      </w:r>
    </w:p>
    <w:p w:rsidR="0066116F" w:rsidRPr="0066116F" w:rsidRDefault="0066116F" w:rsidP="0066116F">
      <w:pPr>
        <w:jc w:val="both"/>
        <w:rPr>
          <w:rFonts w:ascii="Times New Roman" w:hAnsi="Times New Roman" w:cs="Times New Roman"/>
          <w:sz w:val="28"/>
          <w:szCs w:val="28"/>
        </w:rPr>
      </w:pPr>
      <w:r w:rsidRPr="0066116F">
        <w:rPr>
          <w:rFonts w:ascii="Times New Roman" w:hAnsi="Times New Roman" w:cs="Times New Roman"/>
          <w:sz w:val="28"/>
          <w:szCs w:val="28"/>
        </w:rPr>
        <w:t>обміну білків, жирів, вуглеводів, вітамінів, гноблення фагоцитозу й ін.</w:t>
      </w:r>
    </w:p>
    <w:p w:rsidR="0066116F" w:rsidRPr="0066116F" w:rsidRDefault="0066116F" w:rsidP="0066116F">
      <w:pPr>
        <w:jc w:val="both"/>
        <w:rPr>
          <w:rFonts w:ascii="Times New Roman" w:hAnsi="Times New Roman" w:cs="Times New Roman"/>
          <w:sz w:val="28"/>
          <w:szCs w:val="28"/>
        </w:rPr>
      </w:pPr>
      <w:r w:rsidRPr="0066116F">
        <w:rPr>
          <w:rFonts w:ascii="Times New Roman" w:hAnsi="Times New Roman" w:cs="Times New Roman"/>
          <w:sz w:val="28"/>
          <w:szCs w:val="28"/>
        </w:rPr>
        <w:t>механізмів специфічного і неспецифічного імунітету.</w:t>
      </w:r>
    </w:p>
    <w:p w:rsidR="0066116F" w:rsidRPr="0066116F" w:rsidRDefault="0066116F" w:rsidP="0066116F">
      <w:pPr>
        <w:jc w:val="both"/>
        <w:rPr>
          <w:rFonts w:ascii="Times New Roman" w:hAnsi="Times New Roman" w:cs="Times New Roman"/>
          <w:sz w:val="28"/>
          <w:szCs w:val="28"/>
        </w:rPr>
      </w:pPr>
      <w:r w:rsidRPr="0066116F">
        <w:rPr>
          <w:rFonts w:ascii="Times New Roman" w:hAnsi="Times New Roman" w:cs="Times New Roman"/>
          <w:sz w:val="28"/>
          <w:szCs w:val="28"/>
        </w:rPr>
        <w:t>Локалізація афта-язик, губи, перехідна складка слизуватої оболонки, вузді-</w:t>
      </w:r>
    </w:p>
    <w:p w:rsidR="0066116F" w:rsidRPr="0066116F" w:rsidRDefault="0066116F" w:rsidP="0066116F">
      <w:pPr>
        <w:jc w:val="both"/>
        <w:rPr>
          <w:rFonts w:ascii="Times New Roman" w:hAnsi="Times New Roman" w:cs="Times New Roman"/>
          <w:sz w:val="28"/>
          <w:szCs w:val="28"/>
        </w:rPr>
      </w:pPr>
      <w:r w:rsidRPr="0066116F">
        <w:rPr>
          <w:rFonts w:ascii="Times New Roman" w:hAnsi="Times New Roman" w:cs="Times New Roman"/>
          <w:sz w:val="28"/>
          <w:szCs w:val="28"/>
        </w:rPr>
        <w:t>чка, рідше-тверде і м'яке піднебіння. Розмір афт- 5-7мм, до 1см. Різко хворобливий патологічний процес розвивається тільки в епітеліальному шарі, тому не залишається рубця. Період заживання-7-10 днів.</w:t>
      </w:r>
    </w:p>
    <w:p w:rsidR="0066116F" w:rsidRPr="0066116F" w:rsidRDefault="0066116F" w:rsidP="0066116F">
      <w:pPr>
        <w:jc w:val="both"/>
        <w:rPr>
          <w:rFonts w:ascii="Times New Roman" w:hAnsi="Times New Roman" w:cs="Times New Roman"/>
          <w:sz w:val="28"/>
          <w:szCs w:val="28"/>
        </w:rPr>
      </w:pPr>
      <w:r w:rsidRPr="0066116F">
        <w:rPr>
          <w:rFonts w:ascii="Times New Roman" w:hAnsi="Times New Roman" w:cs="Times New Roman"/>
          <w:sz w:val="28"/>
          <w:szCs w:val="28"/>
        </w:rPr>
        <w:t>АФТА БЕХЧЕТА - «Великий афтоз»-(Турен, 1941р.).</w:t>
      </w:r>
    </w:p>
    <w:p w:rsidR="0066116F" w:rsidRPr="0066116F" w:rsidRDefault="0066116F" w:rsidP="0066116F">
      <w:pPr>
        <w:jc w:val="both"/>
        <w:rPr>
          <w:rFonts w:ascii="Times New Roman" w:hAnsi="Times New Roman" w:cs="Times New Roman"/>
          <w:sz w:val="28"/>
          <w:szCs w:val="28"/>
        </w:rPr>
      </w:pPr>
      <w:r w:rsidRPr="0066116F">
        <w:rPr>
          <w:rFonts w:ascii="Times New Roman" w:hAnsi="Times New Roman" w:cs="Times New Roman"/>
          <w:sz w:val="28"/>
          <w:szCs w:val="28"/>
        </w:rPr>
        <w:t>Поразка слиз. оболонки порожнини</w:t>
      </w:r>
    </w:p>
    <w:p w:rsidR="0066116F" w:rsidRPr="0066116F" w:rsidRDefault="0066116F" w:rsidP="0066116F">
      <w:pPr>
        <w:jc w:val="both"/>
        <w:rPr>
          <w:rFonts w:ascii="Times New Roman" w:hAnsi="Times New Roman" w:cs="Times New Roman"/>
          <w:sz w:val="28"/>
          <w:szCs w:val="28"/>
        </w:rPr>
      </w:pPr>
      <w:r w:rsidRPr="0066116F">
        <w:rPr>
          <w:rFonts w:ascii="Times New Roman" w:hAnsi="Times New Roman" w:cs="Times New Roman"/>
          <w:sz w:val="28"/>
          <w:szCs w:val="28"/>
        </w:rPr>
        <w:t xml:space="preserve">рота, око, статевих органів. Велика глибина поразки слиз. оболонки. Афти мають ерозивно-виразковий характер, покритий сірим нальотом, </w:t>
      </w:r>
    </w:p>
    <w:p w:rsidR="0066116F" w:rsidRPr="0066116F" w:rsidRDefault="0066116F" w:rsidP="0066116F">
      <w:pPr>
        <w:jc w:val="both"/>
        <w:rPr>
          <w:rFonts w:ascii="Times New Roman" w:hAnsi="Times New Roman" w:cs="Times New Roman"/>
          <w:sz w:val="28"/>
          <w:szCs w:val="28"/>
        </w:rPr>
      </w:pPr>
      <w:r w:rsidRPr="0066116F">
        <w:rPr>
          <w:rFonts w:ascii="Times New Roman" w:hAnsi="Times New Roman" w:cs="Times New Roman"/>
          <w:sz w:val="28"/>
          <w:szCs w:val="28"/>
        </w:rPr>
        <w:t>різко хворобливі.</w:t>
      </w:r>
    </w:p>
    <w:p w:rsidR="0066116F" w:rsidRPr="0066116F" w:rsidRDefault="0066116F" w:rsidP="0066116F">
      <w:pPr>
        <w:jc w:val="both"/>
        <w:rPr>
          <w:rFonts w:ascii="Times New Roman" w:hAnsi="Times New Roman" w:cs="Times New Roman"/>
          <w:sz w:val="28"/>
          <w:szCs w:val="28"/>
        </w:rPr>
      </w:pPr>
      <w:r w:rsidRPr="0066116F">
        <w:rPr>
          <w:rFonts w:ascii="Times New Roman" w:hAnsi="Times New Roman" w:cs="Times New Roman"/>
          <w:sz w:val="28"/>
          <w:szCs w:val="28"/>
        </w:rPr>
        <w:t>АФТА СЕТОНА - Хвороблива виразка з піднятими краями,</w:t>
      </w:r>
    </w:p>
    <w:p w:rsidR="0066116F" w:rsidRPr="0066116F" w:rsidRDefault="0066116F" w:rsidP="0066116F">
      <w:pPr>
        <w:jc w:val="both"/>
        <w:rPr>
          <w:rFonts w:ascii="Times New Roman" w:hAnsi="Times New Roman" w:cs="Times New Roman"/>
          <w:sz w:val="28"/>
          <w:szCs w:val="28"/>
        </w:rPr>
      </w:pPr>
      <w:r w:rsidRPr="0066116F">
        <w:rPr>
          <w:rFonts w:ascii="Times New Roman" w:hAnsi="Times New Roman" w:cs="Times New Roman"/>
          <w:sz w:val="28"/>
          <w:szCs w:val="28"/>
        </w:rPr>
        <w:t>яка локалізується на запальному інфільтраті. Після эпітелізації утворюється рубець.</w:t>
      </w:r>
    </w:p>
    <w:p w:rsidR="0066116F" w:rsidRPr="0066116F" w:rsidRDefault="0066116F" w:rsidP="0066116F">
      <w:pPr>
        <w:jc w:val="both"/>
        <w:rPr>
          <w:rFonts w:ascii="Times New Roman" w:hAnsi="Times New Roman" w:cs="Times New Roman"/>
          <w:sz w:val="28"/>
          <w:szCs w:val="28"/>
        </w:rPr>
      </w:pPr>
      <w:r w:rsidRPr="0066116F">
        <w:rPr>
          <w:rFonts w:ascii="Times New Roman" w:hAnsi="Times New Roman" w:cs="Times New Roman"/>
          <w:sz w:val="28"/>
          <w:szCs w:val="28"/>
        </w:rPr>
        <w:t>З'ясувати з анамнезу частоту появи афт, їхню кількість, тривалість рецидивів; наявність соматичних захворювань, особливо шкш. Огляд-колір, набряклість слизуватої оболонки, наявність характерних елементів-афт, їхня кількість, розмір, локалізація, хворобливість. Обстеження в педіатра: копрограма, аналіз крові, ендоскопія, консультація алерголога (алергопроби).</w:t>
      </w:r>
    </w:p>
    <w:p w:rsidR="0066116F" w:rsidRPr="0066116F" w:rsidRDefault="0066116F" w:rsidP="0066116F">
      <w:pPr>
        <w:keepNext/>
        <w:widowControl/>
        <w:jc w:val="both"/>
        <w:outlineLvl w:val="0"/>
        <w:rPr>
          <w:rFonts w:ascii="Times New Roman" w:eastAsia="Times New Roman" w:hAnsi="Times New Roman" w:cs="Times New Roman"/>
          <w:b/>
          <w:bCs/>
          <w:sz w:val="28"/>
          <w:szCs w:val="28"/>
          <w:lang w:eastAsia="ru-RU" w:bidi="ar-SA"/>
        </w:rPr>
      </w:pPr>
      <w:r w:rsidRPr="0066116F">
        <w:rPr>
          <w:rFonts w:ascii="Times New Roman" w:eastAsia="Times New Roman" w:hAnsi="Times New Roman" w:cs="Times New Roman"/>
          <w:b/>
          <w:bCs/>
          <w:sz w:val="28"/>
          <w:szCs w:val="28"/>
          <w:lang w:eastAsia="ru-RU" w:bidi="ar-SA"/>
        </w:rPr>
        <w:t>Місцеве  лікування :</w:t>
      </w:r>
    </w:p>
    <w:p w:rsidR="0066116F" w:rsidRPr="0066116F" w:rsidRDefault="0066116F" w:rsidP="0066116F">
      <w:pPr>
        <w:jc w:val="both"/>
        <w:rPr>
          <w:rFonts w:ascii="Times New Roman" w:hAnsi="Times New Roman" w:cs="Times New Roman"/>
          <w:sz w:val="28"/>
          <w:szCs w:val="28"/>
        </w:rPr>
      </w:pPr>
      <w:r w:rsidRPr="0066116F">
        <w:rPr>
          <w:rFonts w:ascii="Times New Roman" w:hAnsi="Times New Roman" w:cs="Times New Roman"/>
          <w:sz w:val="28"/>
          <w:szCs w:val="28"/>
        </w:rPr>
        <w:t>Гігієна порожнини рота, антисеп-тики (0,1-0,5%етонія, ротокан1:20, відвари і настої трав, изолюючі пов'язки).Олія шипшини ,обліпихи,каротолин, винилин і ін. Тімалін, вілозен: порошок наносять на афти и покривають клеєм КЛ-3</w:t>
      </w:r>
    </w:p>
    <w:p w:rsidR="0066116F" w:rsidRPr="0066116F" w:rsidRDefault="0066116F" w:rsidP="0066116F">
      <w:pPr>
        <w:jc w:val="both"/>
        <w:rPr>
          <w:rFonts w:ascii="Times New Roman" w:hAnsi="Times New Roman" w:cs="Times New Roman"/>
          <w:b/>
          <w:bCs/>
          <w:sz w:val="28"/>
          <w:szCs w:val="28"/>
        </w:rPr>
      </w:pPr>
      <w:r w:rsidRPr="0066116F">
        <w:rPr>
          <w:rFonts w:ascii="Times New Roman" w:hAnsi="Times New Roman" w:cs="Times New Roman"/>
          <w:b/>
          <w:bCs/>
          <w:sz w:val="28"/>
          <w:szCs w:val="28"/>
        </w:rPr>
        <w:t>Загальне  лікування:</w:t>
      </w:r>
    </w:p>
    <w:p w:rsidR="0066116F" w:rsidRPr="0066116F" w:rsidRDefault="0066116F" w:rsidP="0066116F">
      <w:pPr>
        <w:jc w:val="both"/>
        <w:rPr>
          <w:rFonts w:ascii="Times New Roman" w:hAnsi="Times New Roman" w:cs="Times New Roman"/>
          <w:sz w:val="28"/>
          <w:szCs w:val="28"/>
        </w:rPr>
      </w:pPr>
      <w:r w:rsidRPr="0066116F">
        <w:rPr>
          <w:rFonts w:ascii="Times New Roman" w:hAnsi="Times New Roman" w:cs="Times New Roman"/>
          <w:sz w:val="28"/>
          <w:szCs w:val="28"/>
        </w:rPr>
        <w:t>Лікування основного захворювання, діета.</w:t>
      </w:r>
    </w:p>
    <w:p w:rsidR="0066116F" w:rsidRPr="0066116F" w:rsidRDefault="0066116F" w:rsidP="0066116F">
      <w:pPr>
        <w:jc w:val="both"/>
        <w:rPr>
          <w:rFonts w:ascii="Times New Roman" w:hAnsi="Times New Roman" w:cs="Times New Roman"/>
          <w:b/>
          <w:bCs/>
          <w:sz w:val="28"/>
          <w:szCs w:val="28"/>
        </w:rPr>
      </w:pPr>
      <w:r w:rsidRPr="0066116F">
        <w:rPr>
          <w:rFonts w:ascii="Times New Roman" w:hAnsi="Times New Roman" w:cs="Times New Roman"/>
          <w:sz w:val="28"/>
          <w:szCs w:val="28"/>
        </w:rPr>
        <w:t xml:space="preserve"> Гистаглобулін по 0,5-2мл п/ш один раз в 3 дні.Гіпосенсибиіизація:диізолин, лоратадін, єріус.аналергін,тавегіл,супрастін и др. Підвищення імунітету:</w:t>
      </w:r>
    </w:p>
    <w:p w:rsidR="0066116F" w:rsidRPr="0066116F" w:rsidRDefault="0066116F" w:rsidP="0066116F">
      <w:pPr>
        <w:jc w:val="both"/>
        <w:rPr>
          <w:rFonts w:ascii="Times New Roman" w:hAnsi="Times New Roman" w:cs="Times New Roman"/>
          <w:sz w:val="28"/>
          <w:szCs w:val="28"/>
        </w:rPr>
      </w:pPr>
      <w:r w:rsidRPr="0066116F">
        <w:rPr>
          <w:rFonts w:ascii="Times New Roman" w:hAnsi="Times New Roman" w:cs="Times New Roman"/>
          <w:sz w:val="28"/>
          <w:szCs w:val="28"/>
        </w:rPr>
        <w:t>Гаммаглобулін, метілурацил, пірогенал, левамізол.</w:t>
      </w:r>
    </w:p>
    <w:p w:rsidR="0066116F" w:rsidRPr="0066116F" w:rsidRDefault="0066116F" w:rsidP="0066116F">
      <w:pPr>
        <w:jc w:val="both"/>
        <w:rPr>
          <w:rFonts w:ascii="Times New Roman" w:hAnsi="Times New Roman" w:cs="Times New Roman"/>
          <w:sz w:val="28"/>
          <w:szCs w:val="28"/>
        </w:rPr>
      </w:pPr>
      <w:r w:rsidRPr="0066116F">
        <w:rPr>
          <w:rFonts w:ascii="Times New Roman" w:eastAsia="Calibri" w:hAnsi="Times New Roman" w:cs="Times New Roman"/>
          <w:color w:val="auto"/>
          <w:sz w:val="28"/>
          <w:szCs w:val="28"/>
          <w:lang w:eastAsia="en-US" w:bidi="ar-SA"/>
        </w:rPr>
        <w:t xml:space="preserve"> </w:t>
      </w:r>
    </w:p>
    <w:p w:rsidR="0066116F" w:rsidRPr="0066116F" w:rsidRDefault="0066116F" w:rsidP="0066116F">
      <w:pPr>
        <w:widowControl/>
        <w:ind w:firstLine="708"/>
        <w:contextualSpacing/>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Роль лікаря-стоматолога у лікуванні патологій ШКТ та ендокринної системи, також ХРАС,</w:t>
      </w:r>
    </w:p>
    <w:p w:rsidR="0066116F" w:rsidRPr="0066116F" w:rsidRDefault="0066116F" w:rsidP="0066116F">
      <w:pPr>
        <w:jc w:val="both"/>
        <w:rPr>
          <w:rFonts w:ascii="Times New Roman" w:eastAsia="Calibri" w:hAnsi="Times New Roman" w:cs="Times New Roman"/>
          <w:color w:val="auto"/>
          <w:sz w:val="28"/>
          <w:szCs w:val="28"/>
          <w:lang w:eastAsia="en-US" w:bidi="ar-SA"/>
        </w:rPr>
      </w:pPr>
      <w:r w:rsidRPr="0066116F">
        <w:rPr>
          <w:rFonts w:ascii="Times New Roman" w:eastAsia="Calibri" w:hAnsi="Times New Roman" w:cs="Times New Roman"/>
          <w:color w:val="auto"/>
          <w:sz w:val="28"/>
          <w:szCs w:val="28"/>
          <w:lang w:eastAsia="en-US" w:bidi="ar-SA"/>
        </w:rPr>
        <w:t>Лікар-стоматолог може бути першою ланкою у ланцюгу діагностики вищезазначених патологій. Найчастіше ці захворювання проявляються у порожнині рота ще до появи характерних соматичних симптомів. Завданням лікаря-стоматолога у цій ситуації є надання кваліфікованої, високоспеціалізованої, систематичної та комплексної медичної допомоги і диференціації хворих дітей у окремі диспансерні групи.</w:t>
      </w:r>
    </w:p>
    <w:p w:rsidR="0066116F" w:rsidRPr="0066116F" w:rsidRDefault="0066116F" w:rsidP="0066116F">
      <w:pPr>
        <w:jc w:val="both"/>
        <w:rPr>
          <w:rFonts w:ascii="Times New Roman" w:eastAsia="Calibri" w:hAnsi="Times New Roman" w:cs="Times New Roman"/>
          <w:color w:val="auto"/>
          <w:sz w:val="28"/>
          <w:szCs w:val="28"/>
          <w:lang w:eastAsia="en-US" w:bidi="ar-SA"/>
        </w:rPr>
      </w:pPr>
    </w:p>
    <w:p w:rsidR="0066116F" w:rsidRPr="0066116F" w:rsidRDefault="0066116F" w:rsidP="0066116F">
      <w:pPr>
        <w:jc w:val="both"/>
        <w:rPr>
          <w:rFonts w:ascii="Times New Roman" w:hAnsi="Times New Roman" w:cs="Times New Roman"/>
          <w:sz w:val="28"/>
          <w:szCs w:val="28"/>
        </w:rPr>
      </w:pPr>
      <w:r w:rsidRPr="0066116F">
        <w:rPr>
          <w:rFonts w:ascii="Times New Roman" w:hAnsi="Times New Roman" w:cs="Times New Roman"/>
          <w:b/>
          <w:sz w:val="28"/>
          <w:szCs w:val="28"/>
        </w:rPr>
        <w:t xml:space="preserve"> -</w:t>
      </w:r>
      <w:r w:rsidRPr="0066116F">
        <w:rPr>
          <w:rFonts w:ascii="Times New Roman" w:hAnsi="Times New Roman" w:cs="Times New Roman"/>
          <w:sz w:val="28"/>
          <w:szCs w:val="28"/>
        </w:rPr>
        <w:t xml:space="preserve">Питання </w:t>
      </w:r>
      <w:r w:rsidRPr="0066116F">
        <w:rPr>
          <w:rFonts w:ascii="Times New Roman" w:eastAsia="Times New Roman" w:hAnsi="Times New Roman" w:cs="Times New Roman"/>
          <w:color w:val="auto"/>
          <w:sz w:val="28"/>
          <w:szCs w:val="28"/>
          <w:lang w:eastAsia="en-US" w:bidi="ar-SA"/>
        </w:rPr>
        <w:t xml:space="preserve">(тестові завдання, задачі, клінічні ситуації) </w:t>
      </w:r>
      <w:r w:rsidRPr="0066116F">
        <w:rPr>
          <w:rFonts w:ascii="Times New Roman" w:hAnsi="Times New Roman" w:cs="Times New Roman"/>
          <w:sz w:val="28"/>
          <w:szCs w:val="28"/>
        </w:rPr>
        <w:t xml:space="preserve"> для перевірки знань за темою заняття:</w:t>
      </w:r>
      <w:r w:rsidRPr="0066116F">
        <w:rPr>
          <w:rFonts w:ascii="Times New Roman" w:eastAsia="Calibri" w:hAnsi="Times New Roman" w:cs="Times New Roman"/>
          <w:color w:val="auto"/>
          <w:sz w:val="28"/>
          <w:szCs w:val="28"/>
          <w:lang w:eastAsia="en-US" w:bidi="ar-SA"/>
        </w:rPr>
        <w:t xml:space="preserve"> </w:t>
      </w:r>
    </w:p>
    <w:p w:rsidR="0066116F" w:rsidRPr="0066116F" w:rsidRDefault="0066116F" w:rsidP="0066116F">
      <w:pPr>
        <w:widowControl/>
        <w:spacing w:line="259" w:lineRule="auto"/>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1. </w:t>
      </w:r>
      <w:r w:rsidRPr="0066116F">
        <w:rPr>
          <w:rFonts w:ascii="Times New Roman" w:eastAsia="Times New Roman" w:hAnsi="Times New Roman" w:cs="Times New Roman"/>
          <w:color w:val="auto"/>
          <w:sz w:val="28"/>
          <w:szCs w:val="28"/>
          <w:lang w:eastAsia="ru-RU" w:bidi="ar-SA"/>
        </w:rPr>
        <w:tab/>
        <w:t>Вміти діагностувати клінічні прояви захворювань шлунково-кишкового тракту у дітей на СОПР.</w:t>
      </w:r>
    </w:p>
    <w:p w:rsidR="0066116F" w:rsidRPr="0066116F" w:rsidRDefault="0066116F" w:rsidP="0066116F">
      <w:pPr>
        <w:widowControl/>
        <w:spacing w:line="259" w:lineRule="auto"/>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 2.  Вміти діагностувати клінічні прояви захворювань ендокринної системи на СОПР у дітей. </w:t>
      </w:r>
    </w:p>
    <w:p w:rsidR="0066116F" w:rsidRPr="0066116F" w:rsidRDefault="0066116F" w:rsidP="0066116F">
      <w:pPr>
        <w:widowControl/>
        <w:spacing w:line="259" w:lineRule="auto"/>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lastRenderedPageBreak/>
        <w:t xml:space="preserve"> 3. Вміти діагностувати клінічні прояви  та проводити диференційну діагностику ХРАС у дітей різного віку.</w:t>
      </w:r>
    </w:p>
    <w:p w:rsidR="0066116F" w:rsidRPr="0066116F" w:rsidRDefault="0066116F" w:rsidP="0066116F">
      <w:pPr>
        <w:widowControl/>
        <w:spacing w:line="259" w:lineRule="auto"/>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4.</w:t>
      </w:r>
      <w:r w:rsidRPr="0066116F">
        <w:rPr>
          <w:rFonts w:ascii="Times New Roman" w:eastAsia="Times New Roman" w:hAnsi="Times New Roman" w:cs="Times New Roman"/>
          <w:color w:val="auto"/>
          <w:sz w:val="28"/>
          <w:szCs w:val="28"/>
          <w:lang w:eastAsia="ru-RU" w:bidi="ar-SA"/>
        </w:rPr>
        <w:tab/>
        <w:t>Вміти проводити диференційну діагностику клінічних проявів захворювань шлунково-кишкового тракту та ендокринної системи у дітей на СОПР.</w:t>
      </w:r>
    </w:p>
    <w:p w:rsidR="0066116F" w:rsidRPr="0066116F" w:rsidRDefault="0066116F" w:rsidP="0066116F">
      <w:pPr>
        <w:widowControl/>
        <w:spacing w:line="259" w:lineRule="auto"/>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5.</w:t>
      </w:r>
      <w:r w:rsidRPr="0066116F">
        <w:rPr>
          <w:rFonts w:ascii="Times New Roman" w:eastAsia="Times New Roman" w:hAnsi="Times New Roman" w:cs="Times New Roman"/>
          <w:color w:val="auto"/>
          <w:sz w:val="28"/>
          <w:szCs w:val="28"/>
          <w:lang w:eastAsia="ru-RU" w:bidi="ar-SA"/>
        </w:rPr>
        <w:tab/>
        <w:t>Вміти складати план симптоматичного лікування у порожнині рота захворювань шлунково- кишкового тракту у дітей.</w:t>
      </w:r>
    </w:p>
    <w:p w:rsidR="0066116F" w:rsidRPr="0066116F" w:rsidRDefault="0066116F" w:rsidP="0066116F">
      <w:pPr>
        <w:widowControl/>
        <w:spacing w:line="259" w:lineRule="auto"/>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6. Вміти складати план симптоматичного лікування у порожнині рота захворювань  ендокринної системи  у дітей.</w:t>
      </w:r>
    </w:p>
    <w:p w:rsidR="0066116F" w:rsidRPr="0066116F" w:rsidRDefault="0066116F" w:rsidP="0066116F">
      <w:pPr>
        <w:widowControl/>
        <w:spacing w:line="259" w:lineRule="auto"/>
        <w:jc w:val="both"/>
        <w:rPr>
          <w:rFonts w:ascii="Times New Roman" w:eastAsia="Times New Roman" w:hAnsi="Times New Roman" w:cs="Times New Roman"/>
          <w:b/>
          <w:color w:val="auto"/>
          <w:sz w:val="28"/>
          <w:szCs w:val="28"/>
          <w:lang w:eastAsia="en-US" w:bidi="ar-SA"/>
        </w:rPr>
      </w:pPr>
    </w:p>
    <w:p w:rsidR="0066116F" w:rsidRPr="0066116F" w:rsidRDefault="0066116F" w:rsidP="0066116F">
      <w:pPr>
        <w:autoSpaceDE w:val="0"/>
        <w:autoSpaceDN w:val="0"/>
        <w:ind w:right="98"/>
        <w:jc w:val="both"/>
        <w:rPr>
          <w:rFonts w:ascii="Times New Roman" w:eastAsia="Times New Roman" w:hAnsi="Times New Roman" w:cs="Times New Roman"/>
          <w:color w:val="auto"/>
          <w:sz w:val="28"/>
          <w:szCs w:val="28"/>
          <w:lang w:eastAsia="en-US" w:bidi="ar-SA"/>
        </w:rPr>
      </w:pPr>
    </w:p>
    <w:p w:rsidR="0066116F" w:rsidRPr="0066116F" w:rsidRDefault="0066116F" w:rsidP="0066116F">
      <w:pPr>
        <w:jc w:val="both"/>
        <w:rPr>
          <w:rFonts w:ascii="Times New Roman" w:eastAsia="Times New Roman" w:hAnsi="Times New Roman" w:cs="Times New Roman"/>
          <w:color w:val="auto"/>
          <w:sz w:val="28"/>
          <w:szCs w:val="28"/>
          <w:lang w:eastAsia="en-US" w:bidi="ar-SA"/>
        </w:rPr>
      </w:pPr>
      <w:r w:rsidRPr="0066116F">
        <w:rPr>
          <w:rFonts w:ascii="Times New Roman" w:eastAsia="Times New Roman" w:hAnsi="Times New Roman" w:cs="Times New Roman"/>
          <w:color w:val="auto"/>
          <w:sz w:val="28"/>
          <w:szCs w:val="28"/>
          <w:lang w:eastAsia="en-US" w:bidi="ar-SA"/>
        </w:rPr>
        <w:t xml:space="preserve">   </w:t>
      </w:r>
    </w:p>
    <w:p w:rsidR="0066116F" w:rsidRPr="0066116F" w:rsidRDefault="0066116F" w:rsidP="0066116F">
      <w:pPr>
        <w:jc w:val="both"/>
        <w:rPr>
          <w:rFonts w:ascii="Times New Roman" w:hAnsi="Times New Roman" w:cs="Times New Roman"/>
          <w:sz w:val="28"/>
          <w:szCs w:val="28"/>
        </w:rPr>
      </w:pPr>
    </w:p>
    <w:p w:rsidR="0066116F" w:rsidRPr="0066116F" w:rsidRDefault="0066116F" w:rsidP="0066116F">
      <w:pPr>
        <w:widowControl/>
        <w:numPr>
          <w:ilvl w:val="0"/>
          <w:numId w:val="55"/>
        </w:numPr>
        <w:spacing w:line="259" w:lineRule="auto"/>
        <w:contextualSpacing/>
        <w:jc w:val="both"/>
        <w:rPr>
          <w:rFonts w:ascii="Times New Roman" w:hAnsi="Times New Roman" w:cs="Times New Roman"/>
          <w:color w:val="222222"/>
          <w:sz w:val="28"/>
          <w:szCs w:val="28"/>
          <w:shd w:val="clear" w:color="auto" w:fill="FFFFFF"/>
        </w:rPr>
      </w:pPr>
      <w:r w:rsidRPr="0066116F">
        <w:rPr>
          <w:rFonts w:ascii="Times New Roman" w:hAnsi="Times New Roman" w:cs="Times New Roman"/>
          <w:color w:val="222222"/>
          <w:sz w:val="28"/>
          <w:szCs w:val="28"/>
          <w:shd w:val="clear" w:color="auto" w:fill="FFFFFF"/>
        </w:rPr>
        <w:t>Формування професійних вмінь, навичок (оволодіння навичками, проведення курації, визначення схеми лікування, проведення лабораторного дослідження):</w:t>
      </w:r>
      <w:r w:rsidRPr="0066116F">
        <w:rPr>
          <w:rFonts w:ascii="Times New Roman" w:hAnsi="Times New Roman" w:cs="Times New Roman"/>
          <w:color w:val="222222"/>
          <w:sz w:val="28"/>
          <w:szCs w:val="28"/>
        </w:rPr>
        <w:br/>
      </w:r>
      <w:r w:rsidRPr="0066116F">
        <w:rPr>
          <w:rFonts w:ascii="Times New Roman" w:hAnsi="Times New Roman" w:cs="Times New Roman"/>
          <w:color w:val="222222"/>
          <w:sz w:val="28"/>
          <w:szCs w:val="28"/>
          <w:shd w:val="clear" w:color="auto" w:fill="FFFFFF"/>
        </w:rPr>
        <w:t>          Теми доповідей/рефератів для самостійної підготовки здобувачів вищої освіти до практичного заняття:</w:t>
      </w:r>
      <w:r w:rsidRPr="0066116F">
        <w:rPr>
          <w:rFonts w:ascii="Times New Roman" w:hAnsi="Times New Roman" w:cs="Times New Roman"/>
          <w:color w:val="222222"/>
          <w:sz w:val="28"/>
          <w:szCs w:val="28"/>
        </w:rPr>
        <w:br/>
      </w:r>
    </w:p>
    <w:p w:rsidR="0066116F" w:rsidRPr="0066116F" w:rsidRDefault="0066116F" w:rsidP="0066116F">
      <w:pPr>
        <w:numPr>
          <w:ilvl w:val="0"/>
          <w:numId w:val="59"/>
        </w:numPr>
        <w:contextualSpacing/>
        <w:jc w:val="both"/>
        <w:rPr>
          <w:rFonts w:ascii="Times New Roman" w:eastAsia="Times New Roman" w:hAnsi="Times New Roman" w:cs="Times New Roman"/>
          <w:sz w:val="28"/>
          <w:szCs w:val="28"/>
          <w:lang w:eastAsia="en-US"/>
        </w:rPr>
      </w:pPr>
      <w:r w:rsidRPr="0066116F">
        <w:rPr>
          <w:rFonts w:ascii="Times New Roman" w:eastAsia="Times New Roman" w:hAnsi="Times New Roman" w:cs="Times New Roman"/>
          <w:color w:val="auto"/>
          <w:sz w:val="28"/>
          <w:szCs w:val="28"/>
          <w:lang w:eastAsia="en-US" w:bidi="ar-SA"/>
        </w:rPr>
        <w:t>Анатомічна будова СОПР</w:t>
      </w:r>
      <w:r w:rsidRPr="0066116F">
        <w:rPr>
          <w:rFonts w:ascii="Times New Roman" w:eastAsia="Times New Roman" w:hAnsi="Times New Roman" w:cs="Times New Roman"/>
          <w:sz w:val="28"/>
          <w:szCs w:val="28"/>
          <w:lang w:eastAsia="en-US"/>
        </w:rPr>
        <w:t xml:space="preserve"> ;</w:t>
      </w:r>
    </w:p>
    <w:p w:rsidR="0066116F" w:rsidRPr="0066116F" w:rsidRDefault="0066116F" w:rsidP="0066116F">
      <w:pPr>
        <w:numPr>
          <w:ilvl w:val="0"/>
          <w:numId w:val="59"/>
        </w:numPr>
        <w:contextualSpacing/>
        <w:jc w:val="both"/>
        <w:rPr>
          <w:rFonts w:ascii="Times New Roman" w:eastAsia="Times New Roman" w:hAnsi="Times New Roman" w:cs="Times New Roman"/>
          <w:sz w:val="28"/>
          <w:szCs w:val="28"/>
          <w:lang w:eastAsia="en-US"/>
        </w:rPr>
      </w:pPr>
      <w:r w:rsidRPr="0066116F">
        <w:rPr>
          <w:rFonts w:ascii="Times New Roman" w:eastAsia="Times New Roman" w:hAnsi="Times New Roman" w:cs="Times New Roman"/>
          <w:sz w:val="28"/>
          <w:szCs w:val="28"/>
          <w:lang w:eastAsia="en-US"/>
        </w:rPr>
        <w:t>Гістологічна будова слизової оболонки порожнини рота у дітей,</w:t>
      </w:r>
    </w:p>
    <w:p w:rsidR="0066116F" w:rsidRPr="0066116F" w:rsidRDefault="0066116F" w:rsidP="0066116F">
      <w:pPr>
        <w:autoSpaceDE w:val="0"/>
        <w:autoSpaceDN w:val="0"/>
        <w:ind w:right="98"/>
        <w:jc w:val="both"/>
        <w:rPr>
          <w:rFonts w:ascii="Times New Roman" w:eastAsia="Times New Roman" w:hAnsi="Times New Roman" w:cs="Times New Roman"/>
          <w:sz w:val="28"/>
          <w:szCs w:val="28"/>
          <w:lang w:eastAsia="en-US"/>
        </w:rPr>
      </w:pPr>
      <w:r w:rsidRPr="0066116F">
        <w:rPr>
          <w:rFonts w:ascii="Times New Roman" w:eastAsia="Times New Roman" w:hAnsi="Times New Roman" w:cs="Times New Roman"/>
          <w:color w:val="auto"/>
          <w:sz w:val="28"/>
          <w:szCs w:val="28"/>
          <w:lang w:eastAsia="en-US" w:bidi="ar-SA"/>
        </w:rPr>
        <w:t xml:space="preserve">     3.Елементи ураження СОПР.</w:t>
      </w:r>
      <w:r w:rsidRPr="0066116F">
        <w:rPr>
          <w:rFonts w:ascii="Times New Roman" w:eastAsia="Times New Roman" w:hAnsi="Times New Roman" w:cs="Times New Roman"/>
          <w:sz w:val="28"/>
          <w:szCs w:val="28"/>
          <w:lang w:eastAsia="en-US"/>
        </w:rPr>
        <w:t xml:space="preserve"> Первинні та вторинні морфологічні елементи.</w:t>
      </w:r>
    </w:p>
    <w:p w:rsidR="0066116F" w:rsidRPr="0066116F" w:rsidRDefault="0066116F" w:rsidP="0066116F">
      <w:pPr>
        <w:ind w:left="360"/>
        <w:jc w:val="both"/>
        <w:rPr>
          <w:rFonts w:ascii="Times New Roman" w:hAnsi="Times New Roman" w:cs="Times New Roman"/>
          <w:sz w:val="28"/>
          <w:szCs w:val="28"/>
        </w:rPr>
      </w:pPr>
      <w:r w:rsidRPr="0066116F">
        <w:rPr>
          <w:rFonts w:ascii="Times New Roman" w:hAnsi="Times New Roman" w:cs="Times New Roman"/>
          <w:sz w:val="28"/>
          <w:szCs w:val="28"/>
        </w:rPr>
        <w:t>4. Класифікація захворювань ,які мають прояви на слизової оболоньки порожнини рота у дітей.</w:t>
      </w:r>
    </w:p>
    <w:p w:rsidR="0066116F" w:rsidRPr="0066116F" w:rsidRDefault="0066116F" w:rsidP="0066116F">
      <w:pPr>
        <w:autoSpaceDE w:val="0"/>
        <w:autoSpaceDN w:val="0"/>
        <w:ind w:right="98"/>
        <w:jc w:val="both"/>
        <w:rPr>
          <w:rFonts w:ascii="Times New Roman" w:eastAsia="Times New Roman" w:hAnsi="Times New Roman" w:cs="Times New Roman"/>
          <w:color w:val="auto"/>
          <w:sz w:val="28"/>
          <w:szCs w:val="28"/>
          <w:lang w:eastAsia="en-US" w:bidi="ar-SA"/>
        </w:rPr>
      </w:pPr>
      <w:r w:rsidRPr="0066116F">
        <w:rPr>
          <w:rFonts w:ascii="Times New Roman" w:eastAsia="Times New Roman" w:hAnsi="Times New Roman" w:cs="Times New Roman"/>
          <w:color w:val="auto"/>
          <w:spacing w:val="69"/>
          <w:sz w:val="28"/>
          <w:szCs w:val="28"/>
          <w:lang w:eastAsia="en-US" w:bidi="ar-SA"/>
        </w:rPr>
        <w:t xml:space="preserve">   5.</w:t>
      </w:r>
      <w:r w:rsidRPr="0066116F">
        <w:rPr>
          <w:rFonts w:ascii="Times New Roman" w:eastAsia="Times New Roman" w:hAnsi="Times New Roman" w:cs="Times New Roman"/>
          <w:color w:val="auto"/>
          <w:sz w:val="28"/>
          <w:szCs w:val="28"/>
          <w:lang w:eastAsia="en-US" w:bidi="ar-SA"/>
        </w:rPr>
        <w:t>Вміти визначити характер змін на СОПР.</w:t>
      </w:r>
      <w:r w:rsidRPr="0066116F">
        <w:rPr>
          <w:rFonts w:ascii="Times New Roman" w:eastAsia="Times New Roman" w:hAnsi="Times New Roman" w:cs="Times New Roman"/>
          <w:sz w:val="28"/>
          <w:szCs w:val="28"/>
          <w:lang w:eastAsia="en-US"/>
        </w:rPr>
        <w:t xml:space="preserve"> </w:t>
      </w:r>
    </w:p>
    <w:p w:rsidR="0066116F" w:rsidRPr="0066116F" w:rsidRDefault="0066116F" w:rsidP="0066116F">
      <w:pPr>
        <w:autoSpaceDE w:val="0"/>
        <w:autoSpaceDN w:val="0"/>
        <w:ind w:right="98"/>
        <w:jc w:val="both"/>
        <w:rPr>
          <w:rFonts w:ascii="Times New Roman" w:eastAsia="Times New Roman" w:hAnsi="Times New Roman" w:cs="Times New Roman"/>
          <w:color w:val="auto"/>
          <w:sz w:val="28"/>
          <w:szCs w:val="28"/>
          <w:lang w:eastAsia="en-US" w:bidi="ar-SA"/>
        </w:rPr>
      </w:pPr>
      <w:r w:rsidRPr="0066116F">
        <w:rPr>
          <w:rFonts w:ascii="Times New Roman" w:eastAsia="Times New Roman" w:hAnsi="Times New Roman" w:cs="Times New Roman"/>
          <w:color w:val="auto"/>
          <w:sz w:val="28"/>
          <w:szCs w:val="28"/>
          <w:lang w:eastAsia="en-US" w:bidi="ar-SA"/>
        </w:rPr>
        <w:t xml:space="preserve">     6. лікарські засоби, які використовуються для симптоматичної терапії вказаних вище захворювань .</w:t>
      </w:r>
    </w:p>
    <w:p w:rsidR="0066116F" w:rsidRPr="0066116F" w:rsidRDefault="0066116F" w:rsidP="0066116F">
      <w:pPr>
        <w:autoSpaceDE w:val="0"/>
        <w:autoSpaceDN w:val="0"/>
        <w:ind w:right="98"/>
        <w:jc w:val="both"/>
        <w:rPr>
          <w:rFonts w:ascii="Times New Roman" w:hAnsi="Times New Roman" w:cs="Times New Roman"/>
          <w:sz w:val="28"/>
          <w:szCs w:val="28"/>
        </w:rPr>
      </w:pPr>
      <w:r w:rsidRPr="0066116F">
        <w:rPr>
          <w:rFonts w:ascii="Times New Roman" w:eastAsia="Times New Roman" w:hAnsi="Times New Roman" w:cs="Times New Roman"/>
          <w:color w:val="auto"/>
          <w:sz w:val="28"/>
          <w:szCs w:val="28"/>
          <w:lang w:eastAsia="en-US" w:bidi="ar-SA"/>
        </w:rPr>
        <w:t xml:space="preserve">    7.  Вміти виписати рецепти лікарських засобів,</w:t>
      </w:r>
      <w:r w:rsidRPr="0066116F">
        <w:rPr>
          <w:rFonts w:ascii="Times New Roman" w:eastAsia="Times New Roman" w:hAnsi="Times New Roman" w:cs="Times New Roman"/>
          <w:color w:val="auto"/>
          <w:sz w:val="28"/>
          <w:szCs w:val="28"/>
          <w:lang w:eastAsia="en-US" w:bidi="ar-SA"/>
        </w:rPr>
        <w:tab/>
      </w:r>
      <w:r w:rsidRPr="0066116F">
        <w:rPr>
          <w:rFonts w:ascii="Times New Roman" w:eastAsia="Times New Roman" w:hAnsi="Times New Roman" w:cs="Times New Roman"/>
          <w:color w:val="auto"/>
          <w:spacing w:val="-6"/>
          <w:sz w:val="28"/>
          <w:szCs w:val="28"/>
          <w:lang w:eastAsia="en-US" w:bidi="ar-SA"/>
        </w:rPr>
        <w:t xml:space="preserve">які </w:t>
      </w:r>
      <w:r w:rsidRPr="0066116F">
        <w:rPr>
          <w:rFonts w:ascii="Times New Roman" w:eastAsia="Times New Roman" w:hAnsi="Times New Roman" w:cs="Times New Roman"/>
          <w:color w:val="auto"/>
          <w:sz w:val="28"/>
          <w:szCs w:val="28"/>
          <w:lang w:eastAsia="en-US" w:bidi="ar-SA"/>
        </w:rPr>
        <w:t>використовуються в стоматології.</w:t>
      </w:r>
      <w:r w:rsidRPr="0066116F">
        <w:rPr>
          <w:rFonts w:ascii="Times New Roman" w:hAnsi="Times New Roman" w:cs="Times New Roman"/>
          <w:color w:val="222222"/>
          <w:sz w:val="28"/>
          <w:szCs w:val="28"/>
        </w:rPr>
        <w:br/>
      </w:r>
      <w:r w:rsidRPr="0066116F">
        <w:rPr>
          <w:rFonts w:ascii="Times New Roman" w:hAnsi="Times New Roman" w:cs="Times New Roman"/>
          <w:color w:val="222222"/>
          <w:sz w:val="28"/>
          <w:szCs w:val="28"/>
          <w:shd w:val="clear" w:color="auto" w:fill="FFFFFF"/>
        </w:rPr>
        <w:t>        Оволодіння навичками, рекомендації щодо виконання професійних алгоритмів практичних вмінь та навичок на платформі  </w:t>
      </w:r>
      <w:hyperlink r:id="rId31" w:tgtFrame="_blank" w:history="1">
        <w:r w:rsidRPr="0066116F">
          <w:rPr>
            <w:rFonts w:ascii="Times New Roman" w:hAnsi="Times New Roman" w:cs="Times New Roman"/>
            <w:color w:val="1155CC"/>
            <w:sz w:val="28"/>
            <w:szCs w:val="28"/>
            <w:u w:val="single"/>
            <w:shd w:val="clear" w:color="auto" w:fill="FFFFFF"/>
          </w:rPr>
          <w:t>moodle.odmu.edu.ua</w:t>
        </w:r>
      </w:hyperlink>
      <w:r w:rsidRPr="0066116F">
        <w:rPr>
          <w:rFonts w:ascii="Times New Roman" w:hAnsi="Times New Roman" w:cs="Times New Roman"/>
          <w:color w:val="222222"/>
          <w:sz w:val="28"/>
          <w:szCs w:val="28"/>
          <w:shd w:val="clear" w:color="auto" w:fill="FFFFFF"/>
        </w:rPr>
        <w:t> </w:t>
      </w:r>
      <w:hyperlink r:id="rId32" w:tgtFrame="_blank" w:history="1">
        <w:r w:rsidRPr="0066116F">
          <w:rPr>
            <w:rFonts w:ascii="Times New Roman" w:hAnsi="Times New Roman" w:cs="Times New Roman"/>
            <w:color w:val="1155CC"/>
            <w:sz w:val="28"/>
            <w:szCs w:val="28"/>
            <w:u w:val="single"/>
            <w:shd w:val="clear" w:color="auto" w:fill="FFFFFF"/>
          </w:rPr>
          <w:t>https://moodle.odmu.edu.ua/course/view.php?id=2012</w:t>
        </w:r>
      </w:hyperlink>
    </w:p>
    <w:p w:rsidR="0066116F" w:rsidRPr="0066116F" w:rsidRDefault="0066116F" w:rsidP="0066116F">
      <w:pPr>
        <w:autoSpaceDE w:val="0"/>
        <w:autoSpaceDN w:val="0"/>
        <w:ind w:right="98"/>
        <w:jc w:val="both"/>
        <w:rPr>
          <w:rFonts w:ascii="Times New Roman" w:hAnsi="Times New Roman" w:cs="Times New Roman"/>
          <w:sz w:val="28"/>
          <w:szCs w:val="28"/>
        </w:rPr>
      </w:pPr>
      <w:r w:rsidRPr="0066116F">
        <w:rPr>
          <w:rFonts w:ascii="Times New Roman" w:hAnsi="Times New Roman" w:cs="Times New Roman"/>
          <w:i/>
          <w:sz w:val="28"/>
          <w:szCs w:val="28"/>
          <w:u w:val="single"/>
        </w:rPr>
        <w:t>Зміст завдань</w:t>
      </w:r>
    </w:p>
    <w:p w:rsidR="0066116F" w:rsidRPr="0066116F" w:rsidRDefault="0066116F" w:rsidP="0066116F">
      <w:pPr>
        <w:autoSpaceDE w:val="0"/>
        <w:autoSpaceDN w:val="0"/>
        <w:ind w:right="98"/>
        <w:jc w:val="both"/>
        <w:rPr>
          <w:rFonts w:ascii="Times New Roman" w:eastAsia="Times New Roman" w:hAnsi="Times New Roman" w:cs="Times New Roman"/>
          <w:color w:val="auto"/>
          <w:sz w:val="28"/>
          <w:szCs w:val="28"/>
          <w:lang w:eastAsia="en-US" w:bidi="ar-SA"/>
        </w:rPr>
      </w:pPr>
    </w:p>
    <w:p w:rsidR="0066116F" w:rsidRPr="0066116F" w:rsidRDefault="0066116F" w:rsidP="0066116F">
      <w:pPr>
        <w:widowControl/>
        <w:spacing w:after="120"/>
        <w:ind w:left="283"/>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1. структурні елементи органів порожнини рота.</w:t>
      </w:r>
    </w:p>
    <w:p w:rsidR="0066116F" w:rsidRPr="0066116F" w:rsidRDefault="0066116F" w:rsidP="0066116F">
      <w:pPr>
        <w:widowControl/>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      2..  Гістологічну будову органів порожнини рота. </w:t>
      </w:r>
    </w:p>
    <w:p w:rsidR="0066116F" w:rsidRPr="0066116F" w:rsidRDefault="0066116F" w:rsidP="0066116F">
      <w:pPr>
        <w:spacing w:after="160" w:line="360" w:lineRule="auto"/>
        <w:jc w:val="both"/>
        <w:rPr>
          <w:rFonts w:ascii="Times New Roman" w:hAnsi="Times New Roman" w:cs="Times New Roman"/>
          <w:sz w:val="28"/>
          <w:szCs w:val="28"/>
        </w:rPr>
      </w:pPr>
      <w:r w:rsidRPr="0066116F">
        <w:rPr>
          <w:rFonts w:ascii="Times New Roman" w:hAnsi="Times New Roman" w:cs="Times New Roman"/>
          <w:sz w:val="28"/>
          <w:szCs w:val="28"/>
        </w:rPr>
        <w:t xml:space="preserve">      3.Визначати  клінічні прояви та діагностику ХРАС у дорослих і дітей.</w:t>
      </w:r>
    </w:p>
    <w:p w:rsidR="0066116F" w:rsidRPr="0066116F" w:rsidRDefault="0066116F" w:rsidP="0066116F">
      <w:pPr>
        <w:widowControl/>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       4.  Розрізняти клінічні прояви захворювань  захворювань ШКТ, ендокринної системи згідно з даними об’єктивного обстеженнення.</w:t>
      </w:r>
    </w:p>
    <w:p w:rsidR="0066116F" w:rsidRPr="0066116F" w:rsidRDefault="0066116F" w:rsidP="0066116F">
      <w:pPr>
        <w:widowControl/>
        <w:ind w:left="283"/>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lastRenderedPageBreak/>
        <w:t xml:space="preserve">   5.Знати  зміни, що відбуваються в органах і тканинах організму при означених захворюваннях ендокринної системи у дітей різного віку.</w:t>
      </w:r>
    </w:p>
    <w:p w:rsidR="0066116F" w:rsidRPr="0066116F" w:rsidRDefault="0066116F" w:rsidP="0066116F">
      <w:pPr>
        <w:widowControl/>
        <w:ind w:left="360"/>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6. Знати зміни, що відбуваються в органах і тканинах організму при означених </w:t>
      </w:r>
      <w:r w:rsidRPr="0066116F">
        <w:rPr>
          <w:rFonts w:ascii="Times New Roman" w:eastAsia="Times New Roman" w:hAnsi="Times New Roman" w:cs="Times New Roman"/>
          <w:color w:val="auto"/>
          <w:sz w:val="28"/>
          <w:szCs w:val="28"/>
          <w:lang w:val="ru-RU" w:eastAsia="ru-RU" w:bidi="ar-SA"/>
        </w:rPr>
        <w:t xml:space="preserve"> захворювань шлунково-кишкового тракту</w:t>
      </w:r>
      <w:r w:rsidRPr="0066116F">
        <w:rPr>
          <w:rFonts w:ascii="Times New Roman" w:eastAsia="Times New Roman" w:hAnsi="Times New Roman" w:cs="Times New Roman"/>
          <w:color w:val="auto"/>
          <w:sz w:val="28"/>
          <w:szCs w:val="28"/>
          <w:lang w:eastAsia="ru-RU" w:bidi="ar-SA"/>
        </w:rPr>
        <w:t xml:space="preserve"> у дітей різного віку.</w:t>
      </w:r>
    </w:p>
    <w:p w:rsidR="0066116F" w:rsidRPr="0066116F" w:rsidRDefault="0066116F" w:rsidP="0066116F">
      <w:pPr>
        <w:autoSpaceDE w:val="0"/>
        <w:autoSpaceDN w:val="0"/>
        <w:ind w:right="98"/>
        <w:jc w:val="both"/>
        <w:rPr>
          <w:rFonts w:ascii="Times New Roman" w:eastAsia="Times New Roman" w:hAnsi="Times New Roman" w:cs="Times New Roman"/>
          <w:color w:val="auto"/>
          <w:sz w:val="28"/>
          <w:szCs w:val="28"/>
          <w:lang w:eastAsia="en-US" w:bidi="ar-SA"/>
        </w:rPr>
      </w:pPr>
      <w:r w:rsidRPr="0066116F">
        <w:rPr>
          <w:rFonts w:ascii="Times New Roman" w:eastAsia="Times New Roman" w:hAnsi="Times New Roman" w:cs="Times New Roman"/>
          <w:color w:val="auto"/>
          <w:sz w:val="28"/>
          <w:szCs w:val="28"/>
          <w:lang w:eastAsia="en-US" w:bidi="ar-SA"/>
        </w:rPr>
        <w:t xml:space="preserve">    7. Знати дозування та шляхи введення препаратів.</w:t>
      </w:r>
    </w:p>
    <w:p w:rsidR="0066116F" w:rsidRPr="0066116F" w:rsidRDefault="0066116F" w:rsidP="0066116F">
      <w:pPr>
        <w:widowControl/>
        <w:spacing w:line="259" w:lineRule="auto"/>
        <w:jc w:val="both"/>
        <w:rPr>
          <w:rFonts w:ascii="Times New Roman" w:hAnsi="Times New Roman" w:cs="Times New Roman"/>
          <w:sz w:val="28"/>
          <w:szCs w:val="28"/>
        </w:rPr>
      </w:pPr>
      <w:r w:rsidRPr="0066116F">
        <w:rPr>
          <w:rFonts w:ascii="Times New Roman" w:eastAsia="Times New Roman" w:hAnsi="Times New Roman" w:cs="Times New Roman"/>
          <w:color w:val="auto"/>
          <w:sz w:val="28"/>
          <w:szCs w:val="28"/>
          <w:lang w:eastAsia="en-US" w:bidi="ar-SA"/>
        </w:rPr>
        <w:t xml:space="preserve">    8. Вміти </w:t>
      </w:r>
      <w:r w:rsidRPr="0066116F">
        <w:rPr>
          <w:rFonts w:ascii="Times New Roman" w:hAnsi="Times New Roman" w:cs="Times New Roman"/>
          <w:sz w:val="28"/>
          <w:szCs w:val="28"/>
        </w:rPr>
        <w:t>обирати тактику лікря -стоматолога дитячого</w:t>
      </w:r>
    </w:p>
    <w:p w:rsidR="0066116F" w:rsidRPr="0066116F" w:rsidRDefault="0066116F" w:rsidP="0066116F">
      <w:pPr>
        <w:widowControl/>
        <w:spacing w:line="259" w:lineRule="auto"/>
        <w:jc w:val="both"/>
        <w:rPr>
          <w:rFonts w:ascii="Times New Roman" w:eastAsia="Times New Roman" w:hAnsi="Times New Roman" w:cs="Times New Roman"/>
          <w:color w:val="auto"/>
          <w:sz w:val="28"/>
          <w:szCs w:val="28"/>
          <w:lang w:eastAsia="ru-RU" w:bidi="ar-SA"/>
        </w:rPr>
      </w:pPr>
    </w:p>
    <w:p w:rsidR="0066116F" w:rsidRPr="0066116F" w:rsidRDefault="0066116F" w:rsidP="0066116F">
      <w:pPr>
        <w:widowControl/>
        <w:ind w:left="283"/>
        <w:jc w:val="both"/>
        <w:rPr>
          <w:rFonts w:ascii="Times New Roman" w:eastAsia="Times New Roman" w:hAnsi="Times New Roman" w:cs="Times New Roman"/>
          <w:i/>
          <w:color w:val="auto"/>
          <w:sz w:val="28"/>
          <w:szCs w:val="28"/>
          <w:lang w:eastAsia="ru-RU" w:bidi="ar-SA"/>
        </w:rPr>
      </w:pPr>
      <w:r w:rsidRPr="0066116F">
        <w:rPr>
          <w:rFonts w:ascii="Times New Roman" w:eastAsia="Times New Roman" w:hAnsi="Times New Roman" w:cs="Times New Roman"/>
          <w:i/>
          <w:color w:val="auto"/>
          <w:sz w:val="28"/>
          <w:szCs w:val="28"/>
          <w:u w:val="single"/>
          <w:lang w:eastAsia="ru-RU" w:bidi="ar-SA"/>
        </w:rPr>
        <w:t>Матеріали для конторю для заключного етапу (Задачі, завдання, тести  тощо) .</w:t>
      </w:r>
      <w:r w:rsidRPr="0066116F">
        <w:rPr>
          <w:rFonts w:ascii="Times New Roman" w:eastAsia="Times New Roman" w:hAnsi="Times New Roman" w:cs="Times New Roman"/>
          <w:i/>
          <w:color w:val="auto"/>
          <w:sz w:val="28"/>
          <w:szCs w:val="28"/>
          <w:lang w:eastAsia="ru-RU" w:bidi="ar-SA"/>
        </w:rPr>
        <w:t xml:space="preserve"> </w:t>
      </w:r>
    </w:p>
    <w:p w:rsidR="0066116F" w:rsidRPr="0066116F" w:rsidRDefault="0066116F" w:rsidP="0066116F">
      <w:pPr>
        <w:widowControl/>
        <w:ind w:left="283"/>
        <w:jc w:val="both"/>
        <w:rPr>
          <w:rFonts w:ascii="Times New Roman" w:eastAsia="Times New Roman" w:hAnsi="Times New Roman" w:cs="Times New Roman"/>
          <w:i/>
          <w:color w:val="auto"/>
          <w:sz w:val="28"/>
          <w:szCs w:val="28"/>
          <w:lang w:eastAsia="ru-RU" w:bidi="ar-SA"/>
        </w:rPr>
      </w:pPr>
      <w:r w:rsidRPr="0066116F">
        <w:rPr>
          <w:rFonts w:ascii="Times New Roman" w:eastAsia="Times New Roman" w:hAnsi="Times New Roman" w:cs="Times New Roman"/>
          <w:i/>
          <w:color w:val="auto"/>
          <w:sz w:val="28"/>
          <w:szCs w:val="28"/>
          <w:lang w:eastAsia="ru-RU" w:bidi="ar-SA"/>
        </w:rPr>
        <w:t>Задача 1.</w:t>
      </w:r>
    </w:p>
    <w:p w:rsidR="0066116F" w:rsidRPr="0066116F" w:rsidRDefault="0066116F" w:rsidP="0066116F">
      <w:pPr>
        <w:widowControl/>
        <w:ind w:left="283"/>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i/>
          <w:color w:val="auto"/>
          <w:sz w:val="28"/>
          <w:szCs w:val="28"/>
          <w:lang w:eastAsia="ru-RU" w:bidi="ar-SA"/>
        </w:rPr>
        <w:t xml:space="preserve"> </w:t>
      </w:r>
      <w:r w:rsidRPr="0066116F">
        <w:rPr>
          <w:rFonts w:ascii="Times New Roman" w:eastAsia="Times New Roman" w:hAnsi="Times New Roman" w:cs="Times New Roman"/>
          <w:color w:val="auto"/>
          <w:sz w:val="28"/>
          <w:szCs w:val="28"/>
          <w:lang w:eastAsia="ru-RU" w:bidi="ar-SA"/>
        </w:rPr>
        <w:t>Батьки привели своєї дитини 8 років до стоматолога – педіатру зі скаргами на періодичну появу ранок у порожнині рота в дитини. З анамнезу з'ясувалося, що 2-3 рази в рік у цієї дитини з'являються дуже хворобливі ерозії на різних ділянках слизуватої оболонки порожнини рота. Крім того, часто виникають болю в животі, диспепсія, часто буває поганий апетит. Об'єктивно: на незміненої слизуватої оболонки порожнини рота визначається 3 афти, покриті сіруватим нальотом, хворобливі, локалізуються на язику і перехідної складки.</w:t>
      </w:r>
    </w:p>
    <w:p w:rsidR="0066116F" w:rsidRPr="0066116F" w:rsidRDefault="0066116F" w:rsidP="0066116F">
      <w:pPr>
        <w:widowControl/>
        <w:numPr>
          <w:ilvl w:val="0"/>
          <w:numId w:val="60"/>
        </w:numPr>
        <w:ind w:firstLine="0"/>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Поставте діагноз.</w:t>
      </w:r>
    </w:p>
    <w:p w:rsidR="0066116F" w:rsidRPr="0066116F" w:rsidRDefault="0066116F" w:rsidP="0066116F">
      <w:pPr>
        <w:widowControl/>
        <w:numPr>
          <w:ilvl w:val="0"/>
          <w:numId w:val="60"/>
        </w:numPr>
        <w:ind w:firstLine="0"/>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Визначите ступінь ваги.</w:t>
      </w:r>
    </w:p>
    <w:p w:rsidR="0066116F" w:rsidRPr="0066116F" w:rsidRDefault="0066116F" w:rsidP="0066116F">
      <w:pPr>
        <w:widowControl/>
        <w:numPr>
          <w:ilvl w:val="0"/>
          <w:numId w:val="60"/>
        </w:numPr>
        <w:ind w:firstLine="0"/>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Призначте лікування – місцеве і загальне.</w:t>
      </w:r>
    </w:p>
    <w:p w:rsidR="0066116F" w:rsidRPr="0066116F" w:rsidRDefault="0066116F" w:rsidP="0066116F">
      <w:pPr>
        <w:widowControl/>
        <w:numPr>
          <w:ilvl w:val="0"/>
          <w:numId w:val="60"/>
        </w:numPr>
        <w:ind w:firstLine="0"/>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Яка подальша тактика лікаря?</w:t>
      </w:r>
    </w:p>
    <w:p w:rsidR="0066116F" w:rsidRPr="0066116F" w:rsidRDefault="0066116F" w:rsidP="0066116F">
      <w:pPr>
        <w:widowControl/>
        <w:ind w:left="283"/>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Відповіді: </w:t>
      </w:r>
    </w:p>
    <w:p w:rsidR="0066116F" w:rsidRPr="0066116F" w:rsidRDefault="0066116F" w:rsidP="0066116F">
      <w:pPr>
        <w:widowControl/>
        <w:ind w:left="283"/>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1.Хронічний рецидивуючий афтозний стоматит;</w:t>
      </w:r>
    </w:p>
    <w:p w:rsidR="0066116F" w:rsidRPr="0066116F" w:rsidRDefault="0066116F" w:rsidP="0066116F">
      <w:pPr>
        <w:widowControl/>
        <w:ind w:left="283"/>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2. Середнього ступеня ваги;</w:t>
      </w:r>
    </w:p>
    <w:p w:rsidR="0066116F" w:rsidRPr="0066116F" w:rsidRDefault="0066116F" w:rsidP="0066116F">
      <w:pPr>
        <w:widowControl/>
        <w:ind w:left="283"/>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3. </w:t>
      </w:r>
      <w:r w:rsidRPr="0066116F">
        <w:rPr>
          <w:rFonts w:ascii="Times New Roman" w:eastAsia="Times New Roman" w:hAnsi="Times New Roman" w:cs="Times New Roman"/>
          <w:color w:val="auto"/>
          <w:sz w:val="28"/>
          <w:szCs w:val="28"/>
          <w:u w:val="single"/>
          <w:lang w:eastAsia="ru-RU" w:bidi="ar-SA"/>
        </w:rPr>
        <w:t>Місцеве:</w:t>
      </w:r>
      <w:r w:rsidRPr="0066116F">
        <w:rPr>
          <w:rFonts w:ascii="Times New Roman" w:eastAsia="Times New Roman" w:hAnsi="Times New Roman" w:cs="Times New Roman"/>
          <w:color w:val="auto"/>
          <w:sz w:val="28"/>
          <w:szCs w:val="28"/>
          <w:lang w:eastAsia="ru-RU" w:bidi="ar-SA"/>
        </w:rPr>
        <w:t xml:space="preserve"> зменшити біль – масляні емульсії з анестезином; запобігти приєднання вторинної інфекції – розчини антисептиків; прискорити процеси эпітелізації – ферменти для очищення афт, кератопластичні препарати.</w:t>
      </w:r>
    </w:p>
    <w:p w:rsidR="0066116F" w:rsidRPr="0066116F" w:rsidRDefault="0066116F" w:rsidP="0066116F">
      <w:pPr>
        <w:widowControl/>
        <w:ind w:left="283"/>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u w:val="single"/>
          <w:lang w:eastAsia="ru-RU" w:bidi="ar-SA"/>
        </w:rPr>
        <w:t>Загальне:</w:t>
      </w:r>
      <w:r w:rsidRPr="0066116F">
        <w:rPr>
          <w:rFonts w:ascii="Times New Roman" w:eastAsia="Times New Roman" w:hAnsi="Times New Roman" w:cs="Times New Roman"/>
          <w:color w:val="auto"/>
          <w:sz w:val="28"/>
          <w:szCs w:val="28"/>
          <w:lang w:eastAsia="ru-RU" w:bidi="ar-SA"/>
        </w:rPr>
        <w:t xml:space="preserve"> лікування соматичних захворювань; підвищення імунітету; прийом десенсибілізуючих препаратів; вітамінотерапія.</w:t>
      </w:r>
    </w:p>
    <w:p w:rsidR="0066116F" w:rsidRPr="0066116F" w:rsidRDefault="0066116F" w:rsidP="0066116F">
      <w:pPr>
        <w:widowControl/>
        <w:ind w:left="283"/>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4. Лікар повинний призначити план обстеження, у першу чергу органи травлення, направити батьків до педіатра.</w:t>
      </w:r>
    </w:p>
    <w:p w:rsidR="0066116F" w:rsidRPr="0066116F" w:rsidRDefault="0066116F" w:rsidP="0066116F">
      <w:pPr>
        <w:widowControl/>
        <w:ind w:left="283"/>
        <w:jc w:val="both"/>
        <w:rPr>
          <w:rFonts w:ascii="Times New Roman" w:eastAsia="Times New Roman" w:hAnsi="Times New Roman" w:cs="Times New Roman"/>
          <w:color w:val="auto"/>
          <w:sz w:val="28"/>
          <w:szCs w:val="28"/>
          <w:lang w:eastAsia="ru-RU" w:bidi="ar-SA"/>
        </w:rPr>
      </w:pPr>
    </w:p>
    <w:p w:rsidR="0066116F" w:rsidRPr="0066116F" w:rsidRDefault="0066116F" w:rsidP="0066116F">
      <w:pPr>
        <w:widowControl/>
        <w:ind w:left="283"/>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i/>
          <w:color w:val="auto"/>
          <w:sz w:val="28"/>
          <w:szCs w:val="28"/>
          <w:u w:val="single"/>
          <w:lang w:eastAsia="ru-RU" w:bidi="ar-SA"/>
        </w:rPr>
        <w:t>Задача 2.</w:t>
      </w:r>
      <w:r w:rsidRPr="0066116F">
        <w:rPr>
          <w:rFonts w:ascii="Times New Roman" w:eastAsia="Times New Roman" w:hAnsi="Times New Roman" w:cs="Times New Roman"/>
          <w:i/>
          <w:color w:val="auto"/>
          <w:sz w:val="28"/>
          <w:szCs w:val="28"/>
          <w:lang w:eastAsia="ru-RU" w:bidi="ar-SA"/>
        </w:rPr>
        <w:t xml:space="preserve"> </w:t>
      </w:r>
    </w:p>
    <w:p w:rsidR="0066116F" w:rsidRPr="0066116F" w:rsidRDefault="0066116F" w:rsidP="0066116F">
      <w:pPr>
        <w:widowControl/>
        <w:ind w:left="283"/>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  На прийом із приводу профогляду лікар-стоматолог дитячий виявив у дівчинки 10 років одиничну афту, покриту  сіруватим нальотом, хворобливу. Афта локалізується на язику. </w:t>
      </w:r>
    </w:p>
    <w:p w:rsidR="0066116F" w:rsidRPr="0066116F" w:rsidRDefault="0066116F" w:rsidP="0066116F">
      <w:pPr>
        <w:widowControl/>
        <w:ind w:left="283"/>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Об'єктивно: Слизувата оболонка порожнини рота блідо-рожевого кольору, язик обкладен, на кінчику язика одинична афта.</w:t>
      </w:r>
    </w:p>
    <w:p w:rsidR="0066116F" w:rsidRPr="0066116F" w:rsidRDefault="0066116F" w:rsidP="0066116F">
      <w:pPr>
        <w:widowControl/>
        <w:numPr>
          <w:ilvl w:val="0"/>
          <w:numId w:val="61"/>
        </w:numPr>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Припустите діагноз.</w:t>
      </w:r>
    </w:p>
    <w:p w:rsidR="0066116F" w:rsidRPr="0066116F" w:rsidRDefault="0066116F" w:rsidP="0066116F">
      <w:pPr>
        <w:widowControl/>
        <w:numPr>
          <w:ilvl w:val="0"/>
          <w:numId w:val="61"/>
        </w:numPr>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Як можна підтвердити цей діагноз?</w:t>
      </w:r>
    </w:p>
    <w:p w:rsidR="0066116F" w:rsidRPr="0066116F" w:rsidRDefault="0066116F" w:rsidP="0066116F">
      <w:pPr>
        <w:widowControl/>
        <w:numPr>
          <w:ilvl w:val="0"/>
          <w:numId w:val="61"/>
        </w:numPr>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Визначите тактику лікаря.</w:t>
      </w:r>
    </w:p>
    <w:p w:rsidR="0066116F" w:rsidRPr="0066116F" w:rsidRDefault="0066116F" w:rsidP="0066116F">
      <w:pPr>
        <w:widowControl/>
        <w:ind w:left="283"/>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Відповіді:</w:t>
      </w:r>
    </w:p>
    <w:p w:rsidR="0066116F" w:rsidRPr="0066116F" w:rsidRDefault="0066116F" w:rsidP="0066116F">
      <w:pPr>
        <w:widowControl/>
        <w:numPr>
          <w:ilvl w:val="0"/>
          <w:numId w:val="62"/>
        </w:numPr>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Можливий діагноз – ХРАС, легка форма.</w:t>
      </w:r>
    </w:p>
    <w:p w:rsidR="0066116F" w:rsidRPr="0066116F" w:rsidRDefault="0066116F" w:rsidP="0066116F">
      <w:pPr>
        <w:widowControl/>
        <w:numPr>
          <w:ilvl w:val="0"/>
          <w:numId w:val="62"/>
        </w:numPr>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lastRenderedPageBreak/>
        <w:t>Зробити докладне опитування, направити на обстеження до педіатра.</w:t>
      </w:r>
    </w:p>
    <w:p w:rsidR="0066116F" w:rsidRPr="0066116F" w:rsidRDefault="0066116F" w:rsidP="0066116F">
      <w:pPr>
        <w:widowControl/>
        <w:numPr>
          <w:ilvl w:val="0"/>
          <w:numId w:val="62"/>
        </w:numPr>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Узяти дитину на диспансерне спостереження з приводу ХРАС у випадку підтвердження діагнозу після обстеження; проводити лікування.</w:t>
      </w:r>
    </w:p>
    <w:p w:rsidR="0066116F" w:rsidRPr="0066116F" w:rsidRDefault="0066116F" w:rsidP="0066116F">
      <w:pPr>
        <w:widowControl/>
        <w:numPr>
          <w:ilvl w:val="0"/>
          <w:numId w:val="62"/>
        </w:numPr>
        <w:spacing w:line="259" w:lineRule="auto"/>
        <w:contextualSpacing/>
        <w:jc w:val="both"/>
        <w:rPr>
          <w:rFonts w:ascii="Times New Roman" w:eastAsia="Times New Roman" w:hAnsi="Times New Roman" w:cs="Times New Roman"/>
          <w:color w:val="auto"/>
          <w:sz w:val="28"/>
          <w:szCs w:val="28"/>
          <w:lang w:eastAsia="en-US" w:bidi="ar-SA"/>
        </w:rPr>
      </w:pPr>
      <w:r w:rsidRPr="0066116F">
        <w:rPr>
          <w:rFonts w:ascii="Times New Roman" w:eastAsia="Times New Roman" w:hAnsi="Times New Roman" w:cs="Times New Roman"/>
          <w:color w:val="auto"/>
          <w:sz w:val="28"/>
          <w:szCs w:val="28"/>
          <w:lang w:eastAsia="en-US" w:bidi="ar-SA"/>
        </w:rPr>
        <w:t>Підбиття підсумків:</w:t>
      </w:r>
    </w:p>
    <w:p w:rsidR="0066116F" w:rsidRPr="0066116F" w:rsidRDefault="0066116F" w:rsidP="0066116F">
      <w:pPr>
        <w:ind w:left="1080"/>
        <w:contextualSpacing/>
        <w:jc w:val="both"/>
        <w:rPr>
          <w:rFonts w:ascii="Times New Roman" w:hAnsi="Times New Roman" w:cs="Times New Roman"/>
          <w:sz w:val="28"/>
          <w:szCs w:val="28"/>
        </w:rPr>
      </w:pPr>
      <w:r w:rsidRPr="0066116F">
        <w:rPr>
          <w:rFonts w:ascii="Times New Roman" w:hAnsi="Times New Roman" w:cs="Times New Roman"/>
          <w:sz w:val="28"/>
          <w:szCs w:val="28"/>
        </w:rPr>
        <w:t>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66116F" w:rsidRPr="0066116F" w:rsidRDefault="0066116F" w:rsidP="0066116F">
      <w:pPr>
        <w:widowControl/>
        <w:jc w:val="both"/>
        <w:rPr>
          <w:rFonts w:ascii="Times New Roman" w:eastAsia="Times New Roman" w:hAnsi="Times New Roman" w:cs="Times New Roman"/>
          <w:b/>
          <w:color w:val="auto"/>
          <w:sz w:val="28"/>
          <w:szCs w:val="28"/>
          <w:lang w:eastAsia="ru-RU" w:bidi="ar-SA"/>
        </w:rPr>
      </w:pPr>
    </w:p>
    <w:p w:rsidR="0066116F" w:rsidRPr="0066116F" w:rsidRDefault="0066116F" w:rsidP="0066116F">
      <w:pPr>
        <w:widowControl/>
        <w:numPr>
          <w:ilvl w:val="0"/>
          <w:numId w:val="62"/>
        </w:numPr>
        <w:spacing w:line="259" w:lineRule="auto"/>
        <w:contextualSpacing/>
        <w:jc w:val="both"/>
        <w:rPr>
          <w:rFonts w:ascii="Times New Roman" w:eastAsia="Times New Roman" w:hAnsi="Times New Roman" w:cs="Times New Roman"/>
          <w:b/>
          <w:color w:val="auto"/>
          <w:sz w:val="28"/>
          <w:szCs w:val="28"/>
          <w:lang w:eastAsia="ru-RU" w:bidi="ar-SA"/>
        </w:rPr>
      </w:pPr>
      <w:r w:rsidRPr="0066116F">
        <w:rPr>
          <w:rFonts w:ascii="Times New Roman" w:eastAsia="Times New Roman" w:hAnsi="Times New Roman" w:cs="Times New Roman"/>
          <w:b/>
          <w:color w:val="auto"/>
          <w:sz w:val="28"/>
          <w:szCs w:val="28"/>
          <w:lang w:eastAsia="ru-RU" w:bidi="ar-SA"/>
        </w:rPr>
        <w:t>Література.</w:t>
      </w:r>
    </w:p>
    <w:p w:rsidR="0066116F" w:rsidRPr="0066116F" w:rsidRDefault="0066116F" w:rsidP="0066116F">
      <w:pPr>
        <w:widowControl/>
        <w:shd w:val="clear" w:color="auto" w:fill="FFFFFF"/>
        <w:jc w:val="both"/>
        <w:rPr>
          <w:rFonts w:ascii="Times New Roman" w:eastAsia="Times New Roman" w:hAnsi="Times New Roman" w:cs="Times New Roman"/>
          <w:color w:val="auto"/>
          <w:sz w:val="28"/>
          <w:szCs w:val="28"/>
          <w:lang w:val="ru-RU" w:eastAsia="ru-RU" w:bidi="ar-SA"/>
        </w:rPr>
      </w:pPr>
      <w:r w:rsidRPr="0066116F">
        <w:rPr>
          <w:rFonts w:ascii="Times New Roman" w:eastAsia="Times New Roman" w:hAnsi="Times New Roman" w:cs="Times New Roman"/>
          <w:b/>
          <w:color w:val="auto"/>
          <w:sz w:val="28"/>
          <w:szCs w:val="28"/>
          <w:lang w:eastAsia="ru-RU" w:bidi="ar-SA"/>
        </w:rPr>
        <w:t xml:space="preserve">          Основна:</w:t>
      </w:r>
      <w:r w:rsidRPr="0066116F">
        <w:rPr>
          <w:rFonts w:ascii="Times New Roman" w:eastAsia="Times New Roman" w:hAnsi="Times New Roman" w:cs="Times New Roman"/>
          <w:color w:val="auto"/>
          <w:sz w:val="28"/>
          <w:szCs w:val="28"/>
          <w:lang w:val="ru-RU" w:eastAsia="ru-RU" w:bidi="ar-SA"/>
        </w:rPr>
        <w:t xml:space="preserve"> </w:t>
      </w:r>
    </w:p>
    <w:p w:rsidR="0066116F" w:rsidRPr="0066116F" w:rsidRDefault="0066116F" w:rsidP="0066116F">
      <w:pPr>
        <w:widowControl/>
        <w:shd w:val="clear" w:color="auto" w:fill="FFFFFF"/>
        <w:jc w:val="both"/>
        <w:rPr>
          <w:rFonts w:ascii="Times New Roman" w:eastAsia="Times New Roman" w:hAnsi="Times New Roman" w:cs="Times New Roman"/>
          <w:color w:val="222222"/>
          <w:sz w:val="28"/>
          <w:szCs w:val="28"/>
          <w:lang w:val="ru-RU" w:eastAsia="ru-RU" w:bidi="ar-SA"/>
        </w:rPr>
      </w:pPr>
      <w:r w:rsidRPr="0066116F">
        <w:rPr>
          <w:rFonts w:ascii="Times New Roman" w:eastAsia="Times New Roman" w:hAnsi="Times New Roman" w:cs="Times New Roman"/>
          <w:color w:val="auto"/>
          <w:sz w:val="28"/>
          <w:szCs w:val="28"/>
          <w:lang w:val="ru-RU" w:eastAsia="ru-RU" w:bidi="ar-SA"/>
        </w:rPr>
        <w:t>1.</w:t>
      </w:r>
      <w:r w:rsidRPr="0066116F">
        <w:rPr>
          <w:rFonts w:ascii="Times New Roman" w:eastAsia="Times New Roman" w:hAnsi="Times New Roman" w:cs="Times New Roman"/>
          <w:color w:val="222222"/>
          <w:sz w:val="28"/>
          <w:szCs w:val="28"/>
          <w:lang w:val="ru-RU" w:eastAsia="ru-RU" w:bidi="ar-SA"/>
        </w:rPr>
        <w:t xml:space="preserve">  Терапевтична стоматологія дитячого віку: Підручник для студентів сматологічних факультетів, інтернів і стоматологів. Т.2 (видання друге, стереотипне) / Хоменко Л.О., Майданник В.Г., Голубєва І.М., Остапко О.І., Біденко Н.В., Кривонос Ю.М. / За ред. проф. Л.О. Хоменко. ˗ К.: Книга-плюс, 2017. ˗ 328 с. </w:t>
      </w:r>
    </w:p>
    <w:p w:rsidR="0066116F" w:rsidRPr="0066116F" w:rsidRDefault="0066116F" w:rsidP="0066116F">
      <w:pPr>
        <w:widowControl/>
        <w:shd w:val="clear" w:color="auto" w:fill="FFFFFF"/>
        <w:jc w:val="both"/>
        <w:rPr>
          <w:rFonts w:ascii="Times New Roman" w:eastAsia="Times New Roman" w:hAnsi="Times New Roman" w:cs="Times New Roman"/>
          <w:color w:val="222222"/>
          <w:sz w:val="28"/>
          <w:szCs w:val="28"/>
          <w:lang w:val="ru-RU" w:eastAsia="ru-RU" w:bidi="ar-SA"/>
        </w:rPr>
      </w:pPr>
      <w:r w:rsidRPr="0066116F">
        <w:rPr>
          <w:rFonts w:ascii="Times New Roman" w:eastAsia="Times New Roman" w:hAnsi="Times New Roman" w:cs="Times New Roman"/>
          <w:color w:val="222222"/>
          <w:sz w:val="28"/>
          <w:szCs w:val="28"/>
          <w:lang w:val="ru-RU" w:eastAsia="ru-RU" w:bidi="ar-SA"/>
        </w:rPr>
        <w:t xml:space="preserve">2. Терапевтична стоматологія дитячого віку. Карієс зубів та його ускладнення: Підручник для студентів ВМНЗ ІІІ - ІV рівнів акредитації сматологічних факультетів, інтернів і стоматологів. Т.1 (видання друге, стереотипне) / Хоменко Л.О., Чайковський Ю.Б., Смоляр Н.І., Савичук О.В., Остапко О.І., Біденко Н.В., Голубева І.М., Москаленко А.М., Шматко В.І., Любарец С.Ф., Кононович О.Ф. та ін. / За ред. проф. Хоменко Л.О. ˗ К.: Книга-плюс, 2016. ˗ 432 с. </w:t>
      </w:r>
    </w:p>
    <w:p w:rsidR="0066116F" w:rsidRPr="0066116F" w:rsidRDefault="0066116F" w:rsidP="00B80058">
      <w:pPr>
        <w:widowControl/>
        <w:shd w:val="clear" w:color="auto" w:fill="FFFFFF"/>
        <w:jc w:val="both"/>
        <w:rPr>
          <w:rFonts w:ascii="Times New Roman" w:eastAsia="Times New Roman" w:hAnsi="Times New Roman" w:cs="Times New Roman"/>
          <w:color w:val="222222"/>
          <w:sz w:val="28"/>
          <w:szCs w:val="28"/>
          <w:lang w:val="ru-RU" w:eastAsia="ru-RU" w:bidi="ar-SA"/>
        </w:rPr>
      </w:pPr>
      <w:r w:rsidRPr="0066116F">
        <w:rPr>
          <w:rFonts w:ascii="Times New Roman" w:eastAsia="Times New Roman" w:hAnsi="Times New Roman" w:cs="Times New Roman"/>
          <w:color w:val="222222"/>
          <w:sz w:val="28"/>
          <w:szCs w:val="28"/>
          <w:lang w:val="ru-RU" w:eastAsia="ru-RU" w:bidi="ar-SA"/>
        </w:rPr>
        <w:t>3. Біденко Н. В., Борисенко А. В., Васильчук О. В., Волинець В. М., Воловар О. С., Голубєва І. М. та інш. Алгоритми виконання стоматологічних і медичних маніпуляцій для підготовки до Державної атестації студентів 5 курсу за спеціальністю «Стоматологія». Київ, «Книга плюс», 2017.- 401 с.</w:t>
      </w:r>
      <w:r w:rsidRPr="0066116F">
        <w:rPr>
          <w:rFonts w:ascii="Times New Roman" w:eastAsia="Times New Roman" w:hAnsi="Times New Roman" w:cs="Times New Roman"/>
          <w:color w:val="222222"/>
          <w:sz w:val="28"/>
          <w:szCs w:val="28"/>
          <w:lang w:val="ru-RU" w:eastAsia="ru-RU" w:bidi="ar-SA"/>
        </w:rPr>
        <w:br/>
        <w:t>4. Біденко Н. В., Борисенко А. В., Васильчук О. В.,   Волинець В.М., Воловар О. С., Голубєва І. М. та інш. Алгоритми виконання стоматологічних і медичних маніпуляцій для підготовки до Державної атестації студентів 5 курсу за спеціальністю «Стоматологія». Ки</w:t>
      </w:r>
      <w:r w:rsidR="00B80058">
        <w:rPr>
          <w:rFonts w:ascii="Times New Roman" w:eastAsia="Times New Roman" w:hAnsi="Times New Roman" w:cs="Times New Roman"/>
          <w:color w:val="222222"/>
          <w:sz w:val="28"/>
          <w:szCs w:val="28"/>
          <w:lang w:val="ru-RU" w:eastAsia="ru-RU" w:bidi="ar-SA"/>
        </w:rPr>
        <w:t>їв, «Книга плюс», 2018.- 448 с.</w:t>
      </w:r>
    </w:p>
    <w:p w:rsidR="0066116F" w:rsidRPr="0066116F" w:rsidRDefault="00B80058" w:rsidP="0066116F">
      <w:pPr>
        <w:widowControl/>
        <w:shd w:val="clear" w:color="auto" w:fill="FFFFFF"/>
        <w:jc w:val="both"/>
        <w:rPr>
          <w:rFonts w:ascii="Times New Roman" w:eastAsia="Times New Roman" w:hAnsi="Times New Roman" w:cs="Times New Roman"/>
          <w:color w:val="222222"/>
          <w:sz w:val="28"/>
          <w:szCs w:val="28"/>
          <w:lang w:val="ru-RU" w:eastAsia="ru-RU" w:bidi="ar-SA"/>
        </w:rPr>
      </w:pPr>
      <w:r>
        <w:rPr>
          <w:rFonts w:ascii="Times New Roman" w:eastAsia="Times New Roman" w:hAnsi="Times New Roman" w:cs="Times New Roman"/>
          <w:color w:val="222222"/>
          <w:sz w:val="28"/>
          <w:szCs w:val="28"/>
          <w:lang w:val="ru-RU" w:eastAsia="ru-RU" w:bidi="ar-SA"/>
        </w:rPr>
        <w:t>5</w:t>
      </w:r>
      <w:r w:rsidR="0066116F" w:rsidRPr="0066116F">
        <w:rPr>
          <w:rFonts w:ascii="Times New Roman" w:eastAsia="Times New Roman" w:hAnsi="Times New Roman" w:cs="Times New Roman"/>
          <w:color w:val="222222"/>
          <w:sz w:val="28"/>
          <w:szCs w:val="28"/>
          <w:lang w:val="ru-RU" w:eastAsia="ru-RU" w:bidi="ar-SA"/>
        </w:rPr>
        <w:t xml:space="preserve">. Уніфіковні клінічні протоколи екстреної медичної допомоги. - Стоматинфо. Харків, Ависта-ВЛТ, 2019, -144с. </w:t>
      </w:r>
    </w:p>
    <w:p w:rsidR="0066116F" w:rsidRPr="0066116F" w:rsidRDefault="00B80058" w:rsidP="0066116F">
      <w:pPr>
        <w:widowControl/>
        <w:shd w:val="clear" w:color="auto" w:fill="FFFFFF"/>
        <w:jc w:val="both"/>
        <w:rPr>
          <w:rFonts w:ascii="Times New Roman" w:eastAsia="Times New Roman" w:hAnsi="Times New Roman" w:cs="Times New Roman"/>
          <w:color w:val="222222"/>
          <w:sz w:val="28"/>
          <w:szCs w:val="28"/>
          <w:lang w:val="ru-RU" w:eastAsia="ru-RU" w:bidi="ar-SA"/>
        </w:rPr>
      </w:pPr>
      <w:r>
        <w:rPr>
          <w:rFonts w:ascii="Times New Roman" w:eastAsia="Times New Roman" w:hAnsi="Times New Roman" w:cs="Times New Roman"/>
          <w:color w:val="222222"/>
          <w:sz w:val="28"/>
          <w:szCs w:val="28"/>
          <w:lang w:val="ru-RU" w:eastAsia="ru-RU" w:bidi="ar-SA"/>
        </w:rPr>
        <w:t>6</w:t>
      </w:r>
      <w:r w:rsidR="0066116F" w:rsidRPr="0066116F">
        <w:rPr>
          <w:rFonts w:ascii="Times New Roman" w:eastAsia="Times New Roman" w:hAnsi="Times New Roman" w:cs="Times New Roman"/>
          <w:color w:val="222222"/>
          <w:sz w:val="28"/>
          <w:szCs w:val="28"/>
          <w:lang w:val="ru-RU" w:eastAsia="ru-RU" w:bidi="ar-SA"/>
        </w:rPr>
        <w:t>. Медична допомога при медикаментозної алергії. Стоматинфо(спецвипуск). -Харків-ВЛТ, -2019, -36с.</w:t>
      </w:r>
    </w:p>
    <w:p w:rsidR="0066116F" w:rsidRPr="0066116F" w:rsidRDefault="0066116F" w:rsidP="0066116F">
      <w:pPr>
        <w:widowControl/>
        <w:spacing w:line="259" w:lineRule="auto"/>
        <w:jc w:val="both"/>
        <w:rPr>
          <w:rFonts w:ascii="Times New Roman" w:eastAsia="Times New Roman" w:hAnsi="Times New Roman" w:cs="Times New Roman"/>
          <w:b/>
          <w:color w:val="auto"/>
          <w:sz w:val="28"/>
          <w:szCs w:val="28"/>
          <w:lang w:val="ru-RU" w:eastAsia="ru-RU" w:bidi="ar-SA"/>
        </w:rPr>
      </w:pPr>
    </w:p>
    <w:p w:rsidR="0066116F" w:rsidRPr="0066116F" w:rsidRDefault="0066116F" w:rsidP="0066116F">
      <w:pPr>
        <w:widowControl/>
        <w:jc w:val="both"/>
        <w:rPr>
          <w:rFonts w:ascii="Times New Roman" w:eastAsia="Times New Roman" w:hAnsi="Times New Roman" w:cs="Times New Roman"/>
          <w:b/>
          <w:color w:val="auto"/>
          <w:sz w:val="28"/>
          <w:szCs w:val="28"/>
          <w:lang w:val="ru-RU" w:eastAsia="ru-RU" w:bidi="ar-SA"/>
        </w:rPr>
      </w:pPr>
      <w:r w:rsidRPr="0066116F">
        <w:rPr>
          <w:rFonts w:ascii="Times New Roman" w:eastAsia="Times New Roman" w:hAnsi="Times New Roman" w:cs="Times New Roman"/>
          <w:b/>
          <w:color w:val="auto"/>
          <w:sz w:val="28"/>
          <w:szCs w:val="28"/>
          <w:lang w:val="ru-RU" w:eastAsia="ru-RU" w:bidi="ar-SA"/>
        </w:rPr>
        <w:t>Додаткова:</w:t>
      </w:r>
    </w:p>
    <w:p w:rsidR="0066116F" w:rsidRPr="0066116F" w:rsidRDefault="0066116F" w:rsidP="0066116F">
      <w:pPr>
        <w:widowControl/>
        <w:jc w:val="both"/>
        <w:rPr>
          <w:rFonts w:ascii="Times New Roman" w:eastAsia="Times New Roman" w:hAnsi="Times New Roman" w:cs="Times New Roman"/>
          <w:color w:val="auto"/>
          <w:sz w:val="28"/>
          <w:szCs w:val="28"/>
          <w:lang w:val="ru-RU" w:eastAsia="ru-RU" w:bidi="ar-SA"/>
        </w:rPr>
      </w:pPr>
      <w:r w:rsidRPr="0066116F">
        <w:rPr>
          <w:rFonts w:ascii="Times New Roman" w:eastAsia="Times New Roman" w:hAnsi="Times New Roman" w:cs="Times New Roman"/>
          <w:color w:val="auto"/>
          <w:sz w:val="28"/>
          <w:szCs w:val="28"/>
          <w:lang w:val="ru-RU" w:eastAsia="ru-RU" w:bidi="ar-SA"/>
        </w:rPr>
        <w:t>7. Савичук Н.О. Діагностика та лікування найбільш поширених уражень слизової оболонки порожнини рота у дітей//Журнал практичного лікаря. -2005. -п5 -c.27-91</w:t>
      </w:r>
    </w:p>
    <w:p w:rsidR="0066116F" w:rsidRPr="0066116F" w:rsidRDefault="0066116F" w:rsidP="0066116F">
      <w:pPr>
        <w:widowControl/>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val="en-US" w:eastAsia="ru-RU" w:bidi="ar-SA"/>
        </w:rPr>
        <w:lastRenderedPageBreak/>
        <w:t>8</w:t>
      </w:r>
      <w:r w:rsidRPr="0066116F">
        <w:rPr>
          <w:rFonts w:ascii="Times New Roman" w:eastAsia="Times New Roman" w:hAnsi="Times New Roman" w:cs="Times New Roman"/>
          <w:color w:val="auto"/>
          <w:sz w:val="28"/>
          <w:szCs w:val="28"/>
          <w:lang w:eastAsia="ru-RU" w:bidi="ar-SA"/>
        </w:rPr>
        <w:t xml:space="preserve"> </w:t>
      </w:r>
      <w:r w:rsidRPr="0066116F">
        <w:rPr>
          <w:rFonts w:ascii="Times New Roman" w:eastAsia="Times New Roman" w:hAnsi="Times New Roman" w:cs="Times New Roman"/>
          <w:color w:val="auto"/>
          <w:sz w:val="28"/>
          <w:szCs w:val="28"/>
          <w:lang w:val="en-US" w:eastAsia="ru-RU" w:bidi="ar-SA"/>
        </w:rPr>
        <w:t>.Oral mucosa diseases: Textbox / M. Yu. Antonenko, O.F. Nesyn, S.A. Shnayder [et al.]; by ed. A.V. Borysenko. – Odesa: Print house, 2015, - 328 p.: p. 219-238 – ISBN 978-966-389-354-9</w:t>
      </w:r>
    </w:p>
    <w:p w:rsidR="0066116F" w:rsidRPr="0066116F" w:rsidRDefault="0066116F" w:rsidP="0066116F">
      <w:pPr>
        <w:widowControl/>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 9. Терапевтична стоматологія / [Данилевський М.Ф., Борисенко А.В., Антоненко М.Ю. та ін.]; під ред. проф. А.В. Борисенко </w:t>
      </w:r>
      <w:r w:rsidRPr="0066116F">
        <w:rPr>
          <w:rFonts w:ascii="Times New Roman" w:eastAsia="Times New Roman" w:hAnsi="Times New Roman" w:cs="Times New Roman"/>
          <w:sz w:val="28"/>
          <w:szCs w:val="28"/>
          <w:lang w:val="ru-RU" w:eastAsia="ru-RU" w:bidi="ar-SA"/>
        </w:rPr>
        <w:t>К.:</w:t>
      </w:r>
      <w:r w:rsidRPr="0066116F">
        <w:rPr>
          <w:rFonts w:ascii="Times New Roman" w:eastAsia="Times New Roman" w:hAnsi="Times New Roman" w:cs="Times New Roman"/>
          <w:sz w:val="28"/>
          <w:szCs w:val="28"/>
          <w:lang w:eastAsia="ru-RU" w:bidi="ar-SA"/>
        </w:rPr>
        <w:t xml:space="preserve"> Медицина</w:t>
      </w:r>
      <w:r w:rsidRPr="0066116F">
        <w:rPr>
          <w:rFonts w:ascii="Times New Roman" w:eastAsia="Times New Roman" w:hAnsi="Times New Roman" w:cs="Times New Roman"/>
          <w:sz w:val="28"/>
          <w:szCs w:val="28"/>
          <w:lang w:val="ru-RU" w:eastAsia="ru-RU" w:bidi="ar-SA"/>
        </w:rPr>
        <w:t>, 201</w:t>
      </w:r>
      <w:r w:rsidRPr="0066116F">
        <w:rPr>
          <w:rFonts w:ascii="Times New Roman" w:eastAsia="Times New Roman" w:hAnsi="Times New Roman" w:cs="Times New Roman"/>
          <w:sz w:val="28"/>
          <w:szCs w:val="28"/>
          <w:lang w:eastAsia="ru-RU" w:bidi="ar-SA"/>
        </w:rPr>
        <w:t>0</w:t>
      </w:r>
      <w:r w:rsidRPr="0066116F">
        <w:rPr>
          <w:rFonts w:ascii="Times New Roman" w:eastAsia="Times New Roman" w:hAnsi="Times New Roman" w:cs="Times New Roman"/>
          <w:sz w:val="28"/>
          <w:szCs w:val="28"/>
          <w:lang w:val="ru-RU" w:eastAsia="ru-RU" w:bidi="ar-SA"/>
        </w:rPr>
        <w:t>. –</w:t>
      </w:r>
      <w:r w:rsidRPr="0066116F">
        <w:rPr>
          <w:rFonts w:ascii="Times New Roman" w:eastAsia="Times New Roman" w:hAnsi="Times New Roman" w:cs="Times New Roman"/>
          <w:sz w:val="28"/>
          <w:szCs w:val="28"/>
          <w:lang w:eastAsia="ru-RU" w:bidi="ar-SA"/>
        </w:rPr>
        <w:t xml:space="preserve"> </w:t>
      </w:r>
      <w:r w:rsidRPr="0066116F">
        <w:rPr>
          <w:rFonts w:ascii="Times New Roman" w:eastAsia="Times New Roman" w:hAnsi="Times New Roman" w:cs="Times New Roman"/>
          <w:sz w:val="28"/>
          <w:szCs w:val="28"/>
          <w:lang w:val="ru-RU" w:eastAsia="ru-RU" w:bidi="ar-SA"/>
        </w:rPr>
        <w:t>64</w:t>
      </w:r>
      <w:r w:rsidRPr="0066116F">
        <w:rPr>
          <w:rFonts w:ascii="Times New Roman" w:eastAsia="Times New Roman" w:hAnsi="Times New Roman" w:cs="Times New Roman"/>
          <w:sz w:val="28"/>
          <w:szCs w:val="28"/>
          <w:lang w:eastAsia="ru-RU" w:bidi="ar-SA"/>
        </w:rPr>
        <w:t>0</w:t>
      </w:r>
      <w:r w:rsidRPr="0066116F">
        <w:rPr>
          <w:rFonts w:ascii="Times New Roman" w:eastAsia="Times New Roman" w:hAnsi="Times New Roman" w:cs="Times New Roman"/>
          <w:sz w:val="28"/>
          <w:szCs w:val="28"/>
          <w:lang w:val="ru-RU" w:eastAsia="ru-RU" w:bidi="ar-SA"/>
        </w:rPr>
        <w:t xml:space="preserve"> с.: </w:t>
      </w:r>
      <w:r w:rsidRPr="0066116F">
        <w:rPr>
          <w:rFonts w:ascii="Times New Roman" w:eastAsia="Times New Roman" w:hAnsi="Times New Roman" w:cs="Times New Roman"/>
          <w:sz w:val="28"/>
          <w:szCs w:val="28"/>
          <w:lang w:eastAsia="ru-RU" w:bidi="ar-SA"/>
        </w:rPr>
        <w:t>і</w:t>
      </w:r>
      <w:r w:rsidRPr="0066116F">
        <w:rPr>
          <w:rFonts w:ascii="Times New Roman" w:eastAsia="Times New Roman" w:hAnsi="Times New Roman" w:cs="Times New Roman"/>
          <w:sz w:val="28"/>
          <w:szCs w:val="28"/>
          <w:lang w:val="ru-RU" w:eastAsia="ru-RU" w:bidi="ar-SA"/>
        </w:rPr>
        <w:t xml:space="preserve">л., табл. – </w:t>
      </w:r>
      <w:r w:rsidRPr="0066116F">
        <w:rPr>
          <w:rFonts w:ascii="Times New Roman" w:eastAsia="Times New Roman" w:hAnsi="Times New Roman" w:cs="Times New Roman"/>
          <w:sz w:val="28"/>
          <w:szCs w:val="28"/>
          <w:lang w:eastAsia="ru-RU" w:bidi="ar-SA"/>
        </w:rPr>
        <w:t>Бібліогр</w:t>
      </w:r>
      <w:r w:rsidRPr="0066116F">
        <w:rPr>
          <w:rFonts w:ascii="Times New Roman" w:eastAsia="Times New Roman" w:hAnsi="Times New Roman" w:cs="Times New Roman"/>
          <w:sz w:val="28"/>
          <w:szCs w:val="28"/>
          <w:lang w:val="ru-RU" w:eastAsia="ru-RU" w:bidi="ar-SA"/>
        </w:rPr>
        <w:t xml:space="preserve">.: с. 391-412 – </w:t>
      </w:r>
      <w:r w:rsidRPr="0066116F">
        <w:rPr>
          <w:rFonts w:ascii="Times New Roman" w:eastAsia="Times New Roman" w:hAnsi="Times New Roman" w:cs="Times New Roman"/>
          <w:sz w:val="28"/>
          <w:szCs w:val="28"/>
          <w:lang w:val="en-US" w:eastAsia="ru-RU" w:bidi="ar-SA"/>
        </w:rPr>
        <w:t>ISBN</w:t>
      </w:r>
      <w:r w:rsidRPr="0066116F">
        <w:rPr>
          <w:rFonts w:ascii="Times New Roman" w:eastAsia="Times New Roman" w:hAnsi="Times New Roman" w:cs="Times New Roman"/>
          <w:sz w:val="28"/>
          <w:szCs w:val="28"/>
          <w:lang w:eastAsia="ru-RU" w:bidi="ar-SA"/>
        </w:rPr>
        <w:t xml:space="preserve"> </w:t>
      </w:r>
      <w:r w:rsidRPr="0066116F">
        <w:rPr>
          <w:rFonts w:ascii="Times New Roman" w:eastAsia="Times New Roman" w:hAnsi="Times New Roman" w:cs="Times New Roman"/>
          <w:color w:val="auto"/>
          <w:sz w:val="28"/>
          <w:szCs w:val="28"/>
          <w:lang w:val="ru-RU" w:eastAsia="ru-RU" w:bidi="ar-SA"/>
        </w:rPr>
        <w:t>978-966-10-0080-2</w:t>
      </w:r>
      <w:r w:rsidRPr="0066116F">
        <w:rPr>
          <w:rFonts w:ascii="Times New Roman" w:eastAsia="Times New Roman" w:hAnsi="Times New Roman" w:cs="Times New Roman"/>
          <w:sz w:val="28"/>
          <w:szCs w:val="28"/>
          <w:lang w:val="ru-RU" w:eastAsia="ru-RU" w:bidi="ar-SA"/>
        </w:rPr>
        <w:t>.</w:t>
      </w:r>
    </w:p>
    <w:p w:rsidR="0066116F" w:rsidRPr="0066116F" w:rsidRDefault="0066116F" w:rsidP="0066116F">
      <w:pPr>
        <w:widowControl/>
        <w:spacing w:after="120"/>
        <w:jc w:val="both"/>
        <w:rPr>
          <w:rFonts w:ascii="Times New Roman" w:eastAsia="Times New Roman" w:hAnsi="Times New Roman" w:cs="Times New Roman"/>
          <w:color w:val="auto"/>
          <w:sz w:val="28"/>
          <w:szCs w:val="28"/>
          <w:lang w:eastAsia="ru-RU" w:bidi="ar-SA"/>
        </w:rPr>
      </w:pPr>
    </w:p>
    <w:p w:rsidR="0066116F" w:rsidRPr="0066116F" w:rsidRDefault="0066116F" w:rsidP="0066116F">
      <w:pPr>
        <w:jc w:val="both"/>
        <w:rPr>
          <w:rFonts w:ascii="Times New Roman" w:eastAsia="Times New Roman" w:hAnsi="Times New Roman" w:cs="Times New Roman"/>
          <w:sz w:val="28"/>
          <w:szCs w:val="28"/>
          <w:lang w:val="ru-RU" w:eastAsia="ru-RU" w:bidi="ru-RU"/>
        </w:rPr>
      </w:pPr>
    </w:p>
    <w:p w:rsidR="0066116F" w:rsidRPr="0066116F" w:rsidRDefault="0066116F" w:rsidP="0066116F">
      <w:pPr>
        <w:jc w:val="both"/>
        <w:rPr>
          <w:rFonts w:ascii="Times New Roman" w:eastAsia="Times New Roman" w:hAnsi="Times New Roman" w:cs="Times New Roman"/>
          <w:sz w:val="28"/>
          <w:szCs w:val="28"/>
          <w:lang w:val="ru-RU" w:eastAsia="ru-RU" w:bidi="ru-RU"/>
        </w:rPr>
      </w:pPr>
    </w:p>
    <w:p w:rsidR="0066116F" w:rsidRPr="0066116F" w:rsidRDefault="0066116F" w:rsidP="0066116F">
      <w:pPr>
        <w:jc w:val="center"/>
        <w:rPr>
          <w:rFonts w:ascii="Times New Roman" w:eastAsia="Times New Roman" w:hAnsi="Times New Roman" w:cs="Times New Roman"/>
          <w:b/>
          <w:sz w:val="28"/>
          <w:szCs w:val="28"/>
          <w:lang w:eastAsia="ru-RU" w:bidi="ru-RU"/>
        </w:rPr>
      </w:pPr>
      <w:r w:rsidRPr="0066116F">
        <w:rPr>
          <w:rFonts w:ascii="Times New Roman" w:eastAsia="Times New Roman" w:hAnsi="Times New Roman" w:cs="Times New Roman"/>
          <w:b/>
          <w:sz w:val="28"/>
          <w:szCs w:val="28"/>
          <w:lang w:eastAsia="ru-RU" w:bidi="ru-RU"/>
        </w:rPr>
        <w:t>Практичне заняття № 10</w:t>
      </w:r>
    </w:p>
    <w:p w:rsidR="0066116F" w:rsidRPr="0066116F" w:rsidRDefault="0066116F" w:rsidP="0066116F">
      <w:pPr>
        <w:jc w:val="center"/>
        <w:rPr>
          <w:rFonts w:ascii="Times New Roman" w:eastAsia="Times New Roman" w:hAnsi="Times New Roman" w:cs="Times New Roman"/>
          <w:sz w:val="28"/>
          <w:szCs w:val="28"/>
          <w:lang w:eastAsia="ru-RU" w:bidi="ru-RU"/>
        </w:rPr>
      </w:pPr>
    </w:p>
    <w:p w:rsidR="0066116F" w:rsidRPr="0066116F" w:rsidRDefault="0066116F" w:rsidP="0066116F">
      <w:pPr>
        <w:jc w:val="center"/>
        <w:rPr>
          <w:rFonts w:ascii="Times New Roman" w:eastAsia="Times New Roman" w:hAnsi="Times New Roman" w:cs="Times New Roman"/>
          <w:b/>
          <w:sz w:val="28"/>
          <w:szCs w:val="28"/>
          <w:lang w:eastAsia="ru-RU" w:bidi="ru-RU"/>
        </w:rPr>
      </w:pPr>
      <w:r w:rsidRPr="0066116F">
        <w:rPr>
          <w:rFonts w:ascii="Times New Roman" w:eastAsia="Times New Roman" w:hAnsi="Times New Roman" w:cs="Times New Roman"/>
          <w:b/>
          <w:sz w:val="28"/>
          <w:szCs w:val="28"/>
        </w:rPr>
        <w:t xml:space="preserve">Тема: </w:t>
      </w:r>
      <w:r w:rsidRPr="0066116F">
        <w:rPr>
          <w:rFonts w:ascii="Times New Roman" w:eastAsia="Times New Roman" w:hAnsi="Times New Roman" w:cs="Times New Roman"/>
          <w:sz w:val="28"/>
          <w:szCs w:val="28"/>
        </w:rPr>
        <w:t>Захворювання губ та язика у дітей. Самостійні та симптоматичні хейліти. Причини, клініка, діагностика, лікування, профілактика.</w:t>
      </w:r>
    </w:p>
    <w:p w:rsidR="0066116F" w:rsidRPr="0066116F" w:rsidRDefault="0066116F" w:rsidP="0066116F">
      <w:pPr>
        <w:widowControl/>
        <w:spacing w:line="259" w:lineRule="auto"/>
        <w:jc w:val="both"/>
        <w:rPr>
          <w:rFonts w:ascii="Times New Roman" w:eastAsia="Times New Roman" w:hAnsi="Times New Roman" w:cs="Times New Roman"/>
          <w:color w:val="auto"/>
          <w:sz w:val="28"/>
          <w:szCs w:val="28"/>
          <w:lang w:val="ru-RU" w:eastAsia="ru-RU" w:bidi="ar-SA"/>
        </w:rPr>
      </w:pPr>
    </w:p>
    <w:p w:rsidR="0066116F" w:rsidRPr="0066116F" w:rsidRDefault="0066116F" w:rsidP="0066116F">
      <w:pPr>
        <w:widowControl/>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b/>
          <w:color w:val="auto"/>
          <w:sz w:val="28"/>
          <w:szCs w:val="28"/>
          <w:lang w:val="ru-RU" w:eastAsia="ru-RU" w:bidi="ar-SA"/>
        </w:rPr>
        <w:t>Мета:</w:t>
      </w:r>
      <w:r w:rsidRPr="0066116F">
        <w:rPr>
          <w:rFonts w:ascii="Times New Roman" w:eastAsia="Times New Roman" w:hAnsi="Times New Roman" w:cs="Times New Roman"/>
          <w:color w:val="auto"/>
          <w:sz w:val="28"/>
          <w:szCs w:val="28"/>
          <w:lang w:eastAsia="ru-RU" w:bidi="ar-SA"/>
        </w:rPr>
        <w:tab/>
        <w:t>Вивчити етіологічні чинники, що викликають захворювання губ та язика у дітей.</w:t>
      </w:r>
      <w:r w:rsidRPr="0066116F">
        <w:rPr>
          <w:rFonts w:ascii="Times New Roman" w:eastAsia="Times New Roman" w:hAnsi="Times New Roman" w:cs="Times New Roman"/>
          <w:color w:val="auto"/>
          <w:sz w:val="28"/>
          <w:szCs w:val="28"/>
          <w:lang w:eastAsia="ru-RU" w:bidi="ar-SA"/>
        </w:rPr>
        <w:tab/>
        <w:t>Вивчити патогенез захворювань губ та язика у дітей. Засвоїти діагностику захворювань губ та язика у дітей. Вміти обирати тактику лікаря-стоматолога дитячого та план лікування при цих захворюваннях.</w:t>
      </w:r>
    </w:p>
    <w:p w:rsidR="0066116F" w:rsidRPr="0066116F" w:rsidRDefault="0066116F" w:rsidP="0066116F">
      <w:pPr>
        <w:jc w:val="both"/>
        <w:rPr>
          <w:rFonts w:ascii="Times New Roman" w:eastAsia="Times New Roman" w:hAnsi="Times New Roman" w:cs="Times New Roman"/>
          <w:sz w:val="28"/>
          <w:szCs w:val="28"/>
        </w:rPr>
      </w:pPr>
      <w:r w:rsidRPr="0066116F">
        <w:rPr>
          <w:rFonts w:ascii="Times New Roman" w:eastAsia="Times New Roman" w:hAnsi="Times New Roman" w:cs="Times New Roman"/>
          <w:b/>
          <w:color w:val="auto"/>
          <w:sz w:val="28"/>
          <w:szCs w:val="28"/>
          <w:lang w:eastAsia="en-US" w:bidi="ar-SA"/>
        </w:rPr>
        <w:t xml:space="preserve">Основні поняття: </w:t>
      </w:r>
      <w:r w:rsidRPr="0066116F">
        <w:rPr>
          <w:rFonts w:ascii="Times New Roman" w:eastAsia="Times New Roman" w:hAnsi="Times New Roman" w:cs="Times New Roman"/>
          <w:color w:val="auto"/>
          <w:sz w:val="28"/>
          <w:szCs w:val="28"/>
          <w:lang w:eastAsia="en-US" w:bidi="ar-SA"/>
        </w:rPr>
        <w:t xml:space="preserve">провідні клінічні симптоми та синдроми при різноманітних клінічних варіантах основних стоматологічних захворювань у дітей. </w:t>
      </w:r>
      <w:r w:rsidRPr="0066116F">
        <w:rPr>
          <w:rFonts w:ascii="Times New Roman" w:eastAsia="Times New Roman" w:hAnsi="Times New Roman" w:cs="Times New Roman"/>
          <w:bCs/>
          <w:color w:val="auto"/>
          <w:sz w:val="28"/>
          <w:szCs w:val="28"/>
          <w:lang w:eastAsia="en-US" w:bidi="ar-SA"/>
        </w:rPr>
        <w:t xml:space="preserve"> Дитяча терапевтична стоматологія, прояви в порожнині рота соматичних захворювань.Стоматологічний кабінет</w:t>
      </w:r>
      <w:r w:rsidRPr="0066116F">
        <w:rPr>
          <w:rFonts w:ascii="Times New Roman" w:hAnsi="Times New Roman" w:cs="Times New Roman"/>
          <w:sz w:val="28"/>
          <w:szCs w:val="28"/>
        </w:rPr>
        <w:t>.</w:t>
      </w:r>
    </w:p>
    <w:p w:rsidR="0066116F" w:rsidRPr="0066116F" w:rsidRDefault="0066116F" w:rsidP="0066116F">
      <w:pPr>
        <w:jc w:val="both"/>
        <w:rPr>
          <w:rFonts w:ascii="Times New Roman" w:hAnsi="Times New Roman" w:cs="Times New Roman"/>
          <w:b/>
          <w:sz w:val="28"/>
          <w:szCs w:val="28"/>
        </w:rPr>
      </w:pPr>
      <w:r w:rsidRPr="0066116F">
        <w:rPr>
          <w:rFonts w:ascii="Times New Roman" w:eastAsia="Times New Roman" w:hAnsi="Times New Roman" w:cs="Times New Roman"/>
          <w:b/>
          <w:color w:val="auto"/>
          <w:sz w:val="28"/>
          <w:szCs w:val="28"/>
          <w:lang w:eastAsia="en-US" w:bidi="ar-SA"/>
        </w:rPr>
        <w:t>Обладнання:</w:t>
      </w:r>
      <w:r w:rsidRPr="0066116F">
        <w:rPr>
          <w:rFonts w:ascii="Times New Roman" w:hAnsi="Times New Roman" w:cs="Times New Roman"/>
          <w:bCs/>
          <w:sz w:val="28"/>
          <w:szCs w:val="28"/>
        </w:rPr>
        <w:t xml:space="preserve"> мультмедійний проектор, ноутбук, дані клінічних методів обстеження(учбова кімната,</w:t>
      </w:r>
      <w:r w:rsidRPr="0066116F">
        <w:rPr>
          <w:rFonts w:ascii="Times New Roman" w:hAnsi="Times New Roman" w:cs="Times New Roman"/>
          <w:b/>
          <w:sz w:val="28"/>
          <w:szCs w:val="28"/>
        </w:rPr>
        <w:t xml:space="preserve"> </w:t>
      </w:r>
      <w:r w:rsidRPr="0066116F">
        <w:rPr>
          <w:rFonts w:ascii="Times New Roman" w:hAnsi="Times New Roman" w:cs="Times New Roman"/>
          <w:sz w:val="28"/>
          <w:szCs w:val="28"/>
        </w:rPr>
        <w:t>симуляційне обладнання).</w:t>
      </w:r>
    </w:p>
    <w:p w:rsidR="0066116F" w:rsidRPr="0066116F" w:rsidRDefault="0066116F" w:rsidP="0066116F">
      <w:pPr>
        <w:widowControl/>
        <w:spacing w:line="259" w:lineRule="auto"/>
        <w:jc w:val="both"/>
        <w:rPr>
          <w:rFonts w:ascii="Times New Roman" w:eastAsia="Times New Roman" w:hAnsi="Times New Roman" w:cs="Times New Roman"/>
          <w:color w:val="auto"/>
          <w:sz w:val="28"/>
          <w:szCs w:val="28"/>
          <w:lang w:eastAsia="en-US" w:bidi="ar-SA"/>
        </w:rPr>
      </w:pPr>
      <w:r w:rsidRPr="0066116F">
        <w:rPr>
          <w:rFonts w:ascii="Times New Roman" w:eastAsia="Times New Roman" w:hAnsi="Times New Roman" w:cs="Times New Roman"/>
          <w:color w:val="auto"/>
          <w:sz w:val="28"/>
          <w:szCs w:val="28"/>
          <w:lang w:eastAsia="en-US" w:bidi="ar-SA"/>
        </w:rPr>
        <w:t>План</w:t>
      </w:r>
    </w:p>
    <w:p w:rsidR="0066116F" w:rsidRPr="0066116F" w:rsidRDefault="0066116F" w:rsidP="0066116F">
      <w:pPr>
        <w:jc w:val="both"/>
        <w:rPr>
          <w:rFonts w:ascii="Times New Roman" w:eastAsia="Times New Roman" w:hAnsi="Times New Roman" w:cs="Times New Roman"/>
          <w:color w:val="auto"/>
          <w:sz w:val="28"/>
          <w:szCs w:val="28"/>
          <w:lang w:eastAsia="ru-RU" w:bidi="ar-SA"/>
        </w:rPr>
      </w:pPr>
      <w:r w:rsidRPr="0066116F">
        <w:rPr>
          <w:rFonts w:ascii="Times New Roman" w:hAnsi="Times New Roman" w:cs="Times New Roman"/>
          <w:sz w:val="28"/>
          <w:szCs w:val="28"/>
          <w:lang w:eastAsia="en-US"/>
        </w:rPr>
        <w:t>І. Організаційний момент (привітання, перевірка присутніх, повідомлення теми, мети заняття, мотивація здобувачів вищої освіти  щодо вивчення теми). Знання</w:t>
      </w:r>
      <w:r w:rsidRPr="0066116F">
        <w:rPr>
          <w:rFonts w:ascii="Times New Roman" w:hAnsi="Times New Roman" w:cs="Times New Roman"/>
          <w:sz w:val="28"/>
          <w:szCs w:val="28"/>
        </w:rPr>
        <w:t xml:space="preserve"> гістологічної будови органів –губ та язика порожнини рота дозволяє обрати  ретельний підхід до діагностики та лікуванню захворювань означених структур.</w:t>
      </w:r>
      <w:r w:rsidRPr="0066116F">
        <w:rPr>
          <w:rFonts w:ascii="Times New Roman" w:eastAsia="Times New Roman" w:hAnsi="Times New Roman" w:cs="Times New Roman"/>
          <w:color w:val="auto"/>
          <w:sz w:val="28"/>
          <w:szCs w:val="28"/>
          <w:lang w:eastAsia="ru-RU" w:bidi="ar-SA"/>
        </w:rPr>
        <w:t xml:space="preserve"> Необхідно вивчити етіологічні чинники, що викликають захворювання губ та язика у дітей.</w:t>
      </w:r>
    </w:p>
    <w:p w:rsidR="0066116F" w:rsidRPr="0066116F" w:rsidRDefault="0066116F" w:rsidP="0066116F">
      <w:pPr>
        <w:widowControl/>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Також  патогенез захворювань губ та язика у дітей.</w:t>
      </w:r>
      <w:r w:rsidRPr="0066116F">
        <w:rPr>
          <w:rFonts w:ascii="Times New Roman" w:hAnsi="Times New Roman" w:cs="Times New Roman"/>
          <w:sz w:val="28"/>
          <w:szCs w:val="28"/>
        </w:rPr>
        <w:t xml:space="preserve"> Проводити огляд, назначати обстеження таких хворих</w:t>
      </w:r>
    </w:p>
    <w:p w:rsidR="0066116F" w:rsidRPr="0066116F" w:rsidRDefault="0066116F" w:rsidP="0066116F">
      <w:pPr>
        <w:widowControl/>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Студенти повинні засвоїти класифікацію захворювання губ та язика у дітей.</w:t>
      </w:r>
    </w:p>
    <w:p w:rsidR="0066116F" w:rsidRPr="0066116F" w:rsidRDefault="0066116F" w:rsidP="0066116F">
      <w:pPr>
        <w:widowControl/>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На практичном занятті розібрати клініку цих захворювань у дітей.</w:t>
      </w:r>
    </w:p>
    <w:p w:rsidR="0066116F" w:rsidRPr="0066116F" w:rsidRDefault="0066116F" w:rsidP="0066116F">
      <w:pPr>
        <w:widowControl/>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засвоїти діагностику захворювань губ та язика у дітей; аналізувати диференційну діагностику захворювань .</w:t>
      </w:r>
    </w:p>
    <w:p w:rsidR="0066116F" w:rsidRPr="0066116F" w:rsidRDefault="0066116F" w:rsidP="0066116F">
      <w:pPr>
        <w:widowControl/>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Обовязково на етапах після  постановки діагноза запропонувати лікування захворювань губ та язика у дітей.</w:t>
      </w:r>
    </w:p>
    <w:p w:rsidR="0066116F" w:rsidRPr="0066116F" w:rsidRDefault="0066116F" w:rsidP="0066116F">
      <w:pPr>
        <w:widowControl/>
        <w:spacing w:line="259" w:lineRule="auto"/>
        <w:jc w:val="both"/>
        <w:rPr>
          <w:rFonts w:ascii="Times New Roman" w:eastAsia="Times New Roman" w:hAnsi="Times New Roman" w:cs="Times New Roman"/>
          <w:color w:val="auto"/>
          <w:sz w:val="28"/>
          <w:szCs w:val="28"/>
          <w:lang w:eastAsia="en-US" w:bidi="ar-SA"/>
        </w:rPr>
      </w:pPr>
      <w:r w:rsidRPr="0066116F">
        <w:rPr>
          <w:rFonts w:ascii="Times New Roman" w:hAnsi="Times New Roman" w:cs="Times New Roman"/>
          <w:sz w:val="28"/>
          <w:szCs w:val="28"/>
        </w:rPr>
        <w:t xml:space="preserve"> </w:t>
      </w:r>
      <w:r w:rsidRPr="0066116F">
        <w:rPr>
          <w:rFonts w:ascii="Times New Roman" w:eastAsia="Times New Roman" w:hAnsi="Times New Roman" w:cs="Times New Roman"/>
          <w:color w:val="auto"/>
          <w:sz w:val="28"/>
          <w:szCs w:val="28"/>
          <w:lang w:eastAsia="en-US" w:bidi="ar-SA"/>
        </w:rPr>
        <w:t>2. Контроль опорних знань (письмова робота, письмове тестування, фронтальне опитування тощо) (</w:t>
      </w:r>
      <w:r w:rsidRPr="0066116F">
        <w:rPr>
          <w:rFonts w:ascii="Times New Roman" w:eastAsia="Times New Roman" w:hAnsi="Times New Roman" w:cs="Times New Roman"/>
          <w:i/>
          <w:color w:val="auto"/>
          <w:sz w:val="28"/>
          <w:szCs w:val="28"/>
          <w:lang w:eastAsia="en-US" w:bidi="ar-SA"/>
        </w:rPr>
        <w:t>у разі необхідності</w:t>
      </w:r>
      <w:r w:rsidRPr="0066116F">
        <w:rPr>
          <w:rFonts w:ascii="Times New Roman" w:eastAsia="Times New Roman" w:hAnsi="Times New Roman" w:cs="Times New Roman"/>
          <w:color w:val="auto"/>
          <w:sz w:val="28"/>
          <w:szCs w:val="28"/>
          <w:lang w:eastAsia="en-US" w:bidi="ar-SA"/>
        </w:rPr>
        <w:t>):</w:t>
      </w:r>
    </w:p>
    <w:p w:rsidR="0066116F" w:rsidRPr="0066116F" w:rsidRDefault="0066116F" w:rsidP="0066116F">
      <w:pPr>
        <w:widowControl/>
        <w:spacing w:line="259" w:lineRule="auto"/>
        <w:ind w:left="567"/>
        <w:jc w:val="both"/>
        <w:rPr>
          <w:rFonts w:ascii="Times New Roman" w:eastAsia="Times New Roman" w:hAnsi="Times New Roman" w:cs="Times New Roman"/>
          <w:color w:val="auto"/>
          <w:sz w:val="28"/>
          <w:szCs w:val="28"/>
          <w:lang w:eastAsia="en-US" w:bidi="ar-SA"/>
        </w:rPr>
      </w:pPr>
      <w:r w:rsidRPr="0066116F">
        <w:rPr>
          <w:rFonts w:ascii="Times New Roman" w:eastAsia="Times New Roman" w:hAnsi="Times New Roman" w:cs="Times New Roman"/>
          <w:color w:val="auto"/>
          <w:sz w:val="28"/>
          <w:szCs w:val="28"/>
          <w:lang w:eastAsia="en-US" w:bidi="ar-SA"/>
        </w:rPr>
        <w:t>- Вимоги до теоретичної готовності студентів до виконання практичних занять (вимоги до знань, перелік дидактичних одиниць);</w:t>
      </w:r>
    </w:p>
    <w:p w:rsidR="0066116F" w:rsidRPr="0066116F" w:rsidRDefault="0066116F" w:rsidP="0066116F">
      <w:pPr>
        <w:widowControl/>
        <w:jc w:val="both"/>
        <w:rPr>
          <w:rFonts w:ascii="Times New Roman" w:eastAsia="Times New Roman" w:hAnsi="Times New Roman" w:cs="Times New Roman"/>
          <w:color w:val="auto"/>
          <w:sz w:val="28"/>
          <w:szCs w:val="28"/>
          <w:lang w:eastAsia="en-US" w:bidi="ar-SA"/>
        </w:rPr>
      </w:pPr>
      <w:r w:rsidRPr="0066116F">
        <w:rPr>
          <w:rFonts w:ascii="Times New Roman" w:eastAsia="Times New Roman" w:hAnsi="Times New Roman" w:cs="Times New Roman"/>
          <w:color w:val="auto"/>
          <w:sz w:val="28"/>
          <w:szCs w:val="28"/>
          <w:lang w:eastAsia="en-US" w:bidi="ar-SA"/>
        </w:rPr>
        <w:t>Знати:</w:t>
      </w:r>
    </w:p>
    <w:p w:rsidR="0066116F" w:rsidRPr="0066116F" w:rsidRDefault="0066116F" w:rsidP="0066116F">
      <w:pPr>
        <w:spacing w:after="160" w:line="360" w:lineRule="auto"/>
        <w:ind w:left="360"/>
        <w:jc w:val="both"/>
        <w:rPr>
          <w:rFonts w:ascii="Times New Roman" w:hAnsi="Times New Roman" w:cs="Times New Roman"/>
          <w:sz w:val="28"/>
          <w:szCs w:val="28"/>
        </w:rPr>
      </w:pPr>
      <w:r w:rsidRPr="0066116F">
        <w:rPr>
          <w:rFonts w:ascii="Times New Roman" w:hAnsi="Times New Roman" w:cs="Times New Roman"/>
          <w:sz w:val="28"/>
          <w:szCs w:val="28"/>
        </w:rPr>
        <w:lastRenderedPageBreak/>
        <w:t>1.Класифікацію захворювань губ  у дітей.</w:t>
      </w:r>
    </w:p>
    <w:p w:rsidR="0066116F" w:rsidRPr="0066116F" w:rsidRDefault="0066116F" w:rsidP="0066116F">
      <w:pPr>
        <w:spacing w:after="160" w:line="360" w:lineRule="auto"/>
        <w:ind w:left="360"/>
        <w:jc w:val="both"/>
        <w:rPr>
          <w:rFonts w:ascii="Times New Roman" w:hAnsi="Times New Roman" w:cs="Times New Roman"/>
          <w:sz w:val="28"/>
          <w:szCs w:val="28"/>
        </w:rPr>
      </w:pPr>
      <w:r w:rsidRPr="0066116F">
        <w:rPr>
          <w:rFonts w:ascii="Times New Roman" w:hAnsi="Times New Roman" w:cs="Times New Roman"/>
          <w:sz w:val="28"/>
          <w:szCs w:val="28"/>
        </w:rPr>
        <w:t>2. Класифікацію захворювань язика у дітей.</w:t>
      </w:r>
    </w:p>
    <w:p w:rsidR="0066116F" w:rsidRPr="0066116F" w:rsidRDefault="0066116F" w:rsidP="0066116F">
      <w:pPr>
        <w:widowControl/>
        <w:spacing w:after="160" w:line="259" w:lineRule="auto"/>
        <w:ind w:right="100"/>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3.Описати анатомо-морфологічні особливості будови губ.</w:t>
      </w:r>
    </w:p>
    <w:p w:rsidR="0066116F" w:rsidRPr="0066116F" w:rsidRDefault="0066116F" w:rsidP="0066116F">
      <w:pPr>
        <w:widowControl/>
        <w:spacing w:after="160" w:line="259" w:lineRule="auto"/>
        <w:ind w:right="100"/>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 4. Описати анатомо-морфологічні особливості будови   язика.</w:t>
      </w:r>
    </w:p>
    <w:p w:rsidR="0066116F" w:rsidRPr="0066116F" w:rsidRDefault="0066116F" w:rsidP="0066116F">
      <w:pPr>
        <w:widowControl/>
        <w:jc w:val="both"/>
        <w:rPr>
          <w:rFonts w:ascii="Times New Roman" w:eastAsia="Times New Roman" w:hAnsi="Times New Roman" w:cs="Times New Roman"/>
          <w:b/>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  5.Описати анатомо-морфологічні особливості будови слизової оболонки порожнини рота у дітей в різні вікові періоди розвитку дитини</w:t>
      </w:r>
    </w:p>
    <w:p w:rsidR="0066116F" w:rsidRPr="0066116F" w:rsidRDefault="0066116F" w:rsidP="0066116F">
      <w:pPr>
        <w:widowControl/>
        <w:numPr>
          <w:ilvl w:val="0"/>
          <w:numId w:val="60"/>
        </w:numPr>
        <w:contextualSpacing/>
        <w:jc w:val="both"/>
        <w:rPr>
          <w:rFonts w:ascii="Times New Roman" w:eastAsia="Times New Roman" w:hAnsi="Times New Roman" w:cs="Times New Roman"/>
          <w:color w:val="auto"/>
          <w:sz w:val="28"/>
          <w:szCs w:val="28"/>
          <w:lang w:eastAsia="en-US" w:bidi="ar-SA"/>
        </w:rPr>
      </w:pPr>
      <w:r w:rsidRPr="0066116F">
        <w:rPr>
          <w:rFonts w:ascii="Times New Roman" w:eastAsia="Times New Roman" w:hAnsi="Times New Roman" w:cs="Times New Roman"/>
          <w:color w:val="auto"/>
          <w:sz w:val="28"/>
          <w:szCs w:val="28"/>
          <w:lang w:eastAsia="en-US" w:bidi="ar-SA"/>
        </w:rPr>
        <w:t>Визначити лікарські засоби, що використовуються для лікування та профілактики захворювань губ та язика у дітей</w:t>
      </w:r>
    </w:p>
    <w:p w:rsidR="0066116F" w:rsidRPr="0066116F" w:rsidRDefault="0066116F" w:rsidP="0066116F">
      <w:pPr>
        <w:autoSpaceDE w:val="0"/>
        <w:autoSpaceDN w:val="0"/>
        <w:spacing w:after="160" w:line="259" w:lineRule="auto"/>
        <w:ind w:right="98"/>
        <w:jc w:val="both"/>
        <w:rPr>
          <w:rFonts w:ascii="Times New Roman" w:eastAsia="Times New Roman" w:hAnsi="Times New Roman" w:cs="Times New Roman"/>
          <w:color w:val="auto"/>
          <w:sz w:val="28"/>
          <w:szCs w:val="28"/>
          <w:lang w:eastAsia="en-US" w:bidi="ar-SA"/>
        </w:rPr>
      </w:pPr>
      <w:r w:rsidRPr="0066116F">
        <w:rPr>
          <w:rFonts w:ascii="Times New Roman" w:eastAsia="Times New Roman" w:hAnsi="Times New Roman" w:cs="Times New Roman"/>
          <w:color w:val="auto"/>
          <w:sz w:val="28"/>
          <w:szCs w:val="28"/>
          <w:lang w:eastAsia="en-US" w:bidi="ar-SA"/>
        </w:rPr>
        <w:t xml:space="preserve">  7.  Вміти виписати рецепти лікарських засобів, </w:t>
      </w:r>
      <w:r w:rsidRPr="0066116F">
        <w:rPr>
          <w:rFonts w:ascii="Times New Roman" w:eastAsia="Times New Roman" w:hAnsi="Times New Roman" w:cs="Times New Roman"/>
          <w:color w:val="auto"/>
          <w:spacing w:val="-6"/>
          <w:sz w:val="28"/>
          <w:szCs w:val="28"/>
          <w:lang w:eastAsia="en-US" w:bidi="ar-SA"/>
        </w:rPr>
        <w:t xml:space="preserve">які </w:t>
      </w:r>
      <w:r w:rsidRPr="0066116F">
        <w:rPr>
          <w:rFonts w:ascii="Times New Roman" w:eastAsia="Times New Roman" w:hAnsi="Times New Roman" w:cs="Times New Roman"/>
          <w:color w:val="auto"/>
          <w:sz w:val="28"/>
          <w:szCs w:val="28"/>
          <w:lang w:eastAsia="en-US" w:bidi="ar-SA"/>
        </w:rPr>
        <w:t>використовуються в стоматології.</w:t>
      </w:r>
    </w:p>
    <w:p w:rsidR="0066116F" w:rsidRPr="0066116F" w:rsidRDefault="0066116F" w:rsidP="0066116F">
      <w:pPr>
        <w:widowControl/>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en-US" w:bidi="ar-SA"/>
        </w:rPr>
        <w:t xml:space="preserve">  8.</w:t>
      </w:r>
      <w:r w:rsidRPr="0066116F">
        <w:rPr>
          <w:rFonts w:ascii="Times New Roman" w:eastAsia="Times New Roman" w:hAnsi="Times New Roman" w:cs="Times New Roman"/>
          <w:color w:val="auto"/>
          <w:spacing w:val="62"/>
          <w:sz w:val="28"/>
          <w:szCs w:val="28"/>
          <w:lang w:eastAsia="en-US" w:bidi="ar-SA"/>
        </w:rPr>
        <w:t xml:space="preserve"> </w:t>
      </w:r>
      <w:r w:rsidRPr="0066116F">
        <w:rPr>
          <w:rFonts w:ascii="Times New Roman" w:eastAsia="Times New Roman" w:hAnsi="Times New Roman" w:cs="Times New Roman"/>
          <w:color w:val="auto"/>
          <w:sz w:val="28"/>
          <w:szCs w:val="28"/>
          <w:lang w:eastAsia="en-US" w:bidi="ar-SA"/>
        </w:rPr>
        <w:t>Знати дозування та шляхи введення цих препаратів</w:t>
      </w:r>
    </w:p>
    <w:p w:rsidR="0066116F" w:rsidRPr="0066116F" w:rsidRDefault="0066116F" w:rsidP="0066116F">
      <w:pPr>
        <w:widowControl/>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 </w:t>
      </w:r>
      <w:r w:rsidRPr="0066116F">
        <w:rPr>
          <w:rFonts w:ascii="Times New Roman" w:eastAsia="Times New Roman" w:hAnsi="Times New Roman" w:cs="Times New Roman"/>
          <w:color w:val="auto"/>
          <w:sz w:val="28"/>
          <w:szCs w:val="28"/>
          <w:lang w:eastAsia="ru-RU" w:bidi="ar-SA"/>
        </w:rPr>
        <w:tab/>
      </w:r>
    </w:p>
    <w:p w:rsidR="0066116F" w:rsidRPr="0066116F" w:rsidRDefault="0066116F" w:rsidP="0066116F">
      <w:pPr>
        <w:widowControl/>
        <w:jc w:val="both"/>
        <w:rPr>
          <w:rFonts w:ascii="Times New Roman" w:eastAsia="Calibri" w:hAnsi="Times New Roman" w:cs="Times New Roman"/>
          <w:color w:val="auto"/>
          <w:sz w:val="28"/>
          <w:szCs w:val="28"/>
          <w:lang w:eastAsia="ru-RU" w:bidi="ar-SA"/>
        </w:rPr>
      </w:pPr>
      <w:r w:rsidRPr="0066116F">
        <w:rPr>
          <w:rFonts w:ascii="Times New Roman" w:eastAsia="Calibri" w:hAnsi="Times New Roman" w:cs="Times New Roman"/>
          <w:color w:val="auto"/>
          <w:sz w:val="28"/>
          <w:szCs w:val="28"/>
          <w:lang w:eastAsia="ru-RU" w:bidi="ar-SA"/>
        </w:rPr>
        <w:t xml:space="preserve"> Захворювання губ — важливий розділ сучасної стоматології і дерматології. Знаходячись під постійним впливом зовнішніх і внутрішніх чинників, червона облямівка губ є місцем проявлення різних захворювань, в тому числі  й дерматозів. Труднощі вивчення і діагностики патології губ заключаються у значній кількості захворювань, що локалізуються у цій ділянці, у відмінностях етіології і патогенеза цих страждань, і часто у значній подібності їх клінічних проявів.</w:t>
      </w:r>
    </w:p>
    <w:p w:rsidR="0066116F" w:rsidRPr="0066116F" w:rsidRDefault="0066116F" w:rsidP="0066116F">
      <w:pPr>
        <w:widowControl/>
        <w:jc w:val="both"/>
        <w:rPr>
          <w:rFonts w:ascii="Times New Roman" w:eastAsia="Calibri" w:hAnsi="Times New Roman" w:cs="Times New Roman"/>
          <w:color w:val="auto"/>
          <w:sz w:val="28"/>
          <w:szCs w:val="28"/>
          <w:lang w:val="ru-RU" w:eastAsia="ru-RU" w:bidi="ar-SA"/>
        </w:rPr>
      </w:pPr>
      <w:r w:rsidRPr="0066116F">
        <w:rPr>
          <w:rFonts w:ascii="Times New Roman" w:eastAsia="Calibri" w:hAnsi="Times New Roman" w:cs="Times New Roman"/>
          <w:color w:val="auto"/>
          <w:sz w:val="28"/>
          <w:szCs w:val="28"/>
          <w:lang w:val="ru-RU" w:eastAsia="ru-RU" w:bidi="ar-SA"/>
        </w:rPr>
        <w:t>Значну групу патологічних змін слизової оболонки ротової порожнини складають захворювання язика. Знання етіології, клінічного перебігу самостійних глоситів дає можливість вірно встановити діагноз, та обрати метод лікування згідно віку дитини, стану її здоров’я.</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val="ru-RU" w:eastAsia="ru-RU" w:bidi="ar-SA"/>
        </w:rPr>
      </w:pPr>
      <w:r w:rsidRPr="0066116F">
        <w:rPr>
          <w:rFonts w:ascii="Times New Roman" w:eastAsia="Times New Roman" w:hAnsi="Times New Roman" w:cs="Times New Roman"/>
          <w:b/>
          <w:color w:val="auto"/>
          <w:sz w:val="28"/>
          <w:szCs w:val="28"/>
          <w:lang w:val="ru-RU" w:eastAsia="ru-RU" w:bidi="ar-SA"/>
        </w:rPr>
        <w:t xml:space="preserve">Хейліт </w:t>
      </w:r>
      <w:r w:rsidRPr="0066116F">
        <w:rPr>
          <w:rFonts w:ascii="Times New Roman" w:eastAsia="Times New Roman" w:hAnsi="Times New Roman" w:cs="Times New Roman"/>
          <w:color w:val="auto"/>
          <w:sz w:val="28"/>
          <w:szCs w:val="28"/>
          <w:lang w:val="ru-RU" w:eastAsia="ru-RU" w:bidi="ar-SA"/>
        </w:rPr>
        <w:t xml:space="preserve">— це запальний процес червоної облямівки, слизової оболонки, шкіри губів. Клінічні форми хейліту пов'язані з характером перебігу запального процесу, морфологічними та функціональними особливостями слизової оболонки ротової порожнини, червоної облямівки губів </w:t>
      </w:r>
      <w:r w:rsidRPr="0066116F">
        <w:rPr>
          <w:rFonts w:ascii="Times New Roman" w:eastAsia="Times New Roman" w:hAnsi="Times New Roman" w:cs="Times New Roman"/>
          <w:color w:val="auto"/>
          <w:sz w:val="28"/>
          <w:szCs w:val="28"/>
          <w:lang w:val="en-US" w:eastAsia="ru-RU" w:bidi="ar-SA"/>
        </w:rPr>
        <w:t>i</w:t>
      </w:r>
      <w:r w:rsidRPr="0066116F">
        <w:rPr>
          <w:rFonts w:ascii="Times New Roman" w:eastAsia="Times New Roman" w:hAnsi="Times New Roman" w:cs="Times New Roman"/>
          <w:color w:val="auto"/>
          <w:sz w:val="28"/>
          <w:szCs w:val="28"/>
          <w:lang w:val="ru-RU" w:eastAsia="ru-RU" w:bidi="ar-SA"/>
        </w:rPr>
        <w:t xml:space="preserve"> шкіри у дітей. У різному віці реакція на той чи інший подразник у дітей може бути різною, що зумовлюе особливості клінічного перебігу хейліту та важкість його діагностики.</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val="ru-RU" w:eastAsia="ru-RU" w:bidi="ar-SA"/>
        </w:rPr>
      </w:pPr>
      <w:r w:rsidRPr="0066116F">
        <w:rPr>
          <w:rFonts w:ascii="Times New Roman" w:eastAsia="Times New Roman" w:hAnsi="Times New Roman" w:cs="Times New Roman"/>
          <w:color w:val="auto"/>
          <w:sz w:val="28"/>
          <w:szCs w:val="28"/>
          <w:lang w:val="ru-RU" w:eastAsia="ru-RU" w:bidi="ar-SA"/>
        </w:rPr>
        <w:t xml:space="preserve">Покривні тканини губів представлені шкірою, червоною облямівкою </w:t>
      </w:r>
      <w:r w:rsidRPr="0066116F">
        <w:rPr>
          <w:rFonts w:ascii="Times New Roman" w:eastAsia="Times New Roman" w:hAnsi="Times New Roman" w:cs="Times New Roman"/>
          <w:color w:val="auto"/>
          <w:sz w:val="28"/>
          <w:szCs w:val="28"/>
          <w:lang w:val="en-US" w:eastAsia="ru-RU" w:bidi="ar-SA"/>
        </w:rPr>
        <w:t>i</w:t>
      </w:r>
      <w:r w:rsidRPr="0066116F">
        <w:rPr>
          <w:rFonts w:ascii="Times New Roman" w:eastAsia="Times New Roman" w:hAnsi="Times New Roman" w:cs="Times New Roman"/>
          <w:color w:val="auto"/>
          <w:sz w:val="28"/>
          <w:szCs w:val="28"/>
          <w:lang w:val="ru-RU" w:eastAsia="ru-RU" w:bidi="ar-SA"/>
        </w:rPr>
        <w:t xml:space="preserve"> слизовою оболонкою ротової порожнини. Шкіра мас 3 шари: епідерміс, дерму </w:t>
      </w:r>
      <w:r w:rsidRPr="0066116F">
        <w:rPr>
          <w:rFonts w:ascii="Times New Roman" w:eastAsia="Times New Roman" w:hAnsi="Times New Roman" w:cs="Times New Roman"/>
          <w:color w:val="auto"/>
          <w:sz w:val="28"/>
          <w:szCs w:val="28"/>
          <w:lang w:val="en-US" w:eastAsia="ru-RU" w:bidi="ar-SA"/>
        </w:rPr>
        <w:t>i</w:t>
      </w:r>
      <w:r w:rsidRPr="0066116F">
        <w:rPr>
          <w:rFonts w:ascii="Times New Roman" w:eastAsia="Times New Roman" w:hAnsi="Times New Roman" w:cs="Times New Roman"/>
          <w:color w:val="auto"/>
          <w:sz w:val="28"/>
          <w:szCs w:val="28"/>
          <w:lang w:val="ru-RU" w:eastAsia="ru-RU" w:bidi="ar-SA"/>
        </w:rPr>
        <w:t xml:space="preserve"> підшкірну жирову клітковину.</w:t>
      </w:r>
    </w:p>
    <w:p w:rsidR="0066116F" w:rsidRPr="0066116F" w:rsidRDefault="0066116F" w:rsidP="0066116F">
      <w:pPr>
        <w:widowControl/>
        <w:spacing w:line="259" w:lineRule="auto"/>
        <w:jc w:val="both"/>
        <w:rPr>
          <w:rFonts w:ascii="Times New Roman" w:eastAsia="Times New Roman" w:hAnsi="Times New Roman" w:cs="Times New Roman"/>
          <w:color w:val="auto"/>
          <w:sz w:val="28"/>
          <w:szCs w:val="28"/>
          <w:lang w:val="ru-RU" w:eastAsia="ru-RU" w:bidi="ar-SA"/>
        </w:rPr>
      </w:pPr>
      <w:r w:rsidRPr="0066116F">
        <w:rPr>
          <w:rFonts w:ascii="Times New Roman" w:eastAsia="Times New Roman" w:hAnsi="Times New Roman" w:cs="Times New Roman"/>
          <w:color w:val="auto"/>
          <w:sz w:val="28"/>
          <w:szCs w:val="28"/>
          <w:lang w:val="ru-RU" w:eastAsia="ru-RU" w:bidi="ar-SA"/>
        </w:rPr>
        <w:t xml:space="preserve">Слизова оболонка ротової порожнини складаються із багатоша- рового плоского епітелію, сполучнотканинної строми </w:t>
      </w:r>
      <w:r w:rsidRPr="0066116F">
        <w:rPr>
          <w:rFonts w:ascii="Times New Roman" w:eastAsia="Times New Roman" w:hAnsi="Times New Roman" w:cs="Times New Roman"/>
          <w:color w:val="auto"/>
          <w:sz w:val="28"/>
          <w:szCs w:val="28"/>
          <w:lang w:val="en-US" w:eastAsia="ru-RU" w:bidi="ar-SA"/>
        </w:rPr>
        <w:t>i</w:t>
      </w:r>
      <w:r w:rsidRPr="0066116F">
        <w:rPr>
          <w:rFonts w:ascii="Times New Roman" w:eastAsia="Times New Roman" w:hAnsi="Times New Roman" w:cs="Times New Roman"/>
          <w:color w:val="auto"/>
          <w:sz w:val="28"/>
          <w:szCs w:val="28"/>
          <w:lang w:val="ru-RU" w:eastAsia="ru-RU" w:bidi="ar-SA"/>
        </w:rPr>
        <w:t xml:space="preserve"> підслизового шару. Червона облямівка губів має перехідну будову від шкіри до слизової оболонки.</w:t>
      </w:r>
    </w:p>
    <w:p w:rsidR="0066116F" w:rsidRPr="0066116F" w:rsidRDefault="0066116F" w:rsidP="0066116F">
      <w:pPr>
        <w:widowControl/>
        <w:spacing w:line="259" w:lineRule="auto"/>
        <w:jc w:val="both"/>
        <w:rPr>
          <w:rFonts w:ascii="Times New Roman" w:eastAsia="Times New Roman" w:hAnsi="Times New Roman" w:cs="Times New Roman"/>
          <w:color w:val="auto"/>
          <w:sz w:val="28"/>
          <w:szCs w:val="28"/>
          <w:lang w:val="ru-RU" w:eastAsia="ru-RU" w:bidi="ar-SA"/>
        </w:rPr>
      </w:pPr>
      <w:r w:rsidRPr="0066116F">
        <w:rPr>
          <w:rFonts w:ascii="Times New Roman" w:eastAsia="Times New Roman" w:hAnsi="Times New Roman" w:cs="Times New Roman"/>
          <w:color w:val="auto"/>
          <w:sz w:val="28"/>
          <w:szCs w:val="28"/>
          <w:lang w:val="ru-RU" w:eastAsia="ru-RU" w:bidi="ar-SA"/>
        </w:rPr>
        <w:t xml:space="preserve">Епідерміс шкіри морфологічно формуються до 12 років життя дитини </w:t>
      </w:r>
      <w:r w:rsidRPr="0066116F">
        <w:rPr>
          <w:rFonts w:ascii="Times New Roman" w:eastAsia="Times New Roman" w:hAnsi="Times New Roman" w:cs="Times New Roman"/>
          <w:color w:val="auto"/>
          <w:sz w:val="28"/>
          <w:szCs w:val="28"/>
          <w:lang w:val="en-US" w:eastAsia="ru-RU" w:bidi="ar-SA"/>
        </w:rPr>
        <w:t>i</w:t>
      </w:r>
      <w:r w:rsidRPr="0066116F">
        <w:rPr>
          <w:rFonts w:ascii="Times New Roman" w:eastAsia="Times New Roman" w:hAnsi="Times New Roman" w:cs="Times New Roman"/>
          <w:color w:val="auto"/>
          <w:sz w:val="28"/>
          <w:szCs w:val="28"/>
          <w:lang w:val="ru-RU" w:eastAsia="ru-RU" w:bidi="ar-SA"/>
        </w:rPr>
        <w:t xml:space="preserve"> складаються з кількох шарів: кератинового (рогового), елеїдинового(блискучого), кератогіалінового (зернистого), шипуватого </w:t>
      </w:r>
      <w:r w:rsidRPr="0066116F">
        <w:rPr>
          <w:rFonts w:ascii="Times New Roman" w:eastAsia="Times New Roman" w:hAnsi="Times New Roman" w:cs="Times New Roman"/>
          <w:color w:val="auto"/>
          <w:sz w:val="28"/>
          <w:szCs w:val="28"/>
          <w:lang w:val="en-US" w:eastAsia="ru-RU" w:bidi="ar-SA"/>
        </w:rPr>
        <w:t>i</w:t>
      </w:r>
      <w:r w:rsidRPr="0066116F">
        <w:rPr>
          <w:rFonts w:ascii="Times New Roman" w:eastAsia="Times New Roman" w:hAnsi="Times New Roman" w:cs="Times New Roman"/>
          <w:color w:val="auto"/>
          <w:sz w:val="28"/>
          <w:szCs w:val="28"/>
          <w:lang w:val="ru-RU" w:eastAsia="ru-RU" w:bidi="ar-SA"/>
        </w:rPr>
        <w:t xml:space="preserve"> базального.</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val="ru-RU" w:eastAsia="ru-RU" w:bidi="ar-SA"/>
        </w:rPr>
      </w:pPr>
      <w:r w:rsidRPr="0066116F">
        <w:rPr>
          <w:rFonts w:ascii="Times New Roman" w:eastAsia="Times New Roman" w:hAnsi="Times New Roman" w:cs="Times New Roman"/>
          <w:color w:val="auto"/>
          <w:sz w:val="28"/>
          <w:szCs w:val="28"/>
          <w:lang w:val="ru-RU" w:eastAsia="ru-RU" w:bidi="ar-SA"/>
        </w:rPr>
        <w:lastRenderedPageBreak/>
        <w:t xml:space="preserve">Епітелій слизової оболонки губів також морфологічно дозрівас до 12 років </w:t>
      </w:r>
      <w:r w:rsidRPr="0066116F">
        <w:rPr>
          <w:rFonts w:ascii="Times New Roman" w:eastAsia="Times New Roman" w:hAnsi="Times New Roman" w:cs="Times New Roman"/>
          <w:color w:val="auto"/>
          <w:sz w:val="28"/>
          <w:szCs w:val="28"/>
          <w:lang w:val="en-US" w:eastAsia="ru-RU" w:bidi="ar-SA"/>
        </w:rPr>
        <w:t>i</w:t>
      </w:r>
      <w:r w:rsidRPr="0066116F">
        <w:rPr>
          <w:rFonts w:ascii="Times New Roman" w:eastAsia="Times New Roman" w:hAnsi="Times New Roman" w:cs="Times New Roman"/>
          <w:color w:val="auto"/>
          <w:sz w:val="28"/>
          <w:szCs w:val="28"/>
          <w:lang w:val="ru-RU" w:eastAsia="ru-RU" w:bidi="ar-SA"/>
        </w:rPr>
        <w:t xml:space="preserve"> ма</w:t>
      </w:r>
      <w:r w:rsidRPr="0066116F">
        <w:rPr>
          <w:rFonts w:ascii="Times New Roman" w:eastAsia="Times New Roman" w:hAnsi="Times New Roman" w:cs="Times New Roman"/>
          <w:color w:val="auto"/>
          <w:sz w:val="28"/>
          <w:szCs w:val="28"/>
          <w:lang w:eastAsia="ru-RU" w:bidi="ar-SA"/>
        </w:rPr>
        <w:t>є</w:t>
      </w:r>
      <w:r w:rsidRPr="0066116F">
        <w:rPr>
          <w:rFonts w:ascii="Times New Roman" w:eastAsia="Times New Roman" w:hAnsi="Times New Roman" w:cs="Times New Roman"/>
          <w:color w:val="auto"/>
          <w:sz w:val="28"/>
          <w:szCs w:val="28"/>
          <w:lang w:val="ru-RU" w:eastAsia="ru-RU" w:bidi="ar-SA"/>
        </w:rPr>
        <w:t xml:space="preserve"> 2 два шари: шипуватий </w:t>
      </w:r>
      <w:r w:rsidRPr="0066116F">
        <w:rPr>
          <w:rFonts w:ascii="Times New Roman" w:eastAsia="Times New Roman" w:hAnsi="Times New Roman" w:cs="Times New Roman"/>
          <w:color w:val="auto"/>
          <w:sz w:val="28"/>
          <w:szCs w:val="28"/>
          <w:lang w:val="en-US" w:eastAsia="ru-RU" w:bidi="ar-SA"/>
        </w:rPr>
        <w:t>i</w:t>
      </w:r>
      <w:r w:rsidRPr="0066116F">
        <w:rPr>
          <w:rFonts w:ascii="Times New Roman" w:eastAsia="Times New Roman" w:hAnsi="Times New Roman" w:cs="Times New Roman"/>
          <w:color w:val="auto"/>
          <w:sz w:val="28"/>
          <w:szCs w:val="28"/>
          <w:lang w:val="ru-RU" w:eastAsia="ru-RU" w:bidi="ar-SA"/>
        </w:rPr>
        <w:t xml:space="preserve"> основний (базальний). Зовнішні клітини шипуватого шару мають плоску форму </w:t>
      </w:r>
      <w:r w:rsidRPr="0066116F">
        <w:rPr>
          <w:rFonts w:ascii="Times New Roman" w:eastAsia="Times New Roman" w:hAnsi="Times New Roman" w:cs="Times New Roman"/>
          <w:color w:val="auto"/>
          <w:sz w:val="28"/>
          <w:szCs w:val="28"/>
          <w:lang w:val="en-US" w:eastAsia="ru-RU" w:bidi="ar-SA"/>
        </w:rPr>
        <w:t>i</w:t>
      </w:r>
      <w:r w:rsidRPr="0066116F">
        <w:rPr>
          <w:rFonts w:ascii="Times New Roman" w:eastAsia="Times New Roman" w:hAnsi="Times New Roman" w:cs="Times New Roman"/>
          <w:color w:val="auto"/>
          <w:sz w:val="28"/>
          <w:szCs w:val="28"/>
          <w:lang w:val="ru-RU" w:eastAsia="ru-RU" w:bidi="ar-SA"/>
        </w:rPr>
        <w:t xml:space="preserve"> викону- ють захисну функцію.</w:t>
      </w:r>
    </w:p>
    <w:p w:rsidR="0066116F" w:rsidRPr="0066116F" w:rsidRDefault="0066116F" w:rsidP="0066116F">
      <w:pPr>
        <w:widowControl/>
        <w:spacing w:line="259" w:lineRule="auto"/>
        <w:jc w:val="both"/>
        <w:rPr>
          <w:rFonts w:ascii="Times New Roman" w:eastAsia="Times New Roman" w:hAnsi="Times New Roman" w:cs="Times New Roman"/>
          <w:color w:val="auto"/>
          <w:sz w:val="28"/>
          <w:szCs w:val="28"/>
          <w:lang w:val="ru-RU" w:eastAsia="ru-RU" w:bidi="ar-SA"/>
        </w:rPr>
      </w:pPr>
      <w:r w:rsidRPr="0066116F">
        <w:rPr>
          <w:rFonts w:ascii="Times New Roman" w:eastAsia="Times New Roman" w:hAnsi="Times New Roman" w:cs="Times New Roman"/>
          <w:color w:val="auto"/>
          <w:sz w:val="28"/>
          <w:szCs w:val="28"/>
          <w:lang w:val="ru-RU" w:eastAsia="ru-RU" w:bidi="ar-SA"/>
        </w:rPr>
        <w:t xml:space="preserve">Червона облямівка губів мас 4 шари епітелію: основний (базальний), шипуватий, кератогіаліновий </w:t>
      </w:r>
      <w:r w:rsidRPr="0066116F">
        <w:rPr>
          <w:rFonts w:ascii="Times New Roman" w:eastAsia="Times New Roman" w:hAnsi="Times New Roman" w:cs="Times New Roman"/>
          <w:color w:val="auto"/>
          <w:sz w:val="28"/>
          <w:szCs w:val="28"/>
          <w:lang w:val="en-US" w:eastAsia="ru-RU" w:bidi="ar-SA"/>
        </w:rPr>
        <w:t>i</w:t>
      </w:r>
      <w:r w:rsidRPr="0066116F">
        <w:rPr>
          <w:rFonts w:ascii="Times New Roman" w:eastAsia="Times New Roman" w:hAnsi="Times New Roman" w:cs="Times New Roman"/>
          <w:color w:val="auto"/>
          <w:sz w:val="28"/>
          <w:szCs w:val="28"/>
          <w:lang w:val="ru-RU" w:eastAsia="ru-RU" w:bidi="ar-SA"/>
        </w:rPr>
        <w:t xml:space="preserve"> елеїдиновий. У ньому немає поверхневого кератинового шару. Проте червона облямівка захищае від зовнішнього впливу завдяки наявності в ній елеідину, якого немас в слизовій оболонці ротової порожнини (Л.</w:t>
      </w:r>
      <w:r w:rsidRPr="0066116F">
        <w:rPr>
          <w:rFonts w:ascii="Times New Roman" w:eastAsia="Times New Roman" w:hAnsi="Times New Roman" w:cs="Times New Roman"/>
          <w:color w:val="auto"/>
          <w:sz w:val="28"/>
          <w:szCs w:val="28"/>
          <w:lang w:val="en-US" w:eastAsia="ru-RU" w:bidi="ar-SA"/>
        </w:rPr>
        <w:t>I</w:t>
      </w:r>
      <w:r w:rsidRPr="0066116F">
        <w:rPr>
          <w:rFonts w:ascii="Times New Roman" w:eastAsia="Times New Roman" w:hAnsi="Times New Roman" w:cs="Times New Roman"/>
          <w:color w:val="auto"/>
          <w:sz w:val="28"/>
          <w:szCs w:val="28"/>
          <w:lang w:val="ru-RU" w:eastAsia="ru-RU" w:bidi="ar-SA"/>
        </w:rPr>
        <w:t>.Фалін, 1980).</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val="ru-RU" w:eastAsia="ru-RU" w:bidi="ar-SA"/>
        </w:rPr>
      </w:pPr>
      <w:r w:rsidRPr="0066116F">
        <w:rPr>
          <w:rFonts w:ascii="Times New Roman" w:eastAsia="Times New Roman" w:hAnsi="Times New Roman" w:cs="Times New Roman"/>
          <w:color w:val="auto"/>
          <w:sz w:val="28"/>
          <w:szCs w:val="28"/>
          <w:lang w:val="ru-RU" w:eastAsia="ru-RU" w:bidi="ar-SA"/>
        </w:rPr>
        <w:t xml:space="preserve">Особливості клініки хейліту значною мірою зумовлені морфологічною та функціональною зрілістю покривних тканин губів. У новонароджених </w:t>
      </w:r>
      <w:r w:rsidRPr="0066116F">
        <w:rPr>
          <w:rFonts w:ascii="Times New Roman" w:eastAsia="Times New Roman" w:hAnsi="Times New Roman" w:cs="Times New Roman"/>
          <w:color w:val="auto"/>
          <w:sz w:val="28"/>
          <w:szCs w:val="28"/>
          <w:lang w:val="en-US" w:eastAsia="ru-RU" w:bidi="ar-SA"/>
        </w:rPr>
        <w:t>i</w:t>
      </w:r>
      <w:r w:rsidRPr="0066116F">
        <w:rPr>
          <w:rFonts w:ascii="Times New Roman" w:eastAsia="Times New Roman" w:hAnsi="Times New Roman" w:cs="Times New Roman"/>
          <w:color w:val="auto"/>
          <w:sz w:val="28"/>
          <w:szCs w:val="28"/>
          <w:lang w:val="ru-RU" w:eastAsia="ru-RU" w:bidi="ar-SA"/>
        </w:rPr>
        <w:t xml:space="preserve"> немовлят епітелій слизової оболонки ротової порожнини </w:t>
      </w:r>
      <w:r w:rsidRPr="0066116F">
        <w:rPr>
          <w:rFonts w:ascii="Times New Roman" w:eastAsia="Times New Roman" w:hAnsi="Times New Roman" w:cs="Times New Roman"/>
          <w:color w:val="auto"/>
          <w:sz w:val="28"/>
          <w:szCs w:val="28"/>
          <w:lang w:val="en-US" w:eastAsia="ru-RU" w:bidi="ar-SA"/>
        </w:rPr>
        <w:t>i</w:t>
      </w:r>
      <w:r w:rsidRPr="0066116F">
        <w:rPr>
          <w:rFonts w:ascii="Times New Roman" w:eastAsia="Times New Roman" w:hAnsi="Times New Roman" w:cs="Times New Roman"/>
          <w:color w:val="auto"/>
          <w:sz w:val="28"/>
          <w:szCs w:val="28"/>
          <w:lang w:val="ru-RU" w:eastAsia="ru-RU" w:bidi="ar-SA"/>
        </w:rPr>
        <w:t xml:space="preserve"> епідерміс шкіри малорозвинені, тонкі, ніжні, містять багато глікогену, базальна мембрана майже не виявляються. Покривні тканини губів схильні до дії різних подразників, проте мають високу здатність до регенерації.</w:t>
      </w:r>
    </w:p>
    <w:p w:rsidR="0066116F" w:rsidRPr="0066116F" w:rsidRDefault="0066116F" w:rsidP="0066116F">
      <w:pPr>
        <w:widowControl/>
        <w:spacing w:line="259" w:lineRule="auto"/>
        <w:jc w:val="both"/>
        <w:rPr>
          <w:rFonts w:ascii="Times New Roman" w:eastAsia="Times New Roman" w:hAnsi="Times New Roman" w:cs="Times New Roman"/>
          <w:color w:val="auto"/>
          <w:sz w:val="28"/>
          <w:szCs w:val="28"/>
          <w:lang w:val="ru-RU" w:eastAsia="ru-RU" w:bidi="ar-SA"/>
        </w:rPr>
      </w:pPr>
      <w:r w:rsidRPr="0066116F">
        <w:rPr>
          <w:rFonts w:ascii="Times New Roman" w:eastAsia="Times New Roman" w:hAnsi="Times New Roman" w:cs="Times New Roman"/>
          <w:color w:val="auto"/>
          <w:sz w:val="28"/>
          <w:szCs w:val="28"/>
          <w:lang w:val="ru-RU" w:eastAsia="ru-RU" w:bidi="ar-SA"/>
        </w:rPr>
        <w:t>клітинних елементів, сполучнотканинні структури шкіри i слизової оболонки без чіткої оріснтацlі, пухкі, реакції імунітету знижені. Патологічний процес, що розвиваються в таких тканинах, гострий i тотальний. У віці 4-12 років  епітелій  стовщуеться,  зменшуються  кількість клітинних елементів, кровоносних судин, чітко формуються базальна</w:t>
      </w:r>
    </w:p>
    <w:p w:rsidR="0066116F" w:rsidRPr="0066116F" w:rsidRDefault="0066116F" w:rsidP="0066116F">
      <w:pPr>
        <w:widowControl/>
        <w:spacing w:line="259" w:lineRule="auto"/>
        <w:jc w:val="both"/>
        <w:rPr>
          <w:rFonts w:ascii="Times New Roman" w:eastAsia="Times New Roman" w:hAnsi="Times New Roman" w:cs="Times New Roman"/>
          <w:color w:val="auto"/>
          <w:sz w:val="28"/>
          <w:szCs w:val="28"/>
          <w:lang w:val="ru-RU" w:eastAsia="ru-RU" w:bidi="ar-SA"/>
        </w:rPr>
      </w:pPr>
      <w:r w:rsidRPr="0066116F">
        <w:rPr>
          <w:rFonts w:ascii="Times New Roman" w:eastAsia="Times New Roman" w:hAnsi="Times New Roman" w:cs="Times New Roman"/>
          <w:color w:val="auto"/>
          <w:sz w:val="28"/>
          <w:szCs w:val="28"/>
          <w:lang w:val="ru-RU" w:eastAsia="ru-RU" w:bidi="ar-SA"/>
        </w:rPr>
        <w:t>мембрана.</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val="ru-RU" w:eastAsia="ru-RU" w:bidi="ar-SA"/>
        </w:rPr>
      </w:pPr>
      <w:r w:rsidRPr="0066116F">
        <w:rPr>
          <w:rFonts w:ascii="Times New Roman" w:eastAsia="Times New Roman" w:hAnsi="Times New Roman" w:cs="Times New Roman"/>
          <w:color w:val="auto"/>
          <w:sz w:val="28"/>
          <w:szCs w:val="28"/>
          <w:lang w:val="ru-RU" w:eastAsia="ru-RU" w:bidi="ar-SA"/>
        </w:rPr>
        <w:t>У цей період зменшуються дифузні реакції тканин. Поряд із цим значно зростас кількість лімфоїдно-гістюцитарних елементів. Розвиваються схильність до виникнення алергічного процесу в губах.</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val="ru-RU" w:eastAsia="ru-RU" w:bidi="ar-SA"/>
        </w:rPr>
      </w:pPr>
      <w:r w:rsidRPr="0066116F">
        <w:rPr>
          <w:rFonts w:ascii="Times New Roman" w:eastAsia="Times New Roman" w:hAnsi="Times New Roman" w:cs="Times New Roman"/>
          <w:b/>
          <w:color w:val="auto"/>
          <w:sz w:val="28"/>
          <w:szCs w:val="28"/>
          <w:lang w:val="ru-RU" w:eastAsia="ru-RU" w:bidi="ar-SA"/>
        </w:rPr>
        <w:t>Класифікація.</w:t>
      </w:r>
      <w:r w:rsidRPr="0066116F">
        <w:rPr>
          <w:rFonts w:ascii="Times New Roman" w:eastAsia="Times New Roman" w:hAnsi="Times New Roman" w:cs="Times New Roman"/>
          <w:color w:val="auto"/>
          <w:sz w:val="28"/>
          <w:szCs w:val="28"/>
          <w:lang w:val="ru-RU" w:eastAsia="ru-RU" w:bidi="ar-SA"/>
        </w:rPr>
        <w:t xml:space="preserve"> Залежно від етіологічного чинника розрізняють такі різновиди хейліту: 1) самостійні: а) травматичний, ексфоліативний; 6) контактний алергічний; в) метеорологічний; г) гландулярний; д) мікробний. </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val="ru-RU" w:eastAsia="ru-RU" w:bidi="ar-SA"/>
        </w:rPr>
      </w:pPr>
      <w:r w:rsidRPr="0066116F">
        <w:rPr>
          <w:rFonts w:ascii="Times New Roman" w:eastAsia="Times New Roman" w:hAnsi="Times New Roman" w:cs="Times New Roman"/>
          <w:color w:val="auto"/>
          <w:sz w:val="28"/>
          <w:szCs w:val="28"/>
          <w:lang w:val="ru-RU" w:eastAsia="ru-RU" w:bidi="ar-SA"/>
        </w:rPr>
        <w:t>2) симптоматичні: а) атонічний; 6) екзематозний; в)</w:t>
      </w:r>
      <w:r w:rsidRPr="0066116F">
        <w:rPr>
          <w:rFonts w:ascii="Times New Roman" w:eastAsia="Times New Roman" w:hAnsi="Times New Roman" w:cs="Times New Roman"/>
          <w:color w:val="auto"/>
          <w:sz w:val="28"/>
          <w:szCs w:val="28"/>
          <w:lang w:eastAsia="ru-RU" w:bidi="ar-SA"/>
        </w:rPr>
        <w:t xml:space="preserve"> </w:t>
      </w:r>
      <w:r w:rsidRPr="0066116F">
        <w:rPr>
          <w:rFonts w:ascii="Times New Roman" w:eastAsia="Times New Roman" w:hAnsi="Times New Roman" w:cs="Times New Roman"/>
          <w:color w:val="auto"/>
          <w:sz w:val="28"/>
          <w:szCs w:val="28"/>
          <w:lang w:val="ru-RU" w:eastAsia="ru-RU" w:bidi="ar-SA"/>
        </w:rPr>
        <w:t>макрохейліт (синдром Мелькерсона-Розенталя): гіпо-вітамінозний (ангулярний хейліт, тріщина губів).</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val="ru-RU" w:eastAsia="ru-RU" w:bidi="ar-SA"/>
        </w:rPr>
      </w:pPr>
      <w:r w:rsidRPr="0066116F">
        <w:rPr>
          <w:rFonts w:ascii="Times New Roman" w:eastAsia="Times New Roman" w:hAnsi="Times New Roman" w:cs="Times New Roman"/>
          <w:color w:val="auto"/>
          <w:sz w:val="28"/>
          <w:szCs w:val="28"/>
          <w:lang w:val="ru-RU" w:eastAsia="ru-RU" w:bidi="ar-SA"/>
        </w:rPr>
        <w:t>Залежно від перебігу хвороби розрізняють гострий i хронічний хейліт.</w:t>
      </w:r>
    </w:p>
    <w:p w:rsidR="0066116F" w:rsidRPr="0066116F" w:rsidRDefault="0066116F" w:rsidP="0066116F">
      <w:pPr>
        <w:widowControl/>
        <w:spacing w:line="259" w:lineRule="auto"/>
        <w:ind w:firstLine="708"/>
        <w:jc w:val="both"/>
        <w:rPr>
          <w:rFonts w:ascii="Times New Roman" w:eastAsia="Times New Roman" w:hAnsi="Times New Roman" w:cs="Times New Roman"/>
          <w:b/>
          <w:color w:val="auto"/>
          <w:sz w:val="28"/>
          <w:szCs w:val="28"/>
          <w:lang w:val="ru-RU" w:eastAsia="ru-RU" w:bidi="ar-SA"/>
        </w:rPr>
      </w:pPr>
      <w:r w:rsidRPr="0066116F">
        <w:rPr>
          <w:rFonts w:ascii="Times New Roman" w:eastAsia="Times New Roman" w:hAnsi="Times New Roman" w:cs="Times New Roman"/>
          <w:b/>
          <w:color w:val="auto"/>
          <w:sz w:val="28"/>
          <w:szCs w:val="28"/>
          <w:lang w:val="ru-RU" w:eastAsia="ru-RU" w:bidi="ar-SA"/>
        </w:rPr>
        <w:t>Самостійні хейліти</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val="ru-RU" w:eastAsia="ru-RU" w:bidi="ar-SA"/>
        </w:rPr>
      </w:pPr>
      <w:r w:rsidRPr="0066116F">
        <w:rPr>
          <w:rFonts w:ascii="Times New Roman" w:eastAsia="Times New Roman" w:hAnsi="Times New Roman" w:cs="Times New Roman"/>
          <w:b/>
          <w:color w:val="auto"/>
          <w:sz w:val="28"/>
          <w:szCs w:val="28"/>
          <w:lang w:val="ru-RU" w:eastAsia="ru-RU" w:bidi="ar-SA"/>
        </w:rPr>
        <w:t>Травматичний хейліт</w:t>
      </w:r>
      <w:r w:rsidRPr="0066116F">
        <w:rPr>
          <w:rFonts w:ascii="Times New Roman" w:eastAsia="Times New Roman" w:hAnsi="Times New Roman" w:cs="Times New Roman"/>
          <w:color w:val="auto"/>
          <w:sz w:val="28"/>
          <w:szCs w:val="28"/>
          <w:lang w:val="ru-RU" w:eastAsia="ru-RU" w:bidi="ar-SA"/>
        </w:rPr>
        <w:t>. Етіологія. Гострий хейліт у дітей найчастіше с наслідком травми губи i наступного ii інфікування. Він може виникнути внаслідок хімічних, термічних подразнень. Розвиваються також як ускладнення на тлі герпетичного, мікотичного ураження.</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val="ru-RU" w:eastAsia="ru-RU" w:bidi="ar-SA"/>
        </w:rPr>
      </w:pPr>
      <w:r w:rsidRPr="0066116F">
        <w:rPr>
          <w:rFonts w:ascii="Times New Roman" w:eastAsia="Times New Roman" w:hAnsi="Times New Roman" w:cs="Times New Roman"/>
          <w:color w:val="auto"/>
          <w:sz w:val="28"/>
          <w:szCs w:val="28"/>
          <w:lang w:val="ru-RU" w:eastAsia="ru-RU" w:bidi="ar-SA"/>
        </w:rPr>
        <w:t>Клініка. Гострий хейліт характеризуються почервонінням, набряклістю губи. Ïï слизова оболонка яскраво-червоного кольору, напружена, набрякла. Припухання губи зумовлене набряком пухкоі’ підшкірноі’ жирової’</w:t>
      </w:r>
      <w:r w:rsidRPr="0066116F">
        <w:rPr>
          <w:rFonts w:ascii="Times New Roman" w:eastAsia="Times New Roman" w:hAnsi="Times New Roman" w:cs="Times New Roman"/>
          <w:color w:val="auto"/>
          <w:sz w:val="28"/>
          <w:szCs w:val="28"/>
          <w:lang w:eastAsia="ru-RU" w:bidi="ar-SA"/>
        </w:rPr>
        <w:t xml:space="preserve"> </w:t>
      </w:r>
      <w:r w:rsidRPr="0066116F">
        <w:rPr>
          <w:rFonts w:ascii="Times New Roman" w:eastAsia="Times New Roman" w:hAnsi="Times New Roman" w:cs="Times New Roman"/>
          <w:color w:val="auto"/>
          <w:sz w:val="28"/>
          <w:szCs w:val="28"/>
          <w:lang w:val="ru-RU" w:eastAsia="ru-RU" w:bidi="ar-SA"/>
        </w:rPr>
        <w:t>клітковини. Губа болюча, недостатньо рухома.</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val="ru-RU" w:eastAsia="ru-RU" w:bidi="ar-SA"/>
        </w:rPr>
      </w:pPr>
      <w:r w:rsidRPr="0066116F">
        <w:rPr>
          <w:rFonts w:ascii="Times New Roman" w:eastAsia="Times New Roman" w:hAnsi="Times New Roman" w:cs="Times New Roman"/>
          <w:color w:val="auto"/>
          <w:sz w:val="28"/>
          <w:szCs w:val="28"/>
          <w:lang w:val="ru-RU" w:eastAsia="ru-RU" w:bidi="ar-SA"/>
        </w:rPr>
        <w:t>Діагностика. Мас значення анамнез. Потрібна диференціальна діагностика з хейлітом алергічного походження.</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val="ru-RU" w:eastAsia="ru-RU" w:bidi="ar-SA"/>
        </w:rPr>
      </w:pPr>
      <w:r w:rsidRPr="0066116F">
        <w:rPr>
          <w:rFonts w:ascii="Times New Roman" w:eastAsia="Times New Roman" w:hAnsi="Times New Roman" w:cs="Times New Roman"/>
          <w:color w:val="auto"/>
          <w:sz w:val="28"/>
          <w:szCs w:val="28"/>
          <w:lang w:val="ru-RU" w:eastAsia="ru-RU" w:bidi="ar-SA"/>
        </w:rPr>
        <w:lastRenderedPageBreak/>
        <w:t>Лікування. Антибактеріальна терапія— мазі i крем гента-міцину сульфату, лінімент синтоміцину (аплікацій’ на губи 2-3 рази на добу), зрошення інгаліптом та іншими антисептичними i протизапальними засобами.</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val="ru-RU" w:eastAsia="ru-RU" w:bidi="ar-SA"/>
        </w:rPr>
      </w:pPr>
      <w:r w:rsidRPr="0066116F">
        <w:rPr>
          <w:rFonts w:ascii="Times New Roman" w:eastAsia="Times New Roman" w:hAnsi="Times New Roman" w:cs="Times New Roman"/>
          <w:b/>
          <w:color w:val="auto"/>
          <w:sz w:val="28"/>
          <w:szCs w:val="28"/>
          <w:lang w:val="ru-RU" w:eastAsia="ru-RU" w:bidi="ar-SA"/>
        </w:rPr>
        <w:t>Ексфоліативний хейліт</w:t>
      </w:r>
      <w:r w:rsidRPr="0066116F">
        <w:rPr>
          <w:rFonts w:ascii="Times New Roman" w:eastAsia="Times New Roman" w:hAnsi="Times New Roman" w:cs="Times New Roman"/>
          <w:color w:val="auto"/>
          <w:sz w:val="28"/>
          <w:szCs w:val="28"/>
          <w:lang w:val="ru-RU" w:eastAsia="ru-RU" w:bidi="ar-SA"/>
        </w:rPr>
        <w:t>. Хвороба характеризуються лущенням червоної облямівки губи, частіше нижньої, i мас хронічний перебіг.</w:t>
      </w:r>
    </w:p>
    <w:p w:rsidR="0066116F" w:rsidRPr="0066116F" w:rsidRDefault="0066116F" w:rsidP="0066116F">
      <w:pPr>
        <w:widowControl/>
        <w:spacing w:line="259" w:lineRule="auto"/>
        <w:jc w:val="both"/>
        <w:rPr>
          <w:rFonts w:ascii="Times New Roman" w:eastAsia="Times New Roman" w:hAnsi="Times New Roman" w:cs="Times New Roman"/>
          <w:color w:val="auto"/>
          <w:sz w:val="28"/>
          <w:szCs w:val="28"/>
          <w:lang w:val="ru-RU" w:eastAsia="ru-RU" w:bidi="ar-SA"/>
        </w:rPr>
      </w:pPr>
      <w:r w:rsidRPr="0066116F">
        <w:rPr>
          <w:rFonts w:ascii="Times New Roman" w:eastAsia="Times New Roman" w:hAnsi="Times New Roman" w:cs="Times New Roman"/>
          <w:color w:val="auto"/>
          <w:sz w:val="28"/>
          <w:szCs w:val="28"/>
          <w:lang w:val="ru-RU" w:eastAsia="ru-RU" w:bidi="ar-SA"/>
        </w:rPr>
        <w:t>Етіологія. Важливу роль відіграе порушення архітектоніки губів. Фізіологічна архітектоніка губів характеризуються повним правильним змиканням — щільним змиканням по лінії переходу червоної облямівки губи у слизову оболонку (зона Клейна), яке забезпечусться м'язами рота.</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val="ru-RU" w:eastAsia="ru-RU" w:bidi="ar-SA"/>
        </w:rPr>
      </w:pPr>
      <w:r w:rsidRPr="0066116F">
        <w:rPr>
          <w:rFonts w:ascii="Times New Roman" w:eastAsia="Times New Roman" w:hAnsi="Times New Roman" w:cs="Times New Roman"/>
          <w:color w:val="auto"/>
          <w:sz w:val="28"/>
          <w:szCs w:val="28"/>
          <w:lang w:val="ru-RU" w:eastAsia="ru-RU" w:bidi="ar-SA"/>
        </w:rPr>
        <w:t>При повному неправильному змиканні губи дитини зімкнені, але змикання губів може відбуватися не по зоні Клейна. У такому разі губа відвернута назовні a6o завернута всередину.</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val="ru-RU" w:eastAsia="ru-RU" w:bidi="ar-SA"/>
        </w:rPr>
      </w:pPr>
      <w:r w:rsidRPr="0066116F">
        <w:rPr>
          <w:rFonts w:ascii="Times New Roman" w:eastAsia="Times New Roman" w:hAnsi="Times New Roman" w:cs="Times New Roman"/>
          <w:color w:val="auto"/>
          <w:sz w:val="28"/>
          <w:szCs w:val="28"/>
          <w:lang w:val="ru-RU" w:eastAsia="ru-RU" w:bidi="ar-SA"/>
        </w:rPr>
        <w:t>У разі неправильного змикання іноді у дітей виявляються напруження підборіддя, яке пов'язане з напругою м’язів ціеї ділянки.</w:t>
      </w:r>
    </w:p>
    <w:p w:rsidR="0066116F" w:rsidRPr="0066116F" w:rsidRDefault="0066116F" w:rsidP="0066116F">
      <w:pPr>
        <w:widowControl/>
        <w:spacing w:line="259" w:lineRule="auto"/>
        <w:jc w:val="both"/>
        <w:rPr>
          <w:rFonts w:ascii="Times New Roman" w:eastAsia="Times New Roman" w:hAnsi="Times New Roman" w:cs="Times New Roman"/>
          <w:color w:val="auto"/>
          <w:sz w:val="28"/>
          <w:szCs w:val="28"/>
          <w:lang w:val="ru-RU" w:eastAsia="ru-RU" w:bidi="ar-SA"/>
        </w:rPr>
      </w:pPr>
      <w:r w:rsidRPr="0066116F">
        <w:rPr>
          <w:rFonts w:ascii="Times New Roman" w:eastAsia="Times New Roman" w:hAnsi="Times New Roman" w:cs="Times New Roman"/>
          <w:color w:val="auto"/>
          <w:sz w:val="28"/>
          <w:szCs w:val="28"/>
          <w:lang w:val="ru-RU" w:eastAsia="ru-RU" w:bidi="ar-SA"/>
        </w:rPr>
        <w:t>При неповному змиканні губів у дітей ïx слизова оболонка ви- сушусться, підлягас впливу низьких температур, сонячного випро- мінювання. У дітей формуються звичка закушувати a6o облизувати губи. Ексфоліативний хейліт розвиваються нерідко внаслідок гіповітамінозу аскорбінової a6o нікотинової кислоти, вітамінів групи В, порушення функції щитоподібної залози, центральної нервової системи.</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val="ru-RU" w:eastAsia="ru-RU" w:bidi="ar-SA"/>
        </w:rPr>
      </w:pPr>
      <w:r w:rsidRPr="0066116F">
        <w:rPr>
          <w:rFonts w:ascii="Times New Roman" w:eastAsia="Times New Roman" w:hAnsi="Times New Roman" w:cs="Times New Roman"/>
          <w:color w:val="auto"/>
          <w:sz w:val="28"/>
          <w:szCs w:val="28"/>
          <w:lang w:val="ru-RU" w:eastAsia="ru-RU" w:bidi="ar-SA"/>
        </w:rPr>
        <w:t>Клініка. Виділяють cyxy та ексудативну форми хронічного ексфоліативного хейліту. Cyxa форма хейліту характеризуються ут воренням на червоній облямівці губи лусочок сірого або сірувато-коричневого кольору. Кусочки легко відпадають, прилегла слизова оболонка дефекту не мас.</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val="ru-RU" w:eastAsia="ru-RU" w:bidi="ar-SA"/>
        </w:rPr>
      </w:pPr>
      <w:r w:rsidRPr="0066116F">
        <w:rPr>
          <w:rFonts w:ascii="Times New Roman" w:eastAsia="Times New Roman" w:hAnsi="Times New Roman" w:cs="Times New Roman"/>
          <w:color w:val="auto"/>
          <w:sz w:val="28"/>
          <w:szCs w:val="28"/>
          <w:lang w:val="ru-RU" w:eastAsia="ru-RU" w:bidi="ar-SA"/>
        </w:rPr>
        <w:t>У разі ексудативної форми хейліту утворюються щільні кірки</w:t>
      </w:r>
      <w:r w:rsidRPr="0066116F">
        <w:rPr>
          <w:rFonts w:ascii="Times New Roman" w:eastAsia="Times New Roman" w:hAnsi="Times New Roman" w:cs="Times New Roman"/>
          <w:color w:val="auto"/>
          <w:sz w:val="28"/>
          <w:szCs w:val="28"/>
          <w:lang w:eastAsia="ru-RU" w:bidi="ar-SA"/>
        </w:rPr>
        <w:t xml:space="preserve"> </w:t>
      </w:r>
      <w:r w:rsidRPr="0066116F">
        <w:rPr>
          <w:rFonts w:ascii="Times New Roman" w:eastAsia="Times New Roman" w:hAnsi="Times New Roman" w:cs="Times New Roman"/>
          <w:color w:val="auto"/>
          <w:sz w:val="28"/>
          <w:szCs w:val="28"/>
          <w:lang w:val="ru-RU" w:eastAsia="ru-RU" w:bidi="ar-SA"/>
        </w:rPr>
        <w:t>сірувато-жовтого a6o коричневого кольору. Вони покривають шаром червону облямівку губи до кутів рота. Після зняття кірок оголюються яскраво-червона, гладенька поверхня, ерозій немас. Fуби збільшені в розмірах, болючі при доторканні.</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val="ru-RU" w:eastAsia="ru-RU" w:bidi="ar-SA"/>
        </w:rPr>
      </w:pPr>
      <w:r w:rsidRPr="0066116F">
        <w:rPr>
          <w:rFonts w:ascii="Times New Roman" w:eastAsia="Times New Roman" w:hAnsi="Times New Roman" w:cs="Times New Roman"/>
          <w:color w:val="auto"/>
          <w:sz w:val="28"/>
          <w:szCs w:val="28"/>
          <w:lang w:val="ru-RU" w:eastAsia="ru-RU" w:bidi="ar-SA"/>
        </w:rPr>
        <w:t>Для цього різновиду хейліту характерна локалізація від лінії Клейна до середини червоної облямівки губи.</w:t>
      </w:r>
    </w:p>
    <w:p w:rsidR="0066116F" w:rsidRPr="0066116F" w:rsidRDefault="0066116F" w:rsidP="0066116F">
      <w:pPr>
        <w:widowControl/>
        <w:spacing w:line="259" w:lineRule="auto"/>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val="ru-RU" w:eastAsia="ru-RU" w:bidi="ar-SA"/>
        </w:rPr>
        <w:t>Якщо причиною хейліту с гіповітаміноз, у дітей може спостерігатись лущення шкіри обличчя, за вухами, себорейний дерматит. Лущення відбуваються  безперервно—</w:t>
      </w:r>
      <w:r w:rsidRPr="0066116F">
        <w:rPr>
          <w:rFonts w:ascii="Times New Roman" w:eastAsia="Times New Roman" w:hAnsi="Times New Roman" w:cs="Times New Roman"/>
          <w:color w:val="auto"/>
          <w:sz w:val="28"/>
          <w:szCs w:val="28"/>
          <w:lang w:val="ru-RU" w:eastAsia="ru-RU" w:bidi="ar-SA"/>
        </w:rPr>
        <w:tab/>
        <w:t>кірочки a6o кусочки то відпадають, то знову</w:t>
      </w:r>
      <w:r w:rsidRPr="0066116F">
        <w:rPr>
          <w:rFonts w:ascii="Times New Roman" w:eastAsia="Times New Roman" w:hAnsi="Times New Roman" w:cs="Times New Roman"/>
          <w:color w:val="auto"/>
          <w:sz w:val="28"/>
          <w:szCs w:val="28"/>
          <w:lang w:eastAsia="ru-RU" w:bidi="ar-SA"/>
        </w:rPr>
        <w:t xml:space="preserve"> виникають.</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val="ru-RU" w:eastAsia="ru-RU" w:bidi="ar-SA"/>
        </w:rPr>
        <w:t>У разі cyxoï форми хвороби діти скаржаться на сухість губів,</w:t>
      </w:r>
      <w:r w:rsidRPr="0066116F">
        <w:rPr>
          <w:rFonts w:ascii="Times New Roman" w:eastAsia="Times New Roman" w:hAnsi="Times New Roman" w:cs="Times New Roman"/>
          <w:color w:val="auto"/>
          <w:sz w:val="28"/>
          <w:szCs w:val="28"/>
          <w:lang w:eastAsia="ru-RU" w:bidi="ar-SA"/>
        </w:rPr>
        <w:t xml:space="preserve"> виникнення лусочок. Ексудативна форма супроводжуеться відчуттям паління, болючістю, напруженням у губах, ïx збільшенням.</w:t>
      </w:r>
    </w:p>
    <w:p w:rsidR="0066116F" w:rsidRPr="0066116F" w:rsidRDefault="0066116F" w:rsidP="0066116F">
      <w:pPr>
        <w:widowControl/>
        <w:spacing w:line="259" w:lineRule="auto"/>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Діагностика. Диференціювати потрібно з метеорологічним, контактним, алергічним хейлітом. Мають значення анамнез, характер елементів ураження та ïx локалізація.</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lastRenderedPageBreak/>
        <w:t>Лікування потрібно починати з усунення ротового дихання, ліквідаціі порушення архітектоніки губів (лікування в оториноларин-голога, призначати дихальні вправи, міотерапію).</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Місцеве показані аплікацій натуральними оліями, вітаміновмісними препаратами — каротолін, шипшинова олія, ретинол, карофіленова мазь тощо, кремами — "Календула", "Спермацетовий".</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При ексудативній формі застосовуються борна a6o борно- вазелінова мазь.</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Контактний алергічний хейліт. Ця форма хейліту с класичним проявом алергічної реакцій сповільненого типу.</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Етіологія. Частіше спостерігаються у дітей шкільного віку i розвиваються внаслідок контакту слизової оболонки губів з різними хімічними речовинами. У дітей шкільного віку він с наслідком шкідливої звички тримати в роті різні предмети. Може виникати після користування еліксирами, деякими зубними пастами тощо. Всмоктувальна здатність слизової оболонки ротової порожнини у дітей особливо виражена, тому після контакту й з алергеном останній швидко проникас в неї.</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Кліника. На місці контакту з алергеном утворюються еритема, виникав невелике лущення. Процес локалізуються на червоній облямівці губів i шкірі, у деяких хворих значно виражена запальна реакція, на ii тлі виникають дрібні пухирці, які лопаються i мокнуть. Хворі скаржаться на свербіж, сухість, паління губів.</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Діагностика. Диференціювати контактний алергічний хейліт слід з метеорологічним та сухою формою ексфоліативного хейліту.</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Лікування передбачас усунення контакту з алергеном, гіпо- сенсибілізувальні препарати. Місцеве проводять протизапальне лікування (1% розчин мефенаміну натрієвої солі, 1% розчин саліцилової кислоти, змазування губів анестезином з гліцерином (1-10 процедур). Якщо неспецифічне протизапальне лікування неефективне, потрібно призначати протягом 4-6 днів мазі, які містять кортикостероїди.</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b/>
          <w:color w:val="auto"/>
          <w:sz w:val="28"/>
          <w:szCs w:val="28"/>
          <w:lang w:eastAsia="ru-RU" w:bidi="ar-SA"/>
        </w:rPr>
        <w:t>Метеорологічний хейліт</w:t>
      </w:r>
      <w:r w:rsidRPr="0066116F">
        <w:rPr>
          <w:rFonts w:ascii="Times New Roman" w:eastAsia="Times New Roman" w:hAnsi="Times New Roman" w:cs="Times New Roman"/>
          <w:color w:val="auto"/>
          <w:sz w:val="28"/>
          <w:szCs w:val="28"/>
          <w:lang w:eastAsia="ru-RU" w:bidi="ar-SA"/>
        </w:rPr>
        <w:t>. Хвороба характеризуються хронічним запаленням червоної облямівки губів, яке виникав лід впливом метеорологічних чинників — холоду, вітру, сонячного випромінювання, підвищеної вологості, запорошеного повітря. Сприяють розвитку хвороби шкідливі звички — закушування, облизування губів.</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Кліника. Спостерігаються гіперемія, інфільтрація губів, частіше нижньої. Поверхня ii cyxa, може бути вкрита лусочками. Шкіра i слизова оболонка губів не змінені. Дитина відзначас відчуття стягування, сухості губів, іноді паління.</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Діагностика. Має значення анамнез. Потрібно диференціювати метеорологічний хейліт із контактним алергічним i сухою формою ексфоліативного хейліту.</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lastRenderedPageBreak/>
        <w:t>Лікування. Насамперед потрібне усунення чинників, що спричиняють хейліт. Місцеве призначають фотозахисні жирні креми i мазі,  при вираженій запальній реакції — короткочасно преднізо-лонову мазь.</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Fландулярний хейліт. Ця форма хейліту характеризуються хронічним запаленням малих слинних залоз губів.</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Етіологія. Серед різних чинників, які спричиняють гландулярний хейліт, слід відзначити</w:t>
      </w:r>
      <w:r w:rsidRPr="0066116F">
        <w:rPr>
          <w:rFonts w:ascii="Times New Roman" w:eastAsia="Times New Roman" w:hAnsi="Times New Roman" w:cs="Times New Roman"/>
          <w:color w:val="auto"/>
          <w:sz w:val="28"/>
          <w:szCs w:val="28"/>
          <w:lang w:eastAsia="ru-RU" w:bidi="ar-SA"/>
        </w:rPr>
        <w:tab/>
        <w:t>природжену</w:t>
      </w:r>
      <w:r w:rsidRPr="0066116F">
        <w:rPr>
          <w:rFonts w:ascii="Times New Roman" w:eastAsia="Times New Roman" w:hAnsi="Times New Roman" w:cs="Times New Roman"/>
          <w:color w:val="auto"/>
          <w:sz w:val="28"/>
          <w:szCs w:val="28"/>
          <w:lang w:eastAsia="ru-RU" w:bidi="ar-SA"/>
        </w:rPr>
        <w:tab/>
        <w:t>аномалію</w:t>
      </w:r>
      <w:r w:rsidRPr="0066116F">
        <w:rPr>
          <w:rFonts w:ascii="Times New Roman" w:eastAsia="Times New Roman" w:hAnsi="Times New Roman" w:cs="Times New Roman"/>
          <w:color w:val="auto"/>
          <w:sz w:val="28"/>
          <w:szCs w:val="28"/>
          <w:lang w:eastAsia="ru-RU" w:bidi="ar-SA"/>
        </w:rPr>
        <w:tab/>
        <w:t>слинних</w:t>
      </w:r>
      <w:r w:rsidRPr="0066116F">
        <w:rPr>
          <w:rFonts w:ascii="Times New Roman" w:eastAsia="Times New Roman" w:hAnsi="Times New Roman" w:cs="Times New Roman"/>
          <w:color w:val="auto"/>
          <w:sz w:val="28"/>
          <w:szCs w:val="28"/>
          <w:lang w:eastAsia="ru-RU" w:bidi="ar-SA"/>
        </w:rPr>
        <w:tab/>
        <w:t>залоз переміщення їх у червону облямівку губів, що проявляється в період статевого дозрівання a6o після</w:t>
      </w:r>
      <w:r w:rsidRPr="0066116F">
        <w:rPr>
          <w:rFonts w:ascii="Times New Roman" w:eastAsia="Times New Roman" w:hAnsi="Times New Roman" w:cs="Times New Roman"/>
          <w:color w:val="auto"/>
          <w:sz w:val="28"/>
          <w:szCs w:val="28"/>
          <w:lang w:eastAsia="ru-RU" w:bidi="ar-SA"/>
        </w:rPr>
        <w:tab/>
        <w:t>нього. На</w:t>
      </w:r>
      <w:r w:rsidRPr="0066116F">
        <w:rPr>
          <w:rFonts w:ascii="Times New Roman" w:eastAsia="Times New Roman" w:hAnsi="Times New Roman" w:cs="Times New Roman"/>
          <w:color w:val="auto"/>
          <w:sz w:val="28"/>
          <w:szCs w:val="28"/>
          <w:lang w:eastAsia="ru-RU" w:bidi="ar-SA"/>
        </w:rPr>
        <w:tab/>
        <w:t>думку</w:t>
      </w:r>
      <w:r w:rsidRPr="0066116F">
        <w:rPr>
          <w:rFonts w:ascii="Times New Roman" w:eastAsia="Times New Roman" w:hAnsi="Times New Roman" w:cs="Times New Roman"/>
          <w:color w:val="auto"/>
          <w:sz w:val="28"/>
          <w:szCs w:val="28"/>
          <w:lang w:eastAsia="ru-RU" w:bidi="ar-SA"/>
        </w:rPr>
        <w:tab/>
        <w:t>деяких авторів (Т.Ф.Виноградова, 1987) , початковою причиною цього хейліту є не атопія залоз,</w:t>
      </w:r>
      <w:r w:rsidRPr="0066116F">
        <w:rPr>
          <w:rFonts w:ascii="Times New Roman" w:eastAsia="Times New Roman" w:hAnsi="Times New Roman" w:cs="Times New Roman"/>
          <w:color w:val="auto"/>
          <w:sz w:val="28"/>
          <w:szCs w:val="28"/>
          <w:lang w:eastAsia="ru-RU" w:bidi="ar-SA"/>
        </w:rPr>
        <w:tab/>
        <w:t>а порушення архітектоніки</w:t>
      </w:r>
      <w:r w:rsidRPr="0066116F">
        <w:rPr>
          <w:rFonts w:ascii="Times New Roman" w:eastAsia="Times New Roman" w:hAnsi="Times New Roman" w:cs="Times New Roman"/>
          <w:color w:val="auto"/>
          <w:sz w:val="28"/>
          <w:szCs w:val="28"/>
          <w:lang w:eastAsia="ru-RU" w:bidi="ar-SA"/>
        </w:rPr>
        <w:tab/>
        <w:t>губів</w:t>
      </w:r>
      <w:r w:rsidRPr="0066116F">
        <w:rPr>
          <w:rFonts w:ascii="Times New Roman" w:eastAsia="Times New Roman" w:hAnsi="Times New Roman" w:cs="Times New Roman"/>
          <w:color w:val="auto"/>
          <w:sz w:val="28"/>
          <w:szCs w:val="28"/>
          <w:lang w:eastAsia="ru-RU" w:bidi="ar-SA"/>
        </w:rPr>
        <w:tab/>
        <w:t>унаслідок неповного a6o  неправильного ïx змикання. У дітей мають значення також шкідливі звички, прикушування  губів, хронічні  травми, психогенний  чинник, генетична схильність.</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Клініка. Частіше хвороба виникав у пубертатному віці. Хворі скаржаться на болючість, сухість, збільшення та лущення губів, виникнення тріщин, ерозій, мацерації.</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Під час об’єктивного обстеження виявляють розширені вивідні протоки малих слинних залоз губів, гіперемію слизової’ оболонки губів. Якщо хвороба тривас значний період, то губи збільшуються в об'смі. При натискуванні на губи із залоз виділясться секрет у вигляді прозорих або мутних крапель (симптом роси або краплі). Червона облямівка губів вкрита лусочками. Нерідко на цьому тлі виникають тріщини, ерозії.</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Діагностика нескладна.</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Лікування здійснюється комплексно. Місцеве призначають мазі з антибіотиками (тетрациклінова, гентаміцинова, лінімент синтоміцину та ін.), кортикостероїдами, при стійкому перебігу — випромінювання Буккі, електрокоагуляцію слинних залоз. У загальному лікуванні доцільними є антибіотикотерапія, призначення сульфаніламідних препаратів, загальне УФ опромінення.</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b/>
          <w:color w:val="auto"/>
          <w:sz w:val="28"/>
          <w:szCs w:val="28"/>
          <w:lang w:eastAsia="ru-RU" w:bidi="ar-SA"/>
        </w:rPr>
        <w:t>Мікробний хейліт</w:t>
      </w:r>
      <w:r w:rsidRPr="0066116F">
        <w:rPr>
          <w:rFonts w:ascii="Times New Roman" w:eastAsia="Times New Roman" w:hAnsi="Times New Roman" w:cs="Times New Roman"/>
          <w:color w:val="auto"/>
          <w:sz w:val="28"/>
          <w:szCs w:val="28"/>
          <w:lang w:eastAsia="ru-RU" w:bidi="ar-SA"/>
        </w:rPr>
        <w:t>. Хвороба спостерігається в дітей будь-якого віку, але частіше молодшого.</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Етіологія. Мікробний хейліт спричиняється стрептококовою інфекцією і дріжджеподібними грибами роду Candida. Чинниками, що сприяють виникненню хейліту, є зниження м'язового тонусу кутів рота, порушення архітектоніки губів, шкідливі звички, глибокий прикус. Важливим чинником розвитку цього хейліту є зниження імунологічної реактивності дитини.</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Клініка. Діти скаржаться на болючість, виникнення тріщин, що кровоточать, у кутах рота, набряклість губів, лущення. Залежно від мікрофлори, яка спричиняє хворобу, виділяють хронічний стрептококовий і мікотичний хейліт.</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Під час об'єктивного обстеження в кутах рота виявляються гіперемія, набряклість, тріщини різної глибини. Характерною особливістю цього хейліту </w:t>
      </w:r>
      <w:r w:rsidRPr="0066116F">
        <w:rPr>
          <w:rFonts w:ascii="Times New Roman" w:eastAsia="Times New Roman" w:hAnsi="Times New Roman" w:cs="Times New Roman"/>
          <w:color w:val="auto"/>
          <w:sz w:val="28"/>
          <w:szCs w:val="28"/>
          <w:lang w:eastAsia="ru-RU" w:bidi="ar-SA"/>
        </w:rPr>
        <w:lastRenderedPageBreak/>
        <w:t>є ураження прилеглих ділянок шкіри до кутів рота. Вона гіперемійована, має лусочки різної величини. Поряд із цим у разі тривалого перебігу процесу стовщується червона облямівка губів, виникає набряклість, лущення.</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У слабких дітей, на тлі гіповітамінозу після перенесених інфекційних та інших хвороб потрібно діагностувати стрептококове імпе-тиго, яке локалізується на шкірі лиця в кутах рота, ділянці носа, на губах. Первинним морфологічним елементом є пухир із в'ялою тонкою верхівкою. Утворюється фліктена, яка є різновидом абсцесу (гнояка). Вміст фліктени — серозно-гнійний, потім гнійний. Через 1—2 дні на місці фліктени з'являються кірки, в разі видалення яких виникає ерозія (мал. 42 — див. кольорову вклейку). Хвороба контагіозна. Якщо приєднується повторна стафілококова інфекція, розвиваються вульгарне імпетиго. ІІри цьому вміст фліктени жовтий, на iï місці утворюються жовто-коричнева кірка. Імпетиго супроводжується інтенсивним свербежем.</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Діагностика. Для з'ясування діагнозу потрібно здійснити бактеріологічне дослідження матеріалу з уражених ділянок.</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Лікування залежить від результатів бактеріологічного дослідження. Антибактеріальне лікування здійснюсться разом із санацією ротової порожнини i загальногіпенічними заходами. Для цього використовують антибіотики (мазь i крем гентамщину сульфату, лінімент синтоміцину, мазі — стрептоцидову, фурацилінову, ривано-лову та таку, що містить оксид цинку).</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Для лікування піодермlі, гнійних процесів на шкірі лиіія, губів доцільно використовувати 2% водний i спиртовий розчин бриліантового  зеленого.</w:t>
      </w:r>
    </w:p>
    <w:p w:rsidR="0066116F" w:rsidRPr="0066116F" w:rsidRDefault="0066116F" w:rsidP="0066116F">
      <w:pPr>
        <w:widowControl/>
        <w:spacing w:line="259" w:lineRule="auto"/>
        <w:ind w:firstLine="708"/>
        <w:jc w:val="both"/>
        <w:rPr>
          <w:rFonts w:ascii="Times New Roman" w:eastAsia="Times New Roman" w:hAnsi="Times New Roman" w:cs="Times New Roman"/>
          <w:b/>
          <w:color w:val="auto"/>
          <w:sz w:val="28"/>
          <w:szCs w:val="28"/>
          <w:lang w:eastAsia="ru-RU" w:bidi="ar-SA"/>
        </w:rPr>
      </w:pPr>
      <w:r w:rsidRPr="0066116F">
        <w:rPr>
          <w:rFonts w:ascii="Times New Roman" w:eastAsia="Times New Roman" w:hAnsi="Times New Roman" w:cs="Times New Roman"/>
          <w:b/>
          <w:color w:val="auto"/>
          <w:sz w:val="28"/>
          <w:szCs w:val="28"/>
          <w:lang w:eastAsia="ru-RU" w:bidi="ar-SA"/>
        </w:rPr>
        <w:t>Симптоматичні хейліти</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b/>
          <w:color w:val="auto"/>
          <w:sz w:val="28"/>
          <w:szCs w:val="28"/>
          <w:lang w:eastAsia="ru-RU" w:bidi="ar-SA"/>
        </w:rPr>
        <w:t>Атонічний хейліт</w:t>
      </w:r>
      <w:r w:rsidRPr="0066116F">
        <w:rPr>
          <w:rFonts w:ascii="Times New Roman" w:eastAsia="Times New Roman" w:hAnsi="Times New Roman" w:cs="Times New Roman"/>
          <w:color w:val="auto"/>
          <w:sz w:val="28"/>
          <w:szCs w:val="28"/>
          <w:lang w:eastAsia="ru-RU" w:bidi="ar-SA"/>
        </w:rPr>
        <w:t>. Атонічний хейліт мас хронічний перебіг, розвиваються як симптом атонічного дерматозу a6o дифузного нейродерміту.</w:t>
      </w:r>
    </w:p>
    <w:p w:rsidR="0066116F" w:rsidRPr="0066116F" w:rsidRDefault="0066116F" w:rsidP="0066116F">
      <w:pPr>
        <w:widowControl/>
        <w:spacing w:line="259" w:lineRule="auto"/>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Етіологія. У розвитку хвороби велике значення мають чинники, що зумовлюють схильність до атонічної алергії. Може поєднуватися з бронхіальною астмою, алергічним ринітом. У дітей молодшої о віку в патогенезі нейродерміту важливу роль відіграють аліментарні порушення. Ферментативна недостатність шлунка i кишок проявляється дисбактеріозом, дискінезіею жовчних шляхів, ïx спазматичним станом i можливим розвитком атонічного хейліту.</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3 анамнезу виявляється, що в дигини спостерігаються алергічні реакцій’ на окремі лікарські засоби, деякі харчові продукти та інше. Загострення хейліту виникав в осінньо-зимовий період, улітку— ремісія. У віці 19-20 років можливе самовиліковування.</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Клініка. На червоній облямівці губів i шкірі, що прилягає до неї, в кутах рота виявляються еритема з чіткою межею, набряк. На цій ділянці можуть з'являтися розчоси, кірочки. Після затихання гострого запального процесу спостерігаються ліхенізація губів, яка характеризуються різким ущільненням шкіри, посиленням ii малюнка i порушенням пігментації. При цьому червона </w:t>
      </w:r>
      <w:r w:rsidRPr="0066116F">
        <w:rPr>
          <w:rFonts w:ascii="Times New Roman" w:eastAsia="Times New Roman" w:hAnsi="Times New Roman" w:cs="Times New Roman"/>
          <w:color w:val="auto"/>
          <w:sz w:val="28"/>
          <w:szCs w:val="28"/>
          <w:lang w:eastAsia="ru-RU" w:bidi="ar-SA"/>
        </w:rPr>
        <w:lastRenderedPageBreak/>
        <w:t>облямівка губів інфільтрована, губа може збільшуватись у розмірі, виявляється посилення її малюнка. Характерними є дрібні радіальні борозенки на червоній облямівці, тонкі лусочки. У кутах рота —інфільтрація, тріщини, сухість шкіри, лущення.</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Найчастіше уражується шкіра на щоках, лобі, ліктьових і підколінних складках. Вона суха, гіперемійована, ліхенізована, на ній багато екскоріацій (подряпин), кірок. Інтенсивний свербіж супроводжується ексудативними проявами у вигляді набряку і мокнуття.</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Диференціальна діагностика. Атопічний хейліт потрібно диференціювати з ексфоліативним, контактним, алергічним і метеорологічним. Допомагають у діагностиці дані анамнезу, локалізація ураження, наявність ліхенізації губів.</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Лікування має поєднувати загальні і місцеві заходи. Проводиться неспецифічне гіпосенсибілізувальне лікування протигістамінними препаратами і вітамінами. В окремих хворих ефективне ліку- вання гістаглобуліном (4—6 ін'єкцій підшкірно 2 рази на тиждень). У разі тяжкого перебігу хвороби призначають кортикостероїди (дітям 8—14 років по 10—15 мг / добу).</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Місцеве використовують мазі з кортикостероїдами (2—3 рази на добу), антибактеріальні і протизапальні засоби. При значних інфільтрації та ліхенізації рекомендуються мазі, що містять від 3 до 10% нафталану, сірки. Доцільно вилучити з уживання вуглеводи, гострі страви. Для профілактики рецидивів хейліту рекомендується тривале перебування дитини в умовах півдня.</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b/>
          <w:color w:val="auto"/>
          <w:sz w:val="28"/>
          <w:szCs w:val="28"/>
          <w:lang w:eastAsia="ru-RU" w:bidi="ar-SA"/>
        </w:rPr>
        <w:t>Екзематозний хейліт.</w:t>
      </w:r>
      <w:r w:rsidRPr="0066116F">
        <w:rPr>
          <w:rFonts w:ascii="Times New Roman" w:eastAsia="Times New Roman" w:hAnsi="Times New Roman" w:cs="Times New Roman"/>
          <w:color w:val="auto"/>
          <w:sz w:val="28"/>
          <w:szCs w:val="28"/>
          <w:lang w:eastAsia="ru-RU" w:bidi="ar-SA"/>
        </w:rPr>
        <w:t xml:space="preserve"> Екзематозний хейліт є симптомом генералізованої хвороби — екземи. Екзема — це хронічна рецидивуюча хвороба шкіри, яка має нейроалергічний генез.</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Етіологія. Важливе значення мають мікробні алергени, а також харчові, хімічні, медикаментозні. Патологічні зміни різних органів і систем у дітей є чинниками ризику, що спричиняють утворення екзо- і ендоалергенів.</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Екзематозний хейліт розвивається частіше у дітей 4—6 років з порушенням архітектоніки губів, при неправильному прикусі, шкідливій звичці облизувати губи. Шкіра хворих на екзему чутлива до впливу різних хімічних речовин, з якими раніше контакту не було. Це зумовлено порушенням функціонального стану рецепторів шкіри внаслідок утворення автоалергенів при розвитку екземи.</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Клініка. Розрізняють гостру i хронічну екзему губів. Для гострого екзематозного хейліту характерні гіперемія, набряк губів, потім виникнення маленьких вузликів, що швидко перетворюються на пухирці. Пухирці зливаються між собою, лопаються i мокнуть з утворенням кірок, іноді масивних. Найчастіше процес локалізуються на обох губах i прилеглій до них шкірі.</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lastRenderedPageBreak/>
        <w:t>При хронічному екзематозному хейліті червона облямівка губів i шкіра ущільнені внаслідок запальної інфільтрації. На цьому тлі місцями розташовуються вузлики, везикули, кірки. На червоній об- лямівці нерідко утворюються болючі тріщини, кров'янисті кірочки. Іноді, коли червона облямівка гіперемійована, легко відокремлюються зроговілі лусочки.</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Диференціальна діагностика. Екзематозний хейліт потрібно диференціювати з контактним алергічним та атонічним хейлітом. Контактний алергічний хейліт має мономорфний характер, зникає після усунення контакту з алергеном. Лікування при екзематозному хейліті потрібно проводити спільно з лікарем-педіатром a6o алергологом. Ефективність його за</w:t>
      </w:r>
      <w:r w:rsidRPr="0066116F">
        <w:rPr>
          <w:rFonts w:ascii="Times New Roman" w:eastAsia="Times New Roman" w:hAnsi="Times New Roman" w:cs="Times New Roman"/>
          <w:color w:val="auto"/>
          <w:sz w:val="28"/>
          <w:szCs w:val="28"/>
          <w:lang w:val="ru-RU" w:eastAsia="ru-RU" w:bidi="ar-SA"/>
        </w:rPr>
        <w:t xml:space="preserve"> </w:t>
      </w:r>
      <w:r w:rsidRPr="0066116F">
        <w:rPr>
          <w:rFonts w:ascii="Times New Roman" w:eastAsia="Times New Roman" w:hAnsi="Times New Roman" w:cs="Times New Roman"/>
          <w:color w:val="auto"/>
          <w:sz w:val="28"/>
          <w:szCs w:val="28"/>
          <w:lang w:eastAsia="ru-RU" w:bidi="ar-SA"/>
        </w:rPr>
        <w:t>лежить від виявлення та ліквідації впливу на організм дитини алергенів, що спричиняють екзематозний процес.</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Методи неспецифічного патогенетичного лікування включають гіпосенсибілізувальні засоби, вітамінні препарати, дієту з виключенням харчових алергенів і зменшенням кількості вуглеводів.</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За тяжких форм екземи призначають кортикостероїди (дітям 8— 14 років по 10—15 мг / добу).</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Місцеве лікування при гострому або загостреному перебігу хво- роби передбачає використання мазі на стероїдній основі: оксикорту у вигляді аерозолю, лориндену С, тріамцинолону, дексаметазону. Після зменшення гіперемії, набряку тканин призначають 2—5% сірко-дігтярну мазь, 2% борно-дігтярну, 10—20% нафталанну. Ефективні також змазування губів, особливо на ніч, натуральними жирами або мазями рослинного походження (календула, каротолінова та ін.), солкосерилом.</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У реабілітації хворих важливу роль відіграють санація ротової порожнини, санаторно-курортне лікування і диспансеризація. За період диспансеризації потрібно проводити огляд дитини, контролю- вати характер змикання губів і дихання, призначати міогімнастику з метою підтримання правильного тонусу колового м'яза рота.</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b/>
          <w:color w:val="auto"/>
          <w:sz w:val="28"/>
          <w:szCs w:val="28"/>
          <w:lang w:eastAsia="ru-RU" w:bidi="ar-SA"/>
        </w:rPr>
        <w:t>Борозенчастий (складчастий) язик</w:t>
      </w:r>
      <w:r w:rsidRPr="0066116F">
        <w:rPr>
          <w:rFonts w:ascii="Times New Roman" w:eastAsia="Times New Roman" w:hAnsi="Times New Roman" w:cs="Times New Roman"/>
          <w:color w:val="auto"/>
          <w:sz w:val="28"/>
          <w:szCs w:val="28"/>
          <w:lang w:eastAsia="ru-RU" w:bidi="ar-SA"/>
        </w:rPr>
        <w:t xml:space="preserve"> розцінюється як аномалія. У ряді випадків виявляються у дітей з хворобою Дауна, при макроглосії, органічних хворобах центральної нервової системи. При цьому загальна поверхня язика значно збільшена, виникають численні рівчаки, які утворюють подовжені і поперечні симетричні складки з нормальною структурою слизової оболонки та сосочками на їхньому дні і бічних поверхнях. Як правило, суб'єктивних розладів немає, але затримка залишків їжі в глибині складок може супроводжуватись пекучістю і болючістю, неприємним запахом з рота. Диференціюють борозенчастий глосит із синдромом Мелькерссона Розенталя.</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Специфічного лікування не потрібно. Рекомендується санація ротової порожнини, дотримання гігієнічних вимог.</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b/>
          <w:color w:val="auto"/>
          <w:sz w:val="28"/>
          <w:szCs w:val="28"/>
          <w:lang w:eastAsia="ru-RU" w:bidi="ar-SA"/>
        </w:rPr>
        <w:t xml:space="preserve">Десквамативний глосит </w:t>
      </w:r>
      <w:r w:rsidRPr="0066116F">
        <w:rPr>
          <w:rFonts w:ascii="Times New Roman" w:eastAsia="Times New Roman" w:hAnsi="Times New Roman" w:cs="Times New Roman"/>
          <w:color w:val="auto"/>
          <w:sz w:val="28"/>
          <w:szCs w:val="28"/>
          <w:lang w:eastAsia="ru-RU" w:bidi="ar-SA"/>
        </w:rPr>
        <w:t xml:space="preserve">спостерігається досить часто як у дітей, так і у дорослих. Вірогідною причиною трофічних порушень в епітеліальному </w:t>
      </w:r>
      <w:r w:rsidRPr="0066116F">
        <w:rPr>
          <w:rFonts w:ascii="Times New Roman" w:eastAsia="Times New Roman" w:hAnsi="Times New Roman" w:cs="Times New Roman"/>
          <w:color w:val="auto"/>
          <w:sz w:val="28"/>
          <w:szCs w:val="28"/>
          <w:lang w:eastAsia="ru-RU" w:bidi="ar-SA"/>
        </w:rPr>
        <w:lastRenderedPageBreak/>
        <w:t>покриві спинки язика в дитячому віці можуть бути хронічні хвороби шлунка і кишок (гастрит, гастроентерит, холецистит), гельмінтози, ексудативний діатез. У ряді випадків виявити супутню хворобу не вдається.</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Клінічно ураження язика супроводжується рецидивним місцевим порушенням процесів зроговіння і дистрофічними змінами ниткоподібних сосочків язика. На кінчику та спинці язика періодично внаслідок відторгнення епітелію утворюються ділянки у вигляді червоних плям, що втратили кілька шарів епітелію. Плями нерівномірно і прогресивно збільшуються, займаючи нові поверхні. Кілька ділянок десквамації у вигляді овалів, кілець, що ніби напливають один на одного і з'єднуються, утворюючи химерний малюнок, віддалено нагадують географічну карту. У ділянках ураження зникають ниткоподібні сосочки язика, а десквамації мають мігруючий характер.</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Загальний стан дитини практично не змінюється, в розпал рецидиву хвороби суб'єктивних відчуттів також може не бути. Проте нерідко дитина відчуває печію та біль, особливо при вживанні гострих харчових продуктів. Загострення десквамативного глоситу пов'язують із посиленням змін у травному каналі, а також з іншими подібними симптомами в організмі.</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Диференціюють такий глосит з проявами на язиці авітамінозу, системних хвороб, сифілісу, лейкоплакії, червоного плоского лишаю.</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Специфічного лікування десквамативного глоситу немає. Діти, які хворіють на цю хворобу, потребують санації ротової порожнини, усунення подразників місцевого характеру. За наявності болю і парестезій доцільно використовувати ванночки з розчином цитра-лю (25 крапель 1 % спиртового розчину на 100 мл води), 10% суспензії анестезину на рослинній олії. Десквамації можна усунути шляхом призначення пантотенату кальцію (вітамін В1) упродовж місяця. Доцільно провести обстеження дитини з подальшим лікуванням соматичних хвороб спільно з педіатром.</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b/>
          <w:color w:val="auto"/>
          <w:sz w:val="28"/>
          <w:szCs w:val="28"/>
          <w:lang w:eastAsia="ru-RU" w:bidi="ar-SA"/>
        </w:rPr>
        <w:t>Ромбоподібний глосит</w:t>
      </w:r>
      <w:r w:rsidRPr="0066116F">
        <w:rPr>
          <w:rFonts w:ascii="Times New Roman" w:eastAsia="Times New Roman" w:hAnsi="Times New Roman" w:cs="Times New Roman"/>
          <w:color w:val="auto"/>
          <w:sz w:val="28"/>
          <w:szCs w:val="28"/>
          <w:lang w:eastAsia="ru-RU" w:bidi="ar-SA"/>
        </w:rPr>
        <w:t xml:space="preserve"> належить до різновидів десквамативного. За цієї хвороби виникає ділянка десквамації епітелію по середній лінії язика ближче до кореня, яскраво-червоного кольору, нерідко з горбкуватою поверхнею, вигляд якої не змінюється упродовж тривалого часу. У дітей спостерігається досить рідко. Можливий зв'язок ромбоподібного глоситу з порушеннями секреторної функції органів травлення, природженим туберкульозом чи сифілісом. Припускають, що десквамація біля кореня язика є порушенням ембріонального розвитку. Хвороба хронічна, клінічна картина може не змінюватись роками. Спеціального лікування не потребує.</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Чорний волосатий язик виникає у дітей унаслідок порушення фізіологічних процесів десквамації рогового шару епітелію ниткоподібних сосочків язика і характеризується їх гіперплазією, у зв'язку з чим сосочки можуть значно подовжуватись (більше ніж на 1 см). Харчові барвники забарвлюють товстий шар нальоту в темний, а іноді навіть у чорний колір. В анамнезі, як правило, мають місце хвороби шлунка і кишок з порушенням </w:t>
      </w:r>
      <w:r w:rsidRPr="0066116F">
        <w:rPr>
          <w:rFonts w:ascii="Times New Roman" w:eastAsia="Times New Roman" w:hAnsi="Times New Roman" w:cs="Times New Roman"/>
          <w:color w:val="auto"/>
          <w:sz w:val="28"/>
          <w:szCs w:val="28"/>
          <w:lang w:eastAsia="ru-RU" w:bidi="ar-SA"/>
        </w:rPr>
        <w:lastRenderedPageBreak/>
        <w:t>секреторної функції; тривале лікування антибіотиками, що підтверджується погіршенням апетиту і диспептичними розладами. Діти скаржаться на неприємний запах з рота. Можливе виникнення супутнього кандидозу.</w:t>
      </w:r>
    </w:p>
    <w:p w:rsidR="0066116F" w:rsidRPr="0066116F" w:rsidRDefault="0066116F" w:rsidP="0066116F">
      <w:pPr>
        <w:widowControl/>
        <w:spacing w:line="259" w:lineRule="auto"/>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Зміни на язиці можуть зникнути через 2—3 тижні після нормалізації функцій внутрішніх органів, особливо травного каналу, проте іноді залишаються на тривалий час.</w:t>
      </w:r>
    </w:p>
    <w:p w:rsidR="0066116F" w:rsidRPr="0066116F" w:rsidRDefault="0066116F" w:rsidP="0066116F">
      <w:pPr>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Лікування. Діти з чорним волостим язиком підлягають обстеженню для виявлення супутньої соматичної хвороби. Доцільно застосовувати місцеві фунгіцидні речовини, а також кератолітичні препарати (аплікації 1% розчину резорцину, 1% розчину саліцилової кислоти).</w:t>
      </w:r>
    </w:p>
    <w:p w:rsidR="0066116F" w:rsidRPr="0066116F" w:rsidRDefault="0066116F" w:rsidP="0066116F">
      <w:pPr>
        <w:jc w:val="both"/>
        <w:rPr>
          <w:rFonts w:ascii="Times New Roman" w:hAnsi="Times New Roman" w:cs="Times New Roman"/>
          <w:sz w:val="28"/>
          <w:szCs w:val="28"/>
        </w:rPr>
      </w:pPr>
      <w:r w:rsidRPr="0066116F">
        <w:rPr>
          <w:rFonts w:ascii="Times New Roman" w:hAnsi="Times New Roman" w:cs="Times New Roman"/>
          <w:b/>
          <w:sz w:val="28"/>
          <w:szCs w:val="28"/>
        </w:rPr>
        <w:t xml:space="preserve"> </w:t>
      </w:r>
      <w:r w:rsidRPr="0066116F">
        <w:rPr>
          <w:rFonts w:ascii="Times New Roman" w:hAnsi="Times New Roman" w:cs="Times New Roman"/>
          <w:sz w:val="28"/>
          <w:szCs w:val="28"/>
        </w:rPr>
        <w:t xml:space="preserve">Питання </w:t>
      </w:r>
      <w:r w:rsidRPr="0066116F">
        <w:rPr>
          <w:rFonts w:ascii="Times New Roman" w:eastAsia="Times New Roman" w:hAnsi="Times New Roman" w:cs="Times New Roman"/>
          <w:color w:val="auto"/>
          <w:sz w:val="28"/>
          <w:szCs w:val="28"/>
          <w:lang w:eastAsia="en-US" w:bidi="ar-SA"/>
        </w:rPr>
        <w:t xml:space="preserve">(тестові завдання, задачі, клінічні ситуації) </w:t>
      </w:r>
      <w:r w:rsidRPr="0066116F">
        <w:rPr>
          <w:rFonts w:ascii="Times New Roman" w:hAnsi="Times New Roman" w:cs="Times New Roman"/>
          <w:sz w:val="28"/>
          <w:szCs w:val="28"/>
        </w:rPr>
        <w:t xml:space="preserve"> для перевірки базових  знань за темою заняття:</w:t>
      </w:r>
      <w:r w:rsidRPr="0066116F">
        <w:rPr>
          <w:rFonts w:ascii="Times New Roman" w:eastAsia="Calibri" w:hAnsi="Times New Roman" w:cs="Times New Roman"/>
          <w:color w:val="auto"/>
          <w:sz w:val="28"/>
          <w:szCs w:val="28"/>
          <w:lang w:eastAsia="en-US" w:bidi="ar-SA"/>
        </w:rPr>
        <w:t xml:space="preserve"> </w:t>
      </w:r>
    </w:p>
    <w:p w:rsidR="0066116F" w:rsidRPr="0066116F" w:rsidRDefault="0066116F" w:rsidP="0066116F">
      <w:pPr>
        <w:widowControl/>
        <w:spacing w:line="259" w:lineRule="auto"/>
        <w:ind w:firstLine="708"/>
        <w:jc w:val="both"/>
        <w:rPr>
          <w:rFonts w:ascii="Times New Roman" w:eastAsia="Times New Roman" w:hAnsi="Times New Roman" w:cs="Times New Roman"/>
          <w:color w:val="auto"/>
          <w:sz w:val="28"/>
          <w:szCs w:val="28"/>
          <w:lang w:eastAsia="ru-RU" w:bidi="ar-SA"/>
        </w:rPr>
      </w:pPr>
    </w:p>
    <w:p w:rsidR="0066116F" w:rsidRPr="0066116F" w:rsidRDefault="0066116F" w:rsidP="0066116F">
      <w:pPr>
        <w:widowControl/>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        1.  Засвоїти класифікацію захворювання губ та язика у дітей.</w:t>
      </w:r>
    </w:p>
    <w:p w:rsidR="0066116F" w:rsidRPr="0066116F" w:rsidRDefault="0066116F" w:rsidP="0066116F">
      <w:pPr>
        <w:widowControl/>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ab/>
        <w:t>2.Розібрати клініку захворювань губ та язика у дітей.</w:t>
      </w:r>
    </w:p>
    <w:p w:rsidR="0066116F" w:rsidRPr="0066116F" w:rsidRDefault="0066116F" w:rsidP="0066116F">
      <w:pPr>
        <w:widowControl/>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ab/>
        <w:t>3. Засвоїти діагностику захворювань губ та язика у дітей.</w:t>
      </w:r>
    </w:p>
    <w:p w:rsidR="0066116F" w:rsidRPr="0066116F" w:rsidRDefault="0066116F" w:rsidP="0066116F">
      <w:pPr>
        <w:widowControl/>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ab/>
        <w:t>4. Аналізувати диференційну діагностику захворювань губ та язика у дітей.</w:t>
      </w:r>
    </w:p>
    <w:p w:rsidR="0066116F" w:rsidRPr="0066116F" w:rsidRDefault="0066116F" w:rsidP="0066116F">
      <w:pPr>
        <w:widowControl/>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ab/>
        <w:t xml:space="preserve"> 5.Запропонувати лікування захворювань губ. </w:t>
      </w:r>
    </w:p>
    <w:p w:rsidR="0066116F" w:rsidRPr="0066116F" w:rsidRDefault="0066116F" w:rsidP="0066116F">
      <w:pPr>
        <w:widowControl/>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          6.Вибрати лікування захворювань язика у дітей. </w:t>
      </w:r>
    </w:p>
    <w:p w:rsidR="0066116F" w:rsidRPr="0066116F" w:rsidRDefault="0066116F" w:rsidP="0066116F">
      <w:pPr>
        <w:widowControl/>
        <w:jc w:val="both"/>
        <w:rPr>
          <w:rFonts w:ascii="Times New Roman" w:eastAsia="Times New Roman" w:hAnsi="Times New Roman" w:cs="Times New Roman"/>
          <w:color w:val="auto"/>
          <w:sz w:val="28"/>
          <w:szCs w:val="28"/>
          <w:lang w:eastAsia="ru-RU" w:bidi="ar-SA"/>
        </w:rPr>
      </w:pPr>
    </w:p>
    <w:p w:rsidR="0066116F" w:rsidRPr="0066116F" w:rsidRDefault="0066116F" w:rsidP="0066116F">
      <w:pPr>
        <w:widowControl/>
        <w:spacing w:line="259" w:lineRule="auto"/>
        <w:ind w:left="360"/>
        <w:jc w:val="both"/>
        <w:rPr>
          <w:rFonts w:ascii="Times New Roman" w:hAnsi="Times New Roman" w:cs="Times New Roman"/>
          <w:color w:val="222222"/>
          <w:sz w:val="28"/>
          <w:szCs w:val="28"/>
          <w:shd w:val="clear" w:color="auto" w:fill="FFFFFF"/>
        </w:rPr>
      </w:pPr>
      <w:r w:rsidRPr="0066116F">
        <w:rPr>
          <w:rFonts w:ascii="Times New Roman" w:eastAsia="Times New Roman" w:hAnsi="Times New Roman" w:cs="Times New Roman"/>
          <w:color w:val="auto"/>
          <w:sz w:val="28"/>
          <w:szCs w:val="28"/>
          <w:lang w:eastAsia="ru-RU" w:bidi="ar-SA"/>
        </w:rPr>
        <w:t>3.</w:t>
      </w:r>
      <w:r w:rsidRPr="0066116F">
        <w:rPr>
          <w:rFonts w:ascii="Times New Roman" w:hAnsi="Times New Roman" w:cs="Times New Roman"/>
          <w:color w:val="222222"/>
          <w:sz w:val="28"/>
          <w:szCs w:val="28"/>
          <w:shd w:val="clear" w:color="auto" w:fill="FFFFFF"/>
        </w:rPr>
        <w:t xml:space="preserve"> Формування професійних вмінь, навичок (оволодіння навичками, проведення курації, визначення схеми лікування, проведення лабораторного дослідження):</w:t>
      </w:r>
      <w:r w:rsidRPr="0066116F">
        <w:rPr>
          <w:rFonts w:ascii="Times New Roman" w:hAnsi="Times New Roman" w:cs="Times New Roman"/>
          <w:color w:val="222222"/>
          <w:sz w:val="28"/>
          <w:szCs w:val="28"/>
        </w:rPr>
        <w:br/>
      </w:r>
      <w:r w:rsidRPr="0066116F">
        <w:rPr>
          <w:rFonts w:ascii="Times New Roman" w:hAnsi="Times New Roman" w:cs="Times New Roman"/>
          <w:color w:val="222222"/>
          <w:sz w:val="28"/>
          <w:szCs w:val="28"/>
          <w:shd w:val="clear" w:color="auto" w:fill="FFFFFF"/>
        </w:rPr>
        <w:t> Теми доповідей/рефератів для самостійної підготовки здобувачів вищої освіти до практичного заняття:</w:t>
      </w:r>
      <w:r w:rsidRPr="0066116F">
        <w:rPr>
          <w:rFonts w:ascii="Times New Roman" w:hAnsi="Times New Roman" w:cs="Times New Roman"/>
          <w:color w:val="222222"/>
          <w:sz w:val="28"/>
          <w:szCs w:val="28"/>
        </w:rPr>
        <w:br/>
      </w:r>
    </w:p>
    <w:p w:rsidR="0066116F" w:rsidRPr="0066116F" w:rsidRDefault="0066116F" w:rsidP="0066116F">
      <w:pPr>
        <w:numPr>
          <w:ilvl w:val="0"/>
          <w:numId w:val="59"/>
        </w:numPr>
        <w:contextualSpacing/>
        <w:jc w:val="both"/>
        <w:rPr>
          <w:rFonts w:ascii="Times New Roman" w:eastAsia="Times New Roman" w:hAnsi="Times New Roman" w:cs="Times New Roman"/>
          <w:sz w:val="28"/>
          <w:szCs w:val="28"/>
          <w:lang w:eastAsia="en-US"/>
        </w:rPr>
      </w:pPr>
      <w:r w:rsidRPr="0066116F">
        <w:rPr>
          <w:rFonts w:ascii="Times New Roman" w:eastAsia="Times New Roman" w:hAnsi="Times New Roman" w:cs="Times New Roman"/>
          <w:color w:val="auto"/>
          <w:sz w:val="28"/>
          <w:szCs w:val="28"/>
          <w:lang w:eastAsia="en-US" w:bidi="ar-SA"/>
        </w:rPr>
        <w:t>Анатомічна будова СОПР</w:t>
      </w:r>
      <w:r w:rsidRPr="0066116F">
        <w:rPr>
          <w:rFonts w:ascii="Times New Roman" w:eastAsia="Times New Roman" w:hAnsi="Times New Roman" w:cs="Times New Roman"/>
          <w:sz w:val="28"/>
          <w:szCs w:val="28"/>
          <w:lang w:eastAsia="en-US"/>
        </w:rPr>
        <w:t xml:space="preserve"> ;</w:t>
      </w:r>
    </w:p>
    <w:p w:rsidR="0066116F" w:rsidRPr="0066116F" w:rsidRDefault="0066116F" w:rsidP="0066116F">
      <w:pPr>
        <w:numPr>
          <w:ilvl w:val="0"/>
          <w:numId w:val="59"/>
        </w:numPr>
        <w:contextualSpacing/>
        <w:jc w:val="both"/>
        <w:rPr>
          <w:rFonts w:ascii="Times New Roman" w:eastAsia="Times New Roman" w:hAnsi="Times New Roman" w:cs="Times New Roman"/>
          <w:sz w:val="28"/>
          <w:szCs w:val="28"/>
          <w:lang w:eastAsia="en-US"/>
        </w:rPr>
      </w:pPr>
      <w:r w:rsidRPr="0066116F">
        <w:rPr>
          <w:rFonts w:ascii="Times New Roman" w:eastAsia="Times New Roman" w:hAnsi="Times New Roman" w:cs="Times New Roman"/>
          <w:sz w:val="28"/>
          <w:szCs w:val="28"/>
          <w:lang w:eastAsia="en-US"/>
        </w:rPr>
        <w:t>Гістологічна будова слизової оболонки язика  у дітей,</w:t>
      </w:r>
    </w:p>
    <w:p w:rsidR="0066116F" w:rsidRPr="0066116F" w:rsidRDefault="0066116F" w:rsidP="0066116F">
      <w:pPr>
        <w:autoSpaceDE w:val="0"/>
        <w:autoSpaceDN w:val="0"/>
        <w:ind w:right="98"/>
        <w:jc w:val="both"/>
        <w:rPr>
          <w:rFonts w:ascii="Times New Roman" w:eastAsia="Times New Roman" w:hAnsi="Times New Roman" w:cs="Times New Roman"/>
          <w:sz w:val="28"/>
          <w:szCs w:val="28"/>
          <w:lang w:eastAsia="en-US"/>
        </w:rPr>
      </w:pPr>
      <w:r w:rsidRPr="0066116F">
        <w:rPr>
          <w:rFonts w:ascii="Times New Roman" w:eastAsia="Times New Roman" w:hAnsi="Times New Roman" w:cs="Times New Roman"/>
          <w:color w:val="auto"/>
          <w:sz w:val="28"/>
          <w:szCs w:val="28"/>
          <w:lang w:eastAsia="en-US" w:bidi="ar-SA"/>
        </w:rPr>
        <w:t xml:space="preserve">     3.Елементи ураження СОПР.</w:t>
      </w:r>
      <w:r w:rsidRPr="0066116F">
        <w:rPr>
          <w:rFonts w:ascii="Times New Roman" w:eastAsia="Times New Roman" w:hAnsi="Times New Roman" w:cs="Times New Roman"/>
          <w:sz w:val="28"/>
          <w:szCs w:val="28"/>
          <w:lang w:eastAsia="en-US"/>
        </w:rPr>
        <w:t xml:space="preserve"> Первинні та вторинні морфологічні елементи.</w:t>
      </w:r>
    </w:p>
    <w:p w:rsidR="0066116F" w:rsidRPr="0066116F" w:rsidRDefault="0066116F" w:rsidP="0066116F">
      <w:pPr>
        <w:ind w:left="360"/>
        <w:jc w:val="both"/>
        <w:rPr>
          <w:rFonts w:ascii="Times New Roman" w:hAnsi="Times New Roman" w:cs="Times New Roman"/>
          <w:sz w:val="28"/>
          <w:szCs w:val="28"/>
        </w:rPr>
      </w:pPr>
      <w:r w:rsidRPr="0066116F">
        <w:rPr>
          <w:rFonts w:ascii="Times New Roman" w:hAnsi="Times New Roman" w:cs="Times New Roman"/>
          <w:sz w:val="28"/>
          <w:szCs w:val="28"/>
        </w:rPr>
        <w:t>4. Класифікація захворювань ,які мають прояви на язиці порожнини рота у дітей.</w:t>
      </w:r>
    </w:p>
    <w:p w:rsidR="0066116F" w:rsidRPr="0066116F" w:rsidRDefault="0066116F" w:rsidP="0066116F">
      <w:pPr>
        <w:autoSpaceDE w:val="0"/>
        <w:autoSpaceDN w:val="0"/>
        <w:ind w:right="98"/>
        <w:jc w:val="both"/>
        <w:rPr>
          <w:rFonts w:ascii="Times New Roman" w:eastAsia="Times New Roman" w:hAnsi="Times New Roman" w:cs="Times New Roman"/>
          <w:color w:val="auto"/>
          <w:sz w:val="28"/>
          <w:szCs w:val="28"/>
          <w:lang w:eastAsia="en-US" w:bidi="ar-SA"/>
        </w:rPr>
      </w:pPr>
      <w:r w:rsidRPr="0066116F">
        <w:rPr>
          <w:rFonts w:ascii="Times New Roman" w:eastAsia="Times New Roman" w:hAnsi="Times New Roman" w:cs="Times New Roman"/>
          <w:color w:val="auto"/>
          <w:spacing w:val="69"/>
          <w:sz w:val="28"/>
          <w:szCs w:val="28"/>
          <w:lang w:eastAsia="en-US" w:bidi="ar-SA"/>
        </w:rPr>
        <w:t xml:space="preserve">   5.</w:t>
      </w:r>
      <w:r w:rsidRPr="0066116F">
        <w:rPr>
          <w:rFonts w:ascii="Times New Roman" w:eastAsia="Times New Roman" w:hAnsi="Times New Roman" w:cs="Times New Roman"/>
          <w:color w:val="auto"/>
          <w:sz w:val="28"/>
          <w:szCs w:val="28"/>
          <w:lang w:eastAsia="en-US" w:bidi="ar-SA"/>
        </w:rPr>
        <w:t>Вміти визначити характер змін на губах.</w:t>
      </w:r>
      <w:r w:rsidRPr="0066116F">
        <w:rPr>
          <w:rFonts w:ascii="Times New Roman" w:eastAsia="Times New Roman" w:hAnsi="Times New Roman" w:cs="Times New Roman"/>
          <w:sz w:val="28"/>
          <w:szCs w:val="28"/>
          <w:lang w:eastAsia="en-US"/>
        </w:rPr>
        <w:t xml:space="preserve"> </w:t>
      </w:r>
    </w:p>
    <w:p w:rsidR="0066116F" w:rsidRPr="0066116F" w:rsidRDefault="0066116F" w:rsidP="0066116F">
      <w:pPr>
        <w:autoSpaceDE w:val="0"/>
        <w:autoSpaceDN w:val="0"/>
        <w:ind w:right="98"/>
        <w:jc w:val="both"/>
        <w:rPr>
          <w:rFonts w:ascii="Times New Roman" w:eastAsia="Times New Roman" w:hAnsi="Times New Roman" w:cs="Times New Roman"/>
          <w:color w:val="auto"/>
          <w:sz w:val="28"/>
          <w:szCs w:val="28"/>
          <w:lang w:eastAsia="en-US" w:bidi="ar-SA"/>
        </w:rPr>
      </w:pPr>
      <w:r w:rsidRPr="0066116F">
        <w:rPr>
          <w:rFonts w:ascii="Times New Roman" w:eastAsia="Times New Roman" w:hAnsi="Times New Roman" w:cs="Times New Roman"/>
          <w:color w:val="auto"/>
          <w:sz w:val="28"/>
          <w:szCs w:val="28"/>
          <w:lang w:eastAsia="en-US" w:bidi="ar-SA"/>
        </w:rPr>
        <w:t xml:space="preserve">     6. Лікарські засоби, які використовуються для симптоматичної терапії вказаних вище захворювань .</w:t>
      </w:r>
    </w:p>
    <w:p w:rsidR="0066116F" w:rsidRPr="0066116F" w:rsidRDefault="0066116F" w:rsidP="0066116F">
      <w:pPr>
        <w:autoSpaceDE w:val="0"/>
        <w:autoSpaceDN w:val="0"/>
        <w:ind w:right="98"/>
        <w:jc w:val="both"/>
        <w:rPr>
          <w:rFonts w:ascii="Times New Roman" w:hAnsi="Times New Roman" w:cs="Times New Roman"/>
          <w:sz w:val="28"/>
          <w:szCs w:val="28"/>
        </w:rPr>
      </w:pPr>
      <w:r w:rsidRPr="0066116F">
        <w:rPr>
          <w:rFonts w:ascii="Times New Roman" w:eastAsia="Times New Roman" w:hAnsi="Times New Roman" w:cs="Times New Roman"/>
          <w:color w:val="auto"/>
          <w:sz w:val="28"/>
          <w:szCs w:val="28"/>
          <w:lang w:eastAsia="en-US" w:bidi="ar-SA"/>
        </w:rPr>
        <w:t xml:space="preserve">    7.   рецепти лікарських засобів,</w:t>
      </w:r>
      <w:r w:rsidRPr="0066116F">
        <w:rPr>
          <w:rFonts w:ascii="Times New Roman" w:eastAsia="Times New Roman" w:hAnsi="Times New Roman" w:cs="Times New Roman"/>
          <w:color w:val="auto"/>
          <w:sz w:val="28"/>
          <w:szCs w:val="28"/>
          <w:lang w:eastAsia="en-US" w:bidi="ar-SA"/>
        </w:rPr>
        <w:tab/>
      </w:r>
      <w:r w:rsidRPr="0066116F">
        <w:rPr>
          <w:rFonts w:ascii="Times New Roman" w:eastAsia="Times New Roman" w:hAnsi="Times New Roman" w:cs="Times New Roman"/>
          <w:color w:val="auto"/>
          <w:spacing w:val="-6"/>
          <w:sz w:val="28"/>
          <w:szCs w:val="28"/>
          <w:lang w:eastAsia="en-US" w:bidi="ar-SA"/>
        </w:rPr>
        <w:t xml:space="preserve">які </w:t>
      </w:r>
      <w:r w:rsidRPr="0066116F">
        <w:rPr>
          <w:rFonts w:ascii="Times New Roman" w:eastAsia="Times New Roman" w:hAnsi="Times New Roman" w:cs="Times New Roman"/>
          <w:color w:val="auto"/>
          <w:sz w:val="28"/>
          <w:szCs w:val="28"/>
          <w:lang w:eastAsia="en-US" w:bidi="ar-SA"/>
        </w:rPr>
        <w:t>використовуються в стоматології для обробки губ та язика.</w:t>
      </w:r>
      <w:r w:rsidRPr="0066116F">
        <w:rPr>
          <w:rFonts w:ascii="Times New Roman" w:hAnsi="Times New Roman" w:cs="Times New Roman"/>
          <w:color w:val="222222"/>
          <w:sz w:val="28"/>
          <w:szCs w:val="28"/>
        </w:rPr>
        <w:br/>
      </w:r>
      <w:r w:rsidRPr="0066116F">
        <w:rPr>
          <w:rFonts w:ascii="Times New Roman" w:hAnsi="Times New Roman" w:cs="Times New Roman"/>
          <w:color w:val="222222"/>
          <w:sz w:val="28"/>
          <w:szCs w:val="28"/>
          <w:shd w:val="clear" w:color="auto" w:fill="FFFFFF"/>
        </w:rPr>
        <w:t>        Оволодіння навичками, рекомендації щодо виконання професійних алгоритмів практичних вмінь та навичок на платформі  </w:t>
      </w:r>
      <w:hyperlink r:id="rId33" w:tgtFrame="_blank" w:history="1">
        <w:r w:rsidRPr="0066116F">
          <w:rPr>
            <w:rFonts w:ascii="Times New Roman" w:hAnsi="Times New Roman" w:cs="Times New Roman"/>
            <w:color w:val="1155CC"/>
            <w:sz w:val="28"/>
            <w:szCs w:val="28"/>
            <w:u w:val="single"/>
            <w:shd w:val="clear" w:color="auto" w:fill="FFFFFF"/>
          </w:rPr>
          <w:t>moodle.odmu.edu.ua</w:t>
        </w:r>
      </w:hyperlink>
      <w:r w:rsidRPr="0066116F">
        <w:rPr>
          <w:rFonts w:ascii="Times New Roman" w:hAnsi="Times New Roman" w:cs="Times New Roman"/>
          <w:color w:val="222222"/>
          <w:sz w:val="28"/>
          <w:szCs w:val="28"/>
          <w:shd w:val="clear" w:color="auto" w:fill="FFFFFF"/>
        </w:rPr>
        <w:t> </w:t>
      </w:r>
      <w:hyperlink r:id="rId34" w:tgtFrame="_blank" w:history="1">
        <w:r w:rsidRPr="0066116F">
          <w:rPr>
            <w:rFonts w:ascii="Times New Roman" w:hAnsi="Times New Roman" w:cs="Times New Roman"/>
            <w:color w:val="1155CC"/>
            <w:sz w:val="28"/>
            <w:szCs w:val="28"/>
            <w:u w:val="single"/>
            <w:shd w:val="clear" w:color="auto" w:fill="FFFFFF"/>
          </w:rPr>
          <w:t>https://moodle.odmu.edu.ua/course/view.php?id=2012</w:t>
        </w:r>
      </w:hyperlink>
    </w:p>
    <w:p w:rsidR="0066116F" w:rsidRPr="0066116F" w:rsidRDefault="0066116F" w:rsidP="0066116F">
      <w:pPr>
        <w:widowControl/>
        <w:jc w:val="both"/>
        <w:rPr>
          <w:rFonts w:ascii="Times New Roman" w:eastAsia="Times New Roman" w:hAnsi="Times New Roman" w:cs="Times New Roman"/>
          <w:color w:val="auto"/>
          <w:sz w:val="28"/>
          <w:szCs w:val="28"/>
          <w:lang w:eastAsia="ru-RU" w:bidi="ar-SA"/>
        </w:rPr>
      </w:pPr>
    </w:p>
    <w:p w:rsidR="0066116F" w:rsidRPr="0066116F" w:rsidRDefault="0066116F" w:rsidP="0066116F">
      <w:pPr>
        <w:jc w:val="both"/>
        <w:rPr>
          <w:rFonts w:ascii="Times New Roman" w:eastAsia="Times New Roman" w:hAnsi="Times New Roman" w:cs="Times New Roman"/>
          <w:sz w:val="28"/>
          <w:szCs w:val="28"/>
          <w:lang w:eastAsia="ru-RU" w:bidi="ru-RU"/>
        </w:rPr>
      </w:pPr>
    </w:p>
    <w:p w:rsidR="0066116F" w:rsidRPr="0066116F" w:rsidRDefault="0066116F" w:rsidP="0066116F">
      <w:pPr>
        <w:widowControl/>
        <w:spacing w:line="259" w:lineRule="auto"/>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lastRenderedPageBreak/>
        <w:t xml:space="preserve">Матеріали  контролю для заключного етапу заняття: </w:t>
      </w:r>
    </w:p>
    <w:p w:rsidR="0066116F" w:rsidRPr="0066116F" w:rsidRDefault="0066116F" w:rsidP="0066116F">
      <w:pPr>
        <w:widowControl/>
        <w:numPr>
          <w:ilvl w:val="0"/>
          <w:numId w:val="47"/>
        </w:numPr>
        <w:spacing w:after="160" w:line="259" w:lineRule="auto"/>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Визначите  поняття «хейліт».</w:t>
      </w:r>
    </w:p>
    <w:p w:rsidR="0066116F" w:rsidRPr="0066116F" w:rsidRDefault="0066116F" w:rsidP="0066116F">
      <w:pPr>
        <w:widowControl/>
        <w:numPr>
          <w:ilvl w:val="0"/>
          <w:numId w:val="47"/>
        </w:numPr>
        <w:spacing w:after="160" w:line="259" w:lineRule="auto"/>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Визначить</w:t>
      </w:r>
      <w:r w:rsidRPr="0066116F">
        <w:rPr>
          <w:rFonts w:ascii="Times New Roman" w:eastAsia="Times New Roman" w:hAnsi="Times New Roman" w:cs="Times New Roman"/>
          <w:color w:val="auto"/>
          <w:sz w:val="28"/>
          <w:szCs w:val="28"/>
          <w:lang w:eastAsia="ru-RU" w:bidi="ar-SA"/>
        </w:rPr>
        <w:tab/>
        <w:t>етіологічні</w:t>
      </w:r>
      <w:r w:rsidRPr="0066116F">
        <w:rPr>
          <w:rFonts w:ascii="Times New Roman" w:eastAsia="Times New Roman" w:hAnsi="Times New Roman" w:cs="Times New Roman"/>
          <w:color w:val="auto"/>
          <w:sz w:val="28"/>
          <w:szCs w:val="28"/>
          <w:lang w:eastAsia="ru-RU" w:bidi="ar-SA"/>
        </w:rPr>
        <w:tab/>
        <w:t>чинники,</w:t>
      </w:r>
      <w:r w:rsidRPr="0066116F">
        <w:rPr>
          <w:rFonts w:ascii="Times New Roman" w:eastAsia="Times New Roman" w:hAnsi="Times New Roman" w:cs="Times New Roman"/>
          <w:color w:val="auto"/>
          <w:sz w:val="28"/>
          <w:szCs w:val="28"/>
          <w:lang w:eastAsia="ru-RU" w:bidi="ar-SA"/>
        </w:rPr>
        <w:tab/>
        <w:t>механізми</w:t>
      </w:r>
      <w:r w:rsidRPr="0066116F">
        <w:rPr>
          <w:rFonts w:ascii="Times New Roman" w:eastAsia="Times New Roman" w:hAnsi="Times New Roman" w:cs="Times New Roman"/>
          <w:color w:val="auto"/>
          <w:sz w:val="28"/>
          <w:szCs w:val="28"/>
          <w:lang w:eastAsia="ru-RU" w:bidi="ar-SA"/>
        </w:rPr>
        <w:tab/>
        <w:t xml:space="preserve">розвитку, </w:t>
      </w:r>
    </w:p>
    <w:p w:rsidR="0066116F" w:rsidRPr="0066116F" w:rsidRDefault="0066116F" w:rsidP="0066116F">
      <w:pPr>
        <w:widowControl/>
        <w:numPr>
          <w:ilvl w:val="0"/>
          <w:numId w:val="47"/>
        </w:numPr>
        <w:spacing w:after="160" w:line="259" w:lineRule="auto"/>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опишіть</w:t>
      </w:r>
      <w:r w:rsidRPr="0066116F">
        <w:rPr>
          <w:rFonts w:ascii="Times New Roman" w:eastAsia="Times New Roman" w:hAnsi="Times New Roman" w:cs="Times New Roman"/>
          <w:color w:val="auto"/>
          <w:sz w:val="28"/>
          <w:szCs w:val="28"/>
          <w:lang w:eastAsia="ru-RU" w:bidi="ar-SA"/>
        </w:rPr>
        <w:tab/>
        <w:t xml:space="preserve"> клініку, диференційну діагностику і лікування травматичного хейліту.</w:t>
      </w:r>
    </w:p>
    <w:p w:rsidR="0066116F" w:rsidRPr="0066116F" w:rsidRDefault="0066116F" w:rsidP="0066116F">
      <w:pPr>
        <w:widowControl/>
        <w:numPr>
          <w:ilvl w:val="0"/>
          <w:numId w:val="47"/>
        </w:numPr>
        <w:spacing w:after="160" w:line="259" w:lineRule="auto"/>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Також, ексфоліативного хейліту.</w:t>
      </w:r>
    </w:p>
    <w:p w:rsidR="0066116F" w:rsidRPr="0066116F" w:rsidRDefault="0066116F" w:rsidP="0066116F">
      <w:pPr>
        <w:widowControl/>
        <w:numPr>
          <w:ilvl w:val="0"/>
          <w:numId w:val="47"/>
        </w:numPr>
        <w:spacing w:after="160" w:line="259" w:lineRule="auto"/>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Також, контактного алергічного хейліту.</w:t>
      </w:r>
    </w:p>
    <w:p w:rsidR="0066116F" w:rsidRPr="0066116F" w:rsidRDefault="0066116F" w:rsidP="0066116F">
      <w:pPr>
        <w:widowControl/>
        <w:numPr>
          <w:ilvl w:val="0"/>
          <w:numId w:val="47"/>
        </w:numPr>
        <w:spacing w:after="160" w:line="259" w:lineRule="auto"/>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Також, метеорологічного хейліту.</w:t>
      </w:r>
    </w:p>
    <w:p w:rsidR="0066116F" w:rsidRPr="0066116F" w:rsidRDefault="0066116F" w:rsidP="0066116F">
      <w:pPr>
        <w:widowControl/>
        <w:numPr>
          <w:ilvl w:val="0"/>
          <w:numId w:val="47"/>
        </w:numPr>
        <w:spacing w:after="160" w:line="259" w:lineRule="auto"/>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Також, гландулярного хейліту.</w:t>
      </w:r>
    </w:p>
    <w:p w:rsidR="0066116F" w:rsidRPr="0066116F" w:rsidRDefault="0066116F" w:rsidP="0066116F">
      <w:pPr>
        <w:widowControl/>
        <w:numPr>
          <w:ilvl w:val="0"/>
          <w:numId w:val="47"/>
        </w:numPr>
        <w:spacing w:after="160" w:line="259" w:lineRule="auto"/>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Також, мікробного хейліту.</w:t>
      </w:r>
    </w:p>
    <w:p w:rsidR="0066116F" w:rsidRPr="0066116F" w:rsidRDefault="0066116F" w:rsidP="0066116F">
      <w:pPr>
        <w:widowControl/>
        <w:numPr>
          <w:ilvl w:val="0"/>
          <w:numId w:val="47"/>
        </w:numPr>
        <w:spacing w:after="160" w:line="259" w:lineRule="auto"/>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Також, атипового хейліту.</w:t>
      </w:r>
    </w:p>
    <w:p w:rsidR="0066116F" w:rsidRPr="0066116F" w:rsidRDefault="0066116F" w:rsidP="0066116F">
      <w:pPr>
        <w:widowControl/>
        <w:numPr>
          <w:ilvl w:val="0"/>
          <w:numId w:val="47"/>
        </w:numPr>
        <w:spacing w:after="160" w:line="259" w:lineRule="auto"/>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Також, екзематозного хейліту.</w:t>
      </w:r>
    </w:p>
    <w:p w:rsidR="0066116F" w:rsidRPr="0066116F" w:rsidRDefault="0066116F" w:rsidP="0066116F">
      <w:pPr>
        <w:widowControl/>
        <w:numPr>
          <w:ilvl w:val="0"/>
          <w:numId w:val="47"/>
        </w:numPr>
        <w:spacing w:after="160" w:line="259" w:lineRule="auto"/>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Також, макрохейліту (синдрому Мелькерсона-Розенталя).</w:t>
      </w:r>
    </w:p>
    <w:p w:rsidR="0066116F" w:rsidRPr="0066116F" w:rsidRDefault="0066116F" w:rsidP="0066116F">
      <w:pPr>
        <w:widowControl/>
        <w:numPr>
          <w:ilvl w:val="0"/>
          <w:numId w:val="47"/>
        </w:numPr>
        <w:spacing w:after="160" w:line="259" w:lineRule="auto"/>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Також, хронічної тріщини губи.</w:t>
      </w:r>
    </w:p>
    <w:p w:rsidR="0066116F" w:rsidRPr="0066116F" w:rsidRDefault="0066116F" w:rsidP="0066116F">
      <w:pPr>
        <w:widowControl/>
        <w:numPr>
          <w:ilvl w:val="0"/>
          <w:numId w:val="47"/>
        </w:numPr>
        <w:spacing w:after="160" w:line="259" w:lineRule="auto"/>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Також, десквамативного глоситу.</w:t>
      </w:r>
    </w:p>
    <w:p w:rsidR="0066116F" w:rsidRPr="0066116F" w:rsidRDefault="0066116F" w:rsidP="0066116F">
      <w:pPr>
        <w:widowControl/>
        <w:numPr>
          <w:ilvl w:val="0"/>
          <w:numId w:val="47"/>
        </w:numPr>
        <w:spacing w:after="160" w:line="259" w:lineRule="auto"/>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Також, чорного волосатого язика.</w:t>
      </w:r>
    </w:p>
    <w:p w:rsidR="0066116F" w:rsidRPr="0066116F" w:rsidRDefault="0066116F" w:rsidP="0066116F">
      <w:pPr>
        <w:widowControl/>
        <w:numPr>
          <w:ilvl w:val="0"/>
          <w:numId w:val="47"/>
        </w:numPr>
        <w:spacing w:after="160" w:line="259" w:lineRule="auto"/>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Також, ромбоподібного глоситу.</w:t>
      </w:r>
    </w:p>
    <w:p w:rsidR="0066116F" w:rsidRPr="0066116F" w:rsidRDefault="0066116F" w:rsidP="0066116F">
      <w:pPr>
        <w:widowControl/>
        <w:numPr>
          <w:ilvl w:val="0"/>
          <w:numId w:val="47"/>
        </w:numPr>
        <w:spacing w:after="160" w:line="259" w:lineRule="auto"/>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Також, борозенчастого язика.</w:t>
      </w:r>
    </w:p>
    <w:p w:rsidR="0066116F" w:rsidRPr="0066116F" w:rsidRDefault="0066116F" w:rsidP="0066116F">
      <w:pPr>
        <w:ind w:left="1132"/>
        <w:contextualSpacing/>
        <w:jc w:val="both"/>
        <w:rPr>
          <w:rFonts w:ascii="Times New Roman" w:eastAsia="Times New Roman" w:hAnsi="Times New Roman" w:cs="Times New Roman"/>
          <w:b/>
          <w:sz w:val="28"/>
          <w:szCs w:val="28"/>
        </w:rPr>
      </w:pPr>
      <w:r w:rsidRPr="0066116F">
        <w:rPr>
          <w:rFonts w:ascii="Times New Roman" w:eastAsia="Times New Roman" w:hAnsi="Times New Roman" w:cs="Times New Roman"/>
          <w:sz w:val="28"/>
          <w:szCs w:val="28"/>
        </w:rPr>
        <w:t xml:space="preserve">Завдання </w:t>
      </w:r>
      <w:r w:rsidRPr="0066116F">
        <w:rPr>
          <w:rFonts w:ascii="Times New Roman" w:eastAsia="Times New Roman" w:hAnsi="Times New Roman" w:cs="Times New Roman"/>
          <w:b/>
          <w:sz w:val="28"/>
          <w:szCs w:val="28"/>
        </w:rPr>
        <w:t xml:space="preserve"> :</w:t>
      </w:r>
    </w:p>
    <w:p w:rsidR="0066116F" w:rsidRPr="0066116F" w:rsidRDefault="0066116F" w:rsidP="0066116F">
      <w:pPr>
        <w:ind w:left="1132"/>
        <w:contextualSpacing/>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1.</w:t>
      </w:r>
      <w:r w:rsidRPr="0066116F">
        <w:rPr>
          <w:rFonts w:ascii="Times New Roman" w:eastAsia="Times New Roman" w:hAnsi="Times New Roman" w:cs="Times New Roman"/>
          <w:sz w:val="28"/>
          <w:szCs w:val="28"/>
        </w:rPr>
        <w:tab/>
        <w:t>Вміти володіти технікою курації хворого із захворюванням губ та язика.</w:t>
      </w:r>
    </w:p>
    <w:p w:rsidR="0066116F" w:rsidRPr="0066116F" w:rsidRDefault="0066116F" w:rsidP="0066116F">
      <w:pPr>
        <w:ind w:left="1132"/>
        <w:contextualSpacing/>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2.</w:t>
      </w:r>
      <w:r w:rsidRPr="0066116F">
        <w:rPr>
          <w:rFonts w:ascii="Times New Roman" w:eastAsia="Times New Roman" w:hAnsi="Times New Roman" w:cs="Times New Roman"/>
          <w:sz w:val="28"/>
          <w:szCs w:val="28"/>
        </w:rPr>
        <w:tab/>
        <w:t>Вміти провести диференційну діагностику захворювання губ та язика.</w:t>
      </w:r>
    </w:p>
    <w:p w:rsidR="0066116F" w:rsidRPr="0066116F" w:rsidRDefault="0066116F" w:rsidP="0066116F">
      <w:pPr>
        <w:ind w:left="1132"/>
        <w:contextualSpacing/>
        <w:jc w:val="both"/>
        <w:rPr>
          <w:rFonts w:ascii="Times New Roman" w:eastAsia="Times New Roman" w:hAnsi="Times New Roman" w:cs="Times New Roman"/>
          <w:sz w:val="28"/>
          <w:szCs w:val="28"/>
        </w:rPr>
      </w:pPr>
      <w:r w:rsidRPr="0066116F">
        <w:rPr>
          <w:rFonts w:ascii="Times New Roman" w:eastAsia="Times New Roman" w:hAnsi="Times New Roman" w:cs="Times New Roman"/>
          <w:sz w:val="28"/>
          <w:szCs w:val="28"/>
        </w:rPr>
        <w:t>3.</w:t>
      </w:r>
      <w:r w:rsidRPr="0066116F">
        <w:rPr>
          <w:rFonts w:ascii="Times New Roman" w:eastAsia="Times New Roman" w:hAnsi="Times New Roman" w:cs="Times New Roman"/>
          <w:sz w:val="28"/>
          <w:szCs w:val="28"/>
        </w:rPr>
        <w:tab/>
        <w:t>Вміти складати план лікування захворювання губ та язика у дітей.</w:t>
      </w:r>
    </w:p>
    <w:p w:rsidR="0066116F" w:rsidRPr="0066116F" w:rsidRDefault="0066116F" w:rsidP="0066116F">
      <w:pPr>
        <w:widowControl/>
        <w:spacing w:after="160" w:line="259" w:lineRule="auto"/>
        <w:ind w:left="1132"/>
        <w:jc w:val="both"/>
        <w:rPr>
          <w:rFonts w:ascii="Times New Roman" w:eastAsia="Times New Roman" w:hAnsi="Times New Roman" w:cs="Times New Roman"/>
          <w:color w:val="auto"/>
          <w:sz w:val="28"/>
          <w:szCs w:val="28"/>
          <w:lang w:eastAsia="ru-RU" w:bidi="ar-SA"/>
        </w:rPr>
      </w:pPr>
    </w:p>
    <w:p w:rsidR="0066116F" w:rsidRPr="0066116F" w:rsidRDefault="0066116F" w:rsidP="0066116F">
      <w:pPr>
        <w:widowControl/>
        <w:spacing w:line="259" w:lineRule="auto"/>
        <w:jc w:val="both"/>
        <w:rPr>
          <w:rFonts w:ascii="Times New Roman" w:eastAsia="Times New Roman" w:hAnsi="Times New Roman" w:cs="Times New Roman"/>
          <w:color w:val="auto"/>
          <w:sz w:val="28"/>
          <w:szCs w:val="28"/>
          <w:lang w:eastAsia="en-US" w:bidi="ar-SA"/>
        </w:rPr>
      </w:pPr>
      <w:r w:rsidRPr="0066116F">
        <w:rPr>
          <w:rFonts w:ascii="Times New Roman" w:eastAsia="Times New Roman" w:hAnsi="Times New Roman" w:cs="Times New Roman"/>
          <w:color w:val="auto"/>
          <w:sz w:val="28"/>
          <w:szCs w:val="28"/>
          <w:lang w:eastAsia="en-US" w:bidi="ar-SA"/>
        </w:rPr>
        <w:t>4.Підбиття підсумків:</w:t>
      </w:r>
    </w:p>
    <w:p w:rsidR="0066116F" w:rsidRPr="0066116F" w:rsidRDefault="0066116F" w:rsidP="0066116F">
      <w:pPr>
        <w:jc w:val="both"/>
        <w:rPr>
          <w:rFonts w:ascii="Times New Roman" w:hAnsi="Times New Roman" w:cs="Times New Roman"/>
          <w:sz w:val="28"/>
          <w:szCs w:val="28"/>
        </w:rPr>
      </w:pPr>
      <w:r w:rsidRPr="0066116F">
        <w:rPr>
          <w:rFonts w:ascii="Times New Roman" w:hAnsi="Times New Roman" w:cs="Times New Roman"/>
          <w:sz w:val="28"/>
          <w:szCs w:val="28"/>
        </w:rPr>
        <w:t>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66116F" w:rsidRPr="0066116F" w:rsidRDefault="0066116F" w:rsidP="0066116F">
      <w:pPr>
        <w:widowControl/>
        <w:ind w:left="-340" w:right="-1134"/>
        <w:jc w:val="both"/>
        <w:rPr>
          <w:rFonts w:ascii="Times New Roman" w:eastAsia="Times New Roman" w:hAnsi="Times New Roman" w:cs="Times New Roman"/>
          <w:b/>
          <w:bCs/>
          <w:color w:val="auto"/>
          <w:sz w:val="28"/>
          <w:szCs w:val="28"/>
          <w:lang w:eastAsia="ru-RU" w:bidi="ar-SA"/>
        </w:rPr>
      </w:pPr>
    </w:p>
    <w:p w:rsidR="0066116F" w:rsidRPr="0066116F" w:rsidRDefault="0066116F" w:rsidP="0066116F">
      <w:pPr>
        <w:widowControl/>
        <w:spacing w:line="259" w:lineRule="auto"/>
        <w:ind w:left="1132"/>
        <w:contextualSpacing/>
        <w:jc w:val="both"/>
        <w:rPr>
          <w:rFonts w:ascii="Times New Roman" w:eastAsia="Times New Roman" w:hAnsi="Times New Roman" w:cs="Times New Roman"/>
          <w:b/>
          <w:color w:val="auto"/>
          <w:sz w:val="28"/>
          <w:szCs w:val="28"/>
          <w:lang w:eastAsia="ru-RU" w:bidi="ar-SA"/>
        </w:rPr>
      </w:pPr>
    </w:p>
    <w:p w:rsidR="0066116F" w:rsidRPr="0066116F" w:rsidRDefault="0066116F" w:rsidP="0066116F">
      <w:pPr>
        <w:widowControl/>
        <w:numPr>
          <w:ilvl w:val="0"/>
          <w:numId w:val="59"/>
        </w:numPr>
        <w:spacing w:line="259" w:lineRule="auto"/>
        <w:contextualSpacing/>
        <w:jc w:val="both"/>
        <w:rPr>
          <w:rFonts w:ascii="Times New Roman" w:eastAsia="Times New Roman" w:hAnsi="Times New Roman" w:cs="Times New Roman"/>
          <w:b/>
          <w:color w:val="auto"/>
          <w:sz w:val="28"/>
          <w:szCs w:val="28"/>
          <w:lang w:eastAsia="ru-RU" w:bidi="ar-SA"/>
        </w:rPr>
      </w:pPr>
      <w:r w:rsidRPr="0066116F">
        <w:rPr>
          <w:rFonts w:ascii="Times New Roman" w:eastAsia="Times New Roman" w:hAnsi="Times New Roman" w:cs="Times New Roman"/>
          <w:b/>
          <w:color w:val="auto"/>
          <w:sz w:val="28"/>
          <w:szCs w:val="28"/>
          <w:lang w:eastAsia="ru-RU" w:bidi="ar-SA"/>
        </w:rPr>
        <w:lastRenderedPageBreak/>
        <w:t>Література.</w:t>
      </w:r>
    </w:p>
    <w:p w:rsidR="0066116F" w:rsidRPr="0066116F" w:rsidRDefault="0066116F" w:rsidP="0066116F">
      <w:pPr>
        <w:widowControl/>
        <w:shd w:val="clear" w:color="auto" w:fill="FFFFFF"/>
        <w:jc w:val="both"/>
        <w:rPr>
          <w:rFonts w:ascii="Times New Roman" w:eastAsia="Times New Roman" w:hAnsi="Times New Roman" w:cs="Times New Roman"/>
          <w:color w:val="auto"/>
          <w:sz w:val="28"/>
          <w:szCs w:val="28"/>
          <w:lang w:val="ru-RU" w:eastAsia="ru-RU" w:bidi="ar-SA"/>
        </w:rPr>
      </w:pPr>
      <w:r w:rsidRPr="0066116F">
        <w:rPr>
          <w:rFonts w:ascii="Times New Roman" w:eastAsia="Times New Roman" w:hAnsi="Times New Roman" w:cs="Times New Roman"/>
          <w:b/>
          <w:color w:val="auto"/>
          <w:sz w:val="28"/>
          <w:szCs w:val="28"/>
          <w:lang w:eastAsia="ru-RU" w:bidi="ar-SA"/>
        </w:rPr>
        <w:t>Основна:</w:t>
      </w:r>
    </w:p>
    <w:p w:rsidR="0066116F" w:rsidRPr="0066116F" w:rsidRDefault="0066116F" w:rsidP="0066116F">
      <w:pPr>
        <w:widowControl/>
        <w:shd w:val="clear" w:color="auto" w:fill="FFFFFF"/>
        <w:jc w:val="both"/>
        <w:rPr>
          <w:rFonts w:ascii="Times New Roman" w:eastAsia="Times New Roman" w:hAnsi="Times New Roman" w:cs="Times New Roman"/>
          <w:color w:val="222222"/>
          <w:sz w:val="28"/>
          <w:szCs w:val="28"/>
          <w:lang w:val="ru-RU" w:eastAsia="ru-RU" w:bidi="ar-SA"/>
        </w:rPr>
      </w:pPr>
      <w:r w:rsidRPr="0066116F">
        <w:rPr>
          <w:rFonts w:ascii="Times New Roman" w:eastAsia="Times New Roman" w:hAnsi="Times New Roman" w:cs="Times New Roman"/>
          <w:color w:val="auto"/>
          <w:sz w:val="28"/>
          <w:szCs w:val="28"/>
          <w:lang w:val="ru-RU" w:eastAsia="ru-RU" w:bidi="ar-SA"/>
        </w:rPr>
        <w:t>1.</w:t>
      </w:r>
      <w:r w:rsidRPr="0066116F">
        <w:rPr>
          <w:rFonts w:ascii="Times New Roman" w:eastAsia="Times New Roman" w:hAnsi="Times New Roman" w:cs="Times New Roman"/>
          <w:color w:val="222222"/>
          <w:sz w:val="28"/>
          <w:szCs w:val="28"/>
          <w:lang w:val="ru-RU" w:eastAsia="ru-RU" w:bidi="ar-SA"/>
        </w:rPr>
        <w:t xml:space="preserve">  Терапевтична стоматологія дитячого віку: Підручник для студентів сматологічних факультетів, інтернів і стоматологів. Т.2 (видання друге, стереотипне) / Хоменко Л.О., Майданник В.Г., Голубєва І.М., Остапко О.І., Біденко Н.В., Кривонос Ю.М. / За ред. проф. Л.О. Хоменко. ˗ К.: Книга-плюс, 2017. ˗ 328 с. </w:t>
      </w:r>
    </w:p>
    <w:p w:rsidR="0066116F" w:rsidRPr="0066116F" w:rsidRDefault="0066116F" w:rsidP="0066116F">
      <w:pPr>
        <w:widowControl/>
        <w:shd w:val="clear" w:color="auto" w:fill="FFFFFF"/>
        <w:jc w:val="both"/>
        <w:rPr>
          <w:rFonts w:ascii="Times New Roman" w:eastAsia="Times New Roman" w:hAnsi="Times New Roman" w:cs="Times New Roman"/>
          <w:color w:val="222222"/>
          <w:sz w:val="28"/>
          <w:szCs w:val="28"/>
          <w:lang w:val="ru-RU" w:eastAsia="ru-RU" w:bidi="ar-SA"/>
        </w:rPr>
      </w:pPr>
      <w:r w:rsidRPr="0066116F">
        <w:rPr>
          <w:rFonts w:ascii="Times New Roman" w:eastAsia="Times New Roman" w:hAnsi="Times New Roman" w:cs="Times New Roman"/>
          <w:color w:val="222222"/>
          <w:sz w:val="28"/>
          <w:szCs w:val="28"/>
          <w:lang w:val="ru-RU" w:eastAsia="ru-RU" w:bidi="ar-SA"/>
        </w:rPr>
        <w:t xml:space="preserve">2. Терапевтична стоматологія дитячого віку. Карієс зубів та його ускладнення: Підручник для студентів ВМНЗ ІІІ - ІV рівнів акредитації сматологічних факультетів, інтернів і стоматологів. Т.1 (видання друге, стереотипне) / Хоменко Л.О., Чайковський Ю.Б., Смоляр Н.І., Савичук О.В., Остапко О.І., Біденко Н.В., Голубева І.М., Москаленко А.М., Шматко В.І., Любарец С.Ф., Кононович О.Ф. та ін. / За ред. проф. Хоменко Л.О. ˗ К.: Книга-плюс, 2016. ˗ 432 с. </w:t>
      </w:r>
    </w:p>
    <w:p w:rsidR="0066116F" w:rsidRPr="0066116F" w:rsidRDefault="0066116F" w:rsidP="0066116F">
      <w:pPr>
        <w:widowControl/>
        <w:shd w:val="clear" w:color="auto" w:fill="FFFFFF"/>
        <w:jc w:val="both"/>
        <w:rPr>
          <w:rFonts w:ascii="Times New Roman" w:eastAsia="Times New Roman" w:hAnsi="Times New Roman" w:cs="Times New Roman"/>
          <w:color w:val="222222"/>
          <w:sz w:val="28"/>
          <w:szCs w:val="28"/>
          <w:lang w:val="ru-RU" w:eastAsia="ru-RU" w:bidi="ar-SA"/>
        </w:rPr>
      </w:pPr>
      <w:r w:rsidRPr="0066116F">
        <w:rPr>
          <w:rFonts w:ascii="Times New Roman" w:eastAsia="Times New Roman" w:hAnsi="Times New Roman" w:cs="Times New Roman"/>
          <w:color w:val="222222"/>
          <w:sz w:val="28"/>
          <w:szCs w:val="28"/>
          <w:lang w:val="ru-RU" w:eastAsia="ru-RU" w:bidi="ar-SA"/>
        </w:rPr>
        <w:t xml:space="preserve">3. Біденко Н. В., Борисенко А. В., Васильчук О. В., Волинець В. М., Воловар О. С., Голубєва І. М. та інш. Алгоритми виконання стоматологічних і медичних маніпуляцій для підготовки до Державної атестації студентів 5 курсу за спеціальністю «Стоматологія». Київ, «Книга плюс», 2017.- 401 с. </w:t>
      </w:r>
    </w:p>
    <w:p w:rsidR="0066116F" w:rsidRPr="0066116F" w:rsidRDefault="0066116F" w:rsidP="0066116F">
      <w:pPr>
        <w:widowControl/>
        <w:shd w:val="clear" w:color="auto" w:fill="FFFFFF"/>
        <w:jc w:val="both"/>
        <w:rPr>
          <w:rFonts w:ascii="Times New Roman" w:eastAsia="Times New Roman" w:hAnsi="Times New Roman" w:cs="Times New Roman"/>
          <w:color w:val="222222"/>
          <w:sz w:val="28"/>
          <w:szCs w:val="28"/>
          <w:lang w:val="ru-RU" w:eastAsia="ru-RU" w:bidi="ar-SA"/>
        </w:rPr>
      </w:pPr>
      <w:r w:rsidRPr="0066116F">
        <w:rPr>
          <w:rFonts w:ascii="Times New Roman" w:eastAsia="Times New Roman" w:hAnsi="Times New Roman" w:cs="Times New Roman"/>
          <w:color w:val="222222"/>
          <w:sz w:val="28"/>
          <w:szCs w:val="28"/>
          <w:lang w:val="ru-RU" w:eastAsia="ru-RU" w:bidi="ar-SA"/>
        </w:rPr>
        <w:t xml:space="preserve">4. Біденко Н. В., Борисенко А. В., Васильчук О. В.,   Волинець В.М., Воловар О. С., Голубєва І. М. та інш. Алгоритми виконання стоматологічних і медичних маніпуляцій для підготовки до Державної атестації студентів </w:t>
      </w:r>
    </w:p>
    <w:p w:rsidR="0066116F" w:rsidRPr="0066116F" w:rsidRDefault="0066116F" w:rsidP="0066116F">
      <w:pPr>
        <w:widowControl/>
        <w:shd w:val="clear" w:color="auto" w:fill="FFFFFF"/>
        <w:jc w:val="both"/>
        <w:rPr>
          <w:rFonts w:ascii="Times New Roman" w:eastAsia="Times New Roman" w:hAnsi="Times New Roman" w:cs="Times New Roman"/>
          <w:color w:val="222222"/>
          <w:sz w:val="28"/>
          <w:szCs w:val="28"/>
          <w:lang w:val="ru-RU" w:eastAsia="ru-RU" w:bidi="ar-SA"/>
        </w:rPr>
      </w:pPr>
      <w:r w:rsidRPr="0066116F">
        <w:rPr>
          <w:rFonts w:ascii="Times New Roman" w:eastAsia="Times New Roman" w:hAnsi="Times New Roman" w:cs="Times New Roman"/>
          <w:color w:val="222222"/>
          <w:sz w:val="28"/>
          <w:szCs w:val="28"/>
          <w:lang w:val="ru-RU" w:eastAsia="ru-RU" w:bidi="ar-SA"/>
        </w:rPr>
        <w:t xml:space="preserve">5 курсу за спеціальністю «Стоматологія». Київ, «Книга плюс», 2018.- 448 с. </w:t>
      </w:r>
    </w:p>
    <w:p w:rsidR="0066116F" w:rsidRPr="0066116F" w:rsidRDefault="0066116F" w:rsidP="0066116F">
      <w:pPr>
        <w:widowControl/>
        <w:shd w:val="clear" w:color="auto" w:fill="FFFFFF"/>
        <w:jc w:val="both"/>
        <w:rPr>
          <w:rFonts w:ascii="Times New Roman" w:eastAsia="Times New Roman" w:hAnsi="Times New Roman" w:cs="Times New Roman"/>
          <w:color w:val="222222"/>
          <w:sz w:val="28"/>
          <w:szCs w:val="28"/>
          <w:lang w:val="ru-RU" w:eastAsia="ru-RU" w:bidi="ar-SA"/>
        </w:rPr>
      </w:pPr>
      <w:r w:rsidRPr="0066116F">
        <w:rPr>
          <w:rFonts w:ascii="Times New Roman" w:eastAsia="Times New Roman" w:hAnsi="Times New Roman" w:cs="Times New Roman"/>
          <w:color w:val="222222"/>
          <w:sz w:val="28"/>
          <w:szCs w:val="28"/>
          <w:lang w:val="ru-RU" w:eastAsia="ru-RU" w:bidi="ar-SA"/>
        </w:rPr>
        <w:t xml:space="preserve">5. Уніфіковні клінічні протоколи екстреної медичної допомоги. - Стоматинфо. Харків, Ависта-ВЛТ, 2019, -144с. </w:t>
      </w:r>
    </w:p>
    <w:p w:rsidR="0066116F" w:rsidRPr="0066116F" w:rsidRDefault="0066116F" w:rsidP="0066116F">
      <w:pPr>
        <w:widowControl/>
        <w:shd w:val="clear" w:color="auto" w:fill="FFFFFF"/>
        <w:jc w:val="both"/>
        <w:rPr>
          <w:rFonts w:ascii="Times New Roman" w:eastAsia="Times New Roman" w:hAnsi="Times New Roman" w:cs="Times New Roman"/>
          <w:color w:val="222222"/>
          <w:sz w:val="28"/>
          <w:szCs w:val="28"/>
          <w:lang w:val="ru-RU" w:eastAsia="ru-RU" w:bidi="ar-SA"/>
        </w:rPr>
      </w:pPr>
      <w:r w:rsidRPr="0066116F">
        <w:rPr>
          <w:rFonts w:ascii="Times New Roman" w:eastAsia="Times New Roman" w:hAnsi="Times New Roman" w:cs="Times New Roman"/>
          <w:color w:val="222222"/>
          <w:sz w:val="28"/>
          <w:szCs w:val="28"/>
          <w:lang w:val="ru-RU" w:eastAsia="ru-RU" w:bidi="ar-SA"/>
        </w:rPr>
        <w:t>6. Медична допомога при медикаментозної алергії. Стоматинфо(спецвипуск). -Харків-ВЛТ, -2019, -36с.</w:t>
      </w:r>
    </w:p>
    <w:p w:rsidR="0066116F" w:rsidRPr="0066116F" w:rsidRDefault="0066116F" w:rsidP="0066116F">
      <w:pPr>
        <w:widowControl/>
        <w:spacing w:line="259" w:lineRule="auto"/>
        <w:ind w:left="1132"/>
        <w:contextualSpacing/>
        <w:jc w:val="both"/>
        <w:rPr>
          <w:rFonts w:ascii="Times New Roman" w:eastAsia="Times New Roman" w:hAnsi="Times New Roman" w:cs="Times New Roman"/>
          <w:b/>
          <w:color w:val="auto"/>
          <w:sz w:val="28"/>
          <w:szCs w:val="28"/>
          <w:lang w:val="ru-RU" w:eastAsia="ru-RU" w:bidi="ar-SA"/>
        </w:rPr>
      </w:pPr>
    </w:p>
    <w:p w:rsidR="0066116F" w:rsidRPr="0066116F" w:rsidRDefault="0066116F" w:rsidP="0066116F">
      <w:pPr>
        <w:widowControl/>
        <w:jc w:val="both"/>
        <w:rPr>
          <w:rFonts w:ascii="Times New Roman" w:eastAsia="Times New Roman" w:hAnsi="Times New Roman" w:cs="Times New Roman"/>
          <w:color w:val="auto"/>
          <w:sz w:val="28"/>
          <w:szCs w:val="28"/>
          <w:lang w:val="ru-RU" w:eastAsia="ru-RU" w:bidi="ar-SA"/>
        </w:rPr>
      </w:pPr>
      <w:r w:rsidRPr="0066116F">
        <w:rPr>
          <w:rFonts w:ascii="Times New Roman" w:eastAsia="Times New Roman" w:hAnsi="Times New Roman" w:cs="Times New Roman"/>
          <w:b/>
          <w:color w:val="auto"/>
          <w:sz w:val="28"/>
          <w:szCs w:val="28"/>
          <w:lang w:eastAsia="ru-RU" w:bidi="ar-SA"/>
        </w:rPr>
        <w:t>Додаткова:</w:t>
      </w:r>
      <w:r w:rsidRPr="0066116F">
        <w:rPr>
          <w:rFonts w:ascii="Times New Roman" w:eastAsia="Times New Roman" w:hAnsi="Times New Roman" w:cs="Times New Roman"/>
          <w:color w:val="auto"/>
          <w:sz w:val="28"/>
          <w:szCs w:val="28"/>
          <w:lang w:val="ru-RU" w:eastAsia="ru-RU" w:bidi="ar-SA"/>
        </w:rPr>
        <w:t xml:space="preserve"> </w:t>
      </w:r>
    </w:p>
    <w:p w:rsidR="0066116F" w:rsidRPr="0066116F" w:rsidRDefault="0066116F" w:rsidP="0066116F">
      <w:pPr>
        <w:widowControl/>
        <w:jc w:val="both"/>
        <w:rPr>
          <w:rFonts w:ascii="Times New Roman" w:eastAsia="Times New Roman" w:hAnsi="Times New Roman" w:cs="Times New Roman"/>
          <w:color w:val="auto"/>
          <w:sz w:val="28"/>
          <w:szCs w:val="28"/>
          <w:lang w:val="ru-RU" w:eastAsia="ru-RU" w:bidi="ar-SA"/>
        </w:rPr>
      </w:pPr>
    </w:p>
    <w:p w:rsidR="0066116F" w:rsidRPr="0066116F" w:rsidRDefault="0066116F" w:rsidP="0066116F">
      <w:pPr>
        <w:widowControl/>
        <w:jc w:val="both"/>
        <w:rPr>
          <w:rFonts w:ascii="Times New Roman" w:eastAsia="Times New Roman" w:hAnsi="Times New Roman" w:cs="Times New Roman"/>
          <w:color w:val="auto"/>
          <w:sz w:val="28"/>
          <w:szCs w:val="28"/>
          <w:lang w:val="ru-RU" w:eastAsia="ru-RU" w:bidi="ar-SA"/>
        </w:rPr>
      </w:pPr>
      <w:r w:rsidRPr="0066116F">
        <w:rPr>
          <w:rFonts w:ascii="Times New Roman" w:eastAsia="Times New Roman" w:hAnsi="Times New Roman" w:cs="Times New Roman"/>
          <w:color w:val="auto"/>
          <w:sz w:val="28"/>
          <w:szCs w:val="28"/>
          <w:lang w:val="ru-RU" w:eastAsia="ru-RU" w:bidi="ar-SA"/>
        </w:rPr>
        <w:t>1 .Савичук Н.О. Діагностика та лікування найбільш поширених уражень слизової оболонки порожнини рота у дітей//Журнал практичного лікаря. -2005. -п5 -c.27-91</w:t>
      </w:r>
    </w:p>
    <w:p w:rsidR="0066116F" w:rsidRPr="0066116F" w:rsidRDefault="0066116F" w:rsidP="0066116F">
      <w:pPr>
        <w:widowControl/>
        <w:jc w:val="both"/>
        <w:rPr>
          <w:rFonts w:ascii="Times New Roman" w:eastAsia="Times New Roman" w:hAnsi="Times New Roman" w:cs="Times New Roman"/>
          <w:color w:val="auto"/>
          <w:sz w:val="28"/>
          <w:szCs w:val="28"/>
          <w:lang w:val="en-US" w:eastAsia="ru-RU" w:bidi="ar-SA"/>
        </w:rPr>
      </w:pPr>
      <w:r w:rsidRPr="0066116F">
        <w:rPr>
          <w:rFonts w:ascii="Times New Roman" w:eastAsia="Times New Roman" w:hAnsi="Times New Roman" w:cs="Times New Roman"/>
          <w:b/>
          <w:color w:val="auto"/>
          <w:sz w:val="28"/>
          <w:szCs w:val="28"/>
          <w:lang w:val="en-US" w:eastAsia="ru-RU" w:bidi="ar-SA"/>
        </w:rPr>
        <w:t>2.</w:t>
      </w:r>
      <w:r w:rsidRPr="0066116F">
        <w:rPr>
          <w:rFonts w:ascii="Times New Roman" w:eastAsia="Times New Roman" w:hAnsi="Times New Roman" w:cs="Times New Roman"/>
          <w:b/>
          <w:color w:val="auto"/>
          <w:sz w:val="28"/>
          <w:szCs w:val="28"/>
          <w:lang w:eastAsia="ru-RU" w:bidi="ar-SA"/>
        </w:rPr>
        <w:t xml:space="preserve"> </w:t>
      </w:r>
      <w:r w:rsidRPr="0066116F">
        <w:rPr>
          <w:rFonts w:ascii="Times New Roman" w:eastAsia="Times New Roman" w:hAnsi="Times New Roman" w:cs="Times New Roman"/>
          <w:color w:val="auto"/>
          <w:sz w:val="28"/>
          <w:szCs w:val="28"/>
          <w:lang w:val="en-US" w:eastAsia="ru-RU" w:bidi="ar-SA"/>
        </w:rPr>
        <w:t>Oral mucosa diseases: Textbox / M. Yu. Antonenko, O.F. Nesyn, S.A. Shnayder [et al.]; by ed. A.V. Borysenko. – Odesa: Print house, 2015, - 328 p.: p. 219-238 – ISBN 978-966-389-354-9</w:t>
      </w:r>
    </w:p>
    <w:p w:rsidR="0066116F" w:rsidRPr="0066116F" w:rsidRDefault="0066116F" w:rsidP="0066116F">
      <w:pPr>
        <w:widowControl/>
        <w:jc w:val="both"/>
        <w:rPr>
          <w:rFonts w:ascii="Times New Roman" w:eastAsia="Times New Roman" w:hAnsi="Times New Roman" w:cs="Times New Roman"/>
          <w:color w:val="auto"/>
          <w:sz w:val="28"/>
          <w:szCs w:val="28"/>
          <w:lang w:eastAsia="ru-RU" w:bidi="ar-SA"/>
        </w:rPr>
      </w:pPr>
      <w:r w:rsidRPr="0066116F">
        <w:rPr>
          <w:rFonts w:ascii="Times New Roman" w:eastAsia="Times New Roman" w:hAnsi="Times New Roman" w:cs="Times New Roman"/>
          <w:color w:val="auto"/>
          <w:sz w:val="28"/>
          <w:szCs w:val="28"/>
          <w:lang w:eastAsia="ru-RU" w:bidi="ar-SA"/>
        </w:rPr>
        <w:t xml:space="preserve">3. Терапевтична стоматологія / [Данилевський М.Ф., Борисенко А.В., Антоненко М.Ю. та ін.]; під ред. проф. А.В. Борисенко </w:t>
      </w:r>
      <w:r w:rsidRPr="0066116F">
        <w:rPr>
          <w:rFonts w:ascii="Times New Roman" w:eastAsia="Times New Roman" w:hAnsi="Times New Roman" w:cs="Times New Roman"/>
          <w:sz w:val="28"/>
          <w:szCs w:val="28"/>
          <w:lang w:val="ru-RU" w:eastAsia="ru-RU" w:bidi="ar-SA"/>
        </w:rPr>
        <w:t>К.:</w:t>
      </w:r>
      <w:r w:rsidRPr="0066116F">
        <w:rPr>
          <w:rFonts w:ascii="Times New Roman" w:eastAsia="Times New Roman" w:hAnsi="Times New Roman" w:cs="Times New Roman"/>
          <w:sz w:val="28"/>
          <w:szCs w:val="28"/>
          <w:lang w:eastAsia="ru-RU" w:bidi="ar-SA"/>
        </w:rPr>
        <w:t xml:space="preserve"> Медицина</w:t>
      </w:r>
      <w:r w:rsidRPr="0066116F">
        <w:rPr>
          <w:rFonts w:ascii="Times New Roman" w:eastAsia="Times New Roman" w:hAnsi="Times New Roman" w:cs="Times New Roman"/>
          <w:sz w:val="28"/>
          <w:szCs w:val="28"/>
          <w:lang w:val="ru-RU" w:eastAsia="ru-RU" w:bidi="ar-SA"/>
        </w:rPr>
        <w:t>, 201</w:t>
      </w:r>
      <w:r w:rsidRPr="0066116F">
        <w:rPr>
          <w:rFonts w:ascii="Times New Roman" w:eastAsia="Times New Roman" w:hAnsi="Times New Roman" w:cs="Times New Roman"/>
          <w:sz w:val="28"/>
          <w:szCs w:val="28"/>
          <w:lang w:eastAsia="ru-RU" w:bidi="ar-SA"/>
        </w:rPr>
        <w:t>0</w:t>
      </w:r>
      <w:r w:rsidRPr="0066116F">
        <w:rPr>
          <w:rFonts w:ascii="Times New Roman" w:eastAsia="Times New Roman" w:hAnsi="Times New Roman" w:cs="Times New Roman"/>
          <w:sz w:val="28"/>
          <w:szCs w:val="28"/>
          <w:lang w:val="ru-RU" w:eastAsia="ru-RU" w:bidi="ar-SA"/>
        </w:rPr>
        <w:t>. –</w:t>
      </w:r>
      <w:r w:rsidRPr="0066116F">
        <w:rPr>
          <w:rFonts w:ascii="Times New Roman" w:eastAsia="Times New Roman" w:hAnsi="Times New Roman" w:cs="Times New Roman"/>
          <w:sz w:val="28"/>
          <w:szCs w:val="28"/>
          <w:lang w:eastAsia="ru-RU" w:bidi="ar-SA"/>
        </w:rPr>
        <w:t xml:space="preserve"> </w:t>
      </w:r>
      <w:r w:rsidRPr="0066116F">
        <w:rPr>
          <w:rFonts w:ascii="Times New Roman" w:eastAsia="Times New Roman" w:hAnsi="Times New Roman" w:cs="Times New Roman"/>
          <w:sz w:val="28"/>
          <w:szCs w:val="28"/>
          <w:lang w:val="ru-RU" w:eastAsia="ru-RU" w:bidi="ar-SA"/>
        </w:rPr>
        <w:t>64</w:t>
      </w:r>
      <w:r w:rsidRPr="0066116F">
        <w:rPr>
          <w:rFonts w:ascii="Times New Roman" w:eastAsia="Times New Roman" w:hAnsi="Times New Roman" w:cs="Times New Roman"/>
          <w:sz w:val="28"/>
          <w:szCs w:val="28"/>
          <w:lang w:eastAsia="ru-RU" w:bidi="ar-SA"/>
        </w:rPr>
        <w:t>0</w:t>
      </w:r>
      <w:r w:rsidRPr="0066116F">
        <w:rPr>
          <w:rFonts w:ascii="Times New Roman" w:eastAsia="Times New Roman" w:hAnsi="Times New Roman" w:cs="Times New Roman"/>
          <w:sz w:val="28"/>
          <w:szCs w:val="28"/>
          <w:lang w:val="ru-RU" w:eastAsia="ru-RU" w:bidi="ar-SA"/>
        </w:rPr>
        <w:t xml:space="preserve"> с.: </w:t>
      </w:r>
      <w:r w:rsidRPr="0066116F">
        <w:rPr>
          <w:rFonts w:ascii="Times New Roman" w:eastAsia="Times New Roman" w:hAnsi="Times New Roman" w:cs="Times New Roman"/>
          <w:sz w:val="28"/>
          <w:szCs w:val="28"/>
          <w:lang w:eastAsia="ru-RU" w:bidi="ar-SA"/>
        </w:rPr>
        <w:t>і</w:t>
      </w:r>
      <w:r w:rsidRPr="0066116F">
        <w:rPr>
          <w:rFonts w:ascii="Times New Roman" w:eastAsia="Times New Roman" w:hAnsi="Times New Roman" w:cs="Times New Roman"/>
          <w:sz w:val="28"/>
          <w:szCs w:val="28"/>
          <w:lang w:val="ru-RU" w:eastAsia="ru-RU" w:bidi="ar-SA"/>
        </w:rPr>
        <w:t xml:space="preserve">л., табл. – </w:t>
      </w:r>
      <w:r w:rsidRPr="0066116F">
        <w:rPr>
          <w:rFonts w:ascii="Times New Roman" w:eastAsia="Times New Roman" w:hAnsi="Times New Roman" w:cs="Times New Roman"/>
          <w:sz w:val="28"/>
          <w:szCs w:val="28"/>
          <w:lang w:eastAsia="ru-RU" w:bidi="ar-SA"/>
        </w:rPr>
        <w:t>Бібліогр</w:t>
      </w:r>
      <w:r w:rsidRPr="0066116F">
        <w:rPr>
          <w:rFonts w:ascii="Times New Roman" w:eastAsia="Times New Roman" w:hAnsi="Times New Roman" w:cs="Times New Roman"/>
          <w:sz w:val="28"/>
          <w:szCs w:val="28"/>
          <w:lang w:val="ru-RU" w:eastAsia="ru-RU" w:bidi="ar-SA"/>
        </w:rPr>
        <w:t xml:space="preserve">.: с. 391-412 – </w:t>
      </w:r>
      <w:r w:rsidRPr="0066116F">
        <w:rPr>
          <w:rFonts w:ascii="Times New Roman" w:eastAsia="Times New Roman" w:hAnsi="Times New Roman" w:cs="Times New Roman"/>
          <w:sz w:val="28"/>
          <w:szCs w:val="28"/>
          <w:lang w:val="en-US" w:eastAsia="ru-RU" w:bidi="ar-SA"/>
        </w:rPr>
        <w:t>ISBN</w:t>
      </w:r>
      <w:r w:rsidRPr="0066116F">
        <w:rPr>
          <w:rFonts w:ascii="Times New Roman" w:eastAsia="Times New Roman" w:hAnsi="Times New Roman" w:cs="Times New Roman"/>
          <w:sz w:val="28"/>
          <w:szCs w:val="28"/>
          <w:lang w:eastAsia="ru-RU" w:bidi="ar-SA"/>
        </w:rPr>
        <w:t xml:space="preserve"> </w:t>
      </w:r>
      <w:r w:rsidRPr="0066116F">
        <w:rPr>
          <w:rFonts w:ascii="Times New Roman" w:eastAsia="Times New Roman" w:hAnsi="Times New Roman" w:cs="Times New Roman"/>
          <w:color w:val="auto"/>
          <w:sz w:val="28"/>
          <w:szCs w:val="28"/>
          <w:lang w:val="ru-RU" w:eastAsia="ru-RU" w:bidi="ar-SA"/>
        </w:rPr>
        <w:t>978-966-10-0080-2</w:t>
      </w:r>
      <w:r w:rsidRPr="0066116F">
        <w:rPr>
          <w:rFonts w:ascii="Times New Roman" w:eastAsia="Times New Roman" w:hAnsi="Times New Roman" w:cs="Times New Roman"/>
          <w:sz w:val="28"/>
          <w:szCs w:val="28"/>
          <w:lang w:val="ru-RU" w:eastAsia="ru-RU" w:bidi="ar-SA"/>
        </w:rPr>
        <w:t>.</w:t>
      </w:r>
    </w:p>
    <w:p w:rsidR="0066116F" w:rsidRPr="0066116F" w:rsidRDefault="0066116F" w:rsidP="0066116F">
      <w:pPr>
        <w:widowControl/>
        <w:spacing w:after="120"/>
        <w:ind w:left="1132"/>
        <w:jc w:val="both"/>
        <w:rPr>
          <w:rFonts w:ascii="Times New Roman" w:eastAsia="Times New Roman" w:hAnsi="Times New Roman" w:cs="Times New Roman"/>
          <w:color w:val="auto"/>
          <w:sz w:val="28"/>
          <w:szCs w:val="28"/>
          <w:lang w:eastAsia="ru-RU" w:bidi="ar-SA"/>
        </w:rPr>
      </w:pPr>
    </w:p>
    <w:p w:rsidR="0066116F" w:rsidRPr="0066116F" w:rsidRDefault="0066116F" w:rsidP="0066116F">
      <w:pPr>
        <w:jc w:val="both"/>
        <w:rPr>
          <w:rFonts w:ascii="Times New Roman" w:eastAsia="Times New Roman" w:hAnsi="Times New Roman" w:cs="Times New Roman"/>
          <w:sz w:val="28"/>
          <w:szCs w:val="28"/>
          <w:lang w:eastAsia="ru-RU" w:bidi="ru-RU"/>
        </w:rPr>
      </w:pPr>
    </w:p>
    <w:p w:rsidR="0066116F" w:rsidRPr="0066116F" w:rsidRDefault="0066116F" w:rsidP="0066116F">
      <w:pPr>
        <w:jc w:val="both"/>
        <w:rPr>
          <w:rFonts w:ascii="Times New Roman" w:eastAsia="Times New Roman" w:hAnsi="Times New Roman" w:cs="Times New Roman"/>
          <w:sz w:val="28"/>
          <w:szCs w:val="28"/>
          <w:lang w:eastAsia="ru-RU" w:bidi="ru-RU"/>
        </w:rPr>
      </w:pPr>
    </w:p>
    <w:p w:rsidR="0066116F" w:rsidRPr="0066116F" w:rsidRDefault="0066116F" w:rsidP="0066116F">
      <w:pPr>
        <w:tabs>
          <w:tab w:val="left" w:pos="840"/>
        </w:tabs>
        <w:spacing w:line="228" w:lineRule="auto"/>
        <w:rPr>
          <w:rFonts w:ascii="Times New Roman" w:eastAsia="Times New Roman" w:hAnsi="Times New Roman" w:cs="Times New Roman"/>
          <w:sz w:val="28"/>
          <w:szCs w:val="28"/>
        </w:rPr>
      </w:pPr>
    </w:p>
    <w:p w:rsidR="000C7771" w:rsidRPr="0066116F" w:rsidRDefault="000C7771">
      <w:pPr>
        <w:rPr>
          <w:rFonts w:ascii="Times New Roman" w:hAnsi="Times New Roman" w:cs="Times New Roman"/>
          <w:sz w:val="28"/>
          <w:szCs w:val="28"/>
        </w:rPr>
      </w:pPr>
    </w:p>
    <w:sectPr w:rsidR="000C7771" w:rsidRPr="0066116F" w:rsidSect="0066116F">
      <w:pgSz w:w="11906" w:h="16838" w:code="9"/>
      <w:pgMar w:top="1134" w:right="850"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crosoft YaHei">
    <w:panose1 w:val="020B0503020204020204"/>
    <w:charset w:val="86"/>
    <w:family w:val="swiss"/>
    <w:pitch w:val="variable"/>
    <w:sig w:usb0="80000287" w:usb1="2ACF3C50" w:usb2="00000016" w:usb3="00000000" w:csb0="0004001F" w:csb1="00000000"/>
  </w:font>
  <w:font w:name="Franklin Gothic Medium">
    <w:panose1 w:val="020B0603020102020204"/>
    <w:charset w:val="CC"/>
    <w:family w:val="swiss"/>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Candara">
    <w:panose1 w:val="020E0502030303020204"/>
    <w:charset w:val="CC"/>
    <w:family w:val="swiss"/>
    <w:pitch w:val="variable"/>
    <w:sig w:usb0="A00002EF" w:usb1="4000A44B" w:usb2="00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hybridMultilevel"/>
    <w:tmpl w:val="09DAF632"/>
    <w:lvl w:ilvl="0" w:tplc="FFFFFFFF">
      <w:start w:val="1"/>
      <w:numFmt w:val="upp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6"/>
    <w:multiLevelType w:val="hybridMultilevel"/>
    <w:tmpl w:val="14FCE74E"/>
    <w:lvl w:ilvl="0" w:tplc="F0742428">
      <w:start w:val="1"/>
      <w:numFmt w:val="upperLetter"/>
      <w:lvlText w:val="%1."/>
      <w:lvlJc w:val="left"/>
    </w:lvl>
    <w:lvl w:ilvl="1" w:tplc="5520259E">
      <w:start w:val="1"/>
      <w:numFmt w:val="bullet"/>
      <w:lvlText w:val=""/>
      <w:lvlJc w:val="left"/>
    </w:lvl>
    <w:lvl w:ilvl="2" w:tplc="67081524">
      <w:start w:val="1"/>
      <w:numFmt w:val="bullet"/>
      <w:lvlText w:val=""/>
      <w:lvlJc w:val="left"/>
    </w:lvl>
    <w:lvl w:ilvl="3" w:tplc="7C5E9EE6">
      <w:start w:val="1"/>
      <w:numFmt w:val="bullet"/>
      <w:lvlText w:val=""/>
      <w:lvlJc w:val="left"/>
    </w:lvl>
    <w:lvl w:ilvl="4" w:tplc="4CE21200">
      <w:start w:val="1"/>
      <w:numFmt w:val="bullet"/>
      <w:lvlText w:val=""/>
      <w:lvlJc w:val="left"/>
    </w:lvl>
    <w:lvl w:ilvl="5" w:tplc="F96AE8D4">
      <w:start w:val="1"/>
      <w:numFmt w:val="bullet"/>
      <w:lvlText w:val=""/>
      <w:lvlJc w:val="left"/>
    </w:lvl>
    <w:lvl w:ilvl="6" w:tplc="C2642B50">
      <w:start w:val="1"/>
      <w:numFmt w:val="bullet"/>
      <w:lvlText w:val=""/>
      <w:lvlJc w:val="left"/>
    </w:lvl>
    <w:lvl w:ilvl="7" w:tplc="242E7228">
      <w:start w:val="1"/>
      <w:numFmt w:val="bullet"/>
      <w:lvlText w:val=""/>
      <w:lvlJc w:val="left"/>
    </w:lvl>
    <w:lvl w:ilvl="8" w:tplc="FC887D54">
      <w:start w:val="1"/>
      <w:numFmt w:val="bullet"/>
      <w:lvlText w:val=""/>
      <w:lvlJc w:val="left"/>
    </w:lvl>
  </w:abstractNum>
  <w:abstractNum w:abstractNumId="2" w15:restartNumberingAfterBreak="0">
    <w:nsid w:val="0000000E"/>
    <w:multiLevelType w:val="hybridMultilevel"/>
    <w:tmpl w:val="59ADEA3C"/>
    <w:lvl w:ilvl="0" w:tplc="4F1C513C">
      <w:start w:val="1"/>
      <w:numFmt w:val="upperLetter"/>
      <w:lvlText w:val="%1."/>
      <w:lvlJc w:val="left"/>
    </w:lvl>
    <w:lvl w:ilvl="1" w:tplc="D116AEB2">
      <w:start w:val="1"/>
      <w:numFmt w:val="bullet"/>
      <w:lvlText w:val=""/>
      <w:lvlJc w:val="left"/>
    </w:lvl>
    <w:lvl w:ilvl="2" w:tplc="94E2245E">
      <w:start w:val="1"/>
      <w:numFmt w:val="bullet"/>
      <w:lvlText w:val=""/>
      <w:lvlJc w:val="left"/>
    </w:lvl>
    <w:lvl w:ilvl="3" w:tplc="B776B9EC">
      <w:start w:val="1"/>
      <w:numFmt w:val="bullet"/>
      <w:lvlText w:val=""/>
      <w:lvlJc w:val="left"/>
    </w:lvl>
    <w:lvl w:ilvl="4" w:tplc="2340A850">
      <w:start w:val="1"/>
      <w:numFmt w:val="bullet"/>
      <w:lvlText w:val=""/>
      <w:lvlJc w:val="left"/>
    </w:lvl>
    <w:lvl w:ilvl="5" w:tplc="AD16AB28">
      <w:start w:val="1"/>
      <w:numFmt w:val="bullet"/>
      <w:lvlText w:val=""/>
      <w:lvlJc w:val="left"/>
    </w:lvl>
    <w:lvl w:ilvl="6" w:tplc="8B1ADCE6">
      <w:start w:val="1"/>
      <w:numFmt w:val="bullet"/>
      <w:lvlText w:val=""/>
      <w:lvlJc w:val="left"/>
    </w:lvl>
    <w:lvl w:ilvl="7" w:tplc="1A6ADE14">
      <w:start w:val="1"/>
      <w:numFmt w:val="bullet"/>
      <w:lvlText w:val=""/>
      <w:lvlJc w:val="left"/>
    </w:lvl>
    <w:lvl w:ilvl="8" w:tplc="4D02A3E8">
      <w:start w:val="1"/>
      <w:numFmt w:val="bullet"/>
      <w:lvlText w:val=""/>
      <w:lvlJc w:val="left"/>
    </w:lvl>
  </w:abstractNum>
  <w:abstractNum w:abstractNumId="3" w15:restartNumberingAfterBreak="0">
    <w:nsid w:val="00000032"/>
    <w:multiLevelType w:val="hybridMultilevel"/>
    <w:tmpl w:val="56438D14"/>
    <w:lvl w:ilvl="0" w:tplc="8F92638A">
      <w:start w:val="1"/>
      <w:numFmt w:val="upperLetter"/>
      <w:lvlText w:val="%1."/>
      <w:lvlJc w:val="left"/>
    </w:lvl>
    <w:lvl w:ilvl="1" w:tplc="30686C66">
      <w:start w:val="1"/>
      <w:numFmt w:val="bullet"/>
      <w:lvlText w:val=""/>
      <w:lvlJc w:val="left"/>
    </w:lvl>
    <w:lvl w:ilvl="2" w:tplc="FC02A62E">
      <w:start w:val="1"/>
      <w:numFmt w:val="bullet"/>
      <w:lvlText w:val=""/>
      <w:lvlJc w:val="left"/>
    </w:lvl>
    <w:lvl w:ilvl="3" w:tplc="E33E4FFA">
      <w:start w:val="1"/>
      <w:numFmt w:val="bullet"/>
      <w:lvlText w:val=""/>
      <w:lvlJc w:val="left"/>
    </w:lvl>
    <w:lvl w:ilvl="4" w:tplc="B0AC6A76">
      <w:start w:val="1"/>
      <w:numFmt w:val="bullet"/>
      <w:lvlText w:val=""/>
      <w:lvlJc w:val="left"/>
    </w:lvl>
    <w:lvl w:ilvl="5" w:tplc="AB848D00">
      <w:start w:val="1"/>
      <w:numFmt w:val="bullet"/>
      <w:lvlText w:val=""/>
      <w:lvlJc w:val="left"/>
    </w:lvl>
    <w:lvl w:ilvl="6" w:tplc="B8DEC900">
      <w:start w:val="1"/>
      <w:numFmt w:val="bullet"/>
      <w:lvlText w:val=""/>
      <w:lvlJc w:val="left"/>
    </w:lvl>
    <w:lvl w:ilvl="7" w:tplc="B6381C6A">
      <w:start w:val="1"/>
      <w:numFmt w:val="bullet"/>
      <w:lvlText w:val=""/>
      <w:lvlJc w:val="left"/>
    </w:lvl>
    <w:lvl w:ilvl="8" w:tplc="76C49B76">
      <w:start w:val="1"/>
      <w:numFmt w:val="bullet"/>
      <w:lvlText w:val=""/>
      <w:lvlJc w:val="left"/>
    </w:lvl>
  </w:abstractNum>
  <w:abstractNum w:abstractNumId="4" w15:restartNumberingAfterBreak="0">
    <w:nsid w:val="00000079"/>
    <w:multiLevelType w:val="hybridMultilevel"/>
    <w:tmpl w:val="5CB44A04"/>
    <w:lvl w:ilvl="0" w:tplc="0F7EBE72">
      <w:start w:val="1"/>
      <w:numFmt w:val="upperLetter"/>
      <w:lvlText w:val="%1."/>
      <w:lvlJc w:val="left"/>
    </w:lvl>
    <w:lvl w:ilvl="1" w:tplc="8D881126">
      <w:start w:val="1"/>
      <w:numFmt w:val="bullet"/>
      <w:lvlText w:val=""/>
      <w:lvlJc w:val="left"/>
    </w:lvl>
    <w:lvl w:ilvl="2" w:tplc="666EE7D8">
      <w:start w:val="1"/>
      <w:numFmt w:val="bullet"/>
      <w:lvlText w:val=""/>
      <w:lvlJc w:val="left"/>
    </w:lvl>
    <w:lvl w:ilvl="3" w:tplc="0282805C">
      <w:start w:val="1"/>
      <w:numFmt w:val="bullet"/>
      <w:lvlText w:val=""/>
      <w:lvlJc w:val="left"/>
    </w:lvl>
    <w:lvl w:ilvl="4" w:tplc="C90C80A0">
      <w:start w:val="1"/>
      <w:numFmt w:val="bullet"/>
      <w:lvlText w:val=""/>
      <w:lvlJc w:val="left"/>
    </w:lvl>
    <w:lvl w:ilvl="5" w:tplc="0D70EBEC">
      <w:start w:val="1"/>
      <w:numFmt w:val="bullet"/>
      <w:lvlText w:val=""/>
      <w:lvlJc w:val="left"/>
    </w:lvl>
    <w:lvl w:ilvl="6" w:tplc="59A0DA48">
      <w:start w:val="1"/>
      <w:numFmt w:val="bullet"/>
      <w:lvlText w:val=""/>
      <w:lvlJc w:val="left"/>
    </w:lvl>
    <w:lvl w:ilvl="7" w:tplc="9466B5C4">
      <w:start w:val="1"/>
      <w:numFmt w:val="bullet"/>
      <w:lvlText w:val=""/>
      <w:lvlJc w:val="left"/>
    </w:lvl>
    <w:lvl w:ilvl="8" w:tplc="D9402DA8">
      <w:start w:val="1"/>
      <w:numFmt w:val="bullet"/>
      <w:lvlText w:val=""/>
      <w:lvlJc w:val="left"/>
    </w:lvl>
  </w:abstractNum>
  <w:abstractNum w:abstractNumId="5" w15:restartNumberingAfterBreak="0">
    <w:nsid w:val="0000008B"/>
    <w:multiLevelType w:val="hybridMultilevel"/>
    <w:tmpl w:val="2123D5F2"/>
    <w:lvl w:ilvl="0" w:tplc="F2FAF1E6">
      <w:start w:val="1"/>
      <w:numFmt w:val="upperLetter"/>
      <w:lvlText w:val="%1."/>
      <w:lvlJc w:val="left"/>
    </w:lvl>
    <w:lvl w:ilvl="1" w:tplc="890AB502">
      <w:start w:val="1"/>
      <w:numFmt w:val="bullet"/>
      <w:lvlText w:val=""/>
      <w:lvlJc w:val="left"/>
    </w:lvl>
    <w:lvl w:ilvl="2" w:tplc="AE8CDB08">
      <w:start w:val="1"/>
      <w:numFmt w:val="bullet"/>
      <w:lvlText w:val=""/>
      <w:lvlJc w:val="left"/>
    </w:lvl>
    <w:lvl w:ilvl="3" w:tplc="47144AE8">
      <w:start w:val="1"/>
      <w:numFmt w:val="bullet"/>
      <w:lvlText w:val=""/>
      <w:lvlJc w:val="left"/>
    </w:lvl>
    <w:lvl w:ilvl="4" w:tplc="2A0C9C40">
      <w:start w:val="1"/>
      <w:numFmt w:val="bullet"/>
      <w:lvlText w:val=""/>
      <w:lvlJc w:val="left"/>
    </w:lvl>
    <w:lvl w:ilvl="5" w:tplc="D1123F84">
      <w:start w:val="1"/>
      <w:numFmt w:val="bullet"/>
      <w:lvlText w:val=""/>
      <w:lvlJc w:val="left"/>
    </w:lvl>
    <w:lvl w:ilvl="6" w:tplc="37CCE77E">
      <w:start w:val="1"/>
      <w:numFmt w:val="bullet"/>
      <w:lvlText w:val=""/>
      <w:lvlJc w:val="left"/>
    </w:lvl>
    <w:lvl w:ilvl="7" w:tplc="5E98854E">
      <w:start w:val="1"/>
      <w:numFmt w:val="bullet"/>
      <w:lvlText w:val=""/>
      <w:lvlJc w:val="left"/>
    </w:lvl>
    <w:lvl w:ilvl="8" w:tplc="8BB65DB4">
      <w:start w:val="1"/>
      <w:numFmt w:val="bullet"/>
      <w:lvlText w:val=""/>
      <w:lvlJc w:val="left"/>
    </w:lvl>
  </w:abstractNum>
  <w:abstractNum w:abstractNumId="6" w15:restartNumberingAfterBreak="0">
    <w:nsid w:val="0000008F"/>
    <w:multiLevelType w:val="hybridMultilevel"/>
    <w:tmpl w:val="52D7B104"/>
    <w:lvl w:ilvl="0" w:tplc="C332CDE4">
      <w:start w:val="1"/>
      <w:numFmt w:val="upperLetter"/>
      <w:lvlText w:val="%1."/>
      <w:lvlJc w:val="left"/>
    </w:lvl>
    <w:lvl w:ilvl="1" w:tplc="3DDA6680">
      <w:start w:val="1"/>
      <w:numFmt w:val="bullet"/>
      <w:lvlText w:val=""/>
      <w:lvlJc w:val="left"/>
    </w:lvl>
    <w:lvl w:ilvl="2" w:tplc="D6FC06E4">
      <w:start w:val="1"/>
      <w:numFmt w:val="bullet"/>
      <w:lvlText w:val=""/>
      <w:lvlJc w:val="left"/>
    </w:lvl>
    <w:lvl w:ilvl="3" w:tplc="B68A7B34">
      <w:start w:val="1"/>
      <w:numFmt w:val="bullet"/>
      <w:lvlText w:val=""/>
      <w:lvlJc w:val="left"/>
    </w:lvl>
    <w:lvl w:ilvl="4" w:tplc="DDA81776">
      <w:start w:val="1"/>
      <w:numFmt w:val="bullet"/>
      <w:lvlText w:val=""/>
      <w:lvlJc w:val="left"/>
    </w:lvl>
    <w:lvl w:ilvl="5" w:tplc="8D2089A0">
      <w:start w:val="1"/>
      <w:numFmt w:val="bullet"/>
      <w:lvlText w:val=""/>
      <w:lvlJc w:val="left"/>
    </w:lvl>
    <w:lvl w:ilvl="6" w:tplc="3AE60064">
      <w:start w:val="1"/>
      <w:numFmt w:val="bullet"/>
      <w:lvlText w:val=""/>
      <w:lvlJc w:val="left"/>
    </w:lvl>
    <w:lvl w:ilvl="7" w:tplc="5748C656">
      <w:start w:val="1"/>
      <w:numFmt w:val="bullet"/>
      <w:lvlText w:val=""/>
      <w:lvlJc w:val="left"/>
    </w:lvl>
    <w:lvl w:ilvl="8" w:tplc="83EA1F98">
      <w:start w:val="1"/>
      <w:numFmt w:val="bullet"/>
      <w:lvlText w:val=""/>
      <w:lvlJc w:val="left"/>
    </w:lvl>
  </w:abstractNum>
  <w:abstractNum w:abstractNumId="7" w15:restartNumberingAfterBreak="0">
    <w:nsid w:val="0000009A"/>
    <w:multiLevelType w:val="hybridMultilevel"/>
    <w:tmpl w:val="3E6400E6"/>
    <w:lvl w:ilvl="0" w:tplc="56C8C032">
      <w:start w:val="1"/>
      <w:numFmt w:val="upperLetter"/>
      <w:lvlText w:val="%1."/>
      <w:lvlJc w:val="left"/>
    </w:lvl>
    <w:lvl w:ilvl="1" w:tplc="CFF8F688">
      <w:start w:val="1"/>
      <w:numFmt w:val="bullet"/>
      <w:lvlText w:val=""/>
      <w:lvlJc w:val="left"/>
    </w:lvl>
    <w:lvl w:ilvl="2" w:tplc="4D5C309C">
      <w:start w:val="1"/>
      <w:numFmt w:val="bullet"/>
      <w:lvlText w:val=""/>
      <w:lvlJc w:val="left"/>
    </w:lvl>
    <w:lvl w:ilvl="3" w:tplc="42ECE166">
      <w:start w:val="1"/>
      <w:numFmt w:val="bullet"/>
      <w:lvlText w:val=""/>
      <w:lvlJc w:val="left"/>
    </w:lvl>
    <w:lvl w:ilvl="4" w:tplc="BC464B16">
      <w:start w:val="1"/>
      <w:numFmt w:val="bullet"/>
      <w:lvlText w:val=""/>
      <w:lvlJc w:val="left"/>
    </w:lvl>
    <w:lvl w:ilvl="5" w:tplc="E2F6B3BC">
      <w:start w:val="1"/>
      <w:numFmt w:val="bullet"/>
      <w:lvlText w:val=""/>
      <w:lvlJc w:val="left"/>
    </w:lvl>
    <w:lvl w:ilvl="6" w:tplc="B83C8942">
      <w:start w:val="1"/>
      <w:numFmt w:val="bullet"/>
      <w:lvlText w:val=""/>
      <w:lvlJc w:val="left"/>
    </w:lvl>
    <w:lvl w:ilvl="7" w:tplc="2DA44158">
      <w:start w:val="1"/>
      <w:numFmt w:val="bullet"/>
      <w:lvlText w:val=""/>
      <w:lvlJc w:val="left"/>
    </w:lvl>
    <w:lvl w:ilvl="8" w:tplc="1B2CA9AA">
      <w:start w:val="1"/>
      <w:numFmt w:val="bullet"/>
      <w:lvlText w:val=""/>
      <w:lvlJc w:val="left"/>
    </w:lvl>
  </w:abstractNum>
  <w:abstractNum w:abstractNumId="8" w15:restartNumberingAfterBreak="0">
    <w:nsid w:val="00957406"/>
    <w:multiLevelType w:val="hybridMultilevel"/>
    <w:tmpl w:val="230F856C"/>
    <w:lvl w:ilvl="0" w:tplc="B4BAB24C">
      <w:start w:val="1"/>
      <w:numFmt w:val="upperLetter"/>
      <w:lvlText w:val="%1."/>
      <w:lvlJc w:val="left"/>
    </w:lvl>
    <w:lvl w:ilvl="1" w:tplc="7ED8825A">
      <w:start w:val="1"/>
      <w:numFmt w:val="bullet"/>
      <w:lvlText w:val=""/>
      <w:lvlJc w:val="left"/>
    </w:lvl>
    <w:lvl w:ilvl="2" w:tplc="15CA6340">
      <w:start w:val="1"/>
      <w:numFmt w:val="bullet"/>
      <w:lvlText w:val=""/>
      <w:lvlJc w:val="left"/>
    </w:lvl>
    <w:lvl w:ilvl="3" w:tplc="2BCCB1A2">
      <w:start w:val="1"/>
      <w:numFmt w:val="bullet"/>
      <w:lvlText w:val=""/>
      <w:lvlJc w:val="left"/>
    </w:lvl>
    <w:lvl w:ilvl="4" w:tplc="3618ADEE">
      <w:start w:val="1"/>
      <w:numFmt w:val="bullet"/>
      <w:lvlText w:val=""/>
      <w:lvlJc w:val="left"/>
    </w:lvl>
    <w:lvl w:ilvl="5" w:tplc="09CE88F2">
      <w:start w:val="1"/>
      <w:numFmt w:val="bullet"/>
      <w:lvlText w:val=""/>
      <w:lvlJc w:val="left"/>
    </w:lvl>
    <w:lvl w:ilvl="6" w:tplc="1A34C264">
      <w:start w:val="1"/>
      <w:numFmt w:val="bullet"/>
      <w:lvlText w:val=""/>
      <w:lvlJc w:val="left"/>
    </w:lvl>
    <w:lvl w:ilvl="7" w:tplc="00504164">
      <w:start w:val="1"/>
      <w:numFmt w:val="bullet"/>
      <w:lvlText w:val=""/>
      <w:lvlJc w:val="left"/>
    </w:lvl>
    <w:lvl w:ilvl="8" w:tplc="01C2EDEE">
      <w:start w:val="1"/>
      <w:numFmt w:val="bullet"/>
      <w:lvlText w:val=""/>
      <w:lvlJc w:val="left"/>
    </w:lvl>
  </w:abstractNum>
  <w:abstractNum w:abstractNumId="9" w15:restartNumberingAfterBreak="0">
    <w:nsid w:val="02913194"/>
    <w:multiLevelType w:val="hybridMultilevel"/>
    <w:tmpl w:val="7C58FD04"/>
    <w:lvl w:ilvl="0" w:tplc="7D7C67A2">
      <w:start w:val="1"/>
      <w:numFmt w:val="upperLetter"/>
      <w:lvlText w:val="%1."/>
      <w:lvlJc w:val="left"/>
    </w:lvl>
    <w:lvl w:ilvl="1" w:tplc="24AE9210">
      <w:start w:val="1"/>
      <w:numFmt w:val="bullet"/>
      <w:lvlText w:val=""/>
      <w:lvlJc w:val="left"/>
    </w:lvl>
    <w:lvl w:ilvl="2" w:tplc="D6FABE70">
      <w:start w:val="1"/>
      <w:numFmt w:val="bullet"/>
      <w:lvlText w:val=""/>
      <w:lvlJc w:val="left"/>
    </w:lvl>
    <w:lvl w:ilvl="3" w:tplc="802EF6AA">
      <w:start w:val="1"/>
      <w:numFmt w:val="bullet"/>
      <w:lvlText w:val=""/>
      <w:lvlJc w:val="left"/>
    </w:lvl>
    <w:lvl w:ilvl="4" w:tplc="A1A6EA92">
      <w:start w:val="1"/>
      <w:numFmt w:val="bullet"/>
      <w:lvlText w:val=""/>
      <w:lvlJc w:val="left"/>
    </w:lvl>
    <w:lvl w:ilvl="5" w:tplc="8C2031D6">
      <w:start w:val="1"/>
      <w:numFmt w:val="bullet"/>
      <w:lvlText w:val=""/>
      <w:lvlJc w:val="left"/>
    </w:lvl>
    <w:lvl w:ilvl="6" w:tplc="6CDA6F30">
      <w:start w:val="1"/>
      <w:numFmt w:val="bullet"/>
      <w:lvlText w:val=""/>
      <w:lvlJc w:val="left"/>
    </w:lvl>
    <w:lvl w:ilvl="7" w:tplc="E56017F2">
      <w:start w:val="1"/>
      <w:numFmt w:val="bullet"/>
      <w:lvlText w:val=""/>
      <w:lvlJc w:val="left"/>
    </w:lvl>
    <w:lvl w:ilvl="8" w:tplc="DCCE4E02">
      <w:start w:val="1"/>
      <w:numFmt w:val="bullet"/>
      <w:lvlText w:val=""/>
      <w:lvlJc w:val="left"/>
    </w:lvl>
  </w:abstractNum>
  <w:abstractNum w:abstractNumId="10" w15:restartNumberingAfterBreak="0">
    <w:nsid w:val="03C66CB2"/>
    <w:multiLevelType w:val="hybridMultilevel"/>
    <w:tmpl w:val="23D86AAC"/>
    <w:lvl w:ilvl="0" w:tplc="81CCCE4E">
      <w:start w:val="1"/>
      <w:numFmt w:val="upperLetter"/>
      <w:lvlText w:val="%1."/>
      <w:lvlJc w:val="left"/>
    </w:lvl>
    <w:lvl w:ilvl="1" w:tplc="334C3056">
      <w:start w:val="1"/>
      <w:numFmt w:val="bullet"/>
      <w:lvlText w:val=""/>
      <w:lvlJc w:val="left"/>
    </w:lvl>
    <w:lvl w:ilvl="2" w:tplc="B6E04CE2">
      <w:start w:val="1"/>
      <w:numFmt w:val="bullet"/>
      <w:lvlText w:val=""/>
      <w:lvlJc w:val="left"/>
    </w:lvl>
    <w:lvl w:ilvl="3" w:tplc="DB3C05B4">
      <w:start w:val="1"/>
      <w:numFmt w:val="bullet"/>
      <w:lvlText w:val=""/>
      <w:lvlJc w:val="left"/>
    </w:lvl>
    <w:lvl w:ilvl="4" w:tplc="233AF23A">
      <w:start w:val="1"/>
      <w:numFmt w:val="bullet"/>
      <w:lvlText w:val=""/>
      <w:lvlJc w:val="left"/>
    </w:lvl>
    <w:lvl w:ilvl="5" w:tplc="535699CA">
      <w:start w:val="1"/>
      <w:numFmt w:val="bullet"/>
      <w:lvlText w:val=""/>
      <w:lvlJc w:val="left"/>
    </w:lvl>
    <w:lvl w:ilvl="6" w:tplc="56EE738A">
      <w:start w:val="1"/>
      <w:numFmt w:val="bullet"/>
      <w:lvlText w:val=""/>
      <w:lvlJc w:val="left"/>
    </w:lvl>
    <w:lvl w:ilvl="7" w:tplc="F9F86A10">
      <w:start w:val="1"/>
      <w:numFmt w:val="bullet"/>
      <w:lvlText w:val=""/>
      <w:lvlJc w:val="left"/>
    </w:lvl>
    <w:lvl w:ilvl="8" w:tplc="6F18440C">
      <w:start w:val="1"/>
      <w:numFmt w:val="bullet"/>
      <w:lvlText w:val=""/>
      <w:lvlJc w:val="left"/>
    </w:lvl>
  </w:abstractNum>
  <w:abstractNum w:abstractNumId="11" w15:restartNumberingAfterBreak="0">
    <w:nsid w:val="056A7336"/>
    <w:multiLevelType w:val="hybridMultilevel"/>
    <w:tmpl w:val="3FBECC0A"/>
    <w:lvl w:ilvl="0" w:tplc="6B809E7E">
      <w:start w:val="1"/>
      <w:numFmt w:val="bullet"/>
      <w:lvlText w:val="-"/>
      <w:lvlJc w:val="left"/>
      <w:pPr>
        <w:ind w:left="786" w:hanging="360"/>
      </w:pPr>
      <w:rPr>
        <w:rFonts w:ascii="Times New Roman" w:eastAsia="Calibri"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08C50FCE"/>
    <w:multiLevelType w:val="hybridMultilevel"/>
    <w:tmpl w:val="56438D14"/>
    <w:lvl w:ilvl="0" w:tplc="F0B0571A">
      <w:start w:val="1"/>
      <w:numFmt w:val="upperLetter"/>
      <w:lvlText w:val="%1."/>
      <w:lvlJc w:val="left"/>
    </w:lvl>
    <w:lvl w:ilvl="1" w:tplc="F07C66D0">
      <w:start w:val="1"/>
      <w:numFmt w:val="bullet"/>
      <w:lvlText w:val=""/>
      <w:lvlJc w:val="left"/>
    </w:lvl>
    <w:lvl w:ilvl="2" w:tplc="A6189574">
      <w:start w:val="1"/>
      <w:numFmt w:val="bullet"/>
      <w:lvlText w:val=""/>
      <w:lvlJc w:val="left"/>
    </w:lvl>
    <w:lvl w:ilvl="3" w:tplc="FD7E7C4A">
      <w:start w:val="1"/>
      <w:numFmt w:val="bullet"/>
      <w:lvlText w:val=""/>
      <w:lvlJc w:val="left"/>
    </w:lvl>
    <w:lvl w:ilvl="4" w:tplc="BC0EF818">
      <w:start w:val="1"/>
      <w:numFmt w:val="bullet"/>
      <w:lvlText w:val=""/>
      <w:lvlJc w:val="left"/>
    </w:lvl>
    <w:lvl w:ilvl="5" w:tplc="67689B4A">
      <w:start w:val="1"/>
      <w:numFmt w:val="bullet"/>
      <w:lvlText w:val=""/>
      <w:lvlJc w:val="left"/>
    </w:lvl>
    <w:lvl w:ilvl="6" w:tplc="0B08849E">
      <w:start w:val="1"/>
      <w:numFmt w:val="bullet"/>
      <w:lvlText w:val=""/>
      <w:lvlJc w:val="left"/>
    </w:lvl>
    <w:lvl w:ilvl="7" w:tplc="27CE7684">
      <w:start w:val="1"/>
      <w:numFmt w:val="bullet"/>
      <w:lvlText w:val=""/>
      <w:lvlJc w:val="left"/>
    </w:lvl>
    <w:lvl w:ilvl="8" w:tplc="2918CCDE">
      <w:start w:val="1"/>
      <w:numFmt w:val="bullet"/>
      <w:lvlText w:val=""/>
      <w:lvlJc w:val="left"/>
    </w:lvl>
  </w:abstractNum>
  <w:abstractNum w:abstractNumId="13" w15:restartNumberingAfterBreak="0">
    <w:nsid w:val="08D90B8B"/>
    <w:multiLevelType w:val="hybridMultilevel"/>
    <w:tmpl w:val="5C10FE20"/>
    <w:lvl w:ilvl="0" w:tplc="1C60F944">
      <w:start w:val="1"/>
      <w:numFmt w:val="upperLetter"/>
      <w:lvlText w:val="%1."/>
      <w:lvlJc w:val="left"/>
    </w:lvl>
    <w:lvl w:ilvl="1" w:tplc="3BA814DE">
      <w:start w:val="1"/>
      <w:numFmt w:val="bullet"/>
      <w:lvlText w:val=""/>
      <w:lvlJc w:val="left"/>
    </w:lvl>
    <w:lvl w:ilvl="2" w:tplc="0B841E58">
      <w:start w:val="1"/>
      <w:numFmt w:val="bullet"/>
      <w:lvlText w:val=""/>
      <w:lvlJc w:val="left"/>
    </w:lvl>
    <w:lvl w:ilvl="3" w:tplc="8DF6B8FA">
      <w:start w:val="1"/>
      <w:numFmt w:val="bullet"/>
      <w:lvlText w:val=""/>
      <w:lvlJc w:val="left"/>
    </w:lvl>
    <w:lvl w:ilvl="4" w:tplc="F82C3FF0">
      <w:start w:val="1"/>
      <w:numFmt w:val="bullet"/>
      <w:lvlText w:val=""/>
      <w:lvlJc w:val="left"/>
    </w:lvl>
    <w:lvl w:ilvl="5" w:tplc="503ECA56">
      <w:start w:val="1"/>
      <w:numFmt w:val="bullet"/>
      <w:lvlText w:val=""/>
      <w:lvlJc w:val="left"/>
    </w:lvl>
    <w:lvl w:ilvl="6" w:tplc="CD303E14">
      <w:start w:val="1"/>
      <w:numFmt w:val="bullet"/>
      <w:lvlText w:val=""/>
      <w:lvlJc w:val="left"/>
    </w:lvl>
    <w:lvl w:ilvl="7" w:tplc="E0500B34">
      <w:start w:val="1"/>
      <w:numFmt w:val="bullet"/>
      <w:lvlText w:val=""/>
      <w:lvlJc w:val="left"/>
    </w:lvl>
    <w:lvl w:ilvl="8" w:tplc="4762FAA2">
      <w:start w:val="1"/>
      <w:numFmt w:val="bullet"/>
      <w:lvlText w:val=""/>
      <w:lvlJc w:val="left"/>
    </w:lvl>
  </w:abstractNum>
  <w:abstractNum w:abstractNumId="14" w15:restartNumberingAfterBreak="0">
    <w:nsid w:val="09595B95"/>
    <w:multiLevelType w:val="hybridMultilevel"/>
    <w:tmpl w:val="64A21338"/>
    <w:lvl w:ilvl="0" w:tplc="9CD4EE78">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09FC40C2"/>
    <w:multiLevelType w:val="hybridMultilevel"/>
    <w:tmpl w:val="0E7FFA2A"/>
    <w:lvl w:ilvl="0" w:tplc="1A0C7F42">
      <w:start w:val="1"/>
      <w:numFmt w:val="upperLetter"/>
      <w:lvlText w:val="%1."/>
      <w:lvlJc w:val="left"/>
    </w:lvl>
    <w:lvl w:ilvl="1" w:tplc="7A0A612E">
      <w:start w:val="1"/>
      <w:numFmt w:val="bullet"/>
      <w:lvlText w:val=""/>
      <w:lvlJc w:val="left"/>
    </w:lvl>
    <w:lvl w:ilvl="2" w:tplc="80CC8350">
      <w:start w:val="1"/>
      <w:numFmt w:val="bullet"/>
      <w:lvlText w:val=""/>
      <w:lvlJc w:val="left"/>
    </w:lvl>
    <w:lvl w:ilvl="3" w:tplc="30B87E14">
      <w:start w:val="1"/>
      <w:numFmt w:val="bullet"/>
      <w:lvlText w:val=""/>
      <w:lvlJc w:val="left"/>
    </w:lvl>
    <w:lvl w:ilvl="4" w:tplc="5E7E6818">
      <w:start w:val="1"/>
      <w:numFmt w:val="bullet"/>
      <w:lvlText w:val=""/>
      <w:lvlJc w:val="left"/>
    </w:lvl>
    <w:lvl w:ilvl="5" w:tplc="FF1C6A40">
      <w:start w:val="1"/>
      <w:numFmt w:val="bullet"/>
      <w:lvlText w:val=""/>
      <w:lvlJc w:val="left"/>
    </w:lvl>
    <w:lvl w:ilvl="6" w:tplc="9F1EBC8E">
      <w:start w:val="1"/>
      <w:numFmt w:val="bullet"/>
      <w:lvlText w:val=""/>
      <w:lvlJc w:val="left"/>
    </w:lvl>
    <w:lvl w:ilvl="7" w:tplc="228E2E5C">
      <w:start w:val="1"/>
      <w:numFmt w:val="bullet"/>
      <w:lvlText w:val=""/>
      <w:lvlJc w:val="left"/>
    </w:lvl>
    <w:lvl w:ilvl="8" w:tplc="EC7A8BB4">
      <w:start w:val="1"/>
      <w:numFmt w:val="bullet"/>
      <w:lvlText w:val=""/>
      <w:lvlJc w:val="left"/>
    </w:lvl>
  </w:abstractNum>
  <w:abstractNum w:abstractNumId="16" w15:restartNumberingAfterBreak="0">
    <w:nsid w:val="0A4F2DAC"/>
    <w:multiLevelType w:val="hybridMultilevel"/>
    <w:tmpl w:val="327B517E"/>
    <w:lvl w:ilvl="0" w:tplc="C38A3940">
      <w:start w:val="1"/>
      <w:numFmt w:val="upperLetter"/>
      <w:lvlText w:val="%1."/>
      <w:lvlJc w:val="left"/>
    </w:lvl>
    <w:lvl w:ilvl="1" w:tplc="CF880994">
      <w:start w:val="1"/>
      <w:numFmt w:val="bullet"/>
      <w:lvlText w:val=""/>
      <w:lvlJc w:val="left"/>
    </w:lvl>
    <w:lvl w:ilvl="2" w:tplc="F29CCD02">
      <w:start w:val="1"/>
      <w:numFmt w:val="bullet"/>
      <w:lvlText w:val=""/>
      <w:lvlJc w:val="left"/>
    </w:lvl>
    <w:lvl w:ilvl="3" w:tplc="3D460CC2">
      <w:start w:val="1"/>
      <w:numFmt w:val="bullet"/>
      <w:lvlText w:val=""/>
      <w:lvlJc w:val="left"/>
    </w:lvl>
    <w:lvl w:ilvl="4" w:tplc="AD6A28D8">
      <w:start w:val="1"/>
      <w:numFmt w:val="bullet"/>
      <w:lvlText w:val=""/>
      <w:lvlJc w:val="left"/>
    </w:lvl>
    <w:lvl w:ilvl="5" w:tplc="3140E5F8">
      <w:start w:val="1"/>
      <w:numFmt w:val="bullet"/>
      <w:lvlText w:val=""/>
      <w:lvlJc w:val="left"/>
    </w:lvl>
    <w:lvl w:ilvl="6" w:tplc="DA3CD410">
      <w:start w:val="1"/>
      <w:numFmt w:val="bullet"/>
      <w:lvlText w:val=""/>
      <w:lvlJc w:val="left"/>
    </w:lvl>
    <w:lvl w:ilvl="7" w:tplc="0402FE9C">
      <w:start w:val="1"/>
      <w:numFmt w:val="bullet"/>
      <w:lvlText w:val=""/>
      <w:lvlJc w:val="left"/>
    </w:lvl>
    <w:lvl w:ilvl="8" w:tplc="4EC0A4E4">
      <w:start w:val="1"/>
      <w:numFmt w:val="bullet"/>
      <w:lvlText w:val=""/>
      <w:lvlJc w:val="left"/>
    </w:lvl>
  </w:abstractNum>
  <w:abstractNum w:abstractNumId="17" w15:restartNumberingAfterBreak="0">
    <w:nsid w:val="0B741FF5"/>
    <w:multiLevelType w:val="hybridMultilevel"/>
    <w:tmpl w:val="5D888A08"/>
    <w:lvl w:ilvl="0" w:tplc="8222BBD0">
      <w:start w:val="1"/>
      <w:numFmt w:val="upperLetter"/>
      <w:lvlText w:val="%1."/>
      <w:lvlJc w:val="left"/>
    </w:lvl>
    <w:lvl w:ilvl="1" w:tplc="C70CADDA">
      <w:start w:val="1"/>
      <w:numFmt w:val="bullet"/>
      <w:lvlText w:val=""/>
      <w:lvlJc w:val="left"/>
    </w:lvl>
    <w:lvl w:ilvl="2" w:tplc="0BCE2336">
      <w:start w:val="1"/>
      <w:numFmt w:val="bullet"/>
      <w:lvlText w:val=""/>
      <w:lvlJc w:val="left"/>
    </w:lvl>
    <w:lvl w:ilvl="3" w:tplc="1E6EA872">
      <w:start w:val="1"/>
      <w:numFmt w:val="bullet"/>
      <w:lvlText w:val=""/>
      <w:lvlJc w:val="left"/>
    </w:lvl>
    <w:lvl w:ilvl="4" w:tplc="A954A63C">
      <w:start w:val="1"/>
      <w:numFmt w:val="bullet"/>
      <w:lvlText w:val=""/>
      <w:lvlJc w:val="left"/>
    </w:lvl>
    <w:lvl w:ilvl="5" w:tplc="F76A232C">
      <w:start w:val="1"/>
      <w:numFmt w:val="bullet"/>
      <w:lvlText w:val=""/>
      <w:lvlJc w:val="left"/>
    </w:lvl>
    <w:lvl w:ilvl="6" w:tplc="D3D4F314">
      <w:start w:val="1"/>
      <w:numFmt w:val="bullet"/>
      <w:lvlText w:val=""/>
      <w:lvlJc w:val="left"/>
    </w:lvl>
    <w:lvl w:ilvl="7" w:tplc="0172F596">
      <w:start w:val="1"/>
      <w:numFmt w:val="bullet"/>
      <w:lvlText w:val=""/>
      <w:lvlJc w:val="left"/>
    </w:lvl>
    <w:lvl w:ilvl="8" w:tplc="136A49E8">
      <w:start w:val="1"/>
      <w:numFmt w:val="bullet"/>
      <w:lvlText w:val=""/>
      <w:lvlJc w:val="left"/>
    </w:lvl>
  </w:abstractNum>
  <w:abstractNum w:abstractNumId="18" w15:restartNumberingAfterBreak="0">
    <w:nsid w:val="0D2040C5"/>
    <w:multiLevelType w:val="hybridMultilevel"/>
    <w:tmpl w:val="BDBC6998"/>
    <w:lvl w:ilvl="0" w:tplc="2328423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15:restartNumberingAfterBreak="0">
    <w:nsid w:val="0DC85838"/>
    <w:multiLevelType w:val="hybridMultilevel"/>
    <w:tmpl w:val="45F8BF52"/>
    <w:lvl w:ilvl="0" w:tplc="D602AFEA">
      <w:start w:val="3"/>
      <w:numFmt w:val="bullet"/>
      <w:lvlText w:val="-"/>
      <w:lvlJc w:val="left"/>
      <w:pPr>
        <w:ind w:left="1069" w:hanging="360"/>
      </w:pPr>
      <w:rPr>
        <w:rFonts w:ascii="Times New Roman" w:eastAsia="Times New Roman" w:hAnsi="Times New Roman" w:cs="Times New Roman" w:hint="default"/>
        <w:i/>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0" w15:restartNumberingAfterBreak="0">
    <w:nsid w:val="0E224FD1"/>
    <w:multiLevelType w:val="hybridMultilevel"/>
    <w:tmpl w:val="09DAF632"/>
    <w:lvl w:ilvl="0" w:tplc="FFFFFFFF">
      <w:start w:val="1"/>
      <w:numFmt w:val="upp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1" w15:restartNumberingAfterBreak="0">
    <w:nsid w:val="0F462D99"/>
    <w:multiLevelType w:val="hybridMultilevel"/>
    <w:tmpl w:val="52D7B104"/>
    <w:lvl w:ilvl="0" w:tplc="2B22FB80">
      <w:start w:val="1"/>
      <w:numFmt w:val="upperLetter"/>
      <w:lvlText w:val="%1."/>
      <w:lvlJc w:val="left"/>
    </w:lvl>
    <w:lvl w:ilvl="1" w:tplc="0B980200">
      <w:start w:val="1"/>
      <w:numFmt w:val="bullet"/>
      <w:lvlText w:val=""/>
      <w:lvlJc w:val="left"/>
    </w:lvl>
    <w:lvl w:ilvl="2" w:tplc="F3D27A26">
      <w:start w:val="1"/>
      <w:numFmt w:val="bullet"/>
      <w:lvlText w:val=""/>
      <w:lvlJc w:val="left"/>
    </w:lvl>
    <w:lvl w:ilvl="3" w:tplc="6DE218A6">
      <w:start w:val="1"/>
      <w:numFmt w:val="bullet"/>
      <w:lvlText w:val=""/>
      <w:lvlJc w:val="left"/>
    </w:lvl>
    <w:lvl w:ilvl="4" w:tplc="D9D43902">
      <w:start w:val="1"/>
      <w:numFmt w:val="bullet"/>
      <w:lvlText w:val=""/>
      <w:lvlJc w:val="left"/>
    </w:lvl>
    <w:lvl w:ilvl="5" w:tplc="65B6662E">
      <w:start w:val="1"/>
      <w:numFmt w:val="bullet"/>
      <w:lvlText w:val=""/>
      <w:lvlJc w:val="left"/>
    </w:lvl>
    <w:lvl w:ilvl="6" w:tplc="7A3486C6">
      <w:start w:val="1"/>
      <w:numFmt w:val="bullet"/>
      <w:lvlText w:val=""/>
      <w:lvlJc w:val="left"/>
    </w:lvl>
    <w:lvl w:ilvl="7" w:tplc="F22055EA">
      <w:start w:val="1"/>
      <w:numFmt w:val="bullet"/>
      <w:lvlText w:val=""/>
      <w:lvlJc w:val="left"/>
    </w:lvl>
    <w:lvl w:ilvl="8" w:tplc="583419D8">
      <w:start w:val="1"/>
      <w:numFmt w:val="bullet"/>
      <w:lvlText w:val=""/>
      <w:lvlJc w:val="left"/>
    </w:lvl>
  </w:abstractNum>
  <w:abstractNum w:abstractNumId="22" w15:restartNumberingAfterBreak="0">
    <w:nsid w:val="11424EDF"/>
    <w:multiLevelType w:val="hybridMultilevel"/>
    <w:tmpl w:val="AEFA4F4E"/>
    <w:lvl w:ilvl="0" w:tplc="0BF4D2E8">
      <w:start w:val="2"/>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3" w15:restartNumberingAfterBreak="0">
    <w:nsid w:val="12976797"/>
    <w:multiLevelType w:val="hybridMultilevel"/>
    <w:tmpl w:val="49940566"/>
    <w:lvl w:ilvl="0" w:tplc="801085FE">
      <w:start w:val="1"/>
      <w:numFmt w:val="bullet"/>
      <w:lvlText w:val="–"/>
      <w:lvlJc w:val="left"/>
      <w:pPr>
        <w:ind w:left="1069" w:hanging="360"/>
      </w:pPr>
      <w:rPr>
        <w:rFonts w:ascii="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4" w15:restartNumberingAfterBreak="0">
    <w:nsid w:val="147A4683"/>
    <w:multiLevelType w:val="hybridMultilevel"/>
    <w:tmpl w:val="BDBC6998"/>
    <w:lvl w:ilvl="0" w:tplc="2328423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15:restartNumberingAfterBreak="0">
    <w:nsid w:val="19B276C1"/>
    <w:multiLevelType w:val="hybridMultilevel"/>
    <w:tmpl w:val="2AE05A34"/>
    <w:lvl w:ilvl="0" w:tplc="4EB4A430">
      <w:start w:val="1"/>
      <w:numFmt w:val="upperLetter"/>
      <w:lvlText w:val="%1."/>
      <w:lvlJc w:val="left"/>
    </w:lvl>
    <w:lvl w:ilvl="1" w:tplc="711EEAD4">
      <w:start w:val="1"/>
      <w:numFmt w:val="bullet"/>
      <w:lvlText w:val=""/>
      <w:lvlJc w:val="left"/>
    </w:lvl>
    <w:lvl w:ilvl="2" w:tplc="50BA46B2">
      <w:start w:val="1"/>
      <w:numFmt w:val="bullet"/>
      <w:lvlText w:val=""/>
      <w:lvlJc w:val="left"/>
    </w:lvl>
    <w:lvl w:ilvl="3" w:tplc="8218667C">
      <w:start w:val="1"/>
      <w:numFmt w:val="bullet"/>
      <w:lvlText w:val=""/>
      <w:lvlJc w:val="left"/>
    </w:lvl>
    <w:lvl w:ilvl="4" w:tplc="0E926316">
      <w:start w:val="1"/>
      <w:numFmt w:val="bullet"/>
      <w:lvlText w:val=""/>
      <w:lvlJc w:val="left"/>
    </w:lvl>
    <w:lvl w:ilvl="5" w:tplc="BF8A9648">
      <w:start w:val="1"/>
      <w:numFmt w:val="bullet"/>
      <w:lvlText w:val=""/>
      <w:lvlJc w:val="left"/>
    </w:lvl>
    <w:lvl w:ilvl="6" w:tplc="D73A87B6">
      <w:start w:val="1"/>
      <w:numFmt w:val="bullet"/>
      <w:lvlText w:val=""/>
      <w:lvlJc w:val="left"/>
    </w:lvl>
    <w:lvl w:ilvl="7" w:tplc="EEB6598E">
      <w:start w:val="1"/>
      <w:numFmt w:val="bullet"/>
      <w:lvlText w:val=""/>
      <w:lvlJc w:val="left"/>
    </w:lvl>
    <w:lvl w:ilvl="8" w:tplc="21924BAC">
      <w:start w:val="1"/>
      <w:numFmt w:val="bullet"/>
      <w:lvlText w:val=""/>
      <w:lvlJc w:val="left"/>
    </w:lvl>
  </w:abstractNum>
  <w:abstractNum w:abstractNumId="26" w15:restartNumberingAfterBreak="0">
    <w:nsid w:val="1C743353"/>
    <w:multiLevelType w:val="hybridMultilevel"/>
    <w:tmpl w:val="C09A8546"/>
    <w:lvl w:ilvl="0" w:tplc="FFFFFFFF">
      <w:start w:val="1"/>
      <w:numFmt w:val="upp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7" w15:restartNumberingAfterBreak="0">
    <w:nsid w:val="1D993D43"/>
    <w:multiLevelType w:val="hybridMultilevel"/>
    <w:tmpl w:val="5399C654"/>
    <w:lvl w:ilvl="0" w:tplc="A4DC226A">
      <w:start w:val="1"/>
      <w:numFmt w:val="upperLetter"/>
      <w:lvlText w:val="%1."/>
      <w:lvlJc w:val="left"/>
    </w:lvl>
    <w:lvl w:ilvl="1" w:tplc="9572B926">
      <w:start w:val="1"/>
      <w:numFmt w:val="bullet"/>
      <w:lvlText w:val=""/>
      <w:lvlJc w:val="left"/>
    </w:lvl>
    <w:lvl w:ilvl="2" w:tplc="5A5626DA">
      <w:start w:val="1"/>
      <w:numFmt w:val="bullet"/>
      <w:lvlText w:val=""/>
      <w:lvlJc w:val="left"/>
    </w:lvl>
    <w:lvl w:ilvl="3" w:tplc="F67EE36C">
      <w:start w:val="1"/>
      <w:numFmt w:val="bullet"/>
      <w:lvlText w:val=""/>
      <w:lvlJc w:val="left"/>
    </w:lvl>
    <w:lvl w:ilvl="4" w:tplc="64BE6DA0">
      <w:start w:val="1"/>
      <w:numFmt w:val="bullet"/>
      <w:lvlText w:val=""/>
      <w:lvlJc w:val="left"/>
    </w:lvl>
    <w:lvl w:ilvl="5" w:tplc="F66AEFAC">
      <w:start w:val="1"/>
      <w:numFmt w:val="bullet"/>
      <w:lvlText w:val=""/>
      <w:lvlJc w:val="left"/>
    </w:lvl>
    <w:lvl w:ilvl="6" w:tplc="248E9F5C">
      <w:start w:val="1"/>
      <w:numFmt w:val="bullet"/>
      <w:lvlText w:val=""/>
      <w:lvlJc w:val="left"/>
    </w:lvl>
    <w:lvl w:ilvl="7" w:tplc="2C6EC05C">
      <w:start w:val="1"/>
      <w:numFmt w:val="bullet"/>
      <w:lvlText w:val=""/>
      <w:lvlJc w:val="left"/>
    </w:lvl>
    <w:lvl w:ilvl="8" w:tplc="44862C08">
      <w:start w:val="1"/>
      <w:numFmt w:val="bullet"/>
      <w:lvlText w:val=""/>
      <w:lvlJc w:val="left"/>
    </w:lvl>
  </w:abstractNum>
  <w:abstractNum w:abstractNumId="28" w15:restartNumberingAfterBreak="0">
    <w:nsid w:val="1FB21528"/>
    <w:multiLevelType w:val="hybridMultilevel"/>
    <w:tmpl w:val="6C80EC70"/>
    <w:lvl w:ilvl="0" w:tplc="9D9A8C04">
      <w:start w:val="1"/>
      <w:numFmt w:val="upperLetter"/>
      <w:lvlText w:val="%1."/>
      <w:lvlJc w:val="left"/>
    </w:lvl>
    <w:lvl w:ilvl="1" w:tplc="118C9664">
      <w:start w:val="1"/>
      <w:numFmt w:val="bullet"/>
      <w:lvlText w:val=""/>
      <w:lvlJc w:val="left"/>
    </w:lvl>
    <w:lvl w:ilvl="2" w:tplc="FB30F1F8">
      <w:start w:val="1"/>
      <w:numFmt w:val="bullet"/>
      <w:lvlText w:val=""/>
      <w:lvlJc w:val="left"/>
    </w:lvl>
    <w:lvl w:ilvl="3" w:tplc="73F87E1A">
      <w:start w:val="1"/>
      <w:numFmt w:val="bullet"/>
      <w:lvlText w:val=""/>
      <w:lvlJc w:val="left"/>
    </w:lvl>
    <w:lvl w:ilvl="4" w:tplc="08E6A944">
      <w:start w:val="1"/>
      <w:numFmt w:val="bullet"/>
      <w:lvlText w:val=""/>
      <w:lvlJc w:val="left"/>
    </w:lvl>
    <w:lvl w:ilvl="5" w:tplc="3BACBFD2">
      <w:start w:val="1"/>
      <w:numFmt w:val="bullet"/>
      <w:lvlText w:val=""/>
      <w:lvlJc w:val="left"/>
    </w:lvl>
    <w:lvl w:ilvl="6" w:tplc="632ACC1C">
      <w:start w:val="1"/>
      <w:numFmt w:val="bullet"/>
      <w:lvlText w:val=""/>
      <w:lvlJc w:val="left"/>
    </w:lvl>
    <w:lvl w:ilvl="7" w:tplc="ECAAD304">
      <w:start w:val="1"/>
      <w:numFmt w:val="bullet"/>
      <w:lvlText w:val=""/>
      <w:lvlJc w:val="left"/>
    </w:lvl>
    <w:lvl w:ilvl="8" w:tplc="BCF6D18C">
      <w:start w:val="1"/>
      <w:numFmt w:val="bullet"/>
      <w:lvlText w:val=""/>
      <w:lvlJc w:val="left"/>
    </w:lvl>
  </w:abstractNum>
  <w:abstractNum w:abstractNumId="29" w15:restartNumberingAfterBreak="0">
    <w:nsid w:val="209F26D6"/>
    <w:multiLevelType w:val="hybridMultilevel"/>
    <w:tmpl w:val="2B0D8DBE"/>
    <w:lvl w:ilvl="0" w:tplc="1958AFCA">
      <w:start w:val="1"/>
      <w:numFmt w:val="upperLetter"/>
      <w:lvlText w:val="%1."/>
      <w:lvlJc w:val="left"/>
    </w:lvl>
    <w:lvl w:ilvl="1" w:tplc="552A8936">
      <w:start w:val="1"/>
      <w:numFmt w:val="bullet"/>
      <w:lvlText w:val=""/>
      <w:lvlJc w:val="left"/>
    </w:lvl>
    <w:lvl w:ilvl="2" w:tplc="4EE07488">
      <w:start w:val="1"/>
      <w:numFmt w:val="bullet"/>
      <w:lvlText w:val=""/>
      <w:lvlJc w:val="left"/>
    </w:lvl>
    <w:lvl w:ilvl="3" w:tplc="2444A06C">
      <w:start w:val="1"/>
      <w:numFmt w:val="bullet"/>
      <w:lvlText w:val=""/>
      <w:lvlJc w:val="left"/>
    </w:lvl>
    <w:lvl w:ilvl="4" w:tplc="F9F82768">
      <w:start w:val="1"/>
      <w:numFmt w:val="bullet"/>
      <w:lvlText w:val=""/>
      <w:lvlJc w:val="left"/>
    </w:lvl>
    <w:lvl w:ilvl="5" w:tplc="30C0C50A">
      <w:start w:val="1"/>
      <w:numFmt w:val="bullet"/>
      <w:lvlText w:val=""/>
      <w:lvlJc w:val="left"/>
    </w:lvl>
    <w:lvl w:ilvl="6" w:tplc="9FA887F0">
      <w:start w:val="1"/>
      <w:numFmt w:val="bullet"/>
      <w:lvlText w:val=""/>
      <w:lvlJc w:val="left"/>
    </w:lvl>
    <w:lvl w:ilvl="7" w:tplc="7C1A5F50">
      <w:start w:val="1"/>
      <w:numFmt w:val="bullet"/>
      <w:lvlText w:val=""/>
      <w:lvlJc w:val="left"/>
    </w:lvl>
    <w:lvl w:ilvl="8" w:tplc="13AE551A">
      <w:start w:val="1"/>
      <w:numFmt w:val="bullet"/>
      <w:lvlText w:val=""/>
      <w:lvlJc w:val="left"/>
    </w:lvl>
  </w:abstractNum>
  <w:abstractNum w:abstractNumId="30" w15:restartNumberingAfterBreak="0">
    <w:nsid w:val="21F26675"/>
    <w:multiLevelType w:val="hybridMultilevel"/>
    <w:tmpl w:val="FFF29FFE"/>
    <w:lvl w:ilvl="0" w:tplc="5AE0CA96">
      <w:start w:val="7"/>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24E80B72"/>
    <w:multiLevelType w:val="hybridMultilevel"/>
    <w:tmpl w:val="0DEECB6E"/>
    <w:lvl w:ilvl="0" w:tplc="690ECF1C">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32" w15:restartNumberingAfterBreak="0">
    <w:nsid w:val="272F63F8"/>
    <w:multiLevelType w:val="singleLevel"/>
    <w:tmpl w:val="E6EA57E0"/>
    <w:lvl w:ilvl="0">
      <w:start w:val="1"/>
      <w:numFmt w:val="decimal"/>
      <w:lvlText w:val="%1)"/>
      <w:lvlJc w:val="left"/>
      <w:pPr>
        <w:tabs>
          <w:tab w:val="num" w:pos="927"/>
        </w:tabs>
        <w:ind w:left="927" w:hanging="360"/>
      </w:pPr>
      <w:rPr>
        <w:rFonts w:hint="default"/>
      </w:rPr>
    </w:lvl>
  </w:abstractNum>
  <w:abstractNum w:abstractNumId="33" w15:restartNumberingAfterBreak="0">
    <w:nsid w:val="28D23C22"/>
    <w:multiLevelType w:val="singleLevel"/>
    <w:tmpl w:val="E6EA57E0"/>
    <w:lvl w:ilvl="0">
      <w:start w:val="1"/>
      <w:numFmt w:val="decimal"/>
      <w:lvlText w:val="%1)"/>
      <w:lvlJc w:val="left"/>
      <w:pPr>
        <w:tabs>
          <w:tab w:val="num" w:pos="927"/>
        </w:tabs>
        <w:ind w:left="927" w:hanging="360"/>
      </w:pPr>
      <w:rPr>
        <w:rFonts w:hint="default"/>
      </w:rPr>
    </w:lvl>
  </w:abstractNum>
  <w:abstractNum w:abstractNumId="34" w15:restartNumberingAfterBreak="0">
    <w:nsid w:val="2B0B701B"/>
    <w:multiLevelType w:val="singleLevel"/>
    <w:tmpl w:val="E6EA57E0"/>
    <w:lvl w:ilvl="0">
      <w:start w:val="1"/>
      <w:numFmt w:val="decimal"/>
      <w:lvlText w:val="%1)"/>
      <w:lvlJc w:val="left"/>
      <w:pPr>
        <w:tabs>
          <w:tab w:val="num" w:pos="927"/>
        </w:tabs>
        <w:ind w:left="927" w:hanging="360"/>
      </w:pPr>
      <w:rPr>
        <w:rFonts w:hint="default"/>
      </w:rPr>
    </w:lvl>
  </w:abstractNum>
  <w:abstractNum w:abstractNumId="35" w15:restartNumberingAfterBreak="0">
    <w:nsid w:val="308C19D5"/>
    <w:multiLevelType w:val="hybridMultilevel"/>
    <w:tmpl w:val="32794FF6"/>
    <w:lvl w:ilvl="0" w:tplc="5A60A056">
      <w:start w:val="1"/>
      <w:numFmt w:val="upperLetter"/>
      <w:lvlText w:val="%1."/>
      <w:lvlJc w:val="left"/>
    </w:lvl>
    <w:lvl w:ilvl="1" w:tplc="9E72EA2E">
      <w:start w:val="1"/>
      <w:numFmt w:val="bullet"/>
      <w:lvlText w:val=""/>
      <w:lvlJc w:val="left"/>
    </w:lvl>
    <w:lvl w:ilvl="2" w:tplc="6834FAB0">
      <w:start w:val="1"/>
      <w:numFmt w:val="bullet"/>
      <w:lvlText w:val=""/>
      <w:lvlJc w:val="left"/>
    </w:lvl>
    <w:lvl w:ilvl="3" w:tplc="BF84DAEE">
      <w:start w:val="1"/>
      <w:numFmt w:val="bullet"/>
      <w:lvlText w:val=""/>
      <w:lvlJc w:val="left"/>
    </w:lvl>
    <w:lvl w:ilvl="4" w:tplc="87B81CDA">
      <w:start w:val="1"/>
      <w:numFmt w:val="bullet"/>
      <w:lvlText w:val=""/>
      <w:lvlJc w:val="left"/>
    </w:lvl>
    <w:lvl w:ilvl="5" w:tplc="5F942236">
      <w:start w:val="1"/>
      <w:numFmt w:val="bullet"/>
      <w:lvlText w:val=""/>
      <w:lvlJc w:val="left"/>
    </w:lvl>
    <w:lvl w:ilvl="6" w:tplc="DEF62972">
      <w:start w:val="1"/>
      <w:numFmt w:val="bullet"/>
      <w:lvlText w:val=""/>
      <w:lvlJc w:val="left"/>
    </w:lvl>
    <w:lvl w:ilvl="7" w:tplc="79DA1190">
      <w:start w:val="1"/>
      <w:numFmt w:val="bullet"/>
      <w:lvlText w:val=""/>
      <w:lvlJc w:val="left"/>
    </w:lvl>
    <w:lvl w:ilvl="8" w:tplc="13282BFE">
      <w:start w:val="1"/>
      <w:numFmt w:val="bullet"/>
      <w:lvlText w:val=""/>
      <w:lvlJc w:val="left"/>
    </w:lvl>
  </w:abstractNum>
  <w:abstractNum w:abstractNumId="36" w15:restartNumberingAfterBreak="0">
    <w:nsid w:val="36CA0F2B"/>
    <w:multiLevelType w:val="hybridMultilevel"/>
    <w:tmpl w:val="5D6C698A"/>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7" w15:restartNumberingAfterBreak="0">
    <w:nsid w:val="3C932196"/>
    <w:multiLevelType w:val="hybridMultilevel"/>
    <w:tmpl w:val="4D32AB86"/>
    <w:lvl w:ilvl="0" w:tplc="594C17BA">
      <w:start w:val="3"/>
      <w:numFmt w:val="upperLetter"/>
      <w:lvlText w:val="%1."/>
      <w:lvlJc w:val="left"/>
    </w:lvl>
    <w:lvl w:ilvl="1" w:tplc="8C8E8A6A">
      <w:start w:val="1"/>
      <w:numFmt w:val="bullet"/>
      <w:lvlText w:val=""/>
      <w:lvlJc w:val="left"/>
    </w:lvl>
    <w:lvl w:ilvl="2" w:tplc="6F7ECBF2">
      <w:start w:val="1"/>
      <w:numFmt w:val="bullet"/>
      <w:lvlText w:val=""/>
      <w:lvlJc w:val="left"/>
    </w:lvl>
    <w:lvl w:ilvl="3" w:tplc="9288D9AE">
      <w:start w:val="1"/>
      <w:numFmt w:val="bullet"/>
      <w:lvlText w:val=""/>
      <w:lvlJc w:val="left"/>
    </w:lvl>
    <w:lvl w:ilvl="4" w:tplc="9C7E233C">
      <w:start w:val="1"/>
      <w:numFmt w:val="bullet"/>
      <w:lvlText w:val=""/>
      <w:lvlJc w:val="left"/>
    </w:lvl>
    <w:lvl w:ilvl="5" w:tplc="0AF0ED74">
      <w:start w:val="1"/>
      <w:numFmt w:val="bullet"/>
      <w:lvlText w:val=""/>
      <w:lvlJc w:val="left"/>
    </w:lvl>
    <w:lvl w:ilvl="6" w:tplc="115403DA">
      <w:start w:val="1"/>
      <w:numFmt w:val="bullet"/>
      <w:lvlText w:val=""/>
      <w:lvlJc w:val="left"/>
    </w:lvl>
    <w:lvl w:ilvl="7" w:tplc="31283D76">
      <w:start w:val="1"/>
      <w:numFmt w:val="bullet"/>
      <w:lvlText w:val=""/>
      <w:lvlJc w:val="left"/>
    </w:lvl>
    <w:lvl w:ilvl="8" w:tplc="3BDA635A">
      <w:start w:val="1"/>
      <w:numFmt w:val="bullet"/>
      <w:lvlText w:val=""/>
      <w:lvlJc w:val="left"/>
    </w:lvl>
  </w:abstractNum>
  <w:abstractNum w:abstractNumId="38" w15:restartNumberingAfterBreak="0">
    <w:nsid w:val="41494B6F"/>
    <w:multiLevelType w:val="singleLevel"/>
    <w:tmpl w:val="E6EA57E0"/>
    <w:lvl w:ilvl="0">
      <w:start w:val="1"/>
      <w:numFmt w:val="decimal"/>
      <w:lvlText w:val="%1)"/>
      <w:lvlJc w:val="left"/>
      <w:pPr>
        <w:tabs>
          <w:tab w:val="num" w:pos="927"/>
        </w:tabs>
        <w:ind w:left="927" w:hanging="360"/>
      </w:pPr>
      <w:rPr>
        <w:rFonts w:hint="default"/>
      </w:rPr>
    </w:lvl>
  </w:abstractNum>
  <w:abstractNum w:abstractNumId="39" w15:restartNumberingAfterBreak="0">
    <w:nsid w:val="45A17EBE"/>
    <w:multiLevelType w:val="hybridMultilevel"/>
    <w:tmpl w:val="0F819E7E"/>
    <w:lvl w:ilvl="0" w:tplc="0672C7BC">
      <w:start w:val="1"/>
      <w:numFmt w:val="upperLetter"/>
      <w:lvlText w:val="%1."/>
      <w:lvlJc w:val="left"/>
    </w:lvl>
    <w:lvl w:ilvl="1" w:tplc="27A676EC">
      <w:start w:val="1"/>
      <w:numFmt w:val="bullet"/>
      <w:lvlText w:val=""/>
      <w:lvlJc w:val="left"/>
    </w:lvl>
    <w:lvl w:ilvl="2" w:tplc="D1A8B120">
      <w:start w:val="1"/>
      <w:numFmt w:val="bullet"/>
      <w:lvlText w:val=""/>
      <w:lvlJc w:val="left"/>
    </w:lvl>
    <w:lvl w:ilvl="3" w:tplc="A2FC28D8">
      <w:start w:val="1"/>
      <w:numFmt w:val="bullet"/>
      <w:lvlText w:val=""/>
      <w:lvlJc w:val="left"/>
    </w:lvl>
    <w:lvl w:ilvl="4" w:tplc="49968204">
      <w:start w:val="1"/>
      <w:numFmt w:val="bullet"/>
      <w:lvlText w:val=""/>
      <w:lvlJc w:val="left"/>
    </w:lvl>
    <w:lvl w:ilvl="5" w:tplc="66460BA2">
      <w:start w:val="1"/>
      <w:numFmt w:val="bullet"/>
      <w:lvlText w:val=""/>
      <w:lvlJc w:val="left"/>
    </w:lvl>
    <w:lvl w:ilvl="6" w:tplc="825A4EDC">
      <w:start w:val="1"/>
      <w:numFmt w:val="bullet"/>
      <w:lvlText w:val=""/>
      <w:lvlJc w:val="left"/>
    </w:lvl>
    <w:lvl w:ilvl="7" w:tplc="C2ACCDAC">
      <w:start w:val="1"/>
      <w:numFmt w:val="bullet"/>
      <w:lvlText w:val=""/>
      <w:lvlJc w:val="left"/>
    </w:lvl>
    <w:lvl w:ilvl="8" w:tplc="F3F47EEC">
      <w:start w:val="1"/>
      <w:numFmt w:val="bullet"/>
      <w:lvlText w:val=""/>
      <w:lvlJc w:val="left"/>
    </w:lvl>
  </w:abstractNum>
  <w:abstractNum w:abstractNumId="40" w15:restartNumberingAfterBreak="0">
    <w:nsid w:val="47170B63"/>
    <w:multiLevelType w:val="hybridMultilevel"/>
    <w:tmpl w:val="BDBC6998"/>
    <w:lvl w:ilvl="0" w:tplc="2328423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1" w15:restartNumberingAfterBreak="0">
    <w:nsid w:val="47CD59DA"/>
    <w:multiLevelType w:val="hybridMultilevel"/>
    <w:tmpl w:val="DED068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494D43DF"/>
    <w:multiLevelType w:val="multilevel"/>
    <w:tmpl w:val="4934A038"/>
    <w:lvl w:ilvl="0">
      <w:start w:val="1"/>
      <w:numFmt w:val="decimal"/>
      <w:lvlText w:val="%1."/>
      <w:lvlJc w:val="left"/>
      <w:pPr>
        <w:ind w:left="720" w:hanging="360"/>
      </w:pPr>
      <w:rPr>
        <w:rFonts w:hint="default"/>
        <w:lang w:val="ru-RU"/>
      </w:rPr>
    </w:lvl>
    <w:lvl w:ilvl="1">
      <w:start w:val="2"/>
      <w:numFmt w:val="decimal"/>
      <w:isLgl/>
      <w:lvlText w:val="%1.%2."/>
      <w:lvlJc w:val="left"/>
      <w:pPr>
        <w:ind w:left="1080" w:hanging="720"/>
      </w:pPr>
      <w:rPr>
        <w:rFonts w:eastAsia="Times New Roman" w:hint="default"/>
        <w:b/>
      </w:rPr>
    </w:lvl>
    <w:lvl w:ilvl="2">
      <w:start w:val="1"/>
      <w:numFmt w:val="decimal"/>
      <w:isLgl/>
      <w:lvlText w:val="%1.%2.%3."/>
      <w:lvlJc w:val="left"/>
      <w:pPr>
        <w:ind w:left="1080" w:hanging="720"/>
      </w:pPr>
      <w:rPr>
        <w:rFonts w:eastAsia="Times New Roman" w:hint="default"/>
        <w:b/>
      </w:rPr>
    </w:lvl>
    <w:lvl w:ilvl="3">
      <w:start w:val="1"/>
      <w:numFmt w:val="decimal"/>
      <w:isLgl/>
      <w:lvlText w:val="%1.%2.%3.%4."/>
      <w:lvlJc w:val="left"/>
      <w:pPr>
        <w:ind w:left="1440" w:hanging="1080"/>
      </w:pPr>
      <w:rPr>
        <w:rFonts w:eastAsia="Times New Roman" w:hint="default"/>
        <w:b/>
      </w:rPr>
    </w:lvl>
    <w:lvl w:ilvl="4">
      <w:start w:val="1"/>
      <w:numFmt w:val="decimal"/>
      <w:isLgl/>
      <w:lvlText w:val="%1.%2.%3.%4.%5."/>
      <w:lvlJc w:val="left"/>
      <w:pPr>
        <w:ind w:left="1440" w:hanging="1080"/>
      </w:pPr>
      <w:rPr>
        <w:rFonts w:eastAsia="Times New Roman" w:hint="default"/>
        <w:b/>
      </w:rPr>
    </w:lvl>
    <w:lvl w:ilvl="5">
      <w:start w:val="1"/>
      <w:numFmt w:val="decimal"/>
      <w:isLgl/>
      <w:lvlText w:val="%1.%2.%3.%4.%5.%6."/>
      <w:lvlJc w:val="left"/>
      <w:pPr>
        <w:ind w:left="1800" w:hanging="1440"/>
      </w:pPr>
      <w:rPr>
        <w:rFonts w:eastAsia="Times New Roman" w:hint="default"/>
        <w:b/>
      </w:rPr>
    </w:lvl>
    <w:lvl w:ilvl="6">
      <w:start w:val="1"/>
      <w:numFmt w:val="decimal"/>
      <w:isLgl/>
      <w:lvlText w:val="%1.%2.%3.%4.%5.%6.%7."/>
      <w:lvlJc w:val="left"/>
      <w:pPr>
        <w:ind w:left="2160" w:hanging="1800"/>
      </w:pPr>
      <w:rPr>
        <w:rFonts w:eastAsia="Times New Roman" w:hint="default"/>
        <w:b/>
      </w:rPr>
    </w:lvl>
    <w:lvl w:ilvl="7">
      <w:start w:val="1"/>
      <w:numFmt w:val="decimal"/>
      <w:isLgl/>
      <w:lvlText w:val="%1.%2.%3.%4.%5.%6.%7.%8."/>
      <w:lvlJc w:val="left"/>
      <w:pPr>
        <w:ind w:left="2160" w:hanging="1800"/>
      </w:pPr>
      <w:rPr>
        <w:rFonts w:eastAsia="Times New Roman" w:hint="default"/>
        <w:b/>
      </w:rPr>
    </w:lvl>
    <w:lvl w:ilvl="8">
      <w:start w:val="1"/>
      <w:numFmt w:val="decimal"/>
      <w:isLgl/>
      <w:lvlText w:val="%1.%2.%3.%4.%5.%6.%7.%8.%9."/>
      <w:lvlJc w:val="left"/>
      <w:pPr>
        <w:ind w:left="2520" w:hanging="2160"/>
      </w:pPr>
      <w:rPr>
        <w:rFonts w:eastAsia="Times New Roman" w:hint="default"/>
        <w:b/>
      </w:rPr>
    </w:lvl>
  </w:abstractNum>
  <w:abstractNum w:abstractNumId="43" w15:restartNumberingAfterBreak="0">
    <w:nsid w:val="4C842E3C"/>
    <w:multiLevelType w:val="hybridMultilevel"/>
    <w:tmpl w:val="7F183C68"/>
    <w:lvl w:ilvl="0" w:tplc="D4182B68">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44" w15:restartNumberingAfterBreak="0">
    <w:nsid w:val="4FA06223"/>
    <w:multiLevelType w:val="hybridMultilevel"/>
    <w:tmpl w:val="40BAA262"/>
    <w:lvl w:ilvl="0" w:tplc="2756825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45" w15:restartNumberingAfterBreak="0">
    <w:nsid w:val="4FB7554D"/>
    <w:multiLevelType w:val="hybridMultilevel"/>
    <w:tmpl w:val="6FDE8AF6"/>
    <w:lvl w:ilvl="0" w:tplc="5372901C">
      <w:start w:val="1"/>
      <w:numFmt w:val="upperLetter"/>
      <w:lvlText w:val="%1."/>
      <w:lvlJc w:val="left"/>
    </w:lvl>
    <w:lvl w:ilvl="1" w:tplc="F7A05DB8">
      <w:start w:val="1"/>
      <w:numFmt w:val="bullet"/>
      <w:lvlText w:val=""/>
      <w:lvlJc w:val="left"/>
    </w:lvl>
    <w:lvl w:ilvl="2" w:tplc="B3CAF6C2">
      <w:start w:val="1"/>
      <w:numFmt w:val="bullet"/>
      <w:lvlText w:val=""/>
      <w:lvlJc w:val="left"/>
    </w:lvl>
    <w:lvl w:ilvl="3" w:tplc="F22C2EEA">
      <w:start w:val="1"/>
      <w:numFmt w:val="bullet"/>
      <w:lvlText w:val=""/>
      <w:lvlJc w:val="left"/>
    </w:lvl>
    <w:lvl w:ilvl="4" w:tplc="46B4DC4E">
      <w:start w:val="1"/>
      <w:numFmt w:val="bullet"/>
      <w:lvlText w:val=""/>
      <w:lvlJc w:val="left"/>
    </w:lvl>
    <w:lvl w:ilvl="5" w:tplc="24D21940">
      <w:start w:val="1"/>
      <w:numFmt w:val="bullet"/>
      <w:lvlText w:val=""/>
      <w:lvlJc w:val="left"/>
    </w:lvl>
    <w:lvl w:ilvl="6" w:tplc="0BAC00C2">
      <w:start w:val="1"/>
      <w:numFmt w:val="bullet"/>
      <w:lvlText w:val=""/>
      <w:lvlJc w:val="left"/>
    </w:lvl>
    <w:lvl w:ilvl="7" w:tplc="6210907C">
      <w:start w:val="1"/>
      <w:numFmt w:val="bullet"/>
      <w:lvlText w:val=""/>
      <w:lvlJc w:val="left"/>
    </w:lvl>
    <w:lvl w:ilvl="8" w:tplc="54F8033C">
      <w:start w:val="1"/>
      <w:numFmt w:val="bullet"/>
      <w:lvlText w:val=""/>
      <w:lvlJc w:val="left"/>
    </w:lvl>
  </w:abstractNum>
  <w:abstractNum w:abstractNumId="46" w15:restartNumberingAfterBreak="0">
    <w:nsid w:val="57662EED"/>
    <w:multiLevelType w:val="hybridMultilevel"/>
    <w:tmpl w:val="BDBC6998"/>
    <w:lvl w:ilvl="0" w:tplc="2328423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7" w15:restartNumberingAfterBreak="0">
    <w:nsid w:val="59960C1D"/>
    <w:multiLevelType w:val="hybridMultilevel"/>
    <w:tmpl w:val="25973E32"/>
    <w:lvl w:ilvl="0" w:tplc="B40E04D6">
      <w:start w:val="1"/>
      <w:numFmt w:val="upperLetter"/>
      <w:lvlText w:val="%1."/>
      <w:lvlJc w:val="left"/>
    </w:lvl>
    <w:lvl w:ilvl="1" w:tplc="DDA47A48">
      <w:start w:val="1"/>
      <w:numFmt w:val="bullet"/>
      <w:lvlText w:val=""/>
      <w:lvlJc w:val="left"/>
    </w:lvl>
    <w:lvl w:ilvl="2" w:tplc="8252F904">
      <w:start w:val="1"/>
      <w:numFmt w:val="bullet"/>
      <w:lvlText w:val=""/>
      <w:lvlJc w:val="left"/>
    </w:lvl>
    <w:lvl w:ilvl="3" w:tplc="9A7064E8">
      <w:start w:val="1"/>
      <w:numFmt w:val="bullet"/>
      <w:lvlText w:val=""/>
      <w:lvlJc w:val="left"/>
    </w:lvl>
    <w:lvl w:ilvl="4" w:tplc="A56A3E48">
      <w:start w:val="1"/>
      <w:numFmt w:val="bullet"/>
      <w:lvlText w:val=""/>
      <w:lvlJc w:val="left"/>
    </w:lvl>
    <w:lvl w:ilvl="5" w:tplc="D04A52E4">
      <w:start w:val="1"/>
      <w:numFmt w:val="bullet"/>
      <w:lvlText w:val=""/>
      <w:lvlJc w:val="left"/>
    </w:lvl>
    <w:lvl w:ilvl="6" w:tplc="8EF48DF2">
      <w:start w:val="1"/>
      <w:numFmt w:val="bullet"/>
      <w:lvlText w:val=""/>
      <w:lvlJc w:val="left"/>
    </w:lvl>
    <w:lvl w:ilvl="7" w:tplc="1010B4E2">
      <w:start w:val="1"/>
      <w:numFmt w:val="bullet"/>
      <w:lvlText w:val=""/>
      <w:lvlJc w:val="left"/>
    </w:lvl>
    <w:lvl w:ilvl="8" w:tplc="B122EAEA">
      <w:start w:val="1"/>
      <w:numFmt w:val="bullet"/>
      <w:lvlText w:val=""/>
      <w:lvlJc w:val="left"/>
    </w:lvl>
  </w:abstractNum>
  <w:abstractNum w:abstractNumId="48" w15:restartNumberingAfterBreak="0">
    <w:nsid w:val="5B342F04"/>
    <w:multiLevelType w:val="singleLevel"/>
    <w:tmpl w:val="E6EA57E0"/>
    <w:lvl w:ilvl="0">
      <w:start w:val="1"/>
      <w:numFmt w:val="decimal"/>
      <w:lvlText w:val="%1)"/>
      <w:lvlJc w:val="left"/>
      <w:pPr>
        <w:tabs>
          <w:tab w:val="num" w:pos="927"/>
        </w:tabs>
        <w:ind w:left="927" w:hanging="360"/>
      </w:pPr>
      <w:rPr>
        <w:rFonts w:hint="default"/>
      </w:rPr>
    </w:lvl>
  </w:abstractNum>
  <w:abstractNum w:abstractNumId="49" w15:restartNumberingAfterBreak="0">
    <w:nsid w:val="5B6D3480"/>
    <w:multiLevelType w:val="hybridMultilevel"/>
    <w:tmpl w:val="6984841E"/>
    <w:lvl w:ilvl="0" w:tplc="07D0F3BE">
      <w:start w:val="12"/>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15:restartNumberingAfterBreak="0">
    <w:nsid w:val="5DAD1252"/>
    <w:multiLevelType w:val="hybridMultilevel"/>
    <w:tmpl w:val="20EE1348"/>
    <w:lvl w:ilvl="0" w:tplc="0B448204">
      <w:start w:val="1"/>
      <w:numFmt w:val="upperLetter"/>
      <w:lvlText w:val="%1."/>
      <w:lvlJc w:val="left"/>
    </w:lvl>
    <w:lvl w:ilvl="1" w:tplc="635AD1F8">
      <w:start w:val="1"/>
      <w:numFmt w:val="bullet"/>
      <w:lvlText w:val=""/>
      <w:lvlJc w:val="left"/>
    </w:lvl>
    <w:lvl w:ilvl="2" w:tplc="AC9EDDF2">
      <w:start w:val="1"/>
      <w:numFmt w:val="bullet"/>
      <w:lvlText w:val=""/>
      <w:lvlJc w:val="left"/>
    </w:lvl>
    <w:lvl w:ilvl="3" w:tplc="298C6836">
      <w:start w:val="1"/>
      <w:numFmt w:val="bullet"/>
      <w:lvlText w:val=""/>
      <w:lvlJc w:val="left"/>
    </w:lvl>
    <w:lvl w:ilvl="4" w:tplc="365E3E9C">
      <w:start w:val="1"/>
      <w:numFmt w:val="bullet"/>
      <w:lvlText w:val=""/>
      <w:lvlJc w:val="left"/>
    </w:lvl>
    <w:lvl w:ilvl="5" w:tplc="6240B440">
      <w:start w:val="1"/>
      <w:numFmt w:val="bullet"/>
      <w:lvlText w:val=""/>
      <w:lvlJc w:val="left"/>
    </w:lvl>
    <w:lvl w:ilvl="6" w:tplc="A3020D00">
      <w:start w:val="1"/>
      <w:numFmt w:val="bullet"/>
      <w:lvlText w:val=""/>
      <w:lvlJc w:val="left"/>
    </w:lvl>
    <w:lvl w:ilvl="7" w:tplc="1C22996C">
      <w:start w:val="1"/>
      <w:numFmt w:val="bullet"/>
      <w:lvlText w:val=""/>
      <w:lvlJc w:val="left"/>
    </w:lvl>
    <w:lvl w:ilvl="8" w:tplc="2C845166">
      <w:start w:val="1"/>
      <w:numFmt w:val="bullet"/>
      <w:lvlText w:val=""/>
      <w:lvlJc w:val="left"/>
    </w:lvl>
  </w:abstractNum>
  <w:abstractNum w:abstractNumId="51" w15:restartNumberingAfterBreak="0">
    <w:nsid w:val="5DEB4C74"/>
    <w:multiLevelType w:val="hybridMultilevel"/>
    <w:tmpl w:val="BDBC6998"/>
    <w:lvl w:ilvl="0" w:tplc="2328423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2" w15:restartNumberingAfterBreak="0">
    <w:nsid w:val="63BE39DE"/>
    <w:multiLevelType w:val="singleLevel"/>
    <w:tmpl w:val="E6EA57E0"/>
    <w:lvl w:ilvl="0">
      <w:start w:val="1"/>
      <w:numFmt w:val="decimal"/>
      <w:lvlText w:val="%1)"/>
      <w:lvlJc w:val="left"/>
      <w:pPr>
        <w:tabs>
          <w:tab w:val="num" w:pos="927"/>
        </w:tabs>
        <w:ind w:left="927" w:hanging="360"/>
      </w:pPr>
      <w:rPr>
        <w:rFonts w:hint="default"/>
      </w:rPr>
    </w:lvl>
  </w:abstractNum>
  <w:abstractNum w:abstractNumId="53" w15:restartNumberingAfterBreak="0">
    <w:nsid w:val="64FA0F7E"/>
    <w:multiLevelType w:val="hybridMultilevel"/>
    <w:tmpl w:val="C3B209B6"/>
    <w:lvl w:ilvl="0" w:tplc="266C5860">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15:restartNumberingAfterBreak="0">
    <w:nsid w:val="67754866"/>
    <w:multiLevelType w:val="hybridMultilevel"/>
    <w:tmpl w:val="0BFFAE18"/>
    <w:lvl w:ilvl="0" w:tplc="4984B050">
      <w:start w:val="1"/>
      <w:numFmt w:val="upperLetter"/>
      <w:lvlText w:val="%1."/>
      <w:lvlJc w:val="left"/>
    </w:lvl>
    <w:lvl w:ilvl="1" w:tplc="9D00B67A">
      <w:start w:val="1"/>
      <w:numFmt w:val="bullet"/>
      <w:lvlText w:val=""/>
      <w:lvlJc w:val="left"/>
    </w:lvl>
    <w:lvl w:ilvl="2" w:tplc="11D46C42">
      <w:start w:val="1"/>
      <w:numFmt w:val="bullet"/>
      <w:lvlText w:val=""/>
      <w:lvlJc w:val="left"/>
    </w:lvl>
    <w:lvl w:ilvl="3" w:tplc="A85694E4">
      <w:start w:val="1"/>
      <w:numFmt w:val="bullet"/>
      <w:lvlText w:val=""/>
      <w:lvlJc w:val="left"/>
    </w:lvl>
    <w:lvl w:ilvl="4" w:tplc="7252389C">
      <w:start w:val="1"/>
      <w:numFmt w:val="bullet"/>
      <w:lvlText w:val=""/>
      <w:lvlJc w:val="left"/>
    </w:lvl>
    <w:lvl w:ilvl="5" w:tplc="3278757C">
      <w:start w:val="1"/>
      <w:numFmt w:val="bullet"/>
      <w:lvlText w:val=""/>
      <w:lvlJc w:val="left"/>
    </w:lvl>
    <w:lvl w:ilvl="6" w:tplc="883CDF10">
      <w:start w:val="1"/>
      <w:numFmt w:val="bullet"/>
      <w:lvlText w:val=""/>
      <w:lvlJc w:val="left"/>
    </w:lvl>
    <w:lvl w:ilvl="7" w:tplc="230290DC">
      <w:start w:val="1"/>
      <w:numFmt w:val="bullet"/>
      <w:lvlText w:val=""/>
      <w:lvlJc w:val="left"/>
    </w:lvl>
    <w:lvl w:ilvl="8" w:tplc="F31E8D0E">
      <w:start w:val="1"/>
      <w:numFmt w:val="bullet"/>
      <w:lvlText w:val=""/>
      <w:lvlJc w:val="left"/>
    </w:lvl>
  </w:abstractNum>
  <w:abstractNum w:abstractNumId="55" w15:restartNumberingAfterBreak="0">
    <w:nsid w:val="67BA2320"/>
    <w:multiLevelType w:val="hybridMultilevel"/>
    <w:tmpl w:val="BDBC6998"/>
    <w:lvl w:ilvl="0" w:tplc="2328423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6" w15:restartNumberingAfterBreak="0">
    <w:nsid w:val="6E684FF6"/>
    <w:multiLevelType w:val="hybridMultilevel"/>
    <w:tmpl w:val="BDBC6998"/>
    <w:lvl w:ilvl="0" w:tplc="2328423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7" w15:restartNumberingAfterBreak="0">
    <w:nsid w:val="6F240618"/>
    <w:multiLevelType w:val="hybridMultilevel"/>
    <w:tmpl w:val="5D5BABB2"/>
    <w:lvl w:ilvl="0" w:tplc="DD048068">
      <w:start w:val="1"/>
      <w:numFmt w:val="upperLetter"/>
      <w:lvlText w:val="%1."/>
      <w:lvlJc w:val="left"/>
    </w:lvl>
    <w:lvl w:ilvl="1" w:tplc="B010CB82">
      <w:start w:val="1"/>
      <w:numFmt w:val="bullet"/>
      <w:lvlText w:val=""/>
      <w:lvlJc w:val="left"/>
    </w:lvl>
    <w:lvl w:ilvl="2" w:tplc="F6222930">
      <w:start w:val="1"/>
      <w:numFmt w:val="bullet"/>
      <w:lvlText w:val=""/>
      <w:lvlJc w:val="left"/>
    </w:lvl>
    <w:lvl w:ilvl="3" w:tplc="6DEA2C80">
      <w:start w:val="1"/>
      <w:numFmt w:val="bullet"/>
      <w:lvlText w:val=""/>
      <w:lvlJc w:val="left"/>
    </w:lvl>
    <w:lvl w:ilvl="4" w:tplc="A8E4CEEA">
      <w:start w:val="1"/>
      <w:numFmt w:val="bullet"/>
      <w:lvlText w:val=""/>
      <w:lvlJc w:val="left"/>
    </w:lvl>
    <w:lvl w:ilvl="5" w:tplc="64C2D4D2">
      <w:start w:val="1"/>
      <w:numFmt w:val="bullet"/>
      <w:lvlText w:val=""/>
      <w:lvlJc w:val="left"/>
    </w:lvl>
    <w:lvl w:ilvl="6" w:tplc="11DED998">
      <w:start w:val="1"/>
      <w:numFmt w:val="bullet"/>
      <w:lvlText w:val=""/>
      <w:lvlJc w:val="left"/>
    </w:lvl>
    <w:lvl w:ilvl="7" w:tplc="13BEC936">
      <w:start w:val="1"/>
      <w:numFmt w:val="bullet"/>
      <w:lvlText w:val=""/>
      <w:lvlJc w:val="left"/>
    </w:lvl>
    <w:lvl w:ilvl="8" w:tplc="C430D722">
      <w:start w:val="1"/>
      <w:numFmt w:val="bullet"/>
      <w:lvlText w:val=""/>
      <w:lvlJc w:val="left"/>
    </w:lvl>
  </w:abstractNum>
  <w:abstractNum w:abstractNumId="58" w15:restartNumberingAfterBreak="0">
    <w:nsid w:val="72E46629"/>
    <w:multiLevelType w:val="hybridMultilevel"/>
    <w:tmpl w:val="087E3894"/>
    <w:lvl w:ilvl="0" w:tplc="F76C7692">
      <w:start w:val="1"/>
      <w:numFmt w:val="decimal"/>
      <w:lvlText w:val="%1."/>
      <w:lvlJc w:val="left"/>
      <w:pPr>
        <w:ind w:left="1132" w:hanging="1081"/>
      </w:pPr>
      <w:rPr>
        <w:rFonts w:ascii="Times New Roman" w:eastAsia="Times New Roman" w:hAnsi="Times New Roman" w:cs="Times New Roman" w:hint="default"/>
        <w:spacing w:val="0"/>
        <w:w w:val="100"/>
        <w:sz w:val="28"/>
        <w:szCs w:val="28"/>
        <w:lang w:val="uk-UA" w:eastAsia="en-US" w:bidi="ar-SA"/>
      </w:rPr>
    </w:lvl>
    <w:lvl w:ilvl="1" w:tplc="27D217A4">
      <w:numFmt w:val="bullet"/>
      <w:lvlText w:val="•"/>
      <w:lvlJc w:val="left"/>
      <w:pPr>
        <w:ind w:left="2182" w:hanging="1081"/>
      </w:pPr>
      <w:rPr>
        <w:rFonts w:hint="default"/>
        <w:lang w:val="uk-UA" w:eastAsia="en-US" w:bidi="ar-SA"/>
      </w:rPr>
    </w:lvl>
    <w:lvl w:ilvl="2" w:tplc="58E85896">
      <w:numFmt w:val="bullet"/>
      <w:lvlText w:val="•"/>
      <w:lvlJc w:val="left"/>
      <w:pPr>
        <w:ind w:left="3225" w:hanging="1081"/>
      </w:pPr>
      <w:rPr>
        <w:rFonts w:hint="default"/>
        <w:lang w:val="uk-UA" w:eastAsia="en-US" w:bidi="ar-SA"/>
      </w:rPr>
    </w:lvl>
    <w:lvl w:ilvl="3" w:tplc="E4D08ED6">
      <w:numFmt w:val="bullet"/>
      <w:lvlText w:val="•"/>
      <w:lvlJc w:val="left"/>
      <w:pPr>
        <w:ind w:left="4267" w:hanging="1081"/>
      </w:pPr>
      <w:rPr>
        <w:rFonts w:hint="default"/>
        <w:lang w:val="uk-UA" w:eastAsia="en-US" w:bidi="ar-SA"/>
      </w:rPr>
    </w:lvl>
    <w:lvl w:ilvl="4" w:tplc="34EA3FC2">
      <w:numFmt w:val="bullet"/>
      <w:lvlText w:val="•"/>
      <w:lvlJc w:val="left"/>
      <w:pPr>
        <w:ind w:left="5310" w:hanging="1081"/>
      </w:pPr>
      <w:rPr>
        <w:rFonts w:hint="default"/>
        <w:lang w:val="uk-UA" w:eastAsia="en-US" w:bidi="ar-SA"/>
      </w:rPr>
    </w:lvl>
    <w:lvl w:ilvl="5" w:tplc="72F6BCDC">
      <w:numFmt w:val="bullet"/>
      <w:lvlText w:val="•"/>
      <w:lvlJc w:val="left"/>
      <w:pPr>
        <w:ind w:left="6353" w:hanging="1081"/>
      </w:pPr>
      <w:rPr>
        <w:rFonts w:hint="default"/>
        <w:lang w:val="uk-UA" w:eastAsia="en-US" w:bidi="ar-SA"/>
      </w:rPr>
    </w:lvl>
    <w:lvl w:ilvl="6" w:tplc="EE70F2D4">
      <w:numFmt w:val="bullet"/>
      <w:lvlText w:val="•"/>
      <w:lvlJc w:val="left"/>
      <w:pPr>
        <w:ind w:left="7395" w:hanging="1081"/>
      </w:pPr>
      <w:rPr>
        <w:rFonts w:hint="default"/>
        <w:lang w:val="uk-UA" w:eastAsia="en-US" w:bidi="ar-SA"/>
      </w:rPr>
    </w:lvl>
    <w:lvl w:ilvl="7" w:tplc="42CE670A">
      <w:numFmt w:val="bullet"/>
      <w:lvlText w:val="•"/>
      <w:lvlJc w:val="left"/>
      <w:pPr>
        <w:ind w:left="8438" w:hanging="1081"/>
      </w:pPr>
      <w:rPr>
        <w:rFonts w:hint="default"/>
        <w:lang w:val="uk-UA" w:eastAsia="en-US" w:bidi="ar-SA"/>
      </w:rPr>
    </w:lvl>
    <w:lvl w:ilvl="8" w:tplc="46BC2D22">
      <w:numFmt w:val="bullet"/>
      <w:lvlText w:val="•"/>
      <w:lvlJc w:val="left"/>
      <w:pPr>
        <w:ind w:left="9481" w:hanging="1081"/>
      </w:pPr>
      <w:rPr>
        <w:rFonts w:hint="default"/>
        <w:lang w:val="uk-UA" w:eastAsia="en-US" w:bidi="ar-SA"/>
      </w:rPr>
    </w:lvl>
  </w:abstractNum>
  <w:abstractNum w:abstractNumId="59" w15:restartNumberingAfterBreak="0">
    <w:nsid w:val="78924238"/>
    <w:multiLevelType w:val="hybridMultilevel"/>
    <w:tmpl w:val="F62234E4"/>
    <w:lvl w:ilvl="0" w:tplc="70804554">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60" w15:restartNumberingAfterBreak="0">
    <w:nsid w:val="798B2BE9"/>
    <w:multiLevelType w:val="hybridMultilevel"/>
    <w:tmpl w:val="097E1B4E"/>
    <w:lvl w:ilvl="0" w:tplc="98BE46A0">
      <w:start w:val="1"/>
      <w:numFmt w:val="upperLetter"/>
      <w:lvlText w:val="%1."/>
      <w:lvlJc w:val="left"/>
    </w:lvl>
    <w:lvl w:ilvl="1" w:tplc="ED3E0488">
      <w:start w:val="1"/>
      <w:numFmt w:val="bullet"/>
      <w:lvlText w:val=""/>
      <w:lvlJc w:val="left"/>
    </w:lvl>
    <w:lvl w:ilvl="2" w:tplc="446081CE">
      <w:start w:val="1"/>
      <w:numFmt w:val="bullet"/>
      <w:lvlText w:val=""/>
      <w:lvlJc w:val="left"/>
    </w:lvl>
    <w:lvl w:ilvl="3" w:tplc="3754F498">
      <w:start w:val="1"/>
      <w:numFmt w:val="bullet"/>
      <w:lvlText w:val=""/>
      <w:lvlJc w:val="left"/>
    </w:lvl>
    <w:lvl w:ilvl="4" w:tplc="22A208BA">
      <w:start w:val="1"/>
      <w:numFmt w:val="bullet"/>
      <w:lvlText w:val=""/>
      <w:lvlJc w:val="left"/>
    </w:lvl>
    <w:lvl w:ilvl="5" w:tplc="461C0974">
      <w:start w:val="1"/>
      <w:numFmt w:val="bullet"/>
      <w:lvlText w:val=""/>
      <w:lvlJc w:val="left"/>
    </w:lvl>
    <w:lvl w:ilvl="6" w:tplc="0FB84DBE">
      <w:start w:val="1"/>
      <w:numFmt w:val="bullet"/>
      <w:lvlText w:val=""/>
      <w:lvlJc w:val="left"/>
    </w:lvl>
    <w:lvl w:ilvl="7" w:tplc="EF9851CC">
      <w:start w:val="1"/>
      <w:numFmt w:val="bullet"/>
      <w:lvlText w:val=""/>
      <w:lvlJc w:val="left"/>
    </w:lvl>
    <w:lvl w:ilvl="8" w:tplc="556EF07E">
      <w:start w:val="1"/>
      <w:numFmt w:val="bullet"/>
      <w:lvlText w:val=""/>
      <w:lvlJc w:val="left"/>
    </w:lvl>
  </w:abstractNum>
  <w:abstractNum w:abstractNumId="61" w15:restartNumberingAfterBreak="0">
    <w:nsid w:val="7BA9577E"/>
    <w:multiLevelType w:val="multilevel"/>
    <w:tmpl w:val="9A149488"/>
    <w:lvl w:ilvl="0">
      <w:start w:val="1"/>
      <w:numFmt w:val="decimal"/>
      <w:lvlText w:val="%1."/>
      <w:lvlJc w:val="left"/>
      <w:pPr>
        <w:ind w:left="720" w:hanging="360"/>
      </w:pPr>
      <w:rPr>
        <w:rFonts w:hint="default"/>
      </w:rPr>
    </w:lvl>
    <w:lvl w:ilvl="1">
      <w:start w:val="3"/>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2160" w:hanging="180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62" w15:restartNumberingAfterBreak="0">
    <w:nsid w:val="7E235136"/>
    <w:multiLevelType w:val="hybridMultilevel"/>
    <w:tmpl w:val="B6882C9E"/>
    <w:lvl w:ilvl="0" w:tplc="86307EAE">
      <w:start w:val="1"/>
      <w:numFmt w:val="upperLetter"/>
      <w:lvlText w:val="%1."/>
      <w:lvlJc w:val="left"/>
    </w:lvl>
    <w:lvl w:ilvl="1" w:tplc="44B683F6">
      <w:start w:val="1"/>
      <w:numFmt w:val="bullet"/>
      <w:lvlText w:val=""/>
      <w:lvlJc w:val="left"/>
    </w:lvl>
    <w:lvl w:ilvl="2" w:tplc="E7EA8B3C">
      <w:start w:val="1"/>
      <w:numFmt w:val="bullet"/>
      <w:lvlText w:val=""/>
      <w:lvlJc w:val="left"/>
    </w:lvl>
    <w:lvl w:ilvl="3" w:tplc="E5207BE8">
      <w:start w:val="1"/>
      <w:numFmt w:val="bullet"/>
      <w:lvlText w:val=""/>
      <w:lvlJc w:val="left"/>
    </w:lvl>
    <w:lvl w:ilvl="4" w:tplc="F95E3776">
      <w:start w:val="1"/>
      <w:numFmt w:val="bullet"/>
      <w:lvlText w:val=""/>
      <w:lvlJc w:val="left"/>
    </w:lvl>
    <w:lvl w:ilvl="5" w:tplc="3D101A00">
      <w:start w:val="1"/>
      <w:numFmt w:val="bullet"/>
      <w:lvlText w:val=""/>
      <w:lvlJc w:val="left"/>
    </w:lvl>
    <w:lvl w:ilvl="6" w:tplc="BA668516">
      <w:start w:val="1"/>
      <w:numFmt w:val="bullet"/>
      <w:lvlText w:val=""/>
      <w:lvlJc w:val="left"/>
    </w:lvl>
    <w:lvl w:ilvl="7" w:tplc="1DCED870">
      <w:start w:val="1"/>
      <w:numFmt w:val="bullet"/>
      <w:lvlText w:val=""/>
      <w:lvlJc w:val="left"/>
    </w:lvl>
    <w:lvl w:ilvl="8" w:tplc="F1CEFF56">
      <w:start w:val="1"/>
      <w:numFmt w:val="bullet"/>
      <w:lvlText w:val=""/>
      <w:lvlJc w:val="left"/>
    </w:lvl>
  </w:abstractNum>
  <w:num w:numId="1">
    <w:abstractNumId w:val="19"/>
  </w:num>
  <w:num w:numId="2">
    <w:abstractNumId w:val="11"/>
  </w:num>
  <w:num w:numId="3">
    <w:abstractNumId w:val="31"/>
  </w:num>
  <w:num w:numId="4">
    <w:abstractNumId w:val="53"/>
  </w:num>
  <w:num w:numId="5">
    <w:abstractNumId w:val="22"/>
  </w:num>
  <w:num w:numId="6">
    <w:abstractNumId w:val="54"/>
  </w:num>
  <w:num w:numId="7">
    <w:abstractNumId w:val="16"/>
  </w:num>
  <w:num w:numId="8">
    <w:abstractNumId w:val="15"/>
  </w:num>
  <w:num w:numId="9">
    <w:abstractNumId w:val="25"/>
  </w:num>
  <w:num w:numId="10">
    <w:abstractNumId w:val="35"/>
  </w:num>
  <w:num w:numId="11">
    <w:abstractNumId w:val="2"/>
  </w:num>
  <w:num w:numId="12">
    <w:abstractNumId w:val="3"/>
  </w:num>
  <w:num w:numId="13">
    <w:abstractNumId w:val="4"/>
  </w:num>
  <w:num w:numId="14">
    <w:abstractNumId w:val="10"/>
  </w:num>
  <w:num w:numId="15">
    <w:abstractNumId w:val="57"/>
  </w:num>
  <w:num w:numId="16">
    <w:abstractNumId w:val="47"/>
  </w:num>
  <w:num w:numId="17">
    <w:abstractNumId w:val="0"/>
    <w:lvlOverride w:ilvl="0">
      <w:startOverride w:val="1"/>
    </w:lvlOverride>
    <w:lvlOverride w:ilvl="1"/>
    <w:lvlOverride w:ilvl="2"/>
    <w:lvlOverride w:ilvl="3"/>
    <w:lvlOverride w:ilvl="4"/>
    <w:lvlOverride w:ilvl="5"/>
    <w:lvlOverride w:ilvl="6"/>
    <w:lvlOverride w:ilvl="7"/>
    <w:lvlOverride w:ilvl="8"/>
  </w:num>
  <w:num w:numId="18">
    <w:abstractNumId w:val="7"/>
    <w:lvlOverride w:ilvl="0">
      <w:startOverride w:val="1"/>
    </w:lvlOverride>
    <w:lvlOverride w:ilvl="1"/>
    <w:lvlOverride w:ilvl="2"/>
    <w:lvlOverride w:ilvl="3"/>
    <w:lvlOverride w:ilvl="4"/>
    <w:lvlOverride w:ilvl="5"/>
    <w:lvlOverride w:ilvl="6"/>
    <w:lvlOverride w:ilvl="7"/>
    <w:lvlOverride w:ilvl="8"/>
  </w:num>
  <w:num w:numId="19">
    <w:abstractNumId w:val="20"/>
  </w:num>
  <w:num w:numId="20">
    <w:abstractNumId w:val="13"/>
  </w:num>
  <w:num w:numId="21">
    <w:abstractNumId w:val="60"/>
  </w:num>
  <w:num w:numId="22">
    <w:abstractNumId w:val="28"/>
  </w:num>
  <w:num w:numId="23">
    <w:abstractNumId w:val="12"/>
  </w:num>
  <w:num w:numId="24">
    <w:abstractNumId w:val="37"/>
  </w:num>
  <w:num w:numId="25">
    <w:abstractNumId w:val="5"/>
  </w:num>
  <w:num w:numId="26">
    <w:abstractNumId w:val="17"/>
  </w:num>
  <w:num w:numId="27">
    <w:abstractNumId w:val="14"/>
  </w:num>
  <w:num w:numId="28">
    <w:abstractNumId w:val="27"/>
  </w:num>
  <w:num w:numId="29">
    <w:abstractNumId w:val="21"/>
  </w:num>
  <w:num w:numId="30">
    <w:abstractNumId w:val="9"/>
  </w:num>
  <w:num w:numId="31">
    <w:abstractNumId w:val="26"/>
  </w:num>
  <w:num w:numId="32">
    <w:abstractNumId w:val="62"/>
  </w:num>
  <w:num w:numId="33">
    <w:abstractNumId w:val="8"/>
  </w:num>
  <w:num w:numId="34">
    <w:abstractNumId w:val="39"/>
  </w:num>
  <w:num w:numId="35">
    <w:abstractNumId w:val="6"/>
  </w:num>
  <w:num w:numId="36">
    <w:abstractNumId w:val="29"/>
  </w:num>
  <w:num w:numId="37">
    <w:abstractNumId w:val="50"/>
  </w:num>
  <w:num w:numId="38">
    <w:abstractNumId w:val="45"/>
  </w:num>
  <w:num w:numId="39">
    <w:abstractNumId w:val="1"/>
    <w:lvlOverride w:ilvl="0">
      <w:startOverride w:val="1"/>
    </w:lvlOverride>
    <w:lvlOverride w:ilvl="1"/>
    <w:lvlOverride w:ilvl="2"/>
    <w:lvlOverride w:ilvl="3"/>
    <w:lvlOverride w:ilvl="4"/>
    <w:lvlOverride w:ilvl="5"/>
    <w:lvlOverride w:ilvl="6"/>
    <w:lvlOverride w:ilvl="7"/>
    <w:lvlOverride w:ilvl="8"/>
  </w:num>
  <w:num w:numId="40">
    <w:abstractNumId w:val="46"/>
  </w:num>
  <w:num w:numId="41">
    <w:abstractNumId w:val="24"/>
  </w:num>
  <w:num w:numId="42">
    <w:abstractNumId w:val="51"/>
  </w:num>
  <w:num w:numId="43">
    <w:abstractNumId w:val="56"/>
  </w:num>
  <w:num w:numId="44">
    <w:abstractNumId w:val="40"/>
  </w:num>
  <w:num w:numId="45">
    <w:abstractNumId w:val="18"/>
  </w:num>
  <w:num w:numId="46">
    <w:abstractNumId w:val="55"/>
  </w:num>
  <w:num w:numId="47">
    <w:abstractNumId w:val="58"/>
  </w:num>
  <w:num w:numId="48">
    <w:abstractNumId w:val="23"/>
  </w:num>
  <w:num w:numId="49">
    <w:abstractNumId w:val="32"/>
  </w:num>
  <w:num w:numId="50">
    <w:abstractNumId w:val="48"/>
  </w:num>
  <w:num w:numId="51">
    <w:abstractNumId w:val="52"/>
  </w:num>
  <w:num w:numId="52">
    <w:abstractNumId w:val="38"/>
  </w:num>
  <w:num w:numId="53">
    <w:abstractNumId w:val="33"/>
  </w:num>
  <w:num w:numId="54">
    <w:abstractNumId w:val="34"/>
  </w:num>
  <w:num w:numId="55">
    <w:abstractNumId w:val="41"/>
  </w:num>
  <w:num w:numId="56">
    <w:abstractNumId w:val="61"/>
  </w:num>
  <w:num w:numId="57">
    <w:abstractNumId w:val="36"/>
  </w:num>
  <w:num w:numId="58">
    <w:abstractNumId w:val="30"/>
  </w:num>
  <w:num w:numId="59">
    <w:abstractNumId w:val="42"/>
  </w:num>
  <w:num w:numId="60">
    <w:abstractNumId w:val="43"/>
  </w:num>
  <w:num w:numId="61">
    <w:abstractNumId w:val="44"/>
  </w:num>
  <w:num w:numId="62">
    <w:abstractNumId w:val="59"/>
  </w:num>
  <w:num w:numId="63">
    <w:abstractNumId w:val="49"/>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hideSpellingError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116F"/>
    <w:rsid w:val="000C7771"/>
    <w:rsid w:val="00575A6E"/>
    <w:rsid w:val="0066116F"/>
    <w:rsid w:val="00B80058"/>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978A26"/>
  <w15:chartTrackingRefBased/>
  <w15:docId w15:val="{AFAEAB0F-93F8-411D-AE6A-DC0EAD812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66116F"/>
    <w:pPr>
      <w:widowControl w:val="0"/>
      <w:spacing w:after="0" w:line="240" w:lineRule="auto"/>
    </w:pPr>
    <w:rPr>
      <w:rFonts w:ascii="Microsoft YaHei" w:eastAsia="Microsoft YaHei" w:hAnsi="Microsoft YaHei" w:cs="Microsoft YaHei"/>
      <w:color w:val="000000"/>
      <w:sz w:val="24"/>
      <w:szCs w:val="24"/>
      <w:lang w:eastAsia="uk-UA" w:bidi="uk-UA"/>
    </w:rPr>
  </w:style>
  <w:style w:type="paragraph" w:styleId="1">
    <w:name w:val="heading 1"/>
    <w:basedOn w:val="a"/>
    <w:next w:val="a"/>
    <w:link w:val="10"/>
    <w:qFormat/>
    <w:rsid w:val="0066116F"/>
    <w:pPr>
      <w:keepNext/>
      <w:widowControl/>
      <w:outlineLvl w:val="0"/>
    </w:pPr>
    <w:rPr>
      <w:rFonts w:ascii="Times New Roman" w:eastAsia="Times New Roman" w:hAnsi="Times New Roman" w:cs="Times New Roman"/>
      <w:color w:val="auto"/>
      <w:sz w:val="28"/>
      <w:szCs w:val="20"/>
      <w:lang w:val="ru-RU" w:eastAsia="ru-RU"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6116F"/>
    <w:rPr>
      <w:rFonts w:ascii="Times New Roman" w:eastAsia="Times New Roman" w:hAnsi="Times New Roman" w:cs="Times New Roman"/>
      <w:sz w:val="28"/>
      <w:szCs w:val="20"/>
      <w:lang w:val="ru-RU" w:eastAsia="ru-RU"/>
    </w:rPr>
  </w:style>
  <w:style w:type="paragraph" w:styleId="a3">
    <w:name w:val="List Paragraph"/>
    <w:basedOn w:val="a"/>
    <w:uiPriority w:val="34"/>
    <w:qFormat/>
    <w:rsid w:val="0066116F"/>
    <w:pPr>
      <w:ind w:left="720"/>
      <w:contextualSpacing/>
    </w:pPr>
  </w:style>
  <w:style w:type="character" w:customStyle="1" w:styleId="tlid-translationtranslation">
    <w:name w:val="tlid-translation translation"/>
    <w:uiPriority w:val="99"/>
    <w:rsid w:val="0066116F"/>
    <w:rPr>
      <w:rFonts w:cs="Times New Roman"/>
    </w:rPr>
  </w:style>
  <w:style w:type="paragraph" w:styleId="a4">
    <w:name w:val="Body Text"/>
    <w:basedOn w:val="a"/>
    <w:link w:val="a5"/>
    <w:unhideWhenUsed/>
    <w:rsid w:val="0066116F"/>
    <w:pPr>
      <w:widowControl/>
      <w:spacing w:after="120"/>
    </w:pPr>
    <w:rPr>
      <w:rFonts w:ascii="Times New Roman" w:eastAsia="Times New Roman" w:hAnsi="Times New Roman" w:cs="Times New Roman"/>
      <w:color w:val="auto"/>
      <w:sz w:val="20"/>
      <w:szCs w:val="20"/>
      <w:lang w:val="ru-RU" w:eastAsia="ru-RU" w:bidi="ar-SA"/>
    </w:rPr>
  </w:style>
  <w:style w:type="character" w:customStyle="1" w:styleId="a5">
    <w:name w:val="Основной текст Знак"/>
    <w:basedOn w:val="a0"/>
    <w:link w:val="a4"/>
    <w:rsid w:val="0066116F"/>
    <w:rPr>
      <w:rFonts w:ascii="Times New Roman" w:eastAsia="Times New Roman" w:hAnsi="Times New Roman" w:cs="Times New Roman"/>
      <w:sz w:val="20"/>
      <w:szCs w:val="20"/>
      <w:lang w:val="ru-RU" w:eastAsia="ru-RU"/>
    </w:rPr>
  </w:style>
  <w:style w:type="character" w:customStyle="1" w:styleId="11">
    <w:name w:val="Заголовок №1_"/>
    <w:basedOn w:val="a0"/>
    <w:link w:val="12"/>
    <w:rsid w:val="0066116F"/>
    <w:rPr>
      <w:rFonts w:ascii="Franklin Gothic Medium" w:eastAsia="Franklin Gothic Medium" w:hAnsi="Franklin Gothic Medium" w:cs="Franklin Gothic Medium"/>
      <w:sz w:val="21"/>
      <w:szCs w:val="21"/>
      <w:shd w:val="clear" w:color="auto" w:fill="FFFFFF"/>
    </w:rPr>
  </w:style>
  <w:style w:type="paragraph" w:customStyle="1" w:styleId="12">
    <w:name w:val="Заголовок №1"/>
    <w:basedOn w:val="a"/>
    <w:link w:val="11"/>
    <w:rsid w:val="0066116F"/>
    <w:pPr>
      <w:widowControl/>
      <w:shd w:val="clear" w:color="auto" w:fill="FFFFFF"/>
      <w:spacing w:line="262" w:lineRule="exact"/>
      <w:jc w:val="center"/>
      <w:outlineLvl w:val="0"/>
    </w:pPr>
    <w:rPr>
      <w:rFonts w:ascii="Franklin Gothic Medium" w:eastAsia="Franklin Gothic Medium" w:hAnsi="Franklin Gothic Medium" w:cs="Franklin Gothic Medium"/>
      <w:color w:val="auto"/>
      <w:sz w:val="21"/>
      <w:szCs w:val="21"/>
      <w:lang w:eastAsia="en-US" w:bidi="ar-SA"/>
    </w:rPr>
  </w:style>
  <w:style w:type="character" w:customStyle="1" w:styleId="a6">
    <w:name w:val="Основной текст_"/>
    <w:basedOn w:val="a0"/>
    <w:link w:val="13"/>
    <w:rsid w:val="0066116F"/>
    <w:rPr>
      <w:rFonts w:ascii="Times New Roman" w:eastAsia="Times New Roman" w:hAnsi="Times New Roman"/>
      <w:shd w:val="clear" w:color="auto" w:fill="FFFFFF"/>
    </w:rPr>
  </w:style>
  <w:style w:type="paragraph" w:customStyle="1" w:styleId="13">
    <w:name w:val="Основной текст1"/>
    <w:basedOn w:val="a"/>
    <w:link w:val="a6"/>
    <w:rsid w:val="0066116F"/>
    <w:pPr>
      <w:widowControl/>
      <w:shd w:val="clear" w:color="auto" w:fill="FFFFFF"/>
      <w:spacing w:line="236" w:lineRule="exact"/>
      <w:ind w:hanging="200"/>
      <w:jc w:val="both"/>
    </w:pPr>
    <w:rPr>
      <w:rFonts w:ascii="Times New Roman" w:eastAsia="Times New Roman" w:hAnsi="Times New Roman" w:cstheme="minorBidi"/>
      <w:color w:val="auto"/>
      <w:sz w:val="22"/>
      <w:szCs w:val="22"/>
      <w:lang w:eastAsia="en-US" w:bidi="ar-SA"/>
    </w:rPr>
  </w:style>
  <w:style w:type="character" w:customStyle="1" w:styleId="9pt">
    <w:name w:val="Основной текст + 9 pt"/>
    <w:basedOn w:val="a6"/>
    <w:rsid w:val="0066116F"/>
    <w:rPr>
      <w:rFonts w:ascii="Times New Roman" w:eastAsia="Times New Roman" w:hAnsi="Times New Roman"/>
      <w:sz w:val="18"/>
      <w:szCs w:val="18"/>
      <w:shd w:val="clear" w:color="auto" w:fill="FFFFFF"/>
    </w:rPr>
  </w:style>
  <w:style w:type="paragraph" w:customStyle="1" w:styleId="3">
    <w:name w:val="Основной текст3"/>
    <w:basedOn w:val="a"/>
    <w:rsid w:val="0066116F"/>
    <w:pPr>
      <w:widowControl/>
      <w:shd w:val="clear" w:color="auto" w:fill="FFFFFF"/>
      <w:spacing w:line="205" w:lineRule="exact"/>
      <w:jc w:val="both"/>
    </w:pPr>
    <w:rPr>
      <w:rFonts w:ascii="Batang" w:eastAsia="Batang" w:hAnsi="Batang" w:cs="Batang"/>
      <w:sz w:val="18"/>
      <w:szCs w:val="18"/>
      <w:lang w:val="ru" w:eastAsia="ru-RU" w:bidi="ar-SA"/>
    </w:rPr>
  </w:style>
  <w:style w:type="character" w:customStyle="1" w:styleId="2">
    <w:name w:val="Основной текст2"/>
    <w:basedOn w:val="a6"/>
    <w:rsid w:val="0066116F"/>
    <w:rPr>
      <w:rFonts w:ascii="Batang" w:eastAsia="Batang" w:hAnsi="Batang" w:cs="Batang"/>
      <w:b w:val="0"/>
      <w:bCs w:val="0"/>
      <w:i w:val="0"/>
      <w:iCs w:val="0"/>
      <w:smallCaps w:val="0"/>
      <w:strike w:val="0"/>
      <w:spacing w:val="0"/>
      <w:sz w:val="18"/>
      <w:szCs w:val="18"/>
      <w:shd w:val="clear" w:color="auto" w:fill="FFFFFF"/>
    </w:rPr>
  </w:style>
  <w:style w:type="character" w:customStyle="1" w:styleId="Candara95pt">
    <w:name w:val="Основной текст + Candara;9;5 pt"/>
    <w:basedOn w:val="a6"/>
    <w:rsid w:val="0066116F"/>
    <w:rPr>
      <w:rFonts w:ascii="Candara" w:eastAsia="Candara" w:hAnsi="Candara" w:cs="Candara"/>
      <w:b w:val="0"/>
      <w:bCs w:val="0"/>
      <w:i w:val="0"/>
      <w:iCs w:val="0"/>
      <w:smallCaps w:val="0"/>
      <w:strike w:val="0"/>
      <w:spacing w:val="0"/>
      <w:sz w:val="19"/>
      <w:szCs w:val="19"/>
      <w:shd w:val="clear" w:color="auto" w:fill="FFFFFF"/>
    </w:rPr>
  </w:style>
  <w:style w:type="paragraph" w:styleId="20">
    <w:name w:val="Body Text Indent 2"/>
    <w:basedOn w:val="a"/>
    <w:link w:val="21"/>
    <w:unhideWhenUsed/>
    <w:rsid w:val="0066116F"/>
    <w:pPr>
      <w:spacing w:after="120" w:line="480" w:lineRule="auto"/>
      <w:ind w:left="283"/>
    </w:pPr>
  </w:style>
  <w:style w:type="character" w:customStyle="1" w:styleId="21">
    <w:name w:val="Основной текст с отступом 2 Знак"/>
    <w:basedOn w:val="a0"/>
    <w:link w:val="20"/>
    <w:rsid w:val="0066116F"/>
    <w:rPr>
      <w:rFonts w:ascii="Microsoft YaHei" w:eastAsia="Microsoft YaHei" w:hAnsi="Microsoft YaHei" w:cs="Microsoft YaHei"/>
      <w:color w:val="000000"/>
      <w:sz w:val="24"/>
      <w:szCs w:val="24"/>
      <w:lang w:eastAsia="uk-UA" w:bidi="uk-UA"/>
    </w:rPr>
  </w:style>
  <w:style w:type="character" w:styleId="a7">
    <w:name w:val="Hyperlink"/>
    <w:basedOn w:val="a0"/>
    <w:uiPriority w:val="99"/>
    <w:unhideWhenUsed/>
    <w:rsid w:val="0066116F"/>
    <w:rPr>
      <w:color w:val="0000FF"/>
      <w:u w:val="single"/>
    </w:rPr>
  </w:style>
  <w:style w:type="paragraph" w:styleId="a8">
    <w:name w:val="Body Text Indent"/>
    <w:basedOn w:val="a"/>
    <w:link w:val="a9"/>
    <w:unhideWhenUsed/>
    <w:rsid w:val="0066116F"/>
    <w:pPr>
      <w:spacing w:after="120"/>
      <w:ind w:left="283"/>
    </w:pPr>
  </w:style>
  <w:style w:type="character" w:customStyle="1" w:styleId="a9">
    <w:name w:val="Основной текст с отступом Знак"/>
    <w:basedOn w:val="a0"/>
    <w:link w:val="a8"/>
    <w:rsid w:val="0066116F"/>
    <w:rPr>
      <w:rFonts w:ascii="Microsoft YaHei" w:eastAsia="Microsoft YaHei" w:hAnsi="Microsoft YaHei" w:cs="Microsoft YaHei"/>
      <w:color w:val="000000"/>
      <w:sz w:val="24"/>
      <w:szCs w:val="24"/>
      <w:lang w:eastAsia="uk-UA" w:bidi="uk-UA"/>
    </w:rPr>
  </w:style>
  <w:style w:type="numbering" w:customStyle="1" w:styleId="14">
    <w:name w:val="Нет списка1"/>
    <w:next w:val="a2"/>
    <w:uiPriority w:val="99"/>
    <w:semiHidden/>
    <w:unhideWhenUsed/>
    <w:rsid w:val="0066116F"/>
  </w:style>
  <w:style w:type="table" w:styleId="aa">
    <w:name w:val="Table Grid"/>
    <w:basedOn w:val="a1"/>
    <w:uiPriority w:val="59"/>
    <w:rsid w:val="0066116F"/>
    <w:pPr>
      <w:spacing w:after="0" w:line="240" w:lineRule="auto"/>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b">
    <w:name w:val="Другое_"/>
    <w:basedOn w:val="a0"/>
    <w:link w:val="ac"/>
    <w:locked/>
    <w:rsid w:val="0066116F"/>
    <w:rPr>
      <w:rFonts w:ascii="Times New Roman" w:eastAsia="Times New Roman" w:hAnsi="Times New Roman" w:cs="Times New Roman"/>
      <w:sz w:val="28"/>
      <w:szCs w:val="28"/>
      <w:shd w:val="clear" w:color="auto" w:fill="FFFFFF"/>
    </w:rPr>
  </w:style>
  <w:style w:type="paragraph" w:customStyle="1" w:styleId="ac">
    <w:name w:val="Другое"/>
    <w:basedOn w:val="a"/>
    <w:link w:val="ab"/>
    <w:rsid w:val="0066116F"/>
    <w:pPr>
      <w:shd w:val="clear" w:color="auto" w:fill="FFFFFF"/>
      <w:spacing w:line="276" w:lineRule="auto"/>
      <w:ind w:firstLine="400"/>
    </w:pPr>
    <w:rPr>
      <w:rFonts w:ascii="Times New Roman" w:eastAsia="Times New Roman" w:hAnsi="Times New Roman" w:cs="Times New Roman"/>
      <w:color w:val="auto"/>
      <w:sz w:val="28"/>
      <w:szCs w:val="28"/>
      <w:lang w:eastAsia="en-US" w:bidi="ar-SA"/>
    </w:rPr>
  </w:style>
  <w:style w:type="table" w:customStyle="1" w:styleId="15">
    <w:name w:val="Сетка таблицы1"/>
    <w:basedOn w:val="a1"/>
    <w:next w:val="aa"/>
    <w:uiPriority w:val="39"/>
    <w:rsid w:val="0066116F"/>
    <w:pPr>
      <w:spacing w:after="0" w:line="240" w:lineRule="auto"/>
    </w:pPr>
    <w:rPr>
      <w:rFonts w:eastAsia="Times New Roman"/>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ps">
    <w:name w:val="hps"/>
    <w:basedOn w:val="a0"/>
    <w:rsid w:val="0066116F"/>
  </w:style>
  <w:style w:type="character" w:customStyle="1" w:styleId="atn">
    <w:name w:val="atn"/>
    <w:basedOn w:val="a0"/>
    <w:rsid w:val="0066116F"/>
  </w:style>
  <w:style w:type="paragraph" w:styleId="22">
    <w:name w:val="Body Text 2"/>
    <w:basedOn w:val="a"/>
    <w:link w:val="23"/>
    <w:uiPriority w:val="99"/>
    <w:semiHidden/>
    <w:unhideWhenUsed/>
    <w:rsid w:val="0066116F"/>
    <w:pPr>
      <w:spacing w:after="120" w:line="480" w:lineRule="auto"/>
    </w:pPr>
  </w:style>
  <w:style w:type="character" w:customStyle="1" w:styleId="23">
    <w:name w:val="Основной текст 2 Знак"/>
    <w:basedOn w:val="a0"/>
    <w:link w:val="22"/>
    <w:uiPriority w:val="99"/>
    <w:semiHidden/>
    <w:rsid w:val="0066116F"/>
    <w:rPr>
      <w:rFonts w:ascii="Microsoft YaHei" w:eastAsia="Microsoft YaHei" w:hAnsi="Microsoft YaHei" w:cs="Microsoft YaHei"/>
      <w:color w:val="000000"/>
      <w:sz w:val="24"/>
      <w:szCs w:val="24"/>
      <w:lang w:eastAsia="uk-UA" w:bidi="uk-UA"/>
    </w:rPr>
  </w:style>
  <w:style w:type="paragraph" w:styleId="ad">
    <w:name w:val="Normal (Web)"/>
    <w:basedOn w:val="a"/>
    <w:uiPriority w:val="99"/>
    <w:unhideWhenUsed/>
    <w:rsid w:val="0066116F"/>
    <w:pPr>
      <w:widowControl/>
      <w:spacing w:before="100" w:beforeAutospacing="1" w:after="100" w:afterAutospacing="1"/>
    </w:pPr>
    <w:rPr>
      <w:rFonts w:ascii="Times New Roman" w:eastAsia="Times New Roman" w:hAnsi="Times New Roman" w:cs="Times New Roman"/>
      <w:color w:val="auto"/>
      <w:lang w:bidi="ar-SA"/>
    </w:rPr>
  </w:style>
  <w:style w:type="character" w:styleId="ae">
    <w:name w:val="Emphasis"/>
    <w:basedOn w:val="a0"/>
    <w:uiPriority w:val="20"/>
    <w:qFormat/>
    <w:rsid w:val="0066116F"/>
    <w:rPr>
      <w:i/>
      <w:iCs/>
    </w:rPr>
  </w:style>
  <w:style w:type="paragraph" w:customStyle="1" w:styleId="210">
    <w:name w:val="Основной текст с отступом 21"/>
    <w:basedOn w:val="a"/>
    <w:rsid w:val="0066116F"/>
    <w:pPr>
      <w:widowControl/>
      <w:spacing w:after="120" w:line="480" w:lineRule="auto"/>
      <w:ind w:left="283"/>
    </w:pPr>
    <w:rPr>
      <w:rFonts w:ascii="Times New Roman" w:eastAsia="Times New Roman" w:hAnsi="Times New Roman" w:cs="Times New Roman"/>
      <w:color w:val="auto"/>
      <w:sz w:val="20"/>
      <w:szCs w:val="20"/>
      <w:lang w:val="ru-RU" w:eastAsia="zh-CN" w:bidi="ar-SA"/>
    </w:rPr>
  </w:style>
  <w:style w:type="paragraph" w:customStyle="1" w:styleId="af">
    <w:name w:val="Содержимое таблицы"/>
    <w:basedOn w:val="a"/>
    <w:rsid w:val="0066116F"/>
    <w:pPr>
      <w:widowControl/>
      <w:suppressLineNumbers/>
    </w:pPr>
    <w:rPr>
      <w:rFonts w:ascii="Times New Roman" w:eastAsia="Times New Roman" w:hAnsi="Times New Roman" w:cs="Times New Roman"/>
      <w:color w:val="auto"/>
      <w:sz w:val="20"/>
      <w:szCs w:val="20"/>
      <w:lang w:val="ru-RU" w:eastAsia="zh-CN" w:bidi="ar-SA"/>
    </w:rPr>
  </w:style>
  <w:style w:type="table" w:customStyle="1" w:styleId="TableNormal">
    <w:name w:val="Table Normal"/>
    <w:uiPriority w:val="2"/>
    <w:semiHidden/>
    <w:unhideWhenUsed/>
    <w:qFormat/>
    <w:rsid w:val="0066116F"/>
    <w:pPr>
      <w:widowControl w:val="0"/>
      <w:autoSpaceDE w:val="0"/>
      <w:autoSpaceDN w:val="0"/>
      <w:spacing w:after="0" w:line="240" w:lineRule="auto"/>
    </w:pPr>
    <w:rPr>
      <w:rFonts w:eastAsia="Calibri"/>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kingmed.info/knigi/Stomatologiya/Detskaya_stomatologiya/book_2901/Terapevtichna_stomatologiya_dityachogo_viku-Homenko_LO_Ostapko_OI_Kononovich_OF-2001-djvu" TargetMode="External"/><Relationship Id="rId18" Type="http://schemas.openxmlformats.org/officeDocument/2006/relationships/hyperlink" Target="https://moodle.odmu.edu.ua/course/view.php?id=2012" TargetMode="External"/><Relationship Id="rId26" Type="http://schemas.openxmlformats.org/officeDocument/2006/relationships/hyperlink" Target="https://moodle.odmu.edu.ua/course/view.php?id=2012" TargetMode="External"/><Relationship Id="rId3" Type="http://schemas.openxmlformats.org/officeDocument/2006/relationships/settings" Target="settings.xml"/><Relationship Id="rId21" Type="http://schemas.openxmlformats.org/officeDocument/2006/relationships/hyperlink" Target="https://moodle.odmu.edu.ua/course/view.php?id=2012" TargetMode="External"/><Relationship Id="rId34" Type="http://schemas.openxmlformats.org/officeDocument/2006/relationships/hyperlink" Target="https://moodle.odmu.edu.ua/course/view.php?id=2012" TargetMode="External"/><Relationship Id="rId7" Type="http://schemas.openxmlformats.org/officeDocument/2006/relationships/image" Target="media/image3.png"/><Relationship Id="rId12" Type="http://schemas.openxmlformats.org/officeDocument/2006/relationships/hyperlink" Target="https://moodle.odmu.edu.ua/course/view.php?id=2012" TargetMode="External"/><Relationship Id="rId17" Type="http://schemas.openxmlformats.org/officeDocument/2006/relationships/hyperlink" Target="https://moodle.odmu.edu.ua/course/view.php?id=2012" TargetMode="External"/><Relationship Id="rId25" Type="http://schemas.openxmlformats.org/officeDocument/2006/relationships/hyperlink" Target="https://kingmed.info/knigi/Stomatologiya/Detskaya_stomatologiya/book_2901/Terapevtichna_stomatologiya_dityachogo_viku-Homenko_LO_Ostapko_OI_Kononovich_OF-2001-djvu" TargetMode="External"/><Relationship Id="rId33" Type="http://schemas.openxmlformats.org/officeDocument/2006/relationships/hyperlink" Target="http://moodle.odmu.edu.ua/" TargetMode="External"/><Relationship Id="rId2" Type="http://schemas.openxmlformats.org/officeDocument/2006/relationships/styles" Target="styles.xml"/><Relationship Id="rId16" Type="http://schemas.openxmlformats.org/officeDocument/2006/relationships/hyperlink" Target="https://kingmed.info/knigi/Stomatologiya/Detskaya_stomatologiya/book_2901/Terapevtichna_stomatologiya_dityachogo_viku-Homenko_LO_Ostapko_OI_Kononovich_OF-2001-djvu" TargetMode="External"/><Relationship Id="rId20" Type="http://schemas.openxmlformats.org/officeDocument/2006/relationships/hyperlink" Target="https://moodle.odmu.edu.ua/course/view.php?id=2012" TargetMode="External"/><Relationship Id="rId29" Type="http://schemas.openxmlformats.org/officeDocument/2006/relationships/hyperlink" Target="http://moodle.odmu.edu.ua/"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moodle.odmu.edu.ua/course/view.php?id=2012" TargetMode="External"/><Relationship Id="rId24" Type="http://schemas.openxmlformats.org/officeDocument/2006/relationships/hyperlink" Target="https://moodle.odmu.edu.ua/course/view.php?id=2012" TargetMode="External"/><Relationship Id="rId32" Type="http://schemas.openxmlformats.org/officeDocument/2006/relationships/hyperlink" Target="https://moodle.odmu.edu.ua/course/view.php?id=2012" TargetMode="External"/><Relationship Id="rId5" Type="http://schemas.openxmlformats.org/officeDocument/2006/relationships/image" Target="media/image1.png"/><Relationship Id="rId15" Type="http://schemas.openxmlformats.org/officeDocument/2006/relationships/hyperlink" Target="https://moodle.odmu.edu.ua/course/view.php?id=2012" TargetMode="External"/><Relationship Id="rId23" Type="http://schemas.openxmlformats.org/officeDocument/2006/relationships/hyperlink" Target="https://moodle.odmu.edu.ua/course/view.php?id=2012" TargetMode="External"/><Relationship Id="rId28" Type="http://schemas.openxmlformats.org/officeDocument/2006/relationships/hyperlink" Target="https://kingmed.info/knigi/Stomatologiya/Detskaya_stomatologiya/book_2901/Terapevtichna_stomatologiya_dityachogo_viku-Homenko_LO_Ostapko_OI_Kononovich_OF-2001-djvu" TargetMode="External"/><Relationship Id="rId36" Type="http://schemas.openxmlformats.org/officeDocument/2006/relationships/theme" Target="theme/theme1.xml"/><Relationship Id="rId10" Type="http://schemas.openxmlformats.org/officeDocument/2006/relationships/hyperlink" Target="https://kingmed.info/knigi/Stomatologiya/Detskaya_stomatologiya/book_2901/Terapevtichna_stomatologiya_dityachogo_viku-Homenko_LO_Ostapko_OI_Kononovich_OF-2001-djvu" TargetMode="External"/><Relationship Id="rId19" Type="http://schemas.openxmlformats.org/officeDocument/2006/relationships/hyperlink" Target="https://kingmed.info/knigi/Stomatologiya/Detskaya_stomatologiya/book_2901/Terapevtichna_stomatologiya_dityachogo_viku-Homenko_LO_Ostapko_OI_Kononovich_OF-2001-djvu" TargetMode="External"/><Relationship Id="rId31" Type="http://schemas.openxmlformats.org/officeDocument/2006/relationships/hyperlink" Target="http://moodle.odmu.edu.ua/" TargetMode="External"/><Relationship Id="rId4" Type="http://schemas.openxmlformats.org/officeDocument/2006/relationships/webSettings" Target="webSettings.xml"/><Relationship Id="rId9" Type="http://schemas.openxmlformats.org/officeDocument/2006/relationships/hyperlink" Target="https://moodle.odmu.edu.ua/course/view.php?id=2012" TargetMode="External"/><Relationship Id="rId14" Type="http://schemas.openxmlformats.org/officeDocument/2006/relationships/hyperlink" Target="https://moodle.odmu.edu.ua/course/view.php?id=2012" TargetMode="External"/><Relationship Id="rId22" Type="http://schemas.openxmlformats.org/officeDocument/2006/relationships/hyperlink" Target="https://kingmed.info/knigi/Stomatologiya/Detskaya_stomatologiya/book_2901/Terapevtichna_stomatologiya_dityachogo_viku-Homenko_LO_Ostapko_OI_Kononovich_OF-2001-djvu" TargetMode="External"/><Relationship Id="rId27" Type="http://schemas.openxmlformats.org/officeDocument/2006/relationships/hyperlink" Target="https://moodle.odmu.edu.ua/course/view.php?id=2012" TargetMode="External"/><Relationship Id="rId30" Type="http://schemas.openxmlformats.org/officeDocument/2006/relationships/hyperlink" Target="https://moodle.odmu.edu.ua/course/view.php?id=2012" TargetMode="External"/><Relationship Id="rId35" Type="http://schemas.openxmlformats.org/officeDocument/2006/relationships/fontTable" Target="fontTable.xml"/><Relationship Id="rId8" Type="http://schemas.openxmlformats.org/officeDocument/2006/relationships/hyperlink" Target="https://moodle.odmu.edu.ua/course/view.php?id=201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104</Pages>
  <Words>169127</Words>
  <Characters>96403</Characters>
  <Application>Microsoft Office Word</Application>
  <DocSecurity>0</DocSecurity>
  <Lines>803</Lines>
  <Paragraphs>529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265001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Ірина Йосипівна Тарасенко</dc:creator>
  <cp:keywords/>
  <dc:description/>
  <cp:lastModifiedBy>Ірина Йосипівна Тарасенко</cp:lastModifiedBy>
  <cp:revision>2</cp:revision>
  <dcterms:created xsi:type="dcterms:W3CDTF">2025-09-14T20:10:00Z</dcterms:created>
  <dcterms:modified xsi:type="dcterms:W3CDTF">2025-12-05T15:56:00Z</dcterms:modified>
</cp:coreProperties>
</file>