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3CB" w:rsidRDefault="0051085E" w:rsidP="00701016">
      <w:pPr>
        <w:ind w:left="-720"/>
        <w:jc w:val="both"/>
        <w:rPr>
          <w:b/>
          <w:bCs/>
        </w:rPr>
      </w:pPr>
      <w:r w:rsidRPr="0051085E"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pt;height:755.25pt">
            <v:imagedata r:id="rId5" o:title=""/>
          </v:shape>
        </w:pict>
      </w:r>
    </w:p>
    <w:p w:rsidR="00C603CB" w:rsidRPr="003C4F49" w:rsidRDefault="003C4F49" w:rsidP="00570A5F">
      <w:pPr>
        <w:jc w:val="both"/>
        <w:rPr>
          <w:b/>
          <w:bCs/>
        </w:rPr>
      </w:pPr>
      <w:r>
        <w:pict>
          <v:shape id="_x0000_i1039" type="#_x0000_t75" alt="" style="width:512.25pt;height:743.25pt">
            <v:imagedata r:id="rId6" r:href="rId7"/>
          </v:shape>
        </w:pict>
      </w:r>
      <w:bookmarkStart w:id="0" w:name="_GoBack"/>
      <w:bookmarkEnd w:id="0"/>
    </w:p>
    <w:p w:rsidR="00C603CB" w:rsidRPr="007C0E56" w:rsidRDefault="00C603CB" w:rsidP="00570A5F">
      <w:pPr>
        <w:pStyle w:val="a6"/>
        <w:numPr>
          <w:ilvl w:val="0"/>
          <w:numId w:val="12"/>
        </w:numPr>
        <w:jc w:val="both"/>
        <w:rPr>
          <w:b/>
          <w:caps/>
        </w:rPr>
      </w:pPr>
      <w:r w:rsidRPr="007C0E56">
        <w:rPr>
          <w:rFonts w:eastAsia="Arial Unicode MS"/>
          <w:b/>
        </w:rPr>
        <w:t>O</w:t>
      </w:r>
      <w:r w:rsidRPr="007C0E56">
        <w:rPr>
          <w:b/>
          <w:caps/>
        </w:rPr>
        <w:t>пис практики</w:t>
      </w:r>
    </w:p>
    <w:p w:rsidR="00C603CB" w:rsidRPr="00A32845" w:rsidRDefault="00C603CB" w:rsidP="00570A5F">
      <w:pPr>
        <w:pStyle w:val="a6"/>
        <w:widowControl w:val="0"/>
        <w:autoSpaceDE w:val="0"/>
        <w:autoSpaceDN w:val="0"/>
        <w:adjustRightInd w:val="0"/>
        <w:rPr>
          <w:b/>
          <w:caps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/>
      </w:tblPr>
      <w:tblGrid>
        <w:gridCol w:w="2127"/>
        <w:gridCol w:w="3290"/>
        <w:gridCol w:w="4242"/>
      </w:tblGrid>
      <w:tr w:rsidR="00C603CB" w:rsidRPr="00552B95" w:rsidTr="0016651D">
        <w:trPr>
          <w:trHeight w:hRule="exact" w:val="609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603CB" w:rsidRPr="00794ABF" w:rsidRDefault="00C603CB" w:rsidP="0016651D">
            <w:pPr>
              <w:pStyle w:val="a9"/>
              <w:tabs>
                <w:tab w:val="left" w:pos="1522"/>
              </w:tabs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Загальна кількість: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Кредитів: 2,0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Годин: 60</w:t>
            </w: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Галузь знань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22 «Охорона здоров’я»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Спеціальність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222 «Медицина»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Рівень вищої освіти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другий (магістерський</w:t>
            </w:r>
            <w:r w:rsidRPr="00794ABF">
              <w:rPr>
                <w:rFonts w:ascii="Times New Roman" w:hAnsi="Times New Roman"/>
                <w:b/>
                <w:sz w:val="24"/>
                <w:szCs w:val="24"/>
                <w:lang w:val="uk-UA" w:eastAsia="en-US"/>
              </w:rPr>
              <w:t>)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en-US"/>
              </w:rPr>
            </w:pP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sz w:val="24"/>
                <w:szCs w:val="24"/>
                <w:lang w:val="uk-UA" w:eastAsia="en-US"/>
              </w:rPr>
              <w:t>«Догляд за хворими»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iCs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i/>
                <w:iCs/>
                <w:sz w:val="24"/>
                <w:szCs w:val="24"/>
                <w:lang w:val="uk-UA" w:eastAsia="en-US"/>
              </w:rPr>
              <w:t>Денна форма навчання</w:t>
            </w:r>
          </w:p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iCs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i/>
                <w:iCs/>
                <w:sz w:val="24"/>
                <w:szCs w:val="24"/>
                <w:lang w:val="uk-UA" w:eastAsia="en-US"/>
              </w:rPr>
              <w:t>Обов’язкова освітня компонента</w:t>
            </w:r>
          </w:p>
        </w:tc>
      </w:tr>
      <w:tr w:rsidR="00C603CB" w:rsidRPr="00552B95" w:rsidTr="0016651D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C603CB" w:rsidRPr="00794ABF" w:rsidRDefault="00C603CB" w:rsidP="0016651D">
            <w:pPr>
              <w:pStyle w:val="a9"/>
              <w:spacing w:line="240" w:lineRule="auto"/>
              <w:jc w:val="center"/>
              <w:rPr>
                <w:rFonts w:ascii="Times New Roman" w:hAnsi="Times New Roman"/>
                <w:lang w:val="uk-UA" w:eastAsia="en-US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uk-UA" w:eastAsia="en-US"/>
              </w:rPr>
              <w:t>Рік підготовки: 2</w:t>
            </w:r>
          </w:p>
        </w:tc>
      </w:tr>
      <w:tr w:rsidR="00C603CB" w:rsidRPr="00552B95" w:rsidTr="0016651D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C603CB" w:rsidRPr="00794ABF" w:rsidRDefault="00C603CB" w:rsidP="0016651D">
            <w:pPr>
              <w:pStyle w:val="a9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uk-UA" w:eastAsia="en-US"/>
              </w:rPr>
              <w:t>Семестри</w:t>
            </w:r>
            <w:r w:rsidRPr="00794ABF"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  <w:t xml:space="preserve"> ІV</w:t>
            </w:r>
          </w:p>
        </w:tc>
      </w:tr>
      <w:tr w:rsidR="00C603CB" w:rsidRPr="00552B95" w:rsidTr="0016651D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C603CB" w:rsidRPr="00794ABF" w:rsidRDefault="00C603CB" w:rsidP="0016651D">
            <w:pPr>
              <w:pStyle w:val="a9"/>
              <w:spacing w:line="240" w:lineRule="auto"/>
              <w:jc w:val="center"/>
              <w:rPr>
                <w:rFonts w:ascii="Times New Roman" w:hAnsi="Times New Roman"/>
                <w:lang w:val="uk-UA" w:eastAsia="en-US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uk-UA" w:eastAsia="en-US"/>
              </w:rPr>
              <w:t>Лекції (0 год.)</w:t>
            </w:r>
          </w:p>
        </w:tc>
      </w:tr>
      <w:tr w:rsidR="00C603CB" w:rsidRPr="00552B95" w:rsidTr="0016651D">
        <w:trPr>
          <w:trHeight w:hRule="exact" w:val="33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C603CB" w:rsidRPr="00794ABF" w:rsidRDefault="00C603CB" w:rsidP="0016651D">
            <w:pPr>
              <w:pStyle w:val="a9"/>
              <w:spacing w:line="240" w:lineRule="auto"/>
              <w:jc w:val="center"/>
              <w:rPr>
                <w:rFonts w:ascii="Times New Roman" w:hAnsi="Times New Roman"/>
                <w:lang w:val="uk-UA" w:eastAsia="en-US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uk-UA" w:eastAsia="en-US"/>
              </w:rPr>
              <w:t xml:space="preserve">Семінарські (0 год.) </w:t>
            </w:r>
          </w:p>
        </w:tc>
      </w:tr>
      <w:tr w:rsidR="00C603CB" w:rsidRPr="00552B95" w:rsidTr="0016651D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uk-UA" w:eastAsia="en-US"/>
              </w:rPr>
              <w:t>Практичні (30 год.)</w:t>
            </w:r>
          </w:p>
        </w:tc>
      </w:tr>
      <w:tr w:rsidR="00C603CB" w:rsidRPr="00552B95" w:rsidTr="0016651D">
        <w:trPr>
          <w:trHeight w:val="299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uk-UA" w:eastAsia="en-US"/>
              </w:rPr>
              <w:t>Лабораторні (0 год.)</w:t>
            </w:r>
          </w:p>
        </w:tc>
      </w:tr>
      <w:tr w:rsidR="00C603CB" w:rsidRPr="00552B95" w:rsidTr="0016651D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uk-UA" w:eastAsia="en-US"/>
              </w:rPr>
              <w:t>Самостійна робота (30 год.)</w:t>
            </w:r>
          </w:p>
        </w:tc>
      </w:tr>
      <w:tr w:rsidR="00C603CB" w:rsidRPr="00552B95" w:rsidTr="0016651D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794ABF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у т.ч. індивідуальні завдання (0 год.)</w:t>
            </w:r>
          </w:p>
        </w:tc>
      </w:tr>
      <w:tr w:rsidR="00C603CB" w:rsidRPr="00552B95" w:rsidTr="0016651D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603CB" w:rsidRPr="00A41FAC" w:rsidRDefault="00C603CB" w:rsidP="0016651D">
            <w:pPr>
              <w:widowControl w:val="0"/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3CB" w:rsidRPr="00794ABF" w:rsidRDefault="00C603CB" w:rsidP="0016651D">
            <w:pPr>
              <w:pStyle w:val="a9"/>
              <w:spacing w:line="240" w:lineRule="auto"/>
              <w:ind w:firstLine="0"/>
              <w:rPr>
                <w:rFonts w:ascii="Times New Roman" w:hAnsi="Times New Roman"/>
                <w:lang w:val="uk-UA" w:eastAsia="en-US"/>
              </w:rPr>
            </w:pPr>
            <w:r w:rsidRPr="00794ABF"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  <w:t xml:space="preserve">Форма підсумкового </w:t>
            </w:r>
            <w:proofErr w:type="spellStart"/>
            <w:r w:rsidRPr="00794ABF">
              <w:rPr>
                <w:rFonts w:ascii="Times New Roman" w:hAnsi="Times New Roman"/>
                <w:i/>
                <w:sz w:val="24"/>
                <w:szCs w:val="24"/>
                <w:lang w:val="uk-UA" w:eastAsia="en-US"/>
              </w:rPr>
              <w:t>контролю</w:t>
            </w:r>
            <w:r w:rsidRPr="00794ABF">
              <w:rPr>
                <w:rFonts w:ascii="Times New Roman" w:hAnsi="Times New Roman"/>
                <w:i/>
                <w:iCs/>
                <w:sz w:val="24"/>
                <w:szCs w:val="24"/>
                <w:lang w:val="uk-UA" w:eastAsia="en-US"/>
              </w:rPr>
              <w:t>–</w:t>
            </w:r>
            <w:proofErr w:type="spellEnd"/>
            <w:r w:rsidRPr="00794ABF">
              <w:rPr>
                <w:rFonts w:ascii="Times New Roman" w:hAnsi="Times New Roman"/>
                <w:i/>
                <w:iCs/>
                <w:sz w:val="24"/>
                <w:szCs w:val="24"/>
                <w:lang w:val="uk-UA" w:eastAsia="en-US"/>
              </w:rPr>
              <w:t xml:space="preserve"> КПІ</w:t>
            </w:r>
          </w:p>
        </w:tc>
      </w:tr>
    </w:tbl>
    <w:p w:rsidR="00C603CB" w:rsidRPr="00552B95" w:rsidRDefault="00C603CB" w:rsidP="00570A5F">
      <w:pPr>
        <w:widowControl w:val="0"/>
        <w:autoSpaceDE w:val="0"/>
        <w:autoSpaceDN w:val="0"/>
        <w:adjustRightInd w:val="0"/>
        <w:jc w:val="center"/>
        <w:rPr>
          <w:b/>
          <w:caps/>
        </w:rPr>
      </w:pPr>
    </w:p>
    <w:p w:rsidR="00C603CB" w:rsidRPr="00AC70B9" w:rsidRDefault="00C603CB" w:rsidP="00AC70B9">
      <w:pPr>
        <w:widowControl w:val="0"/>
        <w:shd w:val="clear" w:color="auto" w:fill="FFFFFF"/>
        <w:tabs>
          <w:tab w:val="left" w:pos="1128"/>
        </w:tabs>
        <w:jc w:val="center"/>
        <w:rPr>
          <w:bCs/>
          <w:caps/>
          <w:lang w:val="ru-RU"/>
        </w:rPr>
      </w:pPr>
      <w:r w:rsidRPr="00552B95">
        <w:rPr>
          <w:b/>
          <w:caps/>
        </w:rPr>
        <w:t xml:space="preserve">2. </w:t>
      </w:r>
      <w:r w:rsidRPr="00552B95">
        <w:rPr>
          <w:b/>
          <w:bCs/>
          <w:caps/>
        </w:rPr>
        <w:t>Мета та завдання практики,</w:t>
      </w:r>
      <w:r w:rsidRPr="00552B95">
        <w:rPr>
          <w:b/>
          <w:caps/>
        </w:rPr>
        <w:t xml:space="preserve"> компетентності, програмні результати навчання</w:t>
      </w:r>
    </w:p>
    <w:p w:rsidR="00C603CB" w:rsidRPr="00AC70B9" w:rsidRDefault="00C603CB" w:rsidP="00AC70B9">
      <w:pPr>
        <w:widowControl w:val="0"/>
        <w:shd w:val="clear" w:color="auto" w:fill="FFFFFF"/>
        <w:tabs>
          <w:tab w:val="left" w:pos="1128"/>
        </w:tabs>
        <w:jc w:val="center"/>
        <w:rPr>
          <w:bCs/>
          <w:caps/>
          <w:lang w:val="ru-RU"/>
        </w:rPr>
      </w:pPr>
    </w:p>
    <w:p w:rsidR="00C603CB" w:rsidRPr="00552B95" w:rsidRDefault="00C603CB" w:rsidP="00570A5F">
      <w:pPr>
        <w:widowControl w:val="0"/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color w:val="000000"/>
        </w:rPr>
      </w:pPr>
      <w:r w:rsidRPr="00552B95">
        <w:rPr>
          <w:rFonts w:ascii="Times New Roman CYR" w:hAnsi="Times New Roman CYR" w:cs="Times New Roman CYR"/>
          <w:b/>
          <w:color w:val="000000"/>
        </w:rPr>
        <w:t xml:space="preserve">Мета: </w:t>
      </w:r>
      <w:r w:rsidRPr="00552B95">
        <w:t xml:space="preserve">Опанування здобувачем вищої освіти практичних навичок, одержаних при вивченні основних клінічних та теоретичних дисциплін та їх подальшого поглиблення й удосконалення під час роботи в лікувально-профілактичних закладах, а також ознайомлення з роботою медичного персоналу всіх ланок в умовах майбутньої діяльності на базах лікувально-профілактичних закладів.   </w:t>
      </w:r>
    </w:p>
    <w:p w:rsidR="00C603CB" w:rsidRPr="00552B95" w:rsidRDefault="00C603CB" w:rsidP="00570A5F">
      <w:pPr>
        <w:widowControl w:val="0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b/>
          <w:color w:val="000000"/>
        </w:rPr>
      </w:pPr>
      <w:r w:rsidRPr="00552B95">
        <w:rPr>
          <w:b/>
          <w:color w:val="000000"/>
        </w:rPr>
        <w:t>З</w:t>
      </w:r>
      <w:r w:rsidRPr="00552B95">
        <w:rPr>
          <w:rFonts w:ascii="Times New Roman CYR" w:hAnsi="Times New Roman CYR" w:cs="Times New Roman CYR"/>
          <w:b/>
          <w:color w:val="000000"/>
        </w:rPr>
        <w:t>авдання:</w:t>
      </w:r>
    </w:p>
    <w:p w:rsidR="00C603CB" w:rsidRPr="00552B95" w:rsidRDefault="00C603CB" w:rsidP="00570A5F">
      <w:pPr>
        <w:widowControl w:val="0"/>
        <w:tabs>
          <w:tab w:val="left" w:pos="426"/>
          <w:tab w:val="left" w:pos="5554"/>
        </w:tabs>
        <w:ind w:firstLine="709"/>
        <w:contextualSpacing/>
        <w:jc w:val="both"/>
      </w:pPr>
      <w:r w:rsidRPr="00552B95">
        <w:t xml:space="preserve">1. Удосконалення вмінь та навичок в роботі медичних працівників всіх ланок в медичних закладах терапевтичного профілю. </w:t>
      </w:r>
    </w:p>
    <w:p w:rsidR="00C603CB" w:rsidRPr="00552B95" w:rsidRDefault="00C603CB" w:rsidP="00570A5F">
      <w:pPr>
        <w:widowControl w:val="0"/>
        <w:tabs>
          <w:tab w:val="left" w:pos="426"/>
          <w:tab w:val="left" w:pos="5554"/>
        </w:tabs>
        <w:ind w:firstLine="709"/>
        <w:contextualSpacing/>
        <w:jc w:val="both"/>
        <w:rPr>
          <w:b/>
        </w:rPr>
      </w:pPr>
      <w:r w:rsidRPr="00552B95">
        <w:t xml:space="preserve">Процес проходження практики спрямований на формування елементів наступних </w:t>
      </w:r>
      <w:proofErr w:type="spellStart"/>
      <w:r w:rsidRPr="00552B95">
        <w:t>компетентностей</w:t>
      </w:r>
      <w:proofErr w:type="spellEnd"/>
      <w:r w:rsidRPr="00552B95">
        <w:rPr>
          <w:b/>
        </w:rPr>
        <w:t>:</w:t>
      </w:r>
    </w:p>
    <w:p w:rsidR="00C603CB" w:rsidRPr="00552B95" w:rsidRDefault="00C603CB" w:rsidP="00570A5F">
      <w:pPr>
        <w:widowControl w:val="0"/>
        <w:tabs>
          <w:tab w:val="left" w:pos="426"/>
          <w:tab w:val="left" w:pos="5554"/>
        </w:tabs>
        <w:ind w:firstLine="709"/>
        <w:contextualSpacing/>
        <w:jc w:val="both"/>
        <w:rPr>
          <w:b/>
        </w:rPr>
      </w:pPr>
      <w:bookmarkStart w:id="1" w:name="_Hlk83718564"/>
      <w:r w:rsidRPr="00552B95">
        <w:rPr>
          <w:b/>
        </w:rPr>
        <w:t>Загальних (ЗК):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ЗК3. Здатність застосовувати знання у практичних ситуаціях.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ЗК4. Знання та розуміння предметної галузі та розуміння професійної діяльності.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ЗК6. Здатність приймати обґрунтовані рішення.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ЗК7. Здатність працювати в команді.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 xml:space="preserve">ЗК8. Здатність до </w:t>
      </w:r>
      <w:proofErr w:type="spellStart"/>
      <w:r w:rsidRPr="00552B95">
        <w:rPr>
          <w:color w:val="000000"/>
          <w:lang w:val="uk-UA"/>
        </w:rPr>
        <w:t>міжособистої</w:t>
      </w:r>
      <w:proofErr w:type="spellEnd"/>
      <w:r w:rsidRPr="00552B95">
        <w:rPr>
          <w:color w:val="000000"/>
          <w:lang w:val="uk-UA"/>
        </w:rPr>
        <w:t xml:space="preserve"> взаємодії.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ЗК10. Здатність використовувати інформаційні і комунікаційні технології.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ЗК13. Усвідомлення різних можливостей та гендерних проблем.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ЗК14. Здатність реалізувати свої права і обов’язки як члена суспільства, усвідомлювати цінності громадського (вільного, демократичного) суспільства та необхідність його сталого розвитку, верховенства права, прав і свобод людини і громадянина в Україні.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ЗК15.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</w:r>
    </w:p>
    <w:p w:rsidR="00C603CB" w:rsidRPr="00552B95" w:rsidRDefault="00C603CB" w:rsidP="00570A5F">
      <w:pPr>
        <w:pStyle w:val="a5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ЗК16. Здатність оцінювати та забезпечувати якість виконуваних робіт.</w:t>
      </w:r>
    </w:p>
    <w:p w:rsidR="00C603CB" w:rsidRPr="00CD60F8" w:rsidRDefault="00C603CB" w:rsidP="00AC70B9">
      <w:pPr>
        <w:pStyle w:val="a6"/>
        <w:tabs>
          <w:tab w:val="left" w:pos="284"/>
          <w:tab w:val="left" w:pos="5554"/>
        </w:tabs>
        <w:ind w:left="0" w:firstLine="709"/>
        <w:jc w:val="both"/>
        <w:rPr>
          <w:b/>
          <w:color w:val="000000"/>
          <w:lang w:val="ru-RU"/>
        </w:rPr>
      </w:pPr>
      <w:r w:rsidRPr="00552B95">
        <w:rPr>
          <w:b/>
          <w:color w:val="000000"/>
        </w:rPr>
        <w:t>Спеціальних (СК):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jc w:val="both"/>
        <w:rPr>
          <w:iCs/>
          <w:color w:val="000000"/>
        </w:rPr>
      </w:pPr>
      <w:r w:rsidRPr="00552B95">
        <w:rPr>
          <w:iCs/>
          <w:color w:val="000000"/>
        </w:rPr>
        <w:t xml:space="preserve">СК7. </w:t>
      </w:r>
      <w:r w:rsidRPr="00552B95">
        <w:rPr>
          <w:color w:val="000000"/>
        </w:rPr>
        <w:t>Здатність до діагностування невідкладних станів.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jc w:val="both"/>
        <w:rPr>
          <w:color w:val="000000"/>
        </w:rPr>
      </w:pPr>
      <w:r w:rsidRPr="00552B95">
        <w:rPr>
          <w:iCs/>
          <w:color w:val="000000"/>
        </w:rPr>
        <w:t xml:space="preserve">СК8. </w:t>
      </w:r>
      <w:r w:rsidRPr="00552B95">
        <w:rPr>
          <w:color w:val="000000"/>
        </w:rPr>
        <w:t>Здатність до визначення тактики та надання екстреної медичної допомоги.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jc w:val="both"/>
        <w:rPr>
          <w:iCs/>
          <w:color w:val="000000"/>
        </w:rPr>
      </w:pPr>
      <w:r w:rsidRPr="00552B95">
        <w:rPr>
          <w:color w:val="000000"/>
        </w:rPr>
        <w:t>СК9. Здатність до проведення санітарно-евакуаційних заходів.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jc w:val="both"/>
        <w:rPr>
          <w:color w:val="000000"/>
        </w:rPr>
      </w:pPr>
      <w:r w:rsidRPr="00552B95">
        <w:rPr>
          <w:color w:val="000000"/>
        </w:rPr>
        <w:t xml:space="preserve">СК10. Здатність до виконання медичних маніпуляцій. </w:t>
      </w:r>
    </w:p>
    <w:p w:rsidR="00C603CB" w:rsidRPr="0048132C" w:rsidRDefault="00C603CB" w:rsidP="0048132C">
      <w:pPr>
        <w:widowControl w:val="0"/>
        <w:shd w:val="clear" w:color="auto" w:fill="FFFFFF"/>
        <w:contextualSpacing/>
        <w:jc w:val="both"/>
        <w:textAlignment w:val="baseline"/>
        <w:rPr>
          <w:i/>
          <w:color w:val="000000"/>
          <w:sz w:val="28"/>
          <w:szCs w:val="28"/>
          <w:lang w:eastAsia="uk-UA"/>
        </w:rPr>
      </w:pPr>
      <w:r w:rsidRPr="0048132C">
        <w:rPr>
          <w:color w:val="000000"/>
        </w:rPr>
        <w:t xml:space="preserve">СК11. Здатність розв’язувати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відповідності, </w:t>
      </w:r>
      <w:r w:rsidRPr="0048132C">
        <w:rPr>
          <w:color w:val="000000"/>
          <w:lang w:eastAsia="uk-UA"/>
        </w:rPr>
        <w:t>включаючи систему раннього втручання</w:t>
      </w:r>
      <w:r>
        <w:rPr>
          <w:color w:val="000000"/>
          <w:lang w:eastAsia="uk-UA"/>
        </w:rPr>
        <w:t>.</w:t>
      </w:r>
    </w:p>
    <w:p w:rsidR="00C603CB" w:rsidRPr="00552B95" w:rsidRDefault="00C603CB" w:rsidP="00570A5F">
      <w:pPr>
        <w:pStyle w:val="a5"/>
        <w:widowControl w:val="0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СК13. Здатність до проведення санітарно-гігієнічних та профілактичних заходів.</w:t>
      </w:r>
    </w:p>
    <w:p w:rsidR="00C603CB" w:rsidRPr="00552B95" w:rsidRDefault="00C603CB" w:rsidP="00570A5F">
      <w:pPr>
        <w:pStyle w:val="a5"/>
        <w:widowControl w:val="0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>СК14. Здатність до планування і проведення профілактичних та протиепідемічних заходів щодо інфекційних хвороб.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jc w:val="both"/>
        <w:rPr>
          <w:color w:val="000000"/>
        </w:rPr>
      </w:pPr>
      <w:r w:rsidRPr="00552B95">
        <w:rPr>
          <w:iCs/>
          <w:color w:val="000000"/>
        </w:rPr>
        <w:t xml:space="preserve">СК16. </w:t>
      </w:r>
      <w:r w:rsidRPr="00552B95">
        <w:rPr>
          <w:color w:val="000000"/>
        </w:rPr>
        <w:t>Здатність до ведення медичної документації, в тому числі електронних форм.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jc w:val="both"/>
        <w:rPr>
          <w:color w:val="000000"/>
        </w:rPr>
      </w:pPr>
      <w:r w:rsidRPr="00552B95">
        <w:rPr>
          <w:color w:val="000000"/>
        </w:rPr>
        <w:t>СК24. Дотримання етичних принципів при роботі з пацієнтом, лабораторними тваринами.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jc w:val="both"/>
        <w:rPr>
          <w:iCs/>
          <w:color w:val="000000"/>
        </w:rPr>
      </w:pPr>
      <w:r w:rsidRPr="00552B95">
        <w:rPr>
          <w:color w:val="000000"/>
        </w:rPr>
        <w:t>СК25. Дотримання професійної та академічної доброчесності, нести відповідальність за достовірність отриманих наукових результатів.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ind w:firstLine="709"/>
        <w:jc w:val="both"/>
        <w:rPr>
          <w:b/>
          <w:color w:val="000000"/>
        </w:rPr>
      </w:pPr>
      <w:r w:rsidRPr="00552B95">
        <w:rPr>
          <w:b/>
          <w:color w:val="000000"/>
        </w:rPr>
        <w:t>Програмні результати навчання (ПРН):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jc w:val="both"/>
        <w:rPr>
          <w:color w:val="000000"/>
        </w:rPr>
      </w:pPr>
      <w:r w:rsidRPr="00552B95">
        <w:rPr>
          <w:color w:val="000000"/>
        </w:rPr>
        <w:t>ПРН17. Виконувати медичні маніпуляції (за списком 5) в умовах лікувального закладу, вдома або на виробництві на підставі попереднього клінічного діагнозу та/або показників стану пацієнта шляхом прийняття обґрунтованого рішення, дотримуючись відповідних етичних та юридичних норм.</w:t>
      </w:r>
    </w:p>
    <w:p w:rsidR="00C603CB" w:rsidRPr="00AC70B9" w:rsidRDefault="00C603CB" w:rsidP="00570A5F">
      <w:pPr>
        <w:pStyle w:val="a5"/>
        <w:widowControl w:val="0"/>
        <w:spacing w:before="0" w:beforeAutospacing="0" w:after="0" w:afterAutospacing="0"/>
        <w:jc w:val="both"/>
        <w:rPr>
          <w:color w:val="000000"/>
          <w:lang w:val="uk-UA"/>
        </w:rPr>
      </w:pPr>
      <w:r w:rsidRPr="00552B95">
        <w:rPr>
          <w:color w:val="000000"/>
          <w:lang w:val="uk-UA"/>
        </w:rPr>
        <w:t xml:space="preserve">ПРН24. Організовувати необхідний рівень індивідуальної безпеки (власної та осіб, про яких піклується) у разі виникнення типових небезпечних ситуацій в індивідуальному полі діяльності. 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ind w:firstLine="709"/>
        <w:jc w:val="both"/>
        <w:rPr>
          <w:b/>
          <w:iCs/>
        </w:rPr>
      </w:pPr>
      <w:r w:rsidRPr="00552B95">
        <w:rPr>
          <w:b/>
          <w:iCs/>
        </w:rPr>
        <w:t>У результаті проходження практики здобувач вищої освіти повинен:</w:t>
      </w:r>
    </w:p>
    <w:p w:rsidR="00C603CB" w:rsidRPr="00552B95" w:rsidRDefault="00C603CB" w:rsidP="00570A5F">
      <w:pPr>
        <w:widowControl w:val="0"/>
        <w:tabs>
          <w:tab w:val="left" w:pos="0"/>
          <w:tab w:val="left" w:pos="5554"/>
        </w:tabs>
        <w:ind w:firstLine="709"/>
        <w:jc w:val="both"/>
        <w:rPr>
          <w:b/>
          <w:iCs/>
        </w:rPr>
      </w:pPr>
      <w:r w:rsidRPr="00552B95">
        <w:rPr>
          <w:b/>
          <w:iCs/>
        </w:rPr>
        <w:t>Знати:</w:t>
      </w:r>
      <w:bookmarkEnd w:id="1"/>
    </w:p>
    <w:p w:rsidR="00C603CB" w:rsidRPr="00552B95" w:rsidRDefault="00C603CB" w:rsidP="00570A5F">
      <w:pPr>
        <w:pStyle w:val="a3"/>
        <w:widowControl w:val="0"/>
        <w:numPr>
          <w:ilvl w:val="0"/>
          <w:numId w:val="1"/>
        </w:numPr>
        <w:suppressAutoHyphens w:val="0"/>
        <w:spacing w:line="200" w:lineRule="atLeast"/>
        <w:ind w:left="284" w:right="0" w:hanging="284"/>
        <w:rPr>
          <w:sz w:val="24"/>
          <w:szCs w:val="24"/>
        </w:rPr>
      </w:pPr>
      <w:r w:rsidRPr="00552B95">
        <w:rPr>
          <w:sz w:val="24"/>
          <w:szCs w:val="24"/>
        </w:rPr>
        <w:t>Основи організації терапевтичної допомоги населенню України.</w:t>
      </w:r>
    </w:p>
    <w:p w:rsidR="00C603CB" w:rsidRPr="00552B95" w:rsidRDefault="00C603CB" w:rsidP="00570A5F">
      <w:pPr>
        <w:pStyle w:val="a3"/>
        <w:widowControl w:val="0"/>
        <w:numPr>
          <w:ilvl w:val="0"/>
          <w:numId w:val="1"/>
        </w:numPr>
        <w:suppressAutoHyphens w:val="0"/>
        <w:spacing w:line="200" w:lineRule="atLeast"/>
        <w:ind w:left="284" w:right="0" w:hanging="284"/>
        <w:rPr>
          <w:sz w:val="24"/>
          <w:szCs w:val="24"/>
        </w:rPr>
      </w:pPr>
      <w:r w:rsidRPr="00552B95">
        <w:rPr>
          <w:sz w:val="24"/>
          <w:szCs w:val="24"/>
        </w:rPr>
        <w:t>Основні функціональні обов’язки медичних працівників всіх ланок.</w:t>
      </w:r>
    </w:p>
    <w:p w:rsidR="00C603CB" w:rsidRPr="00552B95" w:rsidRDefault="00C603CB" w:rsidP="00570A5F">
      <w:pPr>
        <w:pStyle w:val="a3"/>
        <w:widowControl w:val="0"/>
        <w:numPr>
          <w:ilvl w:val="0"/>
          <w:numId w:val="1"/>
        </w:numPr>
        <w:suppressAutoHyphens w:val="0"/>
        <w:spacing w:line="200" w:lineRule="atLeast"/>
        <w:ind w:left="284" w:right="0" w:hanging="284"/>
        <w:rPr>
          <w:sz w:val="24"/>
          <w:szCs w:val="24"/>
        </w:rPr>
      </w:pPr>
      <w:r w:rsidRPr="00552B95">
        <w:rPr>
          <w:sz w:val="24"/>
          <w:szCs w:val="24"/>
        </w:rPr>
        <w:t xml:space="preserve">Структуру та функції </w:t>
      </w:r>
      <w:r>
        <w:rPr>
          <w:sz w:val="24"/>
          <w:szCs w:val="24"/>
        </w:rPr>
        <w:t xml:space="preserve">педіатричного </w:t>
      </w:r>
      <w:r w:rsidRPr="00552B95">
        <w:rPr>
          <w:sz w:val="24"/>
          <w:szCs w:val="24"/>
        </w:rPr>
        <w:t>стаціонару.</w:t>
      </w:r>
    </w:p>
    <w:p w:rsidR="00C603CB" w:rsidRPr="00552B95" w:rsidRDefault="00C603CB" w:rsidP="00570A5F">
      <w:pPr>
        <w:pStyle w:val="a3"/>
        <w:widowControl w:val="0"/>
        <w:numPr>
          <w:ilvl w:val="0"/>
          <w:numId w:val="1"/>
        </w:numPr>
        <w:suppressAutoHyphens w:val="0"/>
        <w:spacing w:line="200" w:lineRule="atLeast"/>
        <w:ind w:left="284" w:right="0" w:hanging="284"/>
        <w:rPr>
          <w:sz w:val="24"/>
          <w:szCs w:val="24"/>
        </w:rPr>
      </w:pPr>
      <w:r w:rsidRPr="00552B95">
        <w:rPr>
          <w:sz w:val="24"/>
          <w:szCs w:val="24"/>
        </w:rPr>
        <w:t>Структуру та функції поліклініки.</w:t>
      </w:r>
    </w:p>
    <w:p w:rsidR="00C603CB" w:rsidRPr="00552B95" w:rsidRDefault="00C603CB" w:rsidP="00570A5F">
      <w:pPr>
        <w:pStyle w:val="a3"/>
        <w:widowControl w:val="0"/>
        <w:numPr>
          <w:ilvl w:val="0"/>
          <w:numId w:val="1"/>
        </w:numPr>
        <w:suppressAutoHyphens w:val="0"/>
        <w:spacing w:line="200" w:lineRule="atLeast"/>
        <w:ind w:left="284" w:right="0" w:hanging="284"/>
        <w:rPr>
          <w:sz w:val="24"/>
          <w:szCs w:val="24"/>
        </w:rPr>
      </w:pPr>
      <w:r w:rsidRPr="00552B95">
        <w:rPr>
          <w:sz w:val="24"/>
          <w:szCs w:val="24"/>
        </w:rPr>
        <w:t>Морально-деонтологічні принципи медичного працівника та принципи фахової субординації</w:t>
      </w:r>
    </w:p>
    <w:p w:rsidR="00C603CB" w:rsidRPr="00552B95" w:rsidRDefault="00C603CB" w:rsidP="00570A5F">
      <w:pPr>
        <w:pStyle w:val="a3"/>
        <w:widowControl w:val="0"/>
        <w:numPr>
          <w:ilvl w:val="0"/>
          <w:numId w:val="1"/>
        </w:numPr>
        <w:suppressAutoHyphens w:val="0"/>
        <w:spacing w:line="200" w:lineRule="atLeast"/>
        <w:ind w:left="284" w:right="0" w:hanging="284"/>
        <w:rPr>
          <w:sz w:val="24"/>
          <w:szCs w:val="24"/>
        </w:rPr>
      </w:pPr>
      <w:r w:rsidRPr="00552B95">
        <w:rPr>
          <w:sz w:val="24"/>
          <w:szCs w:val="24"/>
        </w:rPr>
        <w:t>Правила заповнення медичної документації в різних підрозділах медичних закладів.</w:t>
      </w:r>
    </w:p>
    <w:p w:rsidR="00C603CB" w:rsidRPr="00552B95" w:rsidRDefault="00C603CB" w:rsidP="00570A5F">
      <w:pPr>
        <w:pStyle w:val="a3"/>
        <w:widowControl w:val="0"/>
        <w:numPr>
          <w:ilvl w:val="0"/>
          <w:numId w:val="1"/>
        </w:numPr>
        <w:suppressAutoHyphens w:val="0"/>
        <w:spacing w:line="200" w:lineRule="atLeast"/>
        <w:ind w:left="284" w:right="0" w:hanging="284"/>
        <w:rPr>
          <w:sz w:val="24"/>
          <w:szCs w:val="24"/>
        </w:rPr>
      </w:pPr>
      <w:r w:rsidRPr="00552B95">
        <w:rPr>
          <w:sz w:val="24"/>
          <w:szCs w:val="24"/>
        </w:rPr>
        <w:t xml:space="preserve">Надання екстреної допомоги при невідкладних станах. </w:t>
      </w:r>
    </w:p>
    <w:p w:rsidR="00C603CB" w:rsidRPr="00552B95" w:rsidRDefault="00C603CB" w:rsidP="00570A5F">
      <w:pPr>
        <w:pStyle w:val="a3"/>
        <w:widowControl w:val="0"/>
        <w:numPr>
          <w:ilvl w:val="0"/>
          <w:numId w:val="1"/>
        </w:numPr>
        <w:suppressAutoHyphens w:val="0"/>
        <w:spacing w:line="200" w:lineRule="atLeast"/>
        <w:ind w:left="284" w:right="0" w:hanging="284"/>
        <w:rPr>
          <w:sz w:val="24"/>
          <w:szCs w:val="24"/>
        </w:rPr>
      </w:pPr>
      <w:r w:rsidRPr="00552B95">
        <w:rPr>
          <w:sz w:val="24"/>
          <w:szCs w:val="24"/>
        </w:rPr>
        <w:t>Організацію проведення лікувально-евакуаційних заходів.</w:t>
      </w:r>
    </w:p>
    <w:p w:rsidR="00C603CB" w:rsidRPr="00552B95" w:rsidRDefault="00C603CB" w:rsidP="00570A5F">
      <w:pPr>
        <w:pStyle w:val="a6"/>
        <w:widowControl w:val="0"/>
        <w:tabs>
          <w:tab w:val="left" w:pos="0"/>
          <w:tab w:val="left" w:pos="5554"/>
        </w:tabs>
        <w:ind w:left="634"/>
        <w:jc w:val="both"/>
        <w:rPr>
          <w:b/>
          <w:iCs/>
        </w:rPr>
      </w:pPr>
      <w:r w:rsidRPr="00552B95">
        <w:rPr>
          <w:b/>
          <w:iCs/>
        </w:rPr>
        <w:t>Вміти:</w:t>
      </w:r>
    </w:p>
    <w:p w:rsidR="00C603CB" w:rsidRPr="00552B95" w:rsidRDefault="00C603CB" w:rsidP="00570A5F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284" w:hanging="284"/>
        <w:jc w:val="both"/>
        <w:rPr>
          <w:b/>
          <w:iCs/>
        </w:rPr>
      </w:pPr>
      <w:r w:rsidRPr="00552B95">
        <w:rPr>
          <w:rFonts w:ascii="Times New Roman CYR" w:hAnsi="Times New Roman CYR" w:cs="Times New Roman CYR"/>
        </w:rPr>
        <w:t>Діагностувати невідкладні стани (перелік 3).</w:t>
      </w:r>
    </w:p>
    <w:p w:rsidR="00C603CB" w:rsidRPr="00552B95" w:rsidRDefault="00C603CB" w:rsidP="00570A5F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284" w:hanging="284"/>
        <w:jc w:val="both"/>
        <w:rPr>
          <w:b/>
          <w:iCs/>
        </w:rPr>
      </w:pPr>
      <w:r w:rsidRPr="00552B95">
        <w:rPr>
          <w:rFonts w:ascii="Times New Roman CYR" w:hAnsi="Times New Roman CYR" w:cs="Times New Roman CYR"/>
        </w:rPr>
        <w:t>Визначати тактику та надавати екстрену медичну допомогу при невідкладних станах (перелік 3).</w:t>
      </w:r>
    </w:p>
    <w:p w:rsidR="00C603CB" w:rsidRPr="00552B95" w:rsidRDefault="00C603CB" w:rsidP="00570A5F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284" w:hanging="284"/>
        <w:jc w:val="both"/>
        <w:rPr>
          <w:b/>
          <w:iCs/>
        </w:rPr>
      </w:pPr>
      <w:r w:rsidRPr="00552B95">
        <w:rPr>
          <w:rFonts w:ascii="Times New Roman CYR" w:hAnsi="Times New Roman CYR" w:cs="Times New Roman CYR"/>
        </w:rPr>
        <w:t>Виконувати медичні маніпуляції (за переліком 5).</w:t>
      </w:r>
    </w:p>
    <w:p w:rsidR="00C603CB" w:rsidRPr="00552B95" w:rsidRDefault="00C603CB" w:rsidP="00570A5F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284" w:hanging="284"/>
        <w:jc w:val="both"/>
        <w:rPr>
          <w:b/>
          <w:iCs/>
        </w:rPr>
      </w:pPr>
      <w:r w:rsidRPr="00552B95">
        <w:rPr>
          <w:rFonts w:ascii="Times New Roman CYR" w:hAnsi="Times New Roman CYR" w:cs="Times New Roman CYR"/>
        </w:rPr>
        <w:t>Вести медичну документацію.</w:t>
      </w:r>
    </w:p>
    <w:p w:rsidR="00C603CB" w:rsidRPr="00552B95" w:rsidRDefault="00C603CB" w:rsidP="00570A5F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284" w:hanging="284"/>
        <w:jc w:val="both"/>
        <w:rPr>
          <w:b/>
          <w:iCs/>
        </w:rPr>
      </w:pPr>
      <w:r w:rsidRPr="00552B95">
        <w:rPr>
          <w:rFonts w:ascii="Times New Roman CYR" w:hAnsi="Times New Roman CYR" w:cs="Times New Roman CYR"/>
        </w:rPr>
        <w:t>Дотримуватись вимог етики, біоетики та деонтології у свої фахової діяльності.</w:t>
      </w:r>
    </w:p>
    <w:p w:rsidR="00C603CB" w:rsidRPr="006364E3" w:rsidRDefault="00C603CB" w:rsidP="00570A5F">
      <w:pPr>
        <w:pStyle w:val="a6"/>
        <w:widowControl w:val="0"/>
        <w:numPr>
          <w:ilvl w:val="0"/>
          <w:numId w:val="2"/>
        </w:numPr>
        <w:tabs>
          <w:tab w:val="left" w:pos="0"/>
        </w:tabs>
        <w:ind w:left="284" w:hanging="284"/>
        <w:jc w:val="both"/>
        <w:rPr>
          <w:b/>
          <w:iCs/>
        </w:rPr>
      </w:pPr>
      <w:r w:rsidRPr="00552B95">
        <w:rPr>
          <w:rFonts w:ascii="Times New Roman CYR" w:hAnsi="Times New Roman CYR" w:cs="Times New Roman CYR"/>
        </w:rPr>
        <w:t>Планувати та проводити санітарно-гігієнічні та профілактичні заходи.</w:t>
      </w:r>
    </w:p>
    <w:p w:rsidR="00C603CB" w:rsidRDefault="00C603CB" w:rsidP="00570A5F">
      <w:pPr>
        <w:widowControl w:val="0"/>
        <w:tabs>
          <w:tab w:val="left" w:pos="0"/>
        </w:tabs>
        <w:jc w:val="both"/>
        <w:rPr>
          <w:b/>
          <w:iCs/>
        </w:rPr>
      </w:pPr>
    </w:p>
    <w:p w:rsidR="00C603CB" w:rsidRDefault="00C603CB" w:rsidP="00570A5F">
      <w:pPr>
        <w:widowControl w:val="0"/>
        <w:jc w:val="center"/>
        <w:rPr>
          <w:b/>
          <w:bCs/>
          <w:caps/>
        </w:rPr>
      </w:pPr>
      <w:bookmarkStart w:id="2" w:name="_Hlk83720314"/>
      <w:r w:rsidRPr="00552B95">
        <w:rPr>
          <w:b/>
          <w:bCs/>
          <w:caps/>
        </w:rPr>
        <w:t>3. Зміст практики</w:t>
      </w:r>
    </w:p>
    <w:p w:rsidR="00C603CB" w:rsidRPr="00552B95" w:rsidRDefault="00C603CB" w:rsidP="00570A5F">
      <w:pPr>
        <w:widowControl w:val="0"/>
        <w:jc w:val="center"/>
        <w:rPr>
          <w:b/>
          <w:bCs/>
          <w:caps/>
        </w:rPr>
      </w:pPr>
    </w:p>
    <w:bookmarkEnd w:id="2"/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bCs/>
        </w:rPr>
      </w:pPr>
      <w:proofErr w:type="spellStart"/>
      <w:r w:rsidRPr="00552B95">
        <w:rPr>
          <w:rStyle w:val="fontstyle21"/>
        </w:rPr>
        <w:t>.</w:t>
      </w:r>
      <w:r w:rsidRPr="00552B95">
        <w:rPr>
          <w:b/>
          <w:color w:val="000000"/>
        </w:rPr>
        <w:t>Тема</w:t>
      </w:r>
      <w:proofErr w:type="spellEnd"/>
      <w:r w:rsidRPr="00552B95">
        <w:rPr>
          <w:b/>
          <w:color w:val="000000"/>
        </w:rPr>
        <w:t xml:space="preserve"> </w:t>
      </w:r>
      <w:r>
        <w:rPr>
          <w:b/>
        </w:rPr>
        <w:t>1</w:t>
      </w:r>
      <w:r w:rsidRPr="00552B95">
        <w:rPr>
          <w:b/>
        </w:rPr>
        <w:t xml:space="preserve">. </w:t>
      </w:r>
      <w:r w:rsidRPr="00552B95">
        <w:rPr>
          <w:bCs/>
        </w:rPr>
        <w:t xml:space="preserve">Структура та функції медичних закладів, що надають медичну допомогу дітям. </w:t>
      </w:r>
      <w:r w:rsidRPr="00552B95">
        <w:t>Структура та функції поліклініки. Структура та функції педіатричного стаціонару. Основні професійні обов'язки молодшого та середнього медичного персоналу. Завдання і структура приймального відділення дитячої лікарні. Участь молодшого медичного персоналу у сортуванні пацієнтів. Ідентифікація пацієнтів. Госпіталізація хворих дітей.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bCs/>
        </w:rPr>
      </w:pPr>
      <w:r w:rsidRPr="00552B95">
        <w:rPr>
          <w:b/>
        </w:rPr>
        <w:t>Тема</w:t>
      </w:r>
      <w:r>
        <w:rPr>
          <w:b/>
        </w:rPr>
        <w:t xml:space="preserve"> 2</w:t>
      </w:r>
      <w:r w:rsidRPr="00552B95">
        <w:rPr>
          <w:b/>
        </w:rPr>
        <w:t xml:space="preserve">. </w:t>
      </w:r>
      <w:r w:rsidRPr="00552B95">
        <w:rPr>
          <w:bCs/>
        </w:rPr>
        <w:t>Особливості комунікації та деонтології в роботі медичних працівників з дітьми та їх родичами.</w:t>
      </w:r>
      <w:r w:rsidRPr="00552B95">
        <w:t xml:space="preserve"> Основні навички комунікації у спілкуванні з хворими дітьми та їх батьками/опікунами. Принципи </w:t>
      </w:r>
      <w:proofErr w:type="spellStart"/>
      <w:r w:rsidRPr="00552B95">
        <w:t>атравматичного</w:t>
      </w:r>
      <w:proofErr w:type="spellEnd"/>
      <w:r w:rsidRPr="00552B95">
        <w:t xml:space="preserve"> догляду. Принципи фахової субординації в системі педіатр – середній медичний персонал – молодший медичний персонал.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bCs/>
        </w:rPr>
      </w:pPr>
      <w:r>
        <w:rPr>
          <w:b/>
          <w:color w:val="000000"/>
        </w:rPr>
        <w:t>Тема 3</w:t>
      </w:r>
      <w:r w:rsidRPr="00552B95">
        <w:rPr>
          <w:b/>
          <w:color w:val="000000"/>
        </w:rPr>
        <w:t xml:space="preserve">. </w:t>
      </w:r>
      <w:r w:rsidRPr="00552B95">
        <w:rPr>
          <w:color w:val="000000"/>
        </w:rPr>
        <w:t xml:space="preserve">Інфекційний контроль. </w:t>
      </w:r>
      <w:r w:rsidRPr="00552B95">
        <w:rPr>
          <w:bCs/>
          <w:color w:val="000000"/>
        </w:rPr>
        <w:t>Організація санітарно-гігієнічного та протиепідемічного режиму. С</w:t>
      </w:r>
      <w:r w:rsidRPr="00552B95">
        <w:rPr>
          <w:bCs/>
        </w:rPr>
        <w:t>тандартні  операційні процедури (</w:t>
      </w:r>
      <w:proofErr w:type="spellStart"/>
      <w:r w:rsidRPr="00552B95">
        <w:rPr>
          <w:bCs/>
        </w:rPr>
        <w:t>СОП</w:t>
      </w:r>
      <w:proofErr w:type="spellEnd"/>
      <w:r w:rsidRPr="00552B95">
        <w:rPr>
          <w:bCs/>
        </w:rPr>
        <w:t xml:space="preserve">). Гігієна медичного персоналу. Вимоги до одягу і поводження персоналу у зв’язку з інфекційним контролем. </w:t>
      </w:r>
      <w:r w:rsidRPr="00552B95">
        <w:t>Гігієнічна антисептична обробка рук та гігієнічне миття рук. Догляд за руками. Засоби індивідуального захисту.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b/>
          <w:color w:val="000000"/>
        </w:rPr>
      </w:pPr>
      <w:r w:rsidRPr="00552B95">
        <w:rPr>
          <w:b/>
          <w:color w:val="000000"/>
        </w:rPr>
        <w:t xml:space="preserve">Тема </w:t>
      </w:r>
      <w:r>
        <w:rPr>
          <w:b/>
          <w:color w:val="000000"/>
        </w:rPr>
        <w:t>4</w:t>
      </w:r>
      <w:r w:rsidRPr="00552B95">
        <w:rPr>
          <w:b/>
          <w:color w:val="000000"/>
        </w:rPr>
        <w:t xml:space="preserve">. </w:t>
      </w:r>
      <w:r w:rsidRPr="00552B95">
        <w:rPr>
          <w:color w:val="000000"/>
        </w:rPr>
        <w:t xml:space="preserve">Інфекційний контроль. </w:t>
      </w:r>
      <w:r w:rsidRPr="00552B95">
        <w:t xml:space="preserve">Запобігання поширенню інфекцій, що передаються крапельним, повітряним шляхом; кишкових, </w:t>
      </w:r>
      <w:proofErr w:type="spellStart"/>
      <w:r w:rsidRPr="00552B95">
        <w:t>парентеральних</w:t>
      </w:r>
      <w:proofErr w:type="spellEnd"/>
      <w:r w:rsidRPr="00552B95">
        <w:t xml:space="preserve"> інфекцій. </w:t>
      </w:r>
      <w:r w:rsidRPr="00552B95">
        <w:rPr>
          <w:bCs/>
        </w:rPr>
        <w:t>Універсальні заходи безпеки при контактах з кров’ю та біологічними рідинами.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b/>
          <w:color w:val="000000"/>
        </w:rPr>
      </w:pPr>
      <w:r>
        <w:rPr>
          <w:b/>
          <w:color w:val="000000"/>
        </w:rPr>
        <w:t>Тема 5</w:t>
      </w:r>
      <w:r w:rsidRPr="00552B95">
        <w:rPr>
          <w:b/>
          <w:color w:val="000000"/>
        </w:rPr>
        <w:t xml:space="preserve">. </w:t>
      </w:r>
      <w:r w:rsidRPr="00552B95">
        <w:rPr>
          <w:color w:val="000000"/>
        </w:rPr>
        <w:t xml:space="preserve">Інфекційний контроль. </w:t>
      </w:r>
      <w:r w:rsidRPr="00552B95">
        <w:rPr>
          <w:bCs/>
        </w:rPr>
        <w:t xml:space="preserve">Збирання та утилізація відходів. </w:t>
      </w:r>
      <w:r w:rsidRPr="00552B95">
        <w:t>Дії в разі аварійного забруднення об’єктів біологічними матеріалами. Транспортування біологічного матеріалу. Поводження з гострими виробами.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</w:pPr>
      <w:r>
        <w:rPr>
          <w:b/>
          <w:color w:val="000000"/>
        </w:rPr>
        <w:t>Тема 6</w:t>
      </w:r>
      <w:r w:rsidRPr="00552B95">
        <w:rPr>
          <w:b/>
          <w:color w:val="000000"/>
        </w:rPr>
        <w:t xml:space="preserve">. </w:t>
      </w:r>
      <w:r w:rsidRPr="00552B95">
        <w:t>Прибирання та дезінфекція.</w:t>
      </w:r>
      <w:r w:rsidRPr="00552B95">
        <w:rPr>
          <w:bCs/>
        </w:rPr>
        <w:t xml:space="preserve"> Організація поточного та генерального прибирання.</w:t>
      </w:r>
      <w:r w:rsidRPr="00552B95">
        <w:t xml:space="preserve"> Дезінфекція виробів медичного призначення. </w:t>
      </w:r>
      <w:proofErr w:type="spellStart"/>
      <w:r w:rsidRPr="00552B95">
        <w:t>Передстерилізаційне</w:t>
      </w:r>
      <w:proofErr w:type="spellEnd"/>
      <w:r w:rsidRPr="00552B95">
        <w:t xml:space="preserve"> очищення. Стерилізація. Догляд за іграшками.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</w:pPr>
      <w:r>
        <w:rPr>
          <w:b/>
        </w:rPr>
        <w:t>Тема 7</w:t>
      </w:r>
      <w:r w:rsidRPr="00552B95">
        <w:rPr>
          <w:b/>
        </w:rPr>
        <w:t xml:space="preserve">. </w:t>
      </w:r>
      <w:r w:rsidRPr="00552B95">
        <w:t xml:space="preserve">Догляд за новонародженою дитиною. </w:t>
      </w:r>
      <w:r w:rsidRPr="00552B95">
        <w:rPr>
          <w:bCs/>
        </w:rPr>
        <w:t xml:space="preserve">Тепловий ланцюжок в пологовому залі. </w:t>
      </w:r>
      <w:r w:rsidRPr="00552B95">
        <w:t xml:space="preserve"> Догляд за пупковим </w:t>
      </w:r>
      <w:r w:rsidRPr="00552B95">
        <w:rPr>
          <w:b/>
          <w:bCs/>
        </w:rPr>
        <w:t>з</w:t>
      </w:r>
      <w:r w:rsidRPr="00552B95">
        <w:t>алишком і пупковою ранкою новонародженої дитини</w:t>
      </w:r>
      <w:r w:rsidRPr="00552B95">
        <w:rPr>
          <w:bCs/>
        </w:rPr>
        <w:t xml:space="preserve">. </w:t>
      </w:r>
      <w:r w:rsidRPr="00552B95">
        <w:rPr>
          <w:iCs/>
        </w:rPr>
        <w:t xml:space="preserve">Техніка антропометричних </w:t>
      </w:r>
      <w:proofErr w:type="spellStart"/>
      <w:r w:rsidRPr="00552B95">
        <w:rPr>
          <w:iCs/>
        </w:rPr>
        <w:t>вимірювань.</w:t>
      </w:r>
      <w:r w:rsidRPr="00552B95">
        <w:t>Проведення</w:t>
      </w:r>
      <w:proofErr w:type="spellEnd"/>
      <w:r w:rsidRPr="00552B95">
        <w:t xml:space="preserve"> антропометричних досліджень (вимірювання довжини тіла / зросту, маси тіла та окружності голови, </w:t>
      </w:r>
      <w:proofErr w:type="spellStart"/>
      <w:r w:rsidRPr="00552B95">
        <w:t>обвіду</w:t>
      </w:r>
      <w:proofErr w:type="spellEnd"/>
      <w:r w:rsidRPr="00552B95">
        <w:t xml:space="preserve"> живота). 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</w:pPr>
      <w:r>
        <w:rPr>
          <w:b/>
        </w:rPr>
        <w:t>Тема 8</w:t>
      </w:r>
      <w:r w:rsidRPr="00552B95">
        <w:rPr>
          <w:b/>
        </w:rPr>
        <w:t xml:space="preserve">. </w:t>
      </w:r>
      <w:r w:rsidRPr="00552B95">
        <w:rPr>
          <w:bCs/>
        </w:rPr>
        <w:t xml:space="preserve">Особливості догляду за здоровою та хворою дитиною. Догляд </w:t>
      </w:r>
      <w:r w:rsidRPr="00552B95">
        <w:t xml:space="preserve">за порожниною рота, очима, носом, вухами, нігтями і волоссям здорової та хворої дитини.  Підмивання дітей, особливості підмивання дівчаток. Догляд за шкірою: профілактика попрілостей. Переміна натільної та постільної білизни. </w:t>
      </w:r>
      <w:r w:rsidRPr="00552B95">
        <w:rPr>
          <w:iCs/>
        </w:rPr>
        <w:t>Вимірювання температури тіла</w:t>
      </w:r>
      <w:r w:rsidRPr="00552B95">
        <w:rPr>
          <w:bCs/>
        </w:rPr>
        <w:t xml:space="preserve">. Догляд за дітьми з гарячкою. Охолоджуючі засоби. </w:t>
      </w:r>
      <w:r w:rsidRPr="00552B95">
        <w:t>Накладання компресів («сухих», «гарячих», «холодних»). Підготовка пацієнта до збору сечі та калу.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</w:pPr>
      <w:r>
        <w:rPr>
          <w:b/>
        </w:rPr>
        <w:t>Тема 9</w:t>
      </w:r>
      <w:r w:rsidRPr="00552B95">
        <w:rPr>
          <w:b/>
        </w:rPr>
        <w:t>.</w:t>
      </w:r>
      <w:r w:rsidRPr="00552B95">
        <w:rPr>
          <w:bCs/>
        </w:rPr>
        <w:t xml:space="preserve">Принципи контролю за вживанням рідини та харчуванням. </w:t>
      </w:r>
      <w:r w:rsidRPr="00552B95">
        <w:t>Організація та особливості харчування дітей. Техніка приготування продуктів харчування дітей раннього віку (мол. суміш, сік та ін.). Організація харчування дітей в умовах стаціонару. Годування важкохворих дітей. Безпека приготування та видачі їжі. Контроль якості харчової сировини.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</w:pPr>
      <w:r>
        <w:rPr>
          <w:b/>
        </w:rPr>
        <w:t>Тема 10</w:t>
      </w:r>
      <w:r w:rsidRPr="00552B95">
        <w:rPr>
          <w:b/>
        </w:rPr>
        <w:t>.</w:t>
      </w:r>
      <w:r w:rsidRPr="00552B95">
        <w:rPr>
          <w:bCs/>
        </w:rPr>
        <w:t>Догляд з метою розвитку дитини.</w:t>
      </w:r>
      <w:r w:rsidRPr="00552B95">
        <w:t xml:space="preserve"> Заходи безпеки в оточенні дитини. Організація умов для гармонійного розвитку дітей.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b/>
          <w:bCs/>
        </w:rPr>
      </w:pPr>
      <w:r>
        <w:rPr>
          <w:b/>
        </w:rPr>
        <w:t>Тема 11</w:t>
      </w:r>
      <w:r w:rsidRPr="00552B95">
        <w:rPr>
          <w:b/>
        </w:rPr>
        <w:t xml:space="preserve">. </w:t>
      </w:r>
      <w:r w:rsidRPr="00552B95">
        <w:rPr>
          <w:bCs/>
        </w:rPr>
        <w:t>Поняття паліативної допомоги.</w:t>
      </w:r>
      <w:r w:rsidRPr="00552B95">
        <w:t xml:space="preserve"> Основні принципи. </w:t>
      </w:r>
      <w:proofErr w:type="spellStart"/>
      <w:r w:rsidRPr="00552B95">
        <w:t>Хоспіс</w:t>
      </w:r>
      <w:proofErr w:type="spellEnd"/>
      <w:r w:rsidRPr="00552B95">
        <w:t xml:space="preserve">. Мобільна паліативна допомога. </w:t>
      </w:r>
      <w:r w:rsidRPr="00552B95">
        <w:rPr>
          <w:bCs/>
        </w:rPr>
        <w:t xml:space="preserve">Основи </w:t>
      </w:r>
      <w:r w:rsidRPr="00552B95">
        <w:rPr>
          <w:rFonts w:eastAsia="MS Mincho"/>
          <w:bCs/>
        </w:rPr>
        <w:t xml:space="preserve">загального та спеціального догляду за паліативним пацієнтом. Профілактика </w:t>
      </w:r>
      <w:proofErr w:type="spellStart"/>
      <w:r w:rsidRPr="00552B95">
        <w:rPr>
          <w:rFonts w:eastAsia="MS Mincho"/>
          <w:bCs/>
        </w:rPr>
        <w:t>пролежень.</w:t>
      </w:r>
      <w:r w:rsidRPr="00552B95">
        <w:rPr>
          <w:rFonts w:eastAsia="MS Mincho"/>
        </w:rPr>
        <w:t>Роль</w:t>
      </w:r>
      <w:proofErr w:type="spellEnd"/>
      <w:r w:rsidRPr="00552B95">
        <w:rPr>
          <w:rFonts w:eastAsia="MS Mincho"/>
        </w:rPr>
        <w:t xml:space="preserve"> молодшого медичного персоналу в о</w:t>
      </w:r>
      <w:r w:rsidRPr="00552B95">
        <w:t>цінці та управлінні болем.</w:t>
      </w:r>
    </w:p>
    <w:p w:rsidR="00C603CB" w:rsidRPr="00552B95" w:rsidRDefault="00C603CB" w:rsidP="00570A5F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ind w:firstLine="709"/>
        <w:jc w:val="both"/>
      </w:pPr>
      <w:r>
        <w:rPr>
          <w:b/>
          <w:bCs/>
        </w:rPr>
        <w:t>Тема 12</w:t>
      </w:r>
      <w:r w:rsidRPr="00552B95">
        <w:rPr>
          <w:b/>
          <w:bCs/>
        </w:rPr>
        <w:t xml:space="preserve">. </w:t>
      </w:r>
      <w:r w:rsidRPr="00552B95">
        <w:t>Навички комунікації з невиліковним пацієнтом та його родичами.</w:t>
      </w:r>
      <w:r w:rsidRPr="00552B95">
        <w:rPr>
          <w:bCs/>
        </w:rPr>
        <w:t xml:space="preserve"> SPIKES протокол.</w:t>
      </w:r>
    </w:p>
    <w:p w:rsidR="00C603CB" w:rsidRPr="00552B95" w:rsidRDefault="00C603CB" w:rsidP="00570A5F">
      <w:pPr>
        <w:widowControl w:val="0"/>
        <w:shd w:val="clear" w:color="auto" w:fill="FFFFFF"/>
        <w:suppressAutoHyphens/>
        <w:autoSpaceDE w:val="0"/>
        <w:jc w:val="both"/>
        <w:rPr>
          <w:b/>
        </w:rPr>
      </w:pPr>
    </w:p>
    <w:p w:rsidR="00C603CB" w:rsidRPr="00552B95" w:rsidRDefault="00C603CB" w:rsidP="00570A5F">
      <w:pPr>
        <w:widowControl w:val="0"/>
        <w:autoSpaceDE w:val="0"/>
        <w:autoSpaceDN w:val="0"/>
        <w:adjustRightInd w:val="0"/>
        <w:spacing w:line="252" w:lineRule="auto"/>
        <w:ind w:firstLine="708"/>
        <w:jc w:val="both"/>
      </w:pPr>
    </w:p>
    <w:p w:rsidR="00C603CB" w:rsidRPr="00552B95" w:rsidRDefault="00C603CB" w:rsidP="00570A5F">
      <w:pPr>
        <w:widowControl w:val="0"/>
        <w:autoSpaceDE w:val="0"/>
        <w:autoSpaceDN w:val="0"/>
        <w:adjustRightInd w:val="0"/>
        <w:ind w:firstLine="708"/>
        <w:jc w:val="both"/>
        <w:rPr>
          <w:bCs/>
        </w:rPr>
      </w:pPr>
    </w:p>
    <w:p w:rsidR="00C603CB" w:rsidRDefault="00C603CB" w:rsidP="00570A5F">
      <w:pPr>
        <w:widowControl w:val="0"/>
        <w:jc w:val="center"/>
        <w:rPr>
          <w:b/>
          <w:caps/>
        </w:rPr>
      </w:pPr>
      <w:r w:rsidRPr="00552B95">
        <w:rPr>
          <w:b/>
          <w:caps/>
        </w:rPr>
        <w:t>4. Структура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92"/>
        <w:gridCol w:w="1269"/>
        <w:gridCol w:w="1693"/>
        <w:gridCol w:w="1001"/>
      </w:tblGrid>
      <w:tr w:rsidR="00C603CB" w:rsidRPr="00552B95" w:rsidTr="00C9541F">
        <w:tc>
          <w:tcPr>
            <w:tcW w:w="2989" w:type="pct"/>
          </w:tcPr>
          <w:p w:rsidR="00C603CB" w:rsidRPr="00C9541F" w:rsidRDefault="00C603CB" w:rsidP="00C9541F">
            <w:pPr>
              <w:rPr>
                <w:b/>
                <w:bCs/>
              </w:rPr>
            </w:pPr>
            <w:r w:rsidRPr="00C9541F">
              <w:rPr>
                <w:b/>
                <w:bCs/>
              </w:rPr>
              <w:t>Тема</w:t>
            </w:r>
          </w:p>
        </w:tc>
        <w:tc>
          <w:tcPr>
            <w:tcW w:w="644" w:type="pct"/>
          </w:tcPr>
          <w:p w:rsidR="00C603CB" w:rsidRPr="00C9541F" w:rsidRDefault="00C603CB" w:rsidP="00C9541F">
            <w:pPr>
              <w:widowControl w:val="0"/>
              <w:suppressAutoHyphens/>
              <w:ind w:right="176"/>
              <w:jc w:val="center"/>
            </w:pPr>
            <w:r w:rsidRPr="00C9541F">
              <w:t>Усього</w:t>
            </w:r>
          </w:p>
        </w:tc>
        <w:tc>
          <w:tcPr>
            <w:tcW w:w="859" w:type="pct"/>
          </w:tcPr>
          <w:p w:rsidR="00C603CB" w:rsidRPr="00C9541F" w:rsidRDefault="00C603CB" w:rsidP="00C9541F">
            <w:pPr>
              <w:jc w:val="center"/>
              <w:rPr>
                <w:bCs/>
              </w:rPr>
            </w:pPr>
            <w:r w:rsidRPr="00C9541F">
              <w:rPr>
                <w:bCs/>
              </w:rPr>
              <w:t>Практичні заняття</w:t>
            </w:r>
          </w:p>
        </w:tc>
        <w:tc>
          <w:tcPr>
            <w:tcW w:w="508" w:type="pct"/>
          </w:tcPr>
          <w:p w:rsidR="00C603CB" w:rsidRPr="00C9541F" w:rsidRDefault="00C603CB" w:rsidP="00C9541F">
            <w:pPr>
              <w:widowControl w:val="0"/>
              <w:suppressAutoHyphens/>
              <w:ind w:right="176"/>
              <w:jc w:val="center"/>
            </w:pPr>
            <w:r>
              <w:t>СРЗ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r>
              <w:rPr>
                <w:b/>
                <w:bCs/>
              </w:rPr>
              <w:t>Тема 1</w:t>
            </w:r>
            <w:r w:rsidRPr="00552B95">
              <w:rPr>
                <w:b/>
                <w:bCs/>
              </w:rPr>
              <w:t xml:space="preserve">. </w:t>
            </w:r>
            <w:r w:rsidRPr="00552B95">
              <w:rPr>
                <w:bCs/>
              </w:rPr>
              <w:t xml:space="preserve">Структура та функції медичних закладів, що надають медичну допомогу </w:t>
            </w:r>
            <w:proofErr w:type="spellStart"/>
            <w:r w:rsidRPr="00552B95">
              <w:rPr>
                <w:bCs/>
              </w:rPr>
              <w:t>дітям.</w:t>
            </w:r>
            <w:r w:rsidRPr="00552B95">
              <w:t>Структура</w:t>
            </w:r>
            <w:proofErr w:type="spellEnd"/>
            <w:r w:rsidRPr="00552B95">
              <w:t xml:space="preserve"> та функції поліклініки. Структура та функції педіатричного стаціонару. Основні професійні обов'язки молодшого та середнього медичного персоналу. Завдання і структура приймального відділення дитячої лікарні. Участь молодшого медичного персоналу у сортуванні пацієнтів. Ідентифікація пацієнтів. Госпіталізація хворих дітей.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>
              <w:t>4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2</w:t>
            </w:r>
          </w:p>
        </w:tc>
        <w:tc>
          <w:tcPr>
            <w:tcW w:w="508" w:type="pct"/>
          </w:tcPr>
          <w:p w:rsidR="00DF2FE4" w:rsidRPr="003336C0" w:rsidRDefault="00DF2FE4" w:rsidP="000E3DAB">
            <w:pPr>
              <w:widowControl w:val="0"/>
              <w:suppressAutoHyphens/>
              <w:ind w:right="176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rPr>
                <w:bCs/>
                <w:color w:val="FF0000"/>
              </w:rPr>
            </w:pPr>
            <w:r>
              <w:rPr>
                <w:b/>
                <w:bCs/>
              </w:rPr>
              <w:t>Тема 2</w:t>
            </w:r>
            <w:r w:rsidRPr="00552B95">
              <w:rPr>
                <w:b/>
                <w:bCs/>
              </w:rPr>
              <w:t xml:space="preserve">. </w:t>
            </w:r>
            <w:r w:rsidRPr="00552B95">
              <w:rPr>
                <w:bCs/>
              </w:rPr>
              <w:t>Особливості комунікації та деонтології в роботі медичних працівників з дітьми та їх родичами.</w:t>
            </w:r>
            <w:r w:rsidRPr="00552B95">
              <w:t xml:space="preserve"> Основні навички комунікації у спілкуванні з хворими дітьми та їх батьками/опікунами. Принципи </w:t>
            </w:r>
            <w:proofErr w:type="spellStart"/>
            <w:r w:rsidRPr="00552B95">
              <w:t>атравматичного</w:t>
            </w:r>
            <w:proofErr w:type="spellEnd"/>
            <w:r w:rsidRPr="00552B95">
              <w:t xml:space="preserve"> догляду. Принципи фахової субординації в системі педіатр – середній медичний персонал – молодший медичний персонал.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>
              <w:t>4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2</w:t>
            </w:r>
          </w:p>
        </w:tc>
        <w:tc>
          <w:tcPr>
            <w:tcW w:w="508" w:type="pct"/>
          </w:tcPr>
          <w:p w:rsidR="00DF2FE4" w:rsidRPr="00256724" w:rsidRDefault="00DF2FE4" w:rsidP="000E3DAB">
            <w:pPr>
              <w:widowControl w:val="0"/>
              <w:suppressAutoHyphens/>
              <w:ind w:right="176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DF2FE4" w:rsidRPr="00552B95" w:rsidTr="0016651D">
        <w:trPr>
          <w:trHeight w:val="85"/>
        </w:trPr>
        <w:tc>
          <w:tcPr>
            <w:tcW w:w="2989" w:type="pct"/>
          </w:tcPr>
          <w:p w:rsidR="00DF2FE4" w:rsidRPr="00552B95" w:rsidRDefault="00DF2FE4" w:rsidP="0016651D">
            <w:r>
              <w:rPr>
                <w:b/>
                <w:color w:val="000000"/>
              </w:rPr>
              <w:t>Тема 3</w:t>
            </w:r>
            <w:r w:rsidRPr="00552B95">
              <w:rPr>
                <w:b/>
                <w:color w:val="000000"/>
              </w:rPr>
              <w:t xml:space="preserve">. </w:t>
            </w:r>
            <w:r w:rsidRPr="00552B95">
              <w:rPr>
                <w:color w:val="000000"/>
              </w:rPr>
              <w:t xml:space="preserve">Інфекційний </w:t>
            </w:r>
            <w:proofErr w:type="spellStart"/>
            <w:r w:rsidRPr="00552B95">
              <w:rPr>
                <w:color w:val="000000"/>
              </w:rPr>
              <w:t>контроль.</w:t>
            </w:r>
            <w:r w:rsidRPr="00552B95">
              <w:rPr>
                <w:bCs/>
                <w:color w:val="000000"/>
              </w:rPr>
              <w:t>Організація</w:t>
            </w:r>
            <w:proofErr w:type="spellEnd"/>
            <w:r w:rsidRPr="00552B95">
              <w:rPr>
                <w:bCs/>
                <w:color w:val="000000"/>
              </w:rPr>
              <w:t xml:space="preserve"> санітарно-гігієнічного та протиепідемічного режиму. С</w:t>
            </w:r>
            <w:r w:rsidRPr="00552B95">
              <w:rPr>
                <w:bCs/>
              </w:rPr>
              <w:t>тандартні  операційні процедури (</w:t>
            </w:r>
            <w:proofErr w:type="spellStart"/>
            <w:r w:rsidRPr="00552B95">
              <w:rPr>
                <w:bCs/>
              </w:rPr>
              <w:t>СОП</w:t>
            </w:r>
            <w:proofErr w:type="spellEnd"/>
            <w:r w:rsidRPr="00552B95">
              <w:rPr>
                <w:bCs/>
              </w:rPr>
              <w:t xml:space="preserve">). Гігієна медичного персоналу. Вимоги до одягу і поводження персоналу у зв’язку з інфекційним контролем. </w:t>
            </w:r>
            <w:r w:rsidRPr="00552B95">
              <w:t>Гігієнічна антисептична обробка рук та гігієнічне миття рук. Догляд за руками. Засоби індивідуального захисту.</w:t>
            </w:r>
          </w:p>
        </w:tc>
        <w:tc>
          <w:tcPr>
            <w:tcW w:w="644" w:type="pct"/>
          </w:tcPr>
          <w:p w:rsidR="00DF2FE4" w:rsidRPr="004102A5" w:rsidRDefault="00DF2FE4" w:rsidP="000E3DAB">
            <w:pPr>
              <w:widowControl w:val="0"/>
              <w:suppressAutoHyphens/>
              <w:ind w:right="176"/>
              <w:jc w:val="center"/>
              <w:rPr>
                <w:lang w:val="en-US"/>
              </w:rPr>
            </w:pPr>
            <w:r w:rsidRPr="00552B95">
              <w:t>6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4</w:t>
            </w:r>
          </w:p>
        </w:tc>
        <w:tc>
          <w:tcPr>
            <w:tcW w:w="508" w:type="pct"/>
          </w:tcPr>
          <w:p w:rsidR="00DF2FE4" w:rsidRPr="004102A5" w:rsidRDefault="00DF2FE4" w:rsidP="000E3DAB">
            <w:pPr>
              <w:widowControl w:val="0"/>
              <w:suppressAutoHyphens/>
              <w:ind w:right="176"/>
              <w:jc w:val="center"/>
              <w:rPr>
                <w:lang w:val="en-US"/>
              </w:rPr>
            </w:pPr>
            <w:r w:rsidRPr="00552B95">
              <w:t>2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r>
              <w:rPr>
                <w:b/>
                <w:color w:val="000000"/>
              </w:rPr>
              <w:t>Тема 4</w:t>
            </w:r>
            <w:r w:rsidRPr="00552B95">
              <w:rPr>
                <w:b/>
                <w:color w:val="000000"/>
              </w:rPr>
              <w:t xml:space="preserve">. </w:t>
            </w:r>
            <w:r w:rsidRPr="00552B95">
              <w:rPr>
                <w:color w:val="000000"/>
              </w:rPr>
              <w:t xml:space="preserve">Інфекційний </w:t>
            </w:r>
            <w:proofErr w:type="spellStart"/>
            <w:r w:rsidRPr="00552B95">
              <w:rPr>
                <w:color w:val="000000"/>
              </w:rPr>
              <w:t>контроль.</w:t>
            </w:r>
            <w:r w:rsidRPr="00552B95">
              <w:t>Запобігання</w:t>
            </w:r>
            <w:proofErr w:type="spellEnd"/>
            <w:r w:rsidRPr="00552B95">
              <w:t xml:space="preserve"> поширенню інфекцій, що передаються крапельним, повітряним шляхом; кишкових, </w:t>
            </w:r>
            <w:proofErr w:type="spellStart"/>
            <w:r w:rsidRPr="00552B95">
              <w:t>парентеральних</w:t>
            </w:r>
            <w:proofErr w:type="spellEnd"/>
            <w:r w:rsidRPr="00552B95">
              <w:t xml:space="preserve"> інфекцій. </w:t>
            </w:r>
            <w:r w:rsidRPr="00552B95">
              <w:rPr>
                <w:bCs/>
              </w:rPr>
              <w:t xml:space="preserve">Універсальні заходи безпеки при контактах з кров’ю та біологічними рідинами. 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>
              <w:t>4</w:t>
            </w:r>
          </w:p>
        </w:tc>
        <w:tc>
          <w:tcPr>
            <w:tcW w:w="859" w:type="pct"/>
          </w:tcPr>
          <w:p w:rsidR="00DF2FE4" w:rsidRPr="00256724" w:rsidRDefault="00DF2FE4" w:rsidP="000E3DAB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</w:t>
            </w:r>
          </w:p>
        </w:tc>
        <w:tc>
          <w:tcPr>
            <w:tcW w:w="508" w:type="pct"/>
          </w:tcPr>
          <w:p w:rsidR="00DF2FE4" w:rsidRPr="004102A5" w:rsidRDefault="00DF2FE4" w:rsidP="000E3DAB">
            <w:pPr>
              <w:widowControl w:val="0"/>
              <w:suppressAutoHyphens/>
              <w:ind w:right="176"/>
              <w:jc w:val="center"/>
              <w:rPr>
                <w:lang w:val="en-US"/>
              </w:rPr>
            </w:pPr>
            <w:r w:rsidRPr="00552B95">
              <w:t>-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r>
              <w:rPr>
                <w:b/>
                <w:color w:val="000000"/>
              </w:rPr>
              <w:t>Тема 5</w:t>
            </w:r>
            <w:r w:rsidRPr="00552B95">
              <w:rPr>
                <w:b/>
                <w:color w:val="000000"/>
              </w:rPr>
              <w:t xml:space="preserve">. </w:t>
            </w:r>
            <w:r w:rsidRPr="00552B95">
              <w:rPr>
                <w:color w:val="000000"/>
              </w:rPr>
              <w:t xml:space="preserve">Інфекційний </w:t>
            </w:r>
            <w:proofErr w:type="spellStart"/>
            <w:r w:rsidRPr="00552B95">
              <w:rPr>
                <w:color w:val="000000"/>
              </w:rPr>
              <w:t>контроль.</w:t>
            </w:r>
            <w:r w:rsidRPr="00552B95">
              <w:rPr>
                <w:bCs/>
              </w:rPr>
              <w:t>Збирання</w:t>
            </w:r>
            <w:proofErr w:type="spellEnd"/>
            <w:r w:rsidRPr="00552B95">
              <w:rPr>
                <w:bCs/>
              </w:rPr>
              <w:t xml:space="preserve"> та утилізація відходів. </w:t>
            </w:r>
            <w:r w:rsidRPr="00552B95">
              <w:t>Дії в разі аварійного забруднення об’єктів біологічними матеріалами. Транспортування біологічного матеріалу. Поводження з гострими виробами.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>
              <w:t>4</w:t>
            </w:r>
          </w:p>
        </w:tc>
        <w:tc>
          <w:tcPr>
            <w:tcW w:w="859" w:type="pct"/>
          </w:tcPr>
          <w:p w:rsidR="00DF2FE4" w:rsidRPr="00256724" w:rsidRDefault="00DF2FE4" w:rsidP="000E3DAB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</w:t>
            </w:r>
          </w:p>
        </w:tc>
        <w:tc>
          <w:tcPr>
            <w:tcW w:w="508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-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r>
              <w:rPr>
                <w:b/>
              </w:rPr>
              <w:t>Тема 6</w:t>
            </w:r>
            <w:r w:rsidRPr="00552B95">
              <w:rPr>
                <w:b/>
              </w:rPr>
              <w:t xml:space="preserve">. </w:t>
            </w:r>
            <w:r w:rsidRPr="00552B95">
              <w:t>Прибирання та дезінфекція.</w:t>
            </w:r>
            <w:r w:rsidRPr="00552B95">
              <w:rPr>
                <w:bCs/>
              </w:rPr>
              <w:t xml:space="preserve"> Організація поточного та генерального прибирання.</w:t>
            </w:r>
            <w:r w:rsidRPr="00552B95">
              <w:t xml:space="preserve"> Дезінфекція виробів медичного призначення. </w:t>
            </w:r>
            <w:proofErr w:type="spellStart"/>
            <w:r w:rsidRPr="00552B95">
              <w:t>Передстерилізаційне</w:t>
            </w:r>
            <w:proofErr w:type="spellEnd"/>
            <w:r w:rsidRPr="00552B95">
              <w:t xml:space="preserve"> очищення. Стерилізація. Догляд за іграшками.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>
              <w:t>4</w:t>
            </w:r>
          </w:p>
        </w:tc>
        <w:tc>
          <w:tcPr>
            <w:tcW w:w="859" w:type="pct"/>
          </w:tcPr>
          <w:p w:rsidR="00DF2FE4" w:rsidRPr="00256724" w:rsidRDefault="00DF2FE4" w:rsidP="000E3DAB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</w:t>
            </w:r>
          </w:p>
        </w:tc>
        <w:tc>
          <w:tcPr>
            <w:tcW w:w="508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-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r>
              <w:rPr>
                <w:b/>
              </w:rPr>
              <w:t>Тема 7</w:t>
            </w:r>
            <w:r w:rsidRPr="00552B95">
              <w:rPr>
                <w:b/>
              </w:rPr>
              <w:t xml:space="preserve">. </w:t>
            </w:r>
            <w:r w:rsidRPr="00552B95">
              <w:t xml:space="preserve">Догляд за новонародженою </w:t>
            </w:r>
            <w:proofErr w:type="spellStart"/>
            <w:r w:rsidRPr="00552B95">
              <w:t>дитиною.</w:t>
            </w:r>
            <w:r w:rsidRPr="00552B95">
              <w:rPr>
                <w:bCs/>
              </w:rPr>
              <w:t>Тепловий</w:t>
            </w:r>
            <w:proofErr w:type="spellEnd"/>
            <w:r w:rsidRPr="00552B95">
              <w:rPr>
                <w:bCs/>
              </w:rPr>
              <w:t xml:space="preserve"> ланцюжок в пологовому залі. </w:t>
            </w:r>
            <w:r w:rsidRPr="00552B95">
              <w:t xml:space="preserve"> Догляд за пупковим </w:t>
            </w:r>
            <w:r w:rsidRPr="00552B95">
              <w:rPr>
                <w:b/>
                <w:bCs/>
              </w:rPr>
              <w:t>з</w:t>
            </w:r>
            <w:r w:rsidRPr="00552B95">
              <w:t>алишком і пупковою ранкою новонародженої дитини</w:t>
            </w:r>
            <w:r w:rsidRPr="00552B95">
              <w:rPr>
                <w:bCs/>
              </w:rPr>
              <w:t xml:space="preserve">. </w:t>
            </w:r>
            <w:r w:rsidRPr="00552B95">
              <w:rPr>
                <w:iCs/>
              </w:rPr>
              <w:t xml:space="preserve">Техніка антропометричних </w:t>
            </w:r>
            <w:proofErr w:type="spellStart"/>
            <w:r w:rsidRPr="00552B95">
              <w:rPr>
                <w:iCs/>
              </w:rPr>
              <w:t>вимірювань.</w:t>
            </w:r>
            <w:r w:rsidRPr="00552B95">
              <w:t>Проведення</w:t>
            </w:r>
            <w:proofErr w:type="spellEnd"/>
            <w:r w:rsidRPr="00552B95">
              <w:t xml:space="preserve"> антропометричних досліджень (вимірювання довжини тіла / зросту, маси тіла та окружності голови, </w:t>
            </w:r>
            <w:proofErr w:type="spellStart"/>
            <w:r w:rsidRPr="00552B95">
              <w:t>обвіду</w:t>
            </w:r>
            <w:proofErr w:type="spellEnd"/>
            <w:r w:rsidRPr="00552B95">
              <w:t xml:space="preserve"> живота).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4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4</w:t>
            </w:r>
          </w:p>
        </w:tc>
        <w:tc>
          <w:tcPr>
            <w:tcW w:w="508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-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tabs>
                <w:tab w:val="left" w:pos="284"/>
              </w:tabs>
              <w:snapToGrid w:val="0"/>
              <w:spacing w:line="240" w:lineRule="atLeast"/>
              <w:rPr>
                <w:b/>
                <w:bCs/>
              </w:rPr>
            </w:pPr>
            <w:r>
              <w:rPr>
                <w:b/>
                <w:bCs/>
              </w:rPr>
              <w:t>Тема 8</w:t>
            </w:r>
            <w:r w:rsidRPr="00552B95">
              <w:rPr>
                <w:b/>
                <w:bCs/>
              </w:rPr>
              <w:t xml:space="preserve">. </w:t>
            </w:r>
            <w:r w:rsidRPr="00552B95">
              <w:rPr>
                <w:bCs/>
              </w:rPr>
              <w:t xml:space="preserve">Особливості догляду за здоровою та хворою дитиною. Догляд </w:t>
            </w:r>
            <w:r w:rsidRPr="00552B95">
              <w:t xml:space="preserve">за порожниною рота, очима, носом, вухами, нігтями і волоссям здорової та хворої дитини.  Підмивання дітей, особливості підмивання дівчаток. Догляд за шкірою: профілактика попрілостей. Переміна натільної та постільної білизни. </w:t>
            </w:r>
            <w:r w:rsidRPr="00552B95">
              <w:rPr>
                <w:iCs/>
              </w:rPr>
              <w:t>Вимірювання температури тіла</w:t>
            </w:r>
            <w:r w:rsidRPr="00552B95">
              <w:rPr>
                <w:bCs/>
              </w:rPr>
              <w:t xml:space="preserve">. Догляд за дітьми з гарячкою.  Охолоджуючі засоби. </w:t>
            </w:r>
            <w:r w:rsidRPr="00552B95">
              <w:t>Накладання компресів («сухих», «гарячих», «холодних»). Підготовка пацієнта до збору сечі та калу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6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4</w:t>
            </w:r>
          </w:p>
        </w:tc>
        <w:tc>
          <w:tcPr>
            <w:tcW w:w="508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2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tabs>
                <w:tab w:val="left" w:pos="284"/>
              </w:tabs>
              <w:snapToGrid w:val="0"/>
              <w:spacing w:line="240" w:lineRule="atLeast"/>
              <w:rPr>
                <w:bCs/>
              </w:rPr>
            </w:pPr>
            <w:r>
              <w:rPr>
                <w:b/>
                <w:bCs/>
              </w:rPr>
              <w:t>Тема 9</w:t>
            </w:r>
            <w:r w:rsidRPr="00552B95">
              <w:rPr>
                <w:b/>
                <w:bCs/>
              </w:rPr>
              <w:t xml:space="preserve">. </w:t>
            </w:r>
            <w:r w:rsidRPr="00552B95">
              <w:rPr>
                <w:bCs/>
              </w:rPr>
              <w:t xml:space="preserve">Принципи контролю за вживанням рідини та </w:t>
            </w:r>
            <w:proofErr w:type="spellStart"/>
            <w:r w:rsidRPr="00552B95">
              <w:rPr>
                <w:bCs/>
              </w:rPr>
              <w:t>харчуванням.</w:t>
            </w:r>
            <w:r w:rsidRPr="00552B95">
              <w:t>Організація</w:t>
            </w:r>
            <w:proofErr w:type="spellEnd"/>
            <w:r w:rsidRPr="00552B95">
              <w:t xml:space="preserve"> та особливості харчування дітей. Техніка приготування продуктів харчування дітей раннього віку (мол. суміш, сік та ін.). Організація харчування дітей в умовах стаціонару. Годування важкохворих дітей. Безпека приготування та видачі їжі. Контроль якості харчової сировини. 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>
              <w:t>6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2</w:t>
            </w:r>
          </w:p>
        </w:tc>
        <w:tc>
          <w:tcPr>
            <w:tcW w:w="508" w:type="pct"/>
          </w:tcPr>
          <w:p w:rsidR="00DF2FE4" w:rsidRPr="00256724" w:rsidRDefault="00DF2FE4" w:rsidP="000E3DAB">
            <w:pPr>
              <w:widowControl w:val="0"/>
              <w:suppressAutoHyphens/>
              <w:ind w:right="176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tabs>
                <w:tab w:val="left" w:pos="284"/>
              </w:tabs>
              <w:snapToGrid w:val="0"/>
              <w:spacing w:line="240" w:lineRule="atLeast"/>
              <w:rPr>
                <w:b/>
                <w:bCs/>
              </w:rPr>
            </w:pPr>
            <w:r>
              <w:rPr>
                <w:b/>
                <w:bCs/>
              </w:rPr>
              <w:t>Тема 10</w:t>
            </w:r>
            <w:r w:rsidRPr="00552B95">
              <w:rPr>
                <w:b/>
                <w:bCs/>
              </w:rPr>
              <w:t xml:space="preserve">. </w:t>
            </w:r>
            <w:r w:rsidRPr="00552B95">
              <w:rPr>
                <w:bCs/>
              </w:rPr>
              <w:t>Догляд з метою розвитку дитини.</w:t>
            </w:r>
            <w:r w:rsidRPr="00552B95">
              <w:t xml:space="preserve"> Заходи безпеки в оточенні дитини. Організація умов для гармонійного розвитку дітей.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4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2</w:t>
            </w:r>
          </w:p>
        </w:tc>
        <w:tc>
          <w:tcPr>
            <w:tcW w:w="508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2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rPr>
                <w:bCs/>
                <w:color w:val="FF0000"/>
              </w:rPr>
            </w:pPr>
            <w:r>
              <w:rPr>
                <w:b/>
                <w:bCs/>
              </w:rPr>
              <w:t>Тема 11</w:t>
            </w:r>
            <w:r w:rsidRPr="00552B95">
              <w:rPr>
                <w:b/>
                <w:bCs/>
              </w:rPr>
              <w:t xml:space="preserve">. </w:t>
            </w:r>
            <w:r w:rsidRPr="00552B95">
              <w:rPr>
                <w:bCs/>
              </w:rPr>
              <w:t>Поняття паліативної допомоги.</w:t>
            </w:r>
            <w:r w:rsidRPr="00552B95">
              <w:t xml:space="preserve"> Основні принципи. </w:t>
            </w:r>
            <w:proofErr w:type="spellStart"/>
            <w:r w:rsidRPr="00552B95">
              <w:t>Хоспіс</w:t>
            </w:r>
            <w:proofErr w:type="spellEnd"/>
            <w:r w:rsidRPr="00552B95">
              <w:t xml:space="preserve">. Мобільна паліативна допомога. </w:t>
            </w:r>
            <w:r w:rsidRPr="00552B95">
              <w:rPr>
                <w:bCs/>
              </w:rPr>
              <w:t xml:space="preserve">Основи </w:t>
            </w:r>
            <w:r w:rsidRPr="00552B95">
              <w:rPr>
                <w:rFonts w:eastAsia="MS Mincho"/>
                <w:bCs/>
              </w:rPr>
              <w:t xml:space="preserve">загального та спеціального догляду за паліативним пацієнтом. Профілактика </w:t>
            </w:r>
            <w:proofErr w:type="spellStart"/>
            <w:r w:rsidRPr="00552B95">
              <w:rPr>
                <w:rFonts w:eastAsia="MS Mincho"/>
                <w:bCs/>
              </w:rPr>
              <w:t>пролежень.</w:t>
            </w:r>
            <w:r w:rsidRPr="00552B95">
              <w:rPr>
                <w:rFonts w:eastAsia="MS Mincho"/>
              </w:rPr>
              <w:t>Роль</w:t>
            </w:r>
            <w:proofErr w:type="spellEnd"/>
            <w:r w:rsidRPr="00552B95">
              <w:rPr>
                <w:rFonts w:eastAsia="MS Mincho"/>
              </w:rPr>
              <w:t xml:space="preserve"> молодшого медичного персоналу в о</w:t>
            </w:r>
            <w:r w:rsidRPr="00552B95">
              <w:t>цінці та управлінні болем.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2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2</w:t>
            </w:r>
          </w:p>
        </w:tc>
        <w:tc>
          <w:tcPr>
            <w:tcW w:w="508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-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rPr>
                <w:b/>
              </w:rPr>
            </w:pPr>
            <w:r>
              <w:rPr>
                <w:b/>
              </w:rPr>
              <w:t>Тема 12</w:t>
            </w:r>
            <w:r w:rsidRPr="00552B95">
              <w:rPr>
                <w:b/>
              </w:rPr>
              <w:t xml:space="preserve">. </w:t>
            </w:r>
            <w:r w:rsidRPr="00552B95">
              <w:t>Навички комунікації з невиліковним пацієнтом та його родичами.</w:t>
            </w:r>
            <w:r w:rsidRPr="00552B95">
              <w:rPr>
                <w:bCs/>
              </w:rPr>
              <w:t xml:space="preserve"> SPIKES протокол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4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2</w:t>
            </w:r>
          </w:p>
        </w:tc>
        <w:tc>
          <w:tcPr>
            <w:tcW w:w="508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2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rPr>
                <w:b/>
              </w:rPr>
            </w:pPr>
            <w:r w:rsidRPr="00552B95">
              <w:t>Заповнення звітної документації – Щоденника виробничої практики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2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jc w:val="center"/>
              <w:rPr>
                <w:bCs/>
              </w:rPr>
            </w:pPr>
            <w:r w:rsidRPr="00552B95">
              <w:rPr>
                <w:bCs/>
              </w:rPr>
              <w:t>-</w:t>
            </w:r>
          </w:p>
        </w:tc>
        <w:tc>
          <w:tcPr>
            <w:tcW w:w="508" w:type="pct"/>
          </w:tcPr>
          <w:p w:rsidR="00DF2FE4" w:rsidRPr="00552B95" w:rsidRDefault="00DF2FE4" w:rsidP="000E3DAB">
            <w:pPr>
              <w:widowControl w:val="0"/>
              <w:suppressAutoHyphens/>
              <w:ind w:right="176"/>
              <w:jc w:val="center"/>
            </w:pPr>
            <w:r w:rsidRPr="00552B95">
              <w:t>2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widowControl w:val="0"/>
              <w:snapToGrid w:val="0"/>
            </w:pPr>
            <w:r>
              <w:t>Підготовка до К</w:t>
            </w:r>
            <w:r w:rsidRPr="00552B95">
              <w:t>ПІ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ind w:right="176"/>
              <w:jc w:val="center"/>
            </w:pPr>
            <w:r>
              <w:t>6</w:t>
            </w:r>
          </w:p>
        </w:tc>
        <w:tc>
          <w:tcPr>
            <w:tcW w:w="859" w:type="pct"/>
          </w:tcPr>
          <w:p w:rsidR="00DF2FE4" w:rsidRPr="00552B95" w:rsidRDefault="00DF2FE4" w:rsidP="000E3DAB">
            <w:pPr>
              <w:widowControl w:val="0"/>
              <w:ind w:right="176"/>
              <w:jc w:val="center"/>
            </w:pPr>
            <w:r w:rsidRPr="00552B95">
              <w:t>-</w:t>
            </w:r>
          </w:p>
        </w:tc>
        <w:tc>
          <w:tcPr>
            <w:tcW w:w="508" w:type="pct"/>
          </w:tcPr>
          <w:p w:rsidR="00DF2FE4" w:rsidRPr="003336C0" w:rsidRDefault="00DF2FE4" w:rsidP="000E3DAB">
            <w:pPr>
              <w:widowControl w:val="0"/>
              <w:suppressAutoHyphens/>
              <w:ind w:right="176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DF2FE4" w:rsidRPr="00552B95" w:rsidTr="0016651D">
        <w:tc>
          <w:tcPr>
            <w:tcW w:w="2989" w:type="pct"/>
          </w:tcPr>
          <w:p w:rsidR="00DF2FE4" w:rsidRPr="00552B95" w:rsidRDefault="00DF2FE4" w:rsidP="0016651D">
            <w:pPr>
              <w:widowControl w:val="0"/>
              <w:snapToGrid w:val="0"/>
              <w:rPr>
                <w:b/>
              </w:rPr>
            </w:pPr>
            <w:r w:rsidRPr="00552B95">
              <w:rPr>
                <w:b/>
              </w:rPr>
              <w:t>Усього годин</w:t>
            </w:r>
          </w:p>
        </w:tc>
        <w:tc>
          <w:tcPr>
            <w:tcW w:w="644" w:type="pct"/>
          </w:tcPr>
          <w:p w:rsidR="00DF2FE4" w:rsidRPr="00552B95" w:rsidRDefault="00DF2FE4" w:rsidP="000E3DAB">
            <w:pPr>
              <w:widowControl w:val="0"/>
              <w:ind w:right="176"/>
              <w:jc w:val="center"/>
              <w:rPr>
                <w:b/>
              </w:rPr>
            </w:pPr>
            <w:r w:rsidRPr="00552B95">
              <w:rPr>
                <w:b/>
              </w:rPr>
              <w:t>60</w:t>
            </w:r>
          </w:p>
        </w:tc>
        <w:tc>
          <w:tcPr>
            <w:tcW w:w="859" w:type="pct"/>
          </w:tcPr>
          <w:p w:rsidR="00DF2FE4" w:rsidRPr="003336C0" w:rsidRDefault="00DF2FE4" w:rsidP="000E3DAB">
            <w:pPr>
              <w:widowControl w:val="0"/>
              <w:ind w:right="176"/>
              <w:jc w:val="center"/>
              <w:rPr>
                <w:b/>
                <w:lang w:val="en-US"/>
              </w:rPr>
            </w:pPr>
            <w:r w:rsidRPr="00552B95">
              <w:rPr>
                <w:b/>
              </w:rPr>
              <w:t>3</w:t>
            </w:r>
            <w:r>
              <w:rPr>
                <w:b/>
                <w:lang w:val="en-US"/>
              </w:rPr>
              <w:t>6</w:t>
            </w:r>
          </w:p>
        </w:tc>
        <w:tc>
          <w:tcPr>
            <w:tcW w:w="508" w:type="pct"/>
          </w:tcPr>
          <w:p w:rsidR="00DF2FE4" w:rsidRPr="003336C0" w:rsidRDefault="00DF2FE4" w:rsidP="000E3DAB">
            <w:pPr>
              <w:widowControl w:val="0"/>
              <w:suppressAutoHyphens/>
              <w:ind w:right="176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24</w:t>
            </w:r>
          </w:p>
        </w:tc>
      </w:tr>
    </w:tbl>
    <w:p w:rsidR="00C603CB" w:rsidRDefault="00C603CB" w:rsidP="00570A5F">
      <w:pPr>
        <w:widowControl w:val="0"/>
        <w:suppressAutoHyphens/>
        <w:jc w:val="center"/>
        <w:rPr>
          <w:b/>
          <w:caps/>
        </w:rPr>
      </w:pPr>
    </w:p>
    <w:p w:rsidR="00C603CB" w:rsidRDefault="00C603CB" w:rsidP="00570A5F">
      <w:pPr>
        <w:widowControl w:val="0"/>
        <w:suppressAutoHyphens/>
        <w:jc w:val="center"/>
        <w:rPr>
          <w:b/>
          <w:caps/>
        </w:rPr>
      </w:pPr>
    </w:p>
    <w:p w:rsidR="00C603CB" w:rsidRPr="00552B95" w:rsidRDefault="00C603CB" w:rsidP="00570A5F">
      <w:pPr>
        <w:widowControl w:val="0"/>
        <w:suppressAutoHyphens/>
        <w:jc w:val="center"/>
        <w:rPr>
          <w:b/>
          <w:caps/>
        </w:rPr>
      </w:pPr>
      <w:r w:rsidRPr="00552B95">
        <w:rPr>
          <w:b/>
          <w:caps/>
        </w:rPr>
        <w:t>5. Теми лекційних / семінарських / практичних / лабораторних занять</w:t>
      </w:r>
    </w:p>
    <w:p w:rsidR="00C603CB" w:rsidRPr="00552B95" w:rsidRDefault="00C603CB" w:rsidP="00570A5F">
      <w:pPr>
        <w:widowControl w:val="0"/>
        <w:suppressAutoHyphens/>
        <w:rPr>
          <w:b/>
        </w:rPr>
      </w:pPr>
    </w:p>
    <w:p w:rsidR="00C603CB" w:rsidRPr="00552B95" w:rsidRDefault="00C603CB" w:rsidP="00570A5F">
      <w:pPr>
        <w:widowControl w:val="0"/>
        <w:suppressAutoHyphens/>
        <w:rPr>
          <w:b/>
          <w:bCs/>
        </w:rPr>
      </w:pPr>
      <w:r w:rsidRPr="00552B95">
        <w:rPr>
          <w:b/>
          <w:bCs/>
        </w:rPr>
        <w:t>5.1. Теми лекційних занять</w:t>
      </w:r>
    </w:p>
    <w:p w:rsidR="00C603CB" w:rsidRPr="00552B95" w:rsidRDefault="00C603CB" w:rsidP="00570A5F">
      <w:pPr>
        <w:widowControl w:val="0"/>
        <w:suppressAutoHyphens/>
        <w:rPr>
          <w:bCs/>
        </w:rPr>
      </w:pPr>
      <w:r w:rsidRPr="00552B95">
        <w:rPr>
          <w:bCs/>
        </w:rPr>
        <w:t>Лекції не передбачені.</w:t>
      </w:r>
    </w:p>
    <w:p w:rsidR="00C603CB" w:rsidRPr="00552B95" w:rsidRDefault="00C603CB" w:rsidP="00570A5F">
      <w:pPr>
        <w:widowControl w:val="0"/>
        <w:suppressAutoHyphens/>
        <w:jc w:val="both"/>
        <w:rPr>
          <w:b/>
          <w:bCs/>
        </w:rPr>
      </w:pPr>
    </w:p>
    <w:p w:rsidR="00C603CB" w:rsidRPr="00552B95" w:rsidRDefault="00C603CB" w:rsidP="00570A5F">
      <w:pPr>
        <w:widowControl w:val="0"/>
        <w:suppressAutoHyphens/>
        <w:jc w:val="both"/>
        <w:rPr>
          <w:bCs/>
        </w:rPr>
      </w:pPr>
      <w:r w:rsidRPr="00552B95">
        <w:rPr>
          <w:b/>
          <w:bCs/>
        </w:rPr>
        <w:t>5.2. Теми семінарських занять</w:t>
      </w:r>
    </w:p>
    <w:p w:rsidR="00C603CB" w:rsidRDefault="00C603CB" w:rsidP="00570A5F">
      <w:pPr>
        <w:widowControl w:val="0"/>
        <w:suppressAutoHyphens/>
        <w:jc w:val="both"/>
        <w:rPr>
          <w:bCs/>
        </w:rPr>
      </w:pPr>
      <w:r w:rsidRPr="00552B95">
        <w:rPr>
          <w:bCs/>
        </w:rPr>
        <w:t>Семінарські заняття не передбачені.</w:t>
      </w:r>
    </w:p>
    <w:p w:rsidR="00C603CB" w:rsidRDefault="00C603CB" w:rsidP="00570A5F">
      <w:pPr>
        <w:widowControl w:val="0"/>
        <w:suppressAutoHyphens/>
        <w:jc w:val="both"/>
        <w:rPr>
          <w:bCs/>
        </w:rPr>
      </w:pPr>
    </w:p>
    <w:p w:rsidR="00C603CB" w:rsidRDefault="00C603CB" w:rsidP="00570A5F">
      <w:pPr>
        <w:widowControl w:val="0"/>
        <w:suppressAutoHyphens/>
        <w:jc w:val="both"/>
        <w:rPr>
          <w:b/>
          <w:bCs/>
        </w:rPr>
      </w:pPr>
      <w:r w:rsidRPr="006364E3">
        <w:rPr>
          <w:b/>
          <w:bCs/>
        </w:rPr>
        <w:t>5.3. Теми  практичних занять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14"/>
        <w:gridCol w:w="8379"/>
        <w:gridCol w:w="962"/>
      </w:tblGrid>
      <w:tr w:rsidR="00C603CB" w:rsidRPr="00552B95" w:rsidTr="0016651D">
        <w:tc>
          <w:tcPr>
            <w:tcW w:w="253" w:type="pct"/>
          </w:tcPr>
          <w:p w:rsidR="00C603CB" w:rsidRPr="00552B95" w:rsidRDefault="00C603CB" w:rsidP="0016651D">
            <w:pPr>
              <w:widowControl w:val="0"/>
              <w:jc w:val="center"/>
              <w:rPr>
                <w:b/>
                <w:bCs/>
              </w:rPr>
            </w:pPr>
            <w:r w:rsidRPr="00552B95">
              <w:rPr>
                <w:b/>
                <w:bCs/>
              </w:rPr>
              <w:t>№</w:t>
            </w:r>
          </w:p>
        </w:tc>
        <w:tc>
          <w:tcPr>
            <w:tcW w:w="4123" w:type="pct"/>
          </w:tcPr>
          <w:p w:rsidR="00C603CB" w:rsidRPr="00552B95" w:rsidRDefault="00C603CB" w:rsidP="0016651D">
            <w:pPr>
              <w:widowControl w:val="0"/>
              <w:jc w:val="center"/>
              <w:rPr>
                <w:b/>
                <w:bCs/>
              </w:rPr>
            </w:pPr>
            <w:r w:rsidRPr="00552B95">
              <w:rPr>
                <w:b/>
                <w:bCs/>
              </w:rPr>
              <w:t>Назва теми</w:t>
            </w:r>
          </w:p>
        </w:tc>
        <w:tc>
          <w:tcPr>
            <w:tcW w:w="473" w:type="pct"/>
          </w:tcPr>
          <w:p w:rsidR="00C603CB" w:rsidRPr="00552B95" w:rsidRDefault="00C603CB" w:rsidP="0016651D">
            <w:pPr>
              <w:widowControl w:val="0"/>
              <w:jc w:val="center"/>
              <w:rPr>
                <w:b/>
                <w:bCs/>
              </w:rPr>
            </w:pPr>
            <w:proofErr w:type="spellStart"/>
            <w:r w:rsidRPr="00552B95">
              <w:rPr>
                <w:b/>
                <w:bCs/>
              </w:rPr>
              <w:t>Кіл-ть</w:t>
            </w:r>
            <w:proofErr w:type="spellEnd"/>
            <w:r w:rsidRPr="00552B95">
              <w:rPr>
                <w:b/>
                <w:bCs/>
              </w:rPr>
              <w:t xml:space="preserve"> годин</w:t>
            </w:r>
          </w:p>
        </w:tc>
      </w:tr>
    </w:tbl>
    <w:p w:rsidR="00C603CB" w:rsidRDefault="00C603CB" w:rsidP="00570A5F">
      <w:pPr>
        <w:widowControl w:val="0"/>
        <w:suppressAutoHyphens/>
        <w:jc w:val="both"/>
        <w:rPr>
          <w:b/>
          <w:bCs/>
        </w:rPr>
      </w:pPr>
    </w:p>
    <w:tbl>
      <w:tblPr>
        <w:tblW w:w="5000" w:type="pct"/>
        <w:tblLook w:val="00A0"/>
      </w:tblPr>
      <w:tblGrid>
        <w:gridCol w:w="8653"/>
        <w:gridCol w:w="889"/>
        <w:gridCol w:w="313"/>
      </w:tblGrid>
      <w:tr w:rsidR="00C603CB" w:rsidRPr="00552B95" w:rsidTr="0016651D">
        <w:trPr>
          <w:gridAfter w:val="1"/>
          <w:wAfter w:w="151" w:type="pct"/>
          <w:trHeight w:val="1262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C603CB" w:rsidP="0016651D">
            <w:pPr>
              <w:widowControl w:val="0"/>
              <w:shd w:val="clear" w:color="auto" w:fill="FFFFFF"/>
              <w:tabs>
                <w:tab w:val="left" w:pos="284"/>
              </w:tabs>
              <w:suppressAutoHyphens/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552B95">
              <w:rPr>
                <w:b/>
              </w:rPr>
              <w:t>Практичне заняття 1.</w:t>
            </w:r>
            <w:r w:rsidRPr="00552B95">
              <w:rPr>
                <w:bCs/>
              </w:rPr>
              <w:t xml:space="preserve">Структура та функції медичних закладів, що надають медичну допомогу дітям. </w:t>
            </w:r>
            <w:r w:rsidRPr="00552B95">
              <w:t>Структура та функції поліклініки. Структура та функції педіатричного стаціонару. Основні професійні обов'язки молодшого та середнього медичного персоналу. Завдання і структура приймального відділення дитячої лікарні. Участь молодшого медичного персоналу у сортуванні пацієнтів. Ідентифікація пацієнтів. Госпіталізація хворих дітей</w:t>
            </w:r>
          </w:p>
        </w:tc>
        <w:tc>
          <w:tcPr>
            <w:tcW w:w="42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2</w:t>
            </w:r>
          </w:p>
        </w:tc>
      </w:tr>
      <w:tr w:rsidR="00C603CB" w:rsidRPr="00552B95" w:rsidTr="0016651D">
        <w:trPr>
          <w:gridAfter w:val="1"/>
          <w:wAfter w:w="151" w:type="pct"/>
          <w:trHeight w:val="1260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C603CB" w:rsidP="0016651D">
            <w:pPr>
              <w:rPr>
                <w:bCs/>
                <w:color w:val="FF0000"/>
              </w:rPr>
            </w:pPr>
            <w:r w:rsidRPr="00552B95">
              <w:rPr>
                <w:b/>
              </w:rPr>
              <w:t xml:space="preserve">Практичне заняття 2. </w:t>
            </w:r>
            <w:r w:rsidRPr="00552B95">
              <w:rPr>
                <w:bCs/>
              </w:rPr>
              <w:t>Особливості комунікації та деонтології в роботі медичних працівників з дітьми та їх родичами.</w:t>
            </w:r>
            <w:r w:rsidRPr="00552B95">
              <w:t xml:space="preserve"> Основні навички комунікації у спілкуванні з хворими дітьми та їх батьками/опікунами. Принципи </w:t>
            </w:r>
            <w:proofErr w:type="spellStart"/>
            <w:r w:rsidRPr="00552B95">
              <w:t>атравматичного</w:t>
            </w:r>
            <w:proofErr w:type="spellEnd"/>
            <w:r w:rsidRPr="00552B95">
              <w:t xml:space="preserve"> догляду. Принципи фахової субординації в системі педіатр – середній медичний персонал – молодший медичний персонал.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2</w:t>
            </w:r>
          </w:p>
        </w:tc>
      </w:tr>
      <w:tr w:rsidR="00C603CB" w:rsidRPr="00552B95" w:rsidTr="0016651D">
        <w:trPr>
          <w:gridAfter w:val="1"/>
          <w:wAfter w:w="151" w:type="pct"/>
          <w:trHeight w:val="1092"/>
        </w:trPr>
        <w:tc>
          <w:tcPr>
            <w:tcW w:w="41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C603CB" w:rsidP="0016651D">
            <w:r w:rsidRPr="00552B95">
              <w:rPr>
                <w:b/>
              </w:rPr>
              <w:t xml:space="preserve">Практичні заняття 3-4. </w:t>
            </w:r>
            <w:r w:rsidRPr="00552B95">
              <w:rPr>
                <w:color w:val="000000"/>
              </w:rPr>
              <w:t xml:space="preserve">Інфекційний контроль. </w:t>
            </w:r>
            <w:r w:rsidRPr="00552B95">
              <w:rPr>
                <w:bCs/>
                <w:color w:val="000000"/>
              </w:rPr>
              <w:t>Організація санітарно-гігієнічного та протиепідемічного режиму. С</w:t>
            </w:r>
            <w:r w:rsidRPr="00552B95">
              <w:rPr>
                <w:bCs/>
              </w:rPr>
              <w:t>тандартні  операційні процедури (</w:t>
            </w:r>
            <w:proofErr w:type="spellStart"/>
            <w:r w:rsidRPr="00552B95">
              <w:rPr>
                <w:bCs/>
              </w:rPr>
              <w:t>СОП</w:t>
            </w:r>
            <w:proofErr w:type="spellEnd"/>
            <w:r w:rsidRPr="00552B95">
              <w:rPr>
                <w:bCs/>
              </w:rPr>
              <w:t xml:space="preserve">). Гігієна медичного персоналу. Вимоги до одягу і поводження персоналу у зв’язку з інфекційним контролем. </w:t>
            </w:r>
            <w:r w:rsidRPr="00552B95">
              <w:t>Гігієнічна антисептична обробка рук та гігієнічне миття рук. Догляд за руками. Засоби індивідуального захисту.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4</w:t>
            </w:r>
          </w:p>
        </w:tc>
      </w:tr>
      <w:tr w:rsidR="00C603CB" w:rsidRPr="00552B95" w:rsidTr="0016651D">
        <w:trPr>
          <w:gridAfter w:val="1"/>
          <w:wAfter w:w="151" w:type="pct"/>
          <w:trHeight w:val="777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C603CB" w:rsidP="0016651D">
            <w:pPr>
              <w:rPr>
                <w:bCs/>
              </w:rPr>
            </w:pPr>
            <w:r w:rsidRPr="00552B95">
              <w:rPr>
                <w:b/>
              </w:rPr>
              <w:t>Практичне заняття 5</w:t>
            </w:r>
            <w:r w:rsidR="00691D8D">
              <w:rPr>
                <w:b/>
              </w:rPr>
              <w:t>-6</w:t>
            </w:r>
            <w:r w:rsidRPr="00552B95">
              <w:rPr>
                <w:b/>
              </w:rPr>
              <w:t xml:space="preserve">. </w:t>
            </w:r>
            <w:r w:rsidRPr="00552B95">
              <w:rPr>
                <w:color w:val="000000"/>
              </w:rPr>
              <w:t xml:space="preserve">Інфекційний контроль. </w:t>
            </w:r>
            <w:r w:rsidRPr="00552B95">
              <w:t xml:space="preserve">Запобігання поширенню інфекцій, що передаються крапельним, повітряним шляхом; кишкових, </w:t>
            </w:r>
            <w:proofErr w:type="spellStart"/>
            <w:r w:rsidRPr="00552B95">
              <w:t>парентеральних</w:t>
            </w:r>
            <w:proofErr w:type="spellEnd"/>
            <w:r w:rsidRPr="00552B95">
              <w:t xml:space="preserve"> інфекцій. </w:t>
            </w:r>
            <w:r w:rsidRPr="00552B95">
              <w:rPr>
                <w:bCs/>
              </w:rPr>
              <w:t xml:space="preserve">Універсальні заходи безпеки при контактах з кров’ю та біологічними рідинами. 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095CB2" w:rsidP="0016651D">
            <w:pPr>
              <w:widowControl w:val="0"/>
              <w:suppressAutoHyphens/>
              <w:snapToGrid w:val="0"/>
              <w:jc w:val="center"/>
            </w:pPr>
            <w:r>
              <w:t>4</w:t>
            </w:r>
          </w:p>
        </w:tc>
      </w:tr>
      <w:tr w:rsidR="00C603CB" w:rsidRPr="00552B95" w:rsidTr="0016651D">
        <w:trPr>
          <w:gridAfter w:val="1"/>
          <w:wAfter w:w="151" w:type="pct"/>
          <w:trHeight w:val="777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691D8D" w:rsidP="0016651D">
            <w:r>
              <w:rPr>
                <w:b/>
              </w:rPr>
              <w:t>Практичне заняття 7-8</w:t>
            </w:r>
            <w:r w:rsidR="00C603CB" w:rsidRPr="00552B95">
              <w:rPr>
                <w:b/>
              </w:rPr>
              <w:t xml:space="preserve">. </w:t>
            </w:r>
            <w:r w:rsidR="00C603CB" w:rsidRPr="00552B95">
              <w:rPr>
                <w:color w:val="000000"/>
              </w:rPr>
              <w:t xml:space="preserve">Інфекційний контроль. </w:t>
            </w:r>
            <w:r w:rsidR="00C603CB" w:rsidRPr="00552B95">
              <w:rPr>
                <w:bCs/>
              </w:rPr>
              <w:t xml:space="preserve">Збирання та утилізація відходів. </w:t>
            </w:r>
            <w:r w:rsidR="00C603CB" w:rsidRPr="00552B95">
              <w:t>Дії в разі аварійного забруднення об’єктів біологічними матеріалами. Транспортування біологічного матеріалу. Поводження з гострими виробами.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095CB2" w:rsidP="0016651D">
            <w:pPr>
              <w:widowControl w:val="0"/>
              <w:suppressAutoHyphens/>
              <w:snapToGrid w:val="0"/>
              <w:jc w:val="center"/>
            </w:pPr>
            <w:r>
              <w:t>4</w:t>
            </w:r>
          </w:p>
        </w:tc>
      </w:tr>
      <w:tr w:rsidR="00C603CB" w:rsidRPr="00552B95" w:rsidTr="0016651D">
        <w:trPr>
          <w:gridAfter w:val="1"/>
          <w:wAfter w:w="151" w:type="pct"/>
          <w:trHeight w:val="777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691D8D" w:rsidP="0016651D">
            <w:r>
              <w:rPr>
                <w:b/>
              </w:rPr>
              <w:t>Практичне заняття 9-10</w:t>
            </w:r>
            <w:r w:rsidR="00C603CB" w:rsidRPr="00552B95">
              <w:rPr>
                <w:b/>
              </w:rPr>
              <w:t xml:space="preserve">. </w:t>
            </w:r>
            <w:r w:rsidR="00C603CB" w:rsidRPr="00552B95">
              <w:t>Прибирання та дезінфекція.</w:t>
            </w:r>
            <w:r w:rsidR="00C603CB" w:rsidRPr="00552B95">
              <w:rPr>
                <w:bCs/>
              </w:rPr>
              <w:t xml:space="preserve"> Організація поточного та генерального прибирання.</w:t>
            </w:r>
            <w:r w:rsidR="00C603CB" w:rsidRPr="00552B95">
              <w:t xml:space="preserve"> Дезінфекція виробів медичного призначення. </w:t>
            </w:r>
            <w:proofErr w:type="spellStart"/>
            <w:r w:rsidR="00C603CB" w:rsidRPr="00552B95">
              <w:t>Передстерилізаційне</w:t>
            </w:r>
            <w:proofErr w:type="spellEnd"/>
            <w:r w:rsidR="00C603CB" w:rsidRPr="00552B95">
              <w:t xml:space="preserve"> очищення. Стерилізація. Догляд за іграшками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095CB2" w:rsidP="0016651D">
            <w:pPr>
              <w:widowControl w:val="0"/>
              <w:suppressAutoHyphens/>
              <w:snapToGrid w:val="0"/>
              <w:jc w:val="center"/>
            </w:pPr>
            <w:r>
              <w:t>4</w:t>
            </w:r>
          </w:p>
        </w:tc>
      </w:tr>
      <w:tr w:rsidR="00C603CB" w:rsidRPr="00552B95" w:rsidTr="0016651D">
        <w:trPr>
          <w:gridAfter w:val="1"/>
          <w:wAfter w:w="151" w:type="pct"/>
          <w:trHeight w:val="777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C603CB" w:rsidP="0016651D">
            <w:r w:rsidRPr="00552B95">
              <w:rPr>
                <w:b/>
              </w:rPr>
              <w:t>Пр</w:t>
            </w:r>
            <w:r w:rsidR="00691D8D">
              <w:rPr>
                <w:b/>
              </w:rPr>
              <w:t>актичні заняття 11-12</w:t>
            </w:r>
            <w:r w:rsidRPr="00552B95">
              <w:rPr>
                <w:b/>
              </w:rPr>
              <w:t xml:space="preserve">. </w:t>
            </w:r>
            <w:r w:rsidRPr="00552B95">
              <w:t xml:space="preserve">Догляд за новонародженою дитиною. </w:t>
            </w:r>
            <w:r w:rsidRPr="00552B95">
              <w:rPr>
                <w:bCs/>
              </w:rPr>
              <w:t xml:space="preserve">Тепловий ланцюжок в пологовому залі. </w:t>
            </w:r>
            <w:r w:rsidRPr="00552B95">
              <w:t xml:space="preserve"> Догляд за пупковим </w:t>
            </w:r>
            <w:r w:rsidRPr="00552B95">
              <w:rPr>
                <w:bCs/>
              </w:rPr>
              <w:t>з</w:t>
            </w:r>
            <w:r w:rsidRPr="00552B95">
              <w:t>алишком і пупковою ранкою новонародженої дитини</w:t>
            </w:r>
            <w:r w:rsidRPr="00552B95">
              <w:rPr>
                <w:bCs/>
              </w:rPr>
              <w:t xml:space="preserve">. </w:t>
            </w:r>
            <w:r w:rsidRPr="00552B95">
              <w:rPr>
                <w:iCs/>
              </w:rPr>
              <w:t xml:space="preserve">Техніка антропометричних </w:t>
            </w:r>
            <w:proofErr w:type="spellStart"/>
            <w:r w:rsidRPr="00552B95">
              <w:rPr>
                <w:iCs/>
              </w:rPr>
              <w:t>вимірювань.</w:t>
            </w:r>
            <w:r w:rsidRPr="00552B95">
              <w:t>Проведення</w:t>
            </w:r>
            <w:proofErr w:type="spellEnd"/>
            <w:r w:rsidRPr="00552B95">
              <w:t xml:space="preserve"> антропометричних досліджень (вимірювання довжини тіла / зросту, маси тіла та окружності голови, </w:t>
            </w:r>
            <w:proofErr w:type="spellStart"/>
            <w:r w:rsidRPr="00552B95">
              <w:t>обвіду</w:t>
            </w:r>
            <w:proofErr w:type="spellEnd"/>
            <w:r w:rsidRPr="00552B95">
              <w:t xml:space="preserve"> живота). 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4</w:t>
            </w:r>
          </w:p>
        </w:tc>
      </w:tr>
      <w:tr w:rsidR="00C603CB" w:rsidRPr="00552B95" w:rsidTr="0016651D">
        <w:trPr>
          <w:gridAfter w:val="1"/>
          <w:wAfter w:w="151" w:type="pct"/>
          <w:trHeight w:val="96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691D8D" w:rsidP="0016651D">
            <w:pPr>
              <w:tabs>
                <w:tab w:val="left" w:pos="284"/>
              </w:tabs>
              <w:snapToGrid w:val="0"/>
              <w:spacing w:line="240" w:lineRule="atLeast"/>
              <w:rPr>
                <w:bCs/>
              </w:rPr>
            </w:pPr>
            <w:r>
              <w:rPr>
                <w:b/>
              </w:rPr>
              <w:t>Практичні заняття 13-14</w:t>
            </w:r>
            <w:r w:rsidR="00C603CB" w:rsidRPr="00552B95">
              <w:rPr>
                <w:b/>
              </w:rPr>
              <w:t xml:space="preserve">. </w:t>
            </w:r>
            <w:r w:rsidR="00C603CB" w:rsidRPr="00552B95">
              <w:rPr>
                <w:bCs/>
              </w:rPr>
              <w:t xml:space="preserve">Особливості догляду за здоровою та хворою дитиною. Догляд </w:t>
            </w:r>
            <w:r w:rsidR="00C603CB" w:rsidRPr="00552B95">
              <w:t xml:space="preserve">за порожниною рота, очима, носом, вухами, нігтями і волоссям здорової та хворої дитини.  Підмивання дітей, особливості підмивання дівчаток. Догляд за шкірою: профілактика попрілостей. Переміна натільної та постільної білизни. </w:t>
            </w:r>
            <w:r w:rsidR="00C603CB" w:rsidRPr="00552B95">
              <w:rPr>
                <w:iCs/>
              </w:rPr>
              <w:t>Вимірювання температури тіла</w:t>
            </w:r>
            <w:r w:rsidR="00C603CB" w:rsidRPr="00552B95">
              <w:rPr>
                <w:bCs/>
              </w:rPr>
              <w:t xml:space="preserve">. Догляд за дітьми з гарячкою.  Охолоджуючі засоби. </w:t>
            </w:r>
            <w:r w:rsidR="00C603CB" w:rsidRPr="00552B95">
              <w:t>Накладання компресів («сухих», «гарячих», «холодних»). Підготовка пацієнта до збору сечі та калу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4</w:t>
            </w:r>
          </w:p>
        </w:tc>
      </w:tr>
      <w:tr w:rsidR="00C603CB" w:rsidRPr="00552B95" w:rsidTr="0016651D">
        <w:trPr>
          <w:gridAfter w:val="1"/>
          <w:wAfter w:w="151" w:type="pct"/>
          <w:trHeight w:val="777"/>
        </w:trPr>
        <w:tc>
          <w:tcPr>
            <w:tcW w:w="41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095CB2" w:rsidP="0016651D">
            <w:pPr>
              <w:tabs>
                <w:tab w:val="left" w:pos="284"/>
              </w:tabs>
              <w:snapToGrid w:val="0"/>
              <w:spacing w:line="240" w:lineRule="atLeast"/>
            </w:pPr>
            <w:r>
              <w:rPr>
                <w:b/>
              </w:rPr>
              <w:t>Практичне заняття 15</w:t>
            </w:r>
            <w:r w:rsidR="00C603CB" w:rsidRPr="00552B95">
              <w:rPr>
                <w:b/>
              </w:rPr>
              <w:t xml:space="preserve">. </w:t>
            </w:r>
            <w:r w:rsidR="00C603CB" w:rsidRPr="00552B95">
              <w:rPr>
                <w:bCs/>
              </w:rPr>
              <w:t xml:space="preserve">Принципи контролю за вживанням рідини та харчуванням. </w:t>
            </w:r>
            <w:r w:rsidR="00C603CB" w:rsidRPr="00552B95">
              <w:t xml:space="preserve">Організація та особливості харчування дітей. Техніка приготування продуктів харчування дітей раннього віку (мол. суміш, сік та ін.). Організація харчування дітей в умовах стаціонару. Годування важкохворих дітей. Безпека приготування та видачі їжі. Контроль якості харчової сировини. 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2</w:t>
            </w:r>
          </w:p>
        </w:tc>
      </w:tr>
      <w:tr w:rsidR="00C603CB" w:rsidRPr="00552B95" w:rsidTr="0016651D">
        <w:trPr>
          <w:gridAfter w:val="1"/>
          <w:wAfter w:w="151" w:type="pct"/>
          <w:trHeight w:val="96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095CB2" w:rsidP="0016651D">
            <w:pPr>
              <w:tabs>
                <w:tab w:val="left" w:pos="284"/>
              </w:tabs>
              <w:snapToGrid w:val="0"/>
              <w:spacing w:line="240" w:lineRule="atLeast"/>
              <w:rPr>
                <w:bCs/>
              </w:rPr>
            </w:pPr>
            <w:r>
              <w:rPr>
                <w:b/>
              </w:rPr>
              <w:t>Практичне заняття 16</w:t>
            </w:r>
            <w:r w:rsidR="00C603CB" w:rsidRPr="00552B95">
              <w:rPr>
                <w:b/>
              </w:rPr>
              <w:t xml:space="preserve">. </w:t>
            </w:r>
            <w:r w:rsidR="00C603CB" w:rsidRPr="00552B95">
              <w:rPr>
                <w:bCs/>
              </w:rPr>
              <w:t>Догляд з метою розвитку дитини.</w:t>
            </w:r>
            <w:r w:rsidR="00C603CB" w:rsidRPr="00552B95">
              <w:t xml:space="preserve"> Заходи безпеки в оточенні дитини. Організація умов для гармонійного розвитку дітей.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2</w:t>
            </w:r>
          </w:p>
        </w:tc>
      </w:tr>
      <w:tr w:rsidR="00C603CB" w:rsidRPr="00552B95" w:rsidTr="0016651D">
        <w:trPr>
          <w:gridAfter w:val="1"/>
          <w:wAfter w:w="151" w:type="pct"/>
          <w:trHeight w:val="777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095CB2" w:rsidP="0016651D">
            <w:pPr>
              <w:rPr>
                <w:bCs/>
                <w:color w:val="FF0000"/>
              </w:rPr>
            </w:pPr>
            <w:r>
              <w:rPr>
                <w:b/>
              </w:rPr>
              <w:t>Практичне заняття 17</w:t>
            </w:r>
            <w:r w:rsidR="00C603CB" w:rsidRPr="00552B95">
              <w:rPr>
                <w:b/>
              </w:rPr>
              <w:t xml:space="preserve">. </w:t>
            </w:r>
            <w:r w:rsidR="00C603CB" w:rsidRPr="00552B95">
              <w:rPr>
                <w:bCs/>
              </w:rPr>
              <w:t>Поняття паліативної допомоги.</w:t>
            </w:r>
            <w:r w:rsidR="00C603CB" w:rsidRPr="00552B95">
              <w:t xml:space="preserve"> Основні принципи. </w:t>
            </w:r>
            <w:proofErr w:type="spellStart"/>
            <w:r w:rsidR="00C603CB" w:rsidRPr="00552B95">
              <w:t>Хоспіс</w:t>
            </w:r>
            <w:proofErr w:type="spellEnd"/>
            <w:r w:rsidR="00C603CB" w:rsidRPr="00552B95">
              <w:t xml:space="preserve">. Мобільна паліативна допомога. </w:t>
            </w:r>
            <w:r w:rsidR="00C603CB" w:rsidRPr="00552B95">
              <w:rPr>
                <w:bCs/>
              </w:rPr>
              <w:t xml:space="preserve">Основи </w:t>
            </w:r>
            <w:r w:rsidR="00C603CB" w:rsidRPr="00552B95">
              <w:rPr>
                <w:rFonts w:eastAsia="MS Mincho"/>
                <w:bCs/>
              </w:rPr>
              <w:t xml:space="preserve">загального та спеціального догляду за паліативним пацієнтом. Профілактика </w:t>
            </w:r>
            <w:proofErr w:type="spellStart"/>
            <w:r w:rsidR="00C603CB" w:rsidRPr="00552B95">
              <w:rPr>
                <w:rFonts w:eastAsia="MS Mincho"/>
                <w:bCs/>
              </w:rPr>
              <w:t>проліжнів</w:t>
            </w:r>
            <w:proofErr w:type="spellEnd"/>
            <w:r w:rsidR="00C603CB" w:rsidRPr="00552B95">
              <w:rPr>
                <w:rFonts w:eastAsia="MS Mincho"/>
                <w:bCs/>
              </w:rPr>
              <w:t>.</w:t>
            </w:r>
            <w:r w:rsidR="00C603CB" w:rsidRPr="00552B95">
              <w:rPr>
                <w:rFonts w:eastAsia="MS Mincho"/>
              </w:rPr>
              <w:t xml:space="preserve"> Роль молодшого медичного персоналу в о</w:t>
            </w:r>
            <w:r w:rsidR="00C603CB" w:rsidRPr="00552B95">
              <w:t>цінці та управлінні болем.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2</w:t>
            </w:r>
          </w:p>
        </w:tc>
      </w:tr>
      <w:tr w:rsidR="00C603CB" w:rsidRPr="00552B95" w:rsidTr="0016651D">
        <w:trPr>
          <w:gridAfter w:val="1"/>
          <w:wAfter w:w="151" w:type="pct"/>
          <w:trHeight w:val="96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095CB2" w:rsidP="0016651D">
            <w:pPr>
              <w:rPr>
                <w:bCs/>
              </w:rPr>
            </w:pPr>
            <w:r>
              <w:rPr>
                <w:b/>
              </w:rPr>
              <w:t>Практичне заняття 18</w:t>
            </w:r>
            <w:r w:rsidR="00C603CB" w:rsidRPr="00552B95">
              <w:rPr>
                <w:b/>
              </w:rPr>
              <w:t xml:space="preserve">. </w:t>
            </w:r>
            <w:r w:rsidR="00C603CB" w:rsidRPr="00552B95">
              <w:t>Навички комунікації з невиліковним пацієнтом та його родичами.</w:t>
            </w:r>
            <w:r w:rsidR="00C603CB" w:rsidRPr="00552B95">
              <w:rPr>
                <w:bCs/>
              </w:rPr>
              <w:t xml:space="preserve"> SPIKES протокол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03CB" w:rsidRPr="00552B95" w:rsidRDefault="00C603CB" w:rsidP="0016651D">
            <w:pPr>
              <w:widowControl w:val="0"/>
              <w:suppressAutoHyphens/>
              <w:snapToGrid w:val="0"/>
              <w:jc w:val="center"/>
            </w:pPr>
            <w:r w:rsidRPr="00552B95">
              <w:t>2</w:t>
            </w:r>
          </w:p>
        </w:tc>
      </w:tr>
      <w:tr w:rsidR="00C603CB" w:rsidRPr="00552B95" w:rsidTr="0016651D">
        <w:trPr>
          <w:trHeight w:val="96"/>
        </w:trPr>
        <w:tc>
          <w:tcPr>
            <w:tcW w:w="41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603CB" w:rsidRPr="00552B95" w:rsidRDefault="00C603CB" w:rsidP="0016651D">
            <w:pPr>
              <w:widowControl w:val="0"/>
              <w:jc w:val="both"/>
              <w:rPr>
                <w:b/>
              </w:rPr>
            </w:pPr>
            <w:r w:rsidRPr="00552B95">
              <w:rPr>
                <w:b/>
              </w:rPr>
              <w:t>Усього годин</w:t>
            </w: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603CB" w:rsidRPr="00095CB2" w:rsidRDefault="00C603CB" w:rsidP="0016651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552B95">
              <w:rPr>
                <w:rFonts w:ascii="TimesNewRomanPS-BoldMT" w:hAnsi="TimesNewRomanPS-BoldMT"/>
                <w:b/>
                <w:bCs/>
                <w:color w:val="000000"/>
              </w:rPr>
              <w:t>3</w:t>
            </w:r>
            <w:r w:rsidR="00095CB2">
              <w:rPr>
                <w:rFonts w:asciiTheme="minorHAnsi" w:hAnsiTheme="minorHAnsi"/>
                <w:b/>
                <w:bCs/>
                <w:color w:val="000000"/>
              </w:rPr>
              <w:t>6</w:t>
            </w:r>
          </w:p>
        </w:tc>
        <w:tc>
          <w:tcPr>
            <w:tcW w:w="151" w:type="pct"/>
            <w:vAlign w:val="center"/>
          </w:tcPr>
          <w:p w:rsidR="00C603CB" w:rsidRPr="00552B95" w:rsidRDefault="00C603CB" w:rsidP="0016651D">
            <w:pPr>
              <w:rPr>
                <w:sz w:val="20"/>
                <w:szCs w:val="20"/>
              </w:rPr>
            </w:pPr>
          </w:p>
        </w:tc>
      </w:tr>
    </w:tbl>
    <w:p w:rsidR="00C603CB" w:rsidRDefault="00C603CB" w:rsidP="00570A5F">
      <w:pPr>
        <w:widowControl w:val="0"/>
        <w:suppressAutoHyphens/>
        <w:jc w:val="both"/>
        <w:rPr>
          <w:b/>
          <w:bCs/>
        </w:rPr>
      </w:pPr>
    </w:p>
    <w:p w:rsidR="00C603CB" w:rsidRDefault="00C603CB" w:rsidP="00570A5F">
      <w:pPr>
        <w:widowControl w:val="0"/>
        <w:suppressAutoHyphens/>
        <w:jc w:val="both"/>
        <w:rPr>
          <w:b/>
          <w:bCs/>
        </w:rPr>
      </w:pPr>
    </w:p>
    <w:p w:rsidR="00C603CB" w:rsidRDefault="00C603CB" w:rsidP="00570A5F">
      <w:pPr>
        <w:widowControl w:val="0"/>
        <w:jc w:val="center"/>
        <w:rPr>
          <w:b/>
          <w:caps/>
        </w:rPr>
      </w:pPr>
      <w:r w:rsidRPr="00552B95">
        <w:rPr>
          <w:b/>
          <w:caps/>
        </w:rPr>
        <w:t>6. Самостійна робота здобувача вищої освіти</w:t>
      </w:r>
    </w:p>
    <w:p w:rsidR="00C603CB" w:rsidRDefault="00C603CB" w:rsidP="00570A5F">
      <w:pPr>
        <w:widowControl w:val="0"/>
        <w:jc w:val="center"/>
        <w:rPr>
          <w:b/>
          <w:caps/>
        </w:rPr>
      </w:pPr>
    </w:p>
    <w:tbl>
      <w:tblPr>
        <w:tblW w:w="10067" w:type="dxa"/>
        <w:tblInd w:w="108" w:type="dxa"/>
        <w:tblLayout w:type="fixed"/>
        <w:tblLook w:val="0000"/>
      </w:tblPr>
      <w:tblGrid>
        <w:gridCol w:w="567"/>
        <w:gridCol w:w="8293"/>
        <w:gridCol w:w="68"/>
        <w:gridCol w:w="1139"/>
      </w:tblGrid>
      <w:tr w:rsidR="00C603CB" w:rsidRPr="00552B95" w:rsidTr="0016651D">
        <w:trPr>
          <w:trHeight w:val="609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C603CB" w:rsidRPr="00552B95" w:rsidRDefault="00C603CB" w:rsidP="0016651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552B95">
              <w:rPr>
                <w:b/>
                <w:bCs/>
              </w:rPr>
              <w:t>№</w:t>
            </w:r>
          </w:p>
        </w:tc>
        <w:tc>
          <w:tcPr>
            <w:tcW w:w="836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C603CB" w:rsidRPr="00552B95" w:rsidRDefault="00C603CB" w:rsidP="0016651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552B95">
              <w:rPr>
                <w:b/>
                <w:bCs/>
              </w:rPr>
              <w:t>Назва теми / види завдань</w:t>
            </w: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C603CB" w:rsidRPr="00552B95" w:rsidRDefault="00C603CB" w:rsidP="0016651D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 w:rsidRPr="00552B95">
              <w:rPr>
                <w:b/>
                <w:bCs/>
              </w:rPr>
              <w:t>К-ть</w:t>
            </w:r>
            <w:proofErr w:type="spellEnd"/>
            <w:r w:rsidRPr="00552B95">
              <w:rPr>
                <w:b/>
                <w:bCs/>
              </w:rPr>
              <w:t xml:space="preserve"> годин</w:t>
            </w:r>
          </w:p>
        </w:tc>
      </w:tr>
      <w:tr w:rsidR="004075D3" w:rsidRPr="00552B95" w:rsidTr="00A36C92">
        <w:tc>
          <w:tcPr>
            <w:tcW w:w="88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16651D">
            <w:r w:rsidRPr="00552B95">
              <w:rPr>
                <w:b/>
              </w:rPr>
              <w:t xml:space="preserve">Підготовка до практичного заняття 1. </w:t>
            </w:r>
            <w:r w:rsidRPr="00552B95">
              <w:rPr>
                <w:bCs/>
              </w:rPr>
              <w:t xml:space="preserve">Структура та функції медичних закладів, що надають медичну допомогу </w:t>
            </w:r>
            <w:proofErr w:type="spellStart"/>
            <w:r w:rsidRPr="00552B95">
              <w:rPr>
                <w:bCs/>
              </w:rPr>
              <w:t>дітям.</w:t>
            </w:r>
            <w:r w:rsidRPr="00552B95">
              <w:t>Структура</w:t>
            </w:r>
            <w:proofErr w:type="spellEnd"/>
            <w:r w:rsidRPr="00552B95">
              <w:t xml:space="preserve"> та функції поліклініки. Структура та функції педіатричного стаціонару. Основні професійні обов'язки молодшого та середнього медичного персоналу. Завдання і структура приймального відділення дитячої лікарні. Участь молодшого медичного персоналу у сортуванні пацієнтів. Ідентифікація пацієнтів. Госпіталізація хворих дітей.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3336C0" w:rsidRDefault="004075D3" w:rsidP="000E3DAB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4075D3" w:rsidRPr="00552B95" w:rsidTr="00A36C92">
        <w:tc>
          <w:tcPr>
            <w:tcW w:w="88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16651D">
            <w:pPr>
              <w:rPr>
                <w:bCs/>
                <w:color w:val="FF0000"/>
              </w:rPr>
            </w:pPr>
            <w:r w:rsidRPr="00552B95">
              <w:rPr>
                <w:b/>
              </w:rPr>
              <w:t xml:space="preserve">Підготовка до практичного заняття 2. </w:t>
            </w:r>
            <w:r w:rsidRPr="00552B95">
              <w:rPr>
                <w:bCs/>
              </w:rPr>
              <w:t>Особливості комунікації та деонтології в роботі медичних працівників з дітьми та їх родичами.</w:t>
            </w:r>
            <w:r w:rsidRPr="00552B95">
              <w:t xml:space="preserve"> Основні навички комунікації у спілкуванні з хворими дітьми та їх батьками/опікунами. Принципи </w:t>
            </w:r>
            <w:proofErr w:type="spellStart"/>
            <w:r w:rsidRPr="00552B95">
              <w:t>атравматичного</w:t>
            </w:r>
            <w:proofErr w:type="spellEnd"/>
            <w:r w:rsidRPr="00552B95">
              <w:t xml:space="preserve"> догляду. Принципи фахової субординації в системі педіатр – середній медичний персонал – молодший медичний персонал.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3336C0" w:rsidRDefault="004075D3" w:rsidP="000E3DAB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4075D3" w:rsidRPr="00552B95" w:rsidTr="00A36C92">
        <w:tc>
          <w:tcPr>
            <w:tcW w:w="88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16651D">
            <w:r w:rsidRPr="00552B95">
              <w:rPr>
                <w:b/>
              </w:rPr>
              <w:t>Під</w:t>
            </w:r>
            <w:r>
              <w:rPr>
                <w:b/>
              </w:rPr>
              <w:t>готовка до практичних занять 3</w:t>
            </w:r>
            <w:r w:rsidR="00402424">
              <w:rPr>
                <w:b/>
              </w:rPr>
              <w:t>-4</w:t>
            </w:r>
            <w:r w:rsidRPr="00552B95">
              <w:rPr>
                <w:b/>
              </w:rPr>
              <w:t xml:space="preserve">. </w:t>
            </w:r>
            <w:r w:rsidRPr="00552B95">
              <w:rPr>
                <w:color w:val="000000"/>
              </w:rPr>
              <w:t xml:space="preserve">Інфекційний </w:t>
            </w:r>
            <w:proofErr w:type="spellStart"/>
            <w:r w:rsidRPr="00552B95">
              <w:rPr>
                <w:color w:val="000000"/>
              </w:rPr>
              <w:t>контроль.</w:t>
            </w:r>
            <w:r w:rsidRPr="00552B95">
              <w:rPr>
                <w:bCs/>
                <w:color w:val="000000"/>
              </w:rPr>
              <w:t>Організація</w:t>
            </w:r>
            <w:proofErr w:type="spellEnd"/>
            <w:r w:rsidRPr="00552B95">
              <w:rPr>
                <w:bCs/>
                <w:color w:val="000000"/>
              </w:rPr>
              <w:t xml:space="preserve"> санітарно-гігієнічного та протиепідемічного режиму. С</w:t>
            </w:r>
            <w:r w:rsidRPr="00552B95">
              <w:rPr>
                <w:bCs/>
              </w:rPr>
              <w:t>тандартні  операційні процедури (</w:t>
            </w:r>
            <w:proofErr w:type="spellStart"/>
            <w:r w:rsidRPr="00552B95">
              <w:rPr>
                <w:bCs/>
              </w:rPr>
              <w:t>СОП</w:t>
            </w:r>
            <w:proofErr w:type="spellEnd"/>
            <w:r w:rsidRPr="00552B95">
              <w:rPr>
                <w:bCs/>
              </w:rPr>
              <w:t xml:space="preserve">). Гігієна медичного персоналу. Вимоги до одягу і поводження персоналу у зв’язку з інфекційним контролем. </w:t>
            </w:r>
            <w:r w:rsidRPr="00552B95">
              <w:t>Гігієнічна антисептична обробка рук та гігієнічне миття рук. Догляд за руками. Засоби індивідуального захисту.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0E3DA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552B95">
              <w:t>2</w:t>
            </w:r>
          </w:p>
        </w:tc>
      </w:tr>
      <w:tr w:rsidR="004075D3" w:rsidRPr="00552B95" w:rsidTr="00A36C92">
        <w:tc>
          <w:tcPr>
            <w:tcW w:w="88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16651D">
            <w:pPr>
              <w:tabs>
                <w:tab w:val="left" w:pos="284"/>
              </w:tabs>
              <w:snapToGrid w:val="0"/>
              <w:spacing w:line="240" w:lineRule="atLeast"/>
              <w:rPr>
                <w:b/>
                <w:bCs/>
              </w:rPr>
            </w:pPr>
            <w:r w:rsidRPr="00552B95">
              <w:rPr>
                <w:b/>
              </w:rPr>
              <w:t>Пі</w:t>
            </w:r>
            <w:r>
              <w:rPr>
                <w:b/>
              </w:rPr>
              <w:t>дготовка до практичних занять 11-15</w:t>
            </w:r>
            <w:r w:rsidRPr="00552B95">
              <w:rPr>
                <w:b/>
              </w:rPr>
              <w:t xml:space="preserve">. </w:t>
            </w:r>
            <w:r w:rsidRPr="00552B95">
              <w:rPr>
                <w:bCs/>
              </w:rPr>
              <w:t xml:space="preserve">Особливості догляду за здоровою та хворою дитиною. Догляд </w:t>
            </w:r>
            <w:r w:rsidRPr="00552B95">
              <w:t xml:space="preserve">за порожниною рота, очима, носом, вухами, нігтями і волоссям здорової та хворої дитини.  Підмивання дітей, особливості підмивання дівчаток. Догляд за шкірою: профілактика попрілостей. Переміна натільної та постільної білизни. </w:t>
            </w:r>
            <w:r w:rsidRPr="00552B95">
              <w:rPr>
                <w:iCs/>
              </w:rPr>
              <w:t>Вимірювання температури тіла</w:t>
            </w:r>
            <w:r w:rsidRPr="00552B95">
              <w:rPr>
                <w:bCs/>
              </w:rPr>
              <w:t xml:space="preserve">. Догляд за дітьми з гарячкою.  Охолоджуючі засоби. </w:t>
            </w:r>
            <w:r w:rsidRPr="00552B95">
              <w:t>Накладання компресів («сухих», «гарячих», «холодних»). Підготовка пацієнта до збору сечі та калу</w:t>
            </w:r>
            <w:r>
              <w:t xml:space="preserve">. </w:t>
            </w:r>
            <w:r w:rsidRPr="00552B95">
              <w:rPr>
                <w:bCs/>
              </w:rPr>
              <w:t>Принципи контролю за вживанням рідини та харчуванням.</w:t>
            </w:r>
            <w:r w:rsidR="00402424">
              <w:rPr>
                <w:bCs/>
              </w:rPr>
              <w:t xml:space="preserve"> </w:t>
            </w:r>
            <w:r w:rsidRPr="00552B95">
              <w:t>Організація та особливості харчування дітей. Техніка приготування продуктів харчування дітей раннього віку (мол. суміш, сік та ін.). Організація харчування дітей в умовах стаціонару. Годування важкохворих дітей. Безпека приготування та видачі їжі. Контроль якості харчової сировини.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4075D3" w:rsidRDefault="004075D3" w:rsidP="000E3DAB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4075D3">
              <w:rPr>
                <w:lang w:val="ru-RU"/>
              </w:rPr>
              <w:t>8</w:t>
            </w:r>
          </w:p>
        </w:tc>
      </w:tr>
      <w:tr w:rsidR="004075D3" w:rsidRPr="00552B95" w:rsidTr="00A36C92">
        <w:tc>
          <w:tcPr>
            <w:tcW w:w="88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16651D">
            <w:pPr>
              <w:rPr>
                <w:b/>
              </w:rPr>
            </w:pPr>
            <w:r w:rsidRPr="00552B95">
              <w:rPr>
                <w:b/>
              </w:rPr>
              <w:t>Підг</w:t>
            </w:r>
            <w:r>
              <w:rPr>
                <w:b/>
              </w:rPr>
              <w:t>отовка до практичного заняття 18</w:t>
            </w:r>
            <w:r w:rsidRPr="00552B95">
              <w:rPr>
                <w:b/>
              </w:rPr>
              <w:t xml:space="preserve">. </w:t>
            </w:r>
            <w:r w:rsidRPr="00552B95">
              <w:t>Навички комунікації з невиліковним пацієнтом та його родичами.</w:t>
            </w:r>
            <w:r w:rsidRPr="00552B95">
              <w:rPr>
                <w:bCs/>
              </w:rPr>
              <w:t xml:space="preserve"> SPIKES протокол.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733226" w:rsidRDefault="00733226" w:rsidP="000E3DA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</w:tr>
      <w:tr w:rsidR="004075D3" w:rsidRPr="00552B95" w:rsidTr="00A36C92">
        <w:tc>
          <w:tcPr>
            <w:tcW w:w="88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16651D">
            <w:pPr>
              <w:rPr>
                <w:b/>
              </w:rPr>
            </w:pPr>
            <w:r w:rsidRPr="00552B95">
              <w:t>Заповнення звітної документації – Щоденника виробничої практики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733226" w:rsidRDefault="00733226" w:rsidP="000E3D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lang w:val="en-US"/>
              </w:rPr>
              <w:t>2</w:t>
            </w:r>
          </w:p>
        </w:tc>
      </w:tr>
      <w:tr w:rsidR="004075D3" w:rsidRPr="00552B95" w:rsidTr="00A36C92">
        <w:trPr>
          <w:trHeight w:val="279"/>
        </w:trPr>
        <w:tc>
          <w:tcPr>
            <w:tcW w:w="88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16651D">
            <w:pPr>
              <w:widowControl w:val="0"/>
              <w:autoSpaceDE w:val="0"/>
              <w:autoSpaceDN w:val="0"/>
              <w:adjustRightInd w:val="0"/>
            </w:pPr>
            <w:r>
              <w:t>Підготовка до К</w:t>
            </w:r>
            <w:r w:rsidRPr="00552B95">
              <w:t>ПІ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733226" w:rsidRDefault="00733226" w:rsidP="000E3DA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</w:tr>
      <w:tr w:rsidR="004075D3" w:rsidRPr="00552B95" w:rsidTr="00A36C92">
        <w:tc>
          <w:tcPr>
            <w:tcW w:w="88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552B95" w:rsidRDefault="004075D3" w:rsidP="0016651D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552B95">
              <w:rPr>
                <w:b/>
                <w:bCs/>
              </w:rPr>
              <w:t>Усього годин</w:t>
            </w:r>
          </w:p>
        </w:tc>
        <w:tc>
          <w:tcPr>
            <w:tcW w:w="12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075D3" w:rsidRPr="003336C0" w:rsidRDefault="00733226" w:rsidP="000E3DAB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b/>
                <w:lang w:val="en-US"/>
              </w:rPr>
              <w:t>24</w:t>
            </w:r>
          </w:p>
        </w:tc>
      </w:tr>
    </w:tbl>
    <w:p w:rsidR="00C603CB" w:rsidRDefault="00C603CB" w:rsidP="00570A5F">
      <w:pPr>
        <w:widowControl w:val="0"/>
        <w:jc w:val="center"/>
        <w:rPr>
          <w:b/>
          <w:caps/>
        </w:rPr>
      </w:pPr>
    </w:p>
    <w:p w:rsidR="00C603CB" w:rsidRDefault="00C603CB" w:rsidP="00570A5F">
      <w:pPr>
        <w:widowControl w:val="0"/>
        <w:jc w:val="center"/>
        <w:rPr>
          <w:b/>
          <w:caps/>
        </w:rPr>
      </w:pPr>
    </w:p>
    <w:p w:rsidR="00C603CB" w:rsidRPr="00552B95" w:rsidRDefault="00C603CB" w:rsidP="00570A5F">
      <w:pPr>
        <w:widowControl w:val="0"/>
        <w:tabs>
          <w:tab w:val="right" w:pos="709"/>
          <w:tab w:val="left" w:pos="851"/>
          <w:tab w:val="right" w:pos="10193"/>
        </w:tabs>
        <w:ind w:hanging="2"/>
        <w:jc w:val="center"/>
        <w:rPr>
          <w:rFonts w:ascii="Times New Roman ??????????" w:hAnsi="Times New Roman ??????????"/>
          <w:caps/>
          <w:color w:val="000000"/>
        </w:rPr>
      </w:pPr>
      <w:r w:rsidRPr="00552B95">
        <w:rPr>
          <w:rFonts w:ascii="Times New Roman ??????????" w:hAnsi="Times New Roman ??????????"/>
          <w:b/>
          <w:caps/>
          <w:color w:val="000000"/>
        </w:rPr>
        <w:t>7. Методи навчання</w:t>
      </w:r>
    </w:p>
    <w:p w:rsidR="00C603CB" w:rsidRPr="00552B95" w:rsidRDefault="00C603CB" w:rsidP="00570A5F">
      <w:pPr>
        <w:widowControl w:val="0"/>
        <w:tabs>
          <w:tab w:val="right" w:pos="709"/>
          <w:tab w:val="left" w:pos="851"/>
          <w:tab w:val="right" w:pos="10193"/>
        </w:tabs>
        <w:ind w:hanging="2"/>
        <w:jc w:val="both"/>
        <w:rPr>
          <w:color w:val="000000"/>
        </w:rPr>
      </w:pPr>
    </w:p>
    <w:p w:rsidR="00C603CB" w:rsidRPr="00552B95" w:rsidRDefault="00C603CB" w:rsidP="00570A5F">
      <w:pPr>
        <w:widowControl w:val="0"/>
        <w:tabs>
          <w:tab w:val="right" w:pos="709"/>
          <w:tab w:val="left" w:pos="851"/>
          <w:tab w:val="right" w:pos="10193"/>
        </w:tabs>
        <w:ind w:firstLine="709"/>
        <w:jc w:val="both"/>
        <w:rPr>
          <w:color w:val="000000"/>
        </w:rPr>
      </w:pPr>
      <w:r w:rsidRPr="00552B95">
        <w:rPr>
          <w:b/>
          <w:color w:val="000000"/>
        </w:rPr>
        <w:t xml:space="preserve">Практичні заняття: </w:t>
      </w:r>
      <w:r w:rsidRPr="00552B95">
        <w:rPr>
          <w:color w:val="000000"/>
        </w:rPr>
        <w:t xml:space="preserve">бесіда, рольові ігри, вирішення клінічних ситуаційних задач, відпрацювання навичок огляду пацієнтів, відпрацювання навичок виконання маніпуляцій за переліком 5, інструктаж та відпрацювання навичок на </w:t>
      </w:r>
      <w:proofErr w:type="spellStart"/>
      <w:r w:rsidRPr="00552B95">
        <w:rPr>
          <w:color w:val="000000"/>
        </w:rPr>
        <w:t>симуляційних</w:t>
      </w:r>
      <w:proofErr w:type="spellEnd"/>
      <w:r w:rsidRPr="00552B95">
        <w:rPr>
          <w:color w:val="000000"/>
        </w:rPr>
        <w:t xml:space="preserve"> муляжах, безпосередня робота з пацієнтом.</w:t>
      </w:r>
    </w:p>
    <w:p w:rsidR="00C603CB" w:rsidRDefault="00C603CB" w:rsidP="00570A5F">
      <w:pPr>
        <w:widowControl w:val="0"/>
        <w:tabs>
          <w:tab w:val="right" w:pos="709"/>
          <w:tab w:val="left" w:pos="851"/>
          <w:tab w:val="right" w:pos="10193"/>
        </w:tabs>
        <w:ind w:firstLine="709"/>
        <w:jc w:val="both"/>
        <w:rPr>
          <w:color w:val="000000"/>
        </w:rPr>
      </w:pPr>
      <w:r w:rsidRPr="00552B95">
        <w:rPr>
          <w:b/>
          <w:color w:val="000000"/>
        </w:rPr>
        <w:t xml:space="preserve">Самостійна робота: </w:t>
      </w:r>
      <w:r w:rsidRPr="00552B95">
        <w:rPr>
          <w:color w:val="000000"/>
        </w:rPr>
        <w:t xml:space="preserve">самостійна робота з рекомендованою основною та додатковою літературою, з електронними інформаційними ресурсами, оформлення звітних документів і щоденника практики. </w:t>
      </w:r>
    </w:p>
    <w:p w:rsidR="00C603CB" w:rsidRDefault="00C603CB" w:rsidP="00570A5F">
      <w:pPr>
        <w:widowControl w:val="0"/>
        <w:jc w:val="center"/>
        <w:rPr>
          <w:rFonts w:ascii="Times New Roman ??????????" w:hAnsi="Times New Roman ??????????"/>
          <w:caps/>
          <w:color w:val="000000"/>
        </w:rPr>
      </w:pPr>
      <w:r>
        <w:rPr>
          <w:rFonts w:ascii="Times New Roman ??????????" w:hAnsi="Times New Roman ??????????"/>
          <w:b/>
          <w:caps/>
          <w:color w:val="000000"/>
        </w:rPr>
        <w:t xml:space="preserve">8. Форми контролю та методи оцінювання </w:t>
      </w:r>
    </w:p>
    <w:p w:rsidR="00C603CB" w:rsidRDefault="00C603CB" w:rsidP="00570A5F">
      <w:pPr>
        <w:widowControl w:val="0"/>
        <w:tabs>
          <w:tab w:val="left" w:pos="426"/>
          <w:tab w:val="left" w:pos="5554"/>
        </w:tabs>
        <w:jc w:val="center"/>
        <w:rPr>
          <w:rFonts w:ascii="Times New Roman ??????????" w:hAnsi="Times New Roman ??????????"/>
          <w:caps/>
          <w:color w:val="000000"/>
        </w:rPr>
      </w:pPr>
      <w:r>
        <w:rPr>
          <w:rFonts w:ascii="Times New Roman ??????????" w:hAnsi="Times New Roman ??????????"/>
          <w:b/>
          <w:caps/>
          <w:color w:val="000000"/>
        </w:rPr>
        <w:t>(у т.ч. критерії оцінювання результатів практики)</w:t>
      </w:r>
    </w:p>
    <w:p w:rsidR="00C603CB" w:rsidRDefault="00C603CB" w:rsidP="00570A5F">
      <w:pPr>
        <w:widowControl w:val="0"/>
        <w:tabs>
          <w:tab w:val="left" w:pos="426"/>
          <w:tab w:val="left" w:pos="5554"/>
        </w:tabs>
        <w:ind w:hanging="2"/>
        <w:jc w:val="both"/>
        <w:rPr>
          <w:color w:val="000000"/>
        </w:rPr>
      </w:pPr>
    </w:p>
    <w:p w:rsidR="00C603CB" w:rsidRDefault="00C603CB" w:rsidP="00570A5F">
      <w:pPr>
        <w:widowControl w:val="0"/>
        <w:tabs>
          <w:tab w:val="left" w:pos="426"/>
          <w:tab w:val="left" w:pos="5554"/>
        </w:tabs>
        <w:ind w:firstLine="709"/>
        <w:jc w:val="both"/>
        <w:rPr>
          <w:color w:val="000000"/>
        </w:rPr>
      </w:pPr>
      <w:r>
        <w:rPr>
          <w:b/>
          <w:color w:val="000000"/>
        </w:rPr>
        <w:t xml:space="preserve">Поточний контроль: </w:t>
      </w:r>
      <w:r>
        <w:rPr>
          <w:color w:val="000000"/>
        </w:rPr>
        <w:t>опитування, тестування, оцінювання виконання практичних навичок, оцінювання комунікативних навичок під час рольової гри, розв’язання ситуаційних клінічних завдань, оцінювання активності на занятті.</w:t>
      </w:r>
    </w:p>
    <w:p w:rsidR="00C603CB" w:rsidRDefault="00C603CB" w:rsidP="00570A5F">
      <w:pPr>
        <w:widowControl w:val="0"/>
        <w:tabs>
          <w:tab w:val="left" w:pos="426"/>
          <w:tab w:val="left" w:pos="5554"/>
        </w:tabs>
        <w:ind w:firstLine="709"/>
        <w:jc w:val="both"/>
        <w:rPr>
          <w:color w:val="000000"/>
        </w:rPr>
      </w:pPr>
      <w:r>
        <w:rPr>
          <w:b/>
          <w:color w:val="000000"/>
        </w:rPr>
        <w:t>Підсумковий контроль:</w:t>
      </w:r>
      <w:r>
        <w:rPr>
          <w:color w:val="000000"/>
        </w:rPr>
        <w:t xml:space="preserve"> КПІ.</w:t>
      </w:r>
    </w:p>
    <w:p w:rsidR="00C603CB" w:rsidRDefault="00C603CB" w:rsidP="00570A5F">
      <w:pPr>
        <w:widowControl w:val="0"/>
        <w:tabs>
          <w:tab w:val="left" w:pos="426"/>
          <w:tab w:val="left" w:pos="5554"/>
        </w:tabs>
        <w:ind w:firstLine="709"/>
        <w:jc w:val="both"/>
        <w:rPr>
          <w:color w:val="000000"/>
        </w:rPr>
      </w:pPr>
      <w:r>
        <w:rPr>
          <w:b/>
          <w:color w:val="000000"/>
        </w:rPr>
        <w:t>Оцінювання поточної діяльності на практичному занятті</w:t>
      </w:r>
      <w:r>
        <w:rPr>
          <w:color w:val="000000"/>
        </w:rPr>
        <w:t>:</w:t>
      </w:r>
    </w:p>
    <w:p w:rsidR="00C603CB" w:rsidRDefault="00C603CB" w:rsidP="00570A5F">
      <w:pPr>
        <w:widowControl w:val="0"/>
        <w:numPr>
          <w:ilvl w:val="0"/>
          <w:numId w:val="9"/>
        </w:numPr>
        <w:jc w:val="both"/>
        <w:rPr>
          <w:color w:val="000000"/>
        </w:rPr>
      </w:pPr>
      <w:r>
        <w:rPr>
          <w:color w:val="000000"/>
        </w:rPr>
        <w:t>Оцінювання теоретичних знань з теми заняття:</w:t>
      </w:r>
    </w:p>
    <w:p w:rsidR="00C603CB" w:rsidRDefault="00C603CB" w:rsidP="00570A5F">
      <w:pPr>
        <w:widowControl w:val="0"/>
        <w:numPr>
          <w:ilvl w:val="1"/>
          <w:numId w:val="9"/>
        </w:numPr>
        <w:tabs>
          <w:tab w:val="left" w:pos="720"/>
        </w:tabs>
        <w:jc w:val="both"/>
        <w:rPr>
          <w:color w:val="000000"/>
        </w:rPr>
      </w:pPr>
      <w:r>
        <w:rPr>
          <w:color w:val="000000"/>
        </w:rPr>
        <w:t>методи: опитування, вирішення ситуаційної клінічної задачі</w:t>
      </w:r>
    </w:p>
    <w:p w:rsidR="00C603CB" w:rsidRDefault="00C603CB" w:rsidP="00570A5F">
      <w:pPr>
        <w:widowControl w:val="0"/>
        <w:numPr>
          <w:ilvl w:val="1"/>
          <w:numId w:val="9"/>
        </w:numPr>
        <w:tabs>
          <w:tab w:val="left" w:pos="720"/>
        </w:tabs>
        <w:jc w:val="both"/>
        <w:rPr>
          <w:color w:val="000000"/>
        </w:rPr>
      </w:pPr>
      <w:r>
        <w:rPr>
          <w:color w:val="000000"/>
        </w:rPr>
        <w:t xml:space="preserve">оцінювання: максимально – 5, мінімально – 3, незадовільно </w:t>
      </w:r>
      <w:r>
        <w:rPr>
          <w:smallCaps/>
          <w:color w:val="000000"/>
        </w:rPr>
        <w:t>– 2</w:t>
      </w:r>
    </w:p>
    <w:p w:rsidR="00C603CB" w:rsidRDefault="00C603CB" w:rsidP="00570A5F">
      <w:pPr>
        <w:widowControl w:val="0"/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 xml:space="preserve">Оцінка практичних навичок та маніпуляцій з теми заняття: </w:t>
      </w:r>
    </w:p>
    <w:p w:rsidR="00C603CB" w:rsidRDefault="00C603CB" w:rsidP="00570A5F">
      <w:pPr>
        <w:widowControl w:val="0"/>
        <w:numPr>
          <w:ilvl w:val="1"/>
          <w:numId w:val="10"/>
        </w:numPr>
        <w:tabs>
          <w:tab w:val="left" w:pos="720"/>
        </w:tabs>
        <w:jc w:val="both"/>
        <w:rPr>
          <w:color w:val="000000"/>
        </w:rPr>
      </w:pPr>
      <w:r>
        <w:rPr>
          <w:color w:val="000000"/>
        </w:rPr>
        <w:t xml:space="preserve">методи: оцінювання правильності виконання практичних навичок </w:t>
      </w:r>
    </w:p>
    <w:p w:rsidR="00C603CB" w:rsidRDefault="00C603CB" w:rsidP="00570A5F">
      <w:pPr>
        <w:widowControl w:val="0"/>
        <w:numPr>
          <w:ilvl w:val="1"/>
          <w:numId w:val="10"/>
        </w:numPr>
        <w:tabs>
          <w:tab w:val="left" w:pos="720"/>
        </w:tabs>
        <w:jc w:val="both"/>
        <w:rPr>
          <w:color w:val="000000"/>
        </w:rPr>
      </w:pPr>
      <w:r>
        <w:rPr>
          <w:color w:val="000000"/>
        </w:rPr>
        <w:t xml:space="preserve">оцінювання: максимально – 5, мінімально – 3, незадовільно </w:t>
      </w:r>
      <w:r>
        <w:rPr>
          <w:smallCaps/>
          <w:color w:val="000000"/>
        </w:rPr>
        <w:t>– 2</w:t>
      </w:r>
    </w:p>
    <w:p w:rsidR="00C603CB" w:rsidRDefault="00C603CB" w:rsidP="00570A5F">
      <w:pPr>
        <w:widowControl w:val="0"/>
        <w:numPr>
          <w:ilvl w:val="0"/>
          <w:numId w:val="11"/>
        </w:numPr>
        <w:jc w:val="both"/>
        <w:rPr>
          <w:color w:val="000000"/>
        </w:rPr>
      </w:pPr>
      <w:r>
        <w:rPr>
          <w:color w:val="000000"/>
        </w:rPr>
        <w:t xml:space="preserve">Оцінювання роботи із пацієнтами з теми заняття: </w:t>
      </w:r>
    </w:p>
    <w:p w:rsidR="00C603CB" w:rsidRDefault="00C603CB" w:rsidP="00570A5F">
      <w:pPr>
        <w:widowControl w:val="0"/>
        <w:numPr>
          <w:ilvl w:val="1"/>
          <w:numId w:val="11"/>
        </w:numPr>
        <w:tabs>
          <w:tab w:val="left" w:pos="720"/>
        </w:tabs>
        <w:jc w:val="both"/>
        <w:rPr>
          <w:color w:val="000000"/>
        </w:rPr>
      </w:pPr>
      <w:r>
        <w:rPr>
          <w:color w:val="000000"/>
        </w:rPr>
        <w:t>методи: комунікативні навички спілкування з пацієнтом та його близькими; правильність призначення та оцінки лабораторних та інструментальних досліджень; дотримання алгоритму проведення диференціального діагнозу; обґрунтування клінічного діагнозу; складання плану лікування</w:t>
      </w:r>
    </w:p>
    <w:p w:rsidR="00C603CB" w:rsidRDefault="00C603CB" w:rsidP="00570A5F">
      <w:pPr>
        <w:widowControl w:val="0"/>
        <w:numPr>
          <w:ilvl w:val="1"/>
          <w:numId w:val="11"/>
        </w:numPr>
        <w:tabs>
          <w:tab w:val="left" w:pos="720"/>
        </w:tabs>
        <w:jc w:val="both"/>
        <w:rPr>
          <w:color w:val="000000"/>
        </w:rPr>
      </w:pPr>
      <w:r>
        <w:rPr>
          <w:color w:val="000000"/>
        </w:rPr>
        <w:t xml:space="preserve">оцінювання: максимально – 5, мінімально – 3, незадовільно </w:t>
      </w:r>
      <w:r>
        <w:rPr>
          <w:smallCaps/>
          <w:color w:val="000000"/>
        </w:rPr>
        <w:t>– 2</w:t>
      </w:r>
    </w:p>
    <w:p w:rsidR="00C603CB" w:rsidRDefault="00C603CB" w:rsidP="00570A5F">
      <w:pPr>
        <w:widowControl w:val="0"/>
        <w:ind w:firstLine="709"/>
        <w:jc w:val="both"/>
        <w:rPr>
          <w:color w:val="000000"/>
        </w:rPr>
      </w:pPr>
      <w:r>
        <w:rPr>
          <w:color w:val="000000"/>
        </w:rPr>
        <w:t>Оцінка за одне практичне заняття є середньоарифметичною за всіма складовими і може мати лише цілу величину (5, 4, 3, 2), яка округлюється за методом статистики.</w:t>
      </w:r>
    </w:p>
    <w:p w:rsidR="00C603CB" w:rsidRDefault="00C603CB" w:rsidP="00570A5F">
      <w:pPr>
        <w:widowControl w:val="0"/>
        <w:ind w:hanging="2"/>
        <w:jc w:val="center"/>
        <w:rPr>
          <w:color w:val="000000"/>
        </w:rPr>
      </w:pPr>
    </w:p>
    <w:p w:rsidR="00C603CB" w:rsidRDefault="00C603CB" w:rsidP="00570A5F">
      <w:pPr>
        <w:widowControl w:val="0"/>
        <w:ind w:hanging="2"/>
        <w:jc w:val="center"/>
        <w:rPr>
          <w:color w:val="000000"/>
        </w:rPr>
      </w:pPr>
      <w:r>
        <w:rPr>
          <w:b/>
          <w:color w:val="000000"/>
        </w:rPr>
        <w:t>Критерії поточного оцінювання на практичному занятті</w:t>
      </w:r>
    </w:p>
    <w:p w:rsidR="00C603CB" w:rsidRDefault="00C603CB" w:rsidP="00570A5F">
      <w:pPr>
        <w:widowControl w:val="0"/>
        <w:ind w:hanging="2"/>
        <w:jc w:val="center"/>
        <w:rPr>
          <w:color w:val="00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89"/>
        <w:gridCol w:w="43"/>
        <w:gridCol w:w="8223"/>
      </w:tblGrid>
      <w:tr w:rsidR="00C603CB" w:rsidTr="0016651D">
        <w:tc>
          <w:tcPr>
            <w:tcW w:w="806" w:type="pct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Оцінка</w:t>
            </w:r>
          </w:p>
        </w:tc>
        <w:tc>
          <w:tcPr>
            <w:tcW w:w="4194" w:type="pct"/>
            <w:gridSpan w:val="2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Критерії оцінювання</w:t>
            </w:r>
          </w:p>
        </w:tc>
      </w:tr>
      <w:tr w:rsidR="00C603CB" w:rsidTr="0016651D">
        <w:tc>
          <w:tcPr>
            <w:tcW w:w="806" w:type="pct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Відмінно</w:t>
            </w:r>
          </w:p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«5»</w:t>
            </w:r>
          </w:p>
        </w:tc>
        <w:tc>
          <w:tcPr>
            <w:tcW w:w="4194" w:type="pct"/>
            <w:gridSpan w:val="2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Здобувач вільно володіє матеріалом, бере активну участь в обговоренні та вирішенні ситуаційної клінічної задачі, впевнено демонструє практичні навички. Відмінно інтерпретує данні клінічного, лабораторних та інструментальних досліджень, висловлює свою думку з теми заняття, демонструє клінічне мислення.</w:t>
            </w:r>
          </w:p>
        </w:tc>
      </w:tr>
      <w:tr w:rsidR="00C603CB" w:rsidTr="0016651D">
        <w:tc>
          <w:tcPr>
            <w:tcW w:w="806" w:type="pct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Добре</w:t>
            </w:r>
          </w:p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«4»</w:t>
            </w:r>
          </w:p>
        </w:tc>
        <w:tc>
          <w:tcPr>
            <w:tcW w:w="4194" w:type="pct"/>
            <w:gridSpan w:val="2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Здобувач добре володіє матеріалом, бере участь в обговоренні та вирішенні ситуаційної клінічної задачі, демонструє практичні навички. Добре інтерпретує данні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C603CB" w:rsidTr="0016651D">
        <w:tc>
          <w:tcPr>
            <w:tcW w:w="828" w:type="pct"/>
            <w:gridSpan w:val="2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Задовільно</w:t>
            </w:r>
          </w:p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«3»</w:t>
            </w:r>
          </w:p>
        </w:tc>
        <w:tc>
          <w:tcPr>
            <w:tcW w:w="4172" w:type="pct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Здобувач недостатньо володіє матеріалом, невпевнено бере участь в обговоренні та вирішенні ситуаційної клінічної задачі, демонструє практичні навички під та інтерпретує данні клінічного, лабораторних та інструментальних досліджень з суттєвими помилками.</w:t>
            </w:r>
          </w:p>
        </w:tc>
      </w:tr>
      <w:tr w:rsidR="00C603CB" w:rsidTr="0016651D">
        <w:tc>
          <w:tcPr>
            <w:tcW w:w="828" w:type="pct"/>
            <w:gridSpan w:val="2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Незадовільно</w:t>
            </w:r>
          </w:p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«2»</w:t>
            </w:r>
          </w:p>
        </w:tc>
        <w:tc>
          <w:tcPr>
            <w:tcW w:w="4172" w:type="pct"/>
          </w:tcPr>
          <w:p w:rsidR="00C603CB" w:rsidRDefault="00C603CB" w:rsidP="0016651D">
            <w:pPr>
              <w:widowControl w:val="0"/>
              <w:spacing w:line="256" w:lineRule="auto"/>
              <w:ind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Здобувач не володіє матеріалом, не бере участь в обговоренні та вирішенні ситуаційної клінічної задачі, не демонструє практичні навички. </w:t>
            </w:r>
          </w:p>
        </w:tc>
      </w:tr>
    </w:tbl>
    <w:p w:rsidR="00C603CB" w:rsidRDefault="00C603CB" w:rsidP="00570A5F">
      <w:pPr>
        <w:widowControl w:val="0"/>
        <w:ind w:hanging="2"/>
        <w:jc w:val="both"/>
        <w:rPr>
          <w:color w:val="000000"/>
        </w:rPr>
      </w:pPr>
    </w:p>
    <w:p w:rsidR="00C603CB" w:rsidRDefault="00C603CB" w:rsidP="00570A5F">
      <w:pPr>
        <w:widowControl w:val="0"/>
        <w:ind w:firstLine="708"/>
        <w:jc w:val="both"/>
        <w:rPr>
          <w:color w:val="000000"/>
        </w:rPr>
      </w:pPr>
      <w:r>
        <w:rPr>
          <w:color w:val="000000"/>
        </w:rPr>
        <w:t>Здобувач допускається до КПІ за умови виконання вимог наскрізної робочої програми практики та в разі, якщо за поточну діяльність він отримав не менше 3,00 балів.</w:t>
      </w:r>
    </w:p>
    <w:p w:rsidR="00C603CB" w:rsidRDefault="00C603CB" w:rsidP="00570A5F">
      <w:pPr>
        <w:widowControl w:val="0"/>
        <w:ind w:firstLine="709"/>
        <w:jc w:val="both"/>
      </w:pPr>
      <w:r>
        <w:rPr>
          <w:b/>
        </w:rPr>
        <w:t xml:space="preserve">Оцінювання результатів практики здобувачів під час підсумкового контролю </w:t>
      </w:r>
      <w:proofErr w:type="spellStart"/>
      <w:r>
        <w:rPr>
          <w:b/>
        </w:rPr>
        <w:t>–комплесного</w:t>
      </w:r>
      <w:proofErr w:type="spellEnd"/>
      <w:r>
        <w:rPr>
          <w:b/>
        </w:rPr>
        <w:t xml:space="preserve"> практичного іспиту( КПІ).</w:t>
      </w:r>
    </w:p>
    <w:p w:rsidR="00C603CB" w:rsidRDefault="00C603CB" w:rsidP="00570A5F">
      <w:pPr>
        <w:widowControl w:val="0"/>
        <w:ind w:firstLine="709"/>
        <w:jc w:val="both"/>
        <w:rPr>
          <w:bCs/>
        </w:rPr>
      </w:pPr>
      <w:r>
        <w:rPr>
          <w:rStyle w:val="fontstyle01"/>
          <w:bCs/>
        </w:rPr>
        <w:t xml:space="preserve">Методика проведення підсумкового контролю у формі КПІ є уніфікованою та передбачає використання стандартизованих форм. </w:t>
      </w:r>
      <w:r>
        <w:rPr>
          <w:bCs/>
        </w:rPr>
        <w:t>Кількість практичних навичок, які виносяться на КПІ, відповідає кількості профілів виробничої практики на відповідному курсі за відповідною ОПП .</w:t>
      </w:r>
    </w:p>
    <w:p w:rsidR="00C603CB" w:rsidRDefault="00C603CB" w:rsidP="00570A5F">
      <w:pPr>
        <w:widowControl w:val="0"/>
        <w:ind w:firstLine="709"/>
        <w:jc w:val="both"/>
        <w:rPr>
          <w:bCs/>
        </w:rPr>
      </w:pPr>
      <w:r>
        <w:rPr>
          <w:color w:val="000000"/>
        </w:rPr>
        <w:t xml:space="preserve">Оцінювання здобувача проводиться за чек-листом. </w:t>
      </w:r>
      <w:r>
        <w:rPr>
          <w:bCs/>
          <w:color w:val="000000"/>
        </w:rPr>
        <w:t xml:space="preserve">Під час КПІ, здобувач отримує білет, а екзаменатори використовують чек - лист до відповідного білету з еталонними відповідями та визначають, </w:t>
      </w:r>
      <w:r>
        <w:rPr>
          <w:bCs/>
        </w:rPr>
        <w:t>які обов’язкові складові відповіді було виконано або не виконано здобувачем.</w:t>
      </w:r>
    </w:p>
    <w:p w:rsidR="00C603CB" w:rsidRDefault="00C603CB" w:rsidP="00570A5F">
      <w:pPr>
        <w:tabs>
          <w:tab w:val="left" w:pos="1362"/>
        </w:tabs>
        <w:jc w:val="both"/>
        <w:rPr>
          <w:color w:val="000000"/>
        </w:rPr>
      </w:pPr>
      <w:r>
        <w:rPr>
          <w:color w:val="000000"/>
        </w:rPr>
        <w:t xml:space="preserve">Кожному пункту алгоритму, залежно від складності, присвоюється певна кількість балів. Питома вага (кількість балів) кожного пункту може бути різною - залежно від кількості пунктів та складності виконання конкретного пункту. Деякі сценарії можуть мати критичні точки, при невиконанні яких завдання вважається невиконаним. При формуванні пунктів чек-листу повинні бути виключені двоякість розуміння. </w:t>
      </w:r>
    </w:p>
    <w:p w:rsidR="00C603CB" w:rsidRDefault="00C603CB" w:rsidP="00570A5F">
      <w:pPr>
        <w:tabs>
          <w:tab w:val="left" w:pos="1362"/>
        </w:tabs>
        <w:ind w:firstLineChars="150" w:firstLine="360"/>
        <w:jc w:val="both"/>
        <w:rPr>
          <w:color w:val="000000"/>
        </w:rPr>
      </w:pPr>
      <w:r>
        <w:rPr>
          <w:color w:val="000000"/>
        </w:rPr>
        <w:t>. При виконанні здобувачем певних дій, він може отримати "мінус бали", а саме: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773"/>
        <w:gridCol w:w="7920"/>
        <w:gridCol w:w="893"/>
      </w:tblGrid>
      <w:tr w:rsidR="00C603CB" w:rsidTr="0016651D">
        <w:trPr>
          <w:trHeight w:hRule="exact" w:val="499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ind w:left="2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Критерій оцінювання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ind w:left="240"/>
              <w:jc w:val="center"/>
              <w:rPr>
                <w:color w:val="000000"/>
              </w:rPr>
            </w:pPr>
            <w:r>
              <w:rPr>
                <w:color w:val="000000"/>
              </w:rPr>
              <w:t>Бал</w:t>
            </w:r>
          </w:p>
        </w:tc>
      </w:tr>
      <w:tr w:rsidR="00C603CB" w:rsidTr="0016651D">
        <w:trPr>
          <w:trHeight w:hRule="exact" w:val="65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>Нерегламентована дія або спроба спілкування з екзаменатором, не передбачена завданням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- 5</w:t>
            </w:r>
          </w:p>
        </w:tc>
      </w:tr>
      <w:tr w:rsidR="00C603CB" w:rsidTr="0016651D">
        <w:trPr>
          <w:trHeight w:hRule="exact" w:val="658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>Друга нерегламентована дія або спроба спілкування з екзаменатором, не передбачена завданням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- 5</w:t>
            </w:r>
          </w:p>
        </w:tc>
      </w:tr>
      <w:tr w:rsidR="00C603CB" w:rsidTr="0016651D">
        <w:trPr>
          <w:trHeight w:hRule="exact" w:val="65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>Третя нерегламентована дія або спроба спілкування з екзаменатором, не передбачена завданням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-5</w:t>
            </w:r>
          </w:p>
        </w:tc>
      </w:tr>
      <w:tr w:rsidR="00C603CB" w:rsidTr="0016651D">
        <w:trPr>
          <w:trHeight w:hRule="exact" w:val="65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>Четверта нерегламентована дія або спроба спілкування з екзаменатором, не передбачена завданням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- 5</w:t>
            </w:r>
          </w:p>
        </w:tc>
      </w:tr>
      <w:tr w:rsidR="00C603CB" w:rsidTr="0016651D">
        <w:trPr>
          <w:trHeight w:hRule="exact" w:val="331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>Більше 4-х нерегламентованих дій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- 20</w:t>
            </w:r>
          </w:p>
        </w:tc>
      </w:tr>
      <w:tr w:rsidR="00C603CB" w:rsidTr="0016651D">
        <w:trPr>
          <w:trHeight w:hRule="exact" w:val="65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>Небезпечна дія (яка неминуче приведе до погіршення стану пацієнта)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- 20</w:t>
            </w:r>
          </w:p>
        </w:tc>
      </w:tr>
      <w:tr w:rsidR="00C603CB" w:rsidTr="0016651D">
        <w:trPr>
          <w:trHeight w:hRule="exact" w:val="336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>Неприпустима поведінка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- 20</w:t>
            </w:r>
          </w:p>
        </w:tc>
      </w:tr>
      <w:tr w:rsidR="00C603CB" w:rsidTr="0016651D">
        <w:trPr>
          <w:trHeight w:hRule="exact" w:val="341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603CB" w:rsidRDefault="00C603CB" w:rsidP="0016651D">
            <w:pPr>
              <w:spacing w:line="256" w:lineRule="auto"/>
              <w:rPr>
                <w:color w:val="000000"/>
              </w:rPr>
            </w:pPr>
            <w:r>
              <w:rPr>
                <w:color w:val="000000"/>
              </w:rPr>
              <w:t xml:space="preserve">Пошкодження </w:t>
            </w:r>
            <w:proofErr w:type="spellStart"/>
            <w:r>
              <w:rPr>
                <w:color w:val="000000"/>
              </w:rPr>
              <w:t>сімуляційного</w:t>
            </w:r>
            <w:proofErr w:type="spellEnd"/>
            <w:r>
              <w:rPr>
                <w:color w:val="000000"/>
              </w:rPr>
              <w:t xml:space="preserve"> обладнання або </w:t>
            </w:r>
            <w:proofErr w:type="spellStart"/>
            <w:r>
              <w:rPr>
                <w:color w:val="000000"/>
              </w:rPr>
              <w:t>інвентаря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03CB" w:rsidRDefault="00C603CB" w:rsidP="0016651D">
            <w:pPr>
              <w:spacing w:line="25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- 20</w:t>
            </w:r>
          </w:p>
        </w:tc>
      </w:tr>
    </w:tbl>
    <w:p w:rsidR="00C603CB" w:rsidRDefault="00C603CB" w:rsidP="00570A5F">
      <w:pPr>
        <w:tabs>
          <w:tab w:val="left" w:pos="1402"/>
        </w:tabs>
        <w:jc w:val="both"/>
        <w:rPr>
          <w:color w:val="000000"/>
        </w:rPr>
      </w:pPr>
    </w:p>
    <w:p w:rsidR="00C603CB" w:rsidRDefault="00C603CB" w:rsidP="00570A5F">
      <w:pPr>
        <w:tabs>
          <w:tab w:val="left" w:pos="1402"/>
        </w:tabs>
        <w:jc w:val="both"/>
        <w:rPr>
          <w:bCs/>
          <w:color w:val="000000"/>
        </w:rPr>
      </w:pPr>
      <w:r>
        <w:rPr>
          <w:color w:val="000000"/>
        </w:rPr>
        <w:t xml:space="preserve">          Максимальна оцінка за виконання завдання на одній станції становить 100 балів. КПІ вважається складеним, якщо здобувач набрав не менше 60% від максимальної кількості балів на кожній станції. </w:t>
      </w:r>
    </w:p>
    <w:p w:rsidR="00C603CB" w:rsidRDefault="00C603CB" w:rsidP="00570A5F">
      <w:pPr>
        <w:widowControl w:val="0"/>
        <w:ind w:firstLine="709"/>
        <w:jc w:val="both"/>
        <w:rPr>
          <w:rStyle w:val="fontstyle21"/>
        </w:rPr>
      </w:pPr>
      <w:r>
        <w:rPr>
          <w:bCs/>
          <w:color w:val="000000"/>
        </w:rPr>
        <w:t xml:space="preserve">. </w:t>
      </w:r>
      <w:r>
        <w:rPr>
          <w:bCs/>
        </w:rPr>
        <w:t xml:space="preserve">Загальна оцінка за КПІ складається як середньо арифметична всіх отриманих оцінок за всі </w:t>
      </w:r>
      <w:proofErr w:type="spellStart"/>
      <w:r>
        <w:rPr>
          <w:bCs/>
        </w:rPr>
        <w:t>профілі.КПІ</w:t>
      </w:r>
      <w:proofErr w:type="spellEnd"/>
      <w:r>
        <w:t xml:space="preserve"> проводиться в Навчально-виробничому комплексі інноваційних технологій навчання, інформатизації та внутрішнього моніторингу якості освіти Університету </w:t>
      </w:r>
      <w:r>
        <w:rPr>
          <w:rStyle w:val="fontstyle21"/>
        </w:rPr>
        <w:t>в період екзаменаційних сесій наприкінці семестру (осіннього та весняного) згідно з розкладом.</w:t>
      </w:r>
    </w:p>
    <w:p w:rsidR="00C603CB" w:rsidRDefault="00C603CB" w:rsidP="00570A5F">
      <w:pPr>
        <w:widowControl w:val="0"/>
        <w:jc w:val="center"/>
        <w:rPr>
          <w:b/>
        </w:rPr>
      </w:pPr>
    </w:p>
    <w:p w:rsidR="00C603CB" w:rsidRDefault="00C603CB" w:rsidP="0087280E">
      <w:pPr>
        <w:widowControl w:val="0"/>
        <w:jc w:val="center"/>
        <w:rPr>
          <w:b/>
        </w:rPr>
      </w:pPr>
      <w:r>
        <w:rPr>
          <w:b/>
        </w:rPr>
        <w:t>9. Розподіл балів, які отримують здобувачі вищої освіти</w:t>
      </w:r>
    </w:p>
    <w:p w:rsidR="00C603CB" w:rsidRPr="0087280E" w:rsidRDefault="00C603CB" w:rsidP="0087280E">
      <w:pPr>
        <w:widowControl w:val="0"/>
        <w:jc w:val="center"/>
        <w:rPr>
          <w:b/>
        </w:rPr>
      </w:pPr>
    </w:p>
    <w:p w:rsidR="00C603CB" w:rsidRDefault="00C603CB" w:rsidP="00570A5F">
      <w:pPr>
        <w:pStyle w:val="a3"/>
        <w:widowControl w:val="0"/>
        <w:ind w:firstLine="707"/>
        <w:rPr>
          <w:sz w:val="24"/>
          <w:szCs w:val="24"/>
        </w:rPr>
      </w:pPr>
      <w:r>
        <w:rPr>
          <w:sz w:val="24"/>
          <w:szCs w:val="24"/>
        </w:rPr>
        <w:t>Отриманий середній бал за навчальну дисципліну для здобувачів, які успішно опанували робочу програму навчальної дисципліни, конвертується з традиційної чотирибальної шкали у бали за 200-бальною шкалою, як наведено у таблиці:</w:t>
      </w:r>
    </w:p>
    <w:p w:rsidR="00C603CB" w:rsidRDefault="00C603CB" w:rsidP="00570A5F">
      <w:pPr>
        <w:widowControl w:val="0"/>
        <w:jc w:val="center"/>
        <w:rPr>
          <w:b/>
        </w:rPr>
      </w:pPr>
    </w:p>
    <w:p w:rsidR="00C603CB" w:rsidRDefault="00C603CB" w:rsidP="00570A5F">
      <w:pPr>
        <w:widowControl w:val="0"/>
        <w:jc w:val="center"/>
        <w:rPr>
          <w:b/>
        </w:rPr>
      </w:pPr>
      <w:r>
        <w:rPr>
          <w:b/>
        </w:rPr>
        <w:t>Таблиця конвертації традиційної оцінки у багатобальну шкалу</w:t>
      </w:r>
    </w:p>
    <w:p w:rsidR="00C603CB" w:rsidRDefault="00C603CB" w:rsidP="00570A5F">
      <w:pPr>
        <w:widowControl w:val="0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27"/>
        <w:gridCol w:w="4928"/>
      </w:tblGrid>
      <w:tr w:rsidR="00C603CB" w:rsidTr="00794ABF"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Традиційна чотирибальна шкала</w:t>
            </w:r>
          </w:p>
        </w:tc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Багатобальна 200-бальна шкала</w:t>
            </w:r>
          </w:p>
        </w:tc>
      </w:tr>
      <w:tr w:rsidR="00C603CB" w:rsidTr="00794ABF"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Відмінно («5»)</w:t>
            </w:r>
          </w:p>
        </w:tc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185 – 200 </w:t>
            </w:r>
          </w:p>
        </w:tc>
      </w:tr>
      <w:tr w:rsidR="00C603CB" w:rsidTr="00794ABF"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Добре («4»)</w:t>
            </w:r>
          </w:p>
        </w:tc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151 – 184 </w:t>
            </w:r>
          </w:p>
        </w:tc>
      </w:tr>
      <w:tr w:rsidR="00C603CB" w:rsidTr="00794ABF"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Задовільно («3»)</w:t>
            </w:r>
          </w:p>
        </w:tc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120 – 150 </w:t>
            </w:r>
          </w:p>
        </w:tc>
      </w:tr>
      <w:tr w:rsidR="00C603CB" w:rsidTr="00794ABF"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Незадовільно («2»)</w:t>
            </w:r>
          </w:p>
        </w:tc>
        <w:tc>
          <w:tcPr>
            <w:tcW w:w="2500" w:type="pct"/>
          </w:tcPr>
          <w:p w:rsidR="00C603CB" w:rsidRPr="00794ABF" w:rsidRDefault="00C603CB" w:rsidP="00794ABF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94AB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Нижче 120</w:t>
            </w:r>
          </w:p>
        </w:tc>
      </w:tr>
    </w:tbl>
    <w:p w:rsidR="00C603CB" w:rsidRDefault="00C603CB" w:rsidP="00570A5F">
      <w:pPr>
        <w:widowControl w:val="0"/>
        <w:rPr>
          <w:b/>
        </w:rPr>
      </w:pPr>
    </w:p>
    <w:p w:rsidR="00C603CB" w:rsidRDefault="00C603CB" w:rsidP="00570A5F">
      <w:pPr>
        <w:widowControl w:val="0"/>
        <w:ind w:firstLine="708"/>
        <w:jc w:val="both"/>
      </w:pPr>
      <w:proofErr w:type="spellStart"/>
      <w:r>
        <w:t>Багатобальнашкала</w:t>
      </w:r>
      <w:proofErr w:type="spellEnd"/>
      <w:r>
        <w:t xml:space="preserve"> (200-бальна шкала)характеризує фактичну успішність кожного здобувача із засвоєння освітньої компоненти. Конвертація традиційної оцінки (середній бал за навчальну дисципліну) в 200-бальну виконується інформаційно-технічним відділом Університету.</w:t>
      </w:r>
    </w:p>
    <w:p w:rsidR="00C603CB" w:rsidRDefault="00C603CB" w:rsidP="00570A5F">
      <w:pPr>
        <w:pStyle w:val="a3"/>
        <w:widowControl w:val="0"/>
        <w:ind w:firstLine="707"/>
        <w:rPr>
          <w:sz w:val="24"/>
          <w:szCs w:val="24"/>
        </w:rPr>
      </w:pPr>
      <w:r>
        <w:rPr>
          <w:sz w:val="24"/>
          <w:szCs w:val="24"/>
        </w:rPr>
        <w:t xml:space="preserve">Відповідно до отриманих балів за 200-бальною шкалою, досягнення здобувачів оцінюються за рейтинговою шкалою ЕСTS. Подальше </w:t>
      </w:r>
      <w:proofErr w:type="spellStart"/>
      <w:r>
        <w:rPr>
          <w:sz w:val="24"/>
          <w:szCs w:val="24"/>
        </w:rPr>
        <w:t>ранжування</w:t>
      </w:r>
      <w:proofErr w:type="spellEnd"/>
      <w:r>
        <w:rPr>
          <w:sz w:val="24"/>
          <w:szCs w:val="24"/>
        </w:rPr>
        <w:t xml:space="preserve"> за рейтинговою шкалою ЕСTS дозволяє оцінити досягнення здобувачів з освітньої компоненти, які навчаються на одному курсі однієї спеціальності, відповідно до отриманих ними балів. </w:t>
      </w:r>
    </w:p>
    <w:p w:rsidR="00C603CB" w:rsidRDefault="00C603CB" w:rsidP="00570A5F">
      <w:pPr>
        <w:pStyle w:val="21"/>
        <w:ind w:right="0" w:firstLine="709"/>
        <w:rPr>
          <w:bCs/>
          <w:sz w:val="24"/>
          <w:szCs w:val="24"/>
        </w:rPr>
      </w:pPr>
      <w:r>
        <w:rPr>
          <w:sz w:val="24"/>
          <w:szCs w:val="24"/>
        </w:rPr>
        <w:t xml:space="preserve">Шкала ECTS є відносно-порівняльною рейтинговою, яка встановлює належність здобувача до групи кращих чи гірших серед референтної групи однокурсників (факультет, спеціальність). Оцінка «А» за шкалою ECTS не може дорівнювати оцінці «відмінно», а оцінка «В» – оцінці «добре» тощо. При конвертації з багатобальної шкали межі оцінок «A», «B», «C», «D», «E» за шкалою ECTS не співпадають з межами оцінок «5», «4», «3» за традиційною шкалою. Здобувачі, які одержали оцінки «FX» та «F» («2») не вносяться до списку здобувачів, що </w:t>
      </w:r>
      <w:proofErr w:type="spellStart"/>
      <w:r>
        <w:rPr>
          <w:sz w:val="24"/>
          <w:szCs w:val="24"/>
        </w:rPr>
        <w:t>ранжуються</w:t>
      </w:r>
      <w:proofErr w:type="spellEnd"/>
      <w:r>
        <w:rPr>
          <w:sz w:val="24"/>
          <w:szCs w:val="24"/>
        </w:rPr>
        <w:t>. Оцінка «FX» 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«F» виставляється здобувачам, які відвідали усі заняття з дисципліни, але не набрали середнього балу (3,00) за поточну навчальну діяльність і не допущені до підсумкового контролю.</w:t>
      </w:r>
    </w:p>
    <w:p w:rsidR="00C603CB" w:rsidRDefault="00C603CB" w:rsidP="00570A5F">
      <w:pPr>
        <w:ind w:firstLine="709"/>
        <w:jc w:val="both"/>
      </w:pPr>
      <w:r>
        <w:t xml:space="preserve">Здобувачі, які навчаються на одному курсі (однієї спеціальності), на підставі кількості балів, набраних з дисципліни, </w:t>
      </w:r>
      <w:proofErr w:type="spellStart"/>
      <w:r>
        <w:t>ранжуються</w:t>
      </w:r>
      <w:proofErr w:type="spellEnd"/>
      <w:r>
        <w:t xml:space="preserve"> за шкалою ЕСTS таким чином:</w:t>
      </w:r>
    </w:p>
    <w:p w:rsidR="00C603CB" w:rsidRDefault="00C603CB" w:rsidP="00570A5F">
      <w:pPr>
        <w:widowControl w:val="0"/>
        <w:tabs>
          <w:tab w:val="left" w:pos="1140"/>
        </w:tabs>
        <w:jc w:val="center"/>
        <w:rPr>
          <w:b/>
        </w:rPr>
      </w:pPr>
    </w:p>
    <w:p w:rsidR="00C603CB" w:rsidRDefault="00C603CB" w:rsidP="00570A5F">
      <w:pPr>
        <w:widowControl w:val="0"/>
        <w:tabs>
          <w:tab w:val="left" w:pos="1140"/>
        </w:tabs>
        <w:jc w:val="center"/>
        <w:rPr>
          <w:b/>
        </w:rPr>
      </w:pPr>
      <w:r>
        <w:rPr>
          <w:b/>
        </w:rPr>
        <w:t>Конвертація традиційної оцінки з дисципліни та суми балів за шкалою ECTS</w:t>
      </w:r>
    </w:p>
    <w:p w:rsidR="00C603CB" w:rsidRDefault="00C603CB" w:rsidP="00570A5F">
      <w:pPr>
        <w:widowControl w:val="0"/>
        <w:tabs>
          <w:tab w:val="left" w:pos="1140"/>
        </w:tabs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7"/>
        <w:gridCol w:w="4928"/>
      </w:tblGrid>
      <w:tr w:rsidR="00C603CB" w:rsidTr="0016651D"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  <w:rPr>
                <w:b/>
              </w:rPr>
            </w:pPr>
            <w:r>
              <w:rPr>
                <w:b/>
              </w:rPr>
              <w:t>Оцінка за шкалою ECTS</w:t>
            </w:r>
          </w:p>
        </w:tc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  <w:rPr>
                <w:b/>
              </w:rPr>
            </w:pPr>
            <w:r>
              <w:rPr>
                <w:b/>
              </w:rPr>
              <w:t>Статистичний показник</w:t>
            </w:r>
          </w:p>
        </w:tc>
      </w:tr>
      <w:tr w:rsidR="00C603CB" w:rsidTr="0016651D"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А</w:t>
            </w:r>
          </w:p>
        </w:tc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Найкращі 10% здобувачів</w:t>
            </w:r>
          </w:p>
        </w:tc>
      </w:tr>
      <w:tr w:rsidR="00C603CB" w:rsidTr="0016651D"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В</w:t>
            </w:r>
          </w:p>
        </w:tc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Наступні 25% здобувачів</w:t>
            </w:r>
          </w:p>
        </w:tc>
      </w:tr>
      <w:tr w:rsidR="00C603CB" w:rsidTr="0016651D"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С</w:t>
            </w:r>
          </w:p>
        </w:tc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Наступні 30% здобувачів</w:t>
            </w:r>
          </w:p>
        </w:tc>
      </w:tr>
      <w:tr w:rsidR="00C603CB" w:rsidTr="0016651D"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D</w:t>
            </w:r>
          </w:p>
        </w:tc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Наступні 25% здобувачів</w:t>
            </w:r>
          </w:p>
        </w:tc>
      </w:tr>
      <w:tr w:rsidR="00C603CB" w:rsidTr="0016651D"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Е</w:t>
            </w:r>
          </w:p>
        </w:tc>
        <w:tc>
          <w:tcPr>
            <w:tcW w:w="2500" w:type="pct"/>
          </w:tcPr>
          <w:p w:rsidR="00C603CB" w:rsidRDefault="00C603CB" w:rsidP="0016651D">
            <w:pPr>
              <w:widowControl w:val="0"/>
              <w:spacing w:line="256" w:lineRule="auto"/>
              <w:jc w:val="center"/>
            </w:pPr>
            <w:r>
              <w:t>Наступні 10% здобувачів</w:t>
            </w:r>
          </w:p>
        </w:tc>
      </w:tr>
    </w:tbl>
    <w:p w:rsidR="00C603CB" w:rsidRPr="00552B95" w:rsidRDefault="00C603CB" w:rsidP="0087280E">
      <w:pPr>
        <w:widowControl w:val="0"/>
        <w:rPr>
          <w:color w:val="000000"/>
        </w:rPr>
      </w:pPr>
    </w:p>
    <w:p w:rsidR="00C603CB" w:rsidRPr="00552B95" w:rsidRDefault="00C603CB" w:rsidP="00570A5F">
      <w:pPr>
        <w:widowControl w:val="0"/>
        <w:tabs>
          <w:tab w:val="left" w:pos="1101"/>
        </w:tabs>
        <w:ind w:hanging="2"/>
        <w:jc w:val="both"/>
        <w:rPr>
          <w:color w:val="000000"/>
        </w:rPr>
      </w:pPr>
    </w:p>
    <w:p w:rsidR="00C603CB" w:rsidRPr="00552B95" w:rsidRDefault="00C603CB" w:rsidP="00570A5F">
      <w:pPr>
        <w:widowControl w:val="0"/>
        <w:tabs>
          <w:tab w:val="left" w:pos="1101"/>
        </w:tabs>
        <w:ind w:hanging="2"/>
        <w:jc w:val="center"/>
        <w:rPr>
          <w:rFonts w:ascii="Times New Roman ??????????" w:hAnsi="Times New Roman ??????????"/>
          <w:caps/>
          <w:color w:val="000000"/>
        </w:rPr>
      </w:pPr>
      <w:r w:rsidRPr="00552B95">
        <w:rPr>
          <w:rFonts w:ascii="Times New Roman ??????????" w:hAnsi="Times New Roman ??????????"/>
          <w:b/>
          <w:caps/>
          <w:color w:val="000000"/>
        </w:rPr>
        <w:t>10. Методичне забезпечення</w:t>
      </w:r>
    </w:p>
    <w:p w:rsidR="00C603CB" w:rsidRPr="00552B95" w:rsidRDefault="00C603CB" w:rsidP="00570A5F">
      <w:pPr>
        <w:widowControl w:val="0"/>
        <w:tabs>
          <w:tab w:val="left" w:pos="1101"/>
        </w:tabs>
        <w:ind w:hanging="2"/>
        <w:jc w:val="both"/>
        <w:rPr>
          <w:color w:val="000000"/>
        </w:rPr>
      </w:pPr>
    </w:p>
    <w:p w:rsidR="00C603CB" w:rsidRPr="00552B95" w:rsidRDefault="00C603CB" w:rsidP="00570A5F">
      <w:pPr>
        <w:widowControl w:val="0"/>
        <w:numPr>
          <w:ilvl w:val="0"/>
          <w:numId w:val="3"/>
        </w:numPr>
        <w:ind w:left="0" w:hanging="2"/>
        <w:jc w:val="both"/>
        <w:rPr>
          <w:color w:val="000000"/>
        </w:rPr>
      </w:pPr>
      <w:r w:rsidRPr="00552B95">
        <w:rPr>
          <w:color w:val="000000"/>
        </w:rPr>
        <w:t>Робочі програми практики</w:t>
      </w:r>
    </w:p>
    <w:p w:rsidR="00C603CB" w:rsidRPr="00552B95" w:rsidRDefault="00C603CB" w:rsidP="00570A5F">
      <w:pPr>
        <w:widowControl w:val="0"/>
        <w:numPr>
          <w:ilvl w:val="0"/>
          <w:numId w:val="3"/>
        </w:numPr>
        <w:ind w:left="0" w:hanging="2"/>
        <w:jc w:val="both"/>
        <w:rPr>
          <w:color w:val="000000"/>
        </w:rPr>
      </w:pPr>
      <w:proofErr w:type="spellStart"/>
      <w:r w:rsidRPr="00552B95">
        <w:rPr>
          <w:color w:val="000000"/>
        </w:rPr>
        <w:t>Силабуси</w:t>
      </w:r>
      <w:proofErr w:type="spellEnd"/>
    </w:p>
    <w:p w:rsidR="00C603CB" w:rsidRPr="00552B95" w:rsidRDefault="00C603CB" w:rsidP="00570A5F">
      <w:pPr>
        <w:widowControl w:val="0"/>
        <w:numPr>
          <w:ilvl w:val="0"/>
          <w:numId w:val="3"/>
        </w:numPr>
        <w:ind w:left="0" w:right="-143" w:hanging="2"/>
        <w:jc w:val="both"/>
        <w:rPr>
          <w:color w:val="000000"/>
        </w:rPr>
      </w:pPr>
      <w:r w:rsidRPr="00552B95">
        <w:rPr>
          <w:color w:val="000000"/>
        </w:rPr>
        <w:t xml:space="preserve">Методичні розробки до практичних занять </w:t>
      </w:r>
    </w:p>
    <w:p w:rsidR="00C603CB" w:rsidRPr="00552B95" w:rsidRDefault="00C603CB" w:rsidP="00570A5F">
      <w:pPr>
        <w:widowControl w:val="0"/>
        <w:numPr>
          <w:ilvl w:val="0"/>
          <w:numId w:val="3"/>
        </w:numPr>
        <w:ind w:left="0" w:right="-143" w:hanging="2"/>
        <w:jc w:val="both"/>
        <w:rPr>
          <w:color w:val="000000"/>
        </w:rPr>
      </w:pPr>
      <w:r w:rsidRPr="00552B95">
        <w:rPr>
          <w:color w:val="000000"/>
        </w:rPr>
        <w:t>Методичні рекомендації до самостійної роботи здобувачів вищої освіти</w:t>
      </w:r>
    </w:p>
    <w:p w:rsidR="00C603CB" w:rsidRPr="00552B95" w:rsidRDefault="00C603CB" w:rsidP="00570A5F">
      <w:pPr>
        <w:widowControl w:val="0"/>
        <w:numPr>
          <w:ilvl w:val="0"/>
          <w:numId w:val="3"/>
        </w:numPr>
        <w:suppressAutoHyphens/>
        <w:ind w:left="0" w:right="-143" w:hanging="2"/>
        <w:jc w:val="both"/>
        <w:textDirection w:val="btLr"/>
        <w:textAlignment w:val="top"/>
        <w:outlineLvl w:val="0"/>
        <w:rPr>
          <w:color w:val="000000"/>
        </w:rPr>
      </w:pPr>
      <w:r w:rsidRPr="00552B95">
        <w:rPr>
          <w:color w:val="000000"/>
        </w:rPr>
        <w:t>Мультимедійні презентації</w:t>
      </w:r>
    </w:p>
    <w:p w:rsidR="00C603CB" w:rsidRPr="00552B95" w:rsidRDefault="00C603CB" w:rsidP="00570A5F">
      <w:pPr>
        <w:widowControl w:val="0"/>
        <w:numPr>
          <w:ilvl w:val="0"/>
          <w:numId w:val="3"/>
        </w:numPr>
        <w:suppressAutoHyphens/>
        <w:ind w:left="0" w:right="-143" w:hanging="2"/>
        <w:jc w:val="both"/>
        <w:textDirection w:val="btLr"/>
        <w:textAlignment w:val="top"/>
        <w:outlineLvl w:val="0"/>
        <w:rPr>
          <w:color w:val="000000"/>
        </w:rPr>
      </w:pPr>
      <w:r w:rsidRPr="00552B95">
        <w:rPr>
          <w:color w:val="000000"/>
        </w:rPr>
        <w:t>Ситуаційні клінічні завдання</w:t>
      </w:r>
    </w:p>
    <w:p w:rsidR="00C603CB" w:rsidRPr="00552B95" w:rsidRDefault="00C603CB" w:rsidP="00570A5F">
      <w:pPr>
        <w:widowControl w:val="0"/>
        <w:numPr>
          <w:ilvl w:val="0"/>
          <w:numId w:val="3"/>
        </w:numPr>
        <w:suppressAutoHyphens/>
        <w:ind w:left="0" w:right="-143" w:hanging="2"/>
        <w:jc w:val="both"/>
        <w:textDirection w:val="btLr"/>
        <w:textAlignment w:val="top"/>
        <w:outlineLvl w:val="0"/>
        <w:rPr>
          <w:color w:val="000000"/>
        </w:rPr>
      </w:pPr>
      <w:r w:rsidRPr="00552B95">
        <w:rPr>
          <w:color w:val="000000"/>
        </w:rPr>
        <w:t>Сценарії рольових ігор (за необхідністю)</w:t>
      </w:r>
    </w:p>
    <w:p w:rsidR="00C603CB" w:rsidRPr="00552B95" w:rsidRDefault="00C603CB" w:rsidP="00570A5F">
      <w:pPr>
        <w:widowControl w:val="0"/>
        <w:numPr>
          <w:ilvl w:val="0"/>
          <w:numId w:val="3"/>
        </w:numPr>
        <w:suppressAutoHyphens/>
        <w:ind w:left="0" w:right="-143" w:hanging="2"/>
        <w:jc w:val="both"/>
        <w:textDirection w:val="btLr"/>
        <w:textAlignment w:val="top"/>
        <w:outlineLvl w:val="0"/>
        <w:rPr>
          <w:color w:val="000000"/>
        </w:rPr>
      </w:pPr>
      <w:r w:rsidRPr="00552B95">
        <w:t>Клінічні сценарії (за необхідністю)</w:t>
      </w:r>
    </w:p>
    <w:p w:rsidR="00C603CB" w:rsidRPr="00552B95" w:rsidRDefault="00C603CB" w:rsidP="00570A5F">
      <w:pPr>
        <w:widowControl w:val="0"/>
        <w:numPr>
          <w:ilvl w:val="0"/>
          <w:numId w:val="3"/>
        </w:numPr>
        <w:suppressAutoHyphens/>
        <w:ind w:left="0" w:right="-143" w:hanging="2"/>
        <w:jc w:val="both"/>
        <w:textDirection w:val="btLr"/>
        <w:textAlignment w:val="top"/>
        <w:outlineLvl w:val="0"/>
        <w:rPr>
          <w:color w:val="000000"/>
        </w:rPr>
      </w:pPr>
      <w:r w:rsidRPr="00552B95">
        <w:rPr>
          <w:color w:val="000000"/>
        </w:rPr>
        <w:t>Електронний банк тестових завдань</w:t>
      </w:r>
    </w:p>
    <w:p w:rsidR="00C603CB" w:rsidRPr="00552B95" w:rsidRDefault="00C603CB" w:rsidP="00570A5F">
      <w:pPr>
        <w:widowControl w:val="0"/>
        <w:tabs>
          <w:tab w:val="center" w:pos="4536"/>
          <w:tab w:val="right" w:pos="9072"/>
        </w:tabs>
        <w:ind w:hanging="2"/>
        <w:jc w:val="both"/>
        <w:rPr>
          <w:color w:val="000000"/>
        </w:rPr>
      </w:pPr>
    </w:p>
    <w:p w:rsidR="00C603CB" w:rsidRDefault="00C603CB" w:rsidP="00570A5F">
      <w:pPr>
        <w:widowControl w:val="0"/>
        <w:ind w:hanging="2"/>
        <w:jc w:val="center"/>
        <w:rPr>
          <w:rFonts w:ascii="Times New Roman ??????????" w:hAnsi="Times New Roman ??????????"/>
          <w:b/>
          <w:caps/>
        </w:rPr>
      </w:pPr>
      <w:r w:rsidRPr="00552B95">
        <w:rPr>
          <w:rFonts w:ascii="Times New Roman ??????????" w:hAnsi="Times New Roman ??????????"/>
          <w:b/>
          <w:caps/>
          <w:color w:val="000000"/>
        </w:rPr>
        <w:t xml:space="preserve">11. </w:t>
      </w:r>
      <w:r w:rsidRPr="00552B95">
        <w:rPr>
          <w:rFonts w:ascii="Times New Roman ??????????" w:hAnsi="Times New Roman ??????????"/>
          <w:b/>
          <w:caps/>
        </w:rPr>
        <w:t>П</w:t>
      </w:r>
      <w:r>
        <w:rPr>
          <w:rFonts w:ascii="Times New Roman ??????????" w:hAnsi="Times New Roman ??????????"/>
          <w:b/>
          <w:caps/>
        </w:rPr>
        <w:t>ерелік практичних навичок для К</w:t>
      </w:r>
      <w:r w:rsidRPr="00552B95">
        <w:rPr>
          <w:rFonts w:ascii="Times New Roman ??????????" w:hAnsi="Times New Roman ??????????"/>
          <w:b/>
          <w:caps/>
        </w:rPr>
        <w:t>ПІ</w:t>
      </w:r>
    </w:p>
    <w:p w:rsidR="00C603CB" w:rsidRPr="00DA26FF" w:rsidRDefault="00C603CB" w:rsidP="00A36C92">
      <w:pPr>
        <w:pStyle w:val="a6"/>
        <w:numPr>
          <w:ilvl w:val="0"/>
          <w:numId w:val="13"/>
        </w:numPr>
        <w:spacing w:after="160" w:line="259" w:lineRule="auto"/>
        <w:contextualSpacing/>
        <w:rPr>
          <w:rStyle w:val="eop"/>
        </w:rPr>
      </w:pPr>
      <w:r>
        <w:rPr>
          <w:rStyle w:val="normaltextrun"/>
        </w:rPr>
        <w:t>В</w:t>
      </w:r>
      <w:r w:rsidRPr="00DA26FF">
        <w:rPr>
          <w:rStyle w:val="normaltextrun"/>
        </w:rPr>
        <w:t>имірюван</w:t>
      </w:r>
      <w:r>
        <w:rPr>
          <w:rStyle w:val="normaltextrun"/>
        </w:rPr>
        <w:t>ня довжини тіла у дитини</w:t>
      </w:r>
      <w:r w:rsidRPr="00DA26FF">
        <w:rPr>
          <w:rStyle w:val="normaltextrun"/>
        </w:rPr>
        <w:t>.</w:t>
      </w:r>
      <w:r w:rsidRPr="00DA26FF">
        <w:rPr>
          <w:rStyle w:val="eop"/>
        </w:rPr>
        <w:t> </w:t>
      </w:r>
    </w:p>
    <w:p w:rsidR="00C603CB" w:rsidRPr="001373C9" w:rsidRDefault="00C603CB" w:rsidP="00A36C92">
      <w:pPr>
        <w:pStyle w:val="a6"/>
        <w:numPr>
          <w:ilvl w:val="0"/>
          <w:numId w:val="13"/>
        </w:numPr>
        <w:spacing w:after="160" w:line="259" w:lineRule="auto"/>
        <w:contextualSpacing/>
        <w:rPr>
          <w:rStyle w:val="eop"/>
        </w:rPr>
      </w:pPr>
      <w:r>
        <w:rPr>
          <w:rStyle w:val="normaltextrun"/>
          <w:shd w:val="clear" w:color="auto" w:fill="FFFFFF"/>
        </w:rPr>
        <w:t>Вимірювання маси тіла у дитини певного віку.</w:t>
      </w:r>
      <w:r>
        <w:rPr>
          <w:rStyle w:val="eop"/>
          <w:shd w:val="clear" w:color="auto" w:fill="FFFFFF"/>
        </w:rPr>
        <w:t> </w:t>
      </w:r>
    </w:p>
    <w:p w:rsidR="00C603CB" w:rsidRPr="001373C9" w:rsidRDefault="00C603CB" w:rsidP="00A36C92">
      <w:pPr>
        <w:pStyle w:val="a6"/>
        <w:numPr>
          <w:ilvl w:val="0"/>
          <w:numId w:val="13"/>
        </w:numPr>
        <w:spacing w:after="160" w:line="259" w:lineRule="auto"/>
        <w:contextualSpacing/>
        <w:rPr>
          <w:rStyle w:val="eop"/>
        </w:rPr>
      </w:pPr>
      <w:r>
        <w:rPr>
          <w:rStyle w:val="normaltextrun"/>
        </w:rPr>
        <w:t>Вимірювання обводу голови у дитини</w:t>
      </w:r>
      <w:r>
        <w:rPr>
          <w:rStyle w:val="eop"/>
        </w:rPr>
        <w:t>.</w:t>
      </w:r>
    </w:p>
    <w:p w:rsidR="00C603CB" w:rsidRPr="002E3DF2" w:rsidRDefault="00C603CB" w:rsidP="00A36C92">
      <w:pPr>
        <w:pStyle w:val="a6"/>
        <w:numPr>
          <w:ilvl w:val="0"/>
          <w:numId w:val="13"/>
        </w:numPr>
        <w:spacing w:after="160" w:line="259" w:lineRule="auto"/>
        <w:contextualSpacing/>
        <w:rPr>
          <w:rStyle w:val="eop"/>
        </w:rPr>
      </w:pPr>
      <w:r>
        <w:rPr>
          <w:rStyle w:val="eop"/>
        </w:rPr>
        <w:t>Методика зміни підгузка у дитини.</w:t>
      </w:r>
    </w:p>
    <w:p w:rsidR="00C603CB" w:rsidRPr="002E3DF2" w:rsidRDefault="00C603CB" w:rsidP="00A36C92">
      <w:pPr>
        <w:pStyle w:val="a6"/>
        <w:numPr>
          <w:ilvl w:val="0"/>
          <w:numId w:val="13"/>
        </w:numPr>
        <w:spacing w:after="160" w:line="259" w:lineRule="auto"/>
        <w:contextualSpacing/>
        <w:rPr>
          <w:rStyle w:val="eop"/>
        </w:rPr>
      </w:pPr>
      <w:r>
        <w:rPr>
          <w:rStyle w:val="eop"/>
        </w:rPr>
        <w:t>Методика годування дитини з чашки.</w:t>
      </w:r>
    </w:p>
    <w:p w:rsidR="00C603CB" w:rsidRPr="002E3DF2" w:rsidRDefault="00C603CB" w:rsidP="00A36C92">
      <w:pPr>
        <w:pStyle w:val="a6"/>
        <w:numPr>
          <w:ilvl w:val="0"/>
          <w:numId w:val="13"/>
        </w:numPr>
        <w:spacing w:after="160" w:line="259" w:lineRule="auto"/>
        <w:contextualSpacing/>
        <w:rPr>
          <w:rStyle w:val="eop"/>
        </w:rPr>
      </w:pPr>
      <w:r>
        <w:rPr>
          <w:rStyle w:val="eop"/>
        </w:rPr>
        <w:t>Догляд за очима новонародженої дитини у пологовій залі.</w:t>
      </w:r>
    </w:p>
    <w:p w:rsidR="00C603CB" w:rsidRPr="0087280E" w:rsidRDefault="00C603CB" w:rsidP="0087280E">
      <w:pPr>
        <w:pStyle w:val="a6"/>
        <w:numPr>
          <w:ilvl w:val="0"/>
          <w:numId w:val="13"/>
        </w:numPr>
        <w:spacing w:after="160" w:line="259" w:lineRule="auto"/>
        <w:contextualSpacing/>
      </w:pPr>
      <w:r>
        <w:rPr>
          <w:rStyle w:val="eop"/>
        </w:rPr>
        <w:t>Методика туалету дитини залежно від статі  під час зміни підгузка за допомогою вологих серветок.</w:t>
      </w:r>
    </w:p>
    <w:p w:rsidR="00C603CB" w:rsidRPr="00552B95" w:rsidRDefault="00C603CB" w:rsidP="00570A5F">
      <w:pPr>
        <w:widowControl w:val="0"/>
        <w:ind w:hanging="2"/>
        <w:jc w:val="center"/>
        <w:rPr>
          <w:rFonts w:ascii="Times New Roman ??????????" w:hAnsi="Times New Roman ??????????"/>
          <w:b/>
          <w:caps/>
        </w:rPr>
      </w:pPr>
    </w:p>
    <w:p w:rsidR="00C603CB" w:rsidRDefault="00C603CB" w:rsidP="00570A5F">
      <w:pPr>
        <w:pStyle w:val="a6"/>
        <w:widowControl w:val="0"/>
        <w:numPr>
          <w:ilvl w:val="0"/>
          <w:numId w:val="4"/>
        </w:numPr>
        <w:rPr>
          <w:rFonts w:ascii="Times New Roman ??????????" w:hAnsi="Times New Roman ??????????"/>
          <w:b/>
          <w:caps/>
        </w:rPr>
      </w:pPr>
      <w:r w:rsidRPr="006364E3">
        <w:rPr>
          <w:rFonts w:ascii="Times New Roman ??????????" w:hAnsi="Times New Roman ??????????"/>
          <w:b/>
          <w:caps/>
        </w:rPr>
        <w:t>Рекомендована література</w:t>
      </w:r>
    </w:p>
    <w:p w:rsidR="00C603CB" w:rsidRPr="00552B95" w:rsidRDefault="00C603CB" w:rsidP="00A36C92">
      <w:pPr>
        <w:widowControl w:val="0"/>
        <w:autoSpaceDE w:val="0"/>
        <w:autoSpaceDN w:val="0"/>
        <w:adjustRightInd w:val="0"/>
        <w:rPr>
          <w:b/>
          <w:bCs/>
          <w:iCs/>
        </w:rPr>
      </w:pPr>
      <w:r w:rsidRPr="00552B95">
        <w:rPr>
          <w:b/>
          <w:bCs/>
          <w:iCs/>
        </w:rPr>
        <w:t>Основна</w:t>
      </w:r>
    </w:p>
    <w:p w:rsidR="00C603CB" w:rsidRPr="00552B95" w:rsidRDefault="00C603CB" w:rsidP="00A36C92">
      <w:pPr>
        <w:pStyle w:val="a6"/>
        <w:widowControl w:val="0"/>
        <w:numPr>
          <w:ilvl w:val="0"/>
          <w:numId w:val="15"/>
        </w:numPr>
        <w:contextualSpacing/>
        <w:jc w:val="both"/>
      </w:pPr>
      <w:r w:rsidRPr="00552B95">
        <w:t>Пропедевтика дитячих хвороб з доглядом за хворим / Т.В. Капітан. - Вінниця.-2018.-656с.</w:t>
      </w:r>
    </w:p>
    <w:p w:rsidR="00C603CB" w:rsidRPr="00552B95" w:rsidRDefault="00C603CB" w:rsidP="00A36C92">
      <w:pPr>
        <w:pStyle w:val="a6"/>
        <w:widowControl w:val="0"/>
        <w:numPr>
          <w:ilvl w:val="0"/>
          <w:numId w:val="15"/>
        </w:numPr>
        <w:contextualSpacing/>
        <w:jc w:val="both"/>
        <w:outlineLvl w:val="0"/>
      </w:pPr>
      <w:r w:rsidRPr="00552B95">
        <w:t xml:space="preserve">Догляд за хворими і медична </w:t>
      </w:r>
      <w:proofErr w:type="spellStart"/>
      <w:r w:rsidRPr="00552B95">
        <w:t>маніпуляційна</w:t>
      </w:r>
      <w:proofErr w:type="spellEnd"/>
      <w:r w:rsidRPr="00552B95">
        <w:t xml:space="preserve"> техніка </w:t>
      </w:r>
      <w:r w:rsidRPr="00552B95">
        <w:rPr>
          <w:bCs/>
          <w:kern w:val="36"/>
        </w:rPr>
        <w:t xml:space="preserve">/ </w:t>
      </w:r>
      <w:r w:rsidRPr="00552B95">
        <w:t xml:space="preserve">Любов Савка, Людмила </w:t>
      </w:r>
      <w:proofErr w:type="spellStart"/>
      <w:r w:rsidRPr="00552B95">
        <w:t>Разинкова</w:t>
      </w:r>
      <w:proofErr w:type="spellEnd"/>
      <w:r w:rsidRPr="00552B95">
        <w:t xml:space="preserve">, </w:t>
      </w:r>
      <w:proofErr w:type="spellStart"/>
      <w:r w:rsidRPr="00552B95">
        <w:t>ЕленаКоцар.-</w:t>
      </w:r>
      <w:proofErr w:type="spellEnd"/>
      <w:r w:rsidRPr="00552B95">
        <w:t xml:space="preserve"> К. : Медицина , 2018. - 600 с.</w:t>
      </w:r>
    </w:p>
    <w:p w:rsidR="00C603CB" w:rsidRPr="00552B95" w:rsidRDefault="00C603CB" w:rsidP="00A36C92">
      <w:pPr>
        <w:pStyle w:val="a6"/>
        <w:widowControl w:val="0"/>
        <w:numPr>
          <w:ilvl w:val="0"/>
          <w:numId w:val="15"/>
        </w:numPr>
        <w:contextualSpacing/>
        <w:jc w:val="both"/>
        <w:outlineLvl w:val="0"/>
      </w:pPr>
      <w:proofErr w:type="spellStart"/>
      <w:r w:rsidRPr="00552B95">
        <w:t>Касевич</w:t>
      </w:r>
      <w:proofErr w:type="spellEnd"/>
      <w:r w:rsidRPr="00552B95">
        <w:t xml:space="preserve"> Н.М. Догляд за хворими і медична </w:t>
      </w:r>
      <w:proofErr w:type="spellStart"/>
      <w:r w:rsidRPr="00552B95">
        <w:t>маніпуляційна</w:t>
      </w:r>
      <w:proofErr w:type="spellEnd"/>
      <w:r w:rsidRPr="00552B95">
        <w:t xml:space="preserve"> техніка: </w:t>
      </w:r>
      <w:proofErr w:type="spellStart"/>
      <w:r w:rsidRPr="00552B95">
        <w:t>підруч</w:t>
      </w:r>
      <w:proofErr w:type="spellEnd"/>
      <w:r w:rsidRPr="00552B95">
        <w:t xml:space="preserve">. для </w:t>
      </w:r>
      <w:proofErr w:type="spellStart"/>
      <w:r w:rsidRPr="00552B95">
        <w:t>студ</w:t>
      </w:r>
      <w:proofErr w:type="spellEnd"/>
      <w:r w:rsidRPr="00552B95">
        <w:t xml:space="preserve">. </w:t>
      </w:r>
      <w:proofErr w:type="spellStart"/>
      <w:r w:rsidRPr="00552B95">
        <w:t>вищ</w:t>
      </w:r>
      <w:proofErr w:type="spellEnd"/>
      <w:r w:rsidRPr="00552B95">
        <w:t xml:space="preserve">. мед. </w:t>
      </w:r>
      <w:proofErr w:type="spellStart"/>
      <w:r w:rsidRPr="00552B95">
        <w:t>навч</w:t>
      </w:r>
      <w:proofErr w:type="spellEnd"/>
      <w:r w:rsidRPr="00552B95">
        <w:t xml:space="preserve">. </w:t>
      </w:r>
      <w:proofErr w:type="spellStart"/>
      <w:r w:rsidRPr="00552B95">
        <w:t>закл</w:t>
      </w:r>
      <w:proofErr w:type="spellEnd"/>
      <w:r w:rsidRPr="00552B95">
        <w:t>. I-III рівнів акредитації / за ред. В.І. Литвиненка. – 7-е вид., випр. - К. : Медицина , 2017. - 424 с.</w:t>
      </w:r>
    </w:p>
    <w:p w:rsidR="00C603CB" w:rsidRPr="00552B95" w:rsidRDefault="00C603CB" w:rsidP="00A36C92">
      <w:pPr>
        <w:widowControl w:val="0"/>
        <w:autoSpaceDE w:val="0"/>
        <w:autoSpaceDN w:val="0"/>
        <w:adjustRightInd w:val="0"/>
        <w:rPr>
          <w:b/>
          <w:bCs/>
          <w:iCs/>
        </w:rPr>
      </w:pPr>
      <w:r w:rsidRPr="00552B95">
        <w:rPr>
          <w:b/>
          <w:bCs/>
          <w:iCs/>
        </w:rPr>
        <w:t>Додаткова</w:t>
      </w:r>
    </w:p>
    <w:p w:rsidR="00C603CB" w:rsidRPr="00552B95" w:rsidRDefault="00C603CB" w:rsidP="00A36C92">
      <w:pPr>
        <w:pStyle w:val="a6"/>
        <w:widowControl w:val="0"/>
        <w:numPr>
          <w:ilvl w:val="0"/>
          <w:numId w:val="14"/>
        </w:numPr>
        <w:contextualSpacing/>
        <w:jc w:val="both"/>
        <w:rPr>
          <w:color w:val="000000"/>
        </w:rPr>
      </w:pPr>
      <w:r w:rsidRPr="00552B95">
        <w:t xml:space="preserve">Тяжка О.В. Основи догляду за дітьми. Техніка лікувальних процедур і маніпуляцій. – К. ВСВ «Медицина», 2014. –152 с. </w:t>
      </w:r>
    </w:p>
    <w:p w:rsidR="00C603CB" w:rsidRPr="00552B95" w:rsidRDefault="00C603CB" w:rsidP="00A36C92">
      <w:pPr>
        <w:pStyle w:val="a6"/>
        <w:widowControl w:val="0"/>
        <w:numPr>
          <w:ilvl w:val="0"/>
          <w:numId w:val="14"/>
        </w:numPr>
        <w:autoSpaceDE w:val="0"/>
        <w:autoSpaceDN w:val="0"/>
        <w:adjustRightInd w:val="0"/>
        <w:contextualSpacing/>
        <w:jc w:val="both"/>
      </w:pPr>
      <w:r w:rsidRPr="00552B95">
        <w:t xml:space="preserve">Котова Н.В., Старець О.О., </w:t>
      </w:r>
      <w:proofErr w:type="spellStart"/>
      <w:r w:rsidRPr="00552B95">
        <w:t>Хіменко</w:t>
      </w:r>
      <w:proofErr w:type="spellEnd"/>
      <w:r w:rsidRPr="00552B95">
        <w:t xml:space="preserve"> Т.М., Геращенко Ю.О., Коваленко Д.А. </w:t>
      </w:r>
      <w:r w:rsidRPr="00552B95">
        <w:rPr>
          <w:rStyle w:val="fontstyle01"/>
          <w:b w:val="0"/>
          <w:bCs/>
        </w:rPr>
        <w:t>Дослідження існуючої практики годування дітей першого року життя: опитування батьків /</w:t>
      </w:r>
      <w:r w:rsidRPr="00552B95">
        <w:t xml:space="preserve">Н.В.Котова, О.О.Старець, Т.М. </w:t>
      </w:r>
      <w:proofErr w:type="spellStart"/>
      <w:r w:rsidRPr="00552B95">
        <w:t>Хіменко</w:t>
      </w:r>
      <w:proofErr w:type="spellEnd"/>
      <w:r w:rsidRPr="00552B95">
        <w:t>, Ю.О.Геращенко, Д.А. Коваленко //</w:t>
      </w:r>
      <w:proofErr w:type="spellStart"/>
      <w:r w:rsidRPr="00552B95">
        <w:t>Неонатологія</w:t>
      </w:r>
      <w:proofErr w:type="spellEnd"/>
      <w:r w:rsidRPr="00552B95">
        <w:t xml:space="preserve">, хірургія та </w:t>
      </w:r>
      <w:proofErr w:type="spellStart"/>
      <w:r w:rsidRPr="00552B95">
        <w:t>перинатальна</w:t>
      </w:r>
      <w:proofErr w:type="spellEnd"/>
      <w:r w:rsidRPr="00552B95">
        <w:t xml:space="preserve"> медицина. – 2020. – № 1(35). – С.14–21. </w:t>
      </w:r>
      <w:hyperlink r:id="rId8" w:history="1">
        <w:r w:rsidRPr="00552B95">
          <w:rPr>
            <w:rStyle w:val="a7"/>
            <w:color w:val="auto"/>
            <w:u w:val="none"/>
          </w:rPr>
          <w:t>https://doi.org/10.24061/2413-4260.X.1.35.2020.2</w:t>
        </w:r>
      </w:hyperlink>
    </w:p>
    <w:p w:rsidR="00C603CB" w:rsidRPr="00552B95" w:rsidRDefault="00C603CB" w:rsidP="00A36C92">
      <w:pPr>
        <w:pStyle w:val="a6"/>
        <w:widowControl w:val="0"/>
        <w:numPr>
          <w:ilvl w:val="0"/>
          <w:numId w:val="14"/>
        </w:numPr>
        <w:autoSpaceDE w:val="0"/>
        <w:autoSpaceDN w:val="0"/>
        <w:adjustRightInd w:val="0"/>
        <w:contextualSpacing/>
        <w:jc w:val="both"/>
      </w:pPr>
      <w:r w:rsidRPr="00552B95">
        <w:t>Котова Н.В.,</w:t>
      </w:r>
      <w:r w:rsidRPr="00552B95">
        <w:rPr>
          <w:rStyle w:val="fontstyle01"/>
          <w:b w:val="0"/>
          <w:bCs/>
        </w:rPr>
        <w:t xml:space="preserve">Старець О.О., </w:t>
      </w:r>
      <w:proofErr w:type="spellStart"/>
      <w:r w:rsidRPr="00552B95">
        <w:rPr>
          <w:rStyle w:val="fontstyle01"/>
          <w:b w:val="0"/>
          <w:bCs/>
        </w:rPr>
        <w:t>Хіменко</w:t>
      </w:r>
      <w:proofErr w:type="spellEnd"/>
      <w:r w:rsidRPr="00552B95">
        <w:rPr>
          <w:rStyle w:val="fontstyle01"/>
          <w:b w:val="0"/>
          <w:bCs/>
        </w:rPr>
        <w:t xml:space="preserve"> Т.М., Геращенко Ю.О., Федоренко О.В. Як оптимізувати практику вигодовування немовлят / </w:t>
      </w:r>
      <w:r w:rsidRPr="00552B95">
        <w:t xml:space="preserve">Н.В.Котова, </w:t>
      </w:r>
      <w:r w:rsidRPr="00552B95">
        <w:rPr>
          <w:rStyle w:val="fontstyle01"/>
          <w:b w:val="0"/>
          <w:bCs/>
        </w:rPr>
        <w:t xml:space="preserve">О.О. Старець, Т.М. </w:t>
      </w:r>
      <w:proofErr w:type="spellStart"/>
      <w:r w:rsidRPr="00552B95">
        <w:rPr>
          <w:rStyle w:val="fontstyle01"/>
          <w:b w:val="0"/>
          <w:bCs/>
        </w:rPr>
        <w:t>Хіменко</w:t>
      </w:r>
      <w:proofErr w:type="spellEnd"/>
      <w:r w:rsidRPr="00552B95">
        <w:rPr>
          <w:rStyle w:val="fontstyle01"/>
          <w:b w:val="0"/>
          <w:bCs/>
        </w:rPr>
        <w:t>, Ю.О. Геращенко, О.В. Федоренко</w:t>
      </w:r>
      <w:r w:rsidRPr="00552B95">
        <w:t xml:space="preserve">// </w:t>
      </w:r>
      <w:proofErr w:type="spellStart"/>
      <w:r w:rsidRPr="00552B95">
        <w:t>Неонатологія</w:t>
      </w:r>
      <w:proofErr w:type="spellEnd"/>
      <w:r w:rsidRPr="00552B95">
        <w:t xml:space="preserve">, хірургія та </w:t>
      </w:r>
      <w:proofErr w:type="spellStart"/>
      <w:r w:rsidRPr="00552B95">
        <w:t>перинатальна</w:t>
      </w:r>
      <w:proofErr w:type="spellEnd"/>
      <w:r w:rsidRPr="00552B95">
        <w:t xml:space="preserve"> медицина. – 2020. – № 2(36). – С.29-36.</w:t>
      </w:r>
    </w:p>
    <w:p w:rsidR="00C603CB" w:rsidRPr="00552B95" w:rsidRDefault="00C603CB" w:rsidP="00A36C92">
      <w:pPr>
        <w:pStyle w:val="ac"/>
        <w:widowControl w:val="0"/>
        <w:numPr>
          <w:ilvl w:val="0"/>
          <w:numId w:val="14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552B95">
        <w:rPr>
          <w:rFonts w:ascii="Times New Roman" w:eastAsia="MS Mincho" w:hAnsi="Times New Roman"/>
          <w:sz w:val="24"/>
          <w:szCs w:val="24"/>
        </w:rPr>
        <w:t xml:space="preserve">Догляд і підтримка дітей з ВІЛ-інфекцією: навчальний посібник для персоналу дитячих установ, батьків, опікунів, соціальних працівників та інших осіб, що доглядають за дітьми з ВІЛ-інфекцією / [М. Л. </w:t>
      </w:r>
      <w:proofErr w:type="spellStart"/>
      <w:r w:rsidRPr="00552B95">
        <w:rPr>
          <w:rFonts w:ascii="Times New Roman" w:eastAsia="MS Mincho" w:hAnsi="Times New Roman"/>
          <w:sz w:val="24"/>
          <w:szCs w:val="24"/>
        </w:rPr>
        <w:t>Аряєв</w:t>
      </w:r>
      <w:proofErr w:type="spellEnd"/>
      <w:r w:rsidRPr="00552B95">
        <w:rPr>
          <w:rFonts w:ascii="Times New Roman" w:eastAsia="MS Mincho" w:hAnsi="Times New Roman"/>
          <w:sz w:val="24"/>
          <w:szCs w:val="24"/>
        </w:rPr>
        <w:t>, Н. В. Котова, О. О. Старець та ін.]. – К.: Кобза, 2003. – 168 с.</w:t>
      </w:r>
    </w:p>
    <w:p w:rsidR="00C603CB" w:rsidRPr="00552B95" w:rsidRDefault="00C603CB" w:rsidP="00A36C92">
      <w:pPr>
        <w:widowControl w:val="0"/>
        <w:numPr>
          <w:ilvl w:val="0"/>
          <w:numId w:val="14"/>
        </w:numPr>
        <w:tabs>
          <w:tab w:val="left" w:pos="0"/>
        </w:tabs>
        <w:ind w:left="426" w:hanging="426"/>
        <w:jc w:val="both"/>
      </w:pPr>
      <w:r w:rsidRPr="00552B95">
        <w:rPr>
          <w:rFonts w:eastAsia="MS Mincho"/>
        </w:rPr>
        <w:t>Про</w:t>
      </w:r>
      <w:r w:rsidRPr="00552B95">
        <w:t xml:space="preserve"> внесення змін до Основ законодавства України про охорону здоров’я щодо удосконалення надання медичної допомоги [Електронний ресурс] / Закон України від 07.07.2011 р. № 3611-VI. </w:t>
      </w:r>
      <w:hyperlink r:id="rId9" w:history="1">
        <w:r w:rsidRPr="00552B95">
          <w:rPr>
            <w:rStyle w:val="a7"/>
            <w:color w:val="auto"/>
            <w:u w:val="none"/>
          </w:rPr>
          <w:t>http://zakon1.rada.gov.ua/cgi-bin/laws/main.cgi?nreg=3611-17</w:t>
        </w:r>
      </w:hyperlink>
    </w:p>
    <w:p w:rsidR="00C603CB" w:rsidRPr="00552B95" w:rsidRDefault="00C603CB" w:rsidP="00A36C92">
      <w:pPr>
        <w:widowControl w:val="0"/>
        <w:numPr>
          <w:ilvl w:val="0"/>
          <w:numId w:val="14"/>
        </w:numPr>
        <w:tabs>
          <w:tab w:val="left" w:pos="0"/>
        </w:tabs>
        <w:ind w:left="426" w:hanging="426"/>
        <w:jc w:val="both"/>
      </w:pPr>
      <w:r w:rsidRPr="00552B95">
        <w:t xml:space="preserve">Про затвердження Загальнодержавної програми боротьби з онкологічними захворюваннями на період до 2016 року [Електронний ресурс] / Закон України від 23.12.2009 р. № 1794-VI. </w:t>
      </w:r>
      <w:hyperlink r:id="rId10" w:history="1">
        <w:r w:rsidRPr="00552B95">
          <w:rPr>
            <w:rStyle w:val="a7"/>
            <w:color w:val="auto"/>
            <w:u w:val="none"/>
          </w:rPr>
          <w:t>http://zakon2.rada.gov.ua/laws/show/1794-17</w:t>
        </w:r>
      </w:hyperlink>
    </w:p>
    <w:p w:rsidR="00C603CB" w:rsidRPr="00552B95" w:rsidRDefault="00C603CB" w:rsidP="00A36C92">
      <w:pPr>
        <w:widowControl w:val="0"/>
        <w:numPr>
          <w:ilvl w:val="0"/>
          <w:numId w:val="14"/>
        </w:numPr>
        <w:tabs>
          <w:tab w:val="left" w:pos="0"/>
        </w:tabs>
        <w:ind w:left="426" w:hanging="426"/>
        <w:jc w:val="both"/>
      </w:pPr>
      <w:r w:rsidRPr="00552B95">
        <w:t xml:space="preserve">Про затвердження та впровадження </w:t>
      </w:r>
      <w:proofErr w:type="spellStart"/>
      <w:r w:rsidRPr="00552B95">
        <w:t>медико-технологічних</w:t>
      </w:r>
      <w:proofErr w:type="spellEnd"/>
      <w:r w:rsidRPr="00552B95">
        <w:t xml:space="preserve"> документів зі стандартизації паліативної медичної допомоги при хронічному больовому синдромі [Електронний ресурс] / Наказ МОЗ України від 25.04.2012. № 311. </w:t>
      </w:r>
      <w:hyperlink r:id="rId11" w:history="1">
        <w:r w:rsidRPr="00552B95">
          <w:rPr>
            <w:rStyle w:val="a7"/>
            <w:color w:val="auto"/>
            <w:u w:val="none"/>
          </w:rPr>
          <w:t>http://moz.gov.ua/ua/portal/dn_20120425_311.html</w:t>
        </w:r>
      </w:hyperlink>
    </w:p>
    <w:p w:rsidR="00C603CB" w:rsidRPr="006364E3" w:rsidRDefault="00C603CB" w:rsidP="00A36C92">
      <w:pPr>
        <w:pStyle w:val="a6"/>
        <w:widowControl w:val="0"/>
        <w:rPr>
          <w:rFonts w:ascii="Times New Roman ??????????" w:hAnsi="Times New Roman ??????????"/>
          <w:b/>
          <w:caps/>
        </w:rPr>
      </w:pPr>
    </w:p>
    <w:p w:rsidR="00C603CB" w:rsidRPr="006364E3" w:rsidRDefault="00C603CB" w:rsidP="00570A5F">
      <w:pPr>
        <w:pStyle w:val="a6"/>
        <w:widowControl w:val="0"/>
        <w:rPr>
          <w:rFonts w:ascii="Times New Roman ??????????" w:hAnsi="Times New Roman ??????????"/>
          <w:b/>
          <w:caps/>
        </w:rPr>
      </w:pPr>
    </w:p>
    <w:p w:rsidR="00C603CB" w:rsidRDefault="00C603CB" w:rsidP="00A36C92">
      <w:pPr>
        <w:pStyle w:val="a5"/>
        <w:widowControl w:val="0"/>
        <w:numPr>
          <w:ilvl w:val="0"/>
          <w:numId w:val="4"/>
        </w:numPr>
        <w:shd w:val="clear" w:color="auto" w:fill="FFFFFF"/>
        <w:spacing w:before="0" w:beforeAutospacing="0" w:after="0" w:afterAutospacing="0"/>
        <w:jc w:val="center"/>
        <w:rPr>
          <w:rFonts w:ascii="Times New Roman ??????????" w:hAnsi="Times New Roman ??????????"/>
          <w:b/>
          <w:bCs/>
          <w:caps/>
          <w:color w:val="000000"/>
          <w:lang w:val="uk-UA"/>
        </w:rPr>
      </w:pPr>
      <w:r w:rsidRPr="00552B95">
        <w:rPr>
          <w:rFonts w:ascii="Times New Roman ??????????" w:hAnsi="Times New Roman ??????????"/>
          <w:b/>
          <w:bCs/>
          <w:caps/>
          <w:color w:val="000000"/>
          <w:lang w:val="uk-UA"/>
        </w:rPr>
        <w:t>Електронні інформаційні ресурси</w:t>
      </w:r>
    </w:p>
    <w:p w:rsidR="00C603CB" w:rsidRPr="00552B95" w:rsidRDefault="00C603CB" w:rsidP="00A36C92">
      <w:pPr>
        <w:pStyle w:val="a5"/>
        <w:widowControl w:val="0"/>
        <w:shd w:val="clear" w:color="auto" w:fill="FFFFFF"/>
        <w:spacing w:before="0" w:beforeAutospacing="0" w:after="0" w:afterAutospacing="0"/>
        <w:ind w:left="720"/>
        <w:rPr>
          <w:rFonts w:ascii="Times New Roman ??????????" w:hAnsi="Times New Roman ??????????"/>
          <w:b/>
          <w:bCs/>
          <w:caps/>
          <w:color w:val="000000"/>
          <w:lang w:val="uk-UA"/>
        </w:rPr>
      </w:pPr>
    </w:p>
    <w:p w:rsidR="00C603CB" w:rsidRPr="00552B95" w:rsidRDefault="00C603CB" w:rsidP="00DD69CA">
      <w:pPr>
        <w:numPr>
          <w:ilvl w:val="0"/>
          <w:numId w:val="16"/>
        </w:numPr>
        <w:jc w:val="both"/>
      </w:pPr>
      <w:r w:rsidRPr="00552B95">
        <w:t xml:space="preserve">Накази МОЗ </w:t>
      </w:r>
      <w:hyperlink r:id="rId12" w:history="1">
        <w:r w:rsidRPr="00552B95">
          <w:rPr>
            <w:rStyle w:val="a7"/>
            <w:color w:val="auto"/>
            <w:u w:val="none"/>
          </w:rPr>
          <w:t>http://www.moz.gov.ua/ua/portal/</w:t>
        </w:r>
      </w:hyperlink>
    </w:p>
    <w:p w:rsidR="00C603CB" w:rsidRPr="00552B95" w:rsidRDefault="00C603CB" w:rsidP="00DD69CA">
      <w:pPr>
        <w:numPr>
          <w:ilvl w:val="0"/>
          <w:numId w:val="16"/>
        </w:numPr>
        <w:jc w:val="both"/>
      </w:pPr>
      <w:proofErr w:type="spellStart"/>
      <w:r w:rsidRPr="00552B95">
        <w:t>Medscape</w:t>
      </w:r>
      <w:proofErr w:type="spellEnd"/>
      <w:r w:rsidRPr="00552B95">
        <w:t xml:space="preserve">: </w:t>
      </w:r>
      <w:hyperlink r:id="rId13" w:history="1">
        <w:r w:rsidRPr="00552B95">
          <w:rPr>
            <w:rStyle w:val="a7"/>
            <w:color w:val="auto"/>
            <w:u w:val="none"/>
          </w:rPr>
          <w:t>https://emedicine.medscape.com/pediatrics_general</w:t>
        </w:r>
      </w:hyperlink>
    </w:p>
    <w:p w:rsidR="00C603CB" w:rsidRPr="00552B95" w:rsidRDefault="00C603CB" w:rsidP="00570A5F">
      <w:pPr>
        <w:pStyle w:val="a5"/>
        <w:widowControl w:val="0"/>
        <w:shd w:val="clear" w:color="auto" w:fill="FFFFFF"/>
        <w:spacing w:before="0" w:beforeAutospacing="0" w:after="0" w:afterAutospacing="0"/>
        <w:jc w:val="center"/>
        <w:rPr>
          <w:lang w:val="uk-UA"/>
        </w:rPr>
      </w:pPr>
    </w:p>
    <w:sectPr w:rsidR="00C603CB" w:rsidRPr="00552B95" w:rsidSect="004B6F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3E74"/>
    <w:multiLevelType w:val="hybridMultilevel"/>
    <w:tmpl w:val="D8A4A16E"/>
    <w:lvl w:ilvl="0" w:tplc="75CA50B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0AC02199"/>
    <w:multiLevelType w:val="multilevel"/>
    <w:tmpl w:val="0AC02199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5919B8"/>
    <w:multiLevelType w:val="multilevel"/>
    <w:tmpl w:val="A3A47098"/>
    <w:lvl w:ilvl="0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Times New Roman" w:hAnsi="Noto Sans Symbols"/>
        <w:vertAlign w:val="baseline"/>
      </w:rPr>
    </w:lvl>
  </w:abstractNum>
  <w:abstractNum w:abstractNumId="3">
    <w:nsid w:val="0B7E1358"/>
    <w:multiLevelType w:val="hybridMultilevel"/>
    <w:tmpl w:val="AF606B4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881312"/>
    <w:multiLevelType w:val="hybridMultilevel"/>
    <w:tmpl w:val="016E104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AB4D19"/>
    <w:multiLevelType w:val="hybridMultilevel"/>
    <w:tmpl w:val="45C27E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E53EFBD8">
      <w:start w:val="1"/>
      <w:numFmt w:val="decimal"/>
      <w:lvlText w:val="%2."/>
      <w:lvlJc w:val="left"/>
      <w:pPr>
        <w:ind w:left="36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321C0C91"/>
    <w:multiLevelType w:val="multilevel"/>
    <w:tmpl w:val="0166F5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vertAlign w:val="baseline"/>
      </w:rPr>
    </w:lvl>
  </w:abstractNum>
  <w:abstractNum w:abstractNumId="7">
    <w:nsid w:val="42BB3F8D"/>
    <w:multiLevelType w:val="hybridMultilevel"/>
    <w:tmpl w:val="79C26310"/>
    <w:lvl w:ilvl="0" w:tplc="22D8409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34A3ABB"/>
    <w:multiLevelType w:val="multilevel"/>
    <w:tmpl w:val="537048A2"/>
    <w:lvl w:ilvl="0">
      <w:start w:val="1"/>
      <w:numFmt w:val="decimal"/>
      <w:lvlText w:val="%1."/>
      <w:lvlJc w:val="left"/>
      <w:pPr>
        <w:tabs>
          <w:tab w:val="num" w:pos="-505"/>
        </w:tabs>
        <w:ind w:left="359" w:hanging="359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-505"/>
        </w:tabs>
        <w:ind w:left="107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num" w:pos="-505"/>
        </w:tabs>
        <w:ind w:left="179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2126"/>
        </w:tabs>
        <w:ind w:left="255" w:hanging="34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-505"/>
        </w:tabs>
        <w:ind w:left="323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-505"/>
        </w:tabs>
        <w:ind w:left="395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-505"/>
        </w:tabs>
        <w:ind w:left="467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-505"/>
        </w:tabs>
        <w:ind w:left="539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num" w:pos="-505"/>
        </w:tabs>
        <w:ind w:left="611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</w:abstractNum>
  <w:abstractNum w:abstractNumId="9">
    <w:nsid w:val="47B946E1"/>
    <w:multiLevelType w:val="multilevel"/>
    <w:tmpl w:val="01883C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vertAlign w:val="baseline"/>
      </w:rPr>
    </w:lvl>
  </w:abstractNum>
  <w:abstractNum w:abstractNumId="10">
    <w:nsid w:val="593464AC"/>
    <w:multiLevelType w:val="hybridMultilevel"/>
    <w:tmpl w:val="A650CA86"/>
    <w:lvl w:ilvl="0" w:tplc="0422000F">
      <w:start w:val="1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B121899"/>
    <w:multiLevelType w:val="multilevel"/>
    <w:tmpl w:val="537048A2"/>
    <w:lvl w:ilvl="0">
      <w:start w:val="1"/>
      <w:numFmt w:val="decimal"/>
      <w:lvlText w:val="%1."/>
      <w:lvlJc w:val="left"/>
      <w:pPr>
        <w:tabs>
          <w:tab w:val="num" w:pos="-420"/>
        </w:tabs>
        <w:ind w:left="444" w:hanging="359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-420"/>
        </w:tabs>
        <w:ind w:left="1164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num" w:pos="-420"/>
        </w:tabs>
        <w:ind w:left="1884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2211"/>
        </w:tabs>
        <w:ind w:left="340" w:hanging="34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-420"/>
        </w:tabs>
        <w:ind w:left="3324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-420"/>
        </w:tabs>
        <w:ind w:left="4044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-420"/>
        </w:tabs>
        <w:ind w:left="4764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-420"/>
        </w:tabs>
        <w:ind w:left="5484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num" w:pos="-420"/>
        </w:tabs>
        <w:ind w:left="6204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</w:abstractNum>
  <w:abstractNum w:abstractNumId="12">
    <w:nsid w:val="713D03AF"/>
    <w:multiLevelType w:val="multilevel"/>
    <w:tmpl w:val="713D03AF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121DE9"/>
    <w:multiLevelType w:val="hybridMultilevel"/>
    <w:tmpl w:val="B2260D60"/>
    <w:lvl w:ilvl="0" w:tplc="5628A09A">
      <w:start w:val="1"/>
      <w:numFmt w:val="decimal"/>
      <w:lvlText w:val="%1."/>
      <w:lvlJc w:val="left"/>
      <w:pPr>
        <w:ind w:left="4080" w:hanging="360"/>
      </w:pPr>
      <w:rPr>
        <w:rFonts w:eastAsia="Arial Unicode MS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480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552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624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696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768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840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912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9840" w:hanging="180"/>
      </w:pPr>
      <w:rPr>
        <w:rFonts w:cs="Times New Roman"/>
      </w:rPr>
    </w:lvl>
  </w:abstractNum>
  <w:abstractNum w:abstractNumId="14">
    <w:nsid w:val="781228E3"/>
    <w:multiLevelType w:val="hybridMultilevel"/>
    <w:tmpl w:val="6C6ABE70"/>
    <w:lvl w:ilvl="0" w:tplc="FBD26018">
      <w:start w:val="1"/>
      <w:numFmt w:val="decimal"/>
      <w:lvlText w:val="%1."/>
      <w:lvlJc w:val="left"/>
      <w:pPr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C521728"/>
    <w:multiLevelType w:val="hybridMultilevel"/>
    <w:tmpl w:val="02666014"/>
    <w:lvl w:ilvl="0" w:tplc="22D8409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7FD44660"/>
    <w:multiLevelType w:val="hybridMultilevel"/>
    <w:tmpl w:val="0E6A7A70"/>
    <w:lvl w:ilvl="0" w:tplc="C0783D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12"/>
  </w:num>
  <w:num w:numId="3">
    <w:abstractNumId w:val="2"/>
  </w:num>
  <w:num w:numId="4">
    <w:abstractNumId w:val="10"/>
  </w:num>
  <w:num w:numId="5">
    <w:abstractNumId w:val="14"/>
  </w:num>
  <w:num w:numId="6">
    <w:abstractNumId w:val="7"/>
  </w:num>
  <w:num w:numId="7">
    <w:abstractNumId w:val="15"/>
  </w:num>
  <w:num w:numId="8">
    <w:abstractNumId w:val="11"/>
  </w:num>
  <w:num w:numId="9">
    <w:abstractNumId w:val="4"/>
  </w:num>
  <w:num w:numId="10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16"/>
  </w:num>
  <w:num w:numId="14">
    <w:abstractNumId w:val="0"/>
  </w:num>
  <w:num w:numId="15">
    <w:abstractNumId w:val="5"/>
  </w:num>
  <w:num w:numId="16">
    <w:abstractNumId w:val="8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0A5F"/>
    <w:rsid w:val="00095CB2"/>
    <w:rsid w:val="000A4566"/>
    <w:rsid w:val="001373C9"/>
    <w:rsid w:val="0016651D"/>
    <w:rsid w:val="0024479F"/>
    <w:rsid w:val="002961BE"/>
    <w:rsid w:val="002E3DF2"/>
    <w:rsid w:val="002E45C5"/>
    <w:rsid w:val="003653CF"/>
    <w:rsid w:val="00371F2F"/>
    <w:rsid w:val="003C4F49"/>
    <w:rsid w:val="00402424"/>
    <w:rsid w:val="004075D3"/>
    <w:rsid w:val="0043088B"/>
    <w:rsid w:val="0048132C"/>
    <w:rsid w:val="004840CC"/>
    <w:rsid w:val="004B6FFA"/>
    <w:rsid w:val="0051085E"/>
    <w:rsid w:val="0054513E"/>
    <w:rsid w:val="00552B95"/>
    <w:rsid w:val="00570A5F"/>
    <w:rsid w:val="006364E3"/>
    <w:rsid w:val="00691D8D"/>
    <w:rsid w:val="006B3148"/>
    <w:rsid w:val="00701016"/>
    <w:rsid w:val="00716223"/>
    <w:rsid w:val="00733226"/>
    <w:rsid w:val="00794ABF"/>
    <w:rsid w:val="007C0E56"/>
    <w:rsid w:val="007D480F"/>
    <w:rsid w:val="0087280E"/>
    <w:rsid w:val="008B28CB"/>
    <w:rsid w:val="0093292D"/>
    <w:rsid w:val="009637A4"/>
    <w:rsid w:val="00A32845"/>
    <w:rsid w:val="00A36C92"/>
    <w:rsid w:val="00A41FAC"/>
    <w:rsid w:val="00AC70B9"/>
    <w:rsid w:val="00AD1898"/>
    <w:rsid w:val="00B914F9"/>
    <w:rsid w:val="00C603CB"/>
    <w:rsid w:val="00C9541F"/>
    <w:rsid w:val="00CD60F8"/>
    <w:rsid w:val="00CE002F"/>
    <w:rsid w:val="00D029F7"/>
    <w:rsid w:val="00DA26FF"/>
    <w:rsid w:val="00DB6BF6"/>
    <w:rsid w:val="00DD69CA"/>
    <w:rsid w:val="00DF2FE4"/>
    <w:rsid w:val="00E10956"/>
    <w:rsid w:val="00F51C46"/>
    <w:rsid w:val="00F71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A5F"/>
    <w:rPr>
      <w:rFonts w:ascii="Times New Roman" w:eastAsia="Times New Roman" w:hAnsi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70A5F"/>
    <w:pPr>
      <w:suppressAutoHyphens/>
      <w:ind w:right="211"/>
      <w:jc w:val="both"/>
    </w:pPr>
    <w:rPr>
      <w:sz w:val="28"/>
      <w:szCs w:val="20"/>
      <w:lang w:eastAsia="ar-SA"/>
    </w:rPr>
  </w:style>
  <w:style w:type="character" w:customStyle="1" w:styleId="a4">
    <w:name w:val="Основной текст Знак"/>
    <w:basedOn w:val="a0"/>
    <w:link w:val="a3"/>
    <w:uiPriority w:val="99"/>
    <w:locked/>
    <w:rsid w:val="00570A5F"/>
    <w:rPr>
      <w:rFonts w:ascii="Times New Roman" w:hAnsi="Times New Roman" w:cs="Times New Roman"/>
      <w:sz w:val="20"/>
      <w:szCs w:val="20"/>
      <w:lang w:eastAsia="ar-SA" w:bidi="ar-SA"/>
    </w:rPr>
  </w:style>
  <w:style w:type="paragraph" w:styleId="a5">
    <w:name w:val="Normal (Web)"/>
    <w:basedOn w:val="a"/>
    <w:uiPriority w:val="99"/>
    <w:rsid w:val="00570A5F"/>
    <w:pPr>
      <w:spacing w:before="100" w:beforeAutospacing="1" w:after="100" w:afterAutospacing="1"/>
    </w:pPr>
    <w:rPr>
      <w:lang w:val="en-US" w:eastAsia="en-US"/>
    </w:rPr>
  </w:style>
  <w:style w:type="paragraph" w:styleId="a6">
    <w:name w:val="List Paragraph"/>
    <w:basedOn w:val="a"/>
    <w:uiPriority w:val="99"/>
    <w:qFormat/>
    <w:rsid w:val="00570A5F"/>
    <w:pPr>
      <w:ind w:left="720"/>
    </w:pPr>
  </w:style>
  <w:style w:type="character" w:styleId="a7">
    <w:name w:val="Hyperlink"/>
    <w:basedOn w:val="a0"/>
    <w:uiPriority w:val="99"/>
    <w:rsid w:val="00570A5F"/>
    <w:rPr>
      <w:rFonts w:cs="Times New Roman"/>
      <w:color w:val="0000FF"/>
      <w:u w:val="single"/>
    </w:rPr>
  </w:style>
  <w:style w:type="character" w:customStyle="1" w:styleId="a8">
    <w:name w:val="Другое_"/>
    <w:link w:val="a9"/>
    <w:uiPriority w:val="99"/>
    <w:locked/>
    <w:rsid w:val="00570A5F"/>
    <w:rPr>
      <w:sz w:val="28"/>
    </w:rPr>
  </w:style>
  <w:style w:type="paragraph" w:customStyle="1" w:styleId="a9">
    <w:name w:val="Другое"/>
    <w:basedOn w:val="a"/>
    <w:link w:val="a8"/>
    <w:uiPriority w:val="99"/>
    <w:rsid w:val="00570A5F"/>
    <w:pPr>
      <w:widowControl w:val="0"/>
      <w:spacing w:line="276" w:lineRule="auto"/>
      <w:ind w:firstLine="400"/>
    </w:pPr>
    <w:rPr>
      <w:rFonts w:ascii="Calibri" w:eastAsia="Calibri" w:hAnsi="Calibri"/>
      <w:sz w:val="28"/>
      <w:szCs w:val="28"/>
      <w:lang w:val="en-US"/>
    </w:rPr>
  </w:style>
  <w:style w:type="character" w:customStyle="1" w:styleId="fontstyle01">
    <w:name w:val="fontstyle01"/>
    <w:uiPriority w:val="99"/>
    <w:rsid w:val="00570A5F"/>
    <w:rPr>
      <w:rFonts w:ascii="TimesNewRomanPS-BoldMT" w:hAnsi="TimesNewRomanPS-BoldMT"/>
      <w:b/>
      <w:color w:val="000000"/>
      <w:sz w:val="24"/>
    </w:rPr>
  </w:style>
  <w:style w:type="character" w:customStyle="1" w:styleId="fontstyle21">
    <w:name w:val="fontstyle21"/>
    <w:uiPriority w:val="99"/>
    <w:rsid w:val="00570A5F"/>
    <w:rPr>
      <w:rFonts w:ascii="TimesNewRomanPSMT" w:hAnsi="TimesNewRomanPSMT"/>
      <w:color w:val="000000"/>
      <w:sz w:val="24"/>
    </w:rPr>
  </w:style>
  <w:style w:type="character" w:customStyle="1" w:styleId="3">
    <w:name w:val="Заголовок №3_"/>
    <w:link w:val="30"/>
    <w:uiPriority w:val="99"/>
    <w:locked/>
    <w:rsid w:val="00570A5F"/>
    <w:rPr>
      <w:b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570A5F"/>
    <w:pPr>
      <w:widowControl w:val="0"/>
      <w:shd w:val="clear" w:color="auto" w:fill="FFFFFF"/>
      <w:spacing w:before="240" w:after="420" w:line="240" w:lineRule="atLeast"/>
      <w:jc w:val="both"/>
      <w:outlineLvl w:val="2"/>
    </w:pPr>
    <w:rPr>
      <w:rFonts w:ascii="Calibri" w:eastAsia="Calibri" w:hAnsi="Calibri"/>
      <w:b/>
      <w:bCs/>
      <w:sz w:val="20"/>
      <w:szCs w:val="20"/>
      <w:lang w:val="en-US"/>
    </w:rPr>
  </w:style>
  <w:style w:type="character" w:customStyle="1" w:styleId="Exact">
    <w:name w:val="Подпись к картинке Exact"/>
    <w:basedOn w:val="a0"/>
    <w:link w:val="aa"/>
    <w:uiPriority w:val="99"/>
    <w:locked/>
    <w:rsid w:val="00570A5F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aa">
    <w:name w:val="Подпись к картинке"/>
    <w:basedOn w:val="a"/>
    <w:link w:val="Exact"/>
    <w:uiPriority w:val="99"/>
    <w:rsid w:val="00570A5F"/>
    <w:pPr>
      <w:widowControl w:val="0"/>
      <w:shd w:val="clear" w:color="auto" w:fill="FFFFFF"/>
      <w:spacing w:line="462" w:lineRule="exact"/>
      <w:jc w:val="center"/>
    </w:pPr>
    <w:rPr>
      <w:sz w:val="20"/>
      <w:szCs w:val="20"/>
      <w:lang w:eastAsia="en-US"/>
    </w:rPr>
  </w:style>
  <w:style w:type="character" w:customStyle="1" w:styleId="31">
    <w:name w:val="Основной текст (3)_"/>
    <w:basedOn w:val="a0"/>
    <w:link w:val="32"/>
    <w:uiPriority w:val="99"/>
    <w:locked/>
    <w:rsid w:val="00570A5F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570A5F"/>
    <w:pPr>
      <w:widowControl w:val="0"/>
      <w:shd w:val="clear" w:color="auto" w:fill="FFFFFF"/>
      <w:spacing w:line="462" w:lineRule="exact"/>
      <w:jc w:val="center"/>
    </w:pPr>
    <w:rPr>
      <w:sz w:val="20"/>
      <w:szCs w:val="20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570A5F"/>
    <w:rPr>
      <w:rFonts w:ascii="Book Antiqua" w:eastAsia="Times New Roman" w:hAnsi="Book Antiqua" w:cs="Book Antiqua"/>
      <w:i/>
      <w:iCs/>
      <w:spacing w:val="50"/>
      <w:sz w:val="58"/>
      <w:szCs w:val="58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570A5F"/>
    <w:pPr>
      <w:widowControl w:val="0"/>
      <w:shd w:val="clear" w:color="auto" w:fill="FFFFFF"/>
      <w:spacing w:before="60" w:after="720" w:line="240" w:lineRule="atLeast"/>
      <w:jc w:val="right"/>
      <w:outlineLvl w:val="0"/>
    </w:pPr>
    <w:rPr>
      <w:rFonts w:ascii="Book Antiqua" w:eastAsia="Calibri" w:hAnsi="Book Antiqua" w:cs="Book Antiqua"/>
      <w:i/>
      <w:iCs/>
      <w:spacing w:val="50"/>
      <w:sz w:val="58"/>
      <w:szCs w:val="58"/>
      <w:lang w:eastAsia="en-US"/>
    </w:rPr>
  </w:style>
  <w:style w:type="character" w:customStyle="1" w:styleId="5">
    <w:name w:val="Основной текст (5)_"/>
    <w:basedOn w:val="a0"/>
    <w:link w:val="50"/>
    <w:uiPriority w:val="99"/>
    <w:locked/>
    <w:rsid w:val="00570A5F"/>
    <w:rPr>
      <w:rFonts w:ascii="Times New Roman" w:hAnsi="Times New Roman" w:cs="Times New Roman"/>
      <w:i/>
      <w:iCs/>
      <w:sz w:val="20"/>
      <w:szCs w:val="20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570A5F"/>
    <w:pPr>
      <w:widowControl w:val="0"/>
      <w:shd w:val="clear" w:color="auto" w:fill="FFFFFF"/>
      <w:spacing w:before="60" w:after="720" w:line="240" w:lineRule="atLeast"/>
      <w:jc w:val="both"/>
    </w:pPr>
    <w:rPr>
      <w:i/>
      <w:iCs/>
      <w:sz w:val="20"/>
      <w:szCs w:val="20"/>
      <w:lang w:eastAsia="en-US"/>
    </w:rPr>
  </w:style>
  <w:style w:type="character" w:customStyle="1" w:styleId="3Exact">
    <w:name w:val="Основной текст (3) Exact"/>
    <w:basedOn w:val="a0"/>
    <w:uiPriority w:val="99"/>
    <w:rsid w:val="00570A5F"/>
    <w:rPr>
      <w:rFonts w:ascii="Times New Roman" w:hAnsi="Times New Roman" w:cs="Times New Roman"/>
      <w:sz w:val="20"/>
      <w:szCs w:val="20"/>
      <w:u w:val="none"/>
      <w:effect w:val="none"/>
    </w:rPr>
  </w:style>
  <w:style w:type="character" w:customStyle="1" w:styleId="39">
    <w:name w:val="Основной текст (3) + 9"/>
    <w:aliases w:val="5 pt,Малые прописные Exact"/>
    <w:basedOn w:val="31"/>
    <w:uiPriority w:val="99"/>
    <w:rsid w:val="00570A5F"/>
    <w:rPr>
      <w:smallCaps/>
      <w:color w:val="000000"/>
      <w:spacing w:val="0"/>
      <w:w w:val="100"/>
      <w:position w:val="0"/>
      <w:sz w:val="19"/>
      <w:szCs w:val="19"/>
      <w:lang w:val="uk-UA" w:eastAsia="uk-UA"/>
    </w:rPr>
  </w:style>
  <w:style w:type="paragraph" w:styleId="HTML">
    <w:name w:val="HTML Preformatted"/>
    <w:basedOn w:val="a"/>
    <w:link w:val="HTML0"/>
    <w:uiPriority w:val="99"/>
    <w:semiHidden/>
    <w:rsid w:val="00570A5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570A5F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21">
    <w:name w:val="Основной текст с отступом 21"/>
    <w:basedOn w:val="a"/>
    <w:uiPriority w:val="99"/>
    <w:rsid w:val="00570A5F"/>
    <w:pPr>
      <w:suppressAutoHyphens/>
      <w:ind w:right="-1090" w:firstLine="720"/>
      <w:jc w:val="both"/>
    </w:pPr>
    <w:rPr>
      <w:sz w:val="28"/>
      <w:szCs w:val="20"/>
      <w:lang w:eastAsia="ar-SA"/>
    </w:rPr>
  </w:style>
  <w:style w:type="table" w:styleId="ab">
    <w:name w:val="Table Grid"/>
    <w:basedOn w:val="a1"/>
    <w:uiPriority w:val="99"/>
    <w:rsid w:val="00570A5F"/>
    <w:rPr>
      <w:rFonts w:eastAsia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a0"/>
    <w:uiPriority w:val="99"/>
    <w:rsid w:val="00A36C92"/>
    <w:rPr>
      <w:rFonts w:cs="Times New Roman"/>
    </w:rPr>
  </w:style>
  <w:style w:type="character" w:customStyle="1" w:styleId="eop">
    <w:name w:val="eop"/>
    <w:basedOn w:val="a0"/>
    <w:uiPriority w:val="99"/>
    <w:rsid w:val="00A36C92"/>
    <w:rPr>
      <w:rFonts w:cs="Times New Roman"/>
    </w:rPr>
  </w:style>
  <w:style w:type="paragraph" w:styleId="ac">
    <w:name w:val="Plain Text"/>
    <w:basedOn w:val="a"/>
    <w:link w:val="ad"/>
    <w:uiPriority w:val="99"/>
    <w:rsid w:val="00A36C92"/>
    <w:rPr>
      <w:rFonts w:ascii="Courier New" w:hAnsi="Courier New"/>
      <w:sz w:val="20"/>
      <w:szCs w:val="20"/>
      <w:lang w:eastAsia="ar-SA"/>
    </w:rPr>
  </w:style>
  <w:style w:type="character" w:customStyle="1" w:styleId="ad">
    <w:name w:val="Текст Знак"/>
    <w:basedOn w:val="a0"/>
    <w:link w:val="ac"/>
    <w:uiPriority w:val="99"/>
    <w:locked/>
    <w:rsid w:val="00A36C92"/>
    <w:rPr>
      <w:rFonts w:ascii="Courier New" w:hAnsi="Courier New" w:cs="Times New Roman"/>
      <w:sz w:val="20"/>
      <w:szCs w:val="20"/>
      <w:lang w:eastAsia="ar-SA" w:bidi="ar-SA"/>
    </w:rPr>
  </w:style>
  <w:style w:type="paragraph" w:styleId="ae">
    <w:name w:val="Balloon Text"/>
    <w:basedOn w:val="a"/>
    <w:link w:val="af"/>
    <w:uiPriority w:val="99"/>
    <w:semiHidden/>
    <w:rsid w:val="00A41FAC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locked/>
    <w:rsid w:val="00A41FAC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0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24061/2413-4260.X.1.35.2020.2" TargetMode="External"/><Relationship Id="rId13" Type="http://schemas.openxmlformats.org/officeDocument/2006/relationships/hyperlink" Target="https://emedicine.medscape.com/pediatrics_general" TargetMode="External"/><Relationship Id="rId3" Type="http://schemas.openxmlformats.org/officeDocument/2006/relationships/settings" Target="settings.xml"/><Relationship Id="rId7" Type="http://schemas.openxmlformats.org/officeDocument/2006/relationships/image" Target="&#1055;&#1077;&#1076;&#1110;&#1072;&#1090;&#1088;&#1110;&#1103;.png" TargetMode="External"/><Relationship Id="rId12" Type="http://schemas.openxmlformats.org/officeDocument/2006/relationships/hyperlink" Target="http://www.moz.gov.ua/ua/porta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moz.gov.ua/ua/portal/dn_20120425_311.html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zakon2.rada.gov.ua/laws/show/1794-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zakon1.rada.gov.ua/cgi-bin/laws/main.cgi?nreg=3611-1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12</Pages>
  <Words>3568</Words>
  <Characters>25389</Characters>
  <Application>Microsoft Office Word</Application>
  <DocSecurity>0</DocSecurity>
  <Lines>211</Lines>
  <Paragraphs>57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>Мультимедійні презентації</vt:lpstr>
      <vt:lpstr>Ситуаційні клінічні завдання</vt:lpstr>
      <vt:lpstr>Сценарії рольових ігор (за необхідністю)</vt:lpstr>
      <vt:lpstr>Клінічні сценарії (за необхідністю)</vt:lpstr>
      <vt:lpstr>Електронний банк тестових завдань</vt:lpstr>
      <vt:lpstr>Догляд за хворими і медична маніпуляційна техніка / Любов Савка, Людмила Разинко</vt:lpstr>
      <vt:lpstr>Касевич Н.М. Догляд за хворими і медична маніпуляційна техніка: підруч. для студ</vt:lpstr>
    </vt:vector>
  </TitlesOfParts>
  <Company>ONMedU</Company>
  <LinksUpToDate>false</LinksUpToDate>
  <CharactersWithSpaces>28900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Яблончук Вікторія Георгіївна</dc:creator>
  <cp:keywords/>
  <dc:description/>
  <cp:lastModifiedBy>e181179gko</cp:lastModifiedBy>
  <cp:revision>23</cp:revision>
  <cp:lastPrinted>2024-09-09T06:58:00Z</cp:lastPrinted>
  <dcterms:created xsi:type="dcterms:W3CDTF">2023-10-23T08:58:00Z</dcterms:created>
  <dcterms:modified xsi:type="dcterms:W3CDTF">2025-12-16T13:03:00Z</dcterms:modified>
</cp:coreProperties>
</file>