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73E" w:rsidRDefault="00B2173E" w:rsidP="0061563B">
      <w:pPr>
        <w:jc w:val="both"/>
        <w:rPr>
          <w:lang w:val="uk-UA"/>
        </w:rPr>
      </w:pPr>
    </w:p>
    <w:p w:rsidR="00B2173E" w:rsidRDefault="00B2173E" w:rsidP="0061563B">
      <w:pPr>
        <w:jc w:val="both"/>
        <w:rPr>
          <w:lang w:val="uk-UA"/>
        </w:rPr>
      </w:pPr>
    </w:p>
    <w:p w:rsidR="00B2173E" w:rsidRDefault="00416F67" w:rsidP="00245A9D">
      <w:pPr>
        <w:ind w:left="-1260"/>
        <w:jc w:val="both"/>
        <w:rPr>
          <w:lang w:val="uk-UA"/>
        </w:rPr>
      </w:pPr>
      <w:r w:rsidRPr="00416F67">
        <w:rPr>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6.25pt;height:706.5pt">
            <v:imagedata r:id="rId7" o:title=""/>
          </v:shape>
        </w:pict>
      </w:r>
    </w:p>
    <w:p w:rsidR="00B2173E" w:rsidRDefault="00B2173E" w:rsidP="0020144C">
      <w:pPr>
        <w:jc w:val="both"/>
        <w:rPr>
          <w:lang w:val="uk-UA"/>
        </w:rPr>
      </w:pPr>
    </w:p>
    <w:p w:rsidR="00B2173E" w:rsidRPr="00E96269" w:rsidRDefault="00E96269" w:rsidP="00E96269">
      <w:pPr>
        <w:spacing w:before="100" w:beforeAutospacing="1" w:after="100" w:afterAutospacing="1"/>
        <w:rPr>
          <w:lang w:val="uk-UA" w:eastAsia="uk-UA"/>
        </w:rPr>
      </w:pPr>
      <w:r w:rsidRPr="00E96269">
        <w:rPr>
          <w:lang w:val="uk-UA" w:eastAsia="uk-UA"/>
        </w:rPr>
        <w:pict>
          <v:shape id="_x0000_i1027" type="#_x0000_t75" alt="" style="width:435.75pt;height:703.5pt">
            <v:imagedata r:id="rId8" r:href="rId9"/>
          </v:shape>
        </w:pict>
      </w:r>
    </w:p>
    <w:p w:rsidR="00B2173E" w:rsidRPr="00955B26" w:rsidRDefault="00B2173E" w:rsidP="00955B26">
      <w:pPr>
        <w:widowControl w:val="0"/>
        <w:suppressAutoHyphens/>
        <w:jc w:val="center"/>
        <w:rPr>
          <w:lang w:val="uk-UA"/>
        </w:rPr>
      </w:pPr>
      <w:r w:rsidRPr="00840C37">
        <w:rPr>
          <w:b/>
          <w:lang w:val="uk-UA"/>
        </w:rPr>
        <w:lastRenderedPageBreak/>
        <w:t xml:space="preserve">1. Опис </w:t>
      </w:r>
      <w:r w:rsidRPr="00840C37">
        <w:rPr>
          <w:b/>
          <w:lang w:val="uk-UA" w:eastAsia="uk-UA"/>
        </w:rPr>
        <w:t>навчальної дисципліни</w:t>
      </w:r>
    </w:p>
    <w:p w:rsidR="00B2173E" w:rsidRPr="00840C37" w:rsidRDefault="00B2173E" w:rsidP="00840C37">
      <w:pPr>
        <w:widowControl w:val="0"/>
        <w:suppressAutoHyphens/>
        <w:ind w:left="2822"/>
        <w:jc w:val="both"/>
        <w:rPr>
          <w:lang w:val="uk-UA" w:eastAsia="uk-UA"/>
        </w:rPr>
      </w:pPr>
    </w:p>
    <w:tbl>
      <w:tblPr>
        <w:tblOverlap w:val="never"/>
        <w:tblW w:w="5000" w:type="pct"/>
        <w:jc w:val="center"/>
        <w:tblCellMar>
          <w:left w:w="10" w:type="dxa"/>
          <w:right w:w="10" w:type="dxa"/>
        </w:tblCellMar>
        <w:tblLook w:val="0000"/>
      </w:tblPr>
      <w:tblGrid>
        <w:gridCol w:w="2064"/>
        <w:gridCol w:w="3694"/>
        <w:gridCol w:w="3617"/>
      </w:tblGrid>
      <w:tr w:rsidR="00B2173E" w:rsidRPr="00840C37" w:rsidTr="00562254">
        <w:trPr>
          <w:trHeight w:val="719"/>
          <w:jc w:val="center"/>
        </w:trPr>
        <w:tc>
          <w:tcPr>
            <w:tcW w:w="1101" w:type="pct"/>
            <w:tcBorders>
              <w:top w:val="single" w:sz="4" w:space="0" w:color="auto"/>
              <w:left w:val="single" w:sz="4" w:space="0" w:color="auto"/>
              <w:bottom w:val="single" w:sz="4" w:space="0" w:color="auto"/>
            </w:tcBorders>
            <w:vAlign w:val="center"/>
          </w:tcPr>
          <w:p w:rsidR="00B2173E" w:rsidRPr="00840C37" w:rsidRDefault="00B2173E" w:rsidP="00840C37">
            <w:pPr>
              <w:widowControl w:val="0"/>
              <w:suppressAutoHyphens/>
              <w:jc w:val="center"/>
              <w:rPr>
                <w:b/>
                <w:lang w:val="uk-UA" w:eastAsia="uk-UA"/>
              </w:rPr>
            </w:pPr>
            <w:r w:rsidRPr="00840C37">
              <w:rPr>
                <w:b/>
                <w:lang w:val="uk-UA" w:eastAsia="uk-UA"/>
              </w:rPr>
              <w:t>Найменування показників</w:t>
            </w:r>
          </w:p>
        </w:tc>
        <w:tc>
          <w:tcPr>
            <w:tcW w:w="1970" w:type="pct"/>
            <w:tcBorders>
              <w:top w:val="single" w:sz="4" w:space="0" w:color="auto"/>
              <w:left w:val="single" w:sz="4" w:space="0" w:color="auto"/>
              <w:bottom w:val="single" w:sz="4" w:space="0" w:color="auto"/>
            </w:tcBorders>
            <w:vAlign w:val="center"/>
          </w:tcPr>
          <w:p w:rsidR="00B2173E" w:rsidRPr="00840C37" w:rsidRDefault="00B2173E" w:rsidP="00840C37">
            <w:pPr>
              <w:widowControl w:val="0"/>
              <w:suppressAutoHyphens/>
              <w:jc w:val="center"/>
              <w:rPr>
                <w:b/>
                <w:lang w:val="uk-UA" w:eastAsia="uk-UA"/>
              </w:rPr>
            </w:pPr>
            <w:r w:rsidRPr="00840C37">
              <w:rPr>
                <w:b/>
                <w:lang w:val="uk-UA" w:eastAsia="uk-UA"/>
              </w:rPr>
              <w:t>Галузь знань, спеціальність, спеціалізація, рівень вищої освіти</w:t>
            </w:r>
          </w:p>
        </w:tc>
        <w:tc>
          <w:tcPr>
            <w:tcW w:w="1929" w:type="pct"/>
            <w:tcBorders>
              <w:top w:val="single" w:sz="4" w:space="0" w:color="auto"/>
              <w:left w:val="single" w:sz="4" w:space="0" w:color="auto"/>
              <w:bottom w:val="single" w:sz="4" w:space="0" w:color="auto"/>
              <w:right w:val="single" w:sz="4" w:space="0" w:color="auto"/>
            </w:tcBorders>
            <w:vAlign w:val="center"/>
          </w:tcPr>
          <w:p w:rsidR="00B2173E" w:rsidRPr="00840C37" w:rsidRDefault="00B2173E" w:rsidP="00840C37">
            <w:pPr>
              <w:widowControl w:val="0"/>
              <w:suppressAutoHyphens/>
              <w:jc w:val="center"/>
              <w:rPr>
                <w:b/>
                <w:lang w:val="uk-UA" w:eastAsia="uk-UA"/>
              </w:rPr>
            </w:pPr>
            <w:r w:rsidRPr="00840C37">
              <w:rPr>
                <w:b/>
                <w:lang w:val="uk-UA" w:eastAsia="uk-UA"/>
              </w:rPr>
              <w:t>Характеристика навчальної дисципліни</w:t>
            </w:r>
          </w:p>
        </w:tc>
      </w:tr>
      <w:tr w:rsidR="00B2173E" w:rsidRPr="00840C37" w:rsidTr="00504E30">
        <w:trPr>
          <w:trHeight w:hRule="exact" w:val="579"/>
          <w:jc w:val="center"/>
        </w:trPr>
        <w:tc>
          <w:tcPr>
            <w:tcW w:w="1101" w:type="pct"/>
            <w:vMerge w:val="restart"/>
            <w:tcBorders>
              <w:top w:val="single" w:sz="4" w:space="0" w:color="auto"/>
              <w:left w:val="single" w:sz="4" w:space="0" w:color="auto"/>
            </w:tcBorders>
          </w:tcPr>
          <w:p w:rsidR="00B2173E" w:rsidRPr="009B710D" w:rsidRDefault="00B2173E" w:rsidP="00840C37">
            <w:pPr>
              <w:widowControl w:val="0"/>
              <w:tabs>
                <w:tab w:val="left" w:pos="1522"/>
              </w:tabs>
              <w:suppressAutoHyphens/>
              <w:jc w:val="both"/>
              <w:rPr>
                <w:lang w:val="uk-UA" w:eastAsia="uk-UA"/>
              </w:rPr>
            </w:pPr>
            <w:r w:rsidRPr="009B710D">
              <w:rPr>
                <w:lang w:val="uk-UA" w:eastAsia="uk-UA"/>
              </w:rPr>
              <w:t>Загальна кількість:</w:t>
            </w:r>
          </w:p>
          <w:p w:rsidR="00B2173E" w:rsidRPr="009B710D" w:rsidRDefault="00B2173E" w:rsidP="00840C37">
            <w:pPr>
              <w:widowControl w:val="0"/>
              <w:suppressAutoHyphens/>
              <w:jc w:val="both"/>
              <w:rPr>
                <w:lang w:val="uk-UA" w:eastAsia="uk-UA"/>
              </w:rPr>
            </w:pPr>
          </w:p>
          <w:p w:rsidR="00B2173E" w:rsidRPr="009B710D" w:rsidRDefault="00B2173E" w:rsidP="00840C37">
            <w:pPr>
              <w:widowControl w:val="0"/>
              <w:suppressAutoHyphens/>
              <w:jc w:val="both"/>
              <w:rPr>
                <w:lang w:val="uk-UA" w:eastAsia="uk-UA"/>
              </w:rPr>
            </w:pPr>
            <w:r w:rsidRPr="009B710D">
              <w:rPr>
                <w:lang w:val="uk-UA" w:eastAsia="uk-UA"/>
              </w:rPr>
              <w:t>Кредитів: 3,5</w:t>
            </w:r>
          </w:p>
          <w:p w:rsidR="00B2173E" w:rsidRPr="009B710D" w:rsidRDefault="00B2173E" w:rsidP="00840C37">
            <w:pPr>
              <w:widowControl w:val="0"/>
              <w:suppressAutoHyphens/>
              <w:jc w:val="both"/>
              <w:rPr>
                <w:lang w:val="uk-UA" w:eastAsia="uk-UA"/>
              </w:rPr>
            </w:pPr>
          </w:p>
          <w:p w:rsidR="00B2173E" w:rsidRPr="009B710D" w:rsidRDefault="00B2173E" w:rsidP="00840C37">
            <w:pPr>
              <w:widowControl w:val="0"/>
              <w:suppressAutoHyphens/>
              <w:jc w:val="both"/>
              <w:rPr>
                <w:lang w:val="uk-UA" w:eastAsia="uk-UA"/>
              </w:rPr>
            </w:pPr>
            <w:r w:rsidRPr="009B710D">
              <w:rPr>
                <w:lang w:val="uk-UA" w:eastAsia="uk-UA"/>
              </w:rPr>
              <w:t>Годин:</w:t>
            </w:r>
            <w:r w:rsidRPr="00312E88">
              <w:rPr>
                <w:lang w:val="uk-UA" w:eastAsia="uk-UA"/>
              </w:rPr>
              <w:t xml:space="preserve"> 105</w:t>
            </w:r>
          </w:p>
          <w:p w:rsidR="00B2173E" w:rsidRPr="009B710D" w:rsidRDefault="00B2173E" w:rsidP="00840C37">
            <w:pPr>
              <w:widowControl w:val="0"/>
              <w:suppressAutoHyphens/>
              <w:jc w:val="both"/>
              <w:rPr>
                <w:lang w:val="uk-UA" w:eastAsia="uk-UA"/>
              </w:rPr>
            </w:pPr>
          </w:p>
          <w:p w:rsidR="00B2173E" w:rsidRPr="009B710D" w:rsidRDefault="00B2173E" w:rsidP="00840C37">
            <w:pPr>
              <w:widowControl w:val="0"/>
              <w:suppressAutoHyphens/>
              <w:jc w:val="both"/>
              <w:rPr>
                <w:lang w:val="uk-UA" w:eastAsia="uk-UA"/>
              </w:rPr>
            </w:pPr>
            <w:r w:rsidRPr="009B710D">
              <w:rPr>
                <w:lang w:val="uk-UA" w:eastAsia="uk-UA"/>
              </w:rPr>
              <w:t xml:space="preserve">Змістових </w:t>
            </w:r>
          </w:p>
          <w:p w:rsidR="00B2173E" w:rsidRPr="009B710D" w:rsidRDefault="00B2173E" w:rsidP="00840C37">
            <w:pPr>
              <w:widowControl w:val="0"/>
              <w:suppressAutoHyphens/>
              <w:jc w:val="both"/>
              <w:rPr>
                <w:lang w:val="uk-UA" w:eastAsia="uk-UA"/>
              </w:rPr>
            </w:pPr>
            <w:r w:rsidRPr="009B710D">
              <w:rPr>
                <w:lang w:val="uk-UA" w:eastAsia="uk-UA"/>
              </w:rPr>
              <w:t>модулів: 6</w:t>
            </w:r>
          </w:p>
        </w:tc>
        <w:tc>
          <w:tcPr>
            <w:tcW w:w="1970" w:type="pct"/>
            <w:vMerge w:val="restart"/>
            <w:tcBorders>
              <w:top w:val="single" w:sz="4" w:space="0" w:color="auto"/>
              <w:left w:val="single" w:sz="4" w:space="0" w:color="auto"/>
            </w:tcBorders>
          </w:tcPr>
          <w:p w:rsidR="00B2173E" w:rsidRPr="009B710D" w:rsidRDefault="00B2173E" w:rsidP="00840C37">
            <w:pPr>
              <w:widowControl w:val="0"/>
              <w:suppressAutoHyphens/>
              <w:jc w:val="center"/>
              <w:rPr>
                <w:lang w:val="uk-UA" w:eastAsia="uk-UA"/>
              </w:rPr>
            </w:pPr>
            <w:r w:rsidRPr="009B710D">
              <w:rPr>
                <w:lang w:val="uk-UA" w:eastAsia="uk-UA"/>
              </w:rPr>
              <w:t>Галузь знань</w:t>
            </w:r>
          </w:p>
          <w:p w:rsidR="00B2173E" w:rsidRPr="009B710D" w:rsidRDefault="00B2173E" w:rsidP="00840C37">
            <w:pPr>
              <w:widowControl w:val="0"/>
              <w:suppressAutoHyphens/>
              <w:jc w:val="center"/>
              <w:rPr>
                <w:lang w:val="uk-UA"/>
              </w:rPr>
            </w:pPr>
            <w:r w:rsidRPr="009B710D">
              <w:rPr>
                <w:lang w:val="uk-UA"/>
              </w:rPr>
              <w:t>22 «Охорона здоров’я»</w:t>
            </w:r>
          </w:p>
          <w:p w:rsidR="00B2173E" w:rsidRPr="009B710D" w:rsidRDefault="00B2173E" w:rsidP="00840C37">
            <w:pPr>
              <w:widowControl w:val="0"/>
              <w:suppressAutoHyphens/>
              <w:jc w:val="center"/>
              <w:rPr>
                <w:lang w:val="uk-UA" w:eastAsia="uk-UA"/>
              </w:rPr>
            </w:pPr>
          </w:p>
          <w:p w:rsidR="00B2173E" w:rsidRPr="009B710D" w:rsidRDefault="00B2173E" w:rsidP="00840C37">
            <w:pPr>
              <w:widowControl w:val="0"/>
              <w:suppressAutoHyphens/>
              <w:jc w:val="center"/>
              <w:rPr>
                <w:lang w:val="uk-UA" w:eastAsia="uk-UA"/>
              </w:rPr>
            </w:pPr>
            <w:r w:rsidRPr="009B710D">
              <w:rPr>
                <w:lang w:val="uk-UA" w:eastAsia="uk-UA"/>
              </w:rPr>
              <w:t>Спеціальність</w:t>
            </w:r>
          </w:p>
          <w:p w:rsidR="00B2173E" w:rsidRPr="009B710D" w:rsidRDefault="00B2173E" w:rsidP="00840C37">
            <w:pPr>
              <w:widowControl w:val="0"/>
              <w:suppressAutoHyphens/>
              <w:jc w:val="center"/>
              <w:rPr>
                <w:lang w:val="uk-UA"/>
              </w:rPr>
            </w:pPr>
            <w:r w:rsidRPr="009B710D">
              <w:rPr>
                <w:lang w:val="uk-UA"/>
              </w:rPr>
              <w:t>222 «Медицина»</w:t>
            </w:r>
          </w:p>
          <w:p w:rsidR="00B2173E" w:rsidRPr="009B710D" w:rsidRDefault="00B2173E" w:rsidP="00840C37">
            <w:pPr>
              <w:widowControl w:val="0"/>
              <w:suppressAutoHyphens/>
              <w:jc w:val="center"/>
              <w:rPr>
                <w:lang w:val="uk-UA" w:eastAsia="uk-UA"/>
              </w:rPr>
            </w:pPr>
          </w:p>
          <w:p w:rsidR="00B2173E" w:rsidRPr="009B710D" w:rsidRDefault="00B2173E" w:rsidP="00840C37">
            <w:pPr>
              <w:widowControl w:val="0"/>
              <w:suppressAutoHyphens/>
              <w:jc w:val="center"/>
              <w:rPr>
                <w:lang w:val="uk-UA" w:eastAsia="uk-UA"/>
              </w:rPr>
            </w:pPr>
            <w:r w:rsidRPr="009B710D">
              <w:rPr>
                <w:lang w:val="uk-UA" w:eastAsia="uk-UA"/>
              </w:rPr>
              <w:t>Рівень вищої освіти</w:t>
            </w:r>
          </w:p>
          <w:p w:rsidR="00B2173E" w:rsidRPr="009B710D" w:rsidRDefault="00B2173E" w:rsidP="00840C37">
            <w:pPr>
              <w:widowControl w:val="0"/>
              <w:suppressAutoHyphens/>
              <w:jc w:val="center"/>
              <w:rPr>
                <w:lang w:val="uk-UA"/>
              </w:rPr>
            </w:pPr>
            <w:r w:rsidRPr="009B710D">
              <w:rPr>
                <w:lang w:val="uk-UA"/>
              </w:rPr>
              <w:t>другий (магістерський)</w:t>
            </w:r>
          </w:p>
        </w:tc>
        <w:tc>
          <w:tcPr>
            <w:tcW w:w="1929" w:type="pct"/>
            <w:tcBorders>
              <w:top w:val="single" w:sz="4" w:space="0" w:color="auto"/>
              <w:left w:val="single" w:sz="4" w:space="0" w:color="auto"/>
              <w:right w:val="single" w:sz="4" w:space="0" w:color="auto"/>
            </w:tcBorders>
          </w:tcPr>
          <w:p w:rsidR="00B2173E" w:rsidRPr="009B710D" w:rsidRDefault="00B2173E" w:rsidP="00840C37">
            <w:pPr>
              <w:widowControl w:val="0"/>
              <w:suppressAutoHyphens/>
              <w:rPr>
                <w:i/>
                <w:iCs/>
                <w:lang w:val="uk-UA" w:eastAsia="uk-UA"/>
              </w:rPr>
            </w:pPr>
            <w:r w:rsidRPr="009B710D">
              <w:rPr>
                <w:i/>
                <w:iCs/>
                <w:lang w:val="uk-UA" w:eastAsia="uk-UA"/>
              </w:rPr>
              <w:t>Денна форма навчання</w:t>
            </w:r>
          </w:p>
          <w:p w:rsidR="00B2173E" w:rsidRPr="009B710D" w:rsidRDefault="00B2173E" w:rsidP="00840C37">
            <w:pPr>
              <w:widowControl w:val="0"/>
              <w:suppressAutoHyphens/>
              <w:rPr>
                <w:i/>
                <w:lang w:val="uk-UA" w:eastAsia="uk-UA"/>
              </w:rPr>
            </w:pPr>
            <w:r w:rsidRPr="009B710D">
              <w:rPr>
                <w:i/>
                <w:iCs/>
                <w:lang w:val="uk-UA" w:eastAsia="uk-UA"/>
              </w:rPr>
              <w:t>Обов’язкова дисципліна</w:t>
            </w:r>
          </w:p>
        </w:tc>
      </w:tr>
      <w:tr w:rsidR="00B2173E" w:rsidRPr="00840C37" w:rsidTr="00562254">
        <w:trPr>
          <w:trHeight w:val="306"/>
          <w:jc w:val="center"/>
        </w:trPr>
        <w:tc>
          <w:tcPr>
            <w:tcW w:w="1101" w:type="pct"/>
            <w:vMerge/>
            <w:tcBorders>
              <w:left w:val="single" w:sz="4" w:space="0" w:color="auto"/>
            </w:tcBorders>
          </w:tcPr>
          <w:p w:rsidR="00B2173E" w:rsidRPr="009B710D" w:rsidRDefault="00B2173E"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B2173E" w:rsidRPr="009B710D" w:rsidRDefault="00B2173E" w:rsidP="00840C37">
            <w:pPr>
              <w:widowControl w:val="0"/>
              <w:suppressAutoHyphens/>
              <w:ind w:firstLine="400"/>
              <w:jc w:val="both"/>
              <w:rPr>
                <w:lang w:val="uk-UA" w:eastAsia="uk-UA"/>
              </w:rPr>
            </w:pPr>
          </w:p>
        </w:tc>
        <w:tc>
          <w:tcPr>
            <w:tcW w:w="1929" w:type="pct"/>
            <w:tcBorders>
              <w:top w:val="single" w:sz="4" w:space="0" w:color="auto"/>
              <w:left w:val="single" w:sz="4" w:space="0" w:color="auto"/>
              <w:right w:val="single" w:sz="4" w:space="0" w:color="auto"/>
            </w:tcBorders>
            <w:vAlign w:val="bottom"/>
          </w:tcPr>
          <w:p w:rsidR="00B2173E" w:rsidRPr="009B710D" w:rsidRDefault="00B2173E" w:rsidP="00840C37">
            <w:pPr>
              <w:widowControl w:val="0"/>
              <w:suppressAutoHyphens/>
              <w:rPr>
                <w:i/>
                <w:lang w:val="uk-UA" w:eastAsia="uk-UA"/>
              </w:rPr>
            </w:pPr>
            <w:r w:rsidRPr="009B710D">
              <w:rPr>
                <w:bCs/>
                <w:i/>
                <w:iCs/>
                <w:lang w:val="uk-UA" w:eastAsia="uk-UA"/>
              </w:rPr>
              <w:t>Рік підготовки 4</w:t>
            </w:r>
          </w:p>
        </w:tc>
      </w:tr>
      <w:tr w:rsidR="00B2173E" w:rsidRPr="00840C37" w:rsidTr="00562254">
        <w:trPr>
          <w:trHeight w:val="295"/>
          <w:jc w:val="center"/>
        </w:trPr>
        <w:tc>
          <w:tcPr>
            <w:tcW w:w="1101" w:type="pct"/>
            <w:vMerge/>
            <w:tcBorders>
              <w:left w:val="single" w:sz="4" w:space="0" w:color="auto"/>
            </w:tcBorders>
          </w:tcPr>
          <w:p w:rsidR="00B2173E" w:rsidRPr="009B710D" w:rsidRDefault="00B2173E"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B2173E" w:rsidRPr="009B710D" w:rsidRDefault="00B2173E" w:rsidP="00840C37">
            <w:pPr>
              <w:widowControl w:val="0"/>
              <w:suppressAutoHyphens/>
              <w:ind w:firstLine="400"/>
              <w:jc w:val="both"/>
              <w:rPr>
                <w:lang w:val="uk-UA" w:eastAsia="uk-UA"/>
              </w:rPr>
            </w:pPr>
          </w:p>
        </w:tc>
        <w:tc>
          <w:tcPr>
            <w:tcW w:w="1929" w:type="pct"/>
            <w:tcBorders>
              <w:top w:val="single" w:sz="4" w:space="0" w:color="auto"/>
              <w:left w:val="single" w:sz="4" w:space="0" w:color="auto"/>
              <w:right w:val="single" w:sz="4" w:space="0" w:color="auto"/>
            </w:tcBorders>
            <w:vAlign w:val="bottom"/>
          </w:tcPr>
          <w:p w:rsidR="00B2173E" w:rsidRPr="009B710D" w:rsidRDefault="00B2173E" w:rsidP="00840C37">
            <w:pPr>
              <w:widowControl w:val="0"/>
              <w:suppressAutoHyphens/>
              <w:rPr>
                <w:i/>
                <w:lang w:val="uk-UA" w:eastAsia="uk-UA"/>
              </w:rPr>
            </w:pPr>
            <w:r w:rsidRPr="009B710D">
              <w:rPr>
                <w:bCs/>
                <w:i/>
                <w:iCs/>
                <w:lang w:val="uk-UA" w:eastAsia="uk-UA"/>
              </w:rPr>
              <w:t>Семестр VII-VIII</w:t>
            </w:r>
          </w:p>
        </w:tc>
      </w:tr>
      <w:tr w:rsidR="00B2173E" w:rsidRPr="00840C37" w:rsidTr="00562254">
        <w:trPr>
          <w:trHeight w:val="258"/>
          <w:jc w:val="center"/>
        </w:trPr>
        <w:tc>
          <w:tcPr>
            <w:tcW w:w="1101" w:type="pct"/>
            <w:vMerge/>
            <w:tcBorders>
              <w:left w:val="single" w:sz="4" w:space="0" w:color="auto"/>
            </w:tcBorders>
          </w:tcPr>
          <w:p w:rsidR="00B2173E" w:rsidRPr="009B710D" w:rsidRDefault="00B2173E"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B2173E" w:rsidRPr="009B710D" w:rsidRDefault="00B2173E" w:rsidP="00840C37">
            <w:pPr>
              <w:widowControl w:val="0"/>
              <w:suppressAutoHyphens/>
              <w:ind w:firstLine="400"/>
              <w:jc w:val="both"/>
              <w:rPr>
                <w:lang w:val="uk-UA" w:eastAsia="uk-UA"/>
              </w:rPr>
            </w:pPr>
          </w:p>
        </w:tc>
        <w:tc>
          <w:tcPr>
            <w:tcW w:w="1929" w:type="pct"/>
            <w:tcBorders>
              <w:top w:val="single" w:sz="4" w:space="0" w:color="auto"/>
              <w:left w:val="single" w:sz="4" w:space="0" w:color="auto"/>
              <w:right w:val="single" w:sz="4" w:space="0" w:color="auto"/>
            </w:tcBorders>
            <w:vAlign w:val="bottom"/>
          </w:tcPr>
          <w:p w:rsidR="00B2173E" w:rsidRPr="009B710D" w:rsidRDefault="00B2173E" w:rsidP="00840C37">
            <w:pPr>
              <w:widowControl w:val="0"/>
              <w:suppressAutoHyphens/>
              <w:rPr>
                <w:i/>
                <w:lang w:val="uk-UA" w:eastAsia="uk-UA"/>
              </w:rPr>
            </w:pPr>
            <w:r w:rsidRPr="009B710D">
              <w:rPr>
                <w:bCs/>
                <w:i/>
                <w:iCs/>
                <w:lang w:val="uk-UA" w:eastAsia="uk-UA"/>
              </w:rPr>
              <w:t>Лекції (10 год.)</w:t>
            </w:r>
          </w:p>
        </w:tc>
      </w:tr>
      <w:tr w:rsidR="00B2173E" w:rsidRPr="00840C37" w:rsidTr="00562254">
        <w:trPr>
          <w:trHeight w:hRule="exact" w:val="336"/>
          <w:jc w:val="center"/>
        </w:trPr>
        <w:tc>
          <w:tcPr>
            <w:tcW w:w="1101" w:type="pct"/>
            <w:vMerge/>
            <w:tcBorders>
              <w:left w:val="single" w:sz="4" w:space="0" w:color="auto"/>
            </w:tcBorders>
          </w:tcPr>
          <w:p w:rsidR="00B2173E" w:rsidRPr="009B710D" w:rsidRDefault="00B2173E"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B2173E" w:rsidRPr="009B710D" w:rsidRDefault="00B2173E" w:rsidP="00840C37">
            <w:pPr>
              <w:widowControl w:val="0"/>
              <w:suppressAutoHyphens/>
              <w:ind w:firstLine="400"/>
              <w:jc w:val="both"/>
              <w:rPr>
                <w:lang w:val="uk-UA" w:eastAsia="uk-UA"/>
              </w:rPr>
            </w:pPr>
          </w:p>
        </w:tc>
        <w:tc>
          <w:tcPr>
            <w:tcW w:w="1929" w:type="pct"/>
            <w:tcBorders>
              <w:top w:val="single" w:sz="4" w:space="0" w:color="auto"/>
              <w:left w:val="single" w:sz="4" w:space="0" w:color="auto"/>
              <w:right w:val="single" w:sz="4" w:space="0" w:color="auto"/>
            </w:tcBorders>
            <w:vAlign w:val="bottom"/>
          </w:tcPr>
          <w:p w:rsidR="00B2173E" w:rsidRPr="009B710D" w:rsidRDefault="00B2173E" w:rsidP="00840C37">
            <w:pPr>
              <w:widowControl w:val="0"/>
              <w:suppressAutoHyphens/>
              <w:rPr>
                <w:i/>
                <w:lang w:val="uk-UA" w:eastAsia="uk-UA"/>
              </w:rPr>
            </w:pPr>
            <w:r w:rsidRPr="009B710D">
              <w:rPr>
                <w:bCs/>
                <w:i/>
                <w:iCs/>
                <w:lang w:val="uk-UA" w:eastAsia="uk-UA"/>
              </w:rPr>
              <w:t xml:space="preserve">Семінарські (0 год.) </w:t>
            </w:r>
          </w:p>
        </w:tc>
      </w:tr>
      <w:tr w:rsidR="00B2173E" w:rsidRPr="00840C37" w:rsidTr="00562254">
        <w:trPr>
          <w:trHeight w:hRule="exact" w:val="331"/>
          <w:jc w:val="center"/>
        </w:trPr>
        <w:tc>
          <w:tcPr>
            <w:tcW w:w="1101" w:type="pct"/>
            <w:vMerge/>
            <w:tcBorders>
              <w:left w:val="single" w:sz="4" w:space="0" w:color="auto"/>
            </w:tcBorders>
          </w:tcPr>
          <w:p w:rsidR="00B2173E" w:rsidRPr="009B710D" w:rsidRDefault="00B2173E"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B2173E" w:rsidRPr="009B710D" w:rsidRDefault="00B2173E" w:rsidP="00840C37">
            <w:pPr>
              <w:widowControl w:val="0"/>
              <w:suppressAutoHyphens/>
              <w:jc w:val="both"/>
              <w:rPr>
                <w:lang w:val="uk-UA" w:eastAsia="uk-UA"/>
              </w:rPr>
            </w:pPr>
          </w:p>
        </w:tc>
        <w:tc>
          <w:tcPr>
            <w:tcW w:w="1929" w:type="pct"/>
            <w:tcBorders>
              <w:top w:val="single" w:sz="4" w:space="0" w:color="auto"/>
              <w:left w:val="single" w:sz="4" w:space="0" w:color="auto"/>
              <w:right w:val="single" w:sz="4" w:space="0" w:color="auto"/>
            </w:tcBorders>
            <w:vAlign w:val="bottom"/>
          </w:tcPr>
          <w:p w:rsidR="00B2173E" w:rsidRPr="009B710D" w:rsidRDefault="00B2173E" w:rsidP="00840C37">
            <w:pPr>
              <w:widowControl w:val="0"/>
              <w:suppressAutoHyphens/>
              <w:rPr>
                <w:i/>
                <w:lang w:val="uk-UA" w:eastAsia="uk-UA"/>
              </w:rPr>
            </w:pPr>
            <w:r w:rsidRPr="009B710D">
              <w:rPr>
                <w:bCs/>
                <w:i/>
                <w:iCs/>
                <w:lang w:val="uk-UA" w:eastAsia="uk-UA"/>
              </w:rPr>
              <w:t>Практичні (6</w:t>
            </w:r>
            <w:r w:rsidRPr="009B710D">
              <w:rPr>
                <w:bCs/>
                <w:i/>
                <w:iCs/>
                <w:lang w:val="en-US" w:eastAsia="uk-UA"/>
              </w:rPr>
              <w:t>0</w:t>
            </w:r>
            <w:r w:rsidRPr="009B710D">
              <w:rPr>
                <w:bCs/>
                <w:i/>
                <w:iCs/>
                <w:lang w:val="uk-UA" w:eastAsia="uk-UA"/>
              </w:rPr>
              <w:t xml:space="preserve"> год.)</w:t>
            </w:r>
          </w:p>
        </w:tc>
      </w:tr>
      <w:tr w:rsidR="00B2173E" w:rsidRPr="00840C37" w:rsidTr="00562254">
        <w:trPr>
          <w:trHeight w:val="299"/>
          <w:jc w:val="center"/>
        </w:trPr>
        <w:tc>
          <w:tcPr>
            <w:tcW w:w="1101" w:type="pct"/>
            <w:vMerge/>
            <w:tcBorders>
              <w:left w:val="single" w:sz="4" w:space="0" w:color="auto"/>
            </w:tcBorders>
          </w:tcPr>
          <w:p w:rsidR="00B2173E" w:rsidRPr="009B710D" w:rsidRDefault="00B2173E"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B2173E" w:rsidRPr="009B710D" w:rsidRDefault="00B2173E" w:rsidP="00840C37">
            <w:pPr>
              <w:widowControl w:val="0"/>
              <w:suppressAutoHyphens/>
              <w:jc w:val="both"/>
              <w:rPr>
                <w:rFonts w:eastAsia="Microsoft YaHei"/>
                <w:color w:val="000000"/>
                <w:lang w:val="uk-UA" w:eastAsia="uk-UA"/>
              </w:rPr>
            </w:pPr>
          </w:p>
        </w:tc>
        <w:tc>
          <w:tcPr>
            <w:tcW w:w="1929" w:type="pct"/>
            <w:tcBorders>
              <w:top w:val="single" w:sz="4" w:space="0" w:color="auto"/>
              <w:left w:val="single" w:sz="4" w:space="0" w:color="auto"/>
              <w:right w:val="single" w:sz="4" w:space="0" w:color="auto"/>
            </w:tcBorders>
            <w:vAlign w:val="bottom"/>
          </w:tcPr>
          <w:p w:rsidR="00B2173E" w:rsidRPr="009B710D" w:rsidRDefault="00B2173E" w:rsidP="00840C37">
            <w:pPr>
              <w:widowControl w:val="0"/>
              <w:suppressAutoHyphens/>
              <w:rPr>
                <w:i/>
                <w:lang w:val="uk-UA" w:eastAsia="uk-UA"/>
              </w:rPr>
            </w:pPr>
            <w:r w:rsidRPr="009B710D">
              <w:rPr>
                <w:bCs/>
                <w:i/>
                <w:iCs/>
                <w:lang w:val="uk-UA" w:eastAsia="uk-UA"/>
              </w:rPr>
              <w:t>Лабораторні (0 год.)</w:t>
            </w:r>
          </w:p>
        </w:tc>
      </w:tr>
      <w:tr w:rsidR="00B2173E" w:rsidRPr="00840C37" w:rsidTr="00562254">
        <w:trPr>
          <w:trHeight w:hRule="exact" w:val="331"/>
          <w:jc w:val="center"/>
        </w:trPr>
        <w:tc>
          <w:tcPr>
            <w:tcW w:w="1101" w:type="pct"/>
            <w:vMerge/>
            <w:tcBorders>
              <w:left w:val="single" w:sz="4" w:space="0" w:color="auto"/>
            </w:tcBorders>
          </w:tcPr>
          <w:p w:rsidR="00B2173E" w:rsidRPr="009B710D" w:rsidRDefault="00B2173E"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B2173E" w:rsidRPr="009B710D" w:rsidRDefault="00B2173E" w:rsidP="00840C37">
            <w:pPr>
              <w:widowControl w:val="0"/>
              <w:suppressAutoHyphens/>
              <w:jc w:val="both"/>
              <w:rPr>
                <w:rFonts w:eastAsia="Microsoft YaHei"/>
                <w:color w:val="000000"/>
                <w:lang w:val="uk-UA" w:eastAsia="uk-UA"/>
              </w:rPr>
            </w:pPr>
          </w:p>
        </w:tc>
        <w:tc>
          <w:tcPr>
            <w:tcW w:w="1929" w:type="pct"/>
            <w:tcBorders>
              <w:top w:val="single" w:sz="4" w:space="0" w:color="auto"/>
              <w:left w:val="single" w:sz="4" w:space="0" w:color="auto"/>
              <w:right w:val="single" w:sz="4" w:space="0" w:color="auto"/>
            </w:tcBorders>
            <w:vAlign w:val="bottom"/>
          </w:tcPr>
          <w:p w:rsidR="00B2173E" w:rsidRPr="009B710D" w:rsidRDefault="00B2173E" w:rsidP="00840C37">
            <w:pPr>
              <w:widowControl w:val="0"/>
              <w:suppressAutoHyphens/>
              <w:rPr>
                <w:i/>
                <w:lang w:val="uk-UA" w:eastAsia="uk-UA"/>
              </w:rPr>
            </w:pPr>
            <w:r w:rsidRPr="009B710D">
              <w:rPr>
                <w:bCs/>
                <w:i/>
                <w:iCs/>
                <w:lang w:val="uk-UA" w:eastAsia="uk-UA"/>
              </w:rPr>
              <w:t>Самостійна робота (35 год.)</w:t>
            </w:r>
          </w:p>
        </w:tc>
      </w:tr>
      <w:tr w:rsidR="00B2173E" w:rsidRPr="00840C37" w:rsidTr="00504E30">
        <w:trPr>
          <w:trHeight w:hRule="exact" w:val="619"/>
          <w:jc w:val="center"/>
        </w:trPr>
        <w:tc>
          <w:tcPr>
            <w:tcW w:w="1101" w:type="pct"/>
            <w:vMerge/>
            <w:tcBorders>
              <w:left w:val="single" w:sz="4" w:space="0" w:color="auto"/>
            </w:tcBorders>
          </w:tcPr>
          <w:p w:rsidR="00B2173E" w:rsidRPr="00840C37" w:rsidRDefault="00B2173E" w:rsidP="00840C37">
            <w:pPr>
              <w:widowControl w:val="0"/>
              <w:suppressAutoHyphens/>
              <w:jc w:val="both"/>
              <w:rPr>
                <w:rFonts w:eastAsia="Microsoft YaHei"/>
                <w:color w:val="000000"/>
                <w:lang w:val="uk-UA" w:eastAsia="uk-UA"/>
              </w:rPr>
            </w:pPr>
          </w:p>
        </w:tc>
        <w:tc>
          <w:tcPr>
            <w:tcW w:w="1970" w:type="pct"/>
            <w:vMerge/>
            <w:tcBorders>
              <w:left w:val="single" w:sz="4" w:space="0" w:color="auto"/>
            </w:tcBorders>
          </w:tcPr>
          <w:p w:rsidR="00B2173E" w:rsidRPr="00840C37" w:rsidRDefault="00B2173E" w:rsidP="00840C37">
            <w:pPr>
              <w:widowControl w:val="0"/>
              <w:suppressAutoHyphens/>
              <w:jc w:val="both"/>
              <w:rPr>
                <w:rFonts w:eastAsia="Microsoft YaHei"/>
                <w:color w:val="000000"/>
                <w:lang w:val="uk-UA" w:eastAsia="uk-UA"/>
              </w:rPr>
            </w:pPr>
          </w:p>
        </w:tc>
        <w:tc>
          <w:tcPr>
            <w:tcW w:w="1929" w:type="pct"/>
            <w:tcBorders>
              <w:top w:val="single" w:sz="4" w:space="0" w:color="auto"/>
              <w:left w:val="single" w:sz="4" w:space="0" w:color="auto"/>
              <w:right w:val="single" w:sz="4" w:space="0" w:color="auto"/>
            </w:tcBorders>
            <w:vAlign w:val="bottom"/>
          </w:tcPr>
          <w:p w:rsidR="00B2173E" w:rsidRPr="00840C37" w:rsidRDefault="00B2173E" w:rsidP="00840C37">
            <w:pPr>
              <w:widowControl w:val="0"/>
              <w:suppressAutoHyphens/>
              <w:rPr>
                <w:i/>
                <w:lang w:val="uk-UA" w:eastAsia="uk-UA"/>
              </w:rPr>
            </w:pPr>
            <w:r w:rsidRPr="00840C37">
              <w:rPr>
                <w:i/>
                <w:lang w:val="uk-UA"/>
              </w:rPr>
              <w:t>У т.ч. індивідуальні завдання (0 год.)</w:t>
            </w:r>
          </w:p>
        </w:tc>
      </w:tr>
      <w:tr w:rsidR="00B2173E" w:rsidRPr="00840C37" w:rsidTr="00504E30">
        <w:trPr>
          <w:trHeight w:val="547"/>
          <w:jc w:val="center"/>
        </w:trPr>
        <w:tc>
          <w:tcPr>
            <w:tcW w:w="1101" w:type="pct"/>
            <w:vMerge/>
            <w:tcBorders>
              <w:left w:val="single" w:sz="4" w:space="0" w:color="auto"/>
              <w:bottom w:val="single" w:sz="4" w:space="0" w:color="auto"/>
            </w:tcBorders>
          </w:tcPr>
          <w:p w:rsidR="00B2173E" w:rsidRPr="00840C37" w:rsidRDefault="00B2173E" w:rsidP="00840C37">
            <w:pPr>
              <w:widowControl w:val="0"/>
              <w:suppressAutoHyphens/>
              <w:jc w:val="both"/>
              <w:rPr>
                <w:rFonts w:eastAsia="Microsoft YaHei"/>
                <w:color w:val="000000"/>
                <w:lang w:val="uk-UA" w:eastAsia="uk-UA"/>
              </w:rPr>
            </w:pPr>
          </w:p>
        </w:tc>
        <w:tc>
          <w:tcPr>
            <w:tcW w:w="1970" w:type="pct"/>
            <w:vMerge/>
            <w:tcBorders>
              <w:left w:val="single" w:sz="4" w:space="0" w:color="auto"/>
              <w:bottom w:val="single" w:sz="4" w:space="0" w:color="auto"/>
            </w:tcBorders>
          </w:tcPr>
          <w:p w:rsidR="00B2173E" w:rsidRPr="00840C37" w:rsidRDefault="00B2173E" w:rsidP="00840C37">
            <w:pPr>
              <w:widowControl w:val="0"/>
              <w:suppressAutoHyphens/>
              <w:jc w:val="both"/>
              <w:rPr>
                <w:rFonts w:eastAsia="Microsoft YaHei"/>
                <w:color w:val="000000"/>
                <w:lang w:val="uk-UA" w:eastAsia="uk-UA"/>
              </w:rPr>
            </w:pPr>
          </w:p>
        </w:tc>
        <w:tc>
          <w:tcPr>
            <w:tcW w:w="1929" w:type="pct"/>
            <w:tcBorders>
              <w:top w:val="single" w:sz="4" w:space="0" w:color="auto"/>
              <w:left w:val="single" w:sz="4" w:space="0" w:color="auto"/>
              <w:bottom w:val="single" w:sz="4" w:space="0" w:color="auto"/>
              <w:right w:val="single" w:sz="4" w:space="0" w:color="auto"/>
            </w:tcBorders>
          </w:tcPr>
          <w:p w:rsidR="00B2173E" w:rsidRPr="00840C37" w:rsidRDefault="00B2173E" w:rsidP="00840C37">
            <w:pPr>
              <w:widowControl w:val="0"/>
              <w:suppressAutoHyphens/>
              <w:rPr>
                <w:i/>
                <w:lang w:val="uk-UA" w:eastAsia="uk-UA"/>
              </w:rPr>
            </w:pPr>
            <w:r w:rsidRPr="00840C37">
              <w:rPr>
                <w:i/>
                <w:lang w:val="uk-UA" w:eastAsia="uk-UA"/>
              </w:rPr>
              <w:t xml:space="preserve">Форма підсумкового контролю </w:t>
            </w:r>
            <w:r w:rsidRPr="00840C37">
              <w:rPr>
                <w:i/>
                <w:lang w:val="uk-UA"/>
              </w:rPr>
              <w:t>Диференційний залік</w:t>
            </w:r>
          </w:p>
        </w:tc>
      </w:tr>
    </w:tbl>
    <w:p w:rsidR="00B2173E" w:rsidRPr="00840C37" w:rsidRDefault="00B2173E" w:rsidP="00840C37">
      <w:pPr>
        <w:widowControl w:val="0"/>
        <w:tabs>
          <w:tab w:val="left" w:pos="387"/>
        </w:tabs>
        <w:suppressAutoHyphens/>
        <w:jc w:val="both"/>
        <w:rPr>
          <w:b/>
          <w:iCs/>
          <w:lang w:val="uk-UA"/>
        </w:rPr>
      </w:pPr>
    </w:p>
    <w:p w:rsidR="00B2173E" w:rsidRPr="00840C37" w:rsidRDefault="00B2173E" w:rsidP="00840C37">
      <w:pPr>
        <w:widowControl w:val="0"/>
        <w:shd w:val="clear" w:color="auto" w:fill="FFFFFF"/>
        <w:tabs>
          <w:tab w:val="left" w:pos="1128"/>
        </w:tabs>
        <w:suppressAutoHyphens/>
        <w:jc w:val="center"/>
        <w:rPr>
          <w:bCs/>
          <w:lang w:val="uk-UA"/>
        </w:rPr>
      </w:pPr>
      <w:r w:rsidRPr="00840C37">
        <w:rPr>
          <w:b/>
          <w:lang w:val="uk-UA"/>
        </w:rPr>
        <w:t xml:space="preserve">2. </w:t>
      </w:r>
      <w:r w:rsidRPr="00840C37">
        <w:rPr>
          <w:b/>
          <w:bCs/>
          <w:lang w:val="uk-UA"/>
        </w:rPr>
        <w:t>Мета та завдання навчальної дисципліни,</w:t>
      </w:r>
      <w:r w:rsidRPr="00840C37">
        <w:rPr>
          <w:b/>
          <w:lang w:val="uk-UA"/>
        </w:rPr>
        <w:t xml:space="preserve"> компетентності, програмні результати навчання.</w:t>
      </w:r>
    </w:p>
    <w:p w:rsidR="00B2173E" w:rsidRPr="00840C37" w:rsidRDefault="00B2173E" w:rsidP="00840C37">
      <w:pPr>
        <w:widowControl w:val="0"/>
        <w:tabs>
          <w:tab w:val="left" w:pos="426"/>
          <w:tab w:val="left" w:pos="5554"/>
        </w:tabs>
        <w:suppressAutoHyphens/>
        <w:ind w:firstLine="709"/>
        <w:contextualSpacing/>
        <w:jc w:val="both"/>
        <w:rPr>
          <w:b/>
          <w:lang w:val="uk-UA"/>
        </w:rPr>
      </w:pPr>
    </w:p>
    <w:p w:rsidR="00B2173E" w:rsidRDefault="00B2173E" w:rsidP="00840C37">
      <w:pPr>
        <w:widowControl w:val="0"/>
        <w:tabs>
          <w:tab w:val="left" w:pos="426"/>
          <w:tab w:val="left" w:pos="5554"/>
        </w:tabs>
        <w:suppressAutoHyphens/>
        <w:ind w:firstLine="709"/>
        <w:contextualSpacing/>
        <w:jc w:val="both"/>
        <w:rPr>
          <w:lang w:val="uk-UA"/>
        </w:rPr>
      </w:pPr>
      <w:r w:rsidRPr="00840C37">
        <w:rPr>
          <w:b/>
          <w:lang w:val="uk-UA"/>
        </w:rPr>
        <w:t>Мета:</w:t>
      </w:r>
      <w:r>
        <w:rPr>
          <w:lang w:val="uk-UA"/>
        </w:rPr>
        <w:t>о</w:t>
      </w:r>
      <w:r w:rsidRPr="00275931">
        <w:rPr>
          <w:lang w:val="uk-UA"/>
        </w:rPr>
        <w:t>панування здобувачем вищої освіти знань і формування елементів професійних компетентностей в галузі педіатрії та удосконалення навичок та компетентностей, набутих при вивченні попередніх дисциплін.</w:t>
      </w:r>
    </w:p>
    <w:p w:rsidR="00B2173E" w:rsidRPr="00840C37" w:rsidRDefault="00B2173E" w:rsidP="00840C37">
      <w:pPr>
        <w:widowControl w:val="0"/>
        <w:tabs>
          <w:tab w:val="left" w:pos="426"/>
          <w:tab w:val="left" w:pos="5554"/>
        </w:tabs>
        <w:suppressAutoHyphens/>
        <w:ind w:firstLine="709"/>
        <w:contextualSpacing/>
        <w:jc w:val="both"/>
        <w:rPr>
          <w:b/>
          <w:lang w:val="uk-UA"/>
        </w:rPr>
      </w:pPr>
      <w:r w:rsidRPr="00840C37">
        <w:rPr>
          <w:b/>
          <w:lang w:val="uk-UA"/>
        </w:rPr>
        <w:t>Завдання:</w:t>
      </w:r>
    </w:p>
    <w:p w:rsidR="00B2173E" w:rsidRPr="00877320" w:rsidRDefault="00B2173E" w:rsidP="00877320">
      <w:pPr>
        <w:pStyle w:val="a9"/>
        <w:widowControl w:val="0"/>
        <w:numPr>
          <w:ilvl w:val="0"/>
          <w:numId w:val="41"/>
        </w:numPr>
        <w:tabs>
          <w:tab w:val="left" w:pos="727"/>
        </w:tabs>
        <w:suppressAutoHyphens/>
        <w:spacing w:after="0" w:line="240" w:lineRule="auto"/>
        <w:jc w:val="both"/>
        <w:rPr>
          <w:rFonts w:ascii="Times New Roman" w:hAnsi="Times New Roman"/>
          <w:sz w:val="24"/>
          <w:szCs w:val="24"/>
          <w:lang w:val="uk-UA"/>
        </w:rPr>
      </w:pPr>
      <w:r w:rsidRPr="00877320">
        <w:rPr>
          <w:rFonts w:ascii="Times New Roman" w:hAnsi="Times New Roman"/>
          <w:sz w:val="24"/>
          <w:szCs w:val="24"/>
          <w:lang w:val="uk-UA"/>
        </w:rPr>
        <w:t xml:space="preserve">Засвоєння етіологічних та патогенетичних факторів найбільш поширених соматичних та неінфекційних захворювань дитячого віку. </w:t>
      </w:r>
    </w:p>
    <w:p w:rsidR="00B2173E" w:rsidRPr="00877320" w:rsidRDefault="00B2173E" w:rsidP="00877320">
      <w:pPr>
        <w:pStyle w:val="a9"/>
        <w:widowControl w:val="0"/>
        <w:numPr>
          <w:ilvl w:val="0"/>
          <w:numId w:val="41"/>
        </w:numPr>
        <w:tabs>
          <w:tab w:val="left" w:pos="727"/>
        </w:tabs>
        <w:suppressAutoHyphens/>
        <w:spacing w:after="0" w:line="240" w:lineRule="auto"/>
        <w:jc w:val="both"/>
        <w:rPr>
          <w:rFonts w:ascii="Times New Roman" w:hAnsi="Times New Roman"/>
          <w:sz w:val="24"/>
          <w:szCs w:val="24"/>
          <w:lang w:val="uk-UA"/>
        </w:rPr>
      </w:pPr>
      <w:r w:rsidRPr="00877320">
        <w:rPr>
          <w:rFonts w:ascii="Times New Roman" w:hAnsi="Times New Roman"/>
          <w:sz w:val="24"/>
          <w:szCs w:val="24"/>
          <w:lang w:val="uk-UA"/>
        </w:rPr>
        <w:t xml:space="preserve">Засвоєння класифікації дитячих хвороб та провести аналіз типових клінічних картин найбільш поширених соматичних та неінфекційних захворювань дитячого віку. </w:t>
      </w:r>
    </w:p>
    <w:p w:rsidR="00B2173E" w:rsidRPr="00877320" w:rsidRDefault="00B2173E" w:rsidP="00877320">
      <w:pPr>
        <w:pStyle w:val="a9"/>
        <w:widowControl w:val="0"/>
        <w:numPr>
          <w:ilvl w:val="0"/>
          <w:numId w:val="41"/>
        </w:numPr>
        <w:tabs>
          <w:tab w:val="left" w:pos="727"/>
        </w:tabs>
        <w:suppressAutoHyphens/>
        <w:spacing w:after="0" w:line="240" w:lineRule="auto"/>
        <w:jc w:val="both"/>
        <w:rPr>
          <w:rFonts w:ascii="Times New Roman" w:hAnsi="Times New Roman"/>
          <w:sz w:val="24"/>
          <w:szCs w:val="24"/>
          <w:lang w:val="uk-UA"/>
        </w:rPr>
      </w:pPr>
      <w:r w:rsidRPr="00877320">
        <w:rPr>
          <w:rFonts w:ascii="Times New Roman" w:hAnsi="Times New Roman"/>
          <w:sz w:val="24"/>
          <w:szCs w:val="24"/>
          <w:lang w:val="uk-UA"/>
        </w:rPr>
        <w:t xml:space="preserve"> Визначання особливостей захворювань у дітей різного віку. </w:t>
      </w:r>
    </w:p>
    <w:p w:rsidR="00B2173E" w:rsidRPr="00877320" w:rsidRDefault="00B2173E" w:rsidP="00877320">
      <w:pPr>
        <w:pStyle w:val="a9"/>
        <w:widowControl w:val="0"/>
        <w:numPr>
          <w:ilvl w:val="0"/>
          <w:numId w:val="41"/>
        </w:numPr>
        <w:tabs>
          <w:tab w:val="left" w:pos="727"/>
        </w:tabs>
        <w:suppressAutoHyphens/>
        <w:spacing w:after="0" w:line="240" w:lineRule="auto"/>
        <w:jc w:val="both"/>
        <w:rPr>
          <w:rFonts w:ascii="Times New Roman" w:hAnsi="Times New Roman"/>
          <w:sz w:val="24"/>
          <w:szCs w:val="24"/>
          <w:lang w:val="uk-UA"/>
        </w:rPr>
      </w:pPr>
      <w:r w:rsidRPr="00877320">
        <w:rPr>
          <w:rFonts w:ascii="Times New Roman" w:hAnsi="Times New Roman"/>
          <w:sz w:val="24"/>
          <w:szCs w:val="24"/>
          <w:lang w:val="uk-UA"/>
        </w:rPr>
        <w:t xml:space="preserve">Складання плану обстеження та проведення аналізу даних лабораторних та інструментальних обстежень при типовому перебігу найбільш поширених соматичних та неінфекційних захворювань дитячого віку. </w:t>
      </w:r>
    </w:p>
    <w:p w:rsidR="00B2173E" w:rsidRPr="00877320" w:rsidRDefault="00B2173E" w:rsidP="00877320">
      <w:pPr>
        <w:pStyle w:val="a9"/>
        <w:widowControl w:val="0"/>
        <w:numPr>
          <w:ilvl w:val="0"/>
          <w:numId w:val="41"/>
        </w:numPr>
        <w:tabs>
          <w:tab w:val="left" w:pos="727"/>
        </w:tabs>
        <w:suppressAutoHyphens/>
        <w:spacing w:after="0" w:line="240" w:lineRule="auto"/>
        <w:jc w:val="both"/>
        <w:rPr>
          <w:rFonts w:ascii="Times New Roman" w:hAnsi="Times New Roman"/>
          <w:sz w:val="24"/>
          <w:szCs w:val="24"/>
          <w:lang w:val="uk-UA"/>
        </w:rPr>
      </w:pPr>
      <w:r w:rsidRPr="00877320">
        <w:rPr>
          <w:rFonts w:ascii="Times New Roman" w:hAnsi="Times New Roman"/>
          <w:sz w:val="24"/>
          <w:szCs w:val="24"/>
          <w:lang w:val="uk-UA"/>
        </w:rPr>
        <w:t xml:space="preserve">Оволодіння принципами лікування, реабілітації і профілактики найбільш поширених соматичних та неінфекційних захворювань дитячого віку. </w:t>
      </w:r>
    </w:p>
    <w:p w:rsidR="00B2173E" w:rsidRPr="00877320" w:rsidRDefault="00B2173E" w:rsidP="00877320">
      <w:pPr>
        <w:pStyle w:val="a9"/>
        <w:widowControl w:val="0"/>
        <w:numPr>
          <w:ilvl w:val="0"/>
          <w:numId w:val="41"/>
        </w:numPr>
        <w:tabs>
          <w:tab w:val="left" w:pos="727"/>
        </w:tabs>
        <w:suppressAutoHyphens/>
        <w:spacing w:after="0" w:line="240" w:lineRule="auto"/>
        <w:jc w:val="both"/>
        <w:rPr>
          <w:rFonts w:ascii="Times New Roman" w:hAnsi="Times New Roman"/>
          <w:sz w:val="24"/>
          <w:szCs w:val="24"/>
          <w:lang w:val="uk-UA"/>
        </w:rPr>
      </w:pPr>
      <w:r w:rsidRPr="00877320">
        <w:rPr>
          <w:rFonts w:ascii="Times New Roman" w:hAnsi="Times New Roman"/>
          <w:sz w:val="24"/>
          <w:szCs w:val="24"/>
          <w:lang w:val="ru-RU"/>
        </w:rPr>
        <w:t xml:space="preserve">Встановлення діагнозу і надання екстреної допомоги при основних невідкладних станах у дітей з найбільш поширеними соматичними та неінфекційними захворюваннями дитячого віку. </w:t>
      </w:r>
    </w:p>
    <w:p w:rsidR="00B2173E" w:rsidRPr="00877320" w:rsidRDefault="00B2173E" w:rsidP="00877320">
      <w:pPr>
        <w:pStyle w:val="a9"/>
        <w:widowControl w:val="0"/>
        <w:numPr>
          <w:ilvl w:val="0"/>
          <w:numId w:val="41"/>
        </w:numPr>
        <w:tabs>
          <w:tab w:val="left" w:pos="727"/>
        </w:tabs>
        <w:suppressAutoHyphens/>
        <w:spacing w:after="0" w:line="240" w:lineRule="auto"/>
        <w:jc w:val="both"/>
        <w:rPr>
          <w:rFonts w:ascii="Times New Roman" w:hAnsi="Times New Roman"/>
          <w:sz w:val="24"/>
          <w:szCs w:val="24"/>
          <w:lang w:val="uk-UA"/>
        </w:rPr>
      </w:pPr>
      <w:r w:rsidRPr="00877320">
        <w:rPr>
          <w:rFonts w:ascii="Times New Roman" w:hAnsi="Times New Roman"/>
          <w:sz w:val="24"/>
          <w:szCs w:val="24"/>
          <w:lang w:val="ru-RU"/>
        </w:rPr>
        <w:t xml:space="preserve"> Прогнозування перебігу найбільш поширених соматичних та неінфекційних захворюваннях дитячого віку. </w:t>
      </w:r>
    </w:p>
    <w:p w:rsidR="00B2173E" w:rsidRPr="00877320" w:rsidRDefault="00B2173E" w:rsidP="00877320">
      <w:pPr>
        <w:pStyle w:val="a9"/>
        <w:widowControl w:val="0"/>
        <w:numPr>
          <w:ilvl w:val="0"/>
          <w:numId w:val="41"/>
        </w:numPr>
        <w:tabs>
          <w:tab w:val="left" w:pos="727"/>
        </w:tabs>
        <w:suppressAutoHyphens/>
        <w:spacing w:after="0" w:line="240" w:lineRule="auto"/>
        <w:jc w:val="both"/>
        <w:rPr>
          <w:rFonts w:ascii="Times New Roman" w:hAnsi="Times New Roman"/>
          <w:sz w:val="24"/>
          <w:szCs w:val="24"/>
          <w:lang w:val="uk-UA"/>
        </w:rPr>
      </w:pPr>
      <w:r w:rsidRPr="00877320">
        <w:rPr>
          <w:rFonts w:ascii="Times New Roman" w:hAnsi="Times New Roman"/>
          <w:sz w:val="24"/>
          <w:szCs w:val="24"/>
          <w:lang w:val="uk-UA"/>
        </w:rPr>
        <w:t>Опанування морально-деонтологічних принципів медичного фахівця та фахової субординації у педіатрії при професійному спілкуванні з хворим.</w:t>
      </w:r>
      <w:r w:rsidRPr="00877320">
        <w:rPr>
          <w:rFonts w:ascii="Times New Roman" w:hAnsi="Times New Roman"/>
          <w:sz w:val="24"/>
          <w:szCs w:val="24"/>
          <w:lang w:val="uk-UA"/>
        </w:rPr>
        <w:tab/>
      </w:r>
    </w:p>
    <w:p w:rsidR="00B2173E" w:rsidRPr="00877320" w:rsidRDefault="00B2173E" w:rsidP="00877320">
      <w:pPr>
        <w:pStyle w:val="a9"/>
        <w:widowControl w:val="0"/>
        <w:tabs>
          <w:tab w:val="left" w:pos="727"/>
        </w:tabs>
        <w:suppressAutoHyphens/>
        <w:spacing w:after="0" w:line="240" w:lineRule="auto"/>
        <w:ind w:left="0"/>
        <w:jc w:val="both"/>
        <w:rPr>
          <w:rFonts w:ascii="Times New Roman" w:hAnsi="Times New Roman"/>
          <w:sz w:val="24"/>
          <w:szCs w:val="24"/>
          <w:lang w:val="uk-UA"/>
        </w:rPr>
      </w:pPr>
      <w:r w:rsidRPr="00877320">
        <w:rPr>
          <w:rFonts w:ascii="Times New Roman" w:hAnsi="Times New Roman"/>
          <w:sz w:val="24"/>
          <w:szCs w:val="24"/>
          <w:lang w:val="uk-UA"/>
        </w:rPr>
        <w:t>Процес вивчення дисципліни спрямований на формування елементів наступних компетентностей:</w:t>
      </w:r>
    </w:p>
    <w:p w:rsidR="00B2173E" w:rsidRPr="00840C37" w:rsidRDefault="00B2173E" w:rsidP="00840C37">
      <w:pPr>
        <w:pStyle w:val="a9"/>
        <w:widowControl w:val="0"/>
        <w:tabs>
          <w:tab w:val="left" w:pos="727"/>
        </w:tabs>
        <w:suppressAutoHyphens/>
        <w:spacing w:after="0" w:line="240" w:lineRule="auto"/>
        <w:ind w:left="0"/>
        <w:jc w:val="both"/>
        <w:rPr>
          <w:rFonts w:ascii="Times New Roman" w:hAnsi="Times New Roman"/>
          <w:b/>
          <w:sz w:val="24"/>
          <w:szCs w:val="24"/>
          <w:lang w:val="uk-UA"/>
        </w:rPr>
      </w:pPr>
      <w:r w:rsidRPr="00840C37">
        <w:rPr>
          <w:rFonts w:ascii="Times New Roman" w:hAnsi="Times New Roman"/>
          <w:b/>
          <w:sz w:val="24"/>
          <w:szCs w:val="24"/>
          <w:lang w:val="uk-UA"/>
        </w:rPr>
        <w:tab/>
        <w:t>Загальних (ЗК):</w:t>
      </w:r>
    </w:p>
    <w:p w:rsidR="00B2173E" w:rsidRDefault="00B2173E" w:rsidP="00840C37">
      <w:pPr>
        <w:widowControl w:val="0"/>
        <w:suppressAutoHyphens/>
        <w:ind w:firstLine="708"/>
        <w:jc w:val="both"/>
        <w:rPr>
          <w:lang w:val="uk-UA"/>
        </w:rPr>
      </w:pPr>
      <w:r>
        <w:t>ЗК</w:t>
      </w:r>
      <w:proofErr w:type="gramStart"/>
      <w:r>
        <w:t>1</w:t>
      </w:r>
      <w:proofErr w:type="gramEnd"/>
      <w:r>
        <w:t xml:space="preserve"> – Здатність до абстрактного мислення, аналізу та синтезу. </w:t>
      </w:r>
    </w:p>
    <w:p w:rsidR="00B2173E" w:rsidRDefault="00B2173E" w:rsidP="00840C37">
      <w:pPr>
        <w:widowControl w:val="0"/>
        <w:suppressAutoHyphens/>
        <w:ind w:firstLine="708"/>
        <w:jc w:val="both"/>
        <w:rPr>
          <w:lang w:val="uk-UA"/>
        </w:rPr>
      </w:pPr>
      <w:r>
        <w:t xml:space="preserve">ЗК3 – Здатність застосовувати знання у практичних ситуаціях. </w:t>
      </w:r>
    </w:p>
    <w:p w:rsidR="00B2173E" w:rsidRDefault="00B2173E" w:rsidP="00840C37">
      <w:pPr>
        <w:widowControl w:val="0"/>
        <w:suppressAutoHyphens/>
        <w:ind w:firstLine="708"/>
        <w:jc w:val="both"/>
        <w:rPr>
          <w:lang w:val="uk-UA"/>
        </w:rPr>
      </w:pPr>
      <w:r w:rsidRPr="004C2EDC">
        <w:rPr>
          <w:lang w:val="uk-UA"/>
        </w:rPr>
        <w:t xml:space="preserve">ЗК4 – Знання та розуміння предметної галузі та розуміння професійної діяльності. </w:t>
      </w:r>
    </w:p>
    <w:p w:rsidR="00B2173E" w:rsidRDefault="00B2173E" w:rsidP="00840C37">
      <w:pPr>
        <w:widowControl w:val="0"/>
        <w:suppressAutoHyphens/>
        <w:ind w:firstLine="708"/>
        <w:jc w:val="both"/>
        <w:rPr>
          <w:lang w:val="uk-UA"/>
        </w:rPr>
      </w:pPr>
      <w:r>
        <w:t xml:space="preserve">ЗК5 – Здатність до адаптації та дії в </w:t>
      </w:r>
      <w:proofErr w:type="gramStart"/>
      <w:r>
        <w:t>нов</w:t>
      </w:r>
      <w:proofErr w:type="gramEnd"/>
      <w:r>
        <w:t xml:space="preserve">ій ситуації. </w:t>
      </w:r>
    </w:p>
    <w:p w:rsidR="00B2173E" w:rsidRDefault="00B2173E" w:rsidP="00840C37">
      <w:pPr>
        <w:widowControl w:val="0"/>
        <w:suppressAutoHyphens/>
        <w:ind w:firstLine="708"/>
        <w:jc w:val="both"/>
        <w:rPr>
          <w:lang w:val="uk-UA"/>
        </w:rPr>
      </w:pPr>
      <w:r>
        <w:lastRenderedPageBreak/>
        <w:t xml:space="preserve">ЗК6 – Здатність приймати обґрунтовані </w:t>
      </w:r>
      <w:proofErr w:type="gramStart"/>
      <w:r>
        <w:t>р</w:t>
      </w:r>
      <w:proofErr w:type="gramEnd"/>
      <w:r>
        <w:t xml:space="preserve">ішення. </w:t>
      </w:r>
    </w:p>
    <w:p w:rsidR="00B2173E" w:rsidRDefault="00B2173E" w:rsidP="00840C37">
      <w:pPr>
        <w:widowControl w:val="0"/>
        <w:suppressAutoHyphens/>
        <w:ind w:firstLine="708"/>
        <w:jc w:val="both"/>
        <w:rPr>
          <w:lang w:val="uk-UA"/>
        </w:rPr>
      </w:pPr>
      <w:r>
        <w:t>ЗК</w:t>
      </w:r>
      <w:proofErr w:type="gramStart"/>
      <w:r>
        <w:t>7</w:t>
      </w:r>
      <w:proofErr w:type="gramEnd"/>
      <w:r>
        <w:t xml:space="preserve"> – Здатність працювати в команді. </w:t>
      </w:r>
    </w:p>
    <w:p w:rsidR="00B2173E" w:rsidRDefault="00B2173E" w:rsidP="00840C37">
      <w:pPr>
        <w:widowControl w:val="0"/>
        <w:suppressAutoHyphens/>
        <w:ind w:firstLine="708"/>
        <w:jc w:val="both"/>
        <w:rPr>
          <w:lang w:val="uk-UA"/>
        </w:rPr>
      </w:pPr>
      <w:r>
        <w:t xml:space="preserve">ЗК8 – Здатність до </w:t>
      </w:r>
      <w:proofErr w:type="gramStart"/>
      <w:r>
        <w:t>м</w:t>
      </w:r>
      <w:proofErr w:type="gramEnd"/>
      <w:r>
        <w:t xml:space="preserve">іжособистої взаємодії. </w:t>
      </w:r>
    </w:p>
    <w:p w:rsidR="00B2173E" w:rsidRDefault="00B2173E" w:rsidP="00840C37">
      <w:pPr>
        <w:widowControl w:val="0"/>
        <w:suppressAutoHyphens/>
        <w:ind w:firstLine="708"/>
        <w:jc w:val="both"/>
        <w:rPr>
          <w:lang w:val="uk-UA"/>
        </w:rPr>
      </w:pPr>
      <w:r>
        <w:t xml:space="preserve">ЗК11 – Здатність до пошуку, опрацювання та аналізу інформації з </w:t>
      </w:r>
      <w:proofErr w:type="gramStart"/>
      <w:r>
        <w:t>р</w:t>
      </w:r>
      <w:proofErr w:type="gramEnd"/>
      <w:r>
        <w:t xml:space="preserve">ізних джерел. </w:t>
      </w:r>
    </w:p>
    <w:p w:rsidR="00B2173E" w:rsidRDefault="00B2173E" w:rsidP="00840C37">
      <w:pPr>
        <w:widowControl w:val="0"/>
        <w:suppressAutoHyphens/>
        <w:ind w:firstLine="708"/>
        <w:jc w:val="both"/>
        <w:rPr>
          <w:lang w:val="uk-UA"/>
        </w:rPr>
      </w:pPr>
      <w:r>
        <w:t xml:space="preserve">ЗК12 – Визначеність і наполегливість щодо поставлених завдань і взятих обов’язків. </w:t>
      </w:r>
    </w:p>
    <w:p w:rsidR="00B2173E" w:rsidRDefault="00B2173E" w:rsidP="00840C37">
      <w:pPr>
        <w:widowControl w:val="0"/>
        <w:suppressAutoHyphens/>
        <w:ind w:firstLine="708"/>
        <w:jc w:val="both"/>
        <w:rPr>
          <w:lang w:val="uk-UA"/>
        </w:rPr>
      </w:pPr>
      <w:r>
        <w:t xml:space="preserve">ЗК13 – Усвідомлення </w:t>
      </w:r>
      <w:proofErr w:type="gramStart"/>
      <w:r>
        <w:t>р</w:t>
      </w:r>
      <w:proofErr w:type="gramEnd"/>
      <w:r>
        <w:t>івних можливостей та гендерних проблем.</w:t>
      </w:r>
    </w:p>
    <w:p w:rsidR="00B2173E" w:rsidRPr="004C2EDC" w:rsidRDefault="00B2173E" w:rsidP="00840C37">
      <w:pPr>
        <w:widowControl w:val="0"/>
        <w:suppressAutoHyphens/>
        <w:ind w:firstLine="708"/>
        <w:jc w:val="both"/>
        <w:rPr>
          <w:color w:val="000000"/>
          <w:lang w:val="uk-UA"/>
        </w:rPr>
      </w:pPr>
      <w:r w:rsidRPr="004C2EDC">
        <w:rPr>
          <w:b/>
          <w:lang w:val="uk-UA"/>
        </w:rPr>
        <w:t>Спеціальних (СК):</w:t>
      </w:r>
    </w:p>
    <w:p w:rsidR="00B2173E" w:rsidRDefault="00B2173E" w:rsidP="00840C37">
      <w:pPr>
        <w:widowControl w:val="0"/>
        <w:tabs>
          <w:tab w:val="left" w:pos="0"/>
          <w:tab w:val="left" w:pos="5554"/>
        </w:tabs>
        <w:suppressAutoHyphens/>
        <w:ind w:firstLine="709"/>
        <w:jc w:val="both"/>
        <w:rPr>
          <w:lang w:val="uk-UA"/>
        </w:rPr>
      </w:pPr>
      <w:r>
        <w:t>СК</w:t>
      </w:r>
      <w:proofErr w:type="gramStart"/>
      <w:r>
        <w:t>1</w:t>
      </w:r>
      <w:proofErr w:type="gramEnd"/>
      <w:r>
        <w:t xml:space="preserve"> – Здатність збирати медичну інформацію про пацієнта і аналізувати клінічні дані. </w:t>
      </w:r>
    </w:p>
    <w:p w:rsidR="00B2173E" w:rsidRDefault="00B2173E" w:rsidP="00840C37">
      <w:pPr>
        <w:widowControl w:val="0"/>
        <w:tabs>
          <w:tab w:val="left" w:pos="0"/>
          <w:tab w:val="left" w:pos="5554"/>
        </w:tabs>
        <w:suppressAutoHyphens/>
        <w:ind w:firstLine="709"/>
        <w:jc w:val="both"/>
        <w:rPr>
          <w:lang w:val="uk-UA"/>
        </w:rPr>
      </w:pPr>
      <w:r>
        <w:t xml:space="preserve">СК2 – Здатність до визначення необхідного переліку лабораторних та інструментальних </w:t>
      </w:r>
      <w:proofErr w:type="gramStart"/>
      <w:r>
        <w:t>досл</w:t>
      </w:r>
      <w:proofErr w:type="gramEnd"/>
      <w:r>
        <w:t>іджень та оцінки їх результатів.</w:t>
      </w:r>
    </w:p>
    <w:p w:rsidR="00B2173E" w:rsidRDefault="00B2173E" w:rsidP="00840C37">
      <w:pPr>
        <w:widowControl w:val="0"/>
        <w:tabs>
          <w:tab w:val="left" w:pos="0"/>
          <w:tab w:val="left" w:pos="5554"/>
        </w:tabs>
        <w:suppressAutoHyphens/>
        <w:ind w:firstLine="709"/>
        <w:jc w:val="both"/>
        <w:rPr>
          <w:lang w:val="uk-UA"/>
        </w:rPr>
      </w:pPr>
      <w:r w:rsidRPr="004C2EDC">
        <w:rPr>
          <w:lang w:val="uk-UA"/>
        </w:rPr>
        <w:t xml:space="preserve"> СК3 – Здатність до встановлення попереднього та клінічного діагнозу захворювання. </w:t>
      </w:r>
    </w:p>
    <w:p w:rsidR="00B2173E" w:rsidRDefault="00B2173E" w:rsidP="00840C37">
      <w:pPr>
        <w:widowControl w:val="0"/>
        <w:tabs>
          <w:tab w:val="left" w:pos="0"/>
          <w:tab w:val="left" w:pos="5554"/>
        </w:tabs>
        <w:suppressAutoHyphens/>
        <w:ind w:firstLine="709"/>
        <w:jc w:val="both"/>
        <w:rPr>
          <w:lang w:val="uk-UA"/>
        </w:rPr>
      </w:pPr>
      <w:r w:rsidRPr="004C2EDC">
        <w:rPr>
          <w:lang w:val="uk-UA"/>
        </w:rPr>
        <w:t xml:space="preserve">СК5 – Здатність до визначення характеру харчування при лікуванні та профілактиці захворювань. </w:t>
      </w:r>
    </w:p>
    <w:p w:rsidR="00B2173E" w:rsidRDefault="00B2173E" w:rsidP="00840C37">
      <w:pPr>
        <w:widowControl w:val="0"/>
        <w:tabs>
          <w:tab w:val="left" w:pos="0"/>
          <w:tab w:val="left" w:pos="5554"/>
        </w:tabs>
        <w:suppressAutoHyphens/>
        <w:ind w:firstLine="709"/>
        <w:jc w:val="both"/>
        <w:rPr>
          <w:lang w:val="uk-UA"/>
        </w:rPr>
      </w:pPr>
      <w:r w:rsidRPr="004C2EDC">
        <w:rPr>
          <w:lang w:val="uk-UA"/>
        </w:rPr>
        <w:t xml:space="preserve">СК6 – Здатність до визначення принципів та характеру лікування та профілактики захворювань. </w:t>
      </w:r>
    </w:p>
    <w:p w:rsidR="00B2173E" w:rsidRDefault="00B2173E" w:rsidP="00840C37">
      <w:pPr>
        <w:widowControl w:val="0"/>
        <w:tabs>
          <w:tab w:val="left" w:pos="0"/>
          <w:tab w:val="left" w:pos="5554"/>
        </w:tabs>
        <w:suppressAutoHyphens/>
        <w:ind w:firstLine="709"/>
        <w:jc w:val="both"/>
        <w:rPr>
          <w:lang w:val="uk-UA"/>
        </w:rPr>
      </w:pPr>
      <w:r w:rsidRPr="004C2EDC">
        <w:rPr>
          <w:lang w:val="uk-UA"/>
        </w:rPr>
        <w:t xml:space="preserve">СК7 – Здатність до діагностування невідкладних станів. </w:t>
      </w:r>
    </w:p>
    <w:p w:rsidR="00B2173E" w:rsidRDefault="00B2173E" w:rsidP="00840C37">
      <w:pPr>
        <w:widowControl w:val="0"/>
        <w:tabs>
          <w:tab w:val="left" w:pos="0"/>
          <w:tab w:val="left" w:pos="5554"/>
        </w:tabs>
        <w:suppressAutoHyphens/>
        <w:ind w:firstLine="709"/>
        <w:jc w:val="both"/>
        <w:rPr>
          <w:lang w:val="uk-UA"/>
        </w:rPr>
      </w:pPr>
      <w:r>
        <w:t xml:space="preserve">СК8 – Здатність до визначення тактики та надання екстреної медичної допомоги. </w:t>
      </w:r>
    </w:p>
    <w:p w:rsidR="00B2173E" w:rsidRDefault="00B2173E" w:rsidP="00840C37">
      <w:pPr>
        <w:widowControl w:val="0"/>
        <w:tabs>
          <w:tab w:val="left" w:pos="0"/>
          <w:tab w:val="left" w:pos="5554"/>
        </w:tabs>
        <w:suppressAutoHyphens/>
        <w:ind w:firstLine="709"/>
        <w:jc w:val="both"/>
        <w:rPr>
          <w:lang w:val="uk-UA"/>
        </w:rPr>
      </w:pPr>
      <w:r>
        <w:t xml:space="preserve">СК10 – Здатність до виконання медичних маніпуляцій. </w:t>
      </w:r>
    </w:p>
    <w:p w:rsidR="00B2173E" w:rsidRPr="00EC3381" w:rsidRDefault="00B2173E" w:rsidP="00EE1FB1">
      <w:pPr>
        <w:widowControl w:val="0"/>
        <w:shd w:val="clear" w:color="auto" w:fill="FFFFFF"/>
        <w:ind w:firstLine="709"/>
        <w:contextualSpacing/>
        <w:jc w:val="both"/>
        <w:textAlignment w:val="baseline"/>
        <w:rPr>
          <w:i/>
          <w:color w:val="000000"/>
          <w:sz w:val="28"/>
          <w:szCs w:val="28"/>
          <w:lang w:val="uk-UA" w:eastAsia="uk-UA"/>
        </w:rPr>
      </w:pPr>
      <w:r w:rsidRPr="004C2EDC">
        <w:rPr>
          <w:lang w:val="uk-UA"/>
        </w:rPr>
        <w:t>СК11 – Здатність розв'язувати медичні проблеми у нових або незнайомих серед</w:t>
      </w:r>
      <w:r w:rsidRPr="004C2EDC">
        <w:rPr>
          <w:lang w:val="uk-UA"/>
        </w:rPr>
        <w:t>о</w:t>
      </w:r>
      <w:r w:rsidRPr="004C2EDC">
        <w:rPr>
          <w:lang w:val="uk-UA"/>
        </w:rPr>
        <w:t>вищах за наявності неповної або обмеженої інформації з урахуванням аспектів соціальної та етичної відповідальності</w:t>
      </w:r>
      <w:r w:rsidRPr="00EC3381">
        <w:rPr>
          <w:color w:val="000000"/>
          <w:lang w:val="uk-UA"/>
        </w:rPr>
        <w:t xml:space="preserve">, </w:t>
      </w:r>
      <w:r w:rsidRPr="00EC3381">
        <w:rPr>
          <w:color w:val="000000"/>
          <w:lang w:val="uk-UA" w:eastAsia="uk-UA"/>
        </w:rPr>
        <w:t>включаючи систему раннього втручання.</w:t>
      </w:r>
      <w:r w:rsidRPr="004C2EDC">
        <w:rPr>
          <w:lang w:val="uk-UA"/>
        </w:rPr>
        <w:t xml:space="preserve"> </w:t>
      </w:r>
    </w:p>
    <w:p w:rsidR="00B2173E" w:rsidRDefault="00B2173E" w:rsidP="00840C37">
      <w:pPr>
        <w:widowControl w:val="0"/>
        <w:tabs>
          <w:tab w:val="left" w:pos="0"/>
          <w:tab w:val="left" w:pos="5554"/>
        </w:tabs>
        <w:suppressAutoHyphens/>
        <w:ind w:firstLine="709"/>
        <w:jc w:val="both"/>
        <w:rPr>
          <w:lang w:val="uk-UA"/>
        </w:rPr>
      </w:pPr>
      <w:r>
        <w:t xml:space="preserve">СК13 – Здатність до проведення санітарно-гігієнічних та </w:t>
      </w:r>
      <w:proofErr w:type="gramStart"/>
      <w:r>
        <w:t>проф</w:t>
      </w:r>
      <w:proofErr w:type="gramEnd"/>
      <w:r>
        <w:t xml:space="preserve">ілактичних заходів. </w:t>
      </w:r>
    </w:p>
    <w:p w:rsidR="00B2173E" w:rsidRDefault="00B2173E" w:rsidP="00840C37">
      <w:pPr>
        <w:widowControl w:val="0"/>
        <w:tabs>
          <w:tab w:val="left" w:pos="0"/>
          <w:tab w:val="left" w:pos="5554"/>
        </w:tabs>
        <w:suppressAutoHyphens/>
        <w:ind w:firstLine="709"/>
        <w:jc w:val="both"/>
        <w:rPr>
          <w:lang w:val="uk-UA"/>
        </w:rPr>
      </w:pPr>
      <w:r>
        <w:t xml:space="preserve">СК16 – Здатність до ведення медичної документації, </w:t>
      </w:r>
      <w:proofErr w:type="gramStart"/>
      <w:r>
        <w:t>в</w:t>
      </w:r>
      <w:proofErr w:type="gramEnd"/>
      <w:r>
        <w:t xml:space="preserve"> тому числі електронних форм. </w:t>
      </w:r>
    </w:p>
    <w:p w:rsidR="00B2173E" w:rsidRDefault="00B2173E" w:rsidP="00840C37">
      <w:pPr>
        <w:widowControl w:val="0"/>
        <w:tabs>
          <w:tab w:val="left" w:pos="0"/>
          <w:tab w:val="left" w:pos="5554"/>
        </w:tabs>
        <w:suppressAutoHyphens/>
        <w:ind w:firstLine="709"/>
        <w:jc w:val="both"/>
        <w:rPr>
          <w:lang w:val="uk-UA"/>
        </w:rPr>
      </w:pPr>
      <w:r>
        <w:t>СК24 – Дотримання етичних принципі</w:t>
      </w:r>
      <w:proofErr w:type="gramStart"/>
      <w:r>
        <w:t>в</w:t>
      </w:r>
      <w:proofErr w:type="gramEnd"/>
      <w:r>
        <w:t xml:space="preserve"> при роботі з пацієнтами, лабораторними тваринами. </w:t>
      </w:r>
    </w:p>
    <w:p w:rsidR="00B2173E" w:rsidRDefault="00B2173E" w:rsidP="00840C37">
      <w:pPr>
        <w:widowControl w:val="0"/>
        <w:tabs>
          <w:tab w:val="left" w:pos="0"/>
          <w:tab w:val="left" w:pos="5554"/>
        </w:tabs>
        <w:suppressAutoHyphens/>
        <w:ind w:firstLine="709"/>
        <w:jc w:val="both"/>
        <w:rPr>
          <w:lang w:val="uk-UA"/>
        </w:rPr>
      </w:pPr>
      <w:r>
        <w:t xml:space="preserve">СК26 – Здатність визначати тактику ведення осіб, що </w:t>
      </w:r>
      <w:proofErr w:type="gramStart"/>
      <w:r>
        <w:t>п</w:t>
      </w:r>
      <w:proofErr w:type="gramEnd"/>
      <w:r>
        <w:t>ідлягають диспансерному нагляду.</w:t>
      </w:r>
    </w:p>
    <w:p w:rsidR="00B2173E" w:rsidRPr="004C2EDC" w:rsidRDefault="00B2173E" w:rsidP="00840C37">
      <w:pPr>
        <w:widowControl w:val="0"/>
        <w:tabs>
          <w:tab w:val="left" w:pos="0"/>
          <w:tab w:val="left" w:pos="5554"/>
        </w:tabs>
        <w:suppressAutoHyphens/>
        <w:ind w:firstLine="709"/>
        <w:jc w:val="both"/>
        <w:rPr>
          <w:b/>
          <w:lang w:val="uk-UA"/>
        </w:rPr>
      </w:pPr>
      <w:r w:rsidRPr="004C2EDC">
        <w:rPr>
          <w:b/>
          <w:lang w:val="uk-UA"/>
        </w:rPr>
        <w:t>Програмні результати навчання (ПРН):</w:t>
      </w:r>
    </w:p>
    <w:p w:rsidR="00B2173E" w:rsidRDefault="00B2173E" w:rsidP="00482CDB">
      <w:pPr>
        <w:pStyle w:val="aa"/>
        <w:widowControl w:val="0"/>
        <w:suppressAutoHyphens/>
        <w:spacing w:before="0" w:beforeAutospacing="0" w:after="0" w:afterAutospacing="0"/>
        <w:ind w:firstLine="708"/>
        <w:jc w:val="both"/>
        <w:rPr>
          <w:lang w:val="uk-UA"/>
        </w:rPr>
      </w:pPr>
      <w:r>
        <w:t>ПРН</w:t>
      </w:r>
      <w:proofErr w:type="gramStart"/>
      <w:r>
        <w:t>1</w:t>
      </w:r>
      <w:proofErr w:type="gramEnd"/>
      <w:r>
        <w:t xml:space="preserve"> -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w:t>
      </w:r>
      <w:proofErr w:type="gramStart"/>
      <w:r>
        <w:t>р</w:t>
      </w:r>
      <w:proofErr w:type="gramEnd"/>
      <w:r>
        <w:t xml:space="preserve">івнем автономності. </w:t>
      </w:r>
    </w:p>
    <w:p w:rsidR="00B2173E" w:rsidRDefault="00B2173E" w:rsidP="00482CDB">
      <w:pPr>
        <w:pStyle w:val="aa"/>
        <w:widowControl w:val="0"/>
        <w:suppressAutoHyphens/>
        <w:spacing w:before="0" w:beforeAutospacing="0" w:after="0" w:afterAutospacing="0"/>
        <w:ind w:firstLine="708"/>
        <w:jc w:val="both"/>
        <w:rPr>
          <w:lang w:val="uk-UA"/>
        </w:rPr>
      </w:pPr>
      <w:r w:rsidRPr="004C2EDC">
        <w:rPr>
          <w:lang w:val="uk-UA"/>
        </w:rPr>
        <w:t xml:space="preserve">ПРН2 -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B2173E" w:rsidRPr="00EC3381" w:rsidRDefault="00B2173E" w:rsidP="00EC3381">
      <w:pPr>
        <w:widowControl w:val="0"/>
        <w:shd w:val="clear" w:color="auto" w:fill="FFFFFF"/>
        <w:contextualSpacing/>
        <w:jc w:val="both"/>
        <w:textAlignment w:val="baseline"/>
        <w:rPr>
          <w:i/>
          <w:color w:val="000000"/>
          <w:sz w:val="28"/>
          <w:szCs w:val="28"/>
          <w:lang w:eastAsia="uk-UA"/>
        </w:rPr>
      </w:pPr>
      <w:r w:rsidRPr="004C2EDC">
        <w:rPr>
          <w:lang w:val="uk-UA"/>
        </w:rPr>
        <w:t>ПРН3 -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w:t>
      </w:r>
      <w:r>
        <w:rPr>
          <w:lang w:val="uk-UA"/>
        </w:rPr>
        <w:t>о неї міждисциплінарних проблем</w:t>
      </w:r>
      <w:r w:rsidRPr="0048132C">
        <w:rPr>
          <w:color w:val="000000"/>
        </w:rPr>
        <w:t xml:space="preserve">, </w:t>
      </w:r>
      <w:r w:rsidRPr="0048132C">
        <w:rPr>
          <w:color w:val="000000"/>
          <w:lang w:eastAsia="uk-UA"/>
        </w:rPr>
        <w:t>включаючи систему раннього втручання</w:t>
      </w:r>
      <w:r>
        <w:rPr>
          <w:color w:val="000000"/>
          <w:lang w:eastAsia="uk-UA"/>
        </w:rPr>
        <w:t>.</w:t>
      </w:r>
      <w:r w:rsidRPr="004C2EDC">
        <w:rPr>
          <w:lang w:val="uk-UA"/>
        </w:rPr>
        <w:t xml:space="preserve"> </w:t>
      </w:r>
    </w:p>
    <w:p w:rsidR="00B2173E" w:rsidRDefault="00B2173E" w:rsidP="00482CDB">
      <w:pPr>
        <w:pStyle w:val="aa"/>
        <w:widowControl w:val="0"/>
        <w:suppressAutoHyphens/>
        <w:spacing w:before="0" w:beforeAutospacing="0" w:after="0" w:afterAutospacing="0"/>
        <w:ind w:firstLine="708"/>
        <w:jc w:val="both"/>
        <w:rPr>
          <w:lang w:val="uk-UA"/>
        </w:rPr>
      </w:pPr>
      <w:r>
        <w:t>ПРН</w:t>
      </w:r>
      <w:proofErr w:type="gramStart"/>
      <w:r>
        <w:t>4</w:t>
      </w:r>
      <w:proofErr w:type="gramEnd"/>
      <w:r>
        <w:t xml:space="preserve"> -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 </w:t>
      </w:r>
    </w:p>
    <w:p w:rsidR="00B2173E" w:rsidRDefault="00B2173E" w:rsidP="00482CDB">
      <w:pPr>
        <w:pStyle w:val="aa"/>
        <w:widowControl w:val="0"/>
        <w:suppressAutoHyphens/>
        <w:spacing w:before="0" w:beforeAutospacing="0" w:after="0" w:afterAutospacing="0"/>
        <w:ind w:firstLine="708"/>
        <w:jc w:val="both"/>
        <w:rPr>
          <w:lang w:val="uk-UA"/>
        </w:rPr>
      </w:pPr>
      <w:r w:rsidRPr="004C2EDC">
        <w:rPr>
          <w:lang w:val="uk-UA"/>
        </w:rPr>
        <w:t xml:space="preserve">ПРН5 -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B2173E" w:rsidRDefault="00B2173E" w:rsidP="00482CDB">
      <w:pPr>
        <w:pStyle w:val="aa"/>
        <w:widowControl w:val="0"/>
        <w:suppressAutoHyphens/>
        <w:spacing w:before="0" w:beforeAutospacing="0" w:after="0" w:afterAutospacing="0"/>
        <w:ind w:firstLine="708"/>
        <w:jc w:val="both"/>
        <w:rPr>
          <w:lang w:val="uk-UA"/>
        </w:rPr>
      </w:pPr>
      <w:r w:rsidRPr="004C2EDC">
        <w:rPr>
          <w:lang w:val="uk-UA"/>
        </w:rPr>
        <w:t xml:space="preserve">ПРН6 -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w:t>
      </w:r>
      <w:r w:rsidRPr="004C2EDC">
        <w:rPr>
          <w:lang w:val="uk-UA"/>
        </w:rPr>
        <w:lastRenderedPageBreak/>
        <w:t xml:space="preserve">дотримуючись відповідних етичних і юридичних норм, під контролем лікаря-керівника в умовах закладу охорони здоров’я (за списком 2). </w:t>
      </w:r>
    </w:p>
    <w:p w:rsidR="00B2173E" w:rsidRDefault="00B2173E" w:rsidP="00482CDB">
      <w:pPr>
        <w:pStyle w:val="aa"/>
        <w:widowControl w:val="0"/>
        <w:suppressAutoHyphens/>
        <w:spacing w:before="0" w:beforeAutospacing="0" w:after="0" w:afterAutospacing="0"/>
        <w:ind w:firstLine="708"/>
        <w:jc w:val="both"/>
        <w:rPr>
          <w:lang w:val="uk-UA"/>
        </w:rPr>
      </w:pPr>
      <w:r w:rsidRPr="004C2EDC">
        <w:rPr>
          <w:lang w:val="uk-UA"/>
        </w:rPr>
        <w:t xml:space="preserve">ПРН7 -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 </w:t>
      </w:r>
    </w:p>
    <w:p w:rsidR="00B2173E" w:rsidRDefault="00B2173E" w:rsidP="00482CDB">
      <w:pPr>
        <w:pStyle w:val="aa"/>
        <w:widowControl w:val="0"/>
        <w:suppressAutoHyphens/>
        <w:spacing w:before="0" w:beforeAutospacing="0" w:after="0" w:afterAutospacing="0"/>
        <w:ind w:firstLine="708"/>
        <w:jc w:val="both"/>
        <w:rPr>
          <w:lang w:val="uk-UA"/>
        </w:rPr>
      </w:pPr>
      <w:r>
        <w:t xml:space="preserve">ПРН8 - Визначити головний клінічний синдром або симптом, яким обумовлена тяжкість стану потерпілого/постраждалого (за списком 3) шляхом прийняття обґрунтованого </w:t>
      </w:r>
      <w:proofErr w:type="gramStart"/>
      <w:r>
        <w:t>р</w:t>
      </w:r>
      <w:proofErr w:type="gramEnd"/>
      <w:r>
        <w:t xml:space="preserve">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B2173E" w:rsidRDefault="00B2173E" w:rsidP="00482CDB">
      <w:pPr>
        <w:pStyle w:val="aa"/>
        <w:widowControl w:val="0"/>
        <w:suppressAutoHyphens/>
        <w:spacing w:before="0" w:beforeAutospacing="0" w:after="0" w:afterAutospacing="0"/>
        <w:ind w:firstLine="708"/>
        <w:jc w:val="both"/>
        <w:rPr>
          <w:lang w:val="uk-UA"/>
        </w:rPr>
      </w:pPr>
      <w:r w:rsidRPr="004C2EDC">
        <w:rPr>
          <w:lang w:val="uk-UA"/>
        </w:rPr>
        <w:t xml:space="preserve">ПРН9 -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B2173E" w:rsidRDefault="00B2173E" w:rsidP="00482CDB">
      <w:pPr>
        <w:pStyle w:val="aa"/>
        <w:widowControl w:val="0"/>
        <w:suppressAutoHyphens/>
        <w:spacing w:before="0" w:beforeAutospacing="0" w:after="0" w:afterAutospacing="0"/>
        <w:ind w:firstLine="708"/>
        <w:jc w:val="both"/>
        <w:rPr>
          <w:lang w:val="uk-UA"/>
        </w:rPr>
      </w:pPr>
      <w:r w:rsidRPr="004C2EDC">
        <w:rPr>
          <w:lang w:val="uk-UA"/>
        </w:rPr>
        <w:t xml:space="preserve">ПРН10 - Визначати необхідний режим праці, відпочинку та харчування на підставі заключного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w:t>
      </w:r>
    </w:p>
    <w:p w:rsidR="00B2173E" w:rsidRDefault="00B2173E" w:rsidP="00482CDB">
      <w:pPr>
        <w:pStyle w:val="aa"/>
        <w:widowControl w:val="0"/>
        <w:suppressAutoHyphens/>
        <w:spacing w:before="0" w:beforeAutospacing="0" w:after="0" w:afterAutospacing="0"/>
        <w:ind w:firstLine="708"/>
        <w:jc w:val="both"/>
        <w:rPr>
          <w:lang w:val="uk-UA"/>
        </w:rPr>
      </w:pPr>
      <w:r w:rsidRPr="004C2EDC">
        <w:rPr>
          <w:lang w:val="uk-UA"/>
        </w:rPr>
        <w:t xml:space="preserve">ПРН12 - Проводити оцінку загального стану новонародженої дитини шляхом прийняття обґрунтованого рішення за існуючими алгоритмами та стандартними схемами, дотримуючись відповідних етичних та юридичних норм. </w:t>
      </w:r>
    </w:p>
    <w:p w:rsidR="00B2173E" w:rsidRDefault="00B2173E" w:rsidP="00482CDB">
      <w:pPr>
        <w:pStyle w:val="aa"/>
        <w:widowControl w:val="0"/>
        <w:suppressAutoHyphens/>
        <w:spacing w:before="0" w:beforeAutospacing="0" w:after="0" w:afterAutospacing="0"/>
        <w:ind w:firstLine="708"/>
        <w:jc w:val="both"/>
        <w:rPr>
          <w:lang w:val="uk-UA"/>
        </w:rPr>
      </w:pPr>
      <w:r>
        <w:t xml:space="preserve">ПРН13 - Проводити оцінку та моніторинг фізичного та психомоторного розвитку дитини, надавати рекомендації з вигодовування та особливостей харчування залежно від віку, організовувати проведення </w:t>
      </w:r>
      <w:proofErr w:type="gramStart"/>
      <w:r>
        <w:t>проф</w:t>
      </w:r>
      <w:proofErr w:type="gramEnd"/>
      <w:r>
        <w:t xml:space="preserve">ілактичних щеплень за календарем. </w:t>
      </w:r>
    </w:p>
    <w:p w:rsidR="00B2173E" w:rsidRDefault="00B2173E" w:rsidP="00482CDB">
      <w:pPr>
        <w:pStyle w:val="aa"/>
        <w:widowControl w:val="0"/>
        <w:suppressAutoHyphens/>
        <w:spacing w:before="0" w:beforeAutospacing="0" w:after="0" w:afterAutospacing="0"/>
        <w:ind w:firstLine="708"/>
        <w:jc w:val="both"/>
        <w:rPr>
          <w:lang w:val="uk-UA"/>
        </w:rPr>
      </w:pPr>
      <w:r>
        <w:t xml:space="preserve">ПРН14 -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w:t>
      </w:r>
      <w:proofErr w:type="gramStart"/>
      <w:r>
        <w:t>л</w:t>
      </w:r>
      <w:proofErr w:type="gramEnd"/>
      <w:r>
        <w:t xml:space="preserve">ікування. </w:t>
      </w:r>
    </w:p>
    <w:p w:rsidR="00B2173E" w:rsidRPr="00A51565" w:rsidRDefault="00B2173E" w:rsidP="00482CDB">
      <w:pPr>
        <w:pStyle w:val="aa"/>
        <w:widowControl w:val="0"/>
        <w:suppressAutoHyphens/>
        <w:spacing w:before="0" w:beforeAutospacing="0" w:after="0" w:afterAutospacing="0"/>
        <w:ind w:firstLine="708"/>
        <w:jc w:val="both"/>
        <w:rPr>
          <w:lang w:val="uk-UA"/>
        </w:rPr>
      </w:pPr>
      <w:r w:rsidRPr="004C2EDC">
        <w:rPr>
          <w:lang w:val="uk-UA"/>
        </w:rPr>
        <w:t xml:space="preserve">ПРН17 -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w:t>
      </w:r>
      <w:r w:rsidRPr="00A51565">
        <w:rPr>
          <w:lang w:val="uk-UA"/>
        </w:rPr>
        <w:t>відповідних етичних та юридичних норм.</w:t>
      </w:r>
    </w:p>
    <w:p w:rsidR="00B2173E" w:rsidRPr="00A51565" w:rsidRDefault="00B2173E" w:rsidP="00482CDB">
      <w:pPr>
        <w:pStyle w:val="aa"/>
        <w:widowControl w:val="0"/>
        <w:suppressAutoHyphens/>
        <w:spacing w:before="0" w:beforeAutospacing="0" w:after="0" w:afterAutospacing="0"/>
        <w:ind w:firstLine="708"/>
        <w:jc w:val="both"/>
        <w:rPr>
          <w:lang w:val="uk-UA"/>
        </w:rPr>
      </w:pPr>
      <w:r w:rsidRPr="00A51565">
        <w:rPr>
          <w:lang w:val="uk-UA"/>
        </w:rPr>
        <w:t xml:space="preserve">ПРН18 -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w:t>
      </w:r>
      <w:r w:rsidRPr="00A51565">
        <w:t xml:space="preserve">Вести медичну документацію щодо пацієнта та контингенту населення на </w:t>
      </w:r>
      <w:proofErr w:type="gramStart"/>
      <w:r w:rsidRPr="00A51565">
        <w:t>п</w:t>
      </w:r>
      <w:proofErr w:type="gramEnd"/>
      <w:r w:rsidRPr="00A51565">
        <w:t>ідставі нормативних документів.</w:t>
      </w:r>
    </w:p>
    <w:p w:rsidR="00B2173E" w:rsidRPr="00A51565" w:rsidRDefault="00B2173E" w:rsidP="00482CDB">
      <w:pPr>
        <w:pStyle w:val="aa"/>
        <w:widowControl w:val="0"/>
        <w:suppressAutoHyphens/>
        <w:spacing w:before="0" w:beforeAutospacing="0" w:after="0" w:afterAutospacing="0"/>
        <w:ind w:firstLine="708"/>
        <w:jc w:val="both"/>
        <w:rPr>
          <w:lang w:val="uk-UA"/>
        </w:rPr>
      </w:pPr>
      <w:r w:rsidRPr="00A51565">
        <w:rPr>
          <w:lang w:val="uk-UA"/>
        </w:rPr>
        <w:t xml:space="preserve">ПРН21 -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B2173E" w:rsidRPr="00A51565" w:rsidRDefault="00B2173E" w:rsidP="00482CDB">
      <w:pPr>
        <w:pStyle w:val="aa"/>
        <w:widowControl w:val="0"/>
        <w:suppressAutoHyphens/>
        <w:spacing w:before="0" w:beforeAutospacing="0" w:after="0" w:afterAutospacing="0"/>
        <w:ind w:firstLine="708"/>
        <w:jc w:val="both"/>
      </w:pPr>
      <w:r w:rsidRPr="00A51565">
        <w:rPr>
          <w:lang w:val="uk-UA"/>
        </w:rPr>
        <w:t xml:space="preserve">ПРН29 - Планувати, організовувати та проводити заходи зі специфічної профілактики інфекційних захворювань, в тому числі згідно з Національним календарем профілактичних щеплень, як обов’язкових так і рекомендованих. </w:t>
      </w:r>
      <w:r w:rsidRPr="00A51565">
        <w:t>Управляти залишками вакцин, організовувати додаткові вакцинальні кампанії, у т.ч. заходи з імунопрофілактики.</w:t>
      </w:r>
    </w:p>
    <w:p w:rsidR="00B2173E" w:rsidRPr="00312E88" w:rsidRDefault="00B2173E" w:rsidP="00482CDB">
      <w:pPr>
        <w:pStyle w:val="aa"/>
        <w:widowControl w:val="0"/>
        <w:suppressAutoHyphens/>
        <w:spacing w:before="0" w:beforeAutospacing="0" w:after="0" w:afterAutospacing="0"/>
        <w:ind w:firstLine="708"/>
        <w:jc w:val="both"/>
      </w:pPr>
      <w:r w:rsidRPr="00A51565">
        <w:rPr>
          <w:lang w:val="uk-UA"/>
        </w:rPr>
        <w:t>ПРН30 - Визначати тактику ведення осіб, що підлягають диспансерному нагляду</w:t>
      </w:r>
      <w:r w:rsidRPr="004C2EDC">
        <w:rPr>
          <w:lang w:val="uk-UA"/>
        </w:rPr>
        <w:t xml:space="preserve"> (діти).</w:t>
      </w:r>
    </w:p>
    <w:p w:rsidR="00B2173E" w:rsidRDefault="00B2173E" w:rsidP="00482CDB">
      <w:pPr>
        <w:pStyle w:val="aa"/>
        <w:widowControl w:val="0"/>
        <w:suppressAutoHyphens/>
        <w:spacing w:before="0" w:beforeAutospacing="0" w:after="0" w:afterAutospacing="0"/>
        <w:ind w:firstLine="708"/>
        <w:jc w:val="both"/>
        <w:rPr>
          <w:b/>
          <w:color w:val="000000"/>
          <w:sz w:val="27"/>
          <w:szCs w:val="27"/>
          <w:lang w:val="uk-UA" w:eastAsia="ru-RU"/>
        </w:rPr>
      </w:pPr>
      <w:r w:rsidRPr="00840C37">
        <w:rPr>
          <w:b/>
          <w:color w:val="000000"/>
          <w:sz w:val="27"/>
          <w:szCs w:val="27"/>
          <w:lang w:val="uk-UA" w:eastAsia="ru-RU"/>
        </w:rPr>
        <w:t>У результаті вивчення навчальної дисципліни здобувач вищої освіти повинен:</w:t>
      </w:r>
    </w:p>
    <w:p w:rsidR="00B2173E" w:rsidRDefault="00B2173E" w:rsidP="00330ECC">
      <w:pPr>
        <w:pStyle w:val="aa"/>
        <w:widowControl w:val="0"/>
        <w:suppressAutoHyphens/>
        <w:spacing w:before="0" w:beforeAutospacing="0" w:after="0" w:afterAutospacing="0"/>
        <w:jc w:val="both"/>
        <w:rPr>
          <w:lang w:val="uk-UA"/>
        </w:rPr>
      </w:pPr>
      <w:r w:rsidRPr="00840C37">
        <w:rPr>
          <w:b/>
          <w:color w:val="000000"/>
          <w:lang w:val="uk-UA" w:eastAsia="ru-RU"/>
        </w:rPr>
        <w:t>Знати:</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сучасні концепції вітчизняної і зарубіжної теоретичної і практичної педіатрії;</w:t>
      </w:r>
    </w:p>
    <w:p w:rsidR="00B2173E" w:rsidRDefault="00B2173E" w:rsidP="00330ECC">
      <w:pPr>
        <w:pStyle w:val="aa"/>
        <w:widowControl w:val="0"/>
        <w:suppressAutoHyphens/>
        <w:spacing w:before="0" w:beforeAutospacing="0" w:after="0" w:afterAutospacing="0"/>
        <w:ind w:left="709"/>
        <w:jc w:val="both"/>
        <w:rPr>
          <w:lang w:val="uk-UA"/>
        </w:rPr>
      </w:pPr>
      <w:r>
        <w:lastRenderedPageBreak/>
        <w:sym w:font="Symbol" w:char="F0B7"/>
      </w:r>
      <w:r w:rsidRPr="00330ECC">
        <w:rPr>
          <w:lang w:val="uk-UA"/>
        </w:rPr>
        <w:t xml:space="preserve">  основні принципи організації медичної допомоги дитячому населенню України;</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 xml:space="preserve">  основи організації раціонального режиму і лікування хворої дитини;</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 xml:space="preserve">  загальні елементи догляду за хворими дітьми;</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 xml:space="preserve"> теоретичні аспекти профілактики виникнення і розповсюдження внутрішньо-лікарняної інфекції;  </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 xml:space="preserve">класифікацію та аналіз типової клінічної картини найбільш поширених соматичних та неінфекційних захворювань дитячого віку;  </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 xml:space="preserve">план обстеження та аналіз даних лабораторних та інструментальних обстежень при типовому перебігу найбільш поширених соматичних та неінфекційних захворювань дитячого віку; </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 xml:space="preserve">принципами лікування, реабілітації і профілактики найбільш поширених соматичних та неінфекційних захворювань дитячого віку;  </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 xml:space="preserve">надання екстреної допомоги при основних невідкладних станах у дітей з найбільш поширеними соматичними та неінфекційними захворюваннями дитячого віку;  </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 xml:space="preserve">прогноз при найбільш поширених соматичних та неінфекційних захворюваннях дитячоговіку;  </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 xml:space="preserve"> морально-деонтологічні принципи медичного фахівця та принципами фахової субординації у педіатрії;  </w:t>
      </w:r>
    </w:p>
    <w:p w:rsidR="00B2173E" w:rsidRDefault="00B2173E" w:rsidP="00330ECC">
      <w:pPr>
        <w:pStyle w:val="aa"/>
        <w:widowControl w:val="0"/>
        <w:suppressAutoHyphens/>
        <w:spacing w:before="0" w:beforeAutospacing="0" w:after="0" w:afterAutospacing="0"/>
        <w:ind w:left="709"/>
        <w:jc w:val="both"/>
        <w:rPr>
          <w:lang w:val="uk-UA"/>
        </w:rPr>
      </w:pPr>
      <w:r>
        <w:sym w:font="Symbol" w:char="F0B7"/>
      </w:r>
      <w:r w:rsidRPr="00330ECC">
        <w:rPr>
          <w:lang w:val="uk-UA"/>
        </w:rPr>
        <w:t>особливості структури медичної карти стаціонарного хворого.</w:t>
      </w:r>
    </w:p>
    <w:p w:rsidR="00B2173E" w:rsidRPr="00482CDB" w:rsidRDefault="00B2173E" w:rsidP="00330ECC">
      <w:pPr>
        <w:pStyle w:val="aa"/>
        <w:widowControl w:val="0"/>
        <w:suppressAutoHyphens/>
        <w:spacing w:before="0" w:beforeAutospacing="0" w:after="0" w:afterAutospacing="0"/>
        <w:ind w:left="709" w:hanging="709"/>
        <w:jc w:val="both"/>
        <w:rPr>
          <w:lang w:val="uk-UA"/>
        </w:rPr>
      </w:pPr>
      <w:r w:rsidRPr="00840C37">
        <w:rPr>
          <w:b/>
          <w:color w:val="000000"/>
          <w:lang w:val="uk-UA" w:eastAsia="ru-RU"/>
        </w:rPr>
        <w:t>Вміти:</w:t>
      </w:r>
    </w:p>
    <w:p w:rsidR="00B2173E" w:rsidRDefault="00B2173E" w:rsidP="001E05C9">
      <w:pPr>
        <w:widowControl w:val="0"/>
        <w:suppressAutoHyphens/>
        <w:ind w:left="709"/>
        <w:rPr>
          <w:lang w:val="uk-UA"/>
        </w:rPr>
      </w:pPr>
      <w:r>
        <w:sym w:font="Symbol" w:char="F0B7"/>
      </w:r>
      <w:r w:rsidRPr="001E05C9">
        <w:rPr>
          <w:lang w:val="uk-UA"/>
        </w:rPr>
        <w:t xml:space="preserve">організувати відповідні санітарно-епідемічні умови для різних приміщень відділення удитячому стаціонарі;  </w:t>
      </w:r>
    </w:p>
    <w:p w:rsidR="00B2173E" w:rsidRDefault="00B2173E" w:rsidP="001E05C9">
      <w:pPr>
        <w:widowControl w:val="0"/>
        <w:suppressAutoHyphens/>
        <w:ind w:left="709"/>
        <w:rPr>
          <w:lang w:val="uk-UA"/>
        </w:rPr>
      </w:pPr>
      <w:r>
        <w:sym w:font="Symbol" w:char="F0B7"/>
      </w:r>
      <w:r w:rsidRPr="001E05C9">
        <w:rPr>
          <w:lang w:val="uk-UA"/>
        </w:rPr>
        <w:t>проводити збір анамнезу та об’єктивне обстеження хворої дитини;</w:t>
      </w:r>
    </w:p>
    <w:p w:rsidR="00B2173E" w:rsidRDefault="00B2173E" w:rsidP="001E05C9">
      <w:pPr>
        <w:widowControl w:val="0"/>
        <w:suppressAutoHyphens/>
        <w:ind w:left="709"/>
        <w:rPr>
          <w:lang w:val="uk-UA"/>
        </w:rPr>
      </w:pPr>
      <w:r>
        <w:sym w:font="Symbol" w:char="F0B7"/>
      </w:r>
      <w:r w:rsidRPr="001E05C9">
        <w:rPr>
          <w:lang w:val="uk-UA"/>
        </w:rPr>
        <w:t xml:space="preserve">  оцінювати важкість клінічних проявів хвороби;</w:t>
      </w:r>
    </w:p>
    <w:p w:rsidR="00B2173E" w:rsidRDefault="00B2173E" w:rsidP="001E05C9">
      <w:pPr>
        <w:widowControl w:val="0"/>
        <w:suppressAutoHyphens/>
        <w:ind w:left="709"/>
        <w:rPr>
          <w:lang w:val="uk-UA"/>
        </w:rPr>
      </w:pPr>
      <w:r>
        <w:sym w:font="Symbol" w:char="F0B7"/>
      </w:r>
      <w:r w:rsidRPr="001E05C9">
        <w:rPr>
          <w:lang w:val="uk-UA"/>
        </w:rPr>
        <w:t xml:space="preserve">  скласти план обстеження і оцінити їх результати;</w:t>
      </w:r>
    </w:p>
    <w:p w:rsidR="00B2173E" w:rsidRDefault="00B2173E" w:rsidP="001E05C9">
      <w:pPr>
        <w:widowControl w:val="0"/>
        <w:suppressAutoHyphens/>
        <w:ind w:left="709"/>
        <w:rPr>
          <w:lang w:val="uk-UA"/>
        </w:rPr>
      </w:pPr>
      <w:r>
        <w:sym w:font="Symbol" w:char="F0B7"/>
      </w:r>
      <w:r w:rsidRPr="001E05C9">
        <w:rPr>
          <w:lang w:val="uk-UA"/>
        </w:rPr>
        <w:t xml:space="preserve">  виявляти і оцінювати гострі медичні стани;</w:t>
      </w:r>
    </w:p>
    <w:p w:rsidR="00B2173E" w:rsidRDefault="00B2173E" w:rsidP="001E05C9">
      <w:pPr>
        <w:widowControl w:val="0"/>
        <w:suppressAutoHyphens/>
        <w:ind w:left="709"/>
        <w:rPr>
          <w:lang w:val="uk-UA"/>
        </w:rPr>
      </w:pPr>
      <w:r>
        <w:sym w:font="Symbol" w:char="F0B7"/>
      </w:r>
      <w:r w:rsidRPr="001E05C9">
        <w:rPr>
          <w:lang w:val="uk-UA"/>
        </w:rPr>
        <w:t xml:space="preserve">  надавати першу медичну допомогу;</w:t>
      </w:r>
    </w:p>
    <w:p w:rsidR="00B2173E" w:rsidRDefault="00B2173E" w:rsidP="001E05C9">
      <w:pPr>
        <w:widowControl w:val="0"/>
        <w:suppressAutoHyphens/>
        <w:ind w:left="709"/>
        <w:rPr>
          <w:lang w:val="uk-UA"/>
        </w:rPr>
      </w:pPr>
      <w:r>
        <w:sym w:font="Symbol" w:char="F0B7"/>
      </w:r>
      <w:r w:rsidRPr="001E05C9">
        <w:rPr>
          <w:lang w:val="uk-UA"/>
        </w:rPr>
        <w:t xml:space="preserve">  забезпечити базову підтримку життя і дихальної функції у відповідності до діючихЄвропейських рекомендацій;  </w:t>
      </w:r>
    </w:p>
    <w:p w:rsidR="00B2173E" w:rsidRDefault="00B2173E" w:rsidP="001E05C9">
      <w:pPr>
        <w:widowControl w:val="0"/>
        <w:suppressAutoHyphens/>
        <w:ind w:left="709"/>
        <w:rPr>
          <w:lang w:val="uk-UA"/>
        </w:rPr>
      </w:pPr>
      <w:r>
        <w:sym w:font="Symbol" w:char="F0B7"/>
      </w:r>
      <w:r w:rsidRPr="001E05C9">
        <w:rPr>
          <w:lang w:val="uk-UA"/>
        </w:rPr>
        <w:t>призначити відповідне лікування;</w:t>
      </w:r>
    </w:p>
    <w:p w:rsidR="00B2173E" w:rsidRDefault="00B2173E" w:rsidP="001E05C9">
      <w:pPr>
        <w:widowControl w:val="0"/>
        <w:suppressAutoHyphens/>
        <w:ind w:left="709"/>
        <w:rPr>
          <w:lang w:val="uk-UA"/>
        </w:rPr>
      </w:pPr>
      <w:r>
        <w:sym w:font="Symbol" w:char="F0B7"/>
      </w:r>
      <w:r w:rsidRPr="001E05C9">
        <w:rPr>
          <w:lang w:val="uk-UA"/>
        </w:rPr>
        <w:t xml:space="preserve">  виконувати медичні процедури і медичні маніпуляції (техніка проведення ін’єкцій, очисної</w:t>
      </w:r>
      <w:r>
        <w:sym w:font="Symbol" w:char="F0B7"/>
      </w:r>
      <w:r w:rsidRPr="001E05C9">
        <w:rPr>
          <w:lang w:val="uk-UA"/>
        </w:rPr>
        <w:t xml:space="preserve">клізми, зондування шлунку, </w:t>
      </w:r>
    </w:p>
    <w:p w:rsidR="00B2173E" w:rsidRDefault="00B2173E" w:rsidP="001E05C9">
      <w:pPr>
        <w:widowControl w:val="0"/>
        <w:suppressAutoHyphens/>
        <w:ind w:left="709"/>
        <w:rPr>
          <w:lang w:val="uk-UA"/>
        </w:rPr>
      </w:pPr>
      <w:r>
        <w:sym w:font="Symbol" w:char="F0B7"/>
      </w:r>
      <w:r w:rsidRPr="001E05C9">
        <w:rPr>
          <w:lang w:val="uk-UA"/>
        </w:rPr>
        <w:t xml:space="preserve">методи відновлення прохідності дихальних шляхів, катетеризація сечового міхура, тощо); </w:t>
      </w:r>
    </w:p>
    <w:p w:rsidR="00B2173E" w:rsidRDefault="00B2173E" w:rsidP="001E05C9">
      <w:pPr>
        <w:widowControl w:val="0"/>
        <w:suppressAutoHyphens/>
        <w:ind w:left="709"/>
        <w:rPr>
          <w:lang w:val="uk-UA"/>
        </w:rPr>
      </w:pPr>
      <w:r>
        <w:sym w:font="Symbol" w:char="F0B7"/>
      </w:r>
      <w:r w:rsidRPr="001E05C9">
        <w:rPr>
          <w:lang w:val="uk-UA"/>
        </w:rPr>
        <w:t xml:space="preserve">застосовувати заходи з профілактики виникнення і розповсюдження внутрішньо-лікарняної інфекції;  </w:t>
      </w:r>
    </w:p>
    <w:p w:rsidR="00B2173E" w:rsidRDefault="00B2173E" w:rsidP="001E05C9">
      <w:pPr>
        <w:widowControl w:val="0"/>
        <w:suppressAutoHyphens/>
        <w:ind w:left="709"/>
        <w:rPr>
          <w:lang w:val="uk-UA"/>
        </w:rPr>
      </w:pPr>
      <w:r>
        <w:sym w:font="Symbol" w:char="F0B7"/>
      </w:r>
      <w:r w:rsidRPr="001E05C9">
        <w:rPr>
          <w:lang w:val="uk-UA"/>
        </w:rPr>
        <w:t>оформити карту стаціонарного хворого;</w:t>
      </w:r>
    </w:p>
    <w:p w:rsidR="00B2173E" w:rsidRPr="009B710D" w:rsidRDefault="00B2173E" w:rsidP="00AF0A2A">
      <w:pPr>
        <w:widowControl w:val="0"/>
        <w:suppressAutoHyphens/>
        <w:spacing w:after="240"/>
        <w:ind w:left="709"/>
        <w:rPr>
          <w:b/>
          <w:bCs/>
          <w:lang w:val="uk-UA"/>
        </w:rPr>
      </w:pPr>
      <w:r>
        <w:sym w:font="Symbol" w:char="F0B7"/>
      </w:r>
      <w:r w:rsidRPr="001E05C9">
        <w:rPr>
          <w:lang w:val="uk-UA"/>
        </w:rPr>
        <w:t xml:space="preserve">  дотримуватися вимог етики, біоетики та деонтології у своїй фаховій діяльності. </w:t>
      </w:r>
      <w:r>
        <w:rPr>
          <w:b/>
          <w:bCs/>
          <w:lang w:val="uk-UA"/>
        </w:rPr>
        <w:br w:type="page"/>
      </w:r>
      <w:r w:rsidRPr="009B710D">
        <w:rPr>
          <w:b/>
          <w:bCs/>
          <w:lang w:val="uk-UA"/>
        </w:rPr>
        <w:lastRenderedPageBreak/>
        <w:t>3. Зміст навчальної дисципліни</w:t>
      </w:r>
    </w:p>
    <w:p w:rsidR="00B2173E" w:rsidRPr="009B710D" w:rsidRDefault="00B2173E" w:rsidP="00AF0A2A">
      <w:pPr>
        <w:widowControl w:val="0"/>
        <w:suppressAutoHyphens/>
        <w:ind w:left="709"/>
        <w:jc w:val="center"/>
        <w:rPr>
          <w:b/>
          <w:lang w:val="uk-UA"/>
        </w:rPr>
      </w:pPr>
      <w:r w:rsidRPr="009B710D">
        <w:rPr>
          <w:b/>
          <w:lang w:val="uk-UA"/>
        </w:rPr>
        <w:t>Змістовий модуль 1.</w:t>
      </w:r>
    </w:p>
    <w:p w:rsidR="00B2173E" w:rsidRPr="009B710D" w:rsidRDefault="00B2173E" w:rsidP="009B710D">
      <w:pPr>
        <w:spacing w:after="240"/>
        <w:jc w:val="center"/>
        <w:rPr>
          <w:b/>
          <w:lang w:val="uk-UA"/>
        </w:rPr>
      </w:pPr>
      <w:r w:rsidRPr="009B710D">
        <w:rPr>
          <w:b/>
          <w:lang w:val="uk-UA"/>
        </w:rPr>
        <w:t>Етіологія, патогенез, клініка, діагностика, лікування та профілактика порушень ф</w:t>
      </w:r>
      <w:r w:rsidRPr="009B710D">
        <w:rPr>
          <w:b/>
          <w:lang w:val="uk-UA"/>
        </w:rPr>
        <w:t>і</w:t>
      </w:r>
      <w:r w:rsidRPr="009B710D">
        <w:rPr>
          <w:b/>
          <w:lang w:val="uk-UA"/>
        </w:rPr>
        <w:t>зичного розвитку, обміну речовин та метаболізму вітамінів та мінералів у дітей.</w:t>
      </w:r>
    </w:p>
    <w:p w:rsidR="00B2173E" w:rsidRPr="009B710D" w:rsidRDefault="00B2173E" w:rsidP="009B710D">
      <w:pPr>
        <w:jc w:val="both"/>
        <w:rPr>
          <w:lang w:val="uk-UA"/>
        </w:rPr>
      </w:pPr>
      <w:r w:rsidRPr="009B710D">
        <w:rPr>
          <w:b/>
          <w:lang w:val="uk-UA"/>
        </w:rPr>
        <w:t xml:space="preserve">Тема 1. </w:t>
      </w:r>
      <w:r w:rsidRPr="009B710D">
        <w:rPr>
          <w:lang w:val="uk-UA"/>
        </w:rPr>
        <w:t>Етіологія, патогенез, клініка, діагностика, лікування та профілактика рахіту у д</w:t>
      </w:r>
      <w:r w:rsidRPr="009B710D">
        <w:rPr>
          <w:lang w:val="uk-UA"/>
        </w:rPr>
        <w:t>і</w:t>
      </w:r>
      <w:r w:rsidRPr="009B710D">
        <w:rPr>
          <w:lang w:val="uk-UA"/>
        </w:rPr>
        <w:t>тей.</w:t>
      </w:r>
    </w:p>
    <w:p w:rsidR="00B2173E" w:rsidRPr="009B710D" w:rsidRDefault="00B2173E" w:rsidP="009B710D">
      <w:pPr>
        <w:jc w:val="both"/>
        <w:rPr>
          <w:lang w:val="uk-UA"/>
        </w:rPr>
      </w:pPr>
      <w:r w:rsidRPr="009B710D">
        <w:rPr>
          <w:b/>
          <w:lang w:val="uk-UA"/>
        </w:rPr>
        <w:t xml:space="preserve">Тема 2. </w:t>
      </w:r>
      <w:r w:rsidRPr="009B710D">
        <w:rPr>
          <w:lang w:val="uk-UA"/>
        </w:rPr>
        <w:t>Етіологія, патогенез, клініка, діагностика, лікування та профілактика гіпервітам</w:t>
      </w:r>
      <w:r w:rsidRPr="009B710D">
        <w:rPr>
          <w:lang w:val="uk-UA"/>
        </w:rPr>
        <w:t>і</w:t>
      </w:r>
      <w:r w:rsidRPr="009B710D">
        <w:rPr>
          <w:lang w:val="uk-UA"/>
        </w:rPr>
        <w:t>нозу вітаміну «Д» у дітей. Спазмофілія.</w:t>
      </w:r>
    </w:p>
    <w:p w:rsidR="00B2173E" w:rsidRPr="009B710D" w:rsidRDefault="00B2173E" w:rsidP="009B710D">
      <w:pPr>
        <w:widowControl w:val="0"/>
        <w:suppressAutoHyphens/>
        <w:spacing w:after="240"/>
        <w:rPr>
          <w:b/>
          <w:lang w:val="uk-UA"/>
        </w:rPr>
      </w:pPr>
      <w:r w:rsidRPr="009B710D">
        <w:rPr>
          <w:b/>
          <w:lang w:val="uk-UA"/>
        </w:rPr>
        <w:t xml:space="preserve">Тема </w:t>
      </w:r>
      <w:r>
        <w:rPr>
          <w:b/>
          <w:lang w:val="uk-UA"/>
        </w:rPr>
        <w:t xml:space="preserve">3. </w:t>
      </w:r>
      <w:r w:rsidRPr="009B710D">
        <w:rPr>
          <w:lang w:val="uk-UA"/>
        </w:rPr>
        <w:t>Етіологія, патогенез, клініка, діагностика, лікування та профілактика білково-енергетичної недостатності у дітей.</w:t>
      </w:r>
    </w:p>
    <w:p w:rsidR="00B2173E" w:rsidRPr="00676B5F" w:rsidRDefault="00B2173E" w:rsidP="00AF0A2A">
      <w:pPr>
        <w:widowControl w:val="0"/>
        <w:suppressAutoHyphens/>
        <w:ind w:left="709"/>
        <w:jc w:val="center"/>
        <w:rPr>
          <w:b/>
          <w:lang w:val="uk-UA"/>
        </w:rPr>
      </w:pPr>
      <w:r w:rsidRPr="00676B5F">
        <w:rPr>
          <w:b/>
          <w:lang w:val="uk-UA"/>
        </w:rPr>
        <w:t>Змістовий модуль 2.</w:t>
      </w:r>
    </w:p>
    <w:p w:rsidR="00B2173E" w:rsidRPr="00676B5F" w:rsidRDefault="00B2173E" w:rsidP="00676B5F">
      <w:pPr>
        <w:spacing w:after="240"/>
        <w:jc w:val="center"/>
        <w:rPr>
          <w:b/>
          <w:lang w:val="uk-UA"/>
        </w:rPr>
      </w:pPr>
      <w:r w:rsidRPr="00676B5F">
        <w:rPr>
          <w:b/>
          <w:lang w:val="uk-UA"/>
        </w:rPr>
        <w:t>Етіологія, патогенез, клініка, діагностика, лікування та профілактика гострих захв</w:t>
      </w:r>
      <w:r w:rsidRPr="00676B5F">
        <w:rPr>
          <w:b/>
          <w:lang w:val="uk-UA"/>
        </w:rPr>
        <w:t>о</w:t>
      </w:r>
      <w:r w:rsidRPr="00676B5F">
        <w:rPr>
          <w:b/>
          <w:lang w:val="uk-UA"/>
        </w:rPr>
        <w:t>рювань дихальної системи у дітей</w:t>
      </w:r>
    </w:p>
    <w:p w:rsidR="00B2173E" w:rsidRPr="00676B5F" w:rsidRDefault="00B2173E" w:rsidP="009B710D">
      <w:pPr>
        <w:rPr>
          <w:lang w:val="uk-UA"/>
        </w:rPr>
      </w:pPr>
      <w:r w:rsidRPr="00676B5F">
        <w:rPr>
          <w:b/>
          <w:lang w:val="uk-UA"/>
        </w:rPr>
        <w:t>Тема4.</w:t>
      </w:r>
      <w:r w:rsidRPr="00676B5F">
        <w:rPr>
          <w:lang w:val="uk-UA"/>
        </w:rPr>
        <w:t xml:space="preserve"> Етіологія, патогенез, клініка, діагностика, лікування та профілактика гострих ре</w:t>
      </w:r>
      <w:r w:rsidRPr="00676B5F">
        <w:rPr>
          <w:lang w:val="uk-UA"/>
        </w:rPr>
        <w:t>с</w:t>
      </w:r>
      <w:r w:rsidRPr="00676B5F">
        <w:rPr>
          <w:lang w:val="uk-UA"/>
        </w:rPr>
        <w:t>піраторних захворювань (ГРЗ) у дітей. Лихоманка у дітей.</w:t>
      </w:r>
    </w:p>
    <w:p w:rsidR="00B2173E" w:rsidRPr="00676B5F" w:rsidRDefault="00B2173E" w:rsidP="009B710D">
      <w:pPr>
        <w:jc w:val="both"/>
        <w:rPr>
          <w:lang w:val="uk-UA"/>
        </w:rPr>
      </w:pPr>
      <w:r w:rsidRPr="00676B5F">
        <w:rPr>
          <w:b/>
          <w:lang w:val="uk-UA"/>
        </w:rPr>
        <w:t>Тема5.</w:t>
      </w:r>
      <w:r w:rsidRPr="00676B5F">
        <w:rPr>
          <w:lang w:val="uk-UA"/>
        </w:rPr>
        <w:t xml:space="preserve"> Етіологія, патогенез, клініка, діагностика, лікування та профілактика гострого ст</w:t>
      </w:r>
      <w:r w:rsidRPr="00676B5F">
        <w:rPr>
          <w:lang w:val="uk-UA"/>
        </w:rPr>
        <w:t>е</w:t>
      </w:r>
      <w:r w:rsidRPr="00676B5F">
        <w:rPr>
          <w:lang w:val="uk-UA"/>
        </w:rPr>
        <w:t>нозуючого ларинготрахеїту (ГСЛТ)</w:t>
      </w:r>
    </w:p>
    <w:p w:rsidR="00B2173E" w:rsidRPr="00676B5F" w:rsidRDefault="00B2173E" w:rsidP="009B710D">
      <w:pPr>
        <w:jc w:val="both"/>
        <w:rPr>
          <w:lang w:val="uk-UA"/>
        </w:rPr>
      </w:pPr>
      <w:r w:rsidRPr="00676B5F">
        <w:rPr>
          <w:b/>
          <w:lang w:val="uk-UA"/>
        </w:rPr>
        <w:t>Тема6.</w:t>
      </w:r>
      <w:r w:rsidRPr="00676B5F">
        <w:rPr>
          <w:lang w:val="uk-UA"/>
        </w:rPr>
        <w:t xml:space="preserve"> Етіологія, патогенез, клініка, діагностика, лікування та профілактика гострого бронхіту у дітей.</w:t>
      </w:r>
    </w:p>
    <w:p w:rsidR="00B2173E" w:rsidRPr="00676B5F" w:rsidRDefault="00B2173E" w:rsidP="00676B5F">
      <w:pPr>
        <w:widowControl w:val="0"/>
        <w:suppressAutoHyphens/>
        <w:rPr>
          <w:b/>
          <w:lang w:val="uk-UA"/>
        </w:rPr>
      </w:pPr>
      <w:r w:rsidRPr="00676B5F">
        <w:rPr>
          <w:b/>
          <w:lang w:val="uk-UA"/>
        </w:rPr>
        <w:t>Тема7 – 9.</w:t>
      </w:r>
      <w:r w:rsidRPr="00676B5F">
        <w:rPr>
          <w:lang w:val="uk-UA"/>
        </w:rPr>
        <w:t xml:space="preserve"> Етіологія, патогенез, клініка, діагностика, лікування та профілактика пневмоній у дітей. Дихальна недостатність.</w:t>
      </w:r>
    </w:p>
    <w:p w:rsidR="00B2173E" w:rsidRPr="00AA02CC" w:rsidRDefault="00B2173E" w:rsidP="00AF0A2A">
      <w:pPr>
        <w:widowControl w:val="0"/>
        <w:suppressAutoHyphens/>
        <w:ind w:left="709"/>
        <w:jc w:val="center"/>
        <w:rPr>
          <w:b/>
          <w:bCs/>
          <w:lang w:val="uk-UA"/>
        </w:rPr>
      </w:pPr>
    </w:p>
    <w:p w:rsidR="00B2173E" w:rsidRPr="00AA02CC" w:rsidRDefault="00B2173E" w:rsidP="00AF0A2A">
      <w:pPr>
        <w:widowControl w:val="0"/>
        <w:shd w:val="clear" w:color="auto" w:fill="FFFFFF"/>
        <w:suppressAutoHyphens/>
        <w:jc w:val="center"/>
        <w:rPr>
          <w:b/>
          <w:lang w:val="uk-UA"/>
        </w:rPr>
      </w:pPr>
      <w:r w:rsidRPr="00312E88">
        <w:rPr>
          <w:b/>
          <w:lang w:val="uk-UA"/>
        </w:rPr>
        <w:t>Змістовий модуль 3.</w:t>
      </w:r>
    </w:p>
    <w:p w:rsidR="00B2173E" w:rsidRPr="00AA02CC" w:rsidRDefault="00B2173E" w:rsidP="00AA02CC">
      <w:pPr>
        <w:spacing w:after="240"/>
        <w:jc w:val="center"/>
        <w:rPr>
          <w:b/>
          <w:lang w:val="uk-UA"/>
        </w:rPr>
      </w:pPr>
      <w:r w:rsidRPr="00AA02CC">
        <w:rPr>
          <w:b/>
          <w:lang w:val="uk-UA"/>
        </w:rPr>
        <w:t>Етіологія, патогенез, клініка, діагностика, лікування та профілактика хронічних з</w:t>
      </w:r>
      <w:r w:rsidRPr="00AA02CC">
        <w:rPr>
          <w:b/>
          <w:lang w:val="uk-UA"/>
        </w:rPr>
        <w:t>а</w:t>
      </w:r>
      <w:r w:rsidRPr="00AA02CC">
        <w:rPr>
          <w:b/>
          <w:lang w:val="uk-UA"/>
        </w:rPr>
        <w:t>хворювань дихальної системи у дітей</w:t>
      </w:r>
    </w:p>
    <w:p w:rsidR="00B2173E" w:rsidRPr="00AA02CC" w:rsidRDefault="00B2173E" w:rsidP="00AA02CC">
      <w:pPr>
        <w:jc w:val="both"/>
        <w:rPr>
          <w:lang w:val="uk-UA"/>
        </w:rPr>
      </w:pPr>
      <w:r w:rsidRPr="00AA02CC">
        <w:rPr>
          <w:b/>
          <w:lang w:val="uk-UA"/>
        </w:rPr>
        <w:t>Тема 10.</w:t>
      </w:r>
      <w:r w:rsidRPr="00AA02CC">
        <w:rPr>
          <w:lang w:val="uk-UA"/>
        </w:rPr>
        <w:t xml:space="preserve"> Етіологія, патогенез, клініка, діагностика, лікування та профілактика вроджених вад та спадкових захворювань дихальної системи у дітей. </w:t>
      </w:r>
    </w:p>
    <w:p w:rsidR="00B2173E" w:rsidRPr="00AA02CC" w:rsidRDefault="00B2173E" w:rsidP="00AA02CC">
      <w:pPr>
        <w:rPr>
          <w:lang w:val="uk-UA"/>
        </w:rPr>
      </w:pPr>
      <w:r w:rsidRPr="00AA02CC">
        <w:rPr>
          <w:b/>
          <w:lang w:val="uk-UA"/>
        </w:rPr>
        <w:t>Тема11.</w:t>
      </w:r>
      <w:r w:rsidRPr="00AA02CC">
        <w:rPr>
          <w:lang w:val="uk-UA"/>
        </w:rPr>
        <w:t xml:space="preserve"> Етіологія, патогенез, клініка, діагностика, лікування та профілактика хронічних захворювань легень. Муковісцидоз</w:t>
      </w:r>
    </w:p>
    <w:p w:rsidR="00B2173E" w:rsidRPr="00AA02CC" w:rsidRDefault="00B2173E" w:rsidP="00AA02CC">
      <w:pPr>
        <w:rPr>
          <w:lang w:val="uk-UA"/>
        </w:rPr>
      </w:pPr>
      <w:r w:rsidRPr="00AA02CC">
        <w:rPr>
          <w:b/>
          <w:lang w:val="uk-UA"/>
        </w:rPr>
        <w:t>Тема12. 13.</w:t>
      </w:r>
      <w:r w:rsidRPr="00AA02CC">
        <w:rPr>
          <w:lang w:val="uk-UA"/>
        </w:rPr>
        <w:t xml:space="preserve"> Етіологія, патогенез, клініка, діагностика, лікування та профілактика бронхі</w:t>
      </w:r>
      <w:r w:rsidRPr="00AA02CC">
        <w:rPr>
          <w:lang w:val="uk-UA"/>
        </w:rPr>
        <w:t>а</w:t>
      </w:r>
      <w:r w:rsidRPr="00AA02CC">
        <w:rPr>
          <w:lang w:val="uk-UA"/>
        </w:rPr>
        <w:t>льної астми у дітей. Алергічний риніт.</w:t>
      </w:r>
    </w:p>
    <w:p w:rsidR="00B2173E" w:rsidRPr="00AA02CC" w:rsidRDefault="00B2173E" w:rsidP="00AA02CC">
      <w:pPr>
        <w:ind w:left="33"/>
        <w:jc w:val="both"/>
        <w:rPr>
          <w:lang w:val="uk-UA"/>
        </w:rPr>
      </w:pPr>
      <w:r w:rsidRPr="00AA02CC">
        <w:rPr>
          <w:b/>
          <w:lang w:val="uk-UA"/>
        </w:rPr>
        <w:t>Тема14.</w:t>
      </w:r>
      <w:r w:rsidRPr="00AA02CC">
        <w:rPr>
          <w:lang w:val="uk-UA"/>
        </w:rPr>
        <w:t xml:space="preserve"> Етіологія, патогенез, клініка, діагностика, лікування та профілактика кр</w:t>
      </w:r>
      <w:r w:rsidRPr="00AA02CC">
        <w:rPr>
          <w:lang w:val="uk-UA"/>
        </w:rPr>
        <w:t>о</w:t>
      </w:r>
      <w:r w:rsidRPr="00AA02CC">
        <w:rPr>
          <w:lang w:val="uk-UA"/>
        </w:rPr>
        <w:t xml:space="preserve">пив’янки та атопічного дерматиту у дітей. </w:t>
      </w:r>
    </w:p>
    <w:p w:rsidR="00B2173E" w:rsidRPr="00AA02CC" w:rsidRDefault="00B2173E" w:rsidP="00AA02CC">
      <w:pPr>
        <w:widowControl w:val="0"/>
        <w:shd w:val="clear" w:color="auto" w:fill="FFFFFF"/>
        <w:suppressAutoHyphens/>
        <w:rPr>
          <w:b/>
          <w:lang w:val="uk-UA"/>
        </w:rPr>
      </w:pPr>
      <w:r w:rsidRPr="00AA02CC">
        <w:rPr>
          <w:b/>
          <w:lang w:val="uk-UA"/>
        </w:rPr>
        <w:t>Тема15.</w:t>
      </w:r>
      <w:r w:rsidRPr="00AA02CC">
        <w:rPr>
          <w:lang w:val="uk-UA"/>
        </w:rPr>
        <w:t xml:space="preserve"> Етіологія, патогенез, клініка, діагностика, лікування та профілактика набряку Квінке.</w:t>
      </w:r>
    </w:p>
    <w:p w:rsidR="00B2173E" w:rsidRPr="001F6FE2" w:rsidRDefault="00B2173E" w:rsidP="00AF0A2A">
      <w:pPr>
        <w:widowControl w:val="0"/>
        <w:shd w:val="clear" w:color="auto" w:fill="FFFFFF"/>
        <w:suppressAutoHyphens/>
        <w:jc w:val="center"/>
        <w:rPr>
          <w:b/>
          <w:highlight w:val="yellow"/>
          <w:lang w:val="uk-UA"/>
        </w:rPr>
      </w:pPr>
    </w:p>
    <w:p w:rsidR="00B2173E" w:rsidRPr="00F961CC" w:rsidRDefault="00B2173E" w:rsidP="00AF0A2A">
      <w:pPr>
        <w:widowControl w:val="0"/>
        <w:shd w:val="clear" w:color="auto" w:fill="FFFFFF"/>
        <w:suppressAutoHyphens/>
        <w:jc w:val="center"/>
        <w:rPr>
          <w:b/>
          <w:lang w:val="uk-UA"/>
        </w:rPr>
      </w:pPr>
      <w:r w:rsidRPr="00312E88">
        <w:rPr>
          <w:b/>
          <w:lang w:val="uk-UA"/>
        </w:rPr>
        <w:t>Змістовий модуль 4.</w:t>
      </w:r>
    </w:p>
    <w:p w:rsidR="00B2173E" w:rsidRPr="00F961CC" w:rsidRDefault="00B2173E" w:rsidP="00AA02CC">
      <w:pPr>
        <w:spacing w:after="240"/>
        <w:rPr>
          <w:b/>
          <w:lang w:val="uk-UA"/>
        </w:rPr>
      </w:pPr>
      <w:r w:rsidRPr="00F961CC">
        <w:rPr>
          <w:b/>
          <w:lang w:val="uk-UA"/>
        </w:rPr>
        <w:t>Етіологія, патогенез, клініка, діагностика, лікування та профілактика захворювань серцево-судинної системи у дітей.</w:t>
      </w:r>
    </w:p>
    <w:p w:rsidR="00B2173E" w:rsidRPr="00F961CC" w:rsidRDefault="00B2173E" w:rsidP="00AA02CC">
      <w:pPr>
        <w:ind w:left="33"/>
        <w:jc w:val="both"/>
        <w:rPr>
          <w:lang w:val="uk-UA"/>
        </w:rPr>
      </w:pPr>
      <w:r w:rsidRPr="00F961CC">
        <w:rPr>
          <w:b/>
          <w:lang w:val="uk-UA"/>
        </w:rPr>
        <w:t>Тема16.</w:t>
      </w:r>
      <w:r w:rsidRPr="00F961CC">
        <w:rPr>
          <w:lang w:val="uk-UA"/>
        </w:rPr>
        <w:t xml:space="preserve"> Найбільш поширені вроджені вади серця</w:t>
      </w:r>
    </w:p>
    <w:p w:rsidR="00B2173E" w:rsidRPr="00F961CC" w:rsidRDefault="00B2173E" w:rsidP="00AA02CC">
      <w:pPr>
        <w:ind w:left="33"/>
        <w:jc w:val="both"/>
        <w:rPr>
          <w:lang w:val="uk-UA"/>
        </w:rPr>
      </w:pPr>
      <w:r w:rsidRPr="00F961CC">
        <w:rPr>
          <w:b/>
          <w:lang w:val="uk-UA"/>
        </w:rPr>
        <w:t>Тема17.</w:t>
      </w:r>
      <w:r w:rsidRPr="00F961CC">
        <w:rPr>
          <w:lang w:val="uk-UA"/>
        </w:rPr>
        <w:t xml:space="preserve"> Кардіоміопатії. Серцева недостатність.</w:t>
      </w:r>
    </w:p>
    <w:p w:rsidR="00B2173E" w:rsidRPr="00F961CC" w:rsidRDefault="00B2173E" w:rsidP="00AA02CC">
      <w:pPr>
        <w:ind w:left="33"/>
        <w:jc w:val="both"/>
        <w:rPr>
          <w:lang w:val="uk-UA"/>
        </w:rPr>
      </w:pPr>
      <w:r w:rsidRPr="00F961CC">
        <w:rPr>
          <w:b/>
          <w:lang w:val="uk-UA"/>
        </w:rPr>
        <w:t>Тема18.</w:t>
      </w:r>
      <w:r w:rsidRPr="00F961CC">
        <w:rPr>
          <w:lang w:val="uk-UA"/>
        </w:rPr>
        <w:t xml:space="preserve"> Запальні захворювання серця (кардити)</w:t>
      </w:r>
    </w:p>
    <w:p w:rsidR="00B2173E" w:rsidRPr="00F961CC" w:rsidRDefault="00B2173E" w:rsidP="00AA02CC">
      <w:pPr>
        <w:ind w:left="33"/>
        <w:jc w:val="both"/>
        <w:rPr>
          <w:lang w:val="uk-UA"/>
        </w:rPr>
      </w:pPr>
      <w:r w:rsidRPr="00F961CC">
        <w:rPr>
          <w:b/>
          <w:lang w:val="uk-UA"/>
        </w:rPr>
        <w:t>Тема19.</w:t>
      </w:r>
      <w:r w:rsidRPr="00F961CC">
        <w:rPr>
          <w:lang w:val="uk-UA"/>
        </w:rPr>
        <w:t xml:space="preserve"> Гостра ревматична лихоманка</w:t>
      </w:r>
    </w:p>
    <w:p w:rsidR="00B2173E" w:rsidRPr="00F961CC" w:rsidRDefault="00B2173E" w:rsidP="00AA02CC">
      <w:pPr>
        <w:ind w:left="33"/>
        <w:jc w:val="both"/>
        <w:rPr>
          <w:lang w:val="uk-UA"/>
        </w:rPr>
      </w:pPr>
      <w:r w:rsidRPr="00F961CC">
        <w:rPr>
          <w:b/>
          <w:lang w:val="uk-UA"/>
        </w:rPr>
        <w:t xml:space="preserve">Тема20. </w:t>
      </w:r>
      <w:r w:rsidRPr="00F961CC">
        <w:rPr>
          <w:lang w:val="uk-UA"/>
        </w:rPr>
        <w:t>Ювенільний ідіопатичний артрит</w:t>
      </w:r>
    </w:p>
    <w:p w:rsidR="00B2173E" w:rsidRPr="00F961CC" w:rsidRDefault="00B2173E" w:rsidP="00F961CC">
      <w:pPr>
        <w:widowControl w:val="0"/>
        <w:shd w:val="clear" w:color="auto" w:fill="FFFFFF"/>
        <w:suppressAutoHyphens/>
        <w:rPr>
          <w:b/>
          <w:lang w:val="uk-UA"/>
        </w:rPr>
      </w:pPr>
      <w:r w:rsidRPr="00F961CC">
        <w:rPr>
          <w:b/>
          <w:lang w:val="uk-UA"/>
        </w:rPr>
        <w:t>Тема21.</w:t>
      </w:r>
      <w:r w:rsidRPr="00F961CC">
        <w:rPr>
          <w:lang w:val="uk-UA"/>
        </w:rPr>
        <w:t xml:space="preserve"> Реактивні артрити</w:t>
      </w:r>
    </w:p>
    <w:p w:rsidR="00B2173E" w:rsidRPr="001F6FE2" w:rsidRDefault="00B2173E" w:rsidP="00AF0A2A">
      <w:pPr>
        <w:widowControl w:val="0"/>
        <w:shd w:val="clear" w:color="auto" w:fill="FFFFFF"/>
        <w:suppressAutoHyphens/>
        <w:jc w:val="center"/>
        <w:rPr>
          <w:b/>
          <w:highlight w:val="yellow"/>
          <w:lang w:val="uk-UA"/>
        </w:rPr>
      </w:pPr>
    </w:p>
    <w:p w:rsidR="00B2173E" w:rsidRPr="00F961CC" w:rsidRDefault="00B2173E" w:rsidP="00AF0A2A">
      <w:pPr>
        <w:widowControl w:val="0"/>
        <w:shd w:val="clear" w:color="auto" w:fill="FFFFFF"/>
        <w:suppressAutoHyphens/>
        <w:jc w:val="center"/>
        <w:rPr>
          <w:b/>
          <w:lang w:val="uk-UA"/>
        </w:rPr>
      </w:pPr>
      <w:r w:rsidRPr="00F961CC">
        <w:rPr>
          <w:b/>
        </w:rPr>
        <w:t xml:space="preserve">Змістовий модуль </w:t>
      </w:r>
      <w:r w:rsidRPr="00F961CC">
        <w:rPr>
          <w:b/>
          <w:lang w:val="uk-UA"/>
        </w:rPr>
        <w:t>5</w:t>
      </w:r>
      <w:r w:rsidRPr="00F961CC">
        <w:rPr>
          <w:b/>
        </w:rPr>
        <w:t xml:space="preserve">. </w:t>
      </w:r>
    </w:p>
    <w:p w:rsidR="00B2173E" w:rsidRPr="00F961CC" w:rsidRDefault="00B2173E" w:rsidP="00F961CC">
      <w:pPr>
        <w:spacing w:after="240"/>
        <w:jc w:val="center"/>
        <w:rPr>
          <w:b/>
          <w:lang w:val="uk-UA"/>
        </w:rPr>
      </w:pPr>
      <w:r w:rsidRPr="00F961CC">
        <w:rPr>
          <w:b/>
          <w:lang w:val="uk-UA"/>
        </w:rPr>
        <w:lastRenderedPageBreak/>
        <w:t>Етіологія, патогенез, клініка, діагностика, лікування та профілактика захворювань сечової системи у дітей.</w:t>
      </w:r>
    </w:p>
    <w:p w:rsidR="00B2173E" w:rsidRPr="00F961CC" w:rsidRDefault="00B2173E" w:rsidP="00F961CC">
      <w:pPr>
        <w:ind w:left="33"/>
        <w:jc w:val="both"/>
        <w:rPr>
          <w:lang w:val="uk-UA"/>
        </w:rPr>
      </w:pPr>
      <w:r w:rsidRPr="00F961CC">
        <w:rPr>
          <w:b/>
          <w:lang w:val="uk-UA"/>
        </w:rPr>
        <w:t>Тема22.</w:t>
      </w:r>
      <w:r w:rsidRPr="00F961CC">
        <w:rPr>
          <w:lang w:val="uk-UA"/>
        </w:rPr>
        <w:t xml:space="preserve"> Інфекції сечової системи у дітей. Ниркова недостатність.</w:t>
      </w:r>
    </w:p>
    <w:p w:rsidR="00B2173E" w:rsidRPr="00F961CC" w:rsidRDefault="00B2173E" w:rsidP="00F961CC">
      <w:pPr>
        <w:ind w:left="33"/>
        <w:jc w:val="both"/>
        <w:rPr>
          <w:lang w:val="uk-UA"/>
        </w:rPr>
      </w:pPr>
      <w:r w:rsidRPr="00F961CC">
        <w:rPr>
          <w:b/>
          <w:lang w:val="uk-UA"/>
        </w:rPr>
        <w:t>Тема23</w:t>
      </w:r>
      <w:r w:rsidRPr="00F961CC">
        <w:rPr>
          <w:lang w:val="uk-UA"/>
        </w:rPr>
        <w:t>. Гостре ураження нирок</w:t>
      </w:r>
    </w:p>
    <w:p w:rsidR="00B2173E" w:rsidRPr="00F961CC" w:rsidRDefault="00B2173E" w:rsidP="00F961CC">
      <w:pPr>
        <w:widowControl w:val="0"/>
        <w:shd w:val="clear" w:color="auto" w:fill="FFFFFF"/>
        <w:suppressAutoHyphens/>
        <w:rPr>
          <w:b/>
          <w:lang w:val="uk-UA"/>
        </w:rPr>
      </w:pPr>
      <w:r w:rsidRPr="00F961CC">
        <w:rPr>
          <w:b/>
          <w:lang w:val="uk-UA"/>
        </w:rPr>
        <w:t>Тема24.</w:t>
      </w:r>
      <w:r w:rsidRPr="00F961CC">
        <w:rPr>
          <w:lang w:val="uk-UA"/>
        </w:rPr>
        <w:t xml:space="preserve"> Гломерулонефрит</w:t>
      </w:r>
    </w:p>
    <w:p w:rsidR="00B2173E" w:rsidRPr="001F6FE2" w:rsidRDefault="00B2173E" w:rsidP="00AF0A2A">
      <w:pPr>
        <w:widowControl w:val="0"/>
        <w:shd w:val="clear" w:color="auto" w:fill="FFFFFF"/>
        <w:suppressAutoHyphens/>
        <w:jc w:val="center"/>
        <w:rPr>
          <w:b/>
          <w:highlight w:val="yellow"/>
          <w:lang w:val="uk-UA"/>
        </w:rPr>
      </w:pPr>
    </w:p>
    <w:p w:rsidR="00B2173E" w:rsidRPr="00F961CC" w:rsidRDefault="00B2173E" w:rsidP="00AF0A2A">
      <w:pPr>
        <w:widowControl w:val="0"/>
        <w:shd w:val="clear" w:color="auto" w:fill="FFFFFF"/>
        <w:suppressAutoHyphens/>
        <w:jc w:val="center"/>
        <w:rPr>
          <w:b/>
          <w:lang w:val="uk-UA"/>
        </w:rPr>
      </w:pPr>
      <w:r w:rsidRPr="00312E88">
        <w:rPr>
          <w:b/>
          <w:lang w:val="uk-UA"/>
        </w:rPr>
        <w:t xml:space="preserve">Змістовий модуль </w:t>
      </w:r>
      <w:r w:rsidRPr="00F961CC">
        <w:rPr>
          <w:b/>
          <w:lang w:val="uk-UA"/>
        </w:rPr>
        <w:t>6</w:t>
      </w:r>
      <w:r w:rsidRPr="00312E88">
        <w:rPr>
          <w:b/>
          <w:lang w:val="uk-UA"/>
        </w:rPr>
        <w:t xml:space="preserve">. </w:t>
      </w:r>
    </w:p>
    <w:p w:rsidR="00B2173E" w:rsidRPr="00F961CC" w:rsidRDefault="00B2173E" w:rsidP="00F961CC">
      <w:pPr>
        <w:spacing w:after="240"/>
        <w:jc w:val="center"/>
        <w:rPr>
          <w:b/>
          <w:lang w:val="uk-UA"/>
        </w:rPr>
      </w:pPr>
      <w:r w:rsidRPr="00F961CC">
        <w:rPr>
          <w:b/>
          <w:lang w:val="uk-UA"/>
        </w:rPr>
        <w:t>Етіологія, патогенез, клініка, діагностика, лікування та профілактика захворювань шлунково-кишкового тракту у дітей.</w:t>
      </w:r>
    </w:p>
    <w:p w:rsidR="00B2173E" w:rsidRPr="00F961CC" w:rsidRDefault="00B2173E" w:rsidP="00F961CC">
      <w:pPr>
        <w:ind w:left="33"/>
        <w:rPr>
          <w:lang w:val="uk-UA"/>
        </w:rPr>
      </w:pPr>
      <w:r w:rsidRPr="00F961CC">
        <w:rPr>
          <w:b/>
          <w:lang w:val="uk-UA"/>
        </w:rPr>
        <w:t>Тема25 – 27.</w:t>
      </w:r>
      <w:r w:rsidRPr="00F961CC">
        <w:rPr>
          <w:lang w:val="uk-UA"/>
        </w:rPr>
        <w:t xml:space="preserve"> Захворювання шлунково-кишкового тракту у дітей раннього віку (кишкові коліки, функціональний закреп, зригування)</w:t>
      </w:r>
    </w:p>
    <w:p w:rsidR="00B2173E" w:rsidRPr="00F961CC" w:rsidRDefault="00B2173E" w:rsidP="00F961CC">
      <w:pPr>
        <w:widowControl w:val="0"/>
        <w:shd w:val="clear" w:color="auto" w:fill="FFFFFF"/>
        <w:suppressAutoHyphens/>
        <w:spacing w:after="240"/>
        <w:jc w:val="both"/>
        <w:rPr>
          <w:b/>
          <w:iCs/>
          <w:lang w:val="uk-UA"/>
        </w:rPr>
      </w:pPr>
      <w:r w:rsidRPr="00F961CC">
        <w:rPr>
          <w:b/>
          <w:lang w:val="uk-UA"/>
        </w:rPr>
        <w:t>Тема28 – 30.</w:t>
      </w:r>
      <w:r w:rsidRPr="00F961CC">
        <w:rPr>
          <w:lang w:val="uk-UA"/>
        </w:rPr>
        <w:t xml:space="preserve"> Захворювання шлунково-кишкового тракту у дітей старшого віку.</w:t>
      </w:r>
    </w:p>
    <w:p w:rsidR="00B2173E" w:rsidRPr="005E130D" w:rsidRDefault="00B2173E" w:rsidP="00840C37">
      <w:pPr>
        <w:widowControl w:val="0"/>
        <w:suppressAutoHyphens/>
        <w:jc w:val="center"/>
        <w:rPr>
          <w:b/>
          <w:lang w:val="uk-UA"/>
        </w:rPr>
      </w:pPr>
      <w:r w:rsidRPr="005E130D">
        <w:rPr>
          <w:b/>
          <w:lang w:val="uk-UA"/>
        </w:rPr>
        <w:t>4. Структура навчальної дисципліни</w:t>
      </w:r>
    </w:p>
    <w:p w:rsidR="00B2173E" w:rsidRPr="005E130D" w:rsidRDefault="00B2173E" w:rsidP="00840C37">
      <w:pPr>
        <w:widowControl w:val="0"/>
        <w:suppressAutoHyphens/>
        <w:jc w:val="center"/>
        <w:rPr>
          <w:b/>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50"/>
        <w:gridCol w:w="1104"/>
        <w:gridCol w:w="1292"/>
        <w:gridCol w:w="1392"/>
        <w:gridCol w:w="733"/>
      </w:tblGrid>
      <w:tr w:rsidR="00B2173E" w:rsidRPr="00F961CC" w:rsidTr="0076097B">
        <w:tc>
          <w:tcPr>
            <w:tcW w:w="2638" w:type="pct"/>
          </w:tcPr>
          <w:p w:rsidR="00B2173E" w:rsidRPr="00F961CC" w:rsidRDefault="00B2173E" w:rsidP="0076097B">
            <w:pPr>
              <w:widowControl w:val="0"/>
              <w:suppressAutoHyphens/>
              <w:jc w:val="center"/>
              <w:rPr>
                <w:b/>
                <w:lang w:val="uk-UA"/>
              </w:rPr>
            </w:pPr>
            <w:r w:rsidRPr="00F961CC">
              <w:rPr>
                <w:b/>
                <w:lang w:val="uk-UA"/>
              </w:rPr>
              <w:t>Тема</w:t>
            </w:r>
          </w:p>
        </w:tc>
        <w:tc>
          <w:tcPr>
            <w:tcW w:w="577" w:type="pct"/>
          </w:tcPr>
          <w:p w:rsidR="00B2173E" w:rsidRPr="00F961CC" w:rsidRDefault="00B2173E" w:rsidP="0076097B">
            <w:pPr>
              <w:widowControl w:val="0"/>
              <w:suppressAutoHyphens/>
              <w:jc w:val="center"/>
              <w:rPr>
                <w:b/>
                <w:lang w:val="uk-UA"/>
              </w:rPr>
            </w:pPr>
            <w:r w:rsidRPr="00F961CC">
              <w:rPr>
                <w:b/>
                <w:lang w:val="uk-UA"/>
              </w:rPr>
              <w:t>Усього</w:t>
            </w:r>
          </w:p>
        </w:tc>
        <w:tc>
          <w:tcPr>
            <w:tcW w:w="675" w:type="pct"/>
          </w:tcPr>
          <w:p w:rsidR="00B2173E" w:rsidRPr="00F961CC" w:rsidRDefault="00B2173E" w:rsidP="0076097B">
            <w:pPr>
              <w:widowControl w:val="0"/>
              <w:suppressAutoHyphens/>
              <w:jc w:val="center"/>
              <w:rPr>
                <w:b/>
                <w:lang w:val="uk-UA"/>
              </w:rPr>
            </w:pPr>
            <w:r w:rsidRPr="00F961CC">
              <w:rPr>
                <w:b/>
                <w:lang w:val="uk-UA"/>
              </w:rPr>
              <w:t>Лекції</w:t>
            </w:r>
          </w:p>
        </w:tc>
        <w:tc>
          <w:tcPr>
            <w:tcW w:w="727" w:type="pct"/>
          </w:tcPr>
          <w:p w:rsidR="00B2173E" w:rsidRPr="00F961CC" w:rsidRDefault="00B2173E" w:rsidP="0076097B">
            <w:pPr>
              <w:widowControl w:val="0"/>
              <w:suppressAutoHyphens/>
              <w:jc w:val="center"/>
              <w:rPr>
                <w:b/>
                <w:lang w:val="uk-UA"/>
              </w:rPr>
            </w:pPr>
            <w:r w:rsidRPr="00F961CC">
              <w:rPr>
                <w:b/>
                <w:lang w:val="uk-UA"/>
              </w:rPr>
              <w:t>Практичні заняття</w:t>
            </w:r>
          </w:p>
        </w:tc>
        <w:tc>
          <w:tcPr>
            <w:tcW w:w="383" w:type="pct"/>
          </w:tcPr>
          <w:p w:rsidR="00B2173E" w:rsidRPr="00F961CC" w:rsidRDefault="00B2173E" w:rsidP="0076097B">
            <w:pPr>
              <w:widowControl w:val="0"/>
              <w:suppressAutoHyphens/>
              <w:jc w:val="center"/>
              <w:rPr>
                <w:b/>
                <w:lang w:val="uk-UA"/>
              </w:rPr>
            </w:pPr>
            <w:r w:rsidRPr="00F961CC">
              <w:rPr>
                <w:b/>
                <w:lang w:val="uk-UA"/>
              </w:rPr>
              <w:t>СР</w:t>
            </w:r>
            <w:r>
              <w:rPr>
                <w:b/>
                <w:lang w:val="uk-UA"/>
              </w:rPr>
              <w:t>З</w:t>
            </w:r>
          </w:p>
        </w:tc>
      </w:tr>
      <w:tr w:rsidR="00B2173E" w:rsidRPr="00F961CC" w:rsidTr="0076097B">
        <w:trPr>
          <w:trHeight w:val="3588"/>
        </w:trPr>
        <w:tc>
          <w:tcPr>
            <w:tcW w:w="2638" w:type="pct"/>
          </w:tcPr>
          <w:p w:rsidR="00B2173E" w:rsidRPr="00F961CC" w:rsidRDefault="00B2173E" w:rsidP="0076097B">
            <w:pPr>
              <w:jc w:val="both"/>
              <w:rPr>
                <w:b/>
                <w:i/>
                <w:lang w:val="uk-UA"/>
              </w:rPr>
            </w:pPr>
            <w:r w:rsidRPr="00F961CC">
              <w:rPr>
                <w:b/>
                <w:i/>
                <w:lang w:val="uk-UA"/>
              </w:rPr>
              <w:t>Тема 1. Етіологія, патогенез, клініка, діа</w:t>
            </w:r>
            <w:r w:rsidRPr="00F961CC">
              <w:rPr>
                <w:b/>
                <w:i/>
                <w:lang w:val="uk-UA"/>
              </w:rPr>
              <w:t>г</w:t>
            </w:r>
            <w:r w:rsidRPr="00F961CC">
              <w:rPr>
                <w:b/>
                <w:i/>
                <w:lang w:val="uk-UA"/>
              </w:rPr>
              <w:t>ностика, лікування та профілактика пор</w:t>
            </w:r>
            <w:r w:rsidRPr="00F961CC">
              <w:rPr>
                <w:b/>
                <w:i/>
                <w:lang w:val="uk-UA"/>
              </w:rPr>
              <w:t>у</w:t>
            </w:r>
            <w:r w:rsidRPr="00F961CC">
              <w:rPr>
                <w:b/>
                <w:i/>
                <w:lang w:val="uk-UA"/>
              </w:rPr>
              <w:t>шень фізичного розвитку, обміну речовин та метаболізму вітамінів та мінералів у дітей</w:t>
            </w:r>
          </w:p>
          <w:p w:rsidR="00B2173E" w:rsidRPr="00F961CC" w:rsidRDefault="00B2173E" w:rsidP="0076097B">
            <w:pPr>
              <w:jc w:val="both"/>
              <w:rPr>
                <w:b/>
                <w:lang w:val="uk-UA"/>
              </w:rPr>
            </w:pPr>
            <w:r w:rsidRPr="00F961CC">
              <w:rPr>
                <w:b/>
                <w:lang w:val="uk-UA"/>
              </w:rPr>
              <w:t xml:space="preserve">Практичні заняття: </w:t>
            </w:r>
          </w:p>
          <w:p w:rsidR="00B2173E" w:rsidRPr="00F961CC" w:rsidRDefault="00B2173E" w:rsidP="0076097B">
            <w:pPr>
              <w:jc w:val="both"/>
              <w:rPr>
                <w:lang w:val="uk-UA"/>
              </w:rPr>
            </w:pPr>
            <w:r w:rsidRPr="00F961CC">
              <w:rPr>
                <w:lang w:val="uk-UA"/>
              </w:rPr>
              <w:t>1. Етіологія, патогенез, клініка, діагностика, лікування та профілактика рахіту у дітей.</w:t>
            </w:r>
          </w:p>
          <w:p w:rsidR="00B2173E" w:rsidRPr="00F961CC" w:rsidRDefault="00B2173E" w:rsidP="0076097B">
            <w:pPr>
              <w:jc w:val="both"/>
              <w:rPr>
                <w:lang w:val="uk-UA"/>
              </w:rPr>
            </w:pPr>
            <w:r w:rsidRPr="00F961CC">
              <w:rPr>
                <w:lang w:val="uk-UA"/>
              </w:rPr>
              <w:t>2. Етіологія, патогенез, клініка, діагностика, лікування та профілактика гіпервітамінозу вітаміну «Д» у дітей. Спазмофілія.</w:t>
            </w:r>
          </w:p>
          <w:p w:rsidR="00B2173E" w:rsidRPr="00F961CC" w:rsidRDefault="00B2173E" w:rsidP="0076097B">
            <w:pPr>
              <w:jc w:val="both"/>
              <w:rPr>
                <w:lang w:val="uk-UA"/>
              </w:rPr>
            </w:pPr>
            <w:r w:rsidRPr="00F961CC">
              <w:rPr>
                <w:lang w:val="uk-UA"/>
              </w:rPr>
              <w:t>3. Етіологія, патогенез, клініка, діагностика, лікування та профілактика білково-енергетичної недостатності у дітей.</w:t>
            </w:r>
          </w:p>
        </w:tc>
        <w:tc>
          <w:tcPr>
            <w:tcW w:w="577" w:type="pct"/>
          </w:tcPr>
          <w:p w:rsidR="00B2173E" w:rsidRPr="00F961CC" w:rsidRDefault="00B2173E" w:rsidP="0076097B">
            <w:pPr>
              <w:jc w:val="center"/>
              <w:rPr>
                <w:lang w:val="uk-UA"/>
              </w:rPr>
            </w:pPr>
            <w:r w:rsidRPr="00F961CC">
              <w:rPr>
                <w:lang w:val="uk-UA"/>
              </w:rPr>
              <w:t>11</w:t>
            </w:r>
          </w:p>
        </w:tc>
        <w:tc>
          <w:tcPr>
            <w:tcW w:w="675" w:type="pct"/>
          </w:tcPr>
          <w:p w:rsidR="00B2173E" w:rsidRPr="00F961CC" w:rsidRDefault="00B2173E" w:rsidP="0076097B">
            <w:pPr>
              <w:widowControl w:val="0"/>
              <w:suppressAutoHyphens/>
              <w:snapToGrid w:val="0"/>
              <w:jc w:val="center"/>
              <w:rPr>
                <w:lang w:val="uk-UA"/>
              </w:rPr>
            </w:pPr>
          </w:p>
        </w:tc>
        <w:tc>
          <w:tcPr>
            <w:tcW w:w="727" w:type="pct"/>
          </w:tcPr>
          <w:p w:rsidR="00B2173E" w:rsidRPr="00F961CC" w:rsidRDefault="00B2173E" w:rsidP="0076097B">
            <w:pPr>
              <w:widowControl w:val="0"/>
              <w:suppressAutoHyphens/>
              <w:snapToGrid w:val="0"/>
              <w:jc w:val="center"/>
              <w:rPr>
                <w:lang w:val="uk-UA"/>
              </w:rPr>
            </w:pPr>
            <w:r w:rsidRPr="00F961CC">
              <w:rPr>
                <w:lang w:val="uk-UA"/>
              </w:rPr>
              <w:t>6</w:t>
            </w:r>
          </w:p>
        </w:tc>
        <w:tc>
          <w:tcPr>
            <w:tcW w:w="383" w:type="pct"/>
          </w:tcPr>
          <w:p w:rsidR="00B2173E" w:rsidRPr="00F961CC" w:rsidRDefault="00B2173E" w:rsidP="0076097B">
            <w:pPr>
              <w:widowControl w:val="0"/>
              <w:suppressAutoHyphens/>
              <w:snapToGrid w:val="0"/>
              <w:jc w:val="center"/>
              <w:rPr>
                <w:lang w:val="uk-UA"/>
              </w:rPr>
            </w:pPr>
            <w:r w:rsidRPr="00F961CC">
              <w:rPr>
                <w:lang w:val="uk-UA"/>
              </w:rPr>
              <w:t>5</w:t>
            </w:r>
          </w:p>
        </w:tc>
      </w:tr>
      <w:tr w:rsidR="00B2173E" w:rsidRPr="00F961CC" w:rsidTr="0076097B">
        <w:trPr>
          <w:trHeight w:val="4968"/>
        </w:trPr>
        <w:tc>
          <w:tcPr>
            <w:tcW w:w="2638" w:type="pct"/>
          </w:tcPr>
          <w:p w:rsidR="00B2173E" w:rsidRPr="00F961CC" w:rsidRDefault="00B2173E" w:rsidP="0076097B">
            <w:pPr>
              <w:jc w:val="both"/>
              <w:rPr>
                <w:b/>
                <w:lang w:val="uk-UA"/>
              </w:rPr>
            </w:pPr>
            <w:r w:rsidRPr="00F961CC">
              <w:rPr>
                <w:b/>
                <w:i/>
                <w:lang w:val="uk-UA"/>
              </w:rPr>
              <w:t>Тема 2. Етіологія, патогенез, клініка, діа</w:t>
            </w:r>
            <w:r w:rsidRPr="00F961CC">
              <w:rPr>
                <w:b/>
                <w:i/>
                <w:lang w:val="uk-UA"/>
              </w:rPr>
              <w:t>г</w:t>
            </w:r>
            <w:r w:rsidRPr="00F961CC">
              <w:rPr>
                <w:b/>
                <w:i/>
                <w:lang w:val="uk-UA"/>
              </w:rPr>
              <w:t>ностика, лікування та профілактика гос</w:t>
            </w:r>
            <w:r w:rsidRPr="00F961CC">
              <w:rPr>
                <w:b/>
                <w:i/>
                <w:lang w:val="uk-UA"/>
              </w:rPr>
              <w:t>т</w:t>
            </w:r>
            <w:r w:rsidRPr="00F961CC">
              <w:rPr>
                <w:b/>
                <w:i/>
                <w:lang w:val="uk-UA"/>
              </w:rPr>
              <w:t>рих захворювань дихальної системи у дітей</w:t>
            </w:r>
          </w:p>
          <w:p w:rsidR="00B2173E" w:rsidRPr="00F961CC" w:rsidRDefault="00B2173E" w:rsidP="0076097B">
            <w:pPr>
              <w:jc w:val="both"/>
              <w:rPr>
                <w:lang w:val="uk-UA"/>
              </w:rPr>
            </w:pPr>
            <w:r w:rsidRPr="00F961CC">
              <w:rPr>
                <w:b/>
                <w:lang w:val="uk-UA"/>
              </w:rPr>
              <w:t xml:space="preserve">Лекція №1 </w:t>
            </w:r>
            <w:r w:rsidRPr="00F961CC">
              <w:rPr>
                <w:lang w:val="uk-UA"/>
              </w:rPr>
              <w:t>Етіологія, патогенез, клініка, діа</w:t>
            </w:r>
            <w:r w:rsidRPr="00F961CC">
              <w:rPr>
                <w:lang w:val="uk-UA"/>
              </w:rPr>
              <w:t>г</w:t>
            </w:r>
            <w:r w:rsidRPr="00F961CC">
              <w:rPr>
                <w:lang w:val="uk-UA"/>
              </w:rPr>
              <w:t>ностика, лікування та профілактика пневмоній у дітей. Дихальна недостатність.</w:t>
            </w:r>
          </w:p>
          <w:p w:rsidR="00B2173E" w:rsidRPr="00F961CC" w:rsidRDefault="00B2173E" w:rsidP="0076097B">
            <w:pPr>
              <w:jc w:val="both"/>
              <w:rPr>
                <w:b/>
                <w:lang w:val="uk-UA"/>
              </w:rPr>
            </w:pPr>
            <w:r w:rsidRPr="00F961CC">
              <w:rPr>
                <w:b/>
                <w:lang w:val="uk-UA"/>
              </w:rPr>
              <w:t>Практичні заняття:</w:t>
            </w:r>
          </w:p>
          <w:p w:rsidR="00B2173E" w:rsidRPr="00F961CC" w:rsidRDefault="00B2173E" w:rsidP="0076097B">
            <w:pPr>
              <w:rPr>
                <w:lang w:val="uk-UA"/>
              </w:rPr>
            </w:pPr>
            <w:r w:rsidRPr="00F961CC">
              <w:rPr>
                <w:lang w:val="uk-UA"/>
              </w:rPr>
              <w:t>4. Етіологія, патогенез, клініка, діагностика, лікування та профілактика гострих респірат</w:t>
            </w:r>
            <w:r w:rsidRPr="00F961CC">
              <w:rPr>
                <w:lang w:val="uk-UA"/>
              </w:rPr>
              <w:t>о</w:t>
            </w:r>
            <w:r w:rsidRPr="00F961CC">
              <w:rPr>
                <w:lang w:val="uk-UA"/>
              </w:rPr>
              <w:t>рних захворювань (ГРЗ) у дітей. Лихоманка у дітей.</w:t>
            </w:r>
          </w:p>
          <w:p w:rsidR="00B2173E" w:rsidRPr="00F961CC" w:rsidRDefault="00B2173E" w:rsidP="0076097B">
            <w:pPr>
              <w:jc w:val="both"/>
              <w:rPr>
                <w:lang w:val="uk-UA"/>
              </w:rPr>
            </w:pPr>
            <w:r w:rsidRPr="00F961CC">
              <w:rPr>
                <w:lang w:val="uk-UA"/>
              </w:rPr>
              <w:t>5. Етіологія, патогенез, клініка, діагностика, лікування та профілактика гострого стенозу</w:t>
            </w:r>
            <w:r w:rsidRPr="00F961CC">
              <w:rPr>
                <w:lang w:val="uk-UA"/>
              </w:rPr>
              <w:t>ю</w:t>
            </w:r>
            <w:r w:rsidRPr="00F961CC">
              <w:rPr>
                <w:lang w:val="uk-UA"/>
              </w:rPr>
              <w:t>чого ларинготрахеїту (ГСЛТ)</w:t>
            </w:r>
          </w:p>
          <w:p w:rsidR="00B2173E" w:rsidRPr="00F961CC" w:rsidRDefault="00B2173E" w:rsidP="0076097B">
            <w:pPr>
              <w:jc w:val="both"/>
              <w:rPr>
                <w:lang w:val="uk-UA"/>
              </w:rPr>
            </w:pPr>
            <w:r w:rsidRPr="00F961CC">
              <w:rPr>
                <w:lang w:val="uk-UA"/>
              </w:rPr>
              <w:t>6. Етіологія, патогенез, клініка, діагностика, лікування та профілактика гострого бронхіту у дітей.</w:t>
            </w:r>
          </w:p>
          <w:p w:rsidR="00B2173E" w:rsidRPr="00F961CC" w:rsidRDefault="00B2173E" w:rsidP="0076097B">
            <w:pPr>
              <w:jc w:val="both"/>
              <w:rPr>
                <w:lang w:val="uk-UA"/>
              </w:rPr>
            </w:pPr>
            <w:r w:rsidRPr="00F961CC">
              <w:rPr>
                <w:lang w:val="uk-UA"/>
              </w:rPr>
              <w:t>7 – 9. Етіологія, патогенез, клініка, діагност</w:t>
            </w:r>
            <w:r w:rsidRPr="00F961CC">
              <w:rPr>
                <w:lang w:val="uk-UA"/>
              </w:rPr>
              <w:t>и</w:t>
            </w:r>
            <w:r w:rsidRPr="00F961CC">
              <w:rPr>
                <w:lang w:val="uk-UA"/>
              </w:rPr>
              <w:t>ка, лікування та профілактика пневмоній у дітей. Дихальна недостатність.</w:t>
            </w:r>
          </w:p>
        </w:tc>
        <w:tc>
          <w:tcPr>
            <w:tcW w:w="577" w:type="pct"/>
          </w:tcPr>
          <w:p w:rsidR="00B2173E" w:rsidRPr="00F961CC" w:rsidRDefault="00B2173E" w:rsidP="0076097B">
            <w:pPr>
              <w:widowControl w:val="0"/>
              <w:suppressAutoHyphens/>
              <w:snapToGrid w:val="0"/>
              <w:jc w:val="center"/>
              <w:rPr>
                <w:lang w:val="uk-UA"/>
              </w:rPr>
            </w:pPr>
            <w:r w:rsidRPr="00F961CC">
              <w:rPr>
                <w:lang w:val="uk-UA"/>
              </w:rPr>
              <w:t>20</w:t>
            </w:r>
          </w:p>
        </w:tc>
        <w:tc>
          <w:tcPr>
            <w:tcW w:w="675" w:type="pct"/>
          </w:tcPr>
          <w:p w:rsidR="00B2173E" w:rsidRPr="00F961CC" w:rsidRDefault="00B2173E" w:rsidP="0076097B">
            <w:pPr>
              <w:widowControl w:val="0"/>
              <w:suppressAutoHyphens/>
              <w:snapToGrid w:val="0"/>
              <w:jc w:val="center"/>
              <w:rPr>
                <w:lang w:val="uk-UA"/>
              </w:rPr>
            </w:pPr>
            <w:r w:rsidRPr="00F961CC">
              <w:rPr>
                <w:lang w:val="uk-UA"/>
              </w:rPr>
              <w:t>2</w:t>
            </w:r>
          </w:p>
        </w:tc>
        <w:tc>
          <w:tcPr>
            <w:tcW w:w="727" w:type="pct"/>
          </w:tcPr>
          <w:p w:rsidR="00B2173E" w:rsidRPr="00F961CC" w:rsidRDefault="00B2173E" w:rsidP="0076097B">
            <w:pPr>
              <w:widowControl w:val="0"/>
              <w:suppressAutoHyphens/>
              <w:snapToGrid w:val="0"/>
              <w:jc w:val="center"/>
              <w:rPr>
                <w:lang w:val="uk-UA"/>
              </w:rPr>
            </w:pPr>
            <w:r w:rsidRPr="00F961CC">
              <w:rPr>
                <w:lang w:val="uk-UA"/>
              </w:rPr>
              <w:t>12</w:t>
            </w:r>
          </w:p>
        </w:tc>
        <w:tc>
          <w:tcPr>
            <w:tcW w:w="383" w:type="pct"/>
          </w:tcPr>
          <w:p w:rsidR="00B2173E" w:rsidRPr="00F961CC" w:rsidRDefault="00B2173E" w:rsidP="0076097B">
            <w:pPr>
              <w:widowControl w:val="0"/>
              <w:suppressAutoHyphens/>
              <w:snapToGrid w:val="0"/>
              <w:jc w:val="center"/>
              <w:rPr>
                <w:lang w:val="uk-UA"/>
              </w:rPr>
            </w:pPr>
            <w:r w:rsidRPr="00F961CC">
              <w:rPr>
                <w:lang w:val="uk-UA"/>
              </w:rPr>
              <w:t>6</w:t>
            </w:r>
          </w:p>
        </w:tc>
      </w:tr>
      <w:tr w:rsidR="00B2173E" w:rsidRPr="00F961CC" w:rsidTr="0076097B">
        <w:trPr>
          <w:trHeight w:val="5520"/>
        </w:trPr>
        <w:tc>
          <w:tcPr>
            <w:tcW w:w="2638" w:type="pct"/>
          </w:tcPr>
          <w:p w:rsidR="00B2173E" w:rsidRPr="00F961CC" w:rsidRDefault="00B2173E" w:rsidP="0076097B">
            <w:pPr>
              <w:rPr>
                <w:b/>
                <w:lang w:val="uk-UA"/>
              </w:rPr>
            </w:pPr>
            <w:r w:rsidRPr="00F961CC">
              <w:rPr>
                <w:b/>
                <w:i/>
                <w:lang w:val="uk-UA"/>
              </w:rPr>
              <w:lastRenderedPageBreak/>
              <w:t>Тема 3. Етіологія, патогенез, клініка, діа</w:t>
            </w:r>
            <w:r w:rsidRPr="00F961CC">
              <w:rPr>
                <w:b/>
                <w:i/>
                <w:lang w:val="uk-UA"/>
              </w:rPr>
              <w:t>г</w:t>
            </w:r>
            <w:r w:rsidRPr="00F961CC">
              <w:rPr>
                <w:b/>
                <w:i/>
                <w:lang w:val="uk-UA"/>
              </w:rPr>
              <w:t>ностика, лікування та профілактика хрон</w:t>
            </w:r>
            <w:r w:rsidRPr="00F961CC">
              <w:rPr>
                <w:b/>
                <w:i/>
                <w:lang w:val="uk-UA"/>
              </w:rPr>
              <w:t>і</w:t>
            </w:r>
            <w:r w:rsidRPr="00F961CC">
              <w:rPr>
                <w:b/>
                <w:i/>
                <w:lang w:val="uk-UA"/>
              </w:rPr>
              <w:t>чних захворювань дихальної системи у д</w:t>
            </w:r>
            <w:r w:rsidRPr="00F961CC">
              <w:rPr>
                <w:b/>
                <w:i/>
                <w:lang w:val="uk-UA"/>
              </w:rPr>
              <w:t>і</w:t>
            </w:r>
            <w:r w:rsidRPr="00F961CC">
              <w:rPr>
                <w:b/>
                <w:i/>
                <w:lang w:val="uk-UA"/>
              </w:rPr>
              <w:t>тей</w:t>
            </w:r>
          </w:p>
          <w:p w:rsidR="00B2173E" w:rsidRPr="00F961CC" w:rsidRDefault="00B2173E" w:rsidP="0076097B">
            <w:pPr>
              <w:rPr>
                <w:b/>
                <w:lang w:val="uk-UA"/>
              </w:rPr>
            </w:pPr>
            <w:r w:rsidRPr="00F961CC">
              <w:rPr>
                <w:b/>
                <w:lang w:val="uk-UA"/>
              </w:rPr>
              <w:t>Лекція №2</w:t>
            </w:r>
          </w:p>
          <w:p w:rsidR="00B2173E" w:rsidRPr="00F961CC" w:rsidRDefault="00B2173E" w:rsidP="0076097B">
            <w:pPr>
              <w:jc w:val="both"/>
              <w:rPr>
                <w:lang w:val="uk-UA"/>
              </w:rPr>
            </w:pPr>
            <w:r w:rsidRPr="00F961CC">
              <w:rPr>
                <w:lang w:val="uk-UA"/>
              </w:rPr>
              <w:t xml:space="preserve">10. Етіологія, патогенез, клініка, діагностика, лікування та профілактика вроджених вад та спадкових захворювань дихальної системи у дітей. </w:t>
            </w:r>
          </w:p>
          <w:p w:rsidR="00B2173E" w:rsidRPr="00F961CC" w:rsidRDefault="00B2173E" w:rsidP="0076097B">
            <w:pPr>
              <w:rPr>
                <w:lang w:val="uk-UA"/>
              </w:rPr>
            </w:pPr>
            <w:r w:rsidRPr="00F961CC">
              <w:rPr>
                <w:lang w:val="uk-UA"/>
              </w:rPr>
              <w:t>11. Етіологія, патогенез, клініка, діагностика, лікування та профілактика хронічних захв</w:t>
            </w:r>
            <w:r w:rsidRPr="00F961CC">
              <w:rPr>
                <w:lang w:val="uk-UA"/>
              </w:rPr>
              <w:t>о</w:t>
            </w:r>
            <w:r w:rsidRPr="00F961CC">
              <w:rPr>
                <w:lang w:val="uk-UA"/>
              </w:rPr>
              <w:t>рювань легень. Муковісцидоз</w:t>
            </w:r>
          </w:p>
          <w:p w:rsidR="00B2173E" w:rsidRPr="00F961CC" w:rsidRDefault="00B2173E" w:rsidP="0076097B">
            <w:pPr>
              <w:rPr>
                <w:lang w:val="uk-UA"/>
              </w:rPr>
            </w:pPr>
            <w:r w:rsidRPr="00F961CC">
              <w:rPr>
                <w:lang w:val="uk-UA"/>
              </w:rPr>
              <w:t>12. 13. Етіологія, патогенез, клініка, діагно</w:t>
            </w:r>
            <w:r w:rsidRPr="00F961CC">
              <w:rPr>
                <w:lang w:val="uk-UA"/>
              </w:rPr>
              <w:t>с</w:t>
            </w:r>
            <w:r w:rsidRPr="00F961CC">
              <w:rPr>
                <w:lang w:val="uk-UA"/>
              </w:rPr>
              <w:t>тика, лікування та профілактика бронхіальної астми у дітей. Алергічний риніт.</w:t>
            </w:r>
          </w:p>
          <w:p w:rsidR="00B2173E" w:rsidRPr="00F961CC" w:rsidRDefault="00B2173E" w:rsidP="0076097B">
            <w:pPr>
              <w:ind w:left="33"/>
              <w:jc w:val="both"/>
              <w:rPr>
                <w:lang w:val="uk-UA"/>
              </w:rPr>
            </w:pPr>
            <w:r w:rsidRPr="00F961CC">
              <w:rPr>
                <w:lang w:val="uk-UA"/>
              </w:rPr>
              <w:t xml:space="preserve">14. Етіологія, патогенез, клініка, діагностика, лікування та профілактика кропив’янки та атопічного дерматиту у дітей. </w:t>
            </w:r>
          </w:p>
          <w:p w:rsidR="00B2173E" w:rsidRPr="00F961CC" w:rsidRDefault="00B2173E" w:rsidP="0076097B">
            <w:pPr>
              <w:jc w:val="both"/>
              <w:rPr>
                <w:lang w:val="uk-UA"/>
              </w:rPr>
            </w:pPr>
            <w:r w:rsidRPr="00F961CC">
              <w:rPr>
                <w:lang w:val="uk-UA"/>
              </w:rPr>
              <w:t>15. Етіологія, патогенез, клініка, діагностика, лікування та профілактика набряку Квінке.</w:t>
            </w:r>
          </w:p>
        </w:tc>
        <w:tc>
          <w:tcPr>
            <w:tcW w:w="577" w:type="pct"/>
          </w:tcPr>
          <w:p w:rsidR="00B2173E" w:rsidRPr="00F961CC" w:rsidRDefault="00B2173E" w:rsidP="0076097B">
            <w:pPr>
              <w:jc w:val="center"/>
              <w:rPr>
                <w:lang w:val="uk-UA"/>
              </w:rPr>
            </w:pPr>
            <w:r w:rsidRPr="00F961CC">
              <w:rPr>
                <w:lang w:val="uk-UA"/>
              </w:rPr>
              <w:t>20</w:t>
            </w:r>
          </w:p>
        </w:tc>
        <w:tc>
          <w:tcPr>
            <w:tcW w:w="675" w:type="pct"/>
          </w:tcPr>
          <w:p w:rsidR="00B2173E" w:rsidRPr="00F961CC" w:rsidRDefault="00B2173E" w:rsidP="0076097B">
            <w:pPr>
              <w:widowControl w:val="0"/>
              <w:suppressAutoHyphens/>
              <w:snapToGrid w:val="0"/>
              <w:jc w:val="center"/>
              <w:rPr>
                <w:lang w:val="uk-UA"/>
              </w:rPr>
            </w:pPr>
            <w:r w:rsidRPr="00F961CC">
              <w:rPr>
                <w:lang w:val="uk-UA"/>
              </w:rPr>
              <w:t>2</w:t>
            </w:r>
          </w:p>
        </w:tc>
        <w:tc>
          <w:tcPr>
            <w:tcW w:w="727" w:type="pct"/>
          </w:tcPr>
          <w:p w:rsidR="00B2173E" w:rsidRPr="00F961CC" w:rsidRDefault="00B2173E" w:rsidP="0076097B">
            <w:pPr>
              <w:widowControl w:val="0"/>
              <w:suppressAutoHyphens/>
              <w:snapToGrid w:val="0"/>
              <w:jc w:val="center"/>
              <w:rPr>
                <w:lang w:val="uk-UA"/>
              </w:rPr>
            </w:pPr>
            <w:r w:rsidRPr="00F961CC">
              <w:rPr>
                <w:lang w:val="uk-UA"/>
              </w:rPr>
              <w:t>12</w:t>
            </w:r>
          </w:p>
        </w:tc>
        <w:tc>
          <w:tcPr>
            <w:tcW w:w="383" w:type="pct"/>
          </w:tcPr>
          <w:p w:rsidR="00B2173E" w:rsidRPr="00F961CC" w:rsidRDefault="00B2173E" w:rsidP="0076097B">
            <w:pPr>
              <w:widowControl w:val="0"/>
              <w:suppressAutoHyphens/>
              <w:snapToGrid w:val="0"/>
              <w:jc w:val="center"/>
              <w:rPr>
                <w:lang w:val="uk-UA"/>
              </w:rPr>
            </w:pPr>
            <w:r w:rsidRPr="00F961CC">
              <w:rPr>
                <w:lang w:val="uk-UA"/>
              </w:rPr>
              <w:t>6</w:t>
            </w:r>
          </w:p>
        </w:tc>
      </w:tr>
      <w:tr w:rsidR="00B2173E" w:rsidRPr="00F961CC" w:rsidTr="0076097B">
        <w:trPr>
          <w:trHeight w:val="2760"/>
        </w:trPr>
        <w:tc>
          <w:tcPr>
            <w:tcW w:w="2638" w:type="pct"/>
          </w:tcPr>
          <w:p w:rsidR="00B2173E" w:rsidRPr="00F961CC" w:rsidRDefault="00B2173E" w:rsidP="0076097B">
            <w:pPr>
              <w:rPr>
                <w:b/>
                <w:i/>
                <w:lang w:val="uk-UA"/>
              </w:rPr>
            </w:pPr>
            <w:r w:rsidRPr="00F961CC">
              <w:rPr>
                <w:b/>
                <w:i/>
                <w:lang w:val="uk-UA"/>
              </w:rPr>
              <w:t>Тема 4. Етіологія, патогенез, клініка, діа</w:t>
            </w:r>
            <w:r w:rsidRPr="00F961CC">
              <w:rPr>
                <w:b/>
                <w:i/>
                <w:lang w:val="uk-UA"/>
              </w:rPr>
              <w:t>г</w:t>
            </w:r>
            <w:r w:rsidRPr="00F961CC">
              <w:rPr>
                <w:b/>
                <w:i/>
                <w:lang w:val="uk-UA"/>
              </w:rPr>
              <w:t>ностика, лікування та профілактика захв</w:t>
            </w:r>
            <w:r w:rsidRPr="00F961CC">
              <w:rPr>
                <w:b/>
                <w:i/>
                <w:lang w:val="uk-UA"/>
              </w:rPr>
              <w:t>о</w:t>
            </w:r>
            <w:r w:rsidRPr="00F961CC">
              <w:rPr>
                <w:b/>
                <w:i/>
                <w:lang w:val="uk-UA"/>
              </w:rPr>
              <w:t>рювань серцево-судинної системи у дітей</w:t>
            </w:r>
          </w:p>
          <w:p w:rsidR="00B2173E" w:rsidRPr="00F961CC" w:rsidRDefault="00B2173E" w:rsidP="0076097B">
            <w:pPr>
              <w:rPr>
                <w:b/>
                <w:lang w:val="uk-UA"/>
              </w:rPr>
            </w:pPr>
            <w:r w:rsidRPr="00F961CC">
              <w:rPr>
                <w:b/>
                <w:lang w:val="uk-UA"/>
              </w:rPr>
              <w:t>Лекція №3</w:t>
            </w:r>
          </w:p>
          <w:p w:rsidR="00B2173E" w:rsidRPr="00F961CC" w:rsidRDefault="00B2173E" w:rsidP="0076097B">
            <w:pPr>
              <w:ind w:left="33"/>
              <w:jc w:val="both"/>
              <w:rPr>
                <w:lang w:val="uk-UA"/>
              </w:rPr>
            </w:pPr>
            <w:r w:rsidRPr="00F961CC">
              <w:rPr>
                <w:lang w:val="uk-UA"/>
              </w:rPr>
              <w:t>16. Найбільш поширені вроджені вади серця</w:t>
            </w:r>
          </w:p>
          <w:p w:rsidR="00B2173E" w:rsidRPr="00F961CC" w:rsidRDefault="00B2173E" w:rsidP="0076097B">
            <w:pPr>
              <w:ind w:left="33"/>
              <w:jc w:val="both"/>
              <w:rPr>
                <w:lang w:val="uk-UA"/>
              </w:rPr>
            </w:pPr>
            <w:r w:rsidRPr="00F961CC">
              <w:rPr>
                <w:lang w:val="uk-UA"/>
              </w:rPr>
              <w:t>17. Кардіоміопатії. Серцева недостатність.</w:t>
            </w:r>
          </w:p>
          <w:p w:rsidR="00B2173E" w:rsidRPr="00F961CC" w:rsidRDefault="00B2173E" w:rsidP="0076097B">
            <w:pPr>
              <w:ind w:left="33"/>
              <w:jc w:val="both"/>
              <w:rPr>
                <w:lang w:val="uk-UA"/>
              </w:rPr>
            </w:pPr>
            <w:r w:rsidRPr="00F961CC">
              <w:rPr>
                <w:lang w:val="uk-UA"/>
              </w:rPr>
              <w:t>18. Запальні захворювання серця (кардити)</w:t>
            </w:r>
          </w:p>
          <w:p w:rsidR="00B2173E" w:rsidRPr="00F961CC" w:rsidRDefault="00B2173E" w:rsidP="0076097B">
            <w:pPr>
              <w:ind w:left="33"/>
              <w:jc w:val="both"/>
              <w:rPr>
                <w:lang w:val="uk-UA"/>
              </w:rPr>
            </w:pPr>
            <w:r w:rsidRPr="00F961CC">
              <w:rPr>
                <w:lang w:val="uk-UA"/>
              </w:rPr>
              <w:t>19. Гостра ревматична лихоманка</w:t>
            </w:r>
          </w:p>
          <w:p w:rsidR="00B2173E" w:rsidRPr="00F961CC" w:rsidRDefault="00B2173E" w:rsidP="0076097B">
            <w:pPr>
              <w:ind w:left="33"/>
              <w:jc w:val="both"/>
              <w:rPr>
                <w:lang w:val="uk-UA"/>
              </w:rPr>
            </w:pPr>
            <w:r w:rsidRPr="00F961CC">
              <w:rPr>
                <w:lang w:val="uk-UA"/>
              </w:rPr>
              <w:t>20. Ювенільний ідіопатичний артрит</w:t>
            </w:r>
          </w:p>
          <w:p w:rsidR="00B2173E" w:rsidRPr="00F961CC" w:rsidRDefault="00B2173E" w:rsidP="0076097B">
            <w:pPr>
              <w:ind w:left="33"/>
              <w:jc w:val="both"/>
              <w:rPr>
                <w:lang w:val="uk-UA"/>
              </w:rPr>
            </w:pPr>
            <w:r w:rsidRPr="00F961CC">
              <w:rPr>
                <w:lang w:val="uk-UA"/>
              </w:rPr>
              <w:t>21. Реактивні артрити</w:t>
            </w:r>
          </w:p>
        </w:tc>
        <w:tc>
          <w:tcPr>
            <w:tcW w:w="577" w:type="pct"/>
          </w:tcPr>
          <w:p w:rsidR="00B2173E" w:rsidRPr="00F961CC" w:rsidRDefault="00B2173E" w:rsidP="0076097B">
            <w:pPr>
              <w:jc w:val="center"/>
              <w:rPr>
                <w:lang w:val="uk-UA"/>
              </w:rPr>
            </w:pPr>
            <w:r w:rsidRPr="00F961CC">
              <w:rPr>
                <w:lang w:val="uk-UA"/>
              </w:rPr>
              <w:t>20</w:t>
            </w:r>
          </w:p>
        </w:tc>
        <w:tc>
          <w:tcPr>
            <w:tcW w:w="675" w:type="pct"/>
          </w:tcPr>
          <w:p w:rsidR="00B2173E" w:rsidRPr="00F961CC" w:rsidRDefault="00B2173E" w:rsidP="0076097B">
            <w:pPr>
              <w:widowControl w:val="0"/>
              <w:suppressAutoHyphens/>
              <w:snapToGrid w:val="0"/>
              <w:jc w:val="center"/>
              <w:rPr>
                <w:lang w:val="uk-UA"/>
              </w:rPr>
            </w:pPr>
            <w:r w:rsidRPr="00F961CC">
              <w:rPr>
                <w:lang w:val="uk-UA"/>
              </w:rPr>
              <w:t>2</w:t>
            </w:r>
          </w:p>
        </w:tc>
        <w:tc>
          <w:tcPr>
            <w:tcW w:w="727" w:type="pct"/>
          </w:tcPr>
          <w:p w:rsidR="00B2173E" w:rsidRPr="00F961CC" w:rsidRDefault="00B2173E" w:rsidP="0076097B">
            <w:pPr>
              <w:widowControl w:val="0"/>
              <w:suppressAutoHyphens/>
              <w:snapToGrid w:val="0"/>
              <w:jc w:val="center"/>
              <w:rPr>
                <w:lang w:val="uk-UA"/>
              </w:rPr>
            </w:pPr>
            <w:r w:rsidRPr="00F961CC">
              <w:rPr>
                <w:lang w:val="uk-UA"/>
              </w:rPr>
              <w:t>12</w:t>
            </w:r>
          </w:p>
        </w:tc>
        <w:tc>
          <w:tcPr>
            <w:tcW w:w="383" w:type="pct"/>
          </w:tcPr>
          <w:p w:rsidR="00B2173E" w:rsidRPr="00F961CC" w:rsidRDefault="00B2173E" w:rsidP="0076097B">
            <w:pPr>
              <w:widowControl w:val="0"/>
              <w:suppressAutoHyphens/>
              <w:snapToGrid w:val="0"/>
              <w:jc w:val="center"/>
              <w:rPr>
                <w:lang w:val="uk-UA"/>
              </w:rPr>
            </w:pPr>
            <w:r w:rsidRPr="00F961CC">
              <w:rPr>
                <w:lang w:val="uk-UA"/>
              </w:rPr>
              <w:t>6</w:t>
            </w:r>
          </w:p>
        </w:tc>
      </w:tr>
      <w:tr w:rsidR="00B2173E" w:rsidRPr="00F961CC" w:rsidTr="0076097B">
        <w:trPr>
          <w:trHeight w:val="2088"/>
        </w:trPr>
        <w:tc>
          <w:tcPr>
            <w:tcW w:w="2638" w:type="pct"/>
          </w:tcPr>
          <w:p w:rsidR="00B2173E" w:rsidRPr="00F961CC" w:rsidRDefault="00B2173E" w:rsidP="0076097B">
            <w:pPr>
              <w:rPr>
                <w:b/>
                <w:i/>
                <w:lang w:val="uk-UA"/>
              </w:rPr>
            </w:pPr>
            <w:r w:rsidRPr="00F961CC">
              <w:rPr>
                <w:b/>
                <w:i/>
                <w:lang w:val="uk-UA"/>
              </w:rPr>
              <w:t>Тема 5. Етіологія, патогенез, клініка, діа</w:t>
            </w:r>
            <w:r w:rsidRPr="00F961CC">
              <w:rPr>
                <w:b/>
                <w:i/>
                <w:lang w:val="uk-UA"/>
              </w:rPr>
              <w:t>г</w:t>
            </w:r>
            <w:r w:rsidRPr="00F961CC">
              <w:rPr>
                <w:b/>
                <w:i/>
                <w:lang w:val="uk-UA"/>
              </w:rPr>
              <w:t>ностика, лікування та профілактика захв</w:t>
            </w:r>
            <w:r w:rsidRPr="00F961CC">
              <w:rPr>
                <w:b/>
                <w:i/>
                <w:lang w:val="uk-UA"/>
              </w:rPr>
              <w:t>о</w:t>
            </w:r>
            <w:r w:rsidRPr="00F961CC">
              <w:rPr>
                <w:b/>
                <w:i/>
                <w:lang w:val="uk-UA"/>
              </w:rPr>
              <w:t>рювань сечової системи у дітей</w:t>
            </w:r>
          </w:p>
          <w:p w:rsidR="00B2173E" w:rsidRPr="00F961CC" w:rsidRDefault="00B2173E" w:rsidP="0076097B">
            <w:pPr>
              <w:rPr>
                <w:b/>
                <w:lang w:val="uk-UA"/>
              </w:rPr>
            </w:pPr>
            <w:r w:rsidRPr="00F961CC">
              <w:rPr>
                <w:b/>
                <w:lang w:val="uk-UA"/>
              </w:rPr>
              <w:t>Лекція №4</w:t>
            </w:r>
          </w:p>
          <w:p w:rsidR="00B2173E" w:rsidRPr="00F961CC" w:rsidRDefault="00B2173E" w:rsidP="0076097B">
            <w:pPr>
              <w:ind w:left="33"/>
              <w:jc w:val="both"/>
              <w:rPr>
                <w:lang w:val="uk-UA"/>
              </w:rPr>
            </w:pPr>
            <w:r w:rsidRPr="00F961CC">
              <w:rPr>
                <w:lang w:val="uk-UA"/>
              </w:rPr>
              <w:t>22. Інфекції сечової системи у дітей. Ниркова недостатність.</w:t>
            </w:r>
          </w:p>
          <w:p w:rsidR="00B2173E" w:rsidRPr="00F961CC" w:rsidRDefault="00B2173E" w:rsidP="0076097B">
            <w:pPr>
              <w:ind w:left="33"/>
              <w:jc w:val="both"/>
              <w:rPr>
                <w:lang w:val="uk-UA"/>
              </w:rPr>
            </w:pPr>
            <w:r w:rsidRPr="00F961CC">
              <w:rPr>
                <w:lang w:val="uk-UA"/>
              </w:rPr>
              <w:t>23. Гостре ураження нирок</w:t>
            </w:r>
          </w:p>
          <w:p w:rsidR="00B2173E" w:rsidRPr="00F961CC" w:rsidRDefault="00B2173E" w:rsidP="0076097B">
            <w:pPr>
              <w:ind w:left="33"/>
              <w:jc w:val="both"/>
              <w:rPr>
                <w:lang w:val="uk-UA"/>
              </w:rPr>
            </w:pPr>
            <w:r w:rsidRPr="00F961CC">
              <w:rPr>
                <w:lang w:val="uk-UA"/>
              </w:rPr>
              <w:t>24. Гломерулонефрит</w:t>
            </w:r>
          </w:p>
        </w:tc>
        <w:tc>
          <w:tcPr>
            <w:tcW w:w="577" w:type="pct"/>
          </w:tcPr>
          <w:p w:rsidR="00B2173E" w:rsidRPr="00F961CC" w:rsidRDefault="00B2173E" w:rsidP="0076097B">
            <w:pPr>
              <w:widowControl w:val="0"/>
              <w:suppressAutoHyphens/>
              <w:snapToGrid w:val="0"/>
              <w:jc w:val="center"/>
              <w:rPr>
                <w:lang w:val="uk-UA"/>
              </w:rPr>
            </w:pPr>
            <w:r w:rsidRPr="00F961CC">
              <w:rPr>
                <w:lang w:val="uk-UA"/>
              </w:rPr>
              <w:t>14</w:t>
            </w:r>
          </w:p>
        </w:tc>
        <w:tc>
          <w:tcPr>
            <w:tcW w:w="675" w:type="pct"/>
          </w:tcPr>
          <w:p w:rsidR="00B2173E" w:rsidRPr="00F961CC" w:rsidRDefault="00B2173E" w:rsidP="0076097B">
            <w:pPr>
              <w:widowControl w:val="0"/>
              <w:suppressAutoHyphens/>
              <w:snapToGrid w:val="0"/>
              <w:jc w:val="center"/>
              <w:rPr>
                <w:lang w:val="uk-UA"/>
              </w:rPr>
            </w:pPr>
            <w:r w:rsidRPr="00F961CC">
              <w:rPr>
                <w:lang w:val="uk-UA"/>
              </w:rPr>
              <w:t>2</w:t>
            </w:r>
          </w:p>
        </w:tc>
        <w:tc>
          <w:tcPr>
            <w:tcW w:w="727" w:type="pct"/>
          </w:tcPr>
          <w:p w:rsidR="00B2173E" w:rsidRPr="00F961CC" w:rsidRDefault="00B2173E" w:rsidP="0076097B">
            <w:pPr>
              <w:widowControl w:val="0"/>
              <w:suppressAutoHyphens/>
              <w:snapToGrid w:val="0"/>
              <w:jc w:val="center"/>
              <w:rPr>
                <w:lang w:val="uk-UA"/>
              </w:rPr>
            </w:pPr>
            <w:r w:rsidRPr="00F961CC">
              <w:rPr>
                <w:lang w:val="uk-UA"/>
              </w:rPr>
              <w:t>6</w:t>
            </w:r>
          </w:p>
        </w:tc>
        <w:tc>
          <w:tcPr>
            <w:tcW w:w="383" w:type="pct"/>
          </w:tcPr>
          <w:p w:rsidR="00B2173E" w:rsidRPr="00F961CC" w:rsidRDefault="00B2173E" w:rsidP="0076097B">
            <w:pPr>
              <w:widowControl w:val="0"/>
              <w:suppressAutoHyphens/>
              <w:snapToGrid w:val="0"/>
              <w:jc w:val="center"/>
              <w:rPr>
                <w:lang w:val="uk-UA"/>
              </w:rPr>
            </w:pPr>
            <w:r w:rsidRPr="00F961CC">
              <w:rPr>
                <w:lang w:val="uk-UA"/>
              </w:rPr>
              <w:t>6</w:t>
            </w:r>
          </w:p>
        </w:tc>
      </w:tr>
      <w:tr w:rsidR="00B2173E" w:rsidRPr="00F961CC" w:rsidTr="0076097B">
        <w:trPr>
          <w:trHeight w:val="2484"/>
        </w:trPr>
        <w:tc>
          <w:tcPr>
            <w:tcW w:w="2638" w:type="pct"/>
          </w:tcPr>
          <w:p w:rsidR="00B2173E" w:rsidRPr="00F961CC" w:rsidRDefault="00B2173E" w:rsidP="0076097B">
            <w:pPr>
              <w:rPr>
                <w:b/>
                <w:i/>
                <w:lang w:val="uk-UA"/>
              </w:rPr>
            </w:pPr>
            <w:r w:rsidRPr="00F961CC">
              <w:rPr>
                <w:b/>
                <w:i/>
                <w:lang w:val="uk-UA"/>
              </w:rPr>
              <w:t>Тема 6. Етіологія, патогенез, клініка, діа</w:t>
            </w:r>
            <w:r w:rsidRPr="00F961CC">
              <w:rPr>
                <w:b/>
                <w:i/>
                <w:lang w:val="uk-UA"/>
              </w:rPr>
              <w:t>г</w:t>
            </w:r>
            <w:r w:rsidRPr="00F961CC">
              <w:rPr>
                <w:b/>
                <w:i/>
                <w:lang w:val="uk-UA"/>
              </w:rPr>
              <w:t>ностика, лікування та профілактика захв</w:t>
            </w:r>
            <w:r w:rsidRPr="00F961CC">
              <w:rPr>
                <w:b/>
                <w:i/>
                <w:lang w:val="uk-UA"/>
              </w:rPr>
              <w:t>о</w:t>
            </w:r>
            <w:r w:rsidRPr="00F961CC">
              <w:rPr>
                <w:b/>
                <w:i/>
                <w:lang w:val="uk-UA"/>
              </w:rPr>
              <w:t>рювань шлунково-кишкового тракту у дітей</w:t>
            </w:r>
          </w:p>
          <w:p w:rsidR="00B2173E" w:rsidRPr="00F961CC" w:rsidRDefault="00B2173E" w:rsidP="0076097B">
            <w:pPr>
              <w:rPr>
                <w:b/>
                <w:lang w:val="uk-UA"/>
              </w:rPr>
            </w:pPr>
            <w:r w:rsidRPr="00F961CC">
              <w:rPr>
                <w:b/>
                <w:lang w:val="uk-UA"/>
              </w:rPr>
              <w:t>Лекція №5</w:t>
            </w:r>
          </w:p>
          <w:p w:rsidR="00B2173E" w:rsidRPr="00F961CC" w:rsidRDefault="00B2173E" w:rsidP="0076097B">
            <w:pPr>
              <w:ind w:left="33"/>
              <w:rPr>
                <w:lang w:val="uk-UA"/>
              </w:rPr>
            </w:pPr>
            <w:r w:rsidRPr="00F961CC">
              <w:rPr>
                <w:lang w:val="uk-UA"/>
              </w:rPr>
              <w:t>25 – 27. Захворювання шлунково-кишкового тракту у дітей раннього віку (кишкові коліки, функціональний закреп, зригування)</w:t>
            </w:r>
          </w:p>
          <w:p w:rsidR="00B2173E" w:rsidRPr="00F961CC" w:rsidRDefault="00B2173E" w:rsidP="0076097B">
            <w:pPr>
              <w:ind w:left="33"/>
              <w:rPr>
                <w:lang w:val="uk-UA"/>
              </w:rPr>
            </w:pPr>
            <w:r w:rsidRPr="00F961CC">
              <w:rPr>
                <w:lang w:val="uk-UA"/>
              </w:rPr>
              <w:t>28 – 30. Захворювання шлунково-кишкового тракту у дітей старшого віку.</w:t>
            </w:r>
          </w:p>
        </w:tc>
        <w:tc>
          <w:tcPr>
            <w:tcW w:w="577" w:type="pct"/>
          </w:tcPr>
          <w:p w:rsidR="00B2173E" w:rsidRPr="00F961CC" w:rsidRDefault="00B2173E" w:rsidP="0076097B">
            <w:pPr>
              <w:widowControl w:val="0"/>
              <w:suppressAutoHyphens/>
              <w:snapToGrid w:val="0"/>
              <w:jc w:val="center"/>
              <w:rPr>
                <w:lang w:val="uk-UA"/>
              </w:rPr>
            </w:pPr>
            <w:r w:rsidRPr="00F961CC">
              <w:rPr>
                <w:lang w:val="uk-UA"/>
              </w:rPr>
              <w:t>20</w:t>
            </w:r>
          </w:p>
        </w:tc>
        <w:tc>
          <w:tcPr>
            <w:tcW w:w="675" w:type="pct"/>
          </w:tcPr>
          <w:p w:rsidR="00B2173E" w:rsidRPr="00F961CC" w:rsidRDefault="00B2173E" w:rsidP="0076097B">
            <w:pPr>
              <w:widowControl w:val="0"/>
              <w:suppressAutoHyphens/>
              <w:snapToGrid w:val="0"/>
              <w:jc w:val="center"/>
              <w:rPr>
                <w:lang w:val="uk-UA"/>
              </w:rPr>
            </w:pPr>
            <w:r w:rsidRPr="00F961CC">
              <w:rPr>
                <w:lang w:val="uk-UA"/>
              </w:rPr>
              <w:t>2</w:t>
            </w:r>
          </w:p>
        </w:tc>
        <w:tc>
          <w:tcPr>
            <w:tcW w:w="727" w:type="pct"/>
          </w:tcPr>
          <w:p w:rsidR="00B2173E" w:rsidRPr="00F961CC" w:rsidRDefault="00B2173E" w:rsidP="0076097B">
            <w:pPr>
              <w:widowControl w:val="0"/>
              <w:suppressAutoHyphens/>
              <w:snapToGrid w:val="0"/>
              <w:jc w:val="center"/>
              <w:rPr>
                <w:lang w:val="uk-UA"/>
              </w:rPr>
            </w:pPr>
            <w:r w:rsidRPr="00F961CC">
              <w:rPr>
                <w:lang w:val="uk-UA"/>
              </w:rPr>
              <w:t>12</w:t>
            </w:r>
          </w:p>
        </w:tc>
        <w:tc>
          <w:tcPr>
            <w:tcW w:w="383" w:type="pct"/>
          </w:tcPr>
          <w:p w:rsidR="00B2173E" w:rsidRPr="00F961CC" w:rsidRDefault="00B2173E" w:rsidP="0076097B">
            <w:pPr>
              <w:widowControl w:val="0"/>
              <w:suppressAutoHyphens/>
              <w:snapToGrid w:val="0"/>
              <w:jc w:val="center"/>
              <w:rPr>
                <w:lang w:val="uk-UA"/>
              </w:rPr>
            </w:pPr>
            <w:r w:rsidRPr="00F961CC">
              <w:rPr>
                <w:lang w:val="uk-UA"/>
              </w:rPr>
              <w:t>6</w:t>
            </w:r>
          </w:p>
        </w:tc>
      </w:tr>
      <w:tr w:rsidR="00B2173E" w:rsidRPr="00F961CC" w:rsidTr="0076097B">
        <w:tc>
          <w:tcPr>
            <w:tcW w:w="2638" w:type="pct"/>
          </w:tcPr>
          <w:p w:rsidR="00B2173E" w:rsidRPr="00F961CC" w:rsidRDefault="00B2173E" w:rsidP="0076097B">
            <w:pPr>
              <w:widowControl w:val="0"/>
              <w:suppressAutoHyphens/>
              <w:rPr>
                <w:b/>
                <w:lang w:val="uk-UA"/>
              </w:rPr>
            </w:pPr>
            <w:r w:rsidRPr="00F961CC">
              <w:rPr>
                <w:b/>
                <w:lang w:val="uk-UA"/>
              </w:rPr>
              <w:t>Усього годин</w:t>
            </w:r>
          </w:p>
        </w:tc>
        <w:tc>
          <w:tcPr>
            <w:tcW w:w="577" w:type="pct"/>
          </w:tcPr>
          <w:p w:rsidR="00B2173E" w:rsidRPr="00F961CC" w:rsidRDefault="00B2173E" w:rsidP="0076097B">
            <w:pPr>
              <w:widowControl w:val="0"/>
              <w:suppressAutoHyphens/>
              <w:snapToGrid w:val="0"/>
              <w:jc w:val="center"/>
              <w:rPr>
                <w:b/>
                <w:lang w:val="uk-UA"/>
              </w:rPr>
            </w:pPr>
            <w:r w:rsidRPr="00F961CC">
              <w:rPr>
                <w:b/>
                <w:lang w:val="uk-UA"/>
              </w:rPr>
              <w:t>105</w:t>
            </w:r>
          </w:p>
        </w:tc>
        <w:tc>
          <w:tcPr>
            <w:tcW w:w="675" w:type="pct"/>
          </w:tcPr>
          <w:p w:rsidR="00B2173E" w:rsidRPr="00F961CC" w:rsidRDefault="00B2173E" w:rsidP="0076097B">
            <w:pPr>
              <w:widowControl w:val="0"/>
              <w:suppressAutoHyphens/>
              <w:snapToGrid w:val="0"/>
              <w:jc w:val="center"/>
              <w:rPr>
                <w:b/>
                <w:lang w:val="uk-UA"/>
              </w:rPr>
            </w:pPr>
            <w:r w:rsidRPr="00F961CC">
              <w:rPr>
                <w:b/>
                <w:lang w:val="uk-UA"/>
              </w:rPr>
              <w:t>10</w:t>
            </w:r>
          </w:p>
        </w:tc>
        <w:tc>
          <w:tcPr>
            <w:tcW w:w="727" w:type="pct"/>
          </w:tcPr>
          <w:p w:rsidR="00B2173E" w:rsidRPr="00F961CC" w:rsidRDefault="00B2173E" w:rsidP="0076097B">
            <w:pPr>
              <w:widowControl w:val="0"/>
              <w:suppressAutoHyphens/>
              <w:snapToGrid w:val="0"/>
              <w:jc w:val="center"/>
              <w:rPr>
                <w:b/>
                <w:lang w:val="uk-UA"/>
              </w:rPr>
            </w:pPr>
            <w:r w:rsidRPr="00F961CC">
              <w:rPr>
                <w:b/>
                <w:lang w:val="uk-UA"/>
              </w:rPr>
              <w:t>60</w:t>
            </w:r>
          </w:p>
        </w:tc>
        <w:tc>
          <w:tcPr>
            <w:tcW w:w="383" w:type="pct"/>
          </w:tcPr>
          <w:p w:rsidR="00B2173E" w:rsidRPr="00F961CC" w:rsidRDefault="00B2173E" w:rsidP="0076097B">
            <w:pPr>
              <w:widowControl w:val="0"/>
              <w:suppressAutoHyphens/>
              <w:snapToGrid w:val="0"/>
              <w:jc w:val="center"/>
              <w:rPr>
                <w:b/>
                <w:lang w:val="uk-UA"/>
              </w:rPr>
            </w:pPr>
            <w:r w:rsidRPr="00F961CC">
              <w:rPr>
                <w:b/>
                <w:lang w:val="uk-UA"/>
              </w:rPr>
              <w:t>35</w:t>
            </w:r>
          </w:p>
        </w:tc>
      </w:tr>
    </w:tbl>
    <w:p w:rsidR="00B2173E" w:rsidRPr="00F961CC" w:rsidRDefault="00B2173E" w:rsidP="00062E1D">
      <w:pPr>
        <w:rPr>
          <w:lang w:val="uk-UA"/>
        </w:rPr>
      </w:pPr>
    </w:p>
    <w:p w:rsidR="00B2173E" w:rsidRPr="00F961CC" w:rsidRDefault="00B2173E" w:rsidP="00840C37">
      <w:pPr>
        <w:widowControl w:val="0"/>
        <w:suppressAutoHyphens/>
        <w:jc w:val="center"/>
        <w:rPr>
          <w:b/>
          <w:lang w:val="uk-UA"/>
        </w:rPr>
      </w:pPr>
      <w:r w:rsidRPr="00F961CC">
        <w:rPr>
          <w:b/>
          <w:lang w:val="uk-UA"/>
        </w:rPr>
        <w:br w:type="page"/>
      </w:r>
      <w:r w:rsidRPr="00F961CC">
        <w:rPr>
          <w:b/>
          <w:lang w:val="uk-UA"/>
        </w:rPr>
        <w:lastRenderedPageBreak/>
        <w:t>5. Теми лекційних / семінарських / практичних / лабораторних занять</w:t>
      </w:r>
    </w:p>
    <w:p w:rsidR="00B2173E" w:rsidRPr="00F961CC" w:rsidRDefault="00B2173E" w:rsidP="00840C37">
      <w:pPr>
        <w:widowControl w:val="0"/>
        <w:suppressAutoHyphens/>
        <w:rPr>
          <w:b/>
          <w:lang w:val="uk-UA"/>
        </w:rPr>
      </w:pPr>
    </w:p>
    <w:p w:rsidR="00B2173E" w:rsidRPr="00F961CC" w:rsidRDefault="00B2173E" w:rsidP="00840C37">
      <w:pPr>
        <w:widowControl w:val="0"/>
        <w:suppressAutoHyphens/>
        <w:rPr>
          <w:b/>
          <w:lang w:val="uk-UA"/>
        </w:rPr>
      </w:pPr>
      <w:r w:rsidRPr="00F961CC">
        <w:rPr>
          <w:b/>
          <w:bCs/>
          <w:lang w:val="uk-UA"/>
        </w:rPr>
        <w:t>5.1. Теми лекційних занять</w:t>
      </w:r>
    </w:p>
    <w:p w:rsidR="00B2173E" w:rsidRPr="00F961CC" w:rsidRDefault="00B2173E" w:rsidP="00840C37">
      <w:pPr>
        <w:widowControl w:val="0"/>
        <w:suppressAutoHyphens/>
        <w:jc w:val="both"/>
        <w:rPr>
          <w:b/>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7"/>
        <w:gridCol w:w="7867"/>
        <w:gridCol w:w="1187"/>
      </w:tblGrid>
      <w:tr w:rsidR="00B2173E" w:rsidRPr="00F961CC" w:rsidTr="006F4196">
        <w:tc>
          <w:tcPr>
            <w:tcW w:w="270" w:type="pct"/>
          </w:tcPr>
          <w:p w:rsidR="00B2173E" w:rsidRPr="00F961CC" w:rsidRDefault="00B2173E" w:rsidP="00840C37">
            <w:pPr>
              <w:widowControl w:val="0"/>
              <w:suppressAutoHyphens/>
              <w:jc w:val="center"/>
              <w:rPr>
                <w:b/>
                <w:lang w:val="uk-UA"/>
              </w:rPr>
            </w:pPr>
            <w:r w:rsidRPr="00F961CC">
              <w:rPr>
                <w:b/>
                <w:lang w:val="uk-UA"/>
              </w:rPr>
              <w:t>№</w:t>
            </w:r>
          </w:p>
        </w:tc>
        <w:tc>
          <w:tcPr>
            <w:tcW w:w="4110" w:type="pct"/>
          </w:tcPr>
          <w:p w:rsidR="00B2173E" w:rsidRPr="00F961CC" w:rsidRDefault="00B2173E" w:rsidP="00840C37">
            <w:pPr>
              <w:widowControl w:val="0"/>
              <w:suppressAutoHyphens/>
              <w:jc w:val="center"/>
              <w:rPr>
                <w:b/>
                <w:lang w:val="uk-UA"/>
              </w:rPr>
            </w:pPr>
            <w:r w:rsidRPr="00F961CC">
              <w:rPr>
                <w:b/>
                <w:lang w:val="uk-UA"/>
              </w:rPr>
              <w:t>ТЕМА</w:t>
            </w:r>
          </w:p>
        </w:tc>
        <w:tc>
          <w:tcPr>
            <w:tcW w:w="620" w:type="pct"/>
          </w:tcPr>
          <w:p w:rsidR="00B2173E" w:rsidRPr="00F961CC" w:rsidRDefault="00B2173E" w:rsidP="00840C37">
            <w:pPr>
              <w:widowControl w:val="0"/>
              <w:suppressAutoHyphens/>
              <w:ind w:hanging="108"/>
              <w:jc w:val="center"/>
              <w:rPr>
                <w:b/>
                <w:lang w:val="uk-UA"/>
              </w:rPr>
            </w:pPr>
            <w:r w:rsidRPr="00F961CC">
              <w:rPr>
                <w:b/>
                <w:lang w:val="uk-UA"/>
              </w:rPr>
              <w:t>Кільк. годин</w:t>
            </w:r>
          </w:p>
        </w:tc>
      </w:tr>
      <w:tr w:rsidR="00B2173E" w:rsidRPr="00F961CC" w:rsidTr="006F4196">
        <w:tc>
          <w:tcPr>
            <w:tcW w:w="270" w:type="pct"/>
          </w:tcPr>
          <w:p w:rsidR="00B2173E" w:rsidRPr="00F961CC" w:rsidRDefault="00B2173E" w:rsidP="00840C37">
            <w:pPr>
              <w:widowControl w:val="0"/>
              <w:tabs>
                <w:tab w:val="left" w:pos="290"/>
              </w:tabs>
              <w:suppressAutoHyphens/>
              <w:ind w:hanging="136"/>
              <w:jc w:val="center"/>
              <w:rPr>
                <w:lang w:val="uk-UA"/>
              </w:rPr>
            </w:pPr>
            <w:r w:rsidRPr="00F961CC">
              <w:rPr>
                <w:lang w:val="uk-UA"/>
              </w:rPr>
              <w:t>1</w:t>
            </w:r>
          </w:p>
        </w:tc>
        <w:tc>
          <w:tcPr>
            <w:tcW w:w="4110" w:type="pct"/>
          </w:tcPr>
          <w:p w:rsidR="00B2173E" w:rsidRPr="00F961CC" w:rsidRDefault="00B2173E" w:rsidP="0076097B">
            <w:pPr>
              <w:autoSpaceDE w:val="0"/>
              <w:autoSpaceDN w:val="0"/>
              <w:adjustRightInd w:val="0"/>
              <w:jc w:val="both"/>
              <w:rPr>
                <w:lang w:val="en-US"/>
              </w:rPr>
            </w:pPr>
            <w:r w:rsidRPr="00F961CC">
              <w:rPr>
                <w:lang w:val="uk-UA"/>
              </w:rPr>
              <w:t>Етіологія, патогенез, клініка, діагностика, лікування та профілактика пн</w:t>
            </w:r>
            <w:r w:rsidRPr="00F961CC">
              <w:rPr>
                <w:lang w:val="uk-UA"/>
              </w:rPr>
              <w:t>е</w:t>
            </w:r>
            <w:r w:rsidRPr="00F961CC">
              <w:rPr>
                <w:lang w:val="uk-UA"/>
              </w:rPr>
              <w:t>вмоній у дітей. Дихальна недостатність.</w:t>
            </w:r>
          </w:p>
        </w:tc>
        <w:tc>
          <w:tcPr>
            <w:tcW w:w="620"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70" w:type="pct"/>
          </w:tcPr>
          <w:p w:rsidR="00B2173E" w:rsidRPr="00F961CC" w:rsidRDefault="00B2173E" w:rsidP="00840C37">
            <w:pPr>
              <w:widowControl w:val="0"/>
              <w:tabs>
                <w:tab w:val="left" w:pos="290"/>
              </w:tabs>
              <w:suppressAutoHyphens/>
              <w:ind w:hanging="136"/>
              <w:jc w:val="center"/>
              <w:rPr>
                <w:lang w:val="uk-UA"/>
              </w:rPr>
            </w:pPr>
            <w:r w:rsidRPr="00F961CC">
              <w:rPr>
                <w:lang w:val="uk-UA"/>
              </w:rPr>
              <w:t>2</w:t>
            </w:r>
          </w:p>
        </w:tc>
        <w:tc>
          <w:tcPr>
            <w:tcW w:w="4110" w:type="pct"/>
          </w:tcPr>
          <w:p w:rsidR="00B2173E" w:rsidRPr="00F961CC" w:rsidRDefault="00B2173E" w:rsidP="0076097B">
            <w:pPr>
              <w:autoSpaceDE w:val="0"/>
              <w:autoSpaceDN w:val="0"/>
              <w:adjustRightInd w:val="0"/>
              <w:jc w:val="both"/>
            </w:pPr>
            <w:r w:rsidRPr="00F961CC">
              <w:t>Бронхіальна астма у дітей</w:t>
            </w:r>
          </w:p>
        </w:tc>
        <w:tc>
          <w:tcPr>
            <w:tcW w:w="620"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70" w:type="pct"/>
          </w:tcPr>
          <w:p w:rsidR="00B2173E" w:rsidRPr="00F961CC" w:rsidRDefault="00B2173E" w:rsidP="00840C37">
            <w:pPr>
              <w:widowControl w:val="0"/>
              <w:tabs>
                <w:tab w:val="left" w:pos="290"/>
              </w:tabs>
              <w:suppressAutoHyphens/>
              <w:ind w:hanging="136"/>
              <w:jc w:val="center"/>
              <w:rPr>
                <w:lang w:val="uk-UA"/>
              </w:rPr>
            </w:pPr>
            <w:r w:rsidRPr="00F961CC">
              <w:rPr>
                <w:lang w:val="uk-UA"/>
              </w:rPr>
              <w:t>3</w:t>
            </w:r>
          </w:p>
        </w:tc>
        <w:tc>
          <w:tcPr>
            <w:tcW w:w="4110" w:type="pct"/>
          </w:tcPr>
          <w:p w:rsidR="00B2173E" w:rsidRPr="00F961CC" w:rsidRDefault="00B2173E" w:rsidP="0076097B">
            <w:pPr>
              <w:tabs>
                <w:tab w:val="left" w:pos="4114"/>
              </w:tabs>
              <w:autoSpaceDE w:val="0"/>
              <w:autoSpaceDN w:val="0"/>
              <w:adjustRightInd w:val="0"/>
              <w:jc w:val="both"/>
              <w:rPr>
                <w:b/>
                <w:bCs/>
              </w:rPr>
            </w:pPr>
            <w:r w:rsidRPr="00F961CC">
              <w:t>Найбільшпоширенівродженівадисерцяудітей</w:t>
            </w:r>
          </w:p>
        </w:tc>
        <w:tc>
          <w:tcPr>
            <w:tcW w:w="620"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70" w:type="pct"/>
          </w:tcPr>
          <w:p w:rsidR="00B2173E" w:rsidRPr="00F961CC" w:rsidRDefault="00B2173E" w:rsidP="00840C37">
            <w:pPr>
              <w:widowControl w:val="0"/>
              <w:tabs>
                <w:tab w:val="left" w:pos="290"/>
              </w:tabs>
              <w:suppressAutoHyphens/>
              <w:ind w:hanging="136"/>
              <w:jc w:val="center"/>
              <w:rPr>
                <w:lang w:val="uk-UA"/>
              </w:rPr>
            </w:pPr>
            <w:r w:rsidRPr="00F961CC">
              <w:rPr>
                <w:lang w:val="uk-UA"/>
              </w:rPr>
              <w:t>4</w:t>
            </w:r>
          </w:p>
        </w:tc>
        <w:tc>
          <w:tcPr>
            <w:tcW w:w="4110" w:type="pct"/>
          </w:tcPr>
          <w:p w:rsidR="00B2173E" w:rsidRPr="00F961CC" w:rsidRDefault="00B2173E" w:rsidP="0076097B">
            <w:pPr>
              <w:autoSpaceDE w:val="0"/>
              <w:autoSpaceDN w:val="0"/>
              <w:adjustRightInd w:val="0"/>
              <w:jc w:val="both"/>
            </w:pPr>
            <w:r w:rsidRPr="00F961CC">
              <w:t>Інфекціїсечовоїсистеми у дітей</w:t>
            </w:r>
          </w:p>
        </w:tc>
        <w:tc>
          <w:tcPr>
            <w:tcW w:w="620"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70" w:type="pct"/>
          </w:tcPr>
          <w:p w:rsidR="00B2173E" w:rsidRPr="00F961CC" w:rsidRDefault="00B2173E" w:rsidP="00840C37">
            <w:pPr>
              <w:widowControl w:val="0"/>
              <w:tabs>
                <w:tab w:val="left" w:pos="290"/>
              </w:tabs>
              <w:suppressAutoHyphens/>
              <w:ind w:hanging="136"/>
              <w:jc w:val="center"/>
              <w:rPr>
                <w:lang w:val="uk-UA"/>
              </w:rPr>
            </w:pPr>
            <w:r w:rsidRPr="00F961CC">
              <w:rPr>
                <w:lang w:val="uk-UA"/>
              </w:rPr>
              <w:t>5</w:t>
            </w:r>
          </w:p>
        </w:tc>
        <w:tc>
          <w:tcPr>
            <w:tcW w:w="4110" w:type="pct"/>
          </w:tcPr>
          <w:p w:rsidR="00B2173E" w:rsidRPr="00F961CC" w:rsidRDefault="00B2173E" w:rsidP="0076097B">
            <w:pPr>
              <w:rPr>
                <w:color w:val="4F6228"/>
              </w:rPr>
            </w:pPr>
            <w:r w:rsidRPr="00F961CC">
              <w:t>Функціональнірозладитравного тракту у дітей</w:t>
            </w:r>
          </w:p>
        </w:tc>
        <w:tc>
          <w:tcPr>
            <w:tcW w:w="620"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70" w:type="pct"/>
          </w:tcPr>
          <w:p w:rsidR="00B2173E" w:rsidRPr="00F961CC" w:rsidRDefault="00B2173E" w:rsidP="00840C37">
            <w:pPr>
              <w:widowControl w:val="0"/>
              <w:suppressAutoHyphens/>
              <w:jc w:val="center"/>
              <w:rPr>
                <w:b/>
                <w:lang w:val="uk-UA"/>
              </w:rPr>
            </w:pPr>
          </w:p>
        </w:tc>
        <w:tc>
          <w:tcPr>
            <w:tcW w:w="4110" w:type="pct"/>
          </w:tcPr>
          <w:p w:rsidR="00B2173E" w:rsidRPr="00F961CC" w:rsidRDefault="00B2173E" w:rsidP="00840C37">
            <w:pPr>
              <w:widowControl w:val="0"/>
              <w:suppressAutoHyphens/>
              <w:jc w:val="both"/>
              <w:rPr>
                <w:b/>
                <w:lang w:val="uk-UA"/>
              </w:rPr>
            </w:pPr>
            <w:r w:rsidRPr="00F961CC">
              <w:rPr>
                <w:b/>
                <w:lang w:val="uk-UA"/>
              </w:rPr>
              <w:t>Разом</w:t>
            </w:r>
          </w:p>
        </w:tc>
        <w:tc>
          <w:tcPr>
            <w:tcW w:w="620" w:type="pct"/>
          </w:tcPr>
          <w:p w:rsidR="00B2173E" w:rsidRPr="00F961CC" w:rsidRDefault="00B2173E" w:rsidP="00840C37">
            <w:pPr>
              <w:widowControl w:val="0"/>
              <w:suppressAutoHyphens/>
              <w:jc w:val="center"/>
              <w:rPr>
                <w:b/>
                <w:lang w:val="uk-UA"/>
              </w:rPr>
            </w:pPr>
            <w:r w:rsidRPr="00F961CC">
              <w:rPr>
                <w:b/>
                <w:lang w:val="uk-UA"/>
              </w:rPr>
              <w:t>10</w:t>
            </w:r>
          </w:p>
        </w:tc>
      </w:tr>
    </w:tbl>
    <w:p w:rsidR="00B2173E" w:rsidRPr="00F961CC" w:rsidRDefault="00B2173E" w:rsidP="00840C37">
      <w:pPr>
        <w:widowControl w:val="0"/>
        <w:suppressAutoHyphens/>
        <w:jc w:val="both"/>
        <w:rPr>
          <w:b/>
          <w:bCs/>
          <w:lang w:val="uk-UA"/>
        </w:rPr>
      </w:pPr>
    </w:p>
    <w:p w:rsidR="00B2173E" w:rsidRPr="00F961CC" w:rsidRDefault="00B2173E" w:rsidP="00840C37">
      <w:pPr>
        <w:widowControl w:val="0"/>
        <w:suppressAutoHyphens/>
        <w:jc w:val="both"/>
        <w:rPr>
          <w:bCs/>
          <w:lang w:val="uk-UA"/>
        </w:rPr>
      </w:pPr>
      <w:r w:rsidRPr="00F961CC">
        <w:rPr>
          <w:b/>
          <w:bCs/>
          <w:lang w:val="uk-UA"/>
        </w:rPr>
        <w:t>5.2. Теми семінарських занять</w:t>
      </w:r>
    </w:p>
    <w:p w:rsidR="00B2173E" w:rsidRPr="00F961CC" w:rsidRDefault="00B2173E" w:rsidP="00840C37">
      <w:pPr>
        <w:widowControl w:val="0"/>
        <w:suppressAutoHyphens/>
        <w:jc w:val="both"/>
        <w:rPr>
          <w:b/>
          <w:lang w:val="uk-UA"/>
        </w:rPr>
      </w:pPr>
      <w:r w:rsidRPr="00F961CC">
        <w:rPr>
          <w:bCs/>
          <w:lang w:val="uk-UA"/>
        </w:rPr>
        <w:t>Семінарські заняття не передбачені.</w:t>
      </w:r>
    </w:p>
    <w:p w:rsidR="00B2173E" w:rsidRPr="00F961CC" w:rsidRDefault="00B2173E" w:rsidP="00840C37">
      <w:pPr>
        <w:widowControl w:val="0"/>
        <w:suppressAutoHyphens/>
        <w:jc w:val="center"/>
        <w:rPr>
          <w:b/>
          <w:lang w:val="uk-UA"/>
        </w:rPr>
      </w:pPr>
    </w:p>
    <w:p w:rsidR="00B2173E" w:rsidRPr="00F961CC" w:rsidRDefault="00B2173E" w:rsidP="00840C37">
      <w:pPr>
        <w:widowControl w:val="0"/>
        <w:suppressAutoHyphens/>
        <w:rPr>
          <w:b/>
          <w:lang w:val="uk-UA"/>
        </w:rPr>
      </w:pPr>
      <w:r w:rsidRPr="00F961CC">
        <w:rPr>
          <w:b/>
          <w:lang w:val="uk-UA"/>
        </w:rPr>
        <w:t>5.3. Теми практичних занять</w:t>
      </w:r>
    </w:p>
    <w:p w:rsidR="00B2173E" w:rsidRPr="00F961CC" w:rsidRDefault="00B2173E" w:rsidP="00840C37">
      <w:pPr>
        <w:widowControl w:val="0"/>
        <w:suppressAutoHyphens/>
        <w:rPr>
          <w:b/>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2"/>
        <w:gridCol w:w="7980"/>
        <w:gridCol w:w="1049"/>
      </w:tblGrid>
      <w:tr w:rsidR="00B2173E" w:rsidRPr="00F961CC" w:rsidTr="006F4196">
        <w:tc>
          <w:tcPr>
            <w:tcW w:w="283" w:type="pct"/>
          </w:tcPr>
          <w:p w:rsidR="00B2173E" w:rsidRPr="00F961CC" w:rsidRDefault="00B2173E" w:rsidP="00840C37">
            <w:pPr>
              <w:widowControl w:val="0"/>
              <w:suppressAutoHyphens/>
              <w:jc w:val="center"/>
              <w:rPr>
                <w:b/>
                <w:lang w:val="uk-UA"/>
              </w:rPr>
            </w:pPr>
            <w:r w:rsidRPr="00F961CC">
              <w:rPr>
                <w:b/>
                <w:lang w:val="uk-UA"/>
              </w:rPr>
              <w:t>№</w:t>
            </w:r>
          </w:p>
        </w:tc>
        <w:tc>
          <w:tcPr>
            <w:tcW w:w="4169" w:type="pct"/>
          </w:tcPr>
          <w:p w:rsidR="00B2173E" w:rsidRPr="00F961CC" w:rsidRDefault="00B2173E" w:rsidP="00840C37">
            <w:pPr>
              <w:widowControl w:val="0"/>
              <w:suppressAutoHyphens/>
              <w:jc w:val="center"/>
              <w:rPr>
                <w:b/>
                <w:lang w:val="uk-UA"/>
              </w:rPr>
            </w:pPr>
            <w:r w:rsidRPr="00F961CC">
              <w:rPr>
                <w:b/>
                <w:lang w:val="uk-UA"/>
              </w:rPr>
              <w:t>ТЕМА</w:t>
            </w:r>
          </w:p>
        </w:tc>
        <w:tc>
          <w:tcPr>
            <w:tcW w:w="548" w:type="pct"/>
          </w:tcPr>
          <w:p w:rsidR="00B2173E" w:rsidRPr="00F961CC" w:rsidRDefault="00B2173E" w:rsidP="00840C37">
            <w:pPr>
              <w:widowControl w:val="0"/>
              <w:suppressAutoHyphens/>
              <w:jc w:val="center"/>
              <w:rPr>
                <w:b/>
                <w:lang w:val="uk-UA"/>
              </w:rPr>
            </w:pPr>
            <w:r w:rsidRPr="00F961CC">
              <w:rPr>
                <w:b/>
                <w:lang w:val="uk-UA"/>
              </w:rPr>
              <w:t>Кіл-ть годин</w:t>
            </w:r>
          </w:p>
        </w:tc>
      </w:tr>
      <w:tr w:rsidR="00B2173E" w:rsidRPr="00F961CC" w:rsidTr="006F4196">
        <w:tc>
          <w:tcPr>
            <w:tcW w:w="283" w:type="pct"/>
          </w:tcPr>
          <w:p w:rsidR="00B2173E" w:rsidRPr="00F961CC" w:rsidRDefault="00B2173E" w:rsidP="00840C37">
            <w:pPr>
              <w:widowControl w:val="0"/>
              <w:suppressAutoHyphens/>
              <w:ind w:firstLine="108"/>
              <w:jc w:val="center"/>
              <w:rPr>
                <w:lang w:val="uk-UA"/>
              </w:rPr>
            </w:pPr>
            <w:r w:rsidRPr="00F961CC">
              <w:rPr>
                <w:lang w:val="uk-UA"/>
              </w:rPr>
              <w:t>1</w:t>
            </w:r>
          </w:p>
        </w:tc>
        <w:tc>
          <w:tcPr>
            <w:tcW w:w="4169" w:type="pct"/>
          </w:tcPr>
          <w:p w:rsidR="00B2173E" w:rsidRPr="00F961CC" w:rsidRDefault="00B2173E" w:rsidP="0076097B">
            <w:pPr>
              <w:widowControl w:val="0"/>
              <w:suppressAutoHyphens/>
              <w:jc w:val="both"/>
              <w:rPr>
                <w:lang w:val="uk-UA"/>
              </w:rPr>
            </w:pPr>
            <w:r w:rsidRPr="00F961CC">
              <w:rPr>
                <w:lang w:val="uk-UA"/>
              </w:rPr>
              <w:t>Етіологія, патогенез, клініка, діагностика, лікування та профілактика рахіту у дітей.</w:t>
            </w:r>
            <w:r w:rsidRPr="00F961CC">
              <w:rPr>
                <w:color w:val="000000"/>
                <w:lang w:val="uk-UA"/>
              </w:rPr>
              <w:t>.</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firstLine="108"/>
              <w:jc w:val="center"/>
              <w:rPr>
                <w:lang w:val="uk-UA"/>
              </w:rPr>
            </w:pPr>
            <w:r w:rsidRPr="00F961CC">
              <w:rPr>
                <w:lang w:val="uk-UA"/>
              </w:rPr>
              <w:t>2</w:t>
            </w:r>
          </w:p>
        </w:tc>
        <w:tc>
          <w:tcPr>
            <w:tcW w:w="4169" w:type="pct"/>
          </w:tcPr>
          <w:p w:rsidR="00B2173E" w:rsidRPr="00F961CC" w:rsidRDefault="00B2173E" w:rsidP="0076097B">
            <w:pPr>
              <w:widowControl w:val="0"/>
              <w:shd w:val="clear" w:color="auto" w:fill="FFFFFF"/>
              <w:suppressAutoHyphens/>
              <w:jc w:val="both"/>
              <w:rPr>
                <w:color w:val="000000"/>
                <w:lang w:val="uk-UA"/>
              </w:rPr>
            </w:pPr>
            <w:r w:rsidRPr="00F961CC">
              <w:rPr>
                <w:lang w:val="uk-UA"/>
              </w:rPr>
              <w:t>Етіологія, патогенез, клініка, діагностика, лікування та профілактика гіпервітамінозу вітаміну «Д» у дітей.Спазмофілія.</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firstLine="108"/>
              <w:jc w:val="center"/>
              <w:rPr>
                <w:lang w:val="uk-UA"/>
              </w:rPr>
            </w:pPr>
            <w:r w:rsidRPr="00F961CC">
              <w:rPr>
                <w:lang w:val="uk-UA"/>
              </w:rPr>
              <w:t>3</w:t>
            </w:r>
          </w:p>
        </w:tc>
        <w:tc>
          <w:tcPr>
            <w:tcW w:w="4169" w:type="pct"/>
          </w:tcPr>
          <w:p w:rsidR="00B2173E" w:rsidRPr="00F961CC" w:rsidRDefault="00B2173E" w:rsidP="0076097B">
            <w:pPr>
              <w:widowControl w:val="0"/>
              <w:suppressAutoHyphens/>
              <w:jc w:val="both"/>
              <w:rPr>
                <w:color w:val="000000"/>
                <w:lang w:val="uk-UA"/>
              </w:rPr>
            </w:pPr>
            <w:r w:rsidRPr="00F961CC">
              <w:rPr>
                <w:lang w:val="uk-UA"/>
              </w:rPr>
              <w:t>Етіологія, патогенез, клініка, діагностика, лікування та профілактика білково-енергетичної недостатності у дітей.</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jc w:val="center"/>
              <w:rPr>
                <w:lang w:val="uk-UA"/>
              </w:rPr>
            </w:pPr>
            <w:r w:rsidRPr="00F961CC">
              <w:rPr>
                <w:lang w:val="uk-UA"/>
              </w:rPr>
              <w:t>4</w:t>
            </w:r>
          </w:p>
        </w:tc>
        <w:tc>
          <w:tcPr>
            <w:tcW w:w="4169" w:type="pct"/>
          </w:tcPr>
          <w:p w:rsidR="00B2173E" w:rsidRPr="00F961CC" w:rsidRDefault="00B2173E" w:rsidP="0076097B">
            <w:pPr>
              <w:rPr>
                <w:lang w:val="uk-UA"/>
              </w:rPr>
            </w:pPr>
            <w:r w:rsidRPr="00F961CC">
              <w:rPr>
                <w:lang w:val="uk-UA"/>
              </w:rPr>
              <w:t>Етіологія, патогенез, клініка, діагностика, лікування та профілактика гос</w:t>
            </w:r>
            <w:r w:rsidRPr="00F961CC">
              <w:rPr>
                <w:lang w:val="uk-UA"/>
              </w:rPr>
              <w:t>т</w:t>
            </w:r>
            <w:r w:rsidRPr="00F961CC">
              <w:rPr>
                <w:lang w:val="uk-UA"/>
              </w:rPr>
              <w:t>рих респіраторних захворювань (ГРЗ) у дітей. Лихоманка у дітей.</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jc w:val="center"/>
              <w:rPr>
                <w:lang w:val="uk-UA"/>
              </w:rPr>
            </w:pPr>
            <w:r w:rsidRPr="00F961CC">
              <w:rPr>
                <w:lang w:val="uk-UA"/>
              </w:rPr>
              <w:t>5</w:t>
            </w:r>
          </w:p>
        </w:tc>
        <w:tc>
          <w:tcPr>
            <w:tcW w:w="4169" w:type="pct"/>
          </w:tcPr>
          <w:p w:rsidR="00B2173E" w:rsidRPr="00F961CC" w:rsidRDefault="00B2173E" w:rsidP="0076097B">
            <w:pPr>
              <w:jc w:val="both"/>
              <w:rPr>
                <w:lang w:val="uk-UA"/>
              </w:rPr>
            </w:pPr>
            <w:r w:rsidRPr="00F961CC">
              <w:rPr>
                <w:lang w:val="uk-UA"/>
              </w:rPr>
              <w:t>Етіологія, патогенез, клініка, діагностика, лікування та профілактика гос</w:t>
            </w:r>
            <w:r w:rsidRPr="00F961CC">
              <w:rPr>
                <w:lang w:val="uk-UA"/>
              </w:rPr>
              <w:t>т</w:t>
            </w:r>
            <w:r w:rsidRPr="00F961CC">
              <w:rPr>
                <w:lang w:val="uk-UA"/>
              </w:rPr>
              <w:t>рого стенозуючого ларинготрахеїту(ГСЛТ)</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jc w:val="center"/>
              <w:rPr>
                <w:lang w:val="uk-UA"/>
              </w:rPr>
            </w:pPr>
            <w:r w:rsidRPr="00F961CC">
              <w:rPr>
                <w:lang w:val="uk-UA"/>
              </w:rPr>
              <w:t>6</w:t>
            </w:r>
          </w:p>
        </w:tc>
        <w:tc>
          <w:tcPr>
            <w:tcW w:w="4169" w:type="pct"/>
          </w:tcPr>
          <w:p w:rsidR="00B2173E" w:rsidRPr="00F961CC" w:rsidRDefault="00B2173E" w:rsidP="0076097B">
            <w:pPr>
              <w:jc w:val="both"/>
              <w:rPr>
                <w:lang w:val="uk-UA"/>
              </w:rPr>
            </w:pPr>
            <w:r w:rsidRPr="00F961CC">
              <w:rPr>
                <w:lang w:val="uk-UA"/>
              </w:rPr>
              <w:t>Етіологія, патогенез, клініка, діагностика, лікування та профілактика гос</w:t>
            </w:r>
            <w:r w:rsidRPr="00F961CC">
              <w:rPr>
                <w:lang w:val="uk-UA"/>
              </w:rPr>
              <w:t>т</w:t>
            </w:r>
            <w:r w:rsidRPr="00F961CC">
              <w:rPr>
                <w:lang w:val="uk-UA"/>
              </w:rPr>
              <w:t>рого бронхіту у дітей.</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jc w:val="center"/>
              <w:rPr>
                <w:lang w:val="uk-UA"/>
              </w:rPr>
            </w:pPr>
            <w:r w:rsidRPr="00F961CC">
              <w:rPr>
                <w:lang w:val="uk-UA"/>
              </w:rPr>
              <w:t>7</w:t>
            </w:r>
          </w:p>
        </w:tc>
        <w:tc>
          <w:tcPr>
            <w:tcW w:w="4169" w:type="pct"/>
          </w:tcPr>
          <w:p w:rsidR="00B2173E" w:rsidRPr="00F961CC" w:rsidRDefault="00B2173E" w:rsidP="0076097B">
            <w:r w:rsidRPr="00F961CC">
              <w:rPr>
                <w:lang w:val="uk-UA"/>
              </w:rPr>
              <w:t>Етіологія, патогенез, клініка, діагностика, лікування та профілактика пн</w:t>
            </w:r>
            <w:r w:rsidRPr="00F961CC">
              <w:rPr>
                <w:lang w:val="uk-UA"/>
              </w:rPr>
              <w:t>е</w:t>
            </w:r>
            <w:r w:rsidRPr="00F961CC">
              <w:rPr>
                <w:lang w:val="uk-UA"/>
              </w:rPr>
              <w:t>вмоній у дітей. Дихальна недостатність-1</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jc w:val="center"/>
              <w:rPr>
                <w:lang w:val="uk-UA"/>
              </w:rPr>
            </w:pPr>
            <w:r w:rsidRPr="00F961CC">
              <w:rPr>
                <w:lang w:val="uk-UA"/>
              </w:rPr>
              <w:t>8</w:t>
            </w:r>
          </w:p>
        </w:tc>
        <w:tc>
          <w:tcPr>
            <w:tcW w:w="4169" w:type="pct"/>
          </w:tcPr>
          <w:p w:rsidR="00B2173E" w:rsidRPr="00F961CC" w:rsidRDefault="00B2173E" w:rsidP="0076097B">
            <w:r w:rsidRPr="00F961CC">
              <w:rPr>
                <w:lang w:val="uk-UA"/>
              </w:rPr>
              <w:t>Етіологія, патогенез, клініка, діагностика, лікування та профілактика пн</w:t>
            </w:r>
            <w:r w:rsidRPr="00F961CC">
              <w:rPr>
                <w:lang w:val="uk-UA"/>
              </w:rPr>
              <w:t>е</w:t>
            </w:r>
            <w:r w:rsidRPr="00F961CC">
              <w:rPr>
                <w:lang w:val="uk-UA"/>
              </w:rPr>
              <w:t>вмоній у дітей. Дихальна недостатність-2</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505ACA">
        <w:trPr>
          <w:trHeight w:val="519"/>
        </w:trPr>
        <w:tc>
          <w:tcPr>
            <w:tcW w:w="283" w:type="pct"/>
          </w:tcPr>
          <w:p w:rsidR="00B2173E" w:rsidRPr="00F961CC" w:rsidRDefault="00B2173E" w:rsidP="00F961CC">
            <w:pPr>
              <w:widowControl w:val="0"/>
              <w:suppressAutoHyphens/>
              <w:jc w:val="center"/>
              <w:rPr>
                <w:lang w:val="uk-UA"/>
              </w:rPr>
            </w:pPr>
            <w:r w:rsidRPr="00F961CC">
              <w:rPr>
                <w:lang w:val="uk-UA"/>
              </w:rPr>
              <w:t>9</w:t>
            </w:r>
          </w:p>
        </w:tc>
        <w:tc>
          <w:tcPr>
            <w:tcW w:w="4169" w:type="pct"/>
          </w:tcPr>
          <w:p w:rsidR="00B2173E" w:rsidRPr="00F961CC" w:rsidRDefault="00B2173E" w:rsidP="00F961CC">
            <w:r w:rsidRPr="00F961CC">
              <w:rPr>
                <w:lang w:val="uk-UA"/>
              </w:rPr>
              <w:t>Етіологія, патогенез, клініка, діагностика, лікування та профілактика пн</w:t>
            </w:r>
            <w:r w:rsidRPr="00F961CC">
              <w:rPr>
                <w:lang w:val="uk-UA"/>
              </w:rPr>
              <w:t>е</w:t>
            </w:r>
            <w:r w:rsidRPr="00F961CC">
              <w:rPr>
                <w:lang w:val="uk-UA"/>
              </w:rPr>
              <w:t>вмоній у дітей. Дихальна недостатність-3</w:t>
            </w:r>
          </w:p>
        </w:tc>
        <w:tc>
          <w:tcPr>
            <w:tcW w:w="548" w:type="pct"/>
          </w:tcPr>
          <w:p w:rsidR="00B2173E" w:rsidRPr="00F961CC" w:rsidRDefault="00B2173E" w:rsidP="00F961CC">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F961CC">
            <w:pPr>
              <w:widowControl w:val="0"/>
              <w:suppressAutoHyphens/>
              <w:jc w:val="center"/>
              <w:rPr>
                <w:lang w:val="uk-UA"/>
              </w:rPr>
            </w:pPr>
            <w:r w:rsidRPr="00F961CC">
              <w:rPr>
                <w:lang w:val="uk-UA"/>
              </w:rPr>
              <w:t>10</w:t>
            </w:r>
          </w:p>
        </w:tc>
        <w:tc>
          <w:tcPr>
            <w:tcW w:w="4169" w:type="pct"/>
          </w:tcPr>
          <w:p w:rsidR="00B2173E" w:rsidRPr="00F961CC" w:rsidRDefault="00B2173E" w:rsidP="0076097B">
            <w:pPr>
              <w:jc w:val="both"/>
              <w:rPr>
                <w:lang w:val="uk-UA"/>
              </w:rPr>
            </w:pPr>
            <w:r w:rsidRPr="00F961CC">
              <w:rPr>
                <w:lang w:val="uk-UA"/>
              </w:rPr>
              <w:t>Етіологія, патогенез, клініка, діагностика, лікування та профілактика вр</w:t>
            </w:r>
            <w:r w:rsidRPr="00F961CC">
              <w:rPr>
                <w:lang w:val="uk-UA"/>
              </w:rPr>
              <w:t>о</w:t>
            </w:r>
            <w:r w:rsidRPr="00F961CC">
              <w:rPr>
                <w:lang w:val="uk-UA"/>
              </w:rPr>
              <w:t xml:space="preserve">джених вад та спадкових захворювань дихальноїсистеми у дітей. </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jc w:val="center"/>
              <w:rPr>
                <w:lang w:val="uk-UA"/>
              </w:rPr>
            </w:pPr>
            <w:r w:rsidRPr="00F961CC">
              <w:rPr>
                <w:lang w:val="uk-UA"/>
              </w:rPr>
              <w:t>11</w:t>
            </w:r>
          </w:p>
        </w:tc>
        <w:tc>
          <w:tcPr>
            <w:tcW w:w="4169" w:type="pct"/>
          </w:tcPr>
          <w:p w:rsidR="00B2173E" w:rsidRPr="00F961CC" w:rsidRDefault="00B2173E" w:rsidP="0076097B">
            <w:pPr>
              <w:rPr>
                <w:lang w:val="uk-UA"/>
              </w:rPr>
            </w:pPr>
            <w:r w:rsidRPr="00F961CC">
              <w:rPr>
                <w:lang w:val="uk-UA"/>
              </w:rPr>
              <w:t>Етіологія, патогенез, клініка, діагностика, лікування та профілактика хр</w:t>
            </w:r>
            <w:r w:rsidRPr="00F961CC">
              <w:rPr>
                <w:lang w:val="uk-UA"/>
              </w:rPr>
              <w:t>о</w:t>
            </w:r>
            <w:r w:rsidRPr="00F961CC">
              <w:rPr>
                <w:lang w:val="uk-UA"/>
              </w:rPr>
              <w:t>нічних захворювань легень. Муковісцидоз</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F961CC">
            <w:pPr>
              <w:widowControl w:val="0"/>
              <w:suppressAutoHyphens/>
              <w:jc w:val="center"/>
              <w:rPr>
                <w:lang w:val="uk-UA"/>
              </w:rPr>
            </w:pPr>
            <w:r w:rsidRPr="00F961CC">
              <w:rPr>
                <w:lang w:val="uk-UA"/>
              </w:rPr>
              <w:t>12</w:t>
            </w:r>
          </w:p>
        </w:tc>
        <w:tc>
          <w:tcPr>
            <w:tcW w:w="4169" w:type="pct"/>
          </w:tcPr>
          <w:p w:rsidR="00B2173E" w:rsidRPr="00F961CC" w:rsidRDefault="00B2173E" w:rsidP="0076097B">
            <w:pPr>
              <w:rPr>
                <w:lang w:val="uk-UA"/>
              </w:rPr>
            </w:pPr>
            <w:r w:rsidRPr="00F961CC">
              <w:rPr>
                <w:lang w:val="uk-UA"/>
              </w:rPr>
              <w:t>Етіологія, патогенез, клініка, діагностика, лікування та профілактика бро</w:t>
            </w:r>
            <w:r w:rsidRPr="00F961CC">
              <w:rPr>
                <w:lang w:val="uk-UA"/>
              </w:rPr>
              <w:t>н</w:t>
            </w:r>
            <w:r w:rsidRPr="00F961CC">
              <w:rPr>
                <w:lang w:val="uk-UA"/>
              </w:rPr>
              <w:t>хіальної астми у дітей. Алергічний риніт</w:t>
            </w:r>
            <w:r>
              <w:rPr>
                <w:lang w:val="uk-UA"/>
              </w:rPr>
              <w:t>-1</w:t>
            </w:r>
          </w:p>
        </w:tc>
        <w:tc>
          <w:tcPr>
            <w:tcW w:w="548" w:type="pct"/>
          </w:tcPr>
          <w:p w:rsidR="00B2173E" w:rsidRPr="00F961CC" w:rsidRDefault="00B2173E" w:rsidP="00840C37">
            <w:pPr>
              <w:widowControl w:val="0"/>
              <w:suppressAutoHyphens/>
              <w:jc w:val="center"/>
              <w:rPr>
                <w:lang w:val="uk-UA"/>
              </w:rPr>
            </w:pPr>
            <w:r>
              <w:rPr>
                <w:lang w:val="uk-UA"/>
              </w:rPr>
              <w:t>2</w:t>
            </w:r>
          </w:p>
        </w:tc>
      </w:tr>
      <w:tr w:rsidR="00B2173E" w:rsidRPr="00F961CC" w:rsidTr="006F4196">
        <w:tc>
          <w:tcPr>
            <w:tcW w:w="283" w:type="pct"/>
          </w:tcPr>
          <w:p w:rsidR="00B2173E" w:rsidRPr="00F961CC" w:rsidRDefault="00B2173E" w:rsidP="00840C37">
            <w:pPr>
              <w:widowControl w:val="0"/>
              <w:suppressAutoHyphens/>
              <w:jc w:val="center"/>
              <w:rPr>
                <w:lang w:val="uk-UA"/>
              </w:rPr>
            </w:pPr>
            <w:r w:rsidRPr="00F961CC">
              <w:rPr>
                <w:lang w:val="uk-UA"/>
              </w:rPr>
              <w:t>13</w:t>
            </w:r>
          </w:p>
        </w:tc>
        <w:tc>
          <w:tcPr>
            <w:tcW w:w="4169" w:type="pct"/>
          </w:tcPr>
          <w:p w:rsidR="00B2173E" w:rsidRPr="00F961CC" w:rsidRDefault="00B2173E" w:rsidP="0076097B">
            <w:pPr>
              <w:rPr>
                <w:lang w:val="uk-UA"/>
              </w:rPr>
            </w:pPr>
            <w:r w:rsidRPr="00F961CC">
              <w:rPr>
                <w:lang w:val="uk-UA"/>
              </w:rPr>
              <w:t>Етіологія, патогенез, клініка, діагностика, лікування та профілактика бро</w:t>
            </w:r>
            <w:r w:rsidRPr="00F961CC">
              <w:rPr>
                <w:lang w:val="uk-UA"/>
              </w:rPr>
              <w:t>н</w:t>
            </w:r>
            <w:r w:rsidRPr="00F961CC">
              <w:rPr>
                <w:lang w:val="uk-UA"/>
              </w:rPr>
              <w:t>хіальної астми у дітей. Алергічний риніт</w:t>
            </w:r>
            <w:r>
              <w:rPr>
                <w:lang w:val="uk-UA"/>
              </w:rPr>
              <w:t>-2</w:t>
            </w:r>
          </w:p>
        </w:tc>
        <w:tc>
          <w:tcPr>
            <w:tcW w:w="548" w:type="pct"/>
          </w:tcPr>
          <w:p w:rsidR="00B2173E" w:rsidRPr="00F961CC" w:rsidRDefault="00B2173E" w:rsidP="00840C37">
            <w:pPr>
              <w:widowControl w:val="0"/>
              <w:suppressAutoHyphens/>
              <w:jc w:val="center"/>
              <w:rPr>
                <w:lang w:val="uk-UA"/>
              </w:rPr>
            </w:pPr>
            <w:r>
              <w:rPr>
                <w:lang w:val="uk-UA"/>
              </w:rPr>
              <w:t>2</w:t>
            </w:r>
          </w:p>
        </w:tc>
      </w:tr>
      <w:tr w:rsidR="00B2173E" w:rsidRPr="00F961CC" w:rsidTr="006F4196">
        <w:tc>
          <w:tcPr>
            <w:tcW w:w="283" w:type="pct"/>
          </w:tcPr>
          <w:p w:rsidR="00B2173E" w:rsidRPr="00F961CC" w:rsidRDefault="00B2173E" w:rsidP="00840C37">
            <w:pPr>
              <w:widowControl w:val="0"/>
              <w:suppressAutoHyphens/>
              <w:ind w:hanging="138"/>
              <w:jc w:val="center"/>
              <w:rPr>
                <w:lang w:val="uk-UA"/>
              </w:rPr>
            </w:pPr>
            <w:r w:rsidRPr="00F961CC">
              <w:rPr>
                <w:lang w:val="uk-UA"/>
              </w:rPr>
              <w:t>14</w:t>
            </w:r>
          </w:p>
        </w:tc>
        <w:tc>
          <w:tcPr>
            <w:tcW w:w="4169" w:type="pct"/>
          </w:tcPr>
          <w:p w:rsidR="00B2173E" w:rsidRPr="00F961CC" w:rsidRDefault="00B2173E" w:rsidP="0076097B">
            <w:r w:rsidRPr="00F961CC">
              <w:rPr>
                <w:lang w:val="uk-UA"/>
              </w:rPr>
              <w:t>Етіологія, патогенез, клініка, діагностика, лікування та профілактика бро</w:t>
            </w:r>
            <w:r w:rsidRPr="00F961CC">
              <w:rPr>
                <w:lang w:val="uk-UA"/>
              </w:rPr>
              <w:t>н</w:t>
            </w:r>
            <w:r w:rsidRPr="00F961CC">
              <w:rPr>
                <w:lang w:val="uk-UA"/>
              </w:rPr>
              <w:t>хіальної астми у дітей. Алергічний риніт.</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38"/>
              <w:jc w:val="center"/>
              <w:rPr>
                <w:lang w:val="uk-UA"/>
              </w:rPr>
            </w:pPr>
            <w:r w:rsidRPr="00F961CC">
              <w:rPr>
                <w:lang w:val="uk-UA"/>
              </w:rPr>
              <w:t>15</w:t>
            </w:r>
          </w:p>
        </w:tc>
        <w:tc>
          <w:tcPr>
            <w:tcW w:w="4169" w:type="pct"/>
          </w:tcPr>
          <w:p w:rsidR="00B2173E" w:rsidRPr="00F961CC" w:rsidRDefault="00B2173E" w:rsidP="0076097B">
            <w:pPr>
              <w:pStyle w:val="Standard"/>
              <w:suppressAutoHyphens/>
              <w:snapToGrid w:val="0"/>
              <w:spacing w:line="240" w:lineRule="auto"/>
              <w:ind w:firstLine="0"/>
              <w:rPr>
                <w:b w:val="0"/>
              </w:rPr>
            </w:pPr>
            <w:r w:rsidRPr="00F961CC">
              <w:rPr>
                <w:b w:val="0"/>
              </w:rPr>
              <w:t>Етіологія, патогенез, клініка, діагностика, лікування та профілактика кропив’янки та атопічного дерматиту у дітей.</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38"/>
              <w:jc w:val="center"/>
              <w:rPr>
                <w:lang w:val="uk-UA"/>
              </w:rPr>
            </w:pPr>
            <w:r w:rsidRPr="00F961CC">
              <w:rPr>
                <w:lang w:val="uk-UA"/>
              </w:rPr>
              <w:t>16</w:t>
            </w:r>
          </w:p>
        </w:tc>
        <w:tc>
          <w:tcPr>
            <w:tcW w:w="4169" w:type="pct"/>
          </w:tcPr>
          <w:p w:rsidR="00B2173E" w:rsidRPr="00F961CC" w:rsidRDefault="00B2173E" w:rsidP="0076097B">
            <w:pPr>
              <w:widowControl w:val="0"/>
              <w:suppressAutoHyphens/>
              <w:jc w:val="both"/>
              <w:rPr>
                <w:lang w:val="uk-UA"/>
              </w:rPr>
            </w:pPr>
            <w:r w:rsidRPr="00F961CC">
              <w:rPr>
                <w:lang w:val="uk-UA"/>
              </w:rPr>
              <w:t xml:space="preserve">Етіологія, патогенез, клініка, діагностика, лікування та профілактика </w:t>
            </w:r>
            <w:r w:rsidRPr="00F961CC">
              <w:rPr>
                <w:lang w:val="uk-UA"/>
              </w:rPr>
              <w:lastRenderedPageBreak/>
              <w:t>набряку Квінке.</w:t>
            </w:r>
          </w:p>
        </w:tc>
        <w:tc>
          <w:tcPr>
            <w:tcW w:w="548" w:type="pct"/>
          </w:tcPr>
          <w:p w:rsidR="00B2173E" w:rsidRPr="00F961CC" w:rsidRDefault="00B2173E" w:rsidP="00840C37">
            <w:pPr>
              <w:widowControl w:val="0"/>
              <w:suppressAutoHyphens/>
              <w:jc w:val="center"/>
              <w:rPr>
                <w:lang w:val="uk-UA"/>
              </w:rPr>
            </w:pPr>
            <w:r w:rsidRPr="00F961CC">
              <w:rPr>
                <w:lang w:val="uk-UA"/>
              </w:rPr>
              <w:lastRenderedPageBreak/>
              <w:t>2</w:t>
            </w:r>
          </w:p>
        </w:tc>
      </w:tr>
      <w:tr w:rsidR="00B2173E" w:rsidRPr="00F961CC" w:rsidTr="006F4196">
        <w:tc>
          <w:tcPr>
            <w:tcW w:w="283" w:type="pct"/>
          </w:tcPr>
          <w:p w:rsidR="00B2173E" w:rsidRPr="00F961CC" w:rsidRDefault="00B2173E" w:rsidP="00840C37">
            <w:pPr>
              <w:widowControl w:val="0"/>
              <w:suppressAutoHyphens/>
              <w:ind w:hanging="138"/>
              <w:jc w:val="center"/>
              <w:rPr>
                <w:lang w:val="uk-UA"/>
              </w:rPr>
            </w:pPr>
            <w:r w:rsidRPr="00F961CC">
              <w:rPr>
                <w:lang w:val="uk-UA"/>
              </w:rPr>
              <w:lastRenderedPageBreak/>
              <w:t>17</w:t>
            </w:r>
          </w:p>
        </w:tc>
        <w:tc>
          <w:tcPr>
            <w:tcW w:w="4169" w:type="pct"/>
          </w:tcPr>
          <w:p w:rsidR="00B2173E" w:rsidRPr="00F961CC" w:rsidRDefault="00B2173E" w:rsidP="0076097B">
            <w:pPr>
              <w:widowControl w:val="0"/>
              <w:suppressAutoHyphens/>
              <w:jc w:val="both"/>
              <w:rPr>
                <w:lang w:val="uk-UA"/>
              </w:rPr>
            </w:pPr>
            <w:r w:rsidRPr="00F961CC">
              <w:rPr>
                <w:lang w:val="uk-UA"/>
              </w:rPr>
              <w:t>Найбільш поширені вроджені вади серця</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38"/>
              <w:jc w:val="center"/>
              <w:rPr>
                <w:lang w:val="uk-UA"/>
              </w:rPr>
            </w:pPr>
            <w:r w:rsidRPr="00F961CC">
              <w:rPr>
                <w:lang w:val="uk-UA"/>
              </w:rPr>
              <w:t>18</w:t>
            </w:r>
          </w:p>
        </w:tc>
        <w:tc>
          <w:tcPr>
            <w:tcW w:w="4169" w:type="pct"/>
          </w:tcPr>
          <w:p w:rsidR="00B2173E" w:rsidRPr="00F961CC" w:rsidRDefault="00B2173E" w:rsidP="0076097B">
            <w:pPr>
              <w:jc w:val="both"/>
            </w:pPr>
            <w:r w:rsidRPr="00F961CC">
              <w:rPr>
                <w:lang w:val="uk-UA"/>
              </w:rPr>
              <w:t>Кардіоміопатії. Серцева недостатність.</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38"/>
              <w:jc w:val="center"/>
              <w:rPr>
                <w:lang w:val="uk-UA"/>
              </w:rPr>
            </w:pPr>
            <w:r w:rsidRPr="00F961CC">
              <w:rPr>
                <w:lang w:val="uk-UA"/>
              </w:rPr>
              <w:t>19</w:t>
            </w:r>
          </w:p>
        </w:tc>
        <w:tc>
          <w:tcPr>
            <w:tcW w:w="4169" w:type="pct"/>
          </w:tcPr>
          <w:p w:rsidR="00B2173E" w:rsidRPr="00F961CC" w:rsidRDefault="00B2173E" w:rsidP="0076097B">
            <w:pPr>
              <w:jc w:val="both"/>
            </w:pPr>
            <w:r w:rsidRPr="00F961CC">
              <w:rPr>
                <w:lang w:val="uk-UA"/>
              </w:rPr>
              <w:t>Запальні захворювання серця (кардити)</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38"/>
              <w:jc w:val="center"/>
              <w:rPr>
                <w:lang w:val="uk-UA"/>
              </w:rPr>
            </w:pPr>
            <w:r w:rsidRPr="00F961CC">
              <w:rPr>
                <w:lang w:val="uk-UA"/>
              </w:rPr>
              <w:t>20</w:t>
            </w:r>
          </w:p>
        </w:tc>
        <w:tc>
          <w:tcPr>
            <w:tcW w:w="4169" w:type="pct"/>
          </w:tcPr>
          <w:p w:rsidR="00B2173E" w:rsidRPr="00F961CC" w:rsidRDefault="00B2173E" w:rsidP="0076097B">
            <w:pPr>
              <w:jc w:val="both"/>
            </w:pPr>
            <w:r w:rsidRPr="00F961CC">
              <w:rPr>
                <w:lang w:val="uk-UA"/>
              </w:rPr>
              <w:t>Гостра ревматична лихоманка</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38"/>
              <w:jc w:val="center"/>
              <w:rPr>
                <w:lang w:val="uk-UA"/>
              </w:rPr>
            </w:pPr>
            <w:r w:rsidRPr="00F961CC">
              <w:rPr>
                <w:lang w:val="uk-UA"/>
              </w:rPr>
              <w:t>21</w:t>
            </w:r>
          </w:p>
        </w:tc>
        <w:tc>
          <w:tcPr>
            <w:tcW w:w="4169" w:type="pct"/>
          </w:tcPr>
          <w:p w:rsidR="00B2173E" w:rsidRPr="00F961CC" w:rsidRDefault="00B2173E" w:rsidP="0076097B">
            <w:pPr>
              <w:jc w:val="both"/>
            </w:pPr>
            <w:r w:rsidRPr="00F961CC">
              <w:rPr>
                <w:lang w:val="uk-UA"/>
              </w:rPr>
              <w:t>Ювенільний ідіопатичний артрит</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38"/>
              <w:jc w:val="center"/>
              <w:rPr>
                <w:lang w:val="uk-UA"/>
              </w:rPr>
            </w:pPr>
            <w:r w:rsidRPr="00F961CC">
              <w:rPr>
                <w:lang w:val="uk-UA"/>
              </w:rPr>
              <w:t>22</w:t>
            </w:r>
          </w:p>
        </w:tc>
        <w:tc>
          <w:tcPr>
            <w:tcW w:w="4169" w:type="pct"/>
          </w:tcPr>
          <w:p w:rsidR="00B2173E" w:rsidRPr="00F961CC" w:rsidRDefault="00B2173E" w:rsidP="0076097B">
            <w:r w:rsidRPr="00F961CC">
              <w:rPr>
                <w:lang w:val="uk-UA"/>
              </w:rPr>
              <w:t>Реактивні артрити</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5"/>
              <w:jc w:val="center"/>
              <w:rPr>
                <w:lang w:val="uk-UA"/>
              </w:rPr>
            </w:pPr>
            <w:r w:rsidRPr="00F961CC">
              <w:rPr>
                <w:lang w:val="uk-UA"/>
              </w:rPr>
              <w:t>23</w:t>
            </w:r>
          </w:p>
        </w:tc>
        <w:tc>
          <w:tcPr>
            <w:tcW w:w="4169" w:type="pct"/>
          </w:tcPr>
          <w:p w:rsidR="00B2173E" w:rsidRPr="00F961CC" w:rsidRDefault="00B2173E" w:rsidP="0076097B">
            <w:pPr>
              <w:jc w:val="both"/>
            </w:pPr>
            <w:r w:rsidRPr="00F961CC">
              <w:rPr>
                <w:lang w:val="uk-UA"/>
              </w:rPr>
              <w:t>Інфекції сечової системи у дітей. Ниркова недостатність.</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08"/>
              <w:jc w:val="center"/>
              <w:rPr>
                <w:lang w:val="uk-UA"/>
              </w:rPr>
            </w:pPr>
            <w:r w:rsidRPr="00F961CC">
              <w:rPr>
                <w:lang w:val="uk-UA"/>
              </w:rPr>
              <w:t>24</w:t>
            </w:r>
          </w:p>
        </w:tc>
        <w:tc>
          <w:tcPr>
            <w:tcW w:w="4169" w:type="pct"/>
          </w:tcPr>
          <w:p w:rsidR="00B2173E" w:rsidRPr="00F961CC" w:rsidRDefault="00B2173E" w:rsidP="0076097B">
            <w:pPr>
              <w:jc w:val="both"/>
            </w:pPr>
            <w:r w:rsidRPr="00F961CC">
              <w:rPr>
                <w:lang w:val="uk-UA"/>
              </w:rPr>
              <w:t>Гостре ураження нирок</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08"/>
              <w:jc w:val="center"/>
              <w:rPr>
                <w:lang w:val="uk-UA"/>
              </w:rPr>
            </w:pPr>
            <w:r w:rsidRPr="00F961CC">
              <w:rPr>
                <w:lang w:val="uk-UA"/>
              </w:rPr>
              <w:t>25</w:t>
            </w:r>
          </w:p>
        </w:tc>
        <w:tc>
          <w:tcPr>
            <w:tcW w:w="4169" w:type="pct"/>
          </w:tcPr>
          <w:p w:rsidR="00B2173E" w:rsidRPr="00F961CC" w:rsidRDefault="00B2173E" w:rsidP="0076097B">
            <w:r w:rsidRPr="00F961CC">
              <w:rPr>
                <w:lang w:val="uk-UA"/>
              </w:rPr>
              <w:t>Гломерулонефрит</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08"/>
              <w:jc w:val="center"/>
              <w:rPr>
                <w:lang w:val="uk-UA"/>
              </w:rPr>
            </w:pPr>
            <w:r w:rsidRPr="00F961CC">
              <w:rPr>
                <w:lang w:val="uk-UA"/>
              </w:rPr>
              <w:t>26</w:t>
            </w:r>
          </w:p>
        </w:tc>
        <w:tc>
          <w:tcPr>
            <w:tcW w:w="4169" w:type="pct"/>
          </w:tcPr>
          <w:p w:rsidR="00B2173E" w:rsidRPr="00F961CC" w:rsidRDefault="00B2173E" w:rsidP="0076097B">
            <w:r w:rsidRPr="00F961CC">
              <w:rPr>
                <w:lang w:val="uk-UA"/>
              </w:rPr>
              <w:t>Захворювання шлунково-кишкового тракту у дітей раннього віку (кишкові коліки, функціональний закреп, зригування)</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08"/>
              <w:jc w:val="center"/>
              <w:rPr>
                <w:lang w:val="uk-UA"/>
              </w:rPr>
            </w:pPr>
            <w:r w:rsidRPr="00F961CC">
              <w:rPr>
                <w:lang w:val="uk-UA"/>
              </w:rPr>
              <w:t>27</w:t>
            </w:r>
          </w:p>
        </w:tc>
        <w:tc>
          <w:tcPr>
            <w:tcW w:w="4169" w:type="pct"/>
          </w:tcPr>
          <w:p w:rsidR="00B2173E" w:rsidRPr="00F961CC" w:rsidRDefault="00B2173E" w:rsidP="0076097B">
            <w:r w:rsidRPr="00F961CC">
              <w:rPr>
                <w:lang w:val="uk-UA"/>
              </w:rPr>
              <w:t>Захворювання шлунково-кишкового тракту у дітей раннього віку (кишкові коліки, функціональний закреп, зригування)</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08"/>
              <w:jc w:val="center"/>
              <w:rPr>
                <w:lang w:val="uk-UA"/>
              </w:rPr>
            </w:pPr>
            <w:r w:rsidRPr="00F961CC">
              <w:rPr>
                <w:lang w:val="uk-UA"/>
              </w:rPr>
              <w:t>28</w:t>
            </w:r>
          </w:p>
        </w:tc>
        <w:tc>
          <w:tcPr>
            <w:tcW w:w="4169" w:type="pct"/>
          </w:tcPr>
          <w:p w:rsidR="00B2173E" w:rsidRPr="00F961CC" w:rsidRDefault="00B2173E" w:rsidP="0076097B">
            <w:r w:rsidRPr="00F961CC">
              <w:rPr>
                <w:lang w:val="uk-UA"/>
              </w:rPr>
              <w:t>Захворювання шлунково-кишкового тракту у дітей раннього віку (кишкові коліки, функціональний закреп, зригування)</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08"/>
              <w:jc w:val="center"/>
              <w:rPr>
                <w:lang w:val="uk-UA"/>
              </w:rPr>
            </w:pPr>
            <w:r w:rsidRPr="00F961CC">
              <w:rPr>
                <w:lang w:val="uk-UA"/>
              </w:rPr>
              <w:t>29</w:t>
            </w:r>
          </w:p>
        </w:tc>
        <w:tc>
          <w:tcPr>
            <w:tcW w:w="4169" w:type="pct"/>
          </w:tcPr>
          <w:p w:rsidR="00B2173E" w:rsidRPr="00F961CC" w:rsidRDefault="00B2173E" w:rsidP="0076097B">
            <w:r w:rsidRPr="00F961CC">
              <w:rPr>
                <w:lang w:val="uk-UA"/>
              </w:rPr>
              <w:t>Захворювання шлунково-кишкового тракту у дітей старшого віку.</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F961CC" w:rsidTr="006F4196">
        <w:tc>
          <w:tcPr>
            <w:tcW w:w="283" w:type="pct"/>
          </w:tcPr>
          <w:p w:rsidR="00B2173E" w:rsidRPr="00F961CC" w:rsidRDefault="00B2173E" w:rsidP="00840C37">
            <w:pPr>
              <w:widowControl w:val="0"/>
              <w:suppressAutoHyphens/>
              <w:ind w:hanging="108"/>
              <w:jc w:val="center"/>
              <w:rPr>
                <w:lang w:val="uk-UA"/>
              </w:rPr>
            </w:pPr>
            <w:r w:rsidRPr="00F961CC">
              <w:rPr>
                <w:lang w:val="uk-UA"/>
              </w:rPr>
              <w:t>30</w:t>
            </w:r>
          </w:p>
        </w:tc>
        <w:tc>
          <w:tcPr>
            <w:tcW w:w="4169" w:type="pct"/>
          </w:tcPr>
          <w:p w:rsidR="00B2173E" w:rsidRPr="00F961CC" w:rsidRDefault="00B2173E" w:rsidP="0076097B">
            <w:r w:rsidRPr="00F961CC">
              <w:rPr>
                <w:lang w:val="uk-UA"/>
              </w:rPr>
              <w:t>Захворювання шлунково-кишкового тракту у дітей старшого віку.</w:t>
            </w:r>
          </w:p>
        </w:tc>
        <w:tc>
          <w:tcPr>
            <w:tcW w:w="548" w:type="pct"/>
          </w:tcPr>
          <w:p w:rsidR="00B2173E" w:rsidRPr="00F961CC" w:rsidRDefault="00B2173E" w:rsidP="00840C37">
            <w:pPr>
              <w:widowControl w:val="0"/>
              <w:suppressAutoHyphens/>
              <w:jc w:val="center"/>
              <w:rPr>
                <w:lang w:val="uk-UA"/>
              </w:rPr>
            </w:pPr>
            <w:r w:rsidRPr="00F961CC">
              <w:rPr>
                <w:lang w:val="uk-UA"/>
              </w:rPr>
              <w:t>2</w:t>
            </w:r>
          </w:p>
        </w:tc>
      </w:tr>
      <w:tr w:rsidR="00B2173E" w:rsidRPr="005E130D" w:rsidTr="001F6FE2">
        <w:trPr>
          <w:trHeight w:val="70"/>
        </w:trPr>
        <w:tc>
          <w:tcPr>
            <w:tcW w:w="4452" w:type="pct"/>
            <w:gridSpan w:val="2"/>
          </w:tcPr>
          <w:p w:rsidR="00B2173E" w:rsidRPr="00F961CC" w:rsidRDefault="00B2173E" w:rsidP="00840C37">
            <w:pPr>
              <w:widowControl w:val="0"/>
              <w:suppressAutoHyphens/>
              <w:rPr>
                <w:b/>
                <w:lang w:val="uk-UA"/>
              </w:rPr>
            </w:pPr>
            <w:r w:rsidRPr="00F961CC">
              <w:rPr>
                <w:b/>
                <w:lang w:val="uk-UA"/>
              </w:rPr>
              <w:t>Разом</w:t>
            </w:r>
          </w:p>
        </w:tc>
        <w:tc>
          <w:tcPr>
            <w:tcW w:w="548" w:type="pct"/>
          </w:tcPr>
          <w:p w:rsidR="00B2173E" w:rsidRPr="005E130D" w:rsidRDefault="00B2173E" w:rsidP="00840C37">
            <w:pPr>
              <w:widowControl w:val="0"/>
              <w:suppressAutoHyphens/>
              <w:jc w:val="center"/>
              <w:rPr>
                <w:b/>
                <w:lang w:val="uk-UA"/>
              </w:rPr>
            </w:pPr>
            <w:r w:rsidRPr="00F961CC">
              <w:rPr>
                <w:b/>
                <w:lang w:val="uk-UA"/>
              </w:rPr>
              <w:t>60</w:t>
            </w:r>
          </w:p>
        </w:tc>
      </w:tr>
    </w:tbl>
    <w:p w:rsidR="00B2173E" w:rsidRPr="005E130D" w:rsidRDefault="00B2173E" w:rsidP="00840C37">
      <w:pPr>
        <w:widowControl w:val="0"/>
        <w:shd w:val="clear" w:color="auto" w:fill="FFFFFF"/>
        <w:tabs>
          <w:tab w:val="left" w:pos="576"/>
        </w:tabs>
        <w:suppressAutoHyphens/>
        <w:autoSpaceDE w:val="0"/>
        <w:autoSpaceDN w:val="0"/>
        <w:adjustRightInd w:val="0"/>
        <w:jc w:val="both"/>
        <w:rPr>
          <w:color w:val="000000"/>
          <w:lang w:val="uk-UA"/>
        </w:rPr>
      </w:pPr>
    </w:p>
    <w:p w:rsidR="00B2173E" w:rsidRPr="005E130D" w:rsidRDefault="00B2173E" w:rsidP="00840C37">
      <w:pPr>
        <w:pStyle w:val="12"/>
        <w:tabs>
          <w:tab w:val="left" w:pos="387"/>
        </w:tabs>
        <w:suppressAutoHyphens/>
        <w:spacing w:line="240" w:lineRule="auto"/>
        <w:ind w:firstLine="0"/>
        <w:rPr>
          <w:b/>
          <w:bCs/>
          <w:sz w:val="24"/>
          <w:szCs w:val="24"/>
          <w:lang w:val="uk-UA"/>
        </w:rPr>
      </w:pPr>
      <w:r w:rsidRPr="005E130D">
        <w:rPr>
          <w:b/>
          <w:bCs/>
          <w:sz w:val="24"/>
          <w:szCs w:val="24"/>
          <w:lang w:val="uk-UA"/>
        </w:rPr>
        <w:t>5.4. Теми лабораторних занять</w:t>
      </w:r>
    </w:p>
    <w:p w:rsidR="00B2173E" w:rsidRPr="005E130D" w:rsidRDefault="00B2173E" w:rsidP="00840C37">
      <w:pPr>
        <w:pStyle w:val="12"/>
        <w:tabs>
          <w:tab w:val="left" w:pos="387"/>
        </w:tabs>
        <w:suppressAutoHyphens/>
        <w:spacing w:line="240" w:lineRule="auto"/>
        <w:ind w:firstLine="0"/>
        <w:rPr>
          <w:sz w:val="24"/>
          <w:szCs w:val="24"/>
          <w:lang w:val="uk-UA"/>
        </w:rPr>
      </w:pPr>
      <w:r w:rsidRPr="005E130D">
        <w:rPr>
          <w:bCs/>
          <w:sz w:val="24"/>
          <w:szCs w:val="24"/>
          <w:lang w:val="uk-UA"/>
        </w:rPr>
        <w:t>Лабораторні заняття не передбачені</w:t>
      </w:r>
      <w:r w:rsidRPr="005E130D">
        <w:rPr>
          <w:b/>
          <w:bCs/>
          <w:sz w:val="24"/>
          <w:szCs w:val="24"/>
          <w:lang w:val="uk-UA"/>
        </w:rPr>
        <w:t>.</w:t>
      </w:r>
    </w:p>
    <w:p w:rsidR="00B2173E" w:rsidRPr="005E130D" w:rsidRDefault="00B2173E" w:rsidP="00840C37">
      <w:pPr>
        <w:widowControl w:val="0"/>
        <w:suppressAutoHyphens/>
        <w:rPr>
          <w:b/>
          <w:lang w:val="uk-UA"/>
        </w:rPr>
      </w:pPr>
    </w:p>
    <w:p w:rsidR="00B2173E" w:rsidRPr="005E130D" w:rsidRDefault="00B2173E" w:rsidP="00840C37">
      <w:pPr>
        <w:widowControl w:val="0"/>
        <w:suppressAutoHyphens/>
        <w:jc w:val="center"/>
        <w:rPr>
          <w:b/>
          <w:lang w:val="uk-UA"/>
        </w:rPr>
      </w:pPr>
      <w:r w:rsidRPr="005E130D">
        <w:rPr>
          <w:b/>
          <w:lang w:val="uk-UA"/>
        </w:rPr>
        <w:t>6. Самостійна робота здобувача вищої освіти</w:t>
      </w:r>
    </w:p>
    <w:p w:rsidR="00B2173E" w:rsidRPr="005E130D" w:rsidRDefault="00B2173E" w:rsidP="00840C37">
      <w:pPr>
        <w:widowControl w:val="0"/>
        <w:suppressAutoHyphens/>
        <w:rPr>
          <w:b/>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53"/>
        <w:gridCol w:w="7643"/>
        <w:gridCol w:w="1275"/>
      </w:tblGrid>
      <w:tr w:rsidR="00B2173E" w:rsidRPr="005E130D" w:rsidTr="006F4196">
        <w:tc>
          <w:tcPr>
            <w:tcW w:w="341" w:type="pct"/>
          </w:tcPr>
          <w:p w:rsidR="00B2173E" w:rsidRPr="00505ACA" w:rsidRDefault="00B2173E" w:rsidP="00840C37">
            <w:pPr>
              <w:widowControl w:val="0"/>
              <w:suppressAutoHyphens/>
              <w:jc w:val="center"/>
              <w:rPr>
                <w:b/>
                <w:lang w:val="uk-UA"/>
              </w:rPr>
            </w:pPr>
            <w:r w:rsidRPr="00505ACA">
              <w:rPr>
                <w:b/>
                <w:lang w:val="uk-UA"/>
              </w:rPr>
              <w:t>№</w:t>
            </w:r>
          </w:p>
        </w:tc>
        <w:tc>
          <w:tcPr>
            <w:tcW w:w="3993" w:type="pct"/>
          </w:tcPr>
          <w:p w:rsidR="00B2173E" w:rsidRPr="00505ACA" w:rsidRDefault="00B2173E" w:rsidP="00840C37">
            <w:pPr>
              <w:widowControl w:val="0"/>
              <w:suppressAutoHyphens/>
              <w:jc w:val="center"/>
              <w:rPr>
                <w:b/>
                <w:lang w:val="uk-UA"/>
              </w:rPr>
            </w:pPr>
            <w:r w:rsidRPr="00505ACA">
              <w:rPr>
                <w:b/>
                <w:lang w:val="uk-UA"/>
              </w:rPr>
              <w:t>ТЕМА</w:t>
            </w:r>
          </w:p>
        </w:tc>
        <w:tc>
          <w:tcPr>
            <w:tcW w:w="666" w:type="pct"/>
          </w:tcPr>
          <w:p w:rsidR="00B2173E" w:rsidRPr="00505ACA" w:rsidRDefault="00B2173E" w:rsidP="00840C37">
            <w:pPr>
              <w:widowControl w:val="0"/>
              <w:suppressAutoHyphens/>
              <w:jc w:val="center"/>
              <w:rPr>
                <w:b/>
                <w:lang w:val="uk-UA"/>
              </w:rPr>
            </w:pPr>
            <w:r w:rsidRPr="00505ACA">
              <w:rPr>
                <w:b/>
                <w:lang w:val="uk-UA"/>
              </w:rPr>
              <w:t>Кількість</w:t>
            </w:r>
          </w:p>
          <w:p w:rsidR="00B2173E" w:rsidRPr="00505ACA" w:rsidRDefault="00B2173E" w:rsidP="00840C37">
            <w:pPr>
              <w:widowControl w:val="0"/>
              <w:suppressAutoHyphens/>
              <w:jc w:val="center"/>
              <w:rPr>
                <w:b/>
                <w:lang w:val="uk-UA"/>
              </w:rPr>
            </w:pPr>
            <w:r w:rsidRPr="00505ACA">
              <w:rPr>
                <w:b/>
                <w:lang w:val="uk-UA"/>
              </w:rPr>
              <w:t>годин</w:t>
            </w:r>
          </w:p>
        </w:tc>
      </w:tr>
      <w:tr w:rsidR="00B2173E" w:rsidRPr="005E130D" w:rsidTr="006F4196">
        <w:trPr>
          <w:trHeight w:val="586"/>
        </w:trPr>
        <w:tc>
          <w:tcPr>
            <w:tcW w:w="341" w:type="pct"/>
          </w:tcPr>
          <w:p w:rsidR="00B2173E" w:rsidRPr="00505ACA" w:rsidRDefault="00B2173E" w:rsidP="00840C37">
            <w:pPr>
              <w:widowControl w:val="0"/>
              <w:suppressAutoHyphens/>
              <w:jc w:val="both"/>
              <w:rPr>
                <w:lang w:val="uk-UA"/>
              </w:rPr>
            </w:pPr>
            <w:r w:rsidRPr="00505ACA">
              <w:rPr>
                <w:lang w:val="uk-UA"/>
              </w:rPr>
              <w:t>1</w:t>
            </w:r>
          </w:p>
        </w:tc>
        <w:tc>
          <w:tcPr>
            <w:tcW w:w="3993" w:type="pct"/>
          </w:tcPr>
          <w:p w:rsidR="00B2173E" w:rsidRPr="00505ACA" w:rsidRDefault="00B2173E" w:rsidP="00840C37">
            <w:pPr>
              <w:widowControl w:val="0"/>
              <w:suppressAutoHyphens/>
              <w:rPr>
                <w:lang w:val="uk-UA"/>
              </w:rPr>
            </w:pPr>
            <w:proofErr w:type="gramStart"/>
            <w:r w:rsidRPr="00505ACA">
              <w:rPr>
                <w:sz w:val="23"/>
                <w:szCs w:val="23"/>
              </w:rPr>
              <w:t>П</w:t>
            </w:r>
            <w:proofErr w:type="gramEnd"/>
            <w:r w:rsidRPr="00505ACA">
              <w:rPr>
                <w:sz w:val="23"/>
                <w:szCs w:val="23"/>
              </w:rPr>
              <w:t>ідготовка до практичн</w:t>
            </w:r>
            <w:r w:rsidRPr="00505ACA">
              <w:rPr>
                <w:sz w:val="23"/>
                <w:szCs w:val="23"/>
                <w:lang w:val="uk-UA"/>
              </w:rPr>
              <w:t>их</w:t>
            </w:r>
            <w:r w:rsidRPr="00505ACA">
              <w:rPr>
                <w:sz w:val="23"/>
                <w:szCs w:val="23"/>
              </w:rPr>
              <w:t>занят</w:t>
            </w:r>
            <w:r w:rsidRPr="00505ACA">
              <w:rPr>
                <w:sz w:val="23"/>
                <w:szCs w:val="23"/>
                <w:lang w:val="uk-UA"/>
              </w:rPr>
              <w:t>ь</w:t>
            </w:r>
          </w:p>
        </w:tc>
        <w:tc>
          <w:tcPr>
            <w:tcW w:w="666" w:type="pct"/>
          </w:tcPr>
          <w:p w:rsidR="00B2173E" w:rsidRPr="00505ACA" w:rsidRDefault="00B2173E" w:rsidP="00840C37">
            <w:pPr>
              <w:widowControl w:val="0"/>
              <w:suppressAutoHyphens/>
              <w:jc w:val="center"/>
              <w:rPr>
                <w:lang w:val="uk-UA"/>
              </w:rPr>
            </w:pPr>
            <w:r w:rsidRPr="00505ACA">
              <w:rPr>
                <w:lang w:val="uk-UA"/>
              </w:rPr>
              <w:t>35</w:t>
            </w:r>
          </w:p>
        </w:tc>
      </w:tr>
      <w:tr w:rsidR="00B2173E" w:rsidRPr="00840C37" w:rsidTr="001F6FE2">
        <w:trPr>
          <w:trHeight w:val="272"/>
        </w:trPr>
        <w:tc>
          <w:tcPr>
            <w:tcW w:w="4334" w:type="pct"/>
            <w:gridSpan w:val="2"/>
          </w:tcPr>
          <w:p w:rsidR="00B2173E" w:rsidRPr="00505ACA" w:rsidRDefault="00B2173E" w:rsidP="00840C37">
            <w:pPr>
              <w:widowControl w:val="0"/>
              <w:suppressAutoHyphens/>
              <w:jc w:val="both"/>
              <w:rPr>
                <w:b/>
                <w:lang w:val="uk-UA"/>
              </w:rPr>
            </w:pPr>
            <w:r w:rsidRPr="00505ACA">
              <w:rPr>
                <w:b/>
                <w:lang w:val="uk-UA"/>
              </w:rPr>
              <w:t>Разом</w:t>
            </w:r>
          </w:p>
        </w:tc>
        <w:tc>
          <w:tcPr>
            <w:tcW w:w="666" w:type="pct"/>
          </w:tcPr>
          <w:p w:rsidR="00B2173E" w:rsidRPr="00505ACA" w:rsidRDefault="00B2173E" w:rsidP="00840C37">
            <w:pPr>
              <w:widowControl w:val="0"/>
              <w:suppressAutoHyphens/>
              <w:jc w:val="center"/>
              <w:rPr>
                <w:b/>
                <w:lang w:val="uk-UA"/>
              </w:rPr>
            </w:pPr>
            <w:r w:rsidRPr="00505ACA">
              <w:rPr>
                <w:b/>
                <w:lang w:val="uk-UA"/>
              </w:rPr>
              <w:t>35</w:t>
            </w:r>
          </w:p>
        </w:tc>
      </w:tr>
    </w:tbl>
    <w:p w:rsidR="00B2173E" w:rsidRPr="00840C37" w:rsidRDefault="00B2173E" w:rsidP="00840C37">
      <w:pPr>
        <w:widowControl w:val="0"/>
        <w:shd w:val="clear" w:color="auto" w:fill="FFFFFF"/>
        <w:tabs>
          <w:tab w:val="left" w:pos="576"/>
        </w:tabs>
        <w:suppressAutoHyphens/>
        <w:autoSpaceDE w:val="0"/>
        <w:autoSpaceDN w:val="0"/>
        <w:adjustRightInd w:val="0"/>
        <w:jc w:val="both"/>
        <w:rPr>
          <w:color w:val="000000"/>
          <w:lang w:val="uk-UA"/>
        </w:rPr>
      </w:pPr>
    </w:p>
    <w:p w:rsidR="00B2173E" w:rsidRPr="00840C37" w:rsidRDefault="00B2173E" w:rsidP="00EB4B01">
      <w:pPr>
        <w:widowControl w:val="0"/>
        <w:tabs>
          <w:tab w:val="right" w:pos="709"/>
          <w:tab w:val="left" w:pos="851"/>
          <w:tab w:val="right" w:pos="10193"/>
        </w:tabs>
        <w:suppressAutoHyphens/>
        <w:jc w:val="center"/>
        <w:rPr>
          <w:b/>
          <w:bCs/>
          <w:lang w:val="uk-UA"/>
        </w:rPr>
      </w:pPr>
      <w:r w:rsidRPr="00840C37">
        <w:rPr>
          <w:b/>
          <w:bCs/>
          <w:lang w:val="uk-UA"/>
        </w:rPr>
        <w:t>7. Методи навчання</w:t>
      </w:r>
    </w:p>
    <w:p w:rsidR="00B2173E" w:rsidRPr="00840C37" w:rsidRDefault="00B2173E" w:rsidP="00840C37">
      <w:pPr>
        <w:widowControl w:val="0"/>
        <w:shd w:val="clear" w:color="auto" w:fill="FFFFFF"/>
        <w:suppressAutoHyphens/>
        <w:ind w:firstLine="547"/>
        <w:jc w:val="both"/>
        <w:rPr>
          <w:b/>
          <w:bCs/>
          <w:lang w:val="uk-UA"/>
        </w:rPr>
      </w:pPr>
      <w:r w:rsidRPr="00840C37">
        <w:rPr>
          <w:b/>
          <w:bCs/>
          <w:lang w:val="uk-UA"/>
        </w:rPr>
        <w:t>Лекції.</w:t>
      </w:r>
    </w:p>
    <w:p w:rsidR="00B2173E" w:rsidRDefault="00B2173E" w:rsidP="001F6FE2">
      <w:pPr>
        <w:pStyle w:val="12"/>
        <w:suppressAutoHyphens/>
        <w:spacing w:line="240" w:lineRule="auto"/>
        <w:ind w:firstLine="0"/>
        <w:rPr>
          <w:sz w:val="24"/>
          <w:szCs w:val="24"/>
          <w:lang w:val="uk-UA"/>
        </w:rPr>
      </w:pPr>
      <w:r w:rsidRPr="001F6FE2">
        <w:rPr>
          <w:b/>
          <w:sz w:val="24"/>
          <w:szCs w:val="24"/>
          <w:lang w:val="uk-UA"/>
        </w:rPr>
        <w:t>Практичні заняття:</w:t>
      </w:r>
      <w:r w:rsidRPr="001F6FE2">
        <w:rPr>
          <w:sz w:val="24"/>
          <w:szCs w:val="24"/>
          <w:lang w:val="uk-UA"/>
        </w:rPr>
        <w:t xml:space="preserve"> бесіда, рольові ігри, вирішення клінічних ситуаційних задач, відпрацювання навичок огляду пацієнта, відпрацювання навичок виконання маніпуляцій за переліком 5, інструктаж та відпрацювання навичок на симуляційних муляжах, тренувальні вправи з диференціальної діагностики найбільш поширених захворювань у дітей. </w:t>
      </w:r>
    </w:p>
    <w:p w:rsidR="00B2173E" w:rsidRPr="00D86C96" w:rsidRDefault="00B2173E" w:rsidP="00D86C96">
      <w:pPr>
        <w:pStyle w:val="12"/>
        <w:suppressAutoHyphens/>
        <w:spacing w:after="240" w:line="240" w:lineRule="auto"/>
        <w:ind w:firstLine="0"/>
        <w:rPr>
          <w:sz w:val="24"/>
          <w:szCs w:val="24"/>
          <w:lang w:val="uk-UA"/>
        </w:rPr>
      </w:pPr>
      <w:r w:rsidRPr="001F6FE2">
        <w:rPr>
          <w:b/>
          <w:sz w:val="24"/>
          <w:szCs w:val="24"/>
          <w:lang w:val="uk-UA"/>
        </w:rPr>
        <w:t>Самостійна робота:</w:t>
      </w:r>
      <w:r w:rsidRPr="001F6FE2">
        <w:rPr>
          <w:sz w:val="24"/>
          <w:szCs w:val="24"/>
          <w:lang w:val="uk-UA"/>
        </w:rPr>
        <w:t xml:space="preserve"> самостійна робота з рекомендованою основною та додатковою літературою, з електронними інформаційними ресурсами, самостійна робота з банком тестових завдань Крок-2, самостійне опанування алгоритмів спілкування з хворою дитиною та її батьками.</w:t>
      </w:r>
    </w:p>
    <w:p w:rsidR="00B2173E" w:rsidRPr="00840C37" w:rsidRDefault="00B2173E" w:rsidP="001F6FE2">
      <w:pPr>
        <w:pStyle w:val="12"/>
        <w:suppressAutoHyphens/>
        <w:spacing w:line="240" w:lineRule="auto"/>
        <w:ind w:firstLine="0"/>
        <w:jc w:val="center"/>
        <w:rPr>
          <w:b/>
          <w:sz w:val="24"/>
          <w:szCs w:val="24"/>
          <w:lang w:val="uk-UA"/>
        </w:rPr>
      </w:pPr>
      <w:r w:rsidRPr="00840C37">
        <w:rPr>
          <w:b/>
          <w:sz w:val="24"/>
          <w:szCs w:val="24"/>
          <w:lang w:val="uk-UA"/>
        </w:rPr>
        <w:t>8. Форми контролю та методи оцінювання</w:t>
      </w:r>
    </w:p>
    <w:p w:rsidR="00B2173E" w:rsidRPr="00840C37" w:rsidRDefault="00B2173E" w:rsidP="001F6FE2">
      <w:pPr>
        <w:widowControl w:val="0"/>
        <w:tabs>
          <w:tab w:val="left" w:pos="426"/>
          <w:tab w:val="left" w:pos="5554"/>
        </w:tabs>
        <w:suppressAutoHyphens/>
        <w:contextualSpacing/>
        <w:jc w:val="center"/>
        <w:rPr>
          <w:b/>
          <w:lang w:val="uk-UA"/>
        </w:rPr>
      </w:pPr>
      <w:r w:rsidRPr="00840C37">
        <w:rPr>
          <w:b/>
          <w:lang w:val="uk-UA"/>
        </w:rPr>
        <w:t>(у т.ч. критерії оцінювання результатів навчання)</w:t>
      </w:r>
    </w:p>
    <w:p w:rsidR="00B2173E" w:rsidRPr="00C05889" w:rsidRDefault="00B2173E" w:rsidP="00C05889">
      <w:pPr>
        <w:widowControl w:val="0"/>
        <w:tabs>
          <w:tab w:val="left" w:pos="426"/>
          <w:tab w:val="left" w:pos="5554"/>
        </w:tabs>
        <w:suppressAutoHyphens/>
        <w:contextualSpacing/>
        <w:jc w:val="both"/>
        <w:rPr>
          <w:b/>
          <w:lang w:val="uk-UA"/>
        </w:rPr>
      </w:pPr>
    </w:p>
    <w:p w:rsidR="00B2173E" w:rsidRDefault="00B2173E" w:rsidP="00C05889">
      <w:pPr>
        <w:widowControl w:val="0"/>
        <w:tabs>
          <w:tab w:val="left" w:pos="567"/>
          <w:tab w:val="left" w:pos="5554"/>
        </w:tabs>
        <w:suppressAutoHyphens/>
        <w:contextualSpacing/>
        <w:jc w:val="both"/>
        <w:rPr>
          <w:lang w:val="uk-UA"/>
        </w:rPr>
      </w:pPr>
      <w:r w:rsidRPr="00C05889">
        <w:rPr>
          <w:b/>
          <w:lang w:val="uk-UA"/>
        </w:rPr>
        <w:tab/>
        <w:t>Поточний контроль:</w:t>
      </w:r>
      <w:r w:rsidRPr="001F6FE2">
        <w:rPr>
          <w:lang w:val="uk-UA"/>
        </w:rPr>
        <w:t xml:space="preserve"> 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 </w:t>
      </w:r>
    </w:p>
    <w:p w:rsidR="00B2173E" w:rsidRPr="00C05889" w:rsidRDefault="00B2173E" w:rsidP="00C05889">
      <w:pPr>
        <w:widowControl w:val="0"/>
        <w:tabs>
          <w:tab w:val="left" w:pos="567"/>
          <w:tab w:val="left" w:pos="5554"/>
        </w:tabs>
        <w:suppressAutoHyphens/>
        <w:contextualSpacing/>
        <w:jc w:val="both"/>
        <w:rPr>
          <w:lang w:val="uk-UA"/>
        </w:rPr>
      </w:pPr>
      <w:proofErr w:type="gramStart"/>
      <w:r w:rsidRPr="00C05889">
        <w:rPr>
          <w:b/>
        </w:rPr>
        <w:t>П</w:t>
      </w:r>
      <w:proofErr w:type="gramEnd"/>
      <w:r w:rsidRPr="00C05889">
        <w:rPr>
          <w:b/>
        </w:rPr>
        <w:t>ідсумковий контроль:</w:t>
      </w:r>
      <w:r>
        <w:t xml:space="preserve"> диференційний залік. </w:t>
      </w:r>
    </w:p>
    <w:p w:rsidR="00B2173E" w:rsidRPr="00C05889" w:rsidRDefault="00B2173E" w:rsidP="00C05889">
      <w:pPr>
        <w:widowControl w:val="0"/>
        <w:tabs>
          <w:tab w:val="left" w:pos="567"/>
          <w:tab w:val="left" w:pos="5554"/>
        </w:tabs>
        <w:suppressAutoHyphens/>
        <w:contextualSpacing/>
        <w:jc w:val="both"/>
        <w:rPr>
          <w:b/>
          <w:lang w:val="uk-UA"/>
        </w:rPr>
      </w:pPr>
      <w:r w:rsidRPr="00C05889">
        <w:rPr>
          <w:b/>
        </w:rPr>
        <w:t>Оцінювання поточної навчальної діяльності на практичному занятті:</w:t>
      </w:r>
    </w:p>
    <w:p w:rsidR="00B2173E" w:rsidRDefault="00B2173E" w:rsidP="00C05889">
      <w:pPr>
        <w:widowControl w:val="0"/>
        <w:tabs>
          <w:tab w:val="left" w:pos="567"/>
          <w:tab w:val="left" w:pos="5554"/>
        </w:tabs>
        <w:suppressAutoHyphens/>
        <w:contextualSpacing/>
        <w:jc w:val="both"/>
        <w:rPr>
          <w:lang w:val="uk-UA"/>
        </w:rPr>
      </w:pPr>
      <w:r w:rsidRPr="00C05889">
        <w:rPr>
          <w:lang w:val="uk-UA"/>
        </w:rPr>
        <w:t xml:space="preserve"> 1. Оцінювання теоретичних знань з теми заняття:</w:t>
      </w:r>
    </w:p>
    <w:p w:rsidR="00B2173E" w:rsidRDefault="00B2173E" w:rsidP="00EB4B01">
      <w:pPr>
        <w:widowControl w:val="0"/>
        <w:tabs>
          <w:tab w:val="left" w:pos="5554"/>
        </w:tabs>
        <w:suppressAutoHyphens/>
        <w:ind w:left="567"/>
        <w:contextualSpacing/>
        <w:jc w:val="both"/>
        <w:rPr>
          <w:lang w:val="uk-UA"/>
        </w:rPr>
      </w:pPr>
      <w:r w:rsidRPr="00C05889">
        <w:rPr>
          <w:lang w:val="uk-UA"/>
        </w:rPr>
        <w:lastRenderedPageBreak/>
        <w:t xml:space="preserve">- методи: опитування, вирішення ситуаційної клінічної задачі </w:t>
      </w:r>
    </w:p>
    <w:p w:rsidR="00B2173E" w:rsidRDefault="00B2173E" w:rsidP="00EB4B01">
      <w:pPr>
        <w:widowControl w:val="0"/>
        <w:tabs>
          <w:tab w:val="left" w:pos="5554"/>
        </w:tabs>
        <w:suppressAutoHyphens/>
        <w:ind w:left="567"/>
        <w:contextualSpacing/>
        <w:jc w:val="both"/>
        <w:rPr>
          <w:lang w:val="uk-UA"/>
        </w:rPr>
      </w:pPr>
      <w:r w:rsidRPr="00C05889">
        <w:rPr>
          <w:lang w:val="uk-UA"/>
        </w:rPr>
        <w:t xml:space="preserve">- максимальна оцінка – 5, мінімальна оцінка – 3, незадовільна оцінка – 2. </w:t>
      </w:r>
    </w:p>
    <w:p w:rsidR="00B2173E" w:rsidRDefault="00B2173E" w:rsidP="00C05889">
      <w:pPr>
        <w:widowControl w:val="0"/>
        <w:tabs>
          <w:tab w:val="left" w:pos="567"/>
          <w:tab w:val="left" w:pos="5554"/>
        </w:tabs>
        <w:suppressAutoHyphens/>
        <w:contextualSpacing/>
        <w:jc w:val="both"/>
        <w:rPr>
          <w:lang w:val="uk-UA"/>
        </w:rPr>
      </w:pPr>
      <w:r>
        <w:t xml:space="preserve">2. Оцінка практичних навичок та маніпуляцій з теми заняття: </w:t>
      </w:r>
    </w:p>
    <w:p w:rsidR="00B2173E" w:rsidRDefault="00B2173E" w:rsidP="00EB4B01">
      <w:pPr>
        <w:widowControl w:val="0"/>
        <w:tabs>
          <w:tab w:val="left" w:pos="567"/>
          <w:tab w:val="left" w:pos="5554"/>
        </w:tabs>
        <w:suppressAutoHyphens/>
        <w:ind w:left="567"/>
        <w:contextualSpacing/>
        <w:jc w:val="both"/>
        <w:rPr>
          <w:lang w:val="uk-UA"/>
        </w:rPr>
      </w:pPr>
      <w:r>
        <w:t xml:space="preserve">- методи: оцінювання правильності виконання практичних навичок </w:t>
      </w:r>
    </w:p>
    <w:p w:rsidR="00B2173E" w:rsidRDefault="00B2173E" w:rsidP="00EB4B01">
      <w:pPr>
        <w:widowControl w:val="0"/>
        <w:tabs>
          <w:tab w:val="left" w:pos="567"/>
          <w:tab w:val="left" w:pos="5554"/>
        </w:tabs>
        <w:suppressAutoHyphens/>
        <w:ind w:left="567"/>
        <w:contextualSpacing/>
        <w:jc w:val="both"/>
        <w:rPr>
          <w:lang w:val="uk-UA"/>
        </w:rPr>
      </w:pPr>
      <w:r>
        <w:t xml:space="preserve">- </w:t>
      </w:r>
      <w:proofErr w:type="gramStart"/>
      <w:r>
        <w:t>максимальна</w:t>
      </w:r>
      <w:proofErr w:type="gramEnd"/>
      <w:r>
        <w:t xml:space="preserve"> оцінка – 5, мінімальна оцінка – 3, незадовільна оцінка – 2.</w:t>
      </w:r>
    </w:p>
    <w:p w:rsidR="00B2173E" w:rsidRDefault="00B2173E" w:rsidP="00C05889">
      <w:pPr>
        <w:widowControl w:val="0"/>
        <w:tabs>
          <w:tab w:val="left" w:pos="567"/>
          <w:tab w:val="left" w:pos="5554"/>
        </w:tabs>
        <w:suppressAutoHyphens/>
        <w:contextualSpacing/>
        <w:jc w:val="both"/>
        <w:rPr>
          <w:lang w:val="uk-UA"/>
        </w:rPr>
      </w:pPr>
      <w:r w:rsidRPr="00EB4B01">
        <w:rPr>
          <w:lang w:val="uk-UA"/>
        </w:rPr>
        <w:t xml:space="preserve">3. Оцінювання роботи із пацієнтом з теми заняття: </w:t>
      </w:r>
    </w:p>
    <w:p w:rsidR="00B2173E" w:rsidRDefault="00B2173E" w:rsidP="00EB4B01">
      <w:pPr>
        <w:widowControl w:val="0"/>
        <w:tabs>
          <w:tab w:val="left" w:pos="0"/>
          <w:tab w:val="left" w:pos="5554"/>
        </w:tabs>
        <w:suppressAutoHyphens/>
        <w:ind w:firstLine="567"/>
        <w:contextualSpacing/>
        <w:jc w:val="both"/>
        <w:rPr>
          <w:lang w:val="uk-UA"/>
        </w:rPr>
      </w:pPr>
      <w:r w:rsidRPr="00EB4B01">
        <w:rPr>
          <w:lang w:val="uk-UA"/>
        </w:rPr>
        <w:t xml:space="preserve">- методи: оцінювання: а) комунікативних навичок спілкування з пацієнтом та його батьками, б) правильність призначення та оцінки лабораторних та інструментальних досліджень, в) формулювання попереднього діагнозу, г) обґрунтування клінічного діагнозу, д) складання плану лікування; </w:t>
      </w:r>
    </w:p>
    <w:p w:rsidR="00B2173E" w:rsidRDefault="00B2173E" w:rsidP="00EB4B01">
      <w:pPr>
        <w:widowControl w:val="0"/>
        <w:tabs>
          <w:tab w:val="left" w:pos="0"/>
          <w:tab w:val="left" w:pos="5554"/>
        </w:tabs>
        <w:suppressAutoHyphens/>
        <w:ind w:firstLine="567"/>
        <w:contextualSpacing/>
        <w:jc w:val="both"/>
        <w:rPr>
          <w:lang w:val="uk-UA"/>
        </w:rPr>
      </w:pPr>
      <w:r w:rsidRPr="00EB4B01">
        <w:rPr>
          <w:lang w:val="uk-UA"/>
        </w:rPr>
        <w:t xml:space="preserve">- максимальна оцінка – 5, мінімальна оцінка – 3, незадовільна оцінка – 2. </w:t>
      </w:r>
    </w:p>
    <w:p w:rsidR="00B2173E" w:rsidRDefault="00B2173E" w:rsidP="00C05889">
      <w:pPr>
        <w:widowControl w:val="0"/>
        <w:tabs>
          <w:tab w:val="left" w:pos="567"/>
          <w:tab w:val="left" w:pos="5554"/>
        </w:tabs>
        <w:suppressAutoHyphens/>
        <w:contextualSpacing/>
        <w:jc w:val="both"/>
        <w:rPr>
          <w:b/>
          <w:lang w:val="uk-UA"/>
        </w:rPr>
      </w:pPr>
      <w:r>
        <w:t xml:space="preserve">Оцінка за одне практичне заняття є середньоарифметичною за </w:t>
      </w:r>
      <w:proofErr w:type="gramStart"/>
      <w:r>
        <w:t>вс</w:t>
      </w:r>
      <w:proofErr w:type="gramEnd"/>
      <w:r>
        <w:t>іма складовими і може мати лише цілу величину(5, 4, 3, 2), яка округлюється за методом статистики</w:t>
      </w:r>
    </w:p>
    <w:p w:rsidR="00B2173E" w:rsidRDefault="00B2173E" w:rsidP="00C05889">
      <w:pPr>
        <w:widowControl w:val="0"/>
        <w:tabs>
          <w:tab w:val="left" w:pos="567"/>
          <w:tab w:val="left" w:pos="5554"/>
        </w:tabs>
        <w:suppressAutoHyphens/>
        <w:contextualSpacing/>
        <w:jc w:val="both"/>
        <w:rPr>
          <w:b/>
          <w:lang w:val="uk-UA"/>
        </w:rPr>
      </w:pPr>
    </w:p>
    <w:p w:rsidR="00B2173E" w:rsidRPr="00840C37" w:rsidRDefault="00B2173E" w:rsidP="00C05889">
      <w:pPr>
        <w:widowControl w:val="0"/>
        <w:tabs>
          <w:tab w:val="left" w:pos="426"/>
          <w:tab w:val="left" w:pos="5554"/>
        </w:tabs>
        <w:suppressAutoHyphens/>
        <w:contextualSpacing/>
        <w:jc w:val="center"/>
        <w:rPr>
          <w:b/>
          <w:lang w:val="uk-UA"/>
        </w:rPr>
      </w:pPr>
      <w:r w:rsidRPr="00840C37">
        <w:rPr>
          <w:b/>
          <w:lang w:val="uk-UA"/>
        </w:rPr>
        <w:t>Критерії поточного оцінювання на практичному занятті:</w:t>
      </w:r>
    </w:p>
    <w:p w:rsidR="00B2173E" w:rsidRPr="00840C37" w:rsidRDefault="00B2173E" w:rsidP="00840C37">
      <w:pPr>
        <w:pStyle w:val="11"/>
        <w:widowControl w:val="0"/>
        <w:suppressAutoHyphens/>
        <w:ind w:left="0"/>
        <w:jc w:val="center"/>
        <w:rPr>
          <w:b/>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7"/>
        <w:gridCol w:w="7974"/>
      </w:tblGrid>
      <w:tr w:rsidR="00B2173E" w:rsidRPr="00840C37" w:rsidTr="003831EC">
        <w:tc>
          <w:tcPr>
            <w:tcW w:w="1005" w:type="dxa"/>
          </w:tcPr>
          <w:p w:rsidR="00B2173E" w:rsidRPr="00840C37" w:rsidRDefault="00B2173E" w:rsidP="00840C37">
            <w:pPr>
              <w:widowControl w:val="0"/>
              <w:suppressAutoHyphens/>
              <w:jc w:val="center"/>
              <w:rPr>
                <w:b/>
                <w:lang w:val="uk-UA"/>
              </w:rPr>
            </w:pPr>
            <w:r w:rsidRPr="00840C37">
              <w:rPr>
                <w:b/>
                <w:lang w:val="uk-UA"/>
              </w:rPr>
              <w:t>Оцінка</w:t>
            </w:r>
          </w:p>
        </w:tc>
        <w:tc>
          <w:tcPr>
            <w:tcW w:w="8566" w:type="dxa"/>
          </w:tcPr>
          <w:p w:rsidR="00B2173E" w:rsidRPr="00840C37" w:rsidRDefault="00B2173E" w:rsidP="00840C37">
            <w:pPr>
              <w:widowControl w:val="0"/>
              <w:suppressAutoHyphens/>
              <w:jc w:val="center"/>
              <w:rPr>
                <w:b/>
                <w:lang w:val="uk-UA"/>
              </w:rPr>
            </w:pPr>
            <w:r w:rsidRPr="00840C37">
              <w:rPr>
                <w:b/>
                <w:lang w:val="uk-UA"/>
              </w:rPr>
              <w:t>Критерії оцінювання</w:t>
            </w:r>
          </w:p>
        </w:tc>
      </w:tr>
      <w:tr w:rsidR="00B2173E" w:rsidRPr="00E96269" w:rsidTr="003831EC">
        <w:tc>
          <w:tcPr>
            <w:tcW w:w="1005" w:type="dxa"/>
          </w:tcPr>
          <w:p w:rsidR="00B2173E" w:rsidRPr="00840C37" w:rsidRDefault="00B2173E" w:rsidP="00840C37">
            <w:pPr>
              <w:widowControl w:val="0"/>
              <w:suppressAutoHyphens/>
              <w:jc w:val="both"/>
              <w:rPr>
                <w:lang w:val="uk-UA"/>
              </w:rPr>
            </w:pPr>
            <w:r w:rsidRPr="00840C37">
              <w:rPr>
                <w:lang w:val="uk-UA"/>
              </w:rPr>
              <w:t>Відмінно</w:t>
            </w:r>
          </w:p>
          <w:p w:rsidR="00B2173E" w:rsidRPr="00840C37" w:rsidRDefault="00B2173E" w:rsidP="00840C37">
            <w:pPr>
              <w:widowControl w:val="0"/>
              <w:suppressAutoHyphens/>
              <w:jc w:val="both"/>
              <w:rPr>
                <w:lang w:val="uk-UA"/>
              </w:rPr>
            </w:pPr>
            <w:r w:rsidRPr="00840C37">
              <w:rPr>
                <w:lang w:val="uk-UA"/>
              </w:rPr>
              <w:t>«5»</w:t>
            </w:r>
          </w:p>
        </w:tc>
        <w:tc>
          <w:tcPr>
            <w:tcW w:w="8566" w:type="dxa"/>
          </w:tcPr>
          <w:p w:rsidR="00B2173E" w:rsidRPr="00840C37" w:rsidRDefault="00B2173E" w:rsidP="00840C37">
            <w:pPr>
              <w:widowControl w:val="0"/>
              <w:suppressAutoHyphens/>
              <w:jc w:val="both"/>
              <w:rPr>
                <w:lang w:val="uk-UA"/>
              </w:rPr>
            </w:pPr>
            <w:r w:rsidRPr="00840C37">
              <w:rPr>
                <w:lang w:val="uk-UA"/>
              </w:rPr>
              <w:t>Здобувач вільно володіє матеріалом, приймає активну участь в обговоренні та вирішенні ситуаційної клінічної задачі, впевнено демонструє практичні навички під час огляду хворої дитини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B2173E" w:rsidRPr="00E96269" w:rsidTr="003831EC">
        <w:tc>
          <w:tcPr>
            <w:tcW w:w="1005" w:type="dxa"/>
          </w:tcPr>
          <w:p w:rsidR="00B2173E" w:rsidRPr="00840C37" w:rsidRDefault="00B2173E" w:rsidP="00840C37">
            <w:pPr>
              <w:widowControl w:val="0"/>
              <w:suppressAutoHyphens/>
              <w:jc w:val="both"/>
              <w:rPr>
                <w:lang w:val="uk-UA"/>
              </w:rPr>
            </w:pPr>
            <w:r w:rsidRPr="00840C37">
              <w:rPr>
                <w:lang w:val="uk-UA"/>
              </w:rPr>
              <w:t>Добре</w:t>
            </w:r>
          </w:p>
          <w:p w:rsidR="00B2173E" w:rsidRPr="00840C37" w:rsidRDefault="00B2173E" w:rsidP="00840C37">
            <w:pPr>
              <w:widowControl w:val="0"/>
              <w:suppressAutoHyphens/>
              <w:jc w:val="both"/>
              <w:rPr>
                <w:lang w:val="uk-UA"/>
              </w:rPr>
            </w:pPr>
            <w:r w:rsidRPr="00840C37">
              <w:rPr>
                <w:lang w:val="uk-UA"/>
              </w:rPr>
              <w:t>«4»</w:t>
            </w:r>
          </w:p>
        </w:tc>
        <w:tc>
          <w:tcPr>
            <w:tcW w:w="8566" w:type="dxa"/>
          </w:tcPr>
          <w:p w:rsidR="00B2173E" w:rsidRPr="00840C37" w:rsidRDefault="00B2173E" w:rsidP="00840C37">
            <w:pPr>
              <w:widowControl w:val="0"/>
              <w:suppressAutoHyphens/>
              <w:jc w:val="both"/>
              <w:rPr>
                <w:lang w:val="uk-UA"/>
              </w:rPr>
            </w:pPr>
            <w:r w:rsidRPr="00840C37">
              <w:rPr>
                <w:lang w:val="uk-UA"/>
              </w:rPr>
              <w:t xml:space="preserve">Здобувач </w:t>
            </w:r>
            <w:r>
              <w:rPr>
                <w:lang w:val="uk-UA"/>
              </w:rPr>
              <w:t>д</w:t>
            </w:r>
            <w:r w:rsidRPr="00840C37">
              <w:rPr>
                <w:lang w:val="uk-UA"/>
              </w:rPr>
              <w:t>обре володіє матеріалом, приймає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B2173E" w:rsidRPr="00E96269" w:rsidTr="003831EC">
        <w:tc>
          <w:tcPr>
            <w:tcW w:w="1005" w:type="dxa"/>
          </w:tcPr>
          <w:p w:rsidR="00B2173E" w:rsidRPr="00840C37" w:rsidRDefault="00B2173E" w:rsidP="00840C37">
            <w:pPr>
              <w:widowControl w:val="0"/>
              <w:suppressAutoHyphens/>
              <w:jc w:val="both"/>
              <w:rPr>
                <w:lang w:val="uk-UA"/>
              </w:rPr>
            </w:pPr>
            <w:r w:rsidRPr="00840C37">
              <w:rPr>
                <w:lang w:val="uk-UA"/>
              </w:rPr>
              <w:t>Задовільно</w:t>
            </w:r>
          </w:p>
          <w:p w:rsidR="00B2173E" w:rsidRPr="00840C37" w:rsidRDefault="00B2173E" w:rsidP="00840C37">
            <w:pPr>
              <w:widowControl w:val="0"/>
              <w:suppressAutoHyphens/>
              <w:jc w:val="both"/>
              <w:rPr>
                <w:lang w:val="uk-UA"/>
              </w:rPr>
            </w:pPr>
            <w:r w:rsidRPr="00840C37">
              <w:rPr>
                <w:lang w:val="uk-UA"/>
              </w:rPr>
              <w:t>«3»</w:t>
            </w:r>
          </w:p>
        </w:tc>
        <w:tc>
          <w:tcPr>
            <w:tcW w:w="8566" w:type="dxa"/>
          </w:tcPr>
          <w:p w:rsidR="00B2173E" w:rsidRPr="00840C37" w:rsidRDefault="00B2173E" w:rsidP="00840C37">
            <w:pPr>
              <w:widowControl w:val="0"/>
              <w:suppressAutoHyphens/>
              <w:jc w:val="both"/>
              <w:rPr>
                <w:lang w:val="uk-UA"/>
              </w:rPr>
            </w:pPr>
            <w:r w:rsidRPr="00840C37">
              <w:rPr>
                <w:lang w:val="uk-UA"/>
              </w:rPr>
              <w:t>Здобувач недостатньо володіє матеріалом, невпевнено приймає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суттєвими помилками.</w:t>
            </w:r>
          </w:p>
        </w:tc>
      </w:tr>
      <w:tr w:rsidR="00B2173E" w:rsidRPr="00E96269" w:rsidTr="003831EC">
        <w:tc>
          <w:tcPr>
            <w:tcW w:w="1005" w:type="dxa"/>
          </w:tcPr>
          <w:p w:rsidR="00B2173E" w:rsidRPr="00840C37" w:rsidRDefault="00B2173E" w:rsidP="00840C37">
            <w:pPr>
              <w:widowControl w:val="0"/>
              <w:suppressAutoHyphens/>
              <w:jc w:val="both"/>
              <w:rPr>
                <w:lang w:val="uk-UA"/>
              </w:rPr>
            </w:pPr>
            <w:r w:rsidRPr="00840C37">
              <w:rPr>
                <w:lang w:val="uk-UA"/>
              </w:rPr>
              <w:t>Незадовільно</w:t>
            </w:r>
          </w:p>
          <w:p w:rsidR="00B2173E" w:rsidRPr="00840C37" w:rsidRDefault="00B2173E" w:rsidP="00840C37">
            <w:pPr>
              <w:widowControl w:val="0"/>
              <w:suppressAutoHyphens/>
              <w:jc w:val="both"/>
              <w:rPr>
                <w:lang w:val="uk-UA"/>
              </w:rPr>
            </w:pPr>
            <w:r w:rsidRPr="00840C37">
              <w:rPr>
                <w:lang w:val="uk-UA"/>
              </w:rPr>
              <w:t>«2»</w:t>
            </w:r>
          </w:p>
        </w:tc>
        <w:tc>
          <w:tcPr>
            <w:tcW w:w="8566" w:type="dxa"/>
          </w:tcPr>
          <w:p w:rsidR="00B2173E" w:rsidRPr="00840C37" w:rsidRDefault="00B2173E" w:rsidP="00840C37">
            <w:pPr>
              <w:widowControl w:val="0"/>
              <w:suppressAutoHyphens/>
              <w:jc w:val="both"/>
              <w:rPr>
                <w:lang w:val="uk-UA"/>
              </w:rPr>
            </w:pPr>
            <w:r w:rsidRPr="00840C37">
              <w:rPr>
                <w:lang w:val="uk-UA"/>
              </w:rPr>
              <w:t>Здобувач не володіє матеріалом, не приймає участь в обговоренні та вирішенні ситуаційної клінічної задачі, не демонструє практичні навички під час огляду хворої дитини та інтерпретації даних клінічного, лабораторних та інструментальних досліджень.</w:t>
            </w:r>
          </w:p>
        </w:tc>
      </w:tr>
    </w:tbl>
    <w:p w:rsidR="00B2173E" w:rsidRPr="00840C37" w:rsidRDefault="00B2173E" w:rsidP="00840C37">
      <w:pPr>
        <w:widowControl w:val="0"/>
        <w:suppressAutoHyphens/>
        <w:jc w:val="both"/>
        <w:rPr>
          <w:i/>
          <w:lang w:val="uk-UA"/>
        </w:rPr>
      </w:pPr>
    </w:p>
    <w:p w:rsidR="00B2173E" w:rsidRPr="00560D9A" w:rsidRDefault="00B2173E" w:rsidP="00950D46">
      <w:pPr>
        <w:widowControl w:val="0"/>
        <w:ind w:firstLine="709"/>
        <w:jc w:val="both"/>
        <w:rPr>
          <w:lang w:val="uk-UA"/>
        </w:rPr>
      </w:pPr>
      <w:r w:rsidRPr="00560D9A">
        <w:rPr>
          <w:lang w:val="uk-UA"/>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w:t>
      </w:r>
      <w:r w:rsidRPr="00560D9A">
        <w:rPr>
          <w:lang w:val="uk-UA"/>
        </w:rPr>
        <w:t>ч</w:t>
      </w:r>
      <w:r w:rsidRPr="00560D9A">
        <w:rPr>
          <w:lang w:val="uk-UA"/>
        </w:rPr>
        <w:t>ної заборгованості та їх середній бал за поточну навчальну діяльність з дисципліни стан</w:t>
      </w:r>
      <w:r w:rsidRPr="00560D9A">
        <w:rPr>
          <w:lang w:val="uk-UA"/>
        </w:rPr>
        <w:t>о</w:t>
      </w:r>
      <w:r w:rsidRPr="00560D9A">
        <w:rPr>
          <w:lang w:val="uk-UA"/>
        </w:rPr>
        <w:t>вить не менше 3,00.</w:t>
      </w:r>
    </w:p>
    <w:p w:rsidR="00B2173E" w:rsidRDefault="00B2173E" w:rsidP="00950D46">
      <w:pPr>
        <w:jc w:val="center"/>
        <w:rPr>
          <w:b/>
          <w:lang w:val="uk-UA"/>
        </w:rPr>
      </w:pPr>
      <w:r w:rsidRPr="00174EB5">
        <w:rPr>
          <w:b/>
          <w:lang w:val="uk-UA"/>
        </w:rPr>
        <w:t xml:space="preserve">Оцінювання </w:t>
      </w:r>
      <w:r w:rsidRPr="004B4FCA">
        <w:rPr>
          <w:b/>
          <w:lang w:val="uk-UA"/>
        </w:rPr>
        <w:t xml:space="preserve">результатів навчання під час підсумкового </w:t>
      </w:r>
      <w:r w:rsidRPr="00560D9A">
        <w:rPr>
          <w:b/>
          <w:lang w:val="uk-UA"/>
        </w:rPr>
        <w:t xml:space="preserve">контролю – </w:t>
      </w:r>
    </w:p>
    <w:p w:rsidR="00B2173E" w:rsidRPr="00560D9A" w:rsidRDefault="00B2173E" w:rsidP="00950D46">
      <w:pPr>
        <w:jc w:val="center"/>
        <w:rPr>
          <w:b/>
          <w:lang w:val="uk-UA"/>
        </w:rPr>
      </w:pPr>
      <w:r w:rsidRPr="00560D9A">
        <w:rPr>
          <w:b/>
          <w:lang w:val="uk-UA"/>
        </w:rPr>
        <w:t>диференційованого заліку</w:t>
      </w:r>
    </w:p>
    <w:p w:rsidR="00B2173E" w:rsidRPr="004B4FCA" w:rsidRDefault="00B2173E" w:rsidP="00950D46">
      <w:pPr>
        <w:widowControl w:val="0"/>
        <w:tabs>
          <w:tab w:val="left" w:pos="426"/>
          <w:tab w:val="left" w:pos="5554"/>
        </w:tabs>
        <w:contextualSpacing/>
        <w:jc w:val="center"/>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20"/>
        <w:gridCol w:w="1951"/>
      </w:tblGrid>
      <w:tr w:rsidR="00B2173E" w:rsidRPr="004B4FCA" w:rsidTr="007E168A">
        <w:tc>
          <w:tcPr>
            <w:tcW w:w="3981" w:type="pct"/>
          </w:tcPr>
          <w:p w:rsidR="00B2173E" w:rsidRPr="004B4FCA" w:rsidRDefault="00B2173E" w:rsidP="00840C37">
            <w:pPr>
              <w:widowControl w:val="0"/>
              <w:suppressAutoHyphens/>
              <w:jc w:val="center"/>
              <w:rPr>
                <w:b/>
                <w:lang w:val="uk-UA"/>
              </w:rPr>
            </w:pPr>
            <w:r w:rsidRPr="004B4FCA">
              <w:rPr>
                <w:b/>
                <w:lang w:val="uk-UA"/>
              </w:rPr>
              <w:t>Зміст оцінюваної діяльності</w:t>
            </w:r>
          </w:p>
        </w:tc>
        <w:tc>
          <w:tcPr>
            <w:tcW w:w="1019" w:type="pct"/>
          </w:tcPr>
          <w:p w:rsidR="00B2173E" w:rsidRPr="004B4FCA" w:rsidRDefault="00B2173E" w:rsidP="00840C37">
            <w:pPr>
              <w:widowControl w:val="0"/>
              <w:suppressAutoHyphens/>
              <w:jc w:val="center"/>
              <w:rPr>
                <w:b/>
                <w:lang w:val="uk-UA"/>
              </w:rPr>
            </w:pPr>
            <w:r w:rsidRPr="004B4FCA">
              <w:rPr>
                <w:b/>
                <w:lang w:val="uk-UA"/>
              </w:rPr>
              <w:t xml:space="preserve">Кількість </w:t>
            </w:r>
          </w:p>
        </w:tc>
      </w:tr>
      <w:tr w:rsidR="00B2173E" w:rsidRPr="004B4FCA" w:rsidTr="007E168A">
        <w:tc>
          <w:tcPr>
            <w:tcW w:w="3981" w:type="pct"/>
          </w:tcPr>
          <w:p w:rsidR="00B2173E" w:rsidRPr="004B4FCA" w:rsidRDefault="00B2173E" w:rsidP="00840C37">
            <w:pPr>
              <w:widowControl w:val="0"/>
              <w:suppressAutoHyphens/>
              <w:autoSpaceDE w:val="0"/>
              <w:autoSpaceDN w:val="0"/>
              <w:adjustRightInd w:val="0"/>
              <w:jc w:val="both"/>
              <w:rPr>
                <w:lang w:val="uk-UA"/>
              </w:rPr>
            </w:pPr>
            <w:r w:rsidRPr="004B4FCA">
              <w:t xml:space="preserve">Відповідь на теоретичні запитання (визначення, етіологія, патогенез, класифікація, клінічний перебіг </w:t>
            </w:r>
            <w:proofErr w:type="gramStart"/>
            <w:r w:rsidRPr="004B4FCA">
              <w:t>конкретного</w:t>
            </w:r>
            <w:proofErr w:type="gramEnd"/>
            <w:r w:rsidRPr="004B4FCA">
              <w:t xml:space="preserve"> захворювання).</w:t>
            </w:r>
          </w:p>
        </w:tc>
        <w:tc>
          <w:tcPr>
            <w:tcW w:w="1019" w:type="pct"/>
          </w:tcPr>
          <w:p w:rsidR="00B2173E" w:rsidRPr="004B4FCA" w:rsidRDefault="00B2173E" w:rsidP="00840C37">
            <w:pPr>
              <w:widowControl w:val="0"/>
              <w:suppressAutoHyphens/>
              <w:jc w:val="center"/>
              <w:rPr>
                <w:lang w:val="uk-UA"/>
              </w:rPr>
            </w:pPr>
            <w:r w:rsidRPr="004B4FCA">
              <w:rPr>
                <w:lang w:val="uk-UA"/>
              </w:rPr>
              <w:t>3</w:t>
            </w:r>
          </w:p>
        </w:tc>
      </w:tr>
      <w:tr w:rsidR="00B2173E" w:rsidRPr="004B4FCA" w:rsidTr="007E168A">
        <w:tc>
          <w:tcPr>
            <w:tcW w:w="3981" w:type="pct"/>
          </w:tcPr>
          <w:p w:rsidR="00B2173E" w:rsidRPr="004B4FCA" w:rsidRDefault="00B2173E" w:rsidP="00840C37">
            <w:pPr>
              <w:widowControl w:val="0"/>
              <w:suppressAutoHyphens/>
              <w:autoSpaceDE w:val="0"/>
              <w:autoSpaceDN w:val="0"/>
              <w:adjustRightInd w:val="0"/>
              <w:jc w:val="both"/>
              <w:rPr>
                <w:lang w:val="uk-UA"/>
              </w:rPr>
            </w:pPr>
            <w:r w:rsidRPr="004B4FCA">
              <w:t>Складання програми обстеження при конкретному захворюванні.</w:t>
            </w:r>
          </w:p>
        </w:tc>
        <w:tc>
          <w:tcPr>
            <w:tcW w:w="1019" w:type="pct"/>
          </w:tcPr>
          <w:p w:rsidR="00B2173E" w:rsidRPr="004B4FCA" w:rsidRDefault="00B2173E" w:rsidP="00840C37">
            <w:pPr>
              <w:widowControl w:val="0"/>
              <w:suppressAutoHyphens/>
              <w:jc w:val="center"/>
              <w:rPr>
                <w:lang w:val="uk-UA"/>
              </w:rPr>
            </w:pPr>
            <w:r w:rsidRPr="004B4FCA">
              <w:rPr>
                <w:lang w:val="uk-UA"/>
              </w:rPr>
              <w:t>1</w:t>
            </w:r>
          </w:p>
        </w:tc>
      </w:tr>
      <w:tr w:rsidR="00B2173E" w:rsidRPr="00840C37" w:rsidTr="007E168A">
        <w:tc>
          <w:tcPr>
            <w:tcW w:w="3981" w:type="pct"/>
          </w:tcPr>
          <w:p w:rsidR="00B2173E" w:rsidRPr="004B4FCA" w:rsidRDefault="00B2173E" w:rsidP="00840C37">
            <w:pPr>
              <w:widowControl w:val="0"/>
              <w:suppressAutoHyphens/>
              <w:autoSpaceDE w:val="0"/>
              <w:autoSpaceDN w:val="0"/>
              <w:adjustRightInd w:val="0"/>
              <w:jc w:val="both"/>
              <w:rPr>
                <w:lang w:val="uk-UA"/>
              </w:rPr>
            </w:pPr>
            <w:r w:rsidRPr="004B4FCA">
              <w:t xml:space="preserve">Складання плану лікування і реабілітації </w:t>
            </w:r>
            <w:proofErr w:type="gramStart"/>
            <w:r w:rsidRPr="004B4FCA">
              <w:t>при</w:t>
            </w:r>
            <w:proofErr w:type="gramEnd"/>
            <w:r w:rsidRPr="004B4FCA">
              <w:t xml:space="preserve"> конкретному захворюванні.</w:t>
            </w:r>
          </w:p>
        </w:tc>
        <w:tc>
          <w:tcPr>
            <w:tcW w:w="1019" w:type="pct"/>
          </w:tcPr>
          <w:p w:rsidR="00B2173E" w:rsidRPr="004B4FCA" w:rsidRDefault="00B2173E" w:rsidP="00840C37">
            <w:pPr>
              <w:widowControl w:val="0"/>
              <w:suppressAutoHyphens/>
              <w:jc w:val="center"/>
              <w:rPr>
                <w:lang w:val="uk-UA"/>
              </w:rPr>
            </w:pPr>
            <w:r w:rsidRPr="004B4FCA">
              <w:rPr>
                <w:lang w:val="uk-UA"/>
              </w:rPr>
              <w:t>1</w:t>
            </w:r>
          </w:p>
        </w:tc>
      </w:tr>
    </w:tbl>
    <w:p w:rsidR="00B2173E" w:rsidRDefault="00B2173E" w:rsidP="00950D46">
      <w:pPr>
        <w:jc w:val="center"/>
        <w:rPr>
          <w:b/>
          <w:lang w:val="uk-UA"/>
        </w:rPr>
      </w:pPr>
      <w:r w:rsidRPr="00840C37">
        <w:rPr>
          <w:b/>
          <w:lang w:val="uk-UA"/>
        </w:rPr>
        <w:lastRenderedPageBreak/>
        <w:t xml:space="preserve">Критерії оцінювання результатів навчання здобувачів </w:t>
      </w:r>
      <w:r w:rsidRPr="004B4FCA">
        <w:rPr>
          <w:b/>
          <w:lang w:val="uk-UA"/>
        </w:rPr>
        <w:t xml:space="preserve">під час підсумкового </w:t>
      </w:r>
      <w:r w:rsidRPr="00560D9A">
        <w:rPr>
          <w:b/>
          <w:lang w:val="uk-UA"/>
        </w:rPr>
        <w:t>контр</w:t>
      </w:r>
      <w:r w:rsidRPr="00560D9A">
        <w:rPr>
          <w:b/>
          <w:lang w:val="uk-UA"/>
        </w:rPr>
        <w:t>о</w:t>
      </w:r>
      <w:r w:rsidRPr="00560D9A">
        <w:rPr>
          <w:b/>
          <w:lang w:val="uk-UA"/>
        </w:rPr>
        <w:t xml:space="preserve">лю – </w:t>
      </w:r>
    </w:p>
    <w:p w:rsidR="00B2173E" w:rsidRPr="00840C37" w:rsidRDefault="00B2173E" w:rsidP="00950D46">
      <w:pPr>
        <w:widowControl w:val="0"/>
        <w:suppressAutoHyphens/>
        <w:rPr>
          <w:lang w:val="uk-UA"/>
        </w:rPr>
      </w:pPr>
      <w:r w:rsidRPr="00560D9A">
        <w:rPr>
          <w:b/>
          <w:lang w:val="uk-UA"/>
        </w:rPr>
        <w:t>диференційованого заліку</w:t>
      </w:r>
    </w:p>
    <w:tbl>
      <w:tblPr>
        <w:tblW w:w="493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35"/>
        <w:gridCol w:w="7706"/>
      </w:tblGrid>
      <w:tr w:rsidR="00B2173E" w:rsidRPr="00840C37" w:rsidTr="00C04B50">
        <w:tc>
          <w:tcPr>
            <w:tcW w:w="919" w:type="pct"/>
          </w:tcPr>
          <w:p w:rsidR="00B2173E" w:rsidRPr="00840C37" w:rsidRDefault="00B2173E" w:rsidP="00840C37">
            <w:pPr>
              <w:widowControl w:val="0"/>
              <w:suppressAutoHyphens/>
              <w:jc w:val="center"/>
              <w:rPr>
                <w:lang w:val="uk-UA"/>
              </w:rPr>
            </w:pPr>
            <w:r w:rsidRPr="00840C37">
              <w:rPr>
                <w:b/>
                <w:lang w:val="uk-UA"/>
              </w:rPr>
              <w:t>Оцінка</w:t>
            </w:r>
          </w:p>
        </w:tc>
        <w:tc>
          <w:tcPr>
            <w:tcW w:w="4081" w:type="pct"/>
          </w:tcPr>
          <w:p w:rsidR="00B2173E" w:rsidRPr="00840C37" w:rsidRDefault="00B2173E" w:rsidP="00840C37">
            <w:pPr>
              <w:widowControl w:val="0"/>
              <w:suppressAutoHyphens/>
              <w:jc w:val="center"/>
              <w:rPr>
                <w:lang w:val="uk-UA"/>
              </w:rPr>
            </w:pPr>
            <w:r w:rsidRPr="00840C37">
              <w:rPr>
                <w:b/>
                <w:lang w:val="uk-UA"/>
              </w:rPr>
              <w:t>Критерії оцінювання</w:t>
            </w:r>
          </w:p>
        </w:tc>
      </w:tr>
      <w:tr w:rsidR="00B2173E" w:rsidRPr="0076097B" w:rsidTr="00C04B50">
        <w:tc>
          <w:tcPr>
            <w:tcW w:w="919" w:type="pct"/>
          </w:tcPr>
          <w:p w:rsidR="00B2173E" w:rsidRPr="00840C37" w:rsidRDefault="00B2173E" w:rsidP="00840C37">
            <w:pPr>
              <w:widowControl w:val="0"/>
              <w:suppressAutoHyphens/>
              <w:jc w:val="both"/>
              <w:rPr>
                <w:lang w:val="uk-UA"/>
              </w:rPr>
            </w:pPr>
            <w:r w:rsidRPr="00840C37">
              <w:rPr>
                <w:lang w:val="uk-UA"/>
              </w:rPr>
              <w:t>Відмінно</w:t>
            </w:r>
          </w:p>
          <w:p w:rsidR="00B2173E" w:rsidRPr="00840C37" w:rsidRDefault="00B2173E" w:rsidP="00840C37">
            <w:pPr>
              <w:widowControl w:val="0"/>
              <w:suppressAutoHyphens/>
              <w:jc w:val="both"/>
              <w:rPr>
                <w:lang w:val="uk-UA"/>
              </w:rPr>
            </w:pPr>
            <w:r w:rsidRPr="00840C37">
              <w:rPr>
                <w:lang w:val="uk-UA"/>
              </w:rPr>
              <w:t>«5»</w:t>
            </w:r>
          </w:p>
        </w:tc>
        <w:tc>
          <w:tcPr>
            <w:tcW w:w="4081" w:type="pct"/>
          </w:tcPr>
          <w:p w:rsidR="00B2173E" w:rsidRPr="00840C37" w:rsidRDefault="00B2173E" w:rsidP="006A25EE">
            <w:pPr>
              <w:widowControl w:val="0"/>
              <w:suppressAutoHyphens/>
              <w:jc w:val="both"/>
              <w:rPr>
                <w:lang w:val="uk-UA"/>
              </w:rPr>
            </w:pPr>
            <w:r>
              <w:t xml:space="preserve">Здобувач освіти правильно, точно і повно виконав </w:t>
            </w:r>
            <w:proofErr w:type="gramStart"/>
            <w:r>
              <w:t>вс</w:t>
            </w:r>
            <w:proofErr w:type="gramEnd"/>
            <w:r>
              <w:t>і завдання білету до диф.заліку, чітко і логічно відповів на поставлені екзаменаторами запитання. Ґрунтовно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w:t>
            </w:r>
          </w:p>
        </w:tc>
      </w:tr>
      <w:tr w:rsidR="00B2173E" w:rsidRPr="0076097B" w:rsidTr="00C04B50">
        <w:tc>
          <w:tcPr>
            <w:tcW w:w="919" w:type="pct"/>
          </w:tcPr>
          <w:p w:rsidR="00B2173E" w:rsidRPr="00840C37" w:rsidRDefault="00B2173E" w:rsidP="00840C37">
            <w:pPr>
              <w:widowControl w:val="0"/>
              <w:suppressAutoHyphens/>
              <w:jc w:val="both"/>
              <w:rPr>
                <w:lang w:val="uk-UA"/>
              </w:rPr>
            </w:pPr>
            <w:r w:rsidRPr="00840C37">
              <w:rPr>
                <w:lang w:val="uk-UA"/>
              </w:rPr>
              <w:t>Добре</w:t>
            </w:r>
          </w:p>
          <w:p w:rsidR="00B2173E" w:rsidRPr="00840C37" w:rsidRDefault="00B2173E" w:rsidP="00840C37">
            <w:pPr>
              <w:widowControl w:val="0"/>
              <w:suppressAutoHyphens/>
              <w:jc w:val="both"/>
              <w:rPr>
                <w:lang w:val="uk-UA"/>
              </w:rPr>
            </w:pPr>
            <w:r w:rsidRPr="00840C37">
              <w:rPr>
                <w:lang w:val="uk-UA"/>
              </w:rPr>
              <w:t>«4»</w:t>
            </w:r>
          </w:p>
        </w:tc>
        <w:tc>
          <w:tcPr>
            <w:tcW w:w="4081" w:type="pct"/>
          </w:tcPr>
          <w:p w:rsidR="00B2173E" w:rsidRPr="00840C37" w:rsidRDefault="00B2173E" w:rsidP="00840C37">
            <w:pPr>
              <w:widowControl w:val="0"/>
              <w:suppressAutoHyphens/>
              <w:jc w:val="both"/>
              <w:rPr>
                <w:lang w:val="uk-UA"/>
              </w:rPr>
            </w:pPr>
            <w:r>
              <w:t xml:space="preserve">Здобувач освіти достатньо повно виконав </w:t>
            </w:r>
            <w:proofErr w:type="gramStart"/>
            <w:r>
              <w:t>вс</w:t>
            </w:r>
            <w:proofErr w:type="gramEnd"/>
            <w:r>
              <w:t>і завдання білету до диф.заліку, чітко і логічно відповів на поставлені екзаменаторами запитання. Достатньо глибоко і всебічно знає змі</w:t>
            </w:r>
            <w:proofErr w:type="gramStart"/>
            <w:r>
              <w:t>ст</w:t>
            </w:r>
            <w:proofErr w:type="gramEnd"/>
            <w:r>
              <w:t xml:space="preserve">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w:t>
            </w:r>
          </w:p>
        </w:tc>
      </w:tr>
      <w:tr w:rsidR="00B2173E" w:rsidRPr="00840C37" w:rsidTr="00C04B50">
        <w:tc>
          <w:tcPr>
            <w:tcW w:w="919" w:type="pct"/>
          </w:tcPr>
          <w:p w:rsidR="00B2173E" w:rsidRPr="00840C37" w:rsidRDefault="00B2173E" w:rsidP="00840C37">
            <w:pPr>
              <w:widowControl w:val="0"/>
              <w:suppressAutoHyphens/>
              <w:jc w:val="both"/>
              <w:rPr>
                <w:lang w:val="uk-UA"/>
              </w:rPr>
            </w:pPr>
            <w:r w:rsidRPr="00840C37">
              <w:rPr>
                <w:lang w:val="uk-UA"/>
              </w:rPr>
              <w:t>Задовільно</w:t>
            </w:r>
          </w:p>
          <w:p w:rsidR="00B2173E" w:rsidRPr="00840C37" w:rsidRDefault="00B2173E" w:rsidP="00840C37">
            <w:pPr>
              <w:widowControl w:val="0"/>
              <w:suppressAutoHyphens/>
              <w:jc w:val="both"/>
              <w:rPr>
                <w:lang w:val="uk-UA"/>
              </w:rPr>
            </w:pPr>
            <w:r w:rsidRPr="00840C37">
              <w:rPr>
                <w:lang w:val="uk-UA"/>
              </w:rPr>
              <w:t>«3»</w:t>
            </w:r>
          </w:p>
        </w:tc>
        <w:tc>
          <w:tcPr>
            <w:tcW w:w="4081" w:type="pct"/>
          </w:tcPr>
          <w:p w:rsidR="00B2173E" w:rsidRPr="00840C37" w:rsidRDefault="00B2173E" w:rsidP="006A25EE">
            <w:pPr>
              <w:widowControl w:val="0"/>
              <w:suppressAutoHyphens/>
              <w:jc w:val="both"/>
              <w:rPr>
                <w:lang w:val="uk-UA"/>
              </w:rPr>
            </w:pPr>
            <w:r w:rsidRPr="00287675">
              <w:rPr>
                <w:lang w:val="uk-UA"/>
              </w:rPr>
              <w:t xml:space="preserve">Здобувач освіти у неповному обсязі виконав всі завдання білету до диф.заліку, відповіді на додаткові та навідні запитання мають нечіткий, розпливчастий характер. </w:t>
            </w:r>
            <w:r>
              <w:t>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w:t>
            </w:r>
          </w:p>
        </w:tc>
      </w:tr>
      <w:tr w:rsidR="00B2173E" w:rsidRPr="00840C37" w:rsidTr="00C04B50">
        <w:tc>
          <w:tcPr>
            <w:tcW w:w="919" w:type="pct"/>
          </w:tcPr>
          <w:p w:rsidR="00B2173E" w:rsidRPr="00840C37" w:rsidRDefault="00B2173E" w:rsidP="00840C37">
            <w:pPr>
              <w:widowControl w:val="0"/>
              <w:suppressAutoHyphens/>
              <w:jc w:val="both"/>
              <w:rPr>
                <w:lang w:val="uk-UA"/>
              </w:rPr>
            </w:pPr>
            <w:r w:rsidRPr="00840C37">
              <w:rPr>
                <w:lang w:val="uk-UA"/>
              </w:rPr>
              <w:t>Незадовільно</w:t>
            </w:r>
          </w:p>
          <w:p w:rsidR="00B2173E" w:rsidRPr="00840C37" w:rsidRDefault="00B2173E" w:rsidP="00840C37">
            <w:pPr>
              <w:widowControl w:val="0"/>
              <w:suppressAutoHyphens/>
              <w:jc w:val="both"/>
              <w:rPr>
                <w:lang w:val="uk-UA"/>
              </w:rPr>
            </w:pPr>
            <w:r w:rsidRPr="00840C37">
              <w:rPr>
                <w:lang w:val="uk-UA"/>
              </w:rPr>
              <w:t>«2»</w:t>
            </w:r>
          </w:p>
        </w:tc>
        <w:tc>
          <w:tcPr>
            <w:tcW w:w="4081" w:type="pct"/>
          </w:tcPr>
          <w:p w:rsidR="00B2173E" w:rsidRPr="00840C37" w:rsidRDefault="00B2173E" w:rsidP="00840C37">
            <w:pPr>
              <w:widowControl w:val="0"/>
              <w:suppressAutoHyphens/>
              <w:jc w:val="both"/>
              <w:rPr>
                <w:lang w:val="uk-UA"/>
              </w:rPr>
            </w:pPr>
            <w:r w:rsidRPr="00287675">
              <w:rPr>
                <w:lang w:val="uk-UA"/>
              </w:rPr>
              <w:t xml:space="preserve">Здобувач освіти не виконав завдання білету до диф.заліку, у більшості випадків не дав відповіді на додаткові та навідні запитання екзаменаторів. </w:t>
            </w:r>
            <w:r>
              <w:t xml:space="preserve">Не опанував основний обсяг теоретичних знань, виявив низький </w:t>
            </w:r>
            <w:proofErr w:type="gramStart"/>
            <w:r>
              <w:t>р</w:t>
            </w:r>
            <w:proofErr w:type="gramEnd"/>
            <w:r>
              <w:t>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w:t>
            </w:r>
          </w:p>
        </w:tc>
      </w:tr>
    </w:tbl>
    <w:p w:rsidR="00B2173E" w:rsidRPr="00840C37" w:rsidRDefault="00B2173E" w:rsidP="00840C37">
      <w:pPr>
        <w:widowControl w:val="0"/>
        <w:suppressAutoHyphens/>
        <w:jc w:val="both"/>
        <w:rPr>
          <w:b/>
          <w:lang w:val="uk-UA"/>
        </w:rPr>
      </w:pPr>
    </w:p>
    <w:p w:rsidR="00B2173E" w:rsidRPr="00840C37" w:rsidRDefault="00B2173E" w:rsidP="00840C37">
      <w:pPr>
        <w:widowControl w:val="0"/>
        <w:suppressAutoHyphens/>
        <w:jc w:val="center"/>
        <w:rPr>
          <w:b/>
          <w:lang w:val="uk-UA"/>
        </w:rPr>
      </w:pPr>
      <w:r w:rsidRPr="00840C37">
        <w:rPr>
          <w:b/>
          <w:lang w:val="uk-UA"/>
        </w:rPr>
        <w:t>9. Розподіл балів, які отримують здобувачі вищої освіти</w:t>
      </w:r>
    </w:p>
    <w:p w:rsidR="00B2173E" w:rsidRPr="00840C37" w:rsidRDefault="00B2173E" w:rsidP="00840C37">
      <w:pPr>
        <w:widowControl w:val="0"/>
        <w:suppressAutoHyphens/>
        <w:jc w:val="both"/>
        <w:rPr>
          <w:lang w:val="uk-UA"/>
        </w:rPr>
      </w:pPr>
    </w:p>
    <w:p w:rsidR="00B2173E" w:rsidRPr="00927516" w:rsidRDefault="00B2173E" w:rsidP="004E5171">
      <w:pPr>
        <w:pStyle w:val="ae"/>
        <w:widowControl w:val="0"/>
        <w:spacing w:after="0"/>
        <w:ind w:firstLine="707"/>
        <w:jc w:val="both"/>
        <w:rPr>
          <w:sz w:val="24"/>
          <w:szCs w:val="24"/>
          <w:lang w:val="uk-UA"/>
        </w:rPr>
      </w:pPr>
      <w:r w:rsidRPr="00927516">
        <w:rPr>
          <w:sz w:val="24"/>
          <w:szCs w:val="24"/>
          <w:lang w:val="uk-UA"/>
        </w:rPr>
        <w:t>Отриманий середній бал за навчальну дисципліну для здобувачів, які успішно оп</w:t>
      </w:r>
      <w:r w:rsidRPr="00927516">
        <w:rPr>
          <w:sz w:val="24"/>
          <w:szCs w:val="24"/>
          <w:lang w:val="uk-UA"/>
        </w:rPr>
        <w:t>а</w:t>
      </w:r>
      <w:r w:rsidRPr="00927516">
        <w:rPr>
          <w:sz w:val="24"/>
          <w:szCs w:val="24"/>
          <w:lang w:val="uk-UA"/>
        </w:rPr>
        <w:t>нували робочу програму навчальної дисципліни, конвертується з традиційної чотирибал</w:t>
      </w:r>
      <w:r w:rsidRPr="00927516">
        <w:rPr>
          <w:sz w:val="24"/>
          <w:szCs w:val="24"/>
          <w:lang w:val="uk-UA"/>
        </w:rPr>
        <w:t>ь</w:t>
      </w:r>
      <w:r w:rsidRPr="00927516">
        <w:rPr>
          <w:sz w:val="24"/>
          <w:szCs w:val="24"/>
          <w:lang w:val="uk-UA"/>
        </w:rPr>
        <w:t>ної шкали у бали за 200-бальною шкалою, як наведено у таблиці:</w:t>
      </w:r>
    </w:p>
    <w:p w:rsidR="00B2173E" w:rsidRPr="00927516" w:rsidRDefault="00B2173E" w:rsidP="004E5171">
      <w:pPr>
        <w:widowControl w:val="0"/>
        <w:jc w:val="center"/>
        <w:rPr>
          <w:b/>
          <w:lang w:val="uk-UA"/>
        </w:rPr>
      </w:pPr>
    </w:p>
    <w:p w:rsidR="00B2173E" w:rsidRPr="00927516" w:rsidRDefault="00B2173E" w:rsidP="004E5171">
      <w:pPr>
        <w:widowControl w:val="0"/>
        <w:jc w:val="center"/>
        <w:rPr>
          <w:b/>
          <w:lang w:val="uk-UA"/>
        </w:rPr>
      </w:pPr>
      <w:r w:rsidRPr="00927516">
        <w:rPr>
          <w:b/>
          <w:lang w:val="uk-UA"/>
        </w:rPr>
        <w:t>Таблиця конвертації традиційної оцінки у багатобальну шкалу</w:t>
      </w:r>
    </w:p>
    <w:p w:rsidR="00B2173E" w:rsidRPr="00927516" w:rsidRDefault="00B2173E" w:rsidP="004E5171">
      <w:pPr>
        <w:widowControl w:val="0"/>
        <w:jc w:val="center"/>
        <w:rPr>
          <w:b/>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85"/>
        <w:gridCol w:w="4786"/>
      </w:tblGrid>
      <w:tr w:rsidR="00B2173E" w:rsidRPr="00927516" w:rsidTr="005755A6">
        <w:tc>
          <w:tcPr>
            <w:tcW w:w="2500" w:type="pct"/>
          </w:tcPr>
          <w:p w:rsidR="00B2173E" w:rsidRPr="004E5171" w:rsidRDefault="00B2173E" w:rsidP="005755A6">
            <w:pPr>
              <w:pStyle w:val="HTML"/>
              <w:widowControl w:val="0"/>
              <w:jc w:val="center"/>
              <w:rPr>
                <w:rFonts w:ascii="Times New Roman" w:hAnsi="Times New Roman"/>
                <w:b/>
                <w:sz w:val="24"/>
                <w:szCs w:val="24"/>
                <w:lang w:val="uk-UA"/>
              </w:rPr>
            </w:pPr>
            <w:r w:rsidRPr="004E5171">
              <w:rPr>
                <w:rFonts w:ascii="Times New Roman" w:hAnsi="Times New Roman"/>
                <w:b/>
                <w:sz w:val="24"/>
                <w:szCs w:val="24"/>
                <w:lang w:val="uk-UA"/>
              </w:rPr>
              <w:t>Традиційна чотирибальна шкала</w:t>
            </w:r>
          </w:p>
        </w:tc>
        <w:tc>
          <w:tcPr>
            <w:tcW w:w="2500" w:type="pct"/>
          </w:tcPr>
          <w:p w:rsidR="00B2173E" w:rsidRPr="004E5171" w:rsidRDefault="00B2173E" w:rsidP="005755A6">
            <w:pPr>
              <w:pStyle w:val="HTML"/>
              <w:widowControl w:val="0"/>
              <w:jc w:val="center"/>
              <w:rPr>
                <w:rFonts w:ascii="Times New Roman" w:hAnsi="Times New Roman"/>
                <w:b/>
                <w:bCs/>
                <w:sz w:val="24"/>
                <w:szCs w:val="24"/>
                <w:lang w:val="uk-UA"/>
              </w:rPr>
            </w:pPr>
            <w:r w:rsidRPr="004E5171">
              <w:rPr>
                <w:rFonts w:ascii="Times New Roman" w:hAnsi="Times New Roman"/>
                <w:b/>
                <w:sz w:val="24"/>
                <w:szCs w:val="24"/>
                <w:lang w:val="uk-UA"/>
              </w:rPr>
              <w:t>Багатобальна 200-бальна шкала</w:t>
            </w:r>
          </w:p>
        </w:tc>
      </w:tr>
      <w:tr w:rsidR="00B2173E" w:rsidRPr="00927516" w:rsidTr="005755A6">
        <w:tc>
          <w:tcPr>
            <w:tcW w:w="2500" w:type="pct"/>
          </w:tcPr>
          <w:p w:rsidR="00B2173E" w:rsidRPr="004E5171" w:rsidRDefault="00B2173E" w:rsidP="005755A6">
            <w:pPr>
              <w:pStyle w:val="HTML"/>
              <w:widowControl w:val="0"/>
              <w:jc w:val="center"/>
              <w:rPr>
                <w:rFonts w:ascii="Times New Roman" w:hAnsi="Times New Roman"/>
                <w:bCs/>
                <w:sz w:val="24"/>
                <w:szCs w:val="24"/>
                <w:lang w:val="uk-UA"/>
              </w:rPr>
            </w:pPr>
            <w:r w:rsidRPr="004E5171">
              <w:rPr>
                <w:rFonts w:ascii="Times New Roman" w:hAnsi="Times New Roman"/>
                <w:bCs/>
                <w:sz w:val="24"/>
                <w:szCs w:val="24"/>
                <w:lang w:val="uk-UA"/>
              </w:rPr>
              <w:t>Відмінно («5»)</w:t>
            </w:r>
          </w:p>
        </w:tc>
        <w:tc>
          <w:tcPr>
            <w:tcW w:w="2500" w:type="pct"/>
          </w:tcPr>
          <w:p w:rsidR="00B2173E" w:rsidRPr="004E5171" w:rsidRDefault="00B2173E" w:rsidP="005755A6">
            <w:pPr>
              <w:pStyle w:val="HTML"/>
              <w:widowControl w:val="0"/>
              <w:jc w:val="center"/>
              <w:rPr>
                <w:rFonts w:ascii="Times New Roman" w:hAnsi="Times New Roman"/>
                <w:bCs/>
                <w:sz w:val="24"/>
                <w:szCs w:val="24"/>
                <w:lang w:val="uk-UA"/>
              </w:rPr>
            </w:pPr>
            <w:r w:rsidRPr="004E5171">
              <w:rPr>
                <w:rFonts w:ascii="Times New Roman" w:hAnsi="Times New Roman"/>
                <w:bCs/>
                <w:sz w:val="24"/>
                <w:szCs w:val="24"/>
                <w:lang w:val="uk-UA"/>
              </w:rPr>
              <w:t xml:space="preserve">185 – 200 </w:t>
            </w:r>
          </w:p>
        </w:tc>
      </w:tr>
      <w:tr w:rsidR="00B2173E" w:rsidRPr="00927516" w:rsidTr="005755A6">
        <w:tc>
          <w:tcPr>
            <w:tcW w:w="2500" w:type="pct"/>
          </w:tcPr>
          <w:p w:rsidR="00B2173E" w:rsidRPr="004E5171" w:rsidRDefault="00B2173E" w:rsidP="005755A6">
            <w:pPr>
              <w:pStyle w:val="HTML"/>
              <w:widowControl w:val="0"/>
              <w:jc w:val="center"/>
              <w:rPr>
                <w:rFonts w:ascii="Times New Roman" w:hAnsi="Times New Roman"/>
                <w:bCs/>
                <w:sz w:val="24"/>
                <w:szCs w:val="24"/>
                <w:lang w:val="uk-UA"/>
              </w:rPr>
            </w:pPr>
            <w:r w:rsidRPr="004E5171">
              <w:rPr>
                <w:rFonts w:ascii="Times New Roman" w:hAnsi="Times New Roman"/>
                <w:bCs/>
                <w:sz w:val="24"/>
                <w:szCs w:val="24"/>
                <w:lang w:val="uk-UA"/>
              </w:rPr>
              <w:t>Добре («4»)</w:t>
            </w:r>
          </w:p>
        </w:tc>
        <w:tc>
          <w:tcPr>
            <w:tcW w:w="2500" w:type="pct"/>
          </w:tcPr>
          <w:p w:rsidR="00B2173E" w:rsidRPr="004E5171" w:rsidRDefault="00B2173E" w:rsidP="005755A6">
            <w:pPr>
              <w:pStyle w:val="HTML"/>
              <w:widowControl w:val="0"/>
              <w:jc w:val="center"/>
              <w:rPr>
                <w:rFonts w:ascii="Times New Roman" w:hAnsi="Times New Roman"/>
                <w:bCs/>
                <w:sz w:val="24"/>
                <w:szCs w:val="24"/>
                <w:lang w:val="uk-UA"/>
              </w:rPr>
            </w:pPr>
            <w:r w:rsidRPr="004E5171">
              <w:rPr>
                <w:rFonts w:ascii="Times New Roman" w:hAnsi="Times New Roman"/>
                <w:bCs/>
                <w:sz w:val="24"/>
                <w:szCs w:val="24"/>
                <w:lang w:val="uk-UA"/>
              </w:rPr>
              <w:t xml:space="preserve">151 – 184 </w:t>
            </w:r>
          </w:p>
        </w:tc>
      </w:tr>
      <w:tr w:rsidR="00B2173E" w:rsidRPr="00927516" w:rsidTr="005755A6">
        <w:tc>
          <w:tcPr>
            <w:tcW w:w="2500" w:type="pct"/>
          </w:tcPr>
          <w:p w:rsidR="00B2173E" w:rsidRPr="004E5171" w:rsidRDefault="00B2173E" w:rsidP="005755A6">
            <w:pPr>
              <w:pStyle w:val="HTML"/>
              <w:widowControl w:val="0"/>
              <w:jc w:val="center"/>
              <w:rPr>
                <w:rFonts w:ascii="Times New Roman" w:hAnsi="Times New Roman"/>
                <w:bCs/>
                <w:sz w:val="24"/>
                <w:szCs w:val="24"/>
                <w:lang w:val="uk-UA"/>
              </w:rPr>
            </w:pPr>
            <w:r w:rsidRPr="004E5171">
              <w:rPr>
                <w:rFonts w:ascii="Times New Roman" w:hAnsi="Times New Roman"/>
                <w:bCs/>
                <w:sz w:val="24"/>
                <w:szCs w:val="24"/>
                <w:lang w:val="uk-UA"/>
              </w:rPr>
              <w:t>Задовільно («3»)</w:t>
            </w:r>
          </w:p>
        </w:tc>
        <w:tc>
          <w:tcPr>
            <w:tcW w:w="2500" w:type="pct"/>
          </w:tcPr>
          <w:p w:rsidR="00B2173E" w:rsidRPr="004E5171" w:rsidRDefault="00B2173E" w:rsidP="005755A6">
            <w:pPr>
              <w:pStyle w:val="HTML"/>
              <w:widowControl w:val="0"/>
              <w:jc w:val="center"/>
              <w:rPr>
                <w:rFonts w:ascii="Times New Roman" w:hAnsi="Times New Roman"/>
                <w:bCs/>
                <w:sz w:val="24"/>
                <w:szCs w:val="24"/>
                <w:lang w:val="uk-UA"/>
              </w:rPr>
            </w:pPr>
            <w:r w:rsidRPr="004E5171">
              <w:rPr>
                <w:rFonts w:ascii="Times New Roman" w:hAnsi="Times New Roman"/>
                <w:bCs/>
                <w:sz w:val="24"/>
                <w:szCs w:val="24"/>
                <w:lang w:val="uk-UA"/>
              </w:rPr>
              <w:t xml:space="preserve">120 – 150 </w:t>
            </w:r>
          </w:p>
        </w:tc>
      </w:tr>
      <w:tr w:rsidR="00B2173E" w:rsidRPr="00927516" w:rsidTr="005755A6">
        <w:tc>
          <w:tcPr>
            <w:tcW w:w="2500" w:type="pct"/>
          </w:tcPr>
          <w:p w:rsidR="00B2173E" w:rsidRPr="004E5171" w:rsidRDefault="00B2173E" w:rsidP="005755A6">
            <w:pPr>
              <w:pStyle w:val="HTML"/>
              <w:widowControl w:val="0"/>
              <w:jc w:val="center"/>
              <w:rPr>
                <w:rFonts w:ascii="Times New Roman" w:hAnsi="Times New Roman"/>
                <w:bCs/>
                <w:sz w:val="24"/>
                <w:szCs w:val="24"/>
                <w:lang w:val="uk-UA"/>
              </w:rPr>
            </w:pPr>
            <w:r w:rsidRPr="004E5171">
              <w:rPr>
                <w:rFonts w:ascii="Times New Roman" w:hAnsi="Times New Roman"/>
                <w:bCs/>
                <w:sz w:val="24"/>
                <w:szCs w:val="24"/>
                <w:lang w:val="uk-UA"/>
              </w:rPr>
              <w:t>Незадовільно («2»)</w:t>
            </w:r>
          </w:p>
        </w:tc>
        <w:tc>
          <w:tcPr>
            <w:tcW w:w="2500" w:type="pct"/>
          </w:tcPr>
          <w:p w:rsidR="00B2173E" w:rsidRPr="004E5171" w:rsidRDefault="00B2173E" w:rsidP="005755A6">
            <w:pPr>
              <w:pStyle w:val="HTML"/>
              <w:widowControl w:val="0"/>
              <w:jc w:val="center"/>
              <w:rPr>
                <w:rFonts w:ascii="Times New Roman" w:hAnsi="Times New Roman"/>
                <w:bCs/>
                <w:sz w:val="24"/>
                <w:szCs w:val="24"/>
                <w:lang w:val="uk-UA"/>
              </w:rPr>
            </w:pPr>
            <w:r w:rsidRPr="004E5171">
              <w:rPr>
                <w:rFonts w:ascii="Times New Roman" w:hAnsi="Times New Roman"/>
                <w:bCs/>
                <w:sz w:val="24"/>
                <w:szCs w:val="24"/>
                <w:lang w:val="uk-UA"/>
              </w:rPr>
              <w:t>Нижче 120</w:t>
            </w:r>
          </w:p>
        </w:tc>
      </w:tr>
    </w:tbl>
    <w:p w:rsidR="00B2173E" w:rsidRPr="00B02D6D" w:rsidRDefault="00B2173E" w:rsidP="004E5171">
      <w:pPr>
        <w:widowControl w:val="0"/>
        <w:rPr>
          <w:b/>
          <w:lang w:val="uk-UA"/>
        </w:rPr>
      </w:pPr>
    </w:p>
    <w:p w:rsidR="00B2173E" w:rsidRPr="00641320" w:rsidRDefault="00B2173E" w:rsidP="004E5171">
      <w:pPr>
        <w:widowControl w:val="0"/>
        <w:ind w:firstLine="708"/>
        <w:jc w:val="both"/>
        <w:rPr>
          <w:lang w:val="uk-UA"/>
        </w:rPr>
      </w:pPr>
      <w:r w:rsidRPr="00641320">
        <w:rPr>
          <w:lang w:val="uk-UA"/>
        </w:rPr>
        <w:t>Багатобальнашкала (200-бальна шкала)характеризує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B2173E" w:rsidRPr="00641320" w:rsidRDefault="00B2173E" w:rsidP="004E5171">
      <w:pPr>
        <w:pStyle w:val="ae"/>
        <w:widowControl w:val="0"/>
        <w:spacing w:after="0"/>
        <w:ind w:firstLine="707"/>
        <w:jc w:val="both"/>
        <w:rPr>
          <w:sz w:val="24"/>
          <w:szCs w:val="24"/>
          <w:lang w:val="uk-UA"/>
        </w:rPr>
      </w:pPr>
      <w:r w:rsidRPr="00641320">
        <w:rPr>
          <w:sz w:val="24"/>
          <w:szCs w:val="24"/>
          <w:lang w:val="uk-UA"/>
        </w:rPr>
        <w:t xml:space="preserve">Відповідно до отриманих балів за 200-бальною шкалою, досягнення здобувачів </w:t>
      </w:r>
      <w:r w:rsidRPr="00641320">
        <w:rPr>
          <w:sz w:val="24"/>
          <w:szCs w:val="24"/>
          <w:lang w:val="uk-UA"/>
        </w:rPr>
        <w:lastRenderedPageBreak/>
        <w:t>оцінюються за рейтинговою шкалою ЕСTS. Подальше ранжування за рейтинговою шк</w:t>
      </w:r>
      <w:r w:rsidRPr="00641320">
        <w:rPr>
          <w:sz w:val="24"/>
          <w:szCs w:val="24"/>
          <w:lang w:val="uk-UA"/>
        </w:rPr>
        <w:t>а</w:t>
      </w:r>
      <w:r w:rsidRPr="00641320">
        <w:rPr>
          <w:sz w:val="24"/>
          <w:szCs w:val="24"/>
          <w:lang w:val="uk-UA"/>
        </w:rPr>
        <w:t>лою ЕСTS дозволяє оцінити досягнення здобувачів з освітньої компоненти, які навчают</w:t>
      </w:r>
      <w:r w:rsidRPr="00641320">
        <w:rPr>
          <w:sz w:val="24"/>
          <w:szCs w:val="24"/>
          <w:lang w:val="uk-UA"/>
        </w:rPr>
        <w:t>ь</w:t>
      </w:r>
      <w:r w:rsidRPr="00641320">
        <w:rPr>
          <w:sz w:val="24"/>
          <w:szCs w:val="24"/>
          <w:lang w:val="uk-UA"/>
        </w:rPr>
        <w:t xml:space="preserve">ся на одному курсі однієї спеціальності, відповідно до отриманих ними балів. </w:t>
      </w:r>
    </w:p>
    <w:p w:rsidR="00B2173E" w:rsidRPr="00641320" w:rsidRDefault="00B2173E" w:rsidP="004E5171">
      <w:pPr>
        <w:pStyle w:val="21"/>
        <w:ind w:right="0" w:firstLine="709"/>
        <w:rPr>
          <w:bCs/>
          <w:sz w:val="24"/>
          <w:szCs w:val="24"/>
        </w:rPr>
      </w:pPr>
      <w:r w:rsidRPr="00641320">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B2173E" w:rsidRPr="00641320" w:rsidRDefault="00B2173E" w:rsidP="004E5171">
      <w:pPr>
        <w:ind w:firstLine="709"/>
        <w:jc w:val="both"/>
        <w:rPr>
          <w:lang w:val="uk-UA"/>
        </w:rPr>
      </w:pPr>
      <w:r w:rsidRPr="00641320">
        <w:rPr>
          <w:lang w:val="uk-UA"/>
        </w:rPr>
        <w:t>Здобувачі, які навчаються на одному курсі (однієї спеціальності), на підставі кіл</w:t>
      </w:r>
      <w:r w:rsidRPr="00641320">
        <w:rPr>
          <w:lang w:val="uk-UA"/>
        </w:rPr>
        <w:t>ь</w:t>
      </w:r>
      <w:r w:rsidRPr="00641320">
        <w:rPr>
          <w:lang w:val="uk-UA"/>
        </w:rPr>
        <w:t>кості балів, набраних з дисципліни, ранжуються за шкалою ЕСTS таким чином:</w:t>
      </w:r>
    </w:p>
    <w:p w:rsidR="00B2173E" w:rsidRPr="00641320" w:rsidRDefault="00B2173E" w:rsidP="004E5171">
      <w:pPr>
        <w:widowControl w:val="0"/>
        <w:tabs>
          <w:tab w:val="left" w:pos="1140"/>
        </w:tabs>
        <w:jc w:val="center"/>
        <w:rPr>
          <w:b/>
          <w:lang w:val="uk-UA"/>
        </w:rPr>
      </w:pPr>
    </w:p>
    <w:p w:rsidR="00B2173E" w:rsidRPr="00641320" w:rsidRDefault="00B2173E" w:rsidP="004E5171">
      <w:pPr>
        <w:widowControl w:val="0"/>
        <w:tabs>
          <w:tab w:val="left" w:pos="1140"/>
        </w:tabs>
        <w:jc w:val="center"/>
        <w:rPr>
          <w:b/>
          <w:lang w:val="uk-UA"/>
        </w:rPr>
      </w:pPr>
      <w:r w:rsidRPr="00641320">
        <w:rPr>
          <w:b/>
          <w:lang w:val="uk-UA"/>
        </w:rPr>
        <w:t>Конвертація традиційної оцінки з дисципліни та суми балів за шкалою ECTS</w:t>
      </w:r>
    </w:p>
    <w:p w:rsidR="00B2173E" w:rsidRPr="00641320" w:rsidRDefault="00B2173E" w:rsidP="004E5171">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B2173E" w:rsidRPr="00641320" w:rsidTr="005755A6">
        <w:tc>
          <w:tcPr>
            <w:tcW w:w="2500" w:type="pct"/>
          </w:tcPr>
          <w:p w:rsidR="00B2173E" w:rsidRPr="00641320" w:rsidRDefault="00B2173E" w:rsidP="005755A6">
            <w:pPr>
              <w:widowControl w:val="0"/>
              <w:jc w:val="center"/>
              <w:rPr>
                <w:b/>
                <w:lang w:val="uk-UA"/>
              </w:rPr>
            </w:pPr>
            <w:r w:rsidRPr="00641320">
              <w:rPr>
                <w:b/>
                <w:lang w:val="uk-UA"/>
              </w:rPr>
              <w:t>Оцінка за шкалою ECTS</w:t>
            </w:r>
          </w:p>
        </w:tc>
        <w:tc>
          <w:tcPr>
            <w:tcW w:w="2500" w:type="pct"/>
          </w:tcPr>
          <w:p w:rsidR="00B2173E" w:rsidRPr="00641320" w:rsidRDefault="00B2173E" w:rsidP="005755A6">
            <w:pPr>
              <w:widowControl w:val="0"/>
              <w:jc w:val="center"/>
              <w:rPr>
                <w:b/>
                <w:lang w:val="uk-UA"/>
              </w:rPr>
            </w:pPr>
            <w:r w:rsidRPr="00641320">
              <w:rPr>
                <w:b/>
                <w:lang w:val="uk-UA"/>
              </w:rPr>
              <w:t>Статистичний показник</w:t>
            </w:r>
          </w:p>
        </w:tc>
      </w:tr>
      <w:tr w:rsidR="00B2173E" w:rsidRPr="00641320" w:rsidTr="005755A6">
        <w:tc>
          <w:tcPr>
            <w:tcW w:w="2500" w:type="pct"/>
          </w:tcPr>
          <w:p w:rsidR="00B2173E" w:rsidRPr="00641320" w:rsidRDefault="00B2173E" w:rsidP="005755A6">
            <w:pPr>
              <w:widowControl w:val="0"/>
              <w:jc w:val="center"/>
              <w:rPr>
                <w:lang w:val="uk-UA"/>
              </w:rPr>
            </w:pPr>
            <w:r w:rsidRPr="00641320">
              <w:rPr>
                <w:lang w:val="uk-UA"/>
              </w:rPr>
              <w:t>А</w:t>
            </w:r>
          </w:p>
        </w:tc>
        <w:tc>
          <w:tcPr>
            <w:tcW w:w="2500" w:type="pct"/>
          </w:tcPr>
          <w:p w:rsidR="00B2173E" w:rsidRPr="00641320" w:rsidRDefault="00B2173E" w:rsidP="005755A6">
            <w:pPr>
              <w:widowControl w:val="0"/>
              <w:jc w:val="center"/>
              <w:rPr>
                <w:lang w:val="uk-UA"/>
              </w:rPr>
            </w:pPr>
            <w:r w:rsidRPr="00641320">
              <w:rPr>
                <w:lang w:val="uk-UA"/>
              </w:rPr>
              <w:t>Найкращі 10% здобувачів</w:t>
            </w:r>
          </w:p>
        </w:tc>
      </w:tr>
      <w:tr w:rsidR="00B2173E" w:rsidRPr="00641320" w:rsidTr="005755A6">
        <w:tc>
          <w:tcPr>
            <w:tcW w:w="2500" w:type="pct"/>
          </w:tcPr>
          <w:p w:rsidR="00B2173E" w:rsidRPr="00641320" w:rsidRDefault="00B2173E" w:rsidP="005755A6">
            <w:pPr>
              <w:widowControl w:val="0"/>
              <w:jc w:val="center"/>
              <w:rPr>
                <w:lang w:val="uk-UA"/>
              </w:rPr>
            </w:pPr>
            <w:r w:rsidRPr="00641320">
              <w:rPr>
                <w:lang w:val="uk-UA"/>
              </w:rPr>
              <w:t>В</w:t>
            </w:r>
          </w:p>
        </w:tc>
        <w:tc>
          <w:tcPr>
            <w:tcW w:w="2500" w:type="pct"/>
          </w:tcPr>
          <w:p w:rsidR="00B2173E" w:rsidRPr="00641320" w:rsidRDefault="00B2173E" w:rsidP="005755A6">
            <w:pPr>
              <w:widowControl w:val="0"/>
              <w:jc w:val="center"/>
              <w:rPr>
                <w:lang w:val="uk-UA"/>
              </w:rPr>
            </w:pPr>
            <w:r w:rsidRPr="00641320">
              <w:rPr>
                <w:lang w:val="uk-UA"/>
              </w:rPr>
              <w:t>Наступні 25% здобувачів</w:t>
            </w:r>
          </w:p>
        </w:tc>
      </w:tr>
      <w:tr w:rsidR="00B2173E" w:rsidRPr="00641320" w:rsidTr="005755A6">
        <w:tc>
          <w:tcPr>
            <w:tcW w:w="2500" w:type="pct"/>
          </w:tcPr>
          <w:p w:rsidR="00B2173E" w:rsidRPr="00641320" w:rsidRDefault="00B2173E" w:rsidP="005755A6">
            <w:pPr>
              <w:widowControl w:val="0"/>
              <w:jc w:val="center"/>
              <w:rPr>
                <w:lang w:val="uk-UA"/>
              </w:rPr>
            </w:pPr>
            <w:r w:rsidRPr="00641320">
              <w:rPr>
                <w:lang w:val="uk-UA"/>
              </w:rPr>
              <w:t>С</w:t>
            </w:r>
          </w:p>
        </w:tc>
        <w:tc>
          <w:tcPr>
            <w:tcW w:w="2500" w:type="pct"/>
          </w:tcPr>
          <w:p w:rsidR="00B2173E" w:rsidRPr="00641320" w:rsidRDefault="00B2173E" w:rsidP="005755A6">
            <w:pPr>
              <w:widowControl w:val="0"/>
              <w:jc w:val="center"/>
              <w:rPr>
                <w:lang w:val="uk-UA"/>
              </w:rPr>
            </w:pPr>
            <w:r w:rsidRPr="00641320">
              <w:rPr>
                <w:lang w:val="uk-UA"/>
              </w:rPr>
              <w:t>Наступні 30% здобувачів</w:t>
            </w:r>
          </w:p>
        </w:tc>
      </w:tr>
      <w:tr w:rsidR="00B2173E" w:rsidRPr="00641320" w:rsidTr="005755A6">
        <w:tc>
          <w:tcPr>
            <w:tcW w:w="2500" w:type="pct"/>
          </w:tcPr>
          <w:p w:rsidR="00B2173E" w:rsidRPr="00641320" w:rsidRDefault="00B2173E" w:rsidP="005755A6">
            <w:pPr>
              <w:widowControl w:val="0"/>
              <w:jc w:val="center"/>
              <w:rPr>
                <w:lang w:val="uk-UA"/>
              </w:rPr>
            </w:pPr>
            <w:r w:rsidRPr="00641320">
              <w:rPr>
                <w:lang w:val="uk-UA"/>
              </w:rPr>
              <w:t>D</w:t>
            </w:r>
          </w:p>
        </w:tc>
        <w:tc>
          <w:tcPr>
            <w:tcW w:w="2500" w:type="pct"/>
          </w:tcPr>
          <w:p w:rsidR="00B2173E" w:rsidRPr="00641320" w:rsidRDefault="00B2173E" w:rsidP="005755A6">
            <w:pPr>
              <w:widowControl w:val="0"/>
              <w:jc w:val="center"/>
              <w:rPr>
                <w:lang w:val="uk-UA"/>
              </w:rPr>
            </w:pPr>
            <w:r w:rsidRPr="00641320">
              <w:rPr>
                <w:lang w:val="uk-UA"/>
              </w:rPr>
              <w:t>Наступні 25% здобувачів</w:t>
            </w:r>
          </w:p>
        </w:tc>
      </w:tr>
      <w:tr w:rsidR="00B2173E" w:rsidRPr="00B94661" w:rsidTr="005755A6">
        <w:tc>
          <w:tcPr>
            <w:tcW w:w="2500" w:type="pct"/>
          </w:tcPr>
          <w:p w:rsidR="00B2173E" w:rsidRPr="00641320" w:rsidRDefault="00B2173E" w:rsidP="005755A6">
            <w:pPr>
              <w:widowControl w:val="0"/>
              <w:jc w:val="center"/>
              <w:rPr>
                <w:lang w:val="uk-UA"/>
              </w:rPr>
            </w:pPr>
            <w:r w:rsidRPr="00641320">
              <w:rPr>
                <w:lang w:val="uk-UA"/>
              </w:rPr>
              <w:t>Е</w:t>
            </w:r>
          </w:p>
        </w:tc>
        <w:tc>
          <w:tcPr>
            <w:tcW w:w="2500" w:type="pct"/>
          </w:tcPr>
          <w:p w:rsidR="00B2173E" w:rsidRPr="00B94661" w:rsidRDefault="00B2173E" w:rsidP="005755A6">
            <w:pPr>
              <w:widowControl w:val="0"/>
              <w:jc w:val="center"/>
              <w:rPr>
                <w:lang w:val="uk-UA"/>
              </w:rPr>
            </w:pPr>
            <w:r w:rsidRPr="00641320">
              <w:rPr>
                <w:lang w:val="uk-UA"/>
              </w:rPr>
              <w:t>Наступні 10% здобувачів</w:t>
            </w:r>
          </w:p>
        </w:tc>
      </w:tr>
    </w:tbl>
    <w:p w:rsidR="00B2173E" w:rsidRDefault="00B2173E" w:rsidP="004E5171">
      <w:pPr>
        <w:pStyle w:val="12"/>
        <w:tabs>
          <w:tab w:val="left" w:pos="1101"/>
        </w:tabs>
        <w:suppressAutoHyphens/>
        <w:spacing w:line="240" w:lineRule="auto"/>
        <w:ind w:firstLine="0"/>
        <w:rPr>
          <w:b/>
          <w:sz w:val="24"/>
          <w:szCs w:val="24"/>
          <w:lang w:val="uk-UA"/>
        </w:rPr>
      </w:pPr>
    </w:p>
    <w:p w:rsidR="00B2173E" w:rsidRPr="00840C37" w:rsidRDefault="00B2173E" w:rsidP="00840C37">
      <w:pPr>
        <w:pStyle w:val="12"/>
        <w:tabs>
          <w:tab w:val="left" w:pos="1101"/>
        </w:tabs>
        <w:suppressAutoHyphens/>
        <w:spacing w:line="240" w:lineRule="auto"/>
        <w:ind w:firstLine="0"/>
        <w:jc w:val="center"/>
        <w:rPr>
          <w:b/>
          <w:sz w:val="24"/>
          <w:szCs w:val="24"/>
          <w:lang w:val="uk-UA"/>
        </w:rPr>
      </w:pPr>
    </w:p>
    <w:p w:rsidR="00B2173E" w:rsidRPr="007B27CA" w:rsidRDefault="00B2173E" w:rsidP="007B27CA">
      <w:pPr>
        <w:widowControl w:val="0"/>
        <w:suppressAutoHyphens/>
        <w:jc w:val="center"/>
        <w:rPr>
          <w:b/>
          <w:lang w:val="uk-UA"/>
        </w:rPr>
      </w:pPr>
      <w:r>
        <w:rPr>
          <w:b/>
          <w:lang w:val="uk-UA"/>
        </w:rPr>
        <w:t>10. Методичне забезпечення</w:t>
      </w:r>
    </w:p>
    <w:p w:rsidR="00B2173E" w:rsidRDefault="00B2173E" w:rsidP="007B27CA">
      <w:pPr>
        <w:pStyle w:val="a3"/>
        <w:widowControl w:val="0"/>
        <w:tabs>
          <w:tab w:val="clear" w:pos="4677"/>
          <w:tab w:val="clear" w:pos="9355"/>
        </w:tabs>
        <w:suppressAutoHyphens/>
        <w:ind w:hanging="142"/>
        <w:jc w:val="both"/>
        <w:rPr>
          <w:lang w:val="uk-UA"/>
        </w:rPr>
      </w:pPr>
      <w:r w:rsidRPr="00287675">
        <w:rPr>
          <w:lang w:val="uk-UA"/>
        </w:rPr>
        <w:t>- Робоча програма навчальної дисципліни</w:t>
      </w:r>
    </w:p>
    <w:p w:rsidR="00B2173E" w:rsidRDefault="00B2173E" w:rsidP="007B27CA">
      <w:pPr>
        <w:pStyle w:val="a3"/>
        <w:widowControl w:val="0"/>
        <w:tabs>
          <w:tab w:val="clear" w:pos="4677"/>
          <w:tab w:val="clear" w:pos="9355"/>
        </w:tabs>
        <w:suppressAutoHyphens/>
        <w:ind w:hanging="142"/>
        <w:jc w:val="both"/>
        <w:rPr>
          <w:lang w:val="uk-UA"/>
        </w:rPr>
      </w:pPr>
      <w:r w:rsidRPr="00287675">
        <w:rPr>
          <w:lang w:val="uk-UA"/>
        </w:rPr>
        <w:t>- Силабус</w:t>
      </w:r>
    </w:p>
    <w:p w:rsidR="00B2173E" w:rsidRDefault="00B2173E" w:rsidP="007B27CA">
      <w:pPr>
        <w:pStyle w:val="a3"/>
        <w:widowControl w:val="0"/>
        <w:tabs>
          <w:tab w:val="clear" w:pos="4677"/>
          <w:tab w:val="clear" w:pos="9355"/>
        </w:tabs>
        <w:suppressAutoHyphens/>
        <w:ind w:hanging="142"/>
        <w:jc w:val="both"/>
        <w:rPr>
          <w:lang w:val="uk-UA"/>
        </w:rPr>
      </w:pPr>
      <w:r w:rsidRPr="00287675">
        <w:rPr>
          <w:lang w:val="uk-UA"/>
        </w:rPr>
        <w:t xml:space="preserve">- Методичні розробки до практичних занять </w:t>
      </w:r>
    </w:p>
    <w:p w:rsidR="00B2173E" w:rsidRDefault="00B2173E" w:rsidP="007B27CA">
      <w:pPr>
        <w:pStyle w:val="a3"/>
        <w:widowControl w:val="0"/>
        <w:tabs>
          <w:tab w:val="clear" w:pos="4677"/>
          <w:tab w:val="clear" w:pos="9355"/>
        </w:tabs>
        <w:suppressAutoHyphens/>
        <w:ind w:hanging="142"/>
        <w:jc w:val="both"/>
        <w:rPr>
          <w:lang w:val="uk-UA"/>
        </w:rPr>
      </w:pPr>
      <w:r w:rsidRPr="00287675">
        <w:rPr>
          <w:lang w:val="uk-UA"/>
        </w:rPr>
        <w:t xml:space="preserve">- Методичні рекомендації до самостійної роботи здобувачів вищої освіти </w:t>
      </w:r>
    </w:p>
    <w:p w:rsidR="00B2173E" w:rsidRDefault="00B2173E" w:rsidP="007B27CA">
      <w:pPr>
        <w:pStyle w:val="a3"/>
        <w:widowControl w:val="0"/>
        <w:tabs>
          <w:tab w:val="clear" w:pos="4677"/>
          <w:tab w:val="clear" w:pos="9355"/>
        </w:tabs>
        <w:suppressAutoHyphens/>
        <w:ind w:hanging="142"/>
        <w:jc w:val="both"/>
        <w:rPr>
          <w:lang w:val="uk-UA"/>
        </w:rPr>
      </w:pPr>
      <w:r w:rsidRPr="00287675">
        <w:rPr>
          <w:lang w:val="uk-UA"/>
        </w:rPr>
        <w:t xml:space="preserve">- Мультимедійні презентації </w:t>
      </w:r>
    </w:p>
    <w:p w:rsidR="00B2173E" w:rsidRDefault="00B2173E" w:rsidP="00D86C96">
      <w:pPr>
        <w:pStyle w:val="a3"/>
        <w:widowControl w:val="0"/>
        <w:tabs>
          <w:tab w:val="clear" w:pos="4677"/>
          <w:tab w:val="clear" w:pos="9355"/>
        </w:tabs>
        <w:suppressAutoHyphens/>
        <w:spacing w:after="240"/>
        <w:ind w:hanging="142"/>
        <w:jc w:val="both"/>
        <w:rPr>
          <w:lang w:val="uk-UA"/>
        </w:rPr>
      </w:pPr>
      <w:r w:rsidRPr="00287675">
        <w:rPr>
          <w:lang w:val="uk-UA"/>
        </w:rPr>
        <w:t xml:space="preserve">- Ситуаційні клінічні завдання </w:t>
      </w:r>
    </w:p>
    <w:p w:rsidR="00B2173E" w:rsidRPr="00840C37" w:rsidRDefault="00B2173E" w:rsidP="00840C37">
      <w:pPr>
        <w:widowControl w:val="0"/>
        <w:suppressAutoHyphens/>
        <w:jc w:val="center"/>
        <w:rPr>
          <w:b/>
          <w:lang w:val="uk-UA"/>
        </w:rPr>
      </w:pPr>
      <w:r w:rsidRPr="00840C37">
        <w:rPr>
          <w:b/>
          <w:lang w:val="uk-UA"/>
        </w:rPr>
        <w:t xml:space="preserve">11. </w:t>
      </w:r>
      <w:r w:rsidRPr="00174EB5">
        <w:rPr>
          <w:b/>
          <w:lang w:val="uk-UA"/>
        </w:rPr>
        <w:t xml:space="preserve">Питання для </w:t>
      </w:r>
      <w:r w:rsidRPr="00174EB5">
        <w:rPr>
          <w:b/>
          <w:lang w:val="uk-UA" w:eastAsia="uk-UA"/>
        </w:rPr>
        <w:t xml:space="preserve">підготовки </w:t>
      </w:r>
      <w:r w:rsidRPr="00174EB5">
        <w:rPr>
          <w:b/>
          <w:lang w:val="uk-UA"/>
        </w:rPr>
        <w:t xml:space="preserve">до </w:t>
      </w:r>
      <w:r w:rsidRPr="00174EB5">
        <w:rPr>
          <w:b/>
          <w:lang w:val="uk-UA" w:eastAsia="uk-UA"/>
        </w:rPr>
        <w:t xml:space="preserve">підсумкового </w:t>
      </w:r>
      <w:r w:rsidRPr="00174EB5">
        <w:rPr>
          <w:b/>
          <w:lang w:val="uk-UA"/>
        </w:rPr>
        <w:t>контролю</w:t>
      </w:r>
    </w:p>
    <w:p w:rsidR="00B2173E" w:rsidRPr="00840C37" w:rsidRDefault="00B2173E" w:rsidP="00D86C96">
      <w:pPr>
        <w:pStyle w:val="a3"/>
        <w:widowControl w:val="0"/>
        <w:tabs>
          <w:tab w:val="clear" w:pos="4677"/>
          <w:tab w:val="clear" w:pos="9355"/>
        </w:tabs>
        <w:suppressAutoHyphens/>
        <w:ind w:left="284" w:hanging="284"/>
        <w:jc w:val="center"/>
        <w:rPr>
          <w:lang w:val="uk-UA"/>
        </w:rPr>
      </w:pP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1. Функціональна диспепсія у дітей раннього віку: етіологія, патогенез, класифікація, клініка, діагностика, лікування, профілактика.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2. Синдром циклічної блювоти: визначення, класифікація (за Римськими критеріями ІІІ), етіологія, патогенез, клініка та діагностика, лікування, профілактика.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3. Кольки та функціональний закріп у дітей раннього віку: етіологія, патогенез, клініка, діагностика, лікування, профілактика.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5. Рахіт. Визначення, етіологія, патогенез, класифікація, клініка, діагностика, лікування. Профілактика рахіту.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6. Гіпервітаміноз </w:t>
      </w:r>
      <w:r>
        <w:t>D</w:t>
      </w:r>
      <w:r w:rsidRPr="007B27CA">
        <w:rPr>
          <w:lang w:val="uk-UA"/>
        </w:rPr>
        <w:t xml:space="preserve">. Етіологія, патогенез, клініка, діагностика, профілактика, лікування, невідкладна допомога при гострому гіпервітамінозі </w:t>
      </w:r>
      <w:r>
        <w:t>D</w:t>
      </w:r>
      <w:r w:rsidRPr="007B27CA">
        <w:rPr>
          <w:lang w:val="uk-UA"/>
        </w:rPr>
        <w:t>, прогноз.</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7. </w:t>
      </w:r>
      <w:proofErr w:type="gramStart"/>
      <w:r>
        <w:t>Б</w:t>
      </w:r>
      <w:proofErr w:type="gramEnd"/>
      <w:r>
        <w:t xml:space="preserve">ілково-енергетична недостатність у дітей. Визначення, класифікація, клініка, лікування, </w:t>
      </w:r>
      <w:proofErr w:type="gramStart"/>
      <w:r>
        <w:t>проф</w:t>
      </w:r>
      <w:proofErr w:type="gramEnd"/>
      <w:r>
        <w:t xml:space="preserve">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8. Гострі респіраторні інфекції верхніх дихальних шляхів (гострий назофарингіт, гострий фарингіт, гострий ларінгофарингіт, гострий трахеїт) у дітей. </w:t>
      </w:r>
      <w:r>
        <w:t xml:space="preserve">Етіологія, патогенез, клініка, діагностика, лікування та </w:t>
      </w:r>
      <w:proofErr w:type="gramStart"/>
      <w:r>
        <w:t>проф</w:t>
      </w:r>
      <w:proofErr w:type="gramEnd"/>
      <w:r>
        <w:t xml:space="preserve">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9. Гострий обструктивний ларинготрахеїт (круп) у дітей. Етіологія, патогенез, клініка та </w:t>
      </w:r>
      <w:r>
        <w:lastRenderedPageBreak/>
        <w:t xml:space="preserve">невідкладна допомога.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10. Терапевтичні заходи при лихоманці та судомах у дітей, хворих на ГРВІ.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11. Гострий бронхіт у дітей. Визначення, етіологія, патогенез, клініка, діагностика, лікування та </w:t>
      </w:r>
      <w:proofErr w:type="gramStart"/>
      <w:r>
        <w:t>проф</w:t>
      </w:r>
      <w:proofErr w:type="gramEnd"/>
      <w:r>
        <w:t xml:space="preserve">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12. Гострий обструктивний бронхіт у дітей. Визначення, етіологія, патогенез, клініка, діагностика, лікування та </w:t>
      </w:r>
      <w:proofErr w:type="gramStart"/>
      <w:r>
        <w:t>проф</w:t>
      </w:r>
      <w:proofErr w:type="gramEnd"/>
      <w:r>
        <w:t xml:space="preserve">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13. Гострий бронхіоліт у дітей. Визначення, етіологія, патогенез, клініка, діагностика, лікування та </w:t>
      </w:r>
      <w:proofErr w:type="gramStart"/>
      <w:r>
        <w:t>проф</w:t>
      </w:r>
      <w:proofErr w:type="gramEnd"/>
      <w:r>
        <w:t xml:space="preserve">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9B710D">
        <w:rPr>
          <w:lang w:val="uk-UA"/>
        </w:rPr>
        <w:t xml:space="preserve">14. Рецидивуючий бронхіт у дітей. Визначення, етіологія, патогенез, клініка, діагностика, лікування та профілактика.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9B710D">
        <w:rPr>
          <w:lang w:val="uk-UA"/>
        </w:rPr>
        <w:t xml:space="preserve">15. Пневмонії у дітей. Визначення, класифікація, етіологія, патогенез, клініка, діагностика, лікування та профілактика пневмоній у дітей. </w:t>
      </w:r>
      <w:r>
        <w:t xml:space="preserve">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16. Гостра дихальна недостатність у дітей. Визначення, класифікація, етіологія, патогенез, клініка, діагностика, невідкладна допомога.</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 17.Вроджені вади та хронічні захворювання бронхолегеневої системи у дітей. Визначення, класифікація, етіологія, патогенез, клініка, діагностика, лікування та </w:t>
      </w:r>
      <w:proofErr w:type="gramStart"/>
      <w:r>
        <w:t>проф</w:t>
      </w:r>
      <w:proofErr w:type="gramEnd"/>
      <w:r>
        <w:t xml:space="preserve">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9B710D">
        <w:rPr>
          <w:lang w:val="uk-UA"/>
        </w:rPr>
        <w:t xml:space="preserve">18. Атопічний дерматит у дітей. Визначення, класифікація, етіологія, патогенез, клініка, діагностика, лікування та профілактика, прогноз. </w:t>
      </w:r>
      <w:r w:rsidRPr="00312E88">
        <w:rPr>
          <w:lang w:val="uk-UA"/>
        </w:rPr>
        <w:t>Атопічний марш. 1</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9B710D">
        <w:rPr>
          <w:lang w:val="uk-UA"/>
        </w:rPr>
        <w:t xml:space="preserve">9. Алергічний риніт у дітей. Визначення, класифікація, етіологія, патогенез, клініка, діагностика, лікування та профілактика,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20. </w:t>
      </w:r>
      <w:proofErr w:type="gramStart"/>
      <w:r>
        <w:t>Кропив</w:t>
      </w:r>
      <w:proofErr w:type="gramEnd"/>
      <w:r>
        <w:t xml:space="preserve">’янка у дітей. Визначення, етіологія, патогенез, клініка, діагностика, лікування, </w:t>
      </w:r>
      <w:proofErr w:type="gramStart"/>
      <w:r>
        <w:t>проф</w:t>
      </w:r>
      <w:proofErr w:type="gramEnd"/>
      <w:r>
        <w:t xml:space="preserve">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21. Бронхіальна астма у дітей. Визначення. Фактори ризику та патофізіологічні механізми розвитку бронхіальної астми. Класифікація, клініка, діагностика, лікування та </w:t>
      </w:r>
      <w:proofErr w:type="gramStart"/>
      <w:r>
        <w:t>проф</w:t>
      </w:r>
      <w:proofErr w:type="gramEnd"/>
      <w:r>
        <w:t xml:space="preserve">ілактика бронхіальної астми у дітей,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22. Набряк</w:t>
      </w:r>
      <w:proofErr w:type="gramStart"/>
      <w:r>
        <w:t xml:space="preserve"> К</w:t>
      </w:r>
      <w:proofErr w:type="gramEnd"/>
      <w:r>
        <w:t>вінке у дітей. Етіологія, патогенез, клініка, діагностика, невідкладна допомога.</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23. Найбільш поширені ВВС у дітей. Етіологія, класифікація вад серця, гемодинаміка при найбільш поширених ВВС у дітей (дефекті МШП, дефекті МПП, тетраді Фалло, коарктації аорти, стенозі легеневої артерії, </w:t>
      </w:r>
      <w:proofErr w:type="gramStart"/>
      <w:r>
        <w:t>аортальному</w:t>
      </w:r>
      <w:proofErr w:type="gramEnd"/>
      <w:r>
        <w:t xml:space="preserve"> стенозі, транспозиції артеріальних судин та ВАП).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24. Діагностика найбільш поширених ВВС у дітей. Тактика </w:t>
      </w:r>
      <w:proofErr w:type="gramStart"/>
      <w:r>
        <w:t>л</w:t>
      </w:r>
      <w:proofErr w:type="gramEnd"/>
      <w:r>
        <w:t xml:space="preserve">ікаря та прогноз при найбільш поширених ВВС у дітей. Консервативне лікування. Показання до кардіохірургічного лікування.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25. Діагностика та </w:t>
      </w:r>
      <w:proofErr w:type="gramStart"/>
      <w:r>
        <w:t>л</w:t>
      </w:r>
      <w:proofErr w:type="gramEnd"/>
      <w:r>
        <w:t xml:space="preserve">ікування серцевої недостатності у дітей з ВВС.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26. Кардити у дітей: визначення, класифікація, етіологія, патогенез, клініка, діагностика, </w:t>
      </w:r>
      <w:proofErr w:type="gramStart"/>
      <w:r>
        <w:t>л</w:t>
      </w:r>
      <w:proofErr w:type="gramEnd"/>
      <w:r>
        <w:t xml:space="preserve">ікування,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27. Кардіоміопатії у дітей: визначення, класифікація, етіологія, патогенез, клініка, діагностика, лікування,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28. Вторинна </w:t>
      </w:r>
      <w:proofErr w:type="gramStart"/>
      <w:r>
        <w:t>проф</w:t>
      </w:r>
      <w:proofErr w:type="gramEnd"/>
      <w:r>
        <w:t xml:space="preserve">ілактика інфекційного ендокардиту.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29. Гостра ревматична </w:t>
      </w:r>
      <w:proofErr w:type="gramStart"/>
      <w:r>
        <w:t>лихоманка</w:t>
      </w:r>
      <w:proofErr w:type="gramEnd"/>
      <w:r>
        <w:t xml:space="preserve"> у дітей. Визначення, класифікація, етіологія, патогенез, клініка, діагностика, лікування, первинна та вторинна </w:t>
      </w:r>
      <w:proofErr w:type="gramStart"/>
      <w:r>
        <w:t>проф</w:t>
      </w:r>
      <w:proofErr w:type="gramEnd"/>
      <w:r>
        <w:t xml:space="preserve">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30. ЮІА: визначення, класифікація, етіологія, патогенез, клініка, діагностика, лікування, реабілітація,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31. Реактивні артрити у дітей: визначення, класифікація, етіологія, патогенез, клініка, діагностика, лікування,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32. Інфекційний ендокардит у дітей: визначення, класифікація, етіологія, патогенез, клініка, діагностика, лікування, первинна та вторинна профілактика,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33. Функціональна диспепсія, абдомінальний біль у дітей </w:t>
      </w:r>
      <w:proofErr w:type="gramStart"/>
      <w:r>
        <w:t>старшого</w:t>
      </w:r>
      <w:proofErr w:type="gramEnd"/>
      <w:r>
        <w:t xml:space="preserve"> віку. Визначення, класифікація, етіологія, патогенез, клініка, діагностика, лікування, </w:t>
      </w:r>
      <w:proofErr w:type="gramStart"/>
      <w:r>
        <w:t>проф</w:t>
      </w:r>
      <w:proofErr w:type="gramEnd"/>
      <w:r>
        <w:t xml:space="preserve">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34. Гастроезофагеальна рефлюксна </w:t>
      </w:r>
      <w:proofErr w:type="gramStart"/>
      <w:r>
        <w:t>хвороба</w:t>
      </w:r>
      <w:proofErr w:type="gramEnd"/>
      <w:r>
        <w:t xml:space="preserve"> у дітей старшого віку. Етіологія, патогенез, клініка, діагностика, лікування, </w:t>
      </w:r>
      <w:proofErr w:type="gramStart"/>
      <w:r>
        <w:t>проф</w:t>
      </w:r>
      <w:proofErr w:type="gramEnd"/>
      <w:r>
        <w:t xml:space="preserve">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lastRenderedPageBreak/>
        <w:t xml:space="preserve">35. Органічні захворювання стравоходу та шлунку у дітей </w:t>
      </w:r>
      <w:proofErr w:type="gramStart"/>
      <w:r>
        <w:t>старшого</w:t>
      </w:r>
      <w:proofErr w:type="gramEnd"/>
      <w:r>
        <w:t xml:space="preserve"> віку. Етіологія, патогенез, клініка, діагностика, лікування, </w:t>
      </w:r>
      <w:proofErr w:type="gramStart"/>
      <w:r>
        <w:t>проф</w:t>
      </w:r>
      <w:proofErr w:type="gramEnd"/>
      <w:r>
        <w:t xml:space="preserve">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36. Синдром подразненого кишківника та функціональний закрі</w:t>
      </w:r>
      <w:proofErr w:type="gramStart"/>
      <w:r>
        <w:t>п</w:t>
      </w:r>
      <w:proofErr w:type="gramEnd"/>
      <w:r>
        <w:t xml:space="preserve"> у дітей старшого віку. Визначення, етіологія, патогенез, клініка, діагностика, лікування, </w:t>
      </w:r>
      <w:proofErr w:type="gramStart"/>
      <w:r>
        <w:t>проф</w:t>
      </w:r>
      <w:proofErr w:type="gramEnd"/>
      <w:r>
        <w:t>ілактика, прогноз.</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37. Виразковий коліт та </w:t>
      </w:r>
      <w:proofErr w:type="gramStart"/>
      <w:r>
        <w:t>хвороба</w:t>
      </w:r>
      <w:proofErr w:type="gramEnd"/>
      <w:r>
        <w:t xml:space="preserve"> Крона у дітей. Етіологія, патогенез, клініка, діагностика, </w:t>
      </w:r>
      <w:proofErr w:type="gramStart"/>
      <w:r>
        <w:t>л</w:t>
      </w:r>
      <w:proofErr w:type="gramEnd"/>
      <w:r>
        <w:t xml:space="preserve">ікування,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38. Функціональні розлади жовчного міхура та сфінктера Одді у дітей. Етіологія, клініка, діагностика, лікування та </w:t>
      </w:r>
      <w:proofErr w:type="gramStart"/>
      <w:r>
        <w:t>проф</w:t>
      </w:r>
      <w:proofErr w:type="gramEnd"/>
      <w:r>
        <w:t xml:space="preserve">ілактика.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7B27CA">
        <w:rPr>
          <w:lang w:val="uk-UA"/>
        </w:rPr>
        <w:t xml:space="preserve">39. Етіологія, клініка, діагностика, лікування та профілактика органічних захворювань біліарної системи у дітей старшого віку.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40. Екзокринна недостатність </w:t>
      </w:r>
      <w:proofErr w:type="gramStart"/>
      <w:r>
        <w:t>п</w:t>
      </w:r>
      <w:proofErr w:type="gramEnd"/>
      <w:r>
        <w:t xml:space="preserve">ідшлункової залози у дітей. Визначення, етіологія, патогенез, клініка, діагностика, диференціальна діагностика, лікування, </w:t>
      </w:r>
      <w:proofErr w:type="gramStart"/>
      <w:r>
        <w:t>проф</w:t>
      </w:r>
      <w:proofErr w:type="gramEnd"/>
      <w:r>
        <w:t xml:space="preserve">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41. Панкреатит у дітей. Етіологія, патогенез, клініка, діагностика, лікування, </w:t>
      </w:r>
      <w:proofErr w:type="gramStart"/>
      <w:r>
        <w:t>проф</w:t>
      </w:r>
      <w:proofErr w:type="gramEnd"/>
      <w:r>
        <w:t xml:space="preserve">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42. Інфекції сечової системи у дітей. Визначення, класифікація, диференціальна діагностика інфекцій нижніх та верхніх сечових шляхі</w:t>
      </w:r>
      <w:proofErr w:type="gramStart"/>
      <w:r>
        <w:t>в</w:t>
      </w:r>
      <w:proofErr w:type="gramEnd"/>
      <w:r>
        <w:t xml:space="preserve">.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43. Цистити у дітей. Етіологія, патогенез, клініка, діагностика, лікування, </w:t>
      </w:r>
      <w:proofErr w:type="gramStart"/>
      <w:r>
        <w:t>проф</w:t>
      </w:r>
      <w:proofErr w:type="gramEnd"/>
      <w:r>
        <w:t xml:space="preserve">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9B710D">
        <w:rPr>
          <w:lang w:val="uk-UA"/>
        </w:rPr>
        <w:t xml:space="preserve">44. Пієлонефрити у дітей. Визначення, етіологія, патогенез, класифікація, клініка, діагностика, лікування, профілактика,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9B710D">
        <w:rPr>
          <w:lang w:val="uk-UA"/>
        </w:rPr>
        <w:t xml:space="preserve">45. Гломерулонефрит у дітей. Визначення, класифікація, етіологія, патогенез, клініка, діагностика, лікування, профілактика,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46. Хронічна </w:t>
      </w:r>
      <w:proofErr w:type="gramStart"/>
      <w:r>
        <w:t>хвороба</w:t>
      </w:r>
      <w:proofErr w:type="gramEnd"/>
      <w:r>
        <w:t xml:space="preserve"> нирок у дітей. Фактори ризику виникнення, етіологія, патогенез, стадії захворювання, клініка, діагностика, лікування, </w:t>
      </w:r>
      <w:proofErr w:type="gramStart"/>
      <w:r>
        <w:t>проф</w:t>
      </w:r>
      <w:proofErr w:type="gramEnd"/>
      <w:r>
        <w:t xml:space="preserve">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rsidRPr="009B710D">
        <w:rPr>
          <w:lang w:val="uk-UA"/>
        </w:rPr>
        <w:t xml:space="preserve">47. Дисметаболічні нефропатії у дітей. Визначення, класифікація, етіологія, патогенез, клініка, діагностика, лікування, профілактика, прогноз.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48. Організація паліативної допомоги дітям з невиліковними захворюваннями. </w:t>
      </w:r>
    </w:p>
    <w:p w:rsidR="00B2173E" w:rsidRDefault="00B2173E" w:rsidP="004B4FCA">
      <w:pPr>
        <w:widowControl w:val="0"/>
        <w:shd w:val="clear" w:color="auto" w:fill="FFFFFF"/>
        <w:tabs>
          <w:tab w:val="left" w:pos="284"/>
        </w:tabs>
        <w:suppressAutoHyphens/>
        <w:autoSpaceDE w:val="0"/>
        <w:autoSpaceDN w:val="0"/>
        <w:adjustRightInd w:val="0"/>
        <w:ind w:left="284" w:hanging="284"/>
        <w:rPr>
          <w:lang w:val="uk-UA"/>
        </w:rPr>
      </w:pPr>
      <w:r>
        <w:t xml:space="preserve">49. Особливості ведення пацієнтів </w:t>
      </w:r>
      <w:proofErr w:type="gramStart"/>
      <w:r>
        <w:t>в</w:t>
      </w:r>
      <w:proofErr w:type="gramEnd"/>
      <w:r>
        <w:t xml:space="preserve"> термінальній стадії захворювання </w:t>
      </w:r>
    </w:p>
    <w:p w:rsidR="00B2173E" w:rsidRPr="00840C37" w:rsidRDefault="00B2173E" w:rsidP="004B4FCA">
      <w:pPr>
        <w:widowControl w:val="0"/>
        <w:shd w:val="clear" w:color="auto" w:fill="FFFFFF"/>
        <w:tabs>
          <w:tab w:val="left" w:pos="284"/>
        </w:tabs>
        <w:suppressAutoHyphens/>
        <w:autoSpaceDE w:val="0"/>
        <w:autoSpaceDN w:val="0"/>
        <w:adjustRightInd w:val="0"/>
        <w:spacing w:after="240"/>
        <w:ind w:left="284" w:hanging="284"/>
        <w:rPr>
          <w:b/>
          <w:lang w:val="uk-UA"/>
        </w:rPr>
      </w:pPr>
      <w:r w:rsidRPr="007B27CA">
        <w:rPr>
          <w:lang w:val="uk-UA"/>
        </w:rPr>
        <w:t>50. Консультування в контексті невиліковного захворювання. Психологічні, духовні та соціальні питання паліативної допомоги дітям з невиліковними захворюваннями.</w:t>
      </w:r>
    </w:p>
    <w:p w:rsidR="00B2173E" w:rsidRPr="00840C37" w:rsidRDefault="00B2173E" w:rsidP="00D86C96">
      <w:pPr>
        <w:widowControl w:val="0"/>
        <w:tabs>
          <w:tab w:val="left" w:pos="426"/>
        </w:tabs>
        <w:suppressAutoHyphens/>
        <w:spacing w:after="240"/>
        <w:jc w:val="center"/>
        <w:rPr>
          <w:lang w:val="uk-UA"/>
        </w:rPr>
      </w:pPr>
      <w:r w:rsidRPr="00840C37">
        <w:rPr>
          <w:b/>
          <w:lang w:val="uk-UA"/>
        </w:rPr>
        <w:t>12. Рекомендована література</w:t>
      </w:r>
    </w:p>
    <w:p w:rsidR="00B2173E" w:rsidRPr="00B4308B" w:rsidRDefault="00B2173E" w:rsidP="00B4308B">
      <w:pPr>
        <w:autoSpaceDE w:val="0"/>
        <w:autoSpaceDN w:val="0"/>
        <w:adjustRightInd w:val="0"/>
        <w:rPr>
          <w:b/>
          <w:bCs/>
          <w:iCs/>
        </w:rPr>
      </w:pPr>
      <w:r w:rsidRPr="00B4308B">
        <w:rPr>
          <w:b/>
          <w:bCs/>
          <w:iCs/>
          <w:lang w:val="uk-UA"/>
        </w:rPr>
        <w:t>Основна література</w:t>
      </w:r>
    </w:p>
    <w:p w:rsidR="00B2173E" w:rsidRPr="00D86C96" w:rsidRDefault="00B2173E" w:rsidP="00B4308B">
      <w:pPr>
        <w:pStyle w:val="a9"/>
        <w:widowControl w:val="0"/>
        <w:spacing w:after="0"/>
        <w:ind w:left="360" w:hanging="360"/>
        <w:rPr>
          <w:rFonts w:ascii="Times New Roman" w:hAnsi="Times New Roman"/>
          <w:sz w:val="24"/>
          <w:szCs w:val="24"/>
          <w:lang w:val="uk-UA"/>
        </w:rPr>
      </w:pPr>
      <w:bookmarkStart w:id="0" w:name="page16"/>
      <w:bookmarkEnd w:id="0"/>
      <w:r w:rsidRPr="00D86C96">
        <w:rPr>
          <w:rFonts w:ascii="Times New Roman" w:hAnsi="Times New Roman"/>
          <w:bCs/>
          <w:iCs/>
          <w:sz w:val="24"/>
          <w:szCs w:val="24"/>
          <w:lang w:val="ru-RU"/>
        </w:rPr>
        <w:t xml:space="preserve">1. </w:t>
      </w:r>
      <w:r w:rsidRPr="00D86C96">
        <w:rPr>
          <w:rFonts w:ascii="Times New Roman" w:hAnsi="Times New Roman"/>
          <w:bCs/>
          <w:sz w:val="24"/>
          <w:szCs w:val="24"/>
          <w:lang w:val="uk-UA"/>
        </w:rPr>
        <w:t xml:space="preserve">Педіатрія. Диференційна діагностика. Невідкладні стани. / </w:t>
      </w:r>
      <w:r w:rsidRPr="00D86C96">
        <w:rPr>
          <w:rFonts w:ascii="Times New Roman" w:hAnsi="Times New Roman"/>
          <w:sz w:val="24"/>
          <w:szCs w:val="24"/>
          <w:lang w:val="uk-UA"/>
        </w:rPr>
        <w:t xml:space="preserve">за ред. Аряєва М.Л., Котової Н.В. Одеса: ОНМедУ, 2017. 280 с. </w:t>
      </w:r>
    </w:p>
    <w:p w:rsidR="00B2173E" w:rsidRPr="00D86C96" w:rsidRDefault="00B2173E" w:rsidP="00D86C96">
      <w:pPr>
        <w:pStyle w:val="a3"/>
        <w:widowControl w:val="0"/>
        <w:ind w:left="360" w:hanging="360"/>
        <w:jc w:val="both"/>
        <w:rPr>
          <w:szCs w:val="24"/>
          <w:lang w:val="uk-UA"/>
        </w:rPr>
      </w:pPr>
      <w:r w:rsidRPr="00D86C96">
        <w:rPr>
          <w:bCs/>
          <w:iCs/>
          <w:szCs w:val="24"/>
          <w:lang w:val="uk-UA"/>
        </w:rPr>
        <w:t xml:space="preserve">2. </w:t>
      </w:r>
      <w:r w:rsidRPr="00D86C96">
        <w:rPr>
          <w:szCs w:val="24"/>
          <w:lang w:val="uk-UA"/>
        </w:rPr>
        <w:t>Педіатрія: підручник у 2 т. / за ред. Аряєва М.Л., Котової Н.В. Т. 2. Захворювання дітей раннього віку. Пульмонологія. Алергологія. Кардіологія. Гастроентерологія. Нефрол</w:t>
      </w:r>
      <w:r w:rsidRPr="00D86C96">
        <w:rPr>
          <w:szCs w:val="24"/>
          <w:lang w:val="uk-UA"/>
        </w:rPr>
        <w:t>о</w:t>
      </w:r>
      <w:r w:rsidRPr="00D86C96">
        <w:rPr>
          <w:szCs w:val="24"/>
          <w:lang w:val="uk-UA"/>
        </w:rPr>
        <w:t xml:space="preserve">гія. ВІЛ-інфекція. Первинна медико-санітарна допомога, 2014. 312 с. </w:t>
      </w:r>
    </w:p>
    <w:p w:rsidR="00B2173E" w:rsidRPr="00D86C96" w:rsidRDefault="00B2173E" w:rsidP="00D86C96">
      <w:pPr>
        <w:pStyle w:val="a3"/>
        <w:widowControl w:val="0"/>
        <w:ind w:left="360" w:hanging="360"/>
        <w:jc w:val="both"/>
        <w:rPr>
          <w:szCs w:val="24"/>
          <w:lang w:val="uk-UA"/>
        </w:rPr>
      </w:pPr>
      <w:r w:rsidRPr="00D86C96">
        <w:rPr>
          <w:bCs/>
          <w:iCs/>
          <w:szCs w:val="24"/>
          <w:lang w:val="ru-RU"/>
        </w:rPr>
        <w:t xml:space="preserve">3. </w:t>
      </w:r>
      <w:r w:rsidRPr="00D86C96">
        <w:rPr>
          <w:szCs w:val="24"/>
          <w:lang w:val="uk-UA"/>
        </w:rPr>
        <w:t>Педіатрія: навчальний посібник у 2 т. / за ред. М. Л. Аряєва, Н. В. Котової. Т.1. Неон</w:t>
      </w:r>
      <w:r w:rsidRPr="00D86C96">
        <w:rPr>
          <w:szCs w:val="24"/>
          <w:lang w:val="uk-UA"/>
        </w:rPr>
        <w:t>а</w:t>
      </w:r>
      <w:r w:rsidRPr="00D86C96">
        <w:rPr>
          <w:szCs w:val="24"/>
          <w:lang w:val="uk-UA"/>
        </w:rPr>
        <w:t>тологія. Гематологія. Ендокринологія. Одеса: ОНМедУ, 2014. 155 с.</w:t>
      </w:r>
    </w:p>
    <w:p w:rsidR="00B2173E" w:rsidRPr="00D86C96" w:rsidRDefault="00B2173E" w:rsidP="00D86C96">
      <w:pPr>
        <w:pStyle w:val="a3"/>
        <w:widowControl w:val="0"/>
        <w:ind w:left="360" w:hanging="360"/>
        <w:jc w:val="both"/>
        <w:rPr>
          <w:szCs w:val="24"/>
          <w:lang w:val="uk-UA"/>
        </w:rPr>
      </w:pPr>
      <w:r w:rsidRPr="00D86C96">
        <w:rPr>
          <w:bCs/>
          <w:iCs/>
          <w:szCs w:val="24"/>
          <w:lang w:val="uk-UA"/>
        </w:rPr>
        <w:t>4.</w:t>
      </w:r>
      <w:r w:rsidRPr="00D86C96">
        <w:rPr>
          <w:szCs w:val="24"/>
          <w:lang w:val="uk-UA"/>
        </w:rPr>
        <w:t>Клінічне обстеження дитини : навчальний посібник для студентів вищих навчальних закладів : пер. з рос. / О. В. Катілов, Д. В. Дмитрієв, К. Ю. Дмитрієва, С. Ю. Макаров. – 2-ге вид. – Вінниця : Нова Книга, 2019. – 520 с. : іл..</w:t>
      </w:r>
    </w:p>
    <w:p w:rsidR="00B2173E" w:rsidRPr="00D86C96" w:rsidRDefault="00B2173E" w:rsidP="00D86C96">
      <w:pPr>
        <w:pStyle w:val="a3"/>
        <w:widowControl w:val="0"/>
        <w:ind w:left="360" w:hanging="360"/>
        <w:jc w:val="both"/>
        <w:rPr>
          <w:szCs w:val="24"/>
          <w:lang w:val="uk-UA"/>
        </w:rPr>
      </w:pPr>
      <w:r w:rsidRPr="00D86C96">
        <w:rPr>
          <w:bCs/>
          <w:iCs/>
          <w:szCs w:val="24"/>
          <w:lang w:val="ru-RU"/>
        </w:rPr>
        <w:t>5.</w:t>
      </w:r>
      <w:r w:rsidRPr="00D86C96">
        <w:rPr>
          <w:szCs w:val="24"/>
          <w:lang w:val="uk-UA"/>
        </w:rPr>
        <w:t xml:space="preserve">Педіатрія: навчальний </w:t>
      </w:r>
      <w:proofErr w:type="gramStart"/>
      <w:r w:rsidRPr="00D86C96">
        <w:rPr>
          <w:szCs w:val="24"/>
          <w:lang w:val="uk-UA"/>
        </w:rPr>
        <w:t>пос</w:t>
      </w:r>
      <w:proofErr w:type="gramEnd"/>
      <w:r w:rsidRPr="00D86C96">
        <w:rPr>
          <w:szCs w:val="24"/>
          <w:lang w:val="uk-UA"/>
        </w:rPr>
        <w:t>ібник у 2 т. / за ред. М. Л. Аряєва, Н. В. Котової. Т.1. Неонат</w:t>
      </w:r>
      <w:r w:rsidRPr="00D86C96">
        <w:rPr>
          <w:szCs w:val="24"/>
          <w:lang w:val="uk-UA"/>
        </w:rPr>
        <w:t>о</w:t>
      </w:r>
      <w:r w:rsidRPr="00D86C96">
        <w:rPr>
          <w:szCs w:val="24"/>
          <w:lang w:val="uk-UA"/>
        </w:rPr>
        <w:t>логія. Гематологія. Ендокринологія. Одеса: ОНМедУ, 2014. 155 с.</w:t>
      </w:r>
    </w:p>
    <w:p w:rsidR="00B2173E" w:rsidRPr="00D86C96" w:rsidRDefault="00B2173E" w:rsidP="00D86C96">
      <w:pPr>
        <w:pStyle w:val="a3"/>
        <w:widowControl w:val="0"/>
        <w:ind w:left="360" w:hanging="360"/>
        <w:rPr>
          <w:szCs w:val="24"/>
          <w:lang w:val="uk-UA"/>
        </w:rPr>
      </w:pPr>
      <w:r w:rsidRPr="00D86C96">
        <w:rPr>
          <w:szCs w:val="24"/>
          <w:lang w:val="uk-UA"/>
        </w:rPr>
        <w:t>6.  Клінічне обстеження дитини : навчальний посібник для студентів вищих навчальних закладів : пер. з рос. / О. В. Катілов, Д. В. Дмитрієв, К. Ю. Дмитрієва, С. Ю. Макаров. – 2-ге вид. – Вінниця : Нова Книга, 2019. – 520 с. : іл.</w:t>
      </w:r>
    </w:p>
    <w:p w:rsidR="00B2173E" w:rsidRPr="00D86C96" w:rsidRDefault="00B2173E" w:rsidP="00D86C96">
      <w:pPr>
        <w:pStyle w:val="a3"/>
        <w:widowControl w:val="0"/>
        <w:ind w:left="360" w:hanging="360"/>
        <w:jc w:val="both"/>
        <w:rPr>
          <w:szCs w:val="24"/>
        </w:rPr>
      </w:pPr>
      <w:r w:rsidRPr="00D86C96">
        <w:rPr>
          <w:szCs w:val="24"/>
          <w:lang w:val="ru-RU"/>
        </w:rPr>
        <w:t xml:space="preserve">7.  </w:t>
      </w:r>
      <w:r w:rsidRPr="00D86C96">
        <w:rPr>
          <w:szCs w:val="24"/>
          <w:lang w:val="uk-UA"/>
        </w:rPr>
        <w:t>Педіатрія: навчальний посібник у 2 т. / за ред. М. Л. Аряєва, Н. В. Котової. Т.1. Неон</w:t>
      </w:r>
      <w:r w:rsidRPr="00D86C96">
        <w:rPr>
          <w:szCs w:val="24"/>
          <w:lang w:val="uk-UA"/>
        </w:rPr>
        <w:t>а</w:t>
      </w:r>
      <w:r w:rsidRPr="00D86C96">
        <w:rPr>
          <w:szCs w:val="24"/>
          <w:lang w:val="uk-UA"/>
        </w:rPr>
        <w:t>тологія. Гематологія. Ендокринологія. Одеса: ОНМедУ, 2014. 155 с.</w:t>
      </w:r>
    </w:p>
    <w:p w:rsidR="00B2173E" w:rsidRPr="00D86C96" w:rsidRDefault="00B2173E" w:rsidP="00D86C96">
      <w:pPr>
        <w:pStyle w:val="a3"/>
        <w:widowControl w:val="0"/>
        <w:numPr>
          <w:ilvl w:val="0"/>
          <w:numId w:val="42"/>
        </w:numPr>
        <w:tabs>
          <w:tab w:val="clear" w:pos="720"/>
          <w:tab w:val="clear" w:pos="4677"/>
          <w:tab w:val="clear" w:pos="9355"/>
          <w:tab w:val="num" w:pos="360"/>
          <w:tab w:val="center" w:pos="4536"/>
          <w:tab w:val="right" w:pos="9072"/>
        </w:tabs>
        <w:ind w:left="360"/>
        <w:rPr>
          <w:szCs w:val="24"/>
        </w:rPr>
      </w:pPr>
      <w:r w:rsidRPr="00D86C96">
        <w:rPr>
          <w:szCs w:val="24"/>
          <w:lang w:val="uk-UA"/>
        </w:rPr>
        <w:lastRenderedPageBreak/>
        <w:t>Нефрологія дитячого віку : навч. посіб. / Тетяна Вікторівна Стоєва, Тамара Леонідівна Годлевська, Оксана Павлівна Никитенко, Максим Володимирович Федін, Катерина Михайлівна Дойкова ; за ред. Тетяна Вікторівна Стоєва. – Одеса : Політехперіодика, 2018. – 181 с.</w:t>
      </w:r>
    </w:p>
    <w:p w:rsidR="00B2173E" w:rsidRPr="00D86C96" w:rsidRDefault="00B2173E" w:rsidP="00D86C96">
      <w:pPr>
        <w:pStyle w:val="a3"/>
        <w:widowControl w:val="0"/>
        <w:numPr>
          <w:ilvl w:val="0"/>
          <w:numId w:val="42"/>
        </w:numPr>
        <w:tabs>
          <w:tab w:val="clear" w:pos="720"/>
          <w:tab w:val="clear" w:pos="4677"/>
          <w:tab w:val="clear" w:pos="9355"/>
          <w:tab w:val="num" w:pos="360"/>
        </w:tabs>
        <w:ind w:left="360"/>
        <w:jc w:val="both"/>
        <w:rPr>
          <w:szCs w:val="24"/>
          <w:lang w:val="uk-UA"/>
        </w:rPr>
      </w:pPr>
      <w:r w:rsidRPr="00D86C96">
        <w:rPr>
          <w:szCs w:val="24"/>
          <w:lang w:val="uk-UA"/>
        </w:rPr>
        <w:t>Пульмонологія дитячого віку: навч. посібник / Стоєва Т. В., Весілик Н. Л., Соболєва К.Б., Ситник В. В., Дойкова К. М.; за ред. Т. В. Стоєвої.— Одеса: Політехперіодика, 2020.— 222 с.: 59 іл., 88 табл.— (Серія «Путівник з педіатрії»).</w:t>
      </w:r>
    </w:p>
    <w:p w:rsidR="00B2173E" w:rsidRPr="00D86C96" w:rsidRDefault="00B2173E" w:rsidP="00B4308B">
      <w:pPr>
        <w:pStyle w:val="a3"/>
        <w:widowControl w:val="0"/>
        <w:numPr>
          <w:ilvl w:val="0"/>
          <w:numId w:val="42"/>
        </w:numPr>
        <w:tabs>
          <w:tab w:val="clear" w:pos="720"/>
          <w:tab w:val="clear" w:pos="4677"/>
          <w:tab w:val="clear" w:pos="9355"/>
          <w:tab w:val="num" w:pos="426"/>
        </w:tabs>
        <w:ind w:left="360"/>
        <w:jc w:val="both"/>
        <w:rPr>
          <w:szCs w:val="24"/>
          <w:lang w:val="uk-UA"/>
        </w:rPr>
      </w:pPr>
      <w:r w:rsidRPr="00D86C96">
        <w:rPr>
          <w:szCs w:val="24"/>
          <w:lang w:val="uk-UA"/>
        </w:rPr>
        <w:t>Пульмонологія дитячого віку: навч. посібник / Стоєва Т. В., Весілик Н. Л., Соболєва К.Б., Ситник В. В., Дойкова К. М.; за ред. Т. В. Стоєвої.— Одеса: Політехперіодика, 2020.— 222 с.: 59 іл., 88 табл.— (Серія «Путівник з педіатрії»).</w:t>
      </w:r>
    </w:p>
    <w:p w:rsidR="00B2173E" w:rsidRPr="00D86C96" w:rsidRDefault="00B2173E" w:rsidP="00D86C96">
      <w:pPr>
        <w:pStyle w:val="a9"/>
        <w:numPr>
          <w:ilvl w:val="0"/>
          <w:numId w:val="42"/>
        </w:numPr>
        <w:tabs>
          <w:tab w:val="clear" w:pos="720"/>
          <w:tab w:val="num" w:pos="360"/>
        </w:tabs>
        <w:spacing w:after="0" w:line="240" w:lineRule="auto"/>
        <w:ind w:left="360"/>
        <w:rPr>
          <w:rFonts w:ascii="Times New Roman" w:hAnsi="Times New Roman"/>
          <w:sz w:val="24"/>
          <w:szCs w:val="24"/>
          <w:lang w:val="uk-UA"/>
        </w:rPr>
      </w:pPr>
      <w:r w:rsidRPr="00D86C96">
        <w:rPr>
          <w:rFonts w:ascii="Times New Roman" w:hAnsi="Times New Roman"/>
          <w:sz w:val="24"/>
          <w:szCs w:val="24"/>
          <w:lang w:val="uk-UA"/>
        </w:rPr>
        <w:t>Невідкладні стани в педіатричній практиці : навч. посіб. для студентів, лікарів-інтернів мед. закл. вищ. освіти / Ю. В. Марушко, Г. Г. Шеф, Ф. С. Глумчер, С. М. Ярославська. - 2-ге вид., переробл. та допов. - Київ : Медицина, 2020. - 439 с.</w:t>
      </w:r>
    </w:p>
    <w:p w:rsidR="00B2173E" w:rsidRPr="00D86C96" w:rsidRDefault="00B2173E" w:rsidP="00D86C96">
      <w:pPr>
        <w:pStyle w:val="a3"/>
        <w:widowControl w:val="0"/>
        <w:numPr>
          <w:ilvl w:val="0"/>
          <w:numId w:val="42"/>
        </w:numPr>
        <w:tabs>
          <w:tab w:val="clear" w:pos="720"/>
          <w:tab w:val="clear" w:pos="4677"/>
          <w:tab w:val="clear" w:pos="9355"/>
          <w:tab w:val="num" w:pos="360"/>
        </w:tabs>
        <w:ind w:left="360"/>
        <w:jc w:val="both"/>
        <w:rPr>
          <w:szCs w:val="24"/>
          <w:lang w:val="uk-UA"/>
        </w:rPr>
      </w:pPr>
      <w:r w:rsidRPr="00D86C96">
        <w:rPr>
          <w:szCs w:val="24"/>
          <w:lang w:val="uk-UA"/>
        </w:rPr>
        <w:t>Клініка та синдромна терапія невідкладних станів у дітей : посібник / В. Ф. Лобода, Є. Ф. Бузько, Л. М. Слободян [та ін.]. – 2-ге вид., без змін. – Тернопіль : Укрмедкнига, 2018. – 207 с. – (Лікарська практика).</w:t>
      </w:r>
    </w:p>
    <w:p w:rsidR="00B2173E" w:rsidRPr="00D86C96" w:rsidRDefault="00B2173E" w:rsidP="00D86C96">
      <w:pPr>
        <w:pStyle w:val="a3"/>
        <w:widowControl w:val="0"/>
        <w:numPr>
          <w:ilvl w:val="0"/>
          <w:numId w:val="42"/>
        </w:numPr>
        <w:tabs>
          <w:tab w:val="clear" w:pos="720"/>
          <w:tab w:val="clear" w:pos="4677"/>
          <w:tab w:val="clear" w:pos="9355"/>
          <w:tab w:val="num" w:pos="360"/>
        </w:tabs>
        <w:ind w:left="360"/>
        <w:jc w:val="both"/>
        <w:rPr>
          <w:szCs w:val="24"/>
          <w:lang w:val="uk-UA"/>
        </w:rPr>
      </w:pPr>
      <w:r w:rsidRPr="00D86C96">
        <w:rPr>
          <w:szCs w:val="24"/>
          <w:lang w:val="uk-UA"/>
        </w:rPr>
        <w:t>Крючко Т.О., Абатуров О.Є. Педіатрія: національний підручник / Т.О. Крючко, О.Є. Абатуров [та ін.] //За ред. проф. Т.О. Крючко, проф. О.Є Абатуров. – Київ: ВСВ «М</w:t>
      </w:r>
      <w:r w:rsidRPr="00D86C96">
        <w:rPr>
          <w:szCs w:val="24"/>
          <w:lang w:val="uk-UA"/>
        </w:rPr>
        <w:t>е</w:t>
      </w:r>
      <w:r w:rsidRPr="00D86C96">
        <w:rPr>
          <w:szCs w:val="24"/>
          <w:lang w:val="uk-UA"/>
        </w:rPr>
        <w:t>дицина», 2015. – 206 с.</w:t>
      </w:r>
    </w:p>
    <w:p w:rsidR="00B2173E" w:rsidRPr="00A10209" w:rsidRDefault="00B2173E" w:rsidP="00D86C96">
      <w:pPr>
        <w:pStyle w:val="a3"/>
        <w:widowControl w:val="0"/>
        <w:numPr>
          <w:ilvl w:val="0"/>
          <w:numId w:val="42"/>
        </w:numPr>
        <w:tabs>
          <w:tab w:val="clear" w:pos="720"/>
          <w:tab w:val="clear" w:pos="4677"/>
          <w:tab w:val="clear" w:pos="9355"/>
          <w:tab w:val="num" w:pos="360"/>
          <w:tab w:val="center" w:pos="4536"/>
          <w:tab w:val="right" w:pos="9072"/>
        </w:tabs>
        <w:ind w:left="360"/>
        <w:jc w:val="both"/>
        <w:rPr>
          <w:szCs w:val="24"/>
          <w:lang w:val="ru-RU"/>
        </w:rPr>
      </w:pPr>
      <w:r w:rsidRPr="00D86C96">
        <w:rPr>
          <w:szCs w:val="24"/>
          <w:lang w:val="uk-UA"/>
        </w:rPr>
        <w:t>Педіатрія : підручник для студ. вищих мед. навч. закладів IV рівня акред. / за ред. проф. О. В. Тяжкої. – Вид. 5-те. випр. та допов. – Вінниця : Нова Книга, 2018. – 1152 с.: іл.</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150A99">
        <w:rPr>
          <w:b/>
          <w:lang w:val="ru-RU"/>
        </w:rPr>
        <w:t>Додаткова:</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1. Наказ МОЗ України від 14.09.2021 р. № 1945 «Про затвердження Уні</w:t>
      </w:r>
      <w:proofErr w:type="gramStart"/>
      <w:r w:rsidRPr="00A10209">
        <w:rPr>
          <w:lang w:val="ru-RU"/>
        </w:rPr>
        <w:t>ф</w:t>
      </w:r>
      <w:proofErr w:type="gramEnd"/>
      <w:r w:rsidRPr="00A10209">
        <w:rPr>
          <w:lang w:val="ru-RU"/>
        </w:rPr>
        <w:t>ікованого клінічного протоколу первинної медичної допомоги «Інтегроване ведення хвороб д</w:t>
      </w:r>
      <w:r w:rsidRPr="00A10209">
        <w:rPr>
          <w:lang w:val="ru-RU"/>
        </w:rPr>
        <w:t>и</w:t>
      </w:r>
      <w:r w:rsidRPr="00A10209">
        <w:rPr>
          <w:lang w:val="ru-RU"/>
        </w:rPr>
        <w:t xml:space="preserve">тячого віку».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 xml:space="preserve">2. Наказ МОЗ України від 28.03.2020 р. № 722 «Організація надання медичної допомоги хворим на коронавірусну </w:t>
      </w:r>
      <w:proofErr w:type="gramStart"/>
      <w:r w:rsidRPr="00A10209">
        <w:rPr>
          <w:lang w:val="ru-RU"/>
        </w:rPr>
        <w:t>хворобу</w:t>
      </w:r>
      <w:proofErr w:type="gramEnd"/>
      <w:r w:rsidRPr="00A10209">
        <w:rPr>
          <w:lang w:val="ru-RU"/>
        </w:rPr>
        <w:t xml:space="preserve"> (</w:t>
      </w:r>
      <w:r>
        <w:t>COVID</w:t>
      </w:r>
      <w:r w:rsidRPr="00A10209">
        <w:rPr>
          <w:lang w:val="ru-RU"/>
        </w:rPr>
        <w:t xml:space="preserve">-19)».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 xml:space="preserve">3. Наказ МОЗ України від 23.04.2019 р. № 958 «Про порядок проведення </w:t>
      </w:r>
      <w:proofErr w:type="gramStart"/>
      <w:r w:rsidRPr="00A10209">
        <w:rPr>
          <w:lang w:val="ru-RU"/>
        </w:rPr>
        <w:t>проф</w:t>
      </w:r>
      <w:proofErr w:type="gramEnd"/>
      <w:r w:rsidRPr="00A10209">
        <w:rPr>
          <w:lang w:val="ru-RU"/>
        </w:rPr>
        <w:t>ілактичних щеплень в Україні та контроль якості й обігу медични</w:t>
      </w:r>
      <w:r>
        <w:rPr>
          <w:lang w:val="ru-RU"/>
        </w:rPr>
        <w:t>х імунобіологічних препаратів».</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4. Наказ МОЗ України від 05.06.2019 р. №1269 «Екстрена медична допомога: новий клінічний протокол».</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 xml:space="preserve">5. Наказ МОЗ України від 20.03.2008 р.№ 149 «Про затвердження Клінічного протоколу медичного догляду за </w:t>
      </w:r>
      <w:proofErr w:type="gramStart"/>
      <w:r w:rsidRPr="00A10209">
        <w:rPr>
          <w:lang w:val="ru-RU"/>
        </w:rPr>
        <w:t>здоровою</w:t>
      </w:r>
      <w:proofErr w:type="gramEnd"/>
      <w:r w:rsidRPr="00A10209">
        <w:rPr>
          <w:lang w:val="ru-RU"/>
        </w:rPr>
        <w:t xml:space="preserve"> дитиною віком до 3 років».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6. Наказ МОЗ України від 08.10.2013 р. № 868 «Уніфікований клінічний протокол первинної, вторинної (</w:t>
      </w:r>
      <w:proofErr w:type="gramStart"/>
      <w:r w:rsidRPr="00A10209">
        <w:rPr>
          <w:lang w:val="ru-RU"/>
        </w:rPr>
        <w:t>спец</w:t>
      </w:r>
      <w:proofErr w:type="gramEnd"/>
      <w:r w:rsidRPr="00A10209">
        <w:rPr>
          <w:lang w:val="ru-RU"/>
        </w:rPr>
        <w:t>іалізованої) медичної допом</w:t>
      </w:r>
      <w:r>
        <w:rPr>
          <w:lang w:val="ru-RU"/>
        </w:rPr>
        <w:t>оги бронхіальна астма у дітей».</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7. Наказ МОЗ України від 16.05.2016 р. № 449 (у редакції наказу МОЗ України від 02.07.2016 р. № 655)«Уніфікований клінічний протокол первинної, вторинної (спеціалізованої) та третинної (високоспеціалізованої) медичної допомоги «профілактика передач</w:t>
      </w:r>
      <w:proofErr w:type="gramStart"/>
      <w:r w:rsidRPr="00A10209">
        <w:rPr>
          <w:lang w:val="ru-RU"/>
        </w:rPr>
        <w:t>і В</w:t>
      </w:r>
      <w:proofErr w:type="gramEnd"/>
      <w:r w:rsidRPr="00A10209">
        <w:rPr>
          <w:lang w:val="ru-RU"/>
        </w:rPr>
        <w:t xml:space="preserve">ІЛ від матері до дитини».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8. Наказ МОЗ України від 04.07.2016 р. № 670 «Уніфікований клінічний протокол первинної, вторинної (</w:t>
      </w:r>
      <w:proofErr w:type="gramStart"/>
      <w:r w:rsidRPr="00A10209">
        <w:rPr>
          <w:lang w:val="ru-RU"/>
        </w:rPr>
        <w:t>спец</w:t>
      </w:r>
      <w:proofErr w:type="gramEnd"/>
      <w:r w:rsidRPr="00A10209">
        <w:rPr>
          <w:lang w:val="ru-RU"/>
        </w:rPr>
        <w:t xml:space="preserve">іалізованої), третинної (високоспеціалізованої) медичної допомоги атопічний дерматит».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 xml:space="preserve">9. Наказ МОЗ України від 21.06.2016 р. № 613 «Уніфікований клінічний протокол первинної, вторинної (спеціалізованої), третинної (високоспеціалізованої) медичної допомоги вірусний гепатит </w:t>
      </w:r>
      <w:proofErr w:type="gramStart"/>
      <w:r w:rsidRPr="00A10209">
        <w:rPr>
          <w:lang w:val="ru-RU"/>
        </w:rPr>
        <w:t>в</w:t>
      </w:r>
      <w:proofErr w:type="gramEnd"/>
      <w:r w:rsidRPr="00A10209">
        <w:rPr>
          <w:lang w:val="ru-RU"/>
        </w:rPr>
        <w:t xml:space="preserve"> у дітей».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10. Наказ МОЗ України від 18.07.2016 р. № 729 «Уніфікований клінічний протокол первинної, вторинної (спеціалізованої), третинної (високоспеціалізованої) медичної допомоги вірусний гепатит</w:t>
      </w:r>
      <w:proofErr w:type="gramStart"/>
      <w:r w:rsidRPr="00A10209">
        <w:rPr>
          <w:lang w:val="ru-RU"/>
        </w:rPr>
        <w:t xml:space="preserve"> С</w:t>
      </w:r>
      <w:proofErr w:type="gramEnd"/>
      <w:r w:rsidRPr="00A10209">
        <w:rPr>
          <w:lang w:val="ru-RU"/>
        </w:rPr>
        <w:t xml:space="preserve"> у дітей».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11. Наказ МОЗ України від 15.07.2016 р. № 723 «Уніфікований клінічний протокол первинної, вторинної (</w:t>
      </w:r>
      <w:proofErr w:type="gramStart"/>
      <w:r w:rsidRPr="00A10209">
        <w:rPr>
          <w:lang w:val="ru-RU"/>
        </w:rPr>
        <w:t>спец</w:t>
      </w:r>
      <w:proofErr w:type="gramEnd"/>
      <w:r w:rsidRPr="00A10209">
        <w:rPr>
          <w:lang w:val="ru-RU"/>
        </w:rPr>
        <w:t xml:space="preserve">іалізованої) та третинної (високоспеціалізованої) медичної допомоги муковісцидоз».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 xml:space="preserve">12. Наказ МОЗ України від 08.06.2015 р. № 327 «Уніфікований клінічний протокол </w:t>
      </w:r>
      <w:r w:rsidRPr="00A10209">
        <w:rPr>
          <w:lang w:val="ru-RU"/>
        </w:rPr>
        <w:lastRenderedPageBreak/>
        <w:t>первинної медичної допомоги кашель у дітей віком від шести рокі</w:t>
      </w:r>
      <w:proofErr w:type="gramStart"/>
      <w:r w:rsidRPr="00A10209">
        <w:rPr>
          <w:lang w:val="ru-RU"/>
        </w:rPr>
        <w:t>в</w:t>
      </w:r>
      <w:proofErr w:type="gramEnd"/>
      <w:r w:rsidRPr="00A10209">
        <w:rPr>
          <w:lang w:val="ru-RU"/>
        </w:rPr>
        <w:t xml:space="preserve">».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13. Наказ МОЗ України від 30.12.2015 р. № 916 «Уніфікований клінічний протокол екстреної, первинної, вторинної (</w:t>
      </w:r>
      <w:proofErr w:type="gramStart"/>
      <w:r w:rsidRPr="00A10209">
        <w:rPr>
          <w:lang w:val="ru-RU"/>
        </w:rPr>
        <w:t>спец</w:t>
      </w:r>
      <w:proofErr w:type="gramEnd"/>
      <w:r w:rsidRPr="00A10209">
        <w:rPr>
          <w:lang w:val="ru-RU"/>
        </w:rPr>
        <w:t xml:space="preserve">іалізованої) та третинної (високоспеціалізованої) медичної допомоги медикаментозна алергія, включаючи анафілаксію».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14. Наказ МОЗ України від 02.11.2015 р. № 709 «Уніфікований клінічний протокол первинної та вторинної (</w:t>
      </w:r>
      <w:proofErr w:type="gramStart"/>
      <w:r w:rsidRPr="00A10209">
        <w:rPr>
          <w:lang w:val="ru-RU"/>
        </w:rPr>
        <w:t>спец</w:t>
      </w:r>
      <w:proofErr w:type="gramEnd"/>
      <w:r w:rsidRPr="00A10209">
        <w:rPr>
          <w:lang w:val="ru-RU"/>
        </w:rPr>
        <w:t>іалізованої) медичної до</w:t>
      </w:r>
      <w:r>
        <w:rPr>
          <w:lang w:val="ru-RU"/>
        </w:rPr>
        <w:t>помоги залізодефіцитна анемія».</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15. Наказ МОЗ України 08.10.2013 р. № 866 «Уніфікований клінічний протокол первинної, вторинної (спеціалізованої), третинної (високоспеціалізованої) медичної допомоги неходжкінські лімфоми та лімфома Ходжкі</w:t>
      </w:r>
      <w:proofErr w:type="gramStart"/>
      <w:r w:rsidRPr="00A10209">
        <w:rPr>
          <w:lang w:val="ru-RU"/>
        </w:rPr>
        <w:t>на</w:t>
      </w:r>
      <w:proofErr w:type="gramEnd"/>
      <w:r w:rsidRPr="00A10209">
        <w:rPr>
          <w:lang w:val="ru-RU"/>
        </w:rPr>
        <w:t xml:space="preserve">».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16. Наказ МОЗ України від 23.112011р. № 816 «Використання методів діалізної терапії у дітей з гострою та хронічною нирковою недостатністю, гострим отруєнням речовин</w:t>
      </w:r>
      <w:r w:rsidRPr="00A10209">
        <w:rPr>
          <w:lang w:val="ru-RU"/>
        </w:rPr>
        <w:t>а</w:t>
      </w:r>
      <w:r w:rsidRPr="00A10209">
        <w:rPr>
          <w:lang w:val="ru-RU"/>
        </w:rPr>
        <w:t xml:space="preserve">ми нефротоксичноїдії. Адаптована клінічна настанова, заснована на доказах. Третинна медична допомога». </w:t>
      </w:r>
    </w:p>
    <w:p w:rsidR="00B2173E" w:rsidRDefault="00B2173E" w:rsidP="00150A99">
      <w:pPr>
        <w:pStyle w:val="a3"/>
        <w:widowControl w:val="0"/>
        <w:tabs>
          <w:tab w:val="clear" w:pos="4677"/>
          <w:tab w:val="clear" w:pos="9355"/>
          <w:tab w:val="center" w:pos="4536"/>
          <w:tab w:val="right" w:pos="9072"/>
        </w:tabs>
        <w:ind w:left="360" w:hanging="360"/>
        <w:jc w:val="both"/>
        <w:rPr>
          <w:lang w:val="ru-RU"/>
        </w:rPr>
      </w:pPr>
      <w:r w:rsidRPr="00A10209">
        <w:rPr>
          <w:lang w:val="ru-RU"/>
        </w:rPr>
        <w:t xml:space="preserve">17. Атопічний дерматит. Адаптована клінічна настанова, заснована на доказах, 2016. </w:t>
      </w:r>
    </w:p>
    <w:p w:rsidR="00B2173E" w:rsidRPr="00D86C96" w:rsidRDefault="00B2173E" w:rsidP="00150A99">
      <w:pPr>
        <w:pStyle w:val="a3"/>
        <w:widowControl w:val="0"/>
        <w:tabs>
          <w:tab w:val="clear" w:pos="4677"/>
          <w:tab w:val="clear" w:pos="9355"/>
          <w:tab w:val="center" w:pos="4536"/>
          <w:tab w:val="right" w:pos="9072"/>
        </w:tabs>
        <w:ind w:left="360" w:hanging="360"/>
        <w:jc w:val="both"/>
        <w:rPr>
          <w:szCs w:val="24"/>
          <w:lang w:val="ru-RU"/>
        </w:rPr>
      </w:pPr>
      <w:r w:rsidRPr="00A10209">
        <w:rPr>
          <w:lang w:val="ru-RU"/>
        </w:rPr>
        <w:t>18. Вірусний гепатит</w:t>
      </w:r>
      <w:proofErr w:type="gramStart"/>
      <w:r w:rsidRPr="00A10209">
        <w:rPr>
          <w:lang w:val="ru-RU"/>
        </w:rPr>
        <w:t xml:space="preserve"> С</w:t>
      </w:r>
      <w:proofErr w:type="gramEnd"/>
      <w:r w:rsidRPr="00A10209">
        <w:rPr>
          <w:lang w:val="ru-RU"/>
        </w:rPr>
        <w:t xml:space="preserve"> у дітей. Адаптована клінічна настанова, заснована на доказах, 2016. 19. Капліна Л.Є., Аряєв М.Л., Котова Н.В. Лікувальне харчування ВІ</w:t>
      </w:r>
      <w:proofErr w:type="gramStart"/>
      <w:r w:rsidRPr="00A10209">
        <w:rPr>
          <w:lang w:val="ru-RU"/>
        </w:rPr>
        <w:t>Л-</w:t>
      </w:r>
      <w:proofErr w:type="gramEnd"/>
      <w:r w:rsidRPr="00A10209">
        <w:rPr>
          <w:lang w:val="ru-RU"/>
        </w:rPr>
        <w:t xml:space="preserve">інфікованих дітей з ознаками затримки фізичного розвитку. </w:t>
      </w:r>
      <w:r w:rsidRPr="001A164C">
        <w:rPr>
          <w:lang w:val="ru-RU"/>
        </w:rPr>
        <w:t>Сучасна педіатрія. 2010. № 2(30). С. 37–38.</w:t>
      </w:r>
    </w:p>
    <w:p w:rsidR="00B2173E" w:rsidRPr="00D86C96" w:rsidRDefault="00B2173E" w:rsidP="00150A99">
      <w:pPr>
        <w:pStyle w:val="a3"/>
        <w:widowControl w:val="0"/>
        <w:ind w:left="360" w:hanging="360"/>
        <w:jc w:val="both"/>
        <w:rPr>
          <w:szCs w:val="24"/>
          <w:lang w:val="ru-RU"/>
        </w:rPr>
      </w:pPr>
    </w:p>
    <w:p w:rsidR="00B2173E" w:rsidRPr="00D86C96" w:rsidRDefault="00B2173E" w:rsidP="00B4308B">
      <w:pPr>
        <w:ind w:left="400"/>
        <w:jc w:val="center"/>
        <w:rPr>
          <w:b/>
          <w:lang w:val="uk-UA"/>
        </w:rPr>
      </w:pPr>
      <w:r w:rsidRPr="00D86C96">
        <w:rPr>
          <w:b/>
          <w:lang w:val="uk-UA"/>
        </w:rPr>
        <w:t>Інформаційні ресурси</w:t>
      </w:r>
    </w:p>
    <w:p w:rsidR="00B2173E" w:rsidRDefault="00B2173E" w:rsidP="00DA52CA">
      <w:pPr>
        <w:pStyle w:val="a9"/>
        <w:numPr>
          <w:ilvl w:val="0"/>
          <w:numId w:val="19"/>
        </w:numPr>
        <w:tabs>
          <w:tab w:val="left" w:pos="284"/>
        </w:tabs>
        <w:spacing w:after="0" w:line="240" w:lineRule="auto"/>
        <w:ind w:left="426" w:hanging="426"/>
        <w:rPr>
          <w:rFonts w:ascii="Times New Roman" w:hAnsi="Times New Roman"/>
          <w:sz w:val="24"/>
          <w:szCs w:val="24"/>
          <w:lang w:val="uk-UA"/>
        </w:rPr>
      </w:pPr>
      <w:r w:rsidRPr="00D86C96">
        <w:rPr>
          <w:rFonts w:ascii="Times New Roman" w:hAnsi="Times New Roman"/>
          <w:sz w:val="24"/>
          <w:szCs w:val="24"/>
          <w:lang w:val="uk-UA"/>
        </w:rPr>
        <w:t xml:space="preserve">Накази МОЗ </w:t>
      </w:r>
      <w:hyperlink r:id="rId10" w:history="1">
        <w:r w:rsidRPr="00D86C96">
          <w:rPr>
            <w:rStyle w:val="ad"/>
            <w:rFonts w:ascii="Times New Roman" w:hAnsi="Times New Roman"/>
            <w:sz w:val="24"/>
            <w:szCs w:val="24"/>
            <w:lang w:val="uk-UA"/>
          </w:rPr>
          <w:t>http://www.moz.gov.ua/ua/portal/</w:t>
        </w:r>
      </w:hyperlink>
    </w:p>
    <w:p w:rsidR="00B2173E" w:rsidRPr="00DA52CA" w:rsidRDefault="00B2173E" w:rsidP="00DA52CA">
      <w:pPr>
        <w:pStyle w:val="a9"/>
        <w:numPr>
          <w:ilvl w:val="0"/>
          <w:numId w:val="19"/>
        </w:numPr>
        <w:tabs>
          <w:tab w:val="left" w:pos="284"/>
        </w:tabs>
        <w:spacing w:after="0" w:line="240" w:lineRule="auto"/>
        <w:ind w:left="426" w:hanging="426"/>
        <w:rPr>
          <w:rFonts w:ascii="Times New Roman" w:hAnsi="Times New Roman"/>
          <w:sz w:val="24"/>
          <w:szCs w:val="24"/>
          <w:lang w:val="uk-UA"/>
        </w:rPr>
      </w:pPr>
      <w:r w:rsidRPr="00DA52CA">
        <w:rPr>
          <w:rFonts w:ascii="Times New Roman" w:hAnsi="Times New Roman"/>
          <w:sz w:val="24"/>
          <w:szCs w:val="24"/>
          <w:lang w:val="uk-UA"/>
        </w:rPr>
        <w:t xml:space="preserve">Medscape: </w:t>
      </w:r>
      <w:hyperlink r:id="rId11" w:history="1">
        <w:r w:rsidRPr="00DA52CA">
          <w:rPr>
            <w:rStyle w:val="ad"/>
            <w:rFonts w:ascii="Times New Roman" w:hAnsi="Times New Roman"/>
            <w:sz w:val="24"/>
            <w:szCs w:val="24"/>
            <w:lang w:val="uk-UA"/>
          </w:rPr>
          <w:t>https://emedicine.medscape.com/pediatrics_general</w:t>
        </w:r>
      </w:hyperlink>
    </w:p>
    <w:p w:rsidR="00B2173E" w:rsidRPr="00D86C96" w:rsidRDefault="00B2173E" w:rsidP="00B4308B">
      <w:pPr>
        <w:pStyle w:val="a3"/>
        <w:widowControl w:val="0"/>
        <w:suppressAutoHyphens/>
        <w:ind w:left="426" w:hanging="426"/>
        <w:jc w:val="both"/>
        <w:rPr>
          <w:szCs w:val="24"/>
          <w:lang w:val="uk-UA"/>
        </w:rPr>
      </w:pPr>
    </w:p>
    <w:sectPr w:rsidR="00B2173E" w:rsidRPr="00D86C96" w:rsidSect="00FC781C">
      <w:footerReference w:type="even" r:id="rId12"/>
      <w:footerReference w:type="default" r:id="rId13"/>
      <w:pgSz w:w="11906" w:h="16838"/>
      <w:pgMar w:top="1134" w:right="850" w:bottom="851"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173E" w:rsidRDefault="00B2173E">
      <w:r>
        <w:separator/>
      </w:r>
    </w:p>
  </w:endnote>
  <w:endnote w:type="continuationSeparator" w:id="1">
    <w:p w:rsidR="00B2173E" w:rsidRDefault="00B217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Segoe UI">
    <w:panose1 w:val="020B0502040204020203"/>
    <w:charset w:val="CC"/>
    <w:family w:val="swiss"/>
    <w:pitch w:val="variable"/>
    <w:sig w:usb0="E4002EFF" w:usb1="C000E47F" w:usb2="00000009" w:usb3="00000000" w:csb0="000001FF" w:csb1="00000000"/>
  </w:font>
  <w:font w:name="MinionPro-Regular">
    <w:altName w:val="Times New Roman"/>
    <w:panose1 w:val="00000000000000000000"/>
    <w:charset w:val="00"/>
    <w:family w:val="roman"/>
    <w:notTrueType/>
    <w:pitch w:val="default"/>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173E" w:rsidRDefault="00416F67" w:rsidP="00B83ADB">
    <w:pPr>
      <w:pStyle w:val="a5"/>
      <w:framePr w:wrap="around" w:vAnchor="text" w:hAnchor="margin" w:xAlign="right" w:y="1"/>
      <w:rPr>
        <w:rStyle w:val="a8"/>
      </w:rPr>
    </w:pPr>
    <w:r>
      <w:rPr>
        <w:rStyle w:val="a8"/>
      </w:rPr>
      <w:fldChar w:fldCharType="begin"/>
    </w:r>
    <w:r w:rsidR="00B2173E">
      <w:rPr>
        <w:rStyle w:val="a8"/>
      </w:rPr>
      <w:instrText xml:space="preserve">PAGE  </w:instrText>
    </w:r>
    <w:r>
      <w:rPr>
        <w:rStyle w:val="a8"/>
      </w:rPr>
      <w:fldChar w:fldCharType="end"/>
    </w:r>
  </w:p>
  <w:p w:rsidR="00B2173E" w:rsidRDefault="00B2173E" w:rsidP="00B83ADB">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173E" w:rsidRDefault="00416F67" w:rsidP="00B83ADB">
    <w:pPr>
      <w:pStyle w:val="a5"/>
      <w:framePr w:wrap="around" w:vAnchor="text" w:hAnchor="margin" w:xAlign="right" w:y="1"/>
      <w:rPr>
        <w:rStyle w:val="a8"/>
      </w:rPr>
    </w:pPr>
    <w:r>
      <w:rPr>
        <w:rStyle w:val="a8"/>
      </w:rPr>
      <w:fldChar w:fldCharType="begin"/>
    </w:r>
    <w:r w:rsidR="00B2173E">
      <w:rPr>
        <w:rStyle w:val="a8"/>
      </w:rPr>
      <w:instrText xml:space="preserve">PAGE  </w:instrText>
    </w:r>
    <w:r>
      <w:rPr>
        <w:rStyle w:val="a8"/>
      </w:rPr>
      <w:fldChar w:fldCharType="separate"/>
    </w:r>
    <w:r w:rsidR="00E96269">
      <w:rPr>
        <w:rStyle w:val="a8"/>
        <w:noProof/>
      </w:rPr>
      <w:t>4</w:t>
    </w:r>
    <w:r>
      <w:rPr>
        <w:rStyle w:val="a8"/>
      </w:rPr>
      <w:fldChar w:fldCharType="end"/>
    </w:r>
  </w:p>
  <w:p w:rsidR="00B2173E" w:rsidRDefault="00B2173E" w:rsidP="00B83ADB">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173E" w:rsidRDefault="00B2173E">
      <w:r>
        <w:separator/>
      </w:r>
    </w:p>
  </w:footnote>
  <w:footnote w:type="continuationSeparator" w:id="1">
    <w:p w:rsidR="00B2173E" w:rsidRDefault="00B217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D69AF"/>
    <w:multiLevelType w:val="singleLevel"/>
    <w:tmpl w:val="3CF4D396"/>
    <w:lvl w:ilvl="0">
      <w:start w:val="1"/>
      <w:numFmt w:val="decimal"/>
      <w:lvlText w:val="%1."/>
      <w:legacy w:legacy="1" w:legacySpace="0" w:legacyIndent="257"/>
      <w:lvlJc w:val="left"/>
      <w:rPr>
        <w:rFonts w:ascii="Times New Roman" w:hAnsi="Times New Roman" w:cs="Times New Roman" w:hint="default"/>
      </w:rPr>
    </w:lvl>
  </w:abstractNum>
  <w:abstractNum w:abstractNumId="1">
    <w:nsid w:val="0759222E"/>
    <w:multiLevelType w:val="hybridMultilevel"/>
    <w:tmpl w:val="F182BA0C"/>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
    <w:nsid w:val="09290C1E"/>
    <w:multiLevelType w:val="hybridMultilevel"/>
    <w:tmpl w:val="BC5A3A18"/>
    <w:lvl w:ilvl="0" w:tplc="34B68AA0">
      <w:start w:val="1"/>
      <w:numFmt w:val="decimal"/>
      <w:lvlText w:val="%1."/>
      <w:lvlJc w:val="left"/>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0B957585"/>
    <w:multiLevelType w:val="singleLevel"/>
    <w:tmpl w:val="7484905E"/>
    <w:lvl w:ilvl="0">
      <w:start w:val="1"/>
      <w:numFmt w:val="decimal"/>
      <w:lvlText w:val="%1."/>
      <w:legacy w:legacy="1" w:legacySpace="0" w:legacyIndent="243"/>
      <w:lvlJc w:val="left"/>
      <w:rPr>
        <w:rFonts w:ascii="Times New Roman" w:hAnsi="Times New Roman" w:cs="Times New Roman" w:hint="default"/>
      </w:rPr>
    </w:lvl>
  </w:abstractNum>
  <w:abstractNum w:abstractNumId="4">
    <w:nsid w:val="0B9635A2"/>
    <w:multiLevelType w:val="hybridMultilevel"/>
    <w:tmpl w:val="359E8014"/>
    <w:lvl w:ilvl="0" w:tplc="10E6B99C">
      <w:start w:val="1"/>
      <w:numFmt w:val="decimal"/>
      <w:lvlText w:val="%1."/>
      <w:lvlJc w:val="left"/>
      <w:pPr>
        <w:ind w:left="720" w:hanging="360"/>
      </w:pPr>
      <w:rPr>
        <w:rFonts w:cs="Times New Roman" w:hint="default"/>
        <w:color w:val="000000"/>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5">
    <w:nsid w:val="0BD941D6"/>
    <w:multiLevelType w:val="hybridMultilevel"/>
    <w:tmpl w:val="00062CF6"/>
    <w:lvl w:ilvl="0" w:tplc="FFFFFFFF">
      <w:start w:val="1"/>
      <w:numFmt w:val="bullet"/>
      <w:lvlText w:val="-"/>
      <w:lvlJc w:val="left"/>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nsid w:val="0DBA427D"/>
    <w:multiLevelType w:val="hybridMultilevel"/>
    <w:tmpl w:val="CFBABF54"/>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7">
    <w:nsid w:val="12253C56"/>
    <w:multiLevelType w:val="singleLevel"/>
    <w:tmpl w:val="CA64027E"/>
    <w:lvl w:ilvl="0">
      <w:start w:val="10"/>
      <w:numFmt w:val="decimal"/>
      <w:lvlText w:val="%1."/>
      <w:legacy w:legacy="1" w:legacySpace="0" w:legacyIndent="374"/>
      <w:lvlJc w:val="left"/>
      <w:rPr>
        <w:rFonts w:ascii="Times New Roman" w:hAnsi="Times New Roman" w:cs="Times New Roman" w:hint="default"/>
      </w:rPr>
    </w:lvl>
  </w:abstractNum>
  <w:abstractNum w:abstractNumId="8">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13D2038B"/>
    <w:multiLevelType w:val="singleLevel"/>
    <w:tmpl w:val="4BF8FF58"/>
    <w:lvl w:ilvl="0">
      <w:start w:val="1"/>
      <w:numFmt w:val="decimal"/>
      <w:lvlText w:val="%1."/>
      <w:legacy w:legacy="1" w:legacySpace="0" w:legacyIndent="243"/>
      <w:lvlJc w:val="left"/>
      <w:rPr>
        <w:rFonts w:ascii="Times New Roman" w:hAnsi="Times New Roman" w:cs="Times New Roman" w:hint="default"/>
      </w:rPr>
    </w:lvl>
  </w:abstractNum>
  <w:abstractNum w:abstractNumId="10">
    <w:nsid w:val="2164392B"/>
    <w:multiLevelType w:val="singleLevel"/>
    <w:tmpl w:val="D944AF56"/>
    <w:lvl w:ilvl="0">
      <w:start w:val="5"/>
      <w:numFmt w:val="decimal"/>
      <w:lvlText w:val="%1."/>
      <w:legacy w:legacy="1" w:legacySpace="0" w:legacyIndent="248"/>
      <w:lvlJc w:val="left"/>
      <w:rPr>
        <w:rFonts w:ascii="Times New Roman" w:hAnsi="Times New Roman" w:cs="Times New Roman" w:hint="default"/>
      </w:rPr>
    </w:lvl>
  </w:abstractNum>
  <w:abstractNum w:abstractNumId="11">
    <w:nsid w:val="23483FAB"/>
    <w:multiLevelType w:val="hybridMultilevel"/>
    <w:tmpl w:val="85A0F4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5EB58EE"/>
    <w:multiLevelType w:val="hybridMultilevel"/>
    <w:tmpl w:val="24FC1A7E"/>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C9EE3316">
      <w:start w:val="1"/>
      <w:numFmt w:val="decimal"/>
      <w:lvlText w:val="%2."/>
      <w:lvlJc w:val="left"/>
      <w:pPr>
        <w:ind w:left="1440" w:hanging="360"/>
      </w:pPr>
      <w:rPr>
        <w:rFonts w:cs="Times New Roman" w:hint="default"/>
        <w:color w:val="000000"/>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6484A7C"/>
    <w:multiLevelType w:val="hybridMultilevel"/>
    <w:tmpl w:val="E3781D5C"/>
    <w:lvl w:ilvl="0" w:tplc="4B72C4B4">
      <w:start w:val="1"/>
      <w:numFmt w:val="decimal"/>
      <w:lvlText w:val="%1."/>
      <w:lvlJc w:val="left"/>
      <w:pPr>
        <w:ind w:left="720" w:hanging="360"/>
      </w:pPr>
      <w:rPr>
        <w:rFonts w:cs="Times New Roman" w:hint="default"/>
        <w:color w:val="000000"/>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4">
    <w:nsid w:val="2A8026CD"/>
    <w:multiLevelType w:val="singleLevel"/>
    <w:tmpl w:val="9D487F5E"/>
    <w:lvl w:ilvl="0">
      <w:start w:val="3"/>
      <w:numFmt w:val="decimal"/>
      <w:lvlText w:val="%1."/>
      <w:legacy w:legacy="1" w:legacySpace="0" w:legacyIndent="246"/>
      <w:lvlJc w:val="left"/>
      <w:rPr>
        <w:rFonts w:ascii="Times New Roman" w:hAnsi="Times New Roman" w:cs="Times New Roman" w:hint="default"/>
      </w:rPr>
    </w:lvl>
  </w:abstractNum>
  <w:abstractNum w:abstractNumId="15">
    <w:nsid w:val="2EF06E09"/>
    <w:multiLevelType w:val="hybridMultilevel"/>
    <w:tmpl w:val="518E3358"/>
    <w:lvl w:ilvl="0" w:tplc="477E3456">
      <w:start w:val="2"/>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34D45774"/>
    <w:multiLevelType w:val="hybridMultilevel"/>
    <w:tmpl w:val="82DCD2DC"/>
    <w:lvl w:ilvl="0" w:tplc="04190001">
      <w:start w:val="1"/>
      <w:numFmt w:val="bullet"/>
      <w:lvlText w:val=""/>
      <w:lvlJc w:val="left"/>
      <w:pPr>
        <w:ind w:left="303" w:hanging="360"/>
      </w:pPr>
      <w:rPr>
        <w:rFonts w:ascii="Symbol" w:hAnsi="Symbol" w:hint="default"/>
      </w:rPr>
    </w:lvl>
    <w:lvl w:ilvl="1" w:tplc="04190003" w:tentative="1">
      <w:start w:val="1"/>
      <w:numFmt w:val="bullet"/>
      <w:lvlText w:val="o"/>
      <w:lvlJc w:val="left"/>
      <w:pPr>
        <w:ind w:left="1023" w:hanging="360"/>
      </w:pPr>
      <w:rPr>
        <w:rFonts w:ascii="Courier New" w:hAnsi="Courier New" w:hint="default"/>
      </w:rPr>
    </w:lvl>
    <w:lvl w:ilvl="2" w:tplc="04190005" w:tentative="1">
      <w:start w:val="1"/>
      <w:numFmt w:val="bullet"/>
      <w:lvlText w:val=""/>
      <w:lvlJc w:val="left"/>
      <w:pPr>
        <w:ind w:left="1743" w:hanging="360"/>
      </w:pPr>
      <w:rPr>
        <w:rFonts w:ascii="Wingdings" w:hAnsi="Wingdings" w:hint="default"/>
      </w:rPr>
    </w:lvl>
    <w:lvl w:ilvl="3" w:tplc="04190001" w:tentative="1">
      <w:start w:val="1"/>
      <w:numFmt w:val="bullet"/>
      <w:lvlText w:val=""/>
      <w:lvlJc w:val="left"/>
      <w:pPr>
        <w:ind w:left="2463" w:hanging="360"/>
      </w:pPr>
      <w:rPr>
        <w:rFonts w:ascii="Symbol" w:hAnsi="Symbol" w:hint="default"/>
      </w:rPr>
    </w:lvl>
    <w:lvl w:ilvl="4" w:tplc="04190003" w:tentative="1">
      <w:start w:val="1"/>
      <w:numFmt w:val="bullet"/>
      <w:lvlText w:val="o"/>
      <w:lvlJc w:val="left"/>
      <w:pPr>
        <w:ind w:left="3183" w:hanging="360"/>
      </w:pPr>
      <w:rPr>
        <w:rFonts w:ascii="Courier New" w:hAnsi="Courier New" w:hint="default"/>
      </w:rPr>
    </w:lvl>
    <w:lvl w:ilvl="5" w:tplc="04190005" w:tentative="1">
      <w:start w:val="1"/>
      <w:numFmt w:val="bullet"/>
      <w:lvlText w:val=""/>
      <w:lvlJc w:val="left"/>
      <w:pPr>
        <w:ind w:left="3903" w:hanging="360"/>
      </w:pPr>
      <w:rPr>
        <w:rFonts w:ascii="Wingdings" w:hAnsi="Wingdings" w:hint="default"/>
      </w:rPr>
    </w:lvl>
    <w:lvl w:ilvl="6" w:tplc="04190001" w:tentative="1">
      <w:start w:val="1"/>
      <w:numFmt w:val="bullet"/>
      <w:lvlText w:val=""/>
      <w:lvlJc w:val="left"/>
      <w:pPr>
        <w:ind w:left="4623" w:hanging="360"/>
      </w:pPr>
      <w:rPr>
        <w:rFonts w:ascii="Symbol" w:hAnsi="Symbol" w:hint="default"/>
      </w:rPr>
    </w:lvl>
    <w:lvl w:ilvl="7" w:tplc="04190003" w:tentative="1">
      <w:start w:val="1"/>
      <w:numFmt w:val="bullet"/>
      <w:lvlText w:val="o"/>
      <w:lvlJc w:val="left"/>
      <w:pPr>
        <w:ind w:left="5343" w:hanging="360"/>
      </w:pPr>
      <w:rPr>
        <w:rFonts w:ascii="Courier New" w:hAnsi="Courier New" w:hint="default"/>
      </w:rPr>
    </w:lvl>
    <w:lvl w:ilvl="8" w:tplc="04190005" w:tentative="1">
      <w:start w:val="1"/>
      <w:numFmt w:val="bullet"/>
      <w:lvlText w:val=""/>
      <w:lvlJc w:val="left"/>
      <w:pPr>
        <w:ind w:left="6063" w:hanging="360"/>
      </w:pPr>
      <w:rPr>
        <w:rFonts w:ascii="Wingdings" w:hAnsi="Wingdings" w:hint="default"/>
      </w:rPr>
    </w:lvl>
  </w:abstractNum>
  <w:abstractNum w:abstractNumId="17">
    <w:nsid w:val="39232EC6"/>
    <w:multiLevelType w:val="singleLevel"/>
    <w:tmpl w:val="4178FAB2"/>
    <w:lvl w:ilvl="0">
      <w:start w:val="1"/>
      <w:numFmt w:val="decimal"/>
      <w:lvlText w:val="%1."/>
      <w:legacy w:legacy="1" w:legacySpace="0" w:legacyIndent="242"/>
      <w:lvlJc w:val="left"/>
      <w:rPr>
        <w:rFonts w:ascii="Times New Roman" w:hAnsi="Times New Roman" w:cs="Times New Roman" w:hint="default"/>
      </w:rPr>
    </w:lvl>
  </w:abstractNum>
  <w:abstractNum w:abstractNumId="18">
    <w:nsid w:val="3A047401"/>
    <w:multiLevelType w:val="singleLevel"/>
    <w:tmpl w:val="15CED536"/>
    <w:lvl w:ilvl="0">
      <w:start w:val="2"/>
      <w:numFmt w:val="decimal"/>
      <w:lvlText w:val="%1."/>
      <w:legacy w:legacy="1" w:legacySpace="0" w:legacyIndent="252"/>
      <w:lvlJc w:val="left"/>
      <w:rPr>
        <w:rFonts w:ascii="Times New Roman" w:hAnsi="Times New Roman" w:cs="Times New Roman" w:hint="default"/>
      </w:rPr>
    </w:lvl>
  </w:abstractNum>
  <w:abstractNum w:abstractNumId="19">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9379C4"/>
    <w:multiLevelType w:val="hybridMultilevel"/>
    <w:tmpl w:val="39C80548"/>
    <w:lvl w:ilvl="0" w:tplc="0422000F">
      <w:start w:val="1"/>
      <w:numFmt w:val="decimal"/>
      <w:lvlText w:val="%1."/>
      <w:lvlJc w:val="left"/>
      <w:pPr>
        <w:ind w:left="720" w:hanging="360"/>
      </w:pPr>
      <w:rPr>
        <w:rFonts w:cs="Times New Roman"/>
      </w:rPr>
    </w:lvl>
    <w:lvl w:ilvl="1" w:tplc="04220019">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2">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4D951A69"/>
    <w:multiLevelType w:val="hybridMultilevel"/>
    <w:tmpl w:val="446EC102"/>
    <w:lvl w:ilvl="0" w:tplc="477E3456">
      <w:start w:val="2"/>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59846D27"/>
    <w:multiLevelType w:val="hybridMultilevel"/>
    <w:tmpl w:val="8A8A6856"/>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26">
    <w:nsid w:val="5A3862D2"/>
    <w:multiLevelType w:val="hybridMultilevel"/>
    <w:tmpl w:val="9AEE3446"/>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7">
    <w:nsid w:val="5F771097"/>
    <w:multiLevelType w:val="hybridMultilevel"/>
    <w:tmpl w:val="580AE93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64AF4C21"/>
    <w:multiLevelType w:val="hybridMultilevel"/>
    <w:tmpl w:val="8B445202"/>
    <w:lvl w:ilvl="0" w:tplc="0419000F">
      <w:start w:val="8"/>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9">
    <w:nsid w:val="64EB6AC3"/>
    <w:multiLevelType w:val="singleLevel"/>
    <w:tmpl w:val="19C4B206"/>
    <w:lvl w:ilvl="0">
      <w:start w:val="1"/>
      <w:numFmt w:val="decimal"/>
      <w:lvlText w:val="%1."/>
      <w:legacy w:legacy="1" w:legacySpace="0" w:legacyIndent="233"/>
      <w:lvlJc w:val="left"/>
      <w:rPr>
        <w:rFonts w:ascii="Times New Roman" w:hAnsi="Times New Roman" w:cs="Times New Roman" w:hint="default"/>
      </w:rPr>
    </w:lvl>
  </w:abstractNum>
  <w:abstractNum w:abstractNumId="30">
    <w:nsid w:val="64FF64B8"/>
    <w:multiLevelType w:val="hybridMultilevel"/>
    <w:tmpl w:val="51D0E76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1">
    <w:nsid w:val="682B004B"/>
    <w:multiLevelType w:val="singleLevel"/>
    <w:tmpl w:val="EF123012"/>
    <w:lvl w:ilvl="0">
      <w:start w:val="1"/>
      <w:numFmt w:val="decimal"/>
      <w:lvlText w:val="%1."/>
      <w:legacy w:legacy="1" w:legacySpace="0" w:legacyIndent="252"/>
      <w:lvlJc w:val="left"/>
      <w:rPr>
        <w:rFonts w:ascii="Times New Roman" w:hAnsi="Times New Roman" w:cs="Times New Roman" w:hint="default"/>
      </w:rPr>
    </w:lvl>
  </w:abstractNum>
  <w:abstractNum w:abstractNumId="32">
    <w:nsid w:val="68E9743E"/>
    <w:multiLevelType w:val="hybridMultilevel"/>
    <w:tmpl w:val="7B423468"/>
    <w:lvl w:ilvl="0" w:tplc="10E6B99C">
      <w:start w:val="1"/>
      <w:numFmt w:val="decimal"/>
      <w:lvlText w:val="%1."/>
      <w:lvlJc w:val="left"/>
      <w:pPr>
        <w:ind w:left="720" w:hanging="360"/>
      </w:pPr>
      <w:rPr>
        <w:rFonts w:cs="Times New Roman" w:hint="default"/>
        <w:color w:val="000000"/>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3">
    <w:nsid w:val="6A6623B4"/>
    <w:multiLevelType w:val="hybridMultilevel"/>
    <w:tmpl w:val="EF369FB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nsid w:val="6B822A03"/>
    <w:multiLevelType w:val="hybridMultilevel"/>
    <w:tmpl w:val="2E78FAA4"/>
    <w:lvl w:ilvl="0" w:tplc="88D867F8">
      <w:start w:val="1"/>
      <w:numFmt w:val="bullet"/>
      <w:lvlText w:val="-"/>
      <w:lvlJc w:val="left"/>
      <w:pPr>
        <w:ind w:left="720" w:hanging="360"/>
      </w:pPr>
      <w:rPr>
        <w:rFonts w:ascii="Calibri" w:eastAsia="Times New Roman" w:hAnsi="Calibri" w:hint="default"/>
        <w:sz w:val="22"/>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nsid w:val="6E730858"/>
    <w:multiLevelType w:val="hybridMultilevel"/>
    <w:tmpl w:val="6D70DF4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nsid w:val="760C6E5E"/>
    <w:multiLevelType w:val="hybridMultilevel"/>
    <w:tmpl w:val="D116EAC6"/>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37">
    <w:nsid w:val="771701C6"/>
    <w:multiLevelType w:val="singleLevel"/>
    <w:tmpl w:val="EF123012"/>
    <w:lvl w:ilvl="0">
      <w:start w:val="1"/>
      <w:numFmt w:val="decimal"/>
      <w:lvlText w:val="%1."/>
      <w:legacy w:legacy="1" w:legacySpace="0" w:legacyIndent="252"/>
      <w:lvlJc w:val="left"/>
      <w:rPr>
        <w:rFonts w:ascii="Times New Roman" w:hAnsi="Times New Roman" w:cs="Times New Roman" w:hint="default"/>
      </w:rPr>
    </w:lvl>
  </w:abstractNum>
  <w:abstractNum w:abstractNumId="38">
    <w:nsid w:val="795D48ED"/>
    <w:multiLevelType w:val="hybridMultilevel"/>
    <w:tmpl w:val="D890BCB4"/>
    <w:lvl w:ilvl="0" w:tplc="34B68AA0">
      <w:start w:val="1"/>
      <w:numFmt w:val="decimal"/>
      <w:lvlText w:val="%1."/>
      <w:lvlJc w:val="left"/>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0">
    <w:nsid w:val="7FFD4F87"/>
    <w:multiLevelType w:val="singleLevel"/>
    <w:tmpl w:val="5D8AFEA8"/>
    <w:lvl w:ilvl="0">
      <w:start w:val="1"/>
      <w:numFmt w:val="decimal"/>
      <w:lvlText w:val="%1."/>
      <w:legacy w:legacy="1" w:legacySpace="0" w:legacyIndent="255"/>
      <w:lvlJc w:val="left"/>
      <w:rPr>
        <w:rFonts w:ascii="Times New Roman" w:hAnsi="Times New Roman" w:cs="Times New Roman" w:hint="default"/>
      </w:rPr>
    </w:lvl>
  </w:abstractNum>
  <w:num w:numId="1">
    <w:abstractNumId w:val="18"/>
    <w:lvlOverride w:ilvl="0">
      <w:startOverride w:val="1"/>
    </w:lvlOverride>
  </w:num>
  <w:num w:numId="2">
    <w:abstractNumId w:val="7"/>
    <w:lvlOverride w:ilvl="0">
      <w:startOverride w:val="10"/>
    </w:lvlOverride>
  </w:num>
  <w:num w:numId="3">
    <w:abstractNumId w:val="14"/>
    <w:lvlOverride w:ilvl="0">
      <w:startOverride w:val="3"/>
    </w:lvlOverride>
  </w:num>
  <w:num w:numId="4">
    <w:abstractNumId w:val="14"/>
    <w:lvlOverride w:ilvl="0">
      <w:lvl w:ilvl="0">
        <w:start w:val="3"/>
        <w:numFmt w:val="decimal"/>
        <w:lvlText w:val="%1."/>
        <w:legacy w:legacy="1" w:legacySpace="0" w:legacyIndent="247"/>
        <w:lvlJc w:val="left"/>
        <w:rPr>
          <w:rFonts w:ascii="Times New Roman" w:hAnsi="Times New Roman" w:cs="Times New Roman" w:hint="default"/>
        </w:rPr>
      </w:lvl>
    </w:lvlOverride>
  </w:num>
  <w:num w:numId="5">
    <w:abstractNumId w:val="9"/>
    <w:lvlOverride w:ilvl="0">
      <w:startOverride w:val="1"/>
    </w:lvlOverride>
  </w:num>
  <w:num w:numId="6">
    <w:abstractNumId w:val="10"/>
    <w:lvlOverride w:ilvl="0">
      <w:startOverride w:val="4"/>
    </w:lvlOverride>
  </w:num>
  <w:num w:numId="7">
    <w:abstractNumId w:val="3"/>
    <w:lvlOverride w:ilvl="0">
      <w:startOverride w:val="1"/>
    </w:lvlOverride>
  </w:num>
  <w:num w:numId="8">
    <w:abstractNumId w:val="31"/>
    <w:lvlOverride w:ilvl="0">
      <w:startOverride w:val="1"/>
    </w:lvlOverride>
  </w:num>
  <w:num w:numId="9">
    <w:abstractNumId w:val="17"/>
    <w:lvlOverride w:ilvl="0">
      <w:startOverride w:val="1"/>
    </w:lvlOverride>
  </w:num>
  <w:num w:numId="10">
    <w:abstractNumId w:val="0"/>
    <w:lvlOverride w:ilvl="0">
      <w:startOverride w:val="1"/>
    </w:lvlOverride>
  </w:num>
  <w:num w:numId="11">
    <w:abstractNumId w:val="29"/>
    <w:lvlOverride w:ilvl="0">
      <w:startOverride w:val="1"/>
    </w:lvlOverride>
  </w:num>
  <w:num w:numId="12">
    <w:abstractNumId w:val="40"/>
    <w:lvlOverride w:ilvl="0">
      <w:startOverride w:val="1"/>
    </w:lvlOverride>
  </w:num>
  <w:num w:numId="13">
    <w:abstractNumId w:val="37"/>
    <w:lvlOverride w:ilvl="0">
      <w:startOverride w:val="1"/>
    </w:lvlOverride>
  </w:num>
  <w:num w:numId="14">
    <w:abstractNumId w:val="13"/>
  </w:num>
  <w:num w:numId="15">
    <w:abstractNumId w:val="5"/>
  </w:num>
  <w:num w:numId="16">
    <w:abstractNumId w:val="30"/>
  </w:num>
  <w:num w:numId="17">
    <w:abstractNumId w:val="21"/>
  </w:num>
  <w:num w:numId="18">
    <w:abstractNumId w:val="36"/>
  </w:num>
  <w:num w:numId="19">
    <w:abstractNumId w:val="1"/>
  </w:num>
  <w:num w:numId="20">
    <w:abstractNumId w:val="19"/>
  </w:num>
  <w:num w:numId="21">
    <w:abstractNumId w:val="12"/>
  </w:num>
  <w:num w:numId="22">
    <w:abstractNumId w:val="23"/>
  </w:num>
  <w:num w:numId="23">
    <w:abstractNumId w:val="22"/>
  </w:num>
  <w:num w:numId="24">
    <w:abstractNumId w:val="25"/>
  </w:num>
  <w:num w:numId="25">
    <w:abstractNumId w:val="4"/>
  </w:num>
  <w:num w:numId="26">
    <w:abstractNumId w:val="32"/>
  </w:num>
  <w:num w:numId="27">
    <w:abstractNumId w:val="16"/>
  </w:num>
  <w:num w:numId="28">
    <w:abstractNumId w:val="11"/>
  </w:num>
  <w:num w:numId="29">
    <w:abstractNumId w:val="20"/>
  </w:num>
  <w:num w:numId="30">
    <w:abstractNumId w:val="24"/>
  </w:num>
  <w:num w:numId="31">
    <w:abstractNumId w:val="15"/>
  </w:num>
  <w:num w:numId="32">
    <w:abstractNumId w:val="39"/>
  </w:num>
  <w:num w:numId="33">
    <w:abstractNumId w:val="8"/>
  </w:num>
  <w:num w:numId="34">
    <w:abstractNumId w:val="6"/>
  </w:num>
  <w:num w:numId="35">
    <w:abstractNumId w:val="26"/>
  </w:num>
  <w:num w:numId="36">
    <w:abstractNumId w:val="33"/>
  </w:num>
  <w:num w:numId="37">
    <w:abstractNumId w:val="35"/>
  </w:num>
  <w:num w:numId="38">
    <w:abstractNumId w:val="27"/>
  </w:num>
  <w:num w:numId="39">
    <w:abstractNumId w:val="2"/>
  </w:num>
  <w:num w:numId="40">
    <w:abstractNumId w:val="38"/>
  </w:num>
  <w:num w:numId="41">
    <w:abstractNumId w:val="34"/>
  </w:num>
  <w:num w:numId="42">
    <w:abstractNumId w:val="28"/>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08"/>
  <w:autoHyphenation/>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83ADB"/>
    <w:rsid w:val="00000BF2"/>
    <w:rsid w:val="00000ED7"/>
    <w:rsid w:val="00017741"/>
    <w:rsid w:val="00021D91"/>
    <w:rsid w:val="0002484A"/>
    <w:rsid w:val="0002599E"/>
    <w:rsid w:val="00025AFE"/>
    <w:rsid w:val="0003456D"/>
    <w:rsid w:val="000363AB"/>
    <w:rsid w:val="00037BC8"/>
    <w:rsid w:val="00040080"/>
    <w:rsid w:val="00040F91"/>
    <w:rsid w:val="00041ECB"/>
    <w:rsid w:val="000504C1"/>
    <w:rsid w:val="000569BE"/>
    <w:rsid w:val="000615EE"/>
    <w:rsid w:val="00062DE1"/>
    <w:rsid w:val="00062E1D"/>
    <w:rsid w:val="00062FB4"/>
    <w:rsid w:val="00065456"/>
    <w:rsid w:val="00066381"/>
    <w:rsid w:val="000714BE"/>
    <w:rsid w:val="00071DFB"/>
    <w:rsid w:val="000747A1"/>
    <w:rsid w:val="00074943"/>
    <w:rsid w:val="00075579"/>
    <w:rsid w:val="00082CEA"/>
    <w:rsid w:val="00092623"/>
    <w:rsid w:val="00093EE8"/>
    <w:rsid w:val="00097A67"/>
    <w:rsid w:val="000A3962"/>
    <w:rsid w:val="000A3AE6"/>
    <w:rsid w:val="000B2367"/>
    <w:rsid w:val="000B6167"/>
    <w:rsid w:val="000C3F17"/>
    <w:rsid w:val="000C6A89"/>
    <w:rsid w:val="000D4555"/>
    <w:rsid w:val="000E102A"/>
    <w:rsid w:val="000F2D5C"/>
    <w:rsid w:val="00100E2E"/>
    <w:rsid w:val="00102A22"/>
    <w:rsid w:val="00104716"/>
    <w:rsid w:val="00104CE7"/>
    <w:rsid w:val="001076C7"/>
    <w:rsid w:val="00112336"/>
    <w:rsid w:val="00113C49"/>
    <w:rsid w:val="00117949"/>
    <w:rsid w:val="00117AAF"/>
    <w:rsid w:val="00122442"/>
    <w:rsid w:val="0012737B"/>
    <w:rsid w:val="00132499"/>
    <w:rsid w:val="001353A1"/>
    <w:rsid w:val="00136CA0"/>
    <w:rsid w:val="00142E5D"/>
    <w:rsid w:val="00143B7A"/>
    <w:rsid w:val="00150A99"/>
    <w:rsid w:val="00153D20"/>
    <w:rsid w:val="00161CC3"/>
    <w:rsid w:val="001660FC"/>
    <w:rsid w:val="0016698B"/>
    <w:rsid w:val="00166B77"/>
    <w:rsid w:val="00170A4A"/>
    <w:rsid w:val="00174EB5"/>
    <w:rsid w:val="00181DCD"/>
    <w:rsid w:val="0018574D"/>
    <w:rsid w:val="00187868"/>
    <w:rsid w:val="00192576"/>
    <w:rsid w:val="001951F7"/>
    <w:rsid w:val="00196470"/>
    <w:rsid w:val="00196BC2"/>
    <w:rsid w:val="00197073"/>
    <w:rsid w:val="001A164C"/>
    <w:rsid w:val="001A69F7"/>
    <w:rsid w:val="001B3F17"/>
    <w:rsid w:val="001C06AA"/>
    <w:rsid w:val="001C1686"/>
    <w:rsid w:val="001C2234"/>
    <w:rsid w:val="001C3AAC"/>
    <w:rsid w:val="001C3DD1"/>
    <w:rsid w:val="001C4F72"/>
    <w:rsid w:val="001D03D4"/>
    <w:rsid w:val="001D0821"/>
    <w:rsid w:val="001E0273"/>
    <w:rsid w:val="001E05C9"/>
    <w:rsid w:val="001E0681"/>
    <w:rsid w:val="001F068F"/>
    <w:rsid w:val="001F6DD9"/>
    <w:rsid w:val="001F6FE2"/>
    <w:rsid w:val="001F7698"/>
    <w:rsid w:val="00200034"/>
    <w:rsid w:val="0020144C"/>
    <w:rsid w:val="0020192A"/>
    <w:rsid w:val="00206973"/>
    <w:rsid w:val="00207C9F"/>
    <w:rsid w:val="002115C2"/>
    <w:rsid w:val="002127CF"/>
    <w:rsid w:val="002131DA"/>
    <w:rsid w:val="00215314"/>
    <w:rsid w:val="002178BB"/>
    <w:rsid w:val="00217B20"/>
    <w:rsid w:val="00223452"/>
    <w:rsid w:val="00224A6F"/>
    <w:rsid w:val="002264B7"/>
    <w:rsid w:val="00226C37"/>
    <w:rsid w:val="00226F66"/>
    <w:rsid w:val="00230F2E"/>
    <w:rsid w:val="00237E50"/>
    <w:rsid w:val="00240FF2"/>
    <w:rsid w:val="00241C4B"/>
    <w:rsid w:val="00242B6E"/>
    <w:rsid w:val="00244D44"/>
    <w:rsid w:val="00245A9D"/>
    <w:rsid w:val="00247CE6"/>
    <w:rsid w:val="00251B43"/>
    <w:rsid w:val="00252D07"/>
    <w:rsid w:val="00254228"/>
    <w:rsid w:val="0026159C"/>
    <w:rsid w:val="00266B8C"/>
    <w:rsid w:val="00267F3F"/>
    <w:rsid w:val="002752C4"/>
    <w:rsid w:val="00275931"/>
    <w:rsid w:val="00275F10"/>
    <w:rsid w:val="00280907"/>
    <w:rsid w:val="00281F83"/>
    <w:rsid w:val="00283540"/>
    <w:rsid w:val="002853F6"/>
    <w:rsid w:val="00287675"/>
    <w:rsid w:val="002877AE"/>
    <w:rsid w:val="002912D8"/>
    <w:rsid w:val="00295989"/>
    <w:rsid w:val="002A1DF6"/>
    <w:rsid w:val="002A315C"/>
    <w:rsid w:val="002A355E"/>
    <w:rsid w:val="002A3D39"/>
    <w:rsid w:val="002A4324"/>
    <w:rsid w:val="002A5242"/>
    <w:rsid w:val="002A536A"/>
    <w:rsid w:val="002A65E7"/>
    <w:rsid w:val="002B0591"/>
    <w:rsid w:val="002B1667"/>
    <w:rsid w:val="002B6766"/>
    <w:rsid w:val="002B6843"/>
    <w:rsid w:val="002C1420"/>
    <w:rsid w:val="002C22CC"/>
    <w:rsid w:val="002C363C"/>
    <w:rsid w:val="002C4D2C"/>
    <w:rsid w:val="002C6F22"/>
    <w:rsid w:val="002D0D94"/>
    <w:rsid w:val="002D34F6"/>
    <w:rsid w:val="002E20B2"/>
    <w:rsid w:val="002E763C"/>
    <w:rsid w:val="002F05CB"/>
    <w:rsid w:val="00302676"/>
    <w:rsid w:val="00302FF1"/>
    <w:rsid w:val="0031237D"/>
    <w:rsid w:val="00312E88"/>
    <w:rsid w:val="0031469C"/>
    <w:rsid w:val="00320829"/>
    <w:rsid w:val="00323AC8"/>
    <w:rsid w:val="00330ECC"/>
    <w:rsid w:val="00331CEE"/>
    <w:rsid w:val="00333007"/>
    <w:rsid w:val="00334151"/>
    <w:rsid w:val="00337013"/>
    <w:rsid w:val="00337E94"/>
    <w:rsid w:val="0034090B"/>
    <w:rsid w:val="00346279"/>
    <w:rsid w:val="00350254"/>
    <w:rsid w:val="00360DD4"/>
    <w:rsid w:val="00363766"/>
    <w:rsid w:val="0036430D"/>
    <w:rsid w:val="00376649"/>
    <w:rsid w:val="00381BAD"/>
    <w:rsid w:val="003831EC"/>
    <w:rsid w:val="00384D6D"/>
    <w:rsid w:val="0039031D"/>
    <w:rsid w:val="00393345"/>
    <w:rsid w:val="003934EE"/>
    <w:rsid w:val="003975D2"/>
    <w:rsid w:val="003B102A"/>
    <w:rsid w:val="003B7A05"/>
    <w:rsid w:val="003C028E"/>
    <w:rsid w:val="003D3925"/>
    <w:rsid w:val="003D5692"/>
    <w:rsid w:val="003D758E"/>
    <w:rsid w:val="003D7E29"/>
    <w:rsid w:val="003F2C6B"/>
    <w:rsid w:val="003F33BF"/>
    <w:rsid w:val="003F4E87"/>
    <w:rsid w:val="003F5C47"/>
    <w:rsid w:val="003F61D7"/>
    <w:rsid w:val="00403BAE"/>
    <w:rsid w:val="004054D3"/>
    <w:rsid w:val="0040664F"/>
    <w:rsid w:val="0041010F"/>
    <w:rsid w:val="00414F3C"/>
    <w:rsid w:val="00415307"/>
    <w:rsid w:val="00416D80"/>
    <w:rsid w:val="00416F67"/>
    <w:rsid w:val="004171BB"/>
    <w:rsid w:val="0041742D"/>
    <w:rsid w:val="004258E5"/>
    <w:rsid w:val="004309F0"/>
    <w:rsid w:val="00430D83"/>
    <w:rsid w:val="00440003"/>
    <w:rsid w:val="00441C4F"/>
    <w:rsid w:val="00451169"/>
    <w:rsid w:val="004529AC"/>
    <w:rsid w:val="00453569"/>
    <w:rsid w:val="0045525F"/>
    <w:rsid w:val="00455CBE"/>
    <w:rsid w:val="004578A3"/>
    <w:rsid w:val="00462756"/>
    <w:rsid w:val="004630EF"/>
    <w:rsid w:val="004731C0"/>
    <w:rsid w:val="0048132C"/>
    <w:rsid w:val="004813FD"/>
    <w:rsid w:val="00482CDB"/>
    <w:rsid w:val="004833EF"/>
    <w:rsid w:val="0049032A"/>
    <w:rsid w:val="0049671A"/>
    <w:rsid w:val="00496ECB"/>
    <w:rsid w:val="004A12F9"/>
    <w:rsid w:val="004A3BF2"/>
    <w:rsid w:val="004A3C6E"/>
    <w:rsid w:val="004A44A6"/>
    <w:rsid w:val="004A4809"/>
    <w:rsid w:val="004A7346"/>
    <w:rsid w:val="004B1A0A"/>
    <w:rsid w:val="004B4FCA"/>
    <w:rsid w:val="004B5FBC"/>
    <w:rsid w:val="004B690A"/>
    <w:rsid w:val="004B6978"/>
    <w:rsid w:val="004C1916"/>
    <w:rsid w:val="004C2EDC"/>
    <w:rsid w:val="004D10F0"/>
    <w:rsid w:val="004D148C"/>
    <w:rsid w:val="004D49B1"/>
    <w:rsid w:val="004D5BA1"/>
    <w:rsid w:val="004D769F"/>
    <w:rsid w:val="004E3BAA"/>
    <w:rsid w:val="004E5171"/>
    <w:rsid w:val="004E6906"/>
    <w:rsid w:val="004E7A0B"/>
    <w:rsid w:val="004F110B"/>
    <w:rsid w:val="004F30E7"/>
    <w:rsid w:val="004F3A52"/>
    <w:rsid w:val="004F4EFC"/>
    <w:rsid w:val="00502EEB"/>
    <w:rsid w:val="00504E30"/>
    <w:rsid w:val="00505A63"/>
    <w:rsid w:val="00505ACA"/>
    <w:rsid w:val="00505BC8"/>
    <w:rsid w:val="0050734F"/>
    <w:rsid w:val="005135FD"/>
    <w:rsid w:val="00514555"/>
    <w:rsid w:val="00522C7F"/>
    <w:rsid w:val="00522D05"/>
    <w:rsid w:val="005252D2"/>
    <w:rsid w:val="00526B4C"/>
    <w:rsid w:val="00532C90"/>
    <w:rsid w:val="00535C4C"/>
    <w:rsid w:val="00537D59"/>
    <w:rsid w:val="005436C4"/>
    <w:rsid w:val="00543C31"/>
    <w:rsid w:val="005443D8"/>
    <w:rsid w:val="00546622"/>
    <w:rsid w:val="005534E5"/>
    <w:rsid w:val="00557917"/>
    <w:rsid w:val="00560D9A"/>
    <w:rsid w:val="00561943"/>
    <w:rsid w:val="00562254"/>
    <w:rsid w:val="005650E0"/>
    <w:rsid w:val="005747F6"/>
    <w:rsid w:val="00574BED"/>
    <w:rsid w:val="005755A6"/>
    <w:rsid w:val="005761F8"/>
    <w:rsid w:val="00576447"/>
    <w:rsid w:val="00581865"/>
    <w:rsid w:val="005830F8"/>
    <w:rsid w:val="005860D0"/>
    <w:rsid w:val="00591919"/>
    <w:rsid w:val="00591CB3"/>
    <w:rsid w:val="005923C5"/>
    <w:rsid w:val="005933F2"/>
    <w:rsid w:val="00593941"/>
    <w:rsid w:val="00595889"/>
    <w:rsid w:val="005A29C7"/>
    <w:rsid w:val="005A32F8"/>
    <w:rsid w:val="005A7F6E"/>
    <w:rsid w:val="005B1389"/>
    <w:rsid w:val="005B2570"/>
    <w:rsid w:val="005B5414"/>
    <w:rsid w:val="005B716C"/>
    <w:rsid w:val="005C2DBC"/>
    <w:rsid w:val="005C4657"/>
    <w:rsid w:val="005C62AC"/>
    <w:rsid w:val="005C6874"/>
    <w:rsid w:val="005D06B1"/>
    <w:rsid w:val="005D18F9"/>
    <w:rsid w:val="005D7E96"/>
    <w:rsid w:val="005E130D"/>
    <w:rsid w:val="005F0A14"/>
    <w:rsid w:val="00600F71"/>
    <w:rsid w:val="00602196"/>
    <w:rsid w:val="00604AAB"/>
    <w:rsid w:val="00605DB9"/>
    <w:rsid w:val="006070A8"/>
    <w:rsid w:val="00612604"/>
    <w:rsid w:val="0061263E"/>
    <w:rsid w:val="0061334F"/>
    <w:rsid w:val="006139C7"/>
    <w:rsid w:val="0061563B"/>
    <w:rsid w:val="006158D5"/>
    <w:rsid w:val="00617CE4"/>
    <w:rsid w:val="00627D50"/>
    <w:rsid w:val="006306EF"/>
    <w:rsid w:val="00633A51"/>
    <w:rsid w:val="00641320"/>
    <w:rsid w:val="006449A9"/>
    <w:rsid w:val="00645A03"/>
    <w:rsid w:val="00646D6D"/>
    <w:rsid w:val="006502E3"/>
    <w:rsid w:val="00650BE9"/>
    <w:rsid w:val="00653EA9"/>
    <w:rsid w:val="00657963"/>
    <w:rsid w:val="006602C9"/>
    <w:rsid w:val="0066083A"/>
    <w:rsid w:val="00662C09"/>
    <w:rsid w:val="00665F6F"/>
    <w:rsid w:val="006668EF"/>
    <w:rsid w:val="00671D96"/>
    <w:rsid w:val="006745A3"/>
    <w:rsid w:val="00675658"/>
    <w:rsid w:val="00676394"/>
    <w:rsid w:val="00676B5F"/>
    <w:rsid w:val="00676DFB"/>
    <w:rsid w:val="00681B4E"/>
    <w:rsid w:val="006902EF"/>
    <w:rsid w:val="0069103B"/>
    <w:rsid w:val="00692A73"/>
    <w:rsid w:val="006937C8"/>
    <w:rsid w:val="0069512B"/>
    <w:rsid w:val="00696BA8"/>
    <w:rsid w:val="006A2376"/>
    <w:rsid w:val="006A25EE"/>
    <w:rsid w:val="006B328F"/>
    <w:rsid w:val="006B5C9C"/>
    <w:rsid w:val="006B71A9"/>
    <w:rsid w:val="006C0BA5"/>
    <w:rsid w:val="006C3A63"/>
    <w:rsid w:val="006C3B5C"/>
    <w:rsid w:val="006C4C29"/>
    <w:rsid w:val="006C6478"/>
    <w:rsid w:val="006D20EE"/>
    <w:rsid w:val="006D2CB2"/>
    <w:rsid w:val="006D375A"/>
    <w:rsid w:val="006D3D84"/>
    <w:rsid w:val="006D4587"/>
    <w:rsid w:val="006D6326"/>
    <w:rsid w:val="006D6A4B"/>
    <w:rsid w:val="006D7D69"/>
    <w:rsid w:val="006E3B68"/>
    <w:rsid w:val="006E520B"/>
    <w:rsid w:val="006E663B"/>
    <w:rsid w:val="006F016D"/>
    <w:rsid w:val="006F0702"/>
    <w:rsid w:val="006F4196"/>
    <w:rsid w:val="006F7F6C"/>
    <w:rsid w:val="00700632"/>
    <w:rsid w:val="00704299"/>
    <w:rsid w:val="007047E5"/>
    <w:rsid w:val="007060CB"/>
    <w:rsid w:val="00716EBA"/>
    <w:rsid w:val="0072278B"/>
    <w:rsid w:val="007301DE"/>
    <w:rsid w:val="007429E0"/>
    <w:rsid w:val="0074692D"/>
    <w:rsid w:val="0075013B"/>
    <w:rsid w:val="0075078D"/>
    <w:rsid w:val="00752DEA"/>
    <w:rsid w:val="0075351A"/>
    <w:rsid w:val="007540C9"/>
    <w:rsid w:val="007553B1"/>
    <w:rsid w:val="0076097B"/>
    <w:rsid w:val="00764225"/>
    <w:rsid w:val="00775060"/>
    <w:rsid w:val="00775A7B"/>
    <w:rsid w:val="00777A85"/>
    <w:rsid w:val="00782788"/>
    <w:rsid w:val="007908E9"/>
    <w:rsid w:val="00792FD8"/>
    <w:rsid w:val="00795A21"/>
    <w:rsid w:val="007A196A"/>
    <w:rsid w:val="007A28FD"/>
    <w:rsid w:val="007B17C4"/>
    <w:rsid w:val="007B27CA"/>
    <w:rsid w:val="007B2F25"/>
    <w:rsid w:val="007C345F"/>
    <w:rsid w:val="007C594E"/>
    <w:rsid w:val="007C6AA8"/>
    <w:rsid w:val="007D0A6B"/>
    <w:rsid w:val="007D57C2"/>
    <w:rsid w:val="007D66F7"/>
    <w:rsid w:val="007D7226"/>
    <w:rsid w:val="007E168A"/>
    <w:rsid w:val="007E23F5"/>
    <w:rsid w:val="007E6B58"/>
    <w:rsid w:val="007E7478"/>
    <w:rsid w:val="00800BB1"/>
    <w:rsid w:val="00803FFC"/>
    <w:rsid w:val="00804DF2"/>
    <w:rsid w:val="00811D40"/>
    <w:rsid w:val="00812C02"/>
    <w:rsid w:val="00814157"/>
    <w:rsid w:val="00816262"/>
    <w:rsid w:val="00817009"/>
    <w:rsid w:val="008179AB"/>
    <w:rsid w:val="00820A0C"/>
    <w:rsid w:val="00822E37"/>
    <w:rsid w:val="008230EA"/>
    <w:rsid w:val="00824475"/>
    <w:rsid w:val="00826730"/>
    <w:rsid w:val="00833451"/>
    <w:rsid w:val="008335C6"/>
    <w:rsid w:val="00834720"/>
    <w:rsid w:val="008350F4"/>
    <w:rsid w:val="0083630F"/>
    <w:rsid w:val="00840C37"/>
    <w:rsid w:val="00841D0D"/>
    <w:rsid w:val="00843222"/>
    <w:rsid w:val="00843DB6"/>
    <w:rsid w:val="00847B7D"/>
    <w:rsid w:val="008508BC"/>
    <w:rsid w:val="00851A9E"/>
    <w:rsid w:val="00855C64"/>
    <w:rsid w:val="0085624F"/>
    <w:rsid w:val="00864DA6"/>
    <w:rsid w:val="008657B4"/>
    <w:rsid w:val="00865D5E"/>
    <w:rsid w:val="00867188"/>
    <w:rsid w:val="0087537D"/>
    <w:rsid w:val="00877245"/>
    <w:rsid w:val="00877320"/>
    <w:rsid w:val="00880C51"/>
    <w:rsid w:val="00881211"/>
    <w:rsid w:val="00883BD4"/>
    <w:rsid w:val="00884117"/>
    <w:rsid w:val="00886FAF"/>
    <w:rsid w:val="00887EA4"/>
    <w:rsid w:val="008904AD"/>
    <w:rsid w:val="008915F6"/>
    <w:rsid w:val="008920A0"/>
    <w:rsid w:val="008939A1"/>
    <w:rsid w:val="00897F46"/>
    <w:rsid w:val="008A531C"/>
    <w:rsid w:val="008A67F2"/>
    <w:rsid w:val="008A7581"/>
    <w:rsid w:val="008A7C10"/>
    <w:rsid w:val="008B12E2"/>
    <w:rsid w:val="008B538B"/>
    <w:rsid w:val="008B5EDE"/>
    <w:rsid w:val="008B6409"/>
    <w:rsid w:val="008C0812"/>
    <w:rsid w:val="008C1A01"/>
    <w:rsid w:val="008C3376"/>
    <w:rsid w:val="008C37EA"/>
    <w:rsid w:val="008C4208"/>
    <w:rsid w:val="008C48A1"/>
    <w:rsid w:val="008E0134"/>
    <w:rsid w:val="008E0565"/>
    <w:rsid w:val="008E510B"/>
    <w:rsid w:val="008E6A8F"/>
    <w:rsid w:val="008F28AD"/>
    <w:rsid w:val="008F39CC"/>
    <w:rsid w:val="008F5041"/>
    <w:rsid w:val="008F6BD3"/>
    <w:rsid w:val="00900845"/>
    <w:rsid w:val="00900FB4"/>
    <w:rsid w:val="00901997"/>
    <w:rsid w:val="00902C6A"/>
    <w:rsid w:val="009061A6"/>
    <w:rsid w:val="00911142"/>
    <w:rsid w:val="00911363"/>
    <w:rsid w:val="0091252F"/>
    <w:rsid w:val="00913781"/>
    <w:rsid w:val="00915ED5"/>
    <w:rsid w:val="009161B6"/>
    <w:rsid w:val="009220AF"/>
    <w:rsid w:val="0092376E"/>
    <w:rsid w:val="009255D6"/>
    <w:rsid w:val="00927516"/>
    <w:rsid w:val="0093161F"/>
    <w:rsid w:val="00940634"/>
    <w:rsid w:val="009442E1"/>
    <w:rsid w:val="00950D46"/>
    <w:rsid w:val="00955B26"/>
    <w:rsid w:val="009617F5"/>
    <w:rsid w:val="009620CE"/>
    <w:rsid w:val="00971F65"/>
    <w:rsid w:val="00972481"/>
    <w:rsid w:val="0098293F"/>
    <w:rsid w:val="0098664D"/>
    <w:rsid w:val="00991275"/>
    <w:rsid w:val="009A326E"/>
    <w:rsid w:val="009A36EE"/>
    <w:rsid w:val="009A3CCF"/>
    <w:rsid w:val="009A41EF"/>
    <w:rsid w:val="009A71B0"/>
    <w:rsid w:val="009A73AA"/>
    <w:rsid w:val="009B0346"/>
    <w:rsid w:val="009B1F77"/>
    <w:rsid w:val="009B3415"/>
    <w:rsid w:val="009B710D"/>
    <w:rsid w:val="009B7411"/>
    <w:rsid w:val="009C04D7"/>
    <w:rsid w:val="009C1DB5"/>
    <w:rsid w:val="009C51A8"/>
    <w:rsid w:val="009C6319"/>
    <w:rsid w:val="009C65A1"/>
    <w:rsid w:val="009C666C"/>
    <w:rsid w:val="009D015D"/>
    <w:rsid w:val="009E14E4"/>
    <w:rsid w:val="009F1766"/>
    <w:rsid w:val="009F1F3A"/>
    <w:rsid w:val="009F51E3"/>
    <w:rsid w:val="009F6CD2"/>
    <w:rsid w:val="009F7772"/>
    <w:rsid w:val="00A018F2"/>
    <w:rsid w:val="00A04076"/>
    <w:rsid w:val="00A10209"/>
    <w:rsid w:val="00A11D26"/>
    <w:rsid w:val="00A1589A"/>
    <w:rsid w:val="00A15AE2"/>
    <w:rsid w:val="00A16AD7"/>
    <w:rsid w:val="00A21302"/>
    <w:rsid w:val="00A254DB"/>
    <w:rsid w:val="00A26A86"/>
    <w:rsid w:val="00A3129C"/>
    <w:rsid w:val="00A346C8"/>
    <w:rsid w:val="00A35D44"/>
    <w:rsid w:val="00A41FAC"/>
    <w:rsid w:val="00A42049"/>
    <w:rsid w:val="00A51565"/>
    <w:rsid w:val="00A51B63"/>
    <w:rsid w:val="00A528A1"/>
    <w:rsid w:val="00A56C01"/>
    <w:rsid w:val="00A75F39"/>
    <w:rsid w:val="00A80741"/>
    <w:rsid w:val="00A80AC8"/>
    <w:rsid w:val="00A8238F"/>
    <w:rsid w:val="00A8790A"/>
    <w:rsid w:val="00A91558"/>
    <w:rsid w:val="00A95CA3"/>
    <w:rsid w:val="00AA02CC"/>
    <w:rsid w:val="00AA06D1"/>
    <w:rsid w:val="00AA2270"/>
    <w:rsid w:val="00AB469B"/>
    <w:rsid w:val="00AC004D"/>
    <w:rsid w:val="00AC04B7"/>
    <w:rsid w:val="00AC2A83"/>
    <w:rsid w:val="00AC578E"/>
    <w:rsid w:val="00AC58E5"/>
    <w:rsid w:val="00AD16D3"/>
    <w:rsid w:val="00AD1A06"/>
    <w:rsid w:val="00AD3776"/>
    <w:rsid w:val="00AD6B31"/>
    <w:rsid w:val="00AE3B3B"/>
    <w:rsid w:val="00AE46D5"/>
    <w:rsid w:val="00AF0765"/>
    <w:rsid w:val="00AF0A2A"/>
    <w:rsid w:val="00B01BC1"/>
    <w:rsid w:val="00B02D6D"/>
    <w:rsid w:val="00B06060"/>
    <w:rsid w:val="00B10379"/>
    <w:rsid w:val="00B1311E"/>
    <w:rsid w:val="00B13ACC"/>
    <w:rsid w:val="00B14D84"/>
    <w:rsid w:val="00B14FCE"/>
    <w:rsid w:val="00B15418"/>
    <w:rsid w:val="00B15B78"/>
    <w:rsid w:val="00B17835"/>
    <w:rsid w:val="00B20B5D"/>
    <w:rsid w:val="00B2173E"/>
    <w:rsid w:val="00B2218F"/>
    <w:rsid w:val="00B31D30"/>
    <w:rsid w:val="00B366EF"/>
    <w:rsid w:val="00B4308B"/>
    <w:rsid w:val="00B44B32"/>
    <w:rsid w:val="00B53A11"/>
    <w:rsid w:val="00B54DE3"/>
    <w:rsid w:val="00B56E85"/>
    <w:rsid w:val="00B62F61"/>
    <w:rsid w:val="00B64344"/>
    <w:rsid w:val="00B7319C"/>
    <w:rsid w:val="00B73C36"/>
    <w:rsid w:val="00B73DAA"/>
    <w:rsid w:val="00B764A7"/>
    <w:rsid w:val="00B80E48"/>
    <w:rsid w:val="00B83ADB"/>
    <w:rsid w:val="00B854A9"/>
    <w:rsid w:val="00B86250"/>
    <w:rsid w:val="00B86BCD"/>
    <w:rsid w:val="00B86F5A"/>
    <w:rsid w:val="00B90B81"/>
    <w:rsid w:val="00B914F9"/>
    <w:rsid w:val="00B91742"/>
    <w:rsid w:val="00B91D49"/>
    <w:rsid w:val="00B942C1"/>
    <w:rsid w:val="00B94661"/>
    <w:rsid w:val="00BA504F"/>
    <w:rsid w:val="00BB02E5"/>
    <w:rsid w:val="00BB28FF"/>
    <w:rsid w:val="00BC09D0"/>
    <w:rsid w:val="00BC6CFB"/>
    <w:rsid w:val="00BD1F24"/>
    <w:rsid w:val="00BD26F1"/>
    <w:rsid w:val="00BD2B1A"/>
    <w:rsid w:val="00BD6B21"/>
    <w:rsid w:val="00BD74E2"/>
    <w:rsid w:val="00BE2472"/>
    <w:rsid w:val="00BE2E1E"/>
    <w:rsid w:val="00BF0A02"/>
    <w:rsid w:val="00BF268F"/>
    <w:rsid w:val="00BF4C1C"/>
    <w:rsid w:val="00BF4C3A"/>
    <w:rsid w:val="00C01AF1"/>
    <w:rsid w:val="00C04B50"/>
    <w:rsid w:val="00C04CEA"/>
    <w:rsid w:val="00C05889"/>
    <w:rsid w:val="00C07826"/>
    <w:rsid w:val="00C12374"/>
    <w:rsid w:val="00C129DC"/>
    <w:rsid w:val="00C1405C"/>
    <w:rsid w:val="00C23CAF"/>
    <w:rsid w:val="00C24583"/>
    <w:rsid w:val="00C261BC"/>
    <w:rsid w:val="00C35AD3"/>
    <w:rsid w:val="00C36415"/>
    <w:rsid w:val="00C4290E"/>
    <w:rsid w:val="00C45C7D"/>
    <w:rsid w:val="00C46BB3"/>
    <w:rsid w:val="00C477B6"/>
    <w:rsid w:val="00C53248"/>
    <w:rsid w:val="00C54BEA"/>
    <w:rsid w:val="00C57B31"/>
    <w:rsid w:val="00C64F14"/>
    <w:rsid w:val="00C64F7E"/>
    <w:rsid w:val="00C662B4"/>
    <w:rsid w:val="00C67799"/>
    <w:rsid w:val="00C701DF"/>
    <w:rsid w:val="00C70A5A"/>
    <w:rsid w:val="00C71164"/>
    <w:rsid w:val="00C7318E"/>
    <w:rsid w:val="00C73A82"/>
    <w:rsid w:val="00C74205"/>
    <w:rsid w:val="00C77E51"/>
    <w:rsid w:val="00C914A6"/>
    <w:rsid w:val="00C9217D"/>
    <w:rsid w:val="00C94F43"/>
    <w:rsid w:val="00C96CEC"/>
    <w:rsid w:val="00C9709E"/>
    <w:rsid w:val="00CA13E9"/>
    <w:rsid w:val="00CA1855"/>
    <w:rsid w:val="00CA2DDE"/>
    <w:rsid w:val="00CA6294"/>
    <w:rsid w:val="00CA6611"/>
    <w:rsid w:val="00CB560E"/>
    <w:rsid w:val="00CB673E"/>
    <w:rsid w:val="00CB7FFB"/>
    <w:rsid w:val="00CC0864"/>
    <w:rsid w:val="00CC24BB"/>
    <w:rsid w:val="00CC557F"/>
    <w:rsid w:val="00CC6077"/>
    <w:rsid w:val="00CC7DAA"/>
    <w:rsid w:val="00CD4447"/>
    <w:rsid w:val="00CD5300"/>
    <w:rsid w:val="00CD7CAF"/>
    <w:rsid w:val="00CE002F"/>
    <w:rsid w:val="00CE1D32"/>
    <w:rsid w:val="00CE665B"/>
    <w:rsid w:val="00CE7394"/>
    <w:rsid w:val="00CF0628"/>
    <w:rsid w:val="00CF0A59"/>
    <w:rsid w:val="00D002F8"/>
    <w:rsid w:val="00D03C92"/>
    <w:rsid w:val="00D14374"/>
    <w:rsid w:val="00D17030"/>
    <w:rsid w:val="00D318F7"/>
    <w:rsid w:val="00D37C85"/>
    <w:rsid w:val="00D41652"/>
    <w:rsid w:val="00D43DF8"/>
    <w:rsid w:val="00D44F8B"/>
    <w:rsid w:val="00D464B4"/>
    <w:rsid w:val="00D53088"/>
    <w:rsid w:val="00D53A25"/>
    <w:rsid w:val="00D56738"/>
    <w:rsid w:val="00D56E65"/>
    <w:rsid w:val="00D6153D"/>
    <w:rsid w:val="00D66A00"/>
    <w:rsid w:val="00D81BAD"/>
    <w:rsid w:val="00D8358B"/>
    <w:rsid w:val="00D85C2A"/>
    <w:rsid w:val="00D86C96"/>
    <w:rsid w:val="00D92DF8"/>
    <w:rsid w:val="00D93D07"/>
    <w:rsid w:val="00D9451F"/>
    <w:rsid w:val="00DA52CA"/>
    <w:rsid w:val="00DB1A78"/>
    <w:rsid w:val="00DB1FD5"/>
    <w:rsid w:val="00DB73F1"/>
    <w:rsid w:val="00DC07A1"/>
    <w:rsid w:val="00DC3249"/>
    <w:rsid w:val="00DD22AB"/>
    <w:rsid w:val="00DD3C46"/>
    <w:rsid w:val="00DD75D8"/>
    <w:rsid w:val="00DE5411"/>
    <w:rsid w:val="00DE69BB"/>
    <w:rsid w:val="00DE7CB8"/>
    <w:rsid w:val="00DF04B5"/>
    <w:rsid w:val="00DF1FE8"/>
    <w:rsid w:val="00DF2605"/>
    <w:rsid w:val="00DF75D1"/>
    <w:rsid w:val="00DF7B12"/>
    <w:rsid w:val="00E034D5"/>
    <w:rsid w:val="00E0665B"/>
    <w:rsid w:val="00E077B7"/>
    <w:rsid w:val="00E07EB6"/>
    <w:rsid w:val="00E12AE1"/>
    <w:rsid w:val="00E13A66"/>
    <w:rsid w:val="00E21A79"/>
    <w:rsid w:val="00E2363B"/>
    <w:rsid w:val="00E2374D"/>
    <w:rsid w:val="00E24FED"/>
    <w:rsid w:val="00E25EC5"/>
    <w:rsid w:val="00E262A2"/>
    <w:rsid w:val="00E30438"/>
    <w:rsid w:val="00E36961"/>
    <w:rsid w:val="00E37F9C"/>
    <w:rsid w:val="00E409FE"/>
    <w:rsid w:val="00E44D84"/>
    <w:rsid w:val="00E457BC"/>
    <w:rsid w:val="00E6792A"/>
    <w:rsid w:val="00E67DF2"/>
    <w:rsid w:val="00E710A5"/>
    <w:rsid w:val="00E81DB1"/>
    <w:rsid w:val="00E8388F"/>
    <w:rsid w:val="00E842EA"/>
    <w:rsid w:val="00E85529"/>
    <w:rsid w:val="00E9332B"/>
    <w:rsid w:val="00E9383D"/>
    <w:rsid w:val="00E943CC"/>
    <w:rsid w:val="00E952BF"/>
    <w:rsid w:val="00E95B1A"/>
    <w:rsid w:val="00E96269"/>
    <w:rsid w:val="00E96F00"/>
    <w:rsid w:val="00EA0DF6"/>
    <w:rsid w:val="00EA5BDB"/>
    <w:rsid w:val="00EA5DFF"/>
    <w:rsid w:val="00EA6AC3"/>
    <w:rsid w:val="00EB4B01"/>
    <w:rsid w:val="00EB6095"/>
    <w:rsid w:val="00EB6F9F"/>
    <w:rsid w:val="00EC140C"/>
    <w:rsid w:val="00EC3381"/>
    <w:rsid w:val="00EC378C"/>
    <w:rsid w:val="00EC4905"/>
    <w:rsid w:val="00ED28DB"/>
    <w:rsid w:val="00ED7CAD"/>
    <w:rsid w:val="00EE1FB1"/>
    <w:rsid w:val="00EE41FE"/>
    <w:rsid w:val="00EE63C4"/>
    <w:rsid w:val="00EF013F"/>
    <w:rsid w:val="00EF0CAA"/>
    <w:rsid w:val="00EF3C05"/>
    <w:rsid w:val="00F002E8"/>
    <w:rsid w:val="00F12C55"/>
    <w:rsid w:val="00F166CB"/>
    <w:rsid w:val="00F16DA4"/>
    <w:rsid w:val="00F20A2A"/>
    <w:rsid w:val="00F223D3"/>
    <w:rsid w:val="00F23993"/>
    <w:rsid w:val="00F26290"/>
    <w:rsid w:val="00F27E46"/>
    <w:rsid w:val="00F30FF3"/>
    <w:rsid w:val="00F3168D"/>
    <w:rsid w:val="00F32F95"/>
    <w:rsid w:val="00F35B51"/>
    <w:rsid w:val="00F361AB"/>
    <w:rsid w:val="00F40B73"/>
    <w:rsid w:val="00F46EFE"/>
    <w:rsid w:val="00F47D56"/>
    <w:rsid w:val="00F50EC5"/>
    <w:rsid w:val="00F52A04"/>
    <w:rsid w:val="00F61E01"/>
    <w:rsid w:val="00F73210"/>
    <w:rsid w:val="00F850B1"/>
    <w:rsid w:val="00F87BB0"/>
    <w:rsid w:val="00F90017"/>
    <w:rsid w:val="00F961CC"/>
    <w:rsid w:val="00FA4974"/>
    <w:rsid w:val="00FA4C9F"/>
    <w:rsid w:val="00FB02D2"/>
    <w:rsid w:val="00FB1D3E"/>
    <w:rsid w:val="00FB7A58"/>
    <w:rsid w:val="00FC16A8"/>
    <w:rsid w:val="00FC31CB"/>
    <w:rsid w:val="00FC781C"/>
    <w:rsid w:val="00FD6D1B"/>
    <w:rsid w:val="00FF5B4C"/>
    <w:rsid w:val="00FF6E2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semiHidden="0" w:uiPriority="0" w:unhideWhenUsed="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ADB"/>
    <w:rPr>
      <w:sz w:val="24"/>
      <w:szCs w:val="24"/>
      <w:lang w:val="ru-RU" w:eastAsia="ar-SA"/>
    </w:rPr>
  </w:style>
  <w:style w:type="paragraph" w:styleId="1">
    <w:name w:val="heading 1"/>
    <w:basedOn w:val="a"/>
    <w:next w:val="a"/>
    <w:link w:val="10"/>
    <w:uiPriority w:val="99"/>
    <w:qFormat/>
    <w:rsid w:val="00B83ADB"/>
    <w:pPr>
      <w:keepNext/>
      <w:outlineLvl w:val="0"/>
    </w:pPr>
    <w:rPr>
      <w:rFonts w:ascii="Cambria" w:hAnsi="Cambria"/>
      <w:b/>
      <w:kern w:val="32"/>
      <w:sz w:val="32"/>
      <w:szCs w:val="20"/>
      <w:lang w:val="en-US"/>
    </w:rPr>
  </w:style>
  <w:style w:type="paragraph" w:styleId="2">
    <w:name w:val="heading 2"/>
    <w:basedOn w:val="a"/>
    <w:next w:val="a"/>
    <w:link w:val="20"/>
    <w:uiPriority w:val="99"/>
    <w:qFormat/>
    <w:rsid w:val="007A28FD"/>
    <w:pPr>
      <w:keepNext/>
      <w:keepLines/>
      <w:spacing w:before="40"/>
      <w:outlineLvl w:val="1"/>
    </w:pPr>
    <w:rPr>
      <w:rFonts w:ascii="Cambria" w:hAnsi="Cambria"/>
      <w:color w:val="365F91"/>
      <w:sz w:val="26"/>
      <w:szCs w:val="20"/>
    </w:rPr>
  </w:style>
  <w:style w:type="paragraph" w:styleId="4">
    <w:name w:val="heading 4"/>
    <w:basedOn w:val="a"/>
    <w:next w:val="a"/>
    <w:link w:val="40"/>
    <w:uiPriority w:val="99"/>
    <w:qFormat/>
    <w:rsid w:val="007A28FD"/>
    <w:pPr>
      <w:keepNext/>
      <w:keepLines/>
      <w:spacing w:before="40"/>
      <w:outlineLvl w:val="3"/>
    </w:pPr>
    <w:rPr>
      <w:rFonts w:ascii="Cambria" w:hAnsi="Cambria"/>
      <w:i/>
      <w:color w:val="365F91"/>
      <w:szCs w:val="20"/>
    </w:rPr>
  </w:style>
  <w:style w:type="paragraph" w:styleId="8">
    <w:name w:val="heading 8"/>
    <w:basedOn w:val="a"/>
    <w:next w:val="a"/>
    <w:link w:val="80"/>
    <w:uiPriority w:val="99"/>
    <w:qFormat/>
    <w:rsid w:val="007A28FD"/>
    <w:pPr>
      <w:keepNext/>
      <w:keepLines/>
      <w:spacing w:before="40"/>
      <w:outlineLvl w:val="7"/>
    </w:pPr>
    <w:rPr>
      <w:rFonts w:ascii="Cambria" w:hAnsi="Cambria"/>
      <w:color w:val="272727"/>
      <w:sz w:val="21"/>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6792A"/>
    <w:rPr>
      <w:rFonts w:ascii="Cambria" w:hAnsi="Cambria" w:cs="Times New Roman"/>
      <w:b/>
      <w:kern w:val="32"/>
      <w:sz w:val="32"/>
      <w:lang w:eastAsia="ar-SA" w:bidi="ar-SA"/>
    </w:rPr>
  </w:style>
  <w:style w:type="character" w:customStyle="1" w:styleId="20">
    <w:name w:val="Заголовок 2 Знак"/>
    <w:basedOn w:val="a0"/>
    <w:link w:val="2"/>
    <w:uiPriority w:val="99"/>
    <w:semiHidden/>
    <w:locked/>
    <w:rsid w:val="007A28FD"/>
    <w:rPr>
      <w:rFonts w:ascii="Cambria" w:hAnsi="Cambria" w:cs="Times New Roman"/>
      <w:color w:val="365F91"/>
      <w:sz w:val="26"/>
      <w:lang w:val="ru-RU" w:eastAsia="ar-SA" w:bidi="ar-SA"/>
    </w:rPr>
  </w:style>
  <w:style w:type="character" w:customStyle="1" w:styleId="40">
    <w:name w:val="Заголовок 4 Знак"/>
    <w:basedOn w:val="a0"/>
    <w:link w:val="4"/>
    <w:uiPriority w:val="99"/>
    <w:semiHidden/>
    <w:locked/>
    <w:rsid w:val="007A28FD"/>
    <w:rPr>
      <w:rFonts w:ascii="Cambria" w:hAnsi="Cambria" w:cs="Times New Roman"/>
      <w:i/>
      <w:color w:val="365F91"/>
      <w:sz w:val="24"/>
      <w:lang w:val="ru-RU" w:eastAsia="ar-SA" w:bidi="ar-SA"/>
    </w:rPr>
  </w:style>
  <w:style w:type="character" w:customStyle="1" w:styleId="80">
    <w:name w:val="Заголовок 8 Знак"/>
    <w:basedOn w:val="a0"/>
    <w:link w:val="8"/>
    <w:uiPriority w:val="99"/>
    <w:semiHidden/>
    <w:locked/>
    <w:rsid w:val="007A28FD"/>
    <w:rPr>
      <w:rFonts w:ascii="Cambria" w:hAnsi="Cambria" w:cs="Times New Roman"/>
      <w:color w:val="272727"/>
      <w:sz w:val="21"/>
      <w:lang w:val="ru-RU" w:eastAsia="ar-SA" w:bidi="ar-SA"/>
    </w:rPr>
  </w:style>
  <w:style w:type="paragraph" w:styleId="a3">
    <w:name w:val="header"/>
    <w:aliases w:val="Знак Знак Знак,Знак Знак"/>
    <w:basedOn w:val="a"/>
    <w:link w:val="a4"/>
    <w:uiPriority w:val="99"/>
    <w:rsid w:val="00B83ADB"/>
    <w:pPr>
      <w:tabs>
        <w:tab w:val="center" w:pos="4677"/>
        <w:tab w:val="right" w:pos="9355"/>
      </w:tabs>
    </w:pPr>
    <w:rPr>
      <w:szCs w:val="20"/>
      <w:lang w:val="en-US"/>
    </w:rPr>
  </w:style>
  <w:style w:type="character" w:customStyle="1" w:styleId="a4">
    <w:name w:val="Верхний колонтитул Знак"/>
    <w:aliases w:val="Знак Знак Знак Знак,Знак Знак Знак1"/>
    <w:basedOn w:val="a0"/>
    <w:link w:val="a3"/>
    <w:uiPriority w:val="99"/>
    <w:locked/>
    <w:rsid w:val="00E6792A"/>
    <w:rPr>
      <w:rFonts w:cs="Times New Roman"/>
      <w:sz w:val="24"/>
      <w:lang w:eastAsia="ar-SA" w:bidi="ar-SA"/>
    </w:rPr>
  </w:style>
  <w:style w:type="paragraph" w:styleId="a5">
    <w:name w:val="footer"/>
    <w:basedOn w:val="a"/>
    <w:link w:val="a6"/>
    <w:uiPriority w:val="99"/>
    <w:rsid w:val="00B83ADB"/>
    <w:pPr>
      <w:tabs>
        <w:tab w:val="center" w:pos="4677"/>
        <w:tab w:val="right" w:pos="9355"/>
      </w:tabs>
    </w:pPr>
    <w:rPr>
      <w:szCs w:val="20"/>
    </w:rPr>
  </w:style>
  <w:style w:type="character" w:customStyle="1" w:styleId="a6">
    <w:name w:val="Нижний колонтитул Знак"/>
    <w:basedOn w:val="a0"/>
    <w:link w:val="a5"/>
    <w:uiPriority w:val="99"/>
    <w:locked/>
    <w:rsid w:val="007A28FD"/>
    <w:rPr>
      <w:rFonts w:cs="Times New Roman"/>
      <w:sz w:val="24"/>
      <w:lang w:val="ru-RU" w:eastAsia="ar-SA" w:bidi="ar-SA"/>
    </w:rPr>
  </w:style>
  <w:style w:type="table" w:styleId="a7">
    <w:name w:val="Table Grid"/>
    <w:basedOn w:val="a1"/>
    <w:uiPriority w:val="99"/>
    <w:rsid w:val="00B83AD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rsid w:val="00B83ADB"/>
    <w:rPr>
      <w:rFonts w:cs="Times New Roman"/>
    </w:rPr>
  </w:style>
  <w:style w:type="paragraph" w:styleId="a9">
    <w:name w:val="List Paragraph"/>
    <w:basedOn w:val="a"/>
    <w:uiPriority w:val="99"/>
    <w:qFormat/>
    <w:rsid w:val="002B6843"/>
    <w:pPr>
      <w:spacing w:after="200" w:line="276" w:lineRule="auto"/>
      <w:ind w:left="720"/>
      <w:contextualSpacing/>
    </w:pPr>
    <w:rPr>
      <w:rFonts w:ascii="Calibri" w:hAnsi="Calibri"/>
      <w:sz w:val="22"/>
      <w:szCs w:val="22"/>
      <w:lang w:val="en-US" w:eastAsia="en-US"/>
    </w:rPr>
  </w:style>
  <w:style w:type="paragraph" w:customStyle="1" w:styleId="21">
    <w:name w:val="Основной текст с отступом 21"/>
    <w:basedOn w:val="a"/>
    <w:uiPriority w:val="99"/>
    <w:rsid w:val="00AD3776"/>
    <w:pPr>
      <w:suppressAutoHyphens/>
      <w:ind w:right="-1090" w:firstLine="720"/>
      <w:jc w:val="both"/>
    </w:pPr>
    <w:rPr>
      <w:sz w:val="28"/>
      <w:szCs w:val="20"/>
      <w:lang w:val="uk-UA"/>
    </w:rPr>
  </w:style>
  <w:style w:type="paragraph" w:customStyle="1" w:styleId="Standard">
    <w:name w:val="Standard"/>
    <w:uiPriority w:val="99"/>
    <w:rsid w:val="00E2363B"/>
    <w:pPr>
      <w:widowControl w:val="0"/>
      <w:autoSpaceDE w:val="0"/>
      <w:autoSpaceDN w:val="0"/>
      <w:spacing w:line="300" w:lineRule="auto"/>
      <w:ind w:firstLine="1700"/>
      <w:jc w:val="both"/>
      <w:textAlignment w:val="baseline"/>
    </w:pPr>
    <w:rPr>
      <w:b/>
      <w:bCs/>
      <w:kern w:val="3"/>
      <w:sz w:val="24"/>
      <w:szCs w:val="24"/>
      <w:lang w:val="uk-UA" w:eastAsia="zh-CN"/>
    </w:rPr>
  </w:style>
  <w:style w:type="paragraph" w:styleId="aa">
    <w:name w:val="Normal (Web)"/>
    <w:basedOn w:val="a"/>
    <w:uiPriority w:val="99"/>
    <w:rsid w:val="009061A6"/>
    <w:pPr>
      <w:spacing w:before="100" w:beforeAutospacing="1" w:after="100" w:afterAutospacing="1"/>
    </w:pPr>
    <w:rPr>
      <w:rFonts w:eastAsia="MS Mincho"/>
      <w:lang w:eastAsia="ja-JP"/>
    </w:rPr>
  </w:style>
  <w:style w:type="paragraph" w:styleId="ab">
    <w:name w:val="Balloon Text"/>
    <w:basedOn w:val="a"/>
    <w:link w:val="ac"/>
    <w:uiPriority w:val="99"/>
    <w:semiHidden/>
    <w:rsid w:val="00E943CC"/>
    <w:rPr>
      <w:rFonts w:ascii="Segoe UI" w:hAnsi="Segoe UI"/>
      <w:sz w:val="18"/>
      <w:szCs w:val="20"/>
    </w:rPr>
  </w:style>
  <w:style w:type="character" w:customStyle="1" w:styleId="ac">
    <w:name w:val="Текст выноски Знак"/>
    <w:basedOn w:val="a0"/>
    <w:link w:val="ab"/>
    <w:uiPriority w:val="99"/>
    <w:semiHidden/>
    <w:locked/>
    <w:rsid w:val="00E943CC"/>
    <w:rPr>
      <w:rFonts w:ascii="Segoe UI" w:hAnsi="Segoe UI" w:cs="Times New Roman"/>
      <w:sz w:val="18"/>
      <w:lang w:val="ru-RU" w:eastAsia="ar-SA" w:bidi="ar-SA"/>
    </w:rPr>
  </w:style>
  <w:style w:type="character" w:styleId="ad">
    <w:name w:val="Hyperlink"/>
    <w:basedOn w:val="a0"/>
    <w:uiPriority w:val="99"/>
    <w:rsid w:val="00B56E85"/>
    <w:rPr>
      <w:rFonts w:cs="Times New Roman"/>
      <w:color w:val="0000FF"/>
      <w:u w:val="single"/>
    </w:rPr>
  </w:style>
  <w:style w:type="paragraph" w:styleId="ae">
    <w:name w:val="Body Text"/>
    <w:basedOn w:val="a"/>
    <w:link w:val="af"/>
    <w:uiPriority w:val="99"/>
    <w:semiHidden/>
    <w:rsid w:val="007A28FD"/>
    <w:pPr>
      <w:spacing w:after="120"/>
    </w:pPr>
    <w:rPr>
      <w:sz w:val="20"/>
      <w:szCs w:val="20"/>
      <w:lang w:eastAsia="ru-RU"/>
    </w:rPr>
  </w:style>
  <w:style w:type="character" w:customStyle="1" w:styleId="af">
    <w:name w:val="Основной текст Знак"/>
    <w:basedOn w:val="a0"/>
    <w:link w:val="ae"/>
    <w:uiPriority w:val="99"/>
    <w:semiHidden/>
    <w:locked/>
    <w:rsid w:val="007A28FD"/>
    <w:rPr>
      <w:rFonts w:eastAsia="Times New Roman" w:cs="Times New Roman"/>
      <w:lang w:val="ru-RU" w:eastAsia="ru-RU"/>
    </w:rPr>
  </w:style>
  <w:style w:type="paragraph" w:styleId="af0">
    <w:name w:val="Body Text Indent"/>
    <w:basedOn w:val="a"/>
    <w:link w:val="af1"/>
    <w:uiPriority w:val="99"/>
    <w:semiHidden/>
    <w:rsid w:val="007A28FD"/>
    <w:pPr>
      <w:spacing w:after="120"/>
      <w:ind w:left="283"/>
    </w:pPr>
    <w:rPr>
      <w:sz w:val="20"/>
      <w:szCs w:val="20"/>
      <w:lang w:eastAsia="ru-RU"/>
    </w:rPr>
  </w:style>
  <w:style w:type="character" w:customStyle="1" w:styleId="af1">
    <w:name w:val="Основной текст с отступом Знак"/>
    <w:basedOn w:val="a0"/>
    <w:link w:val="af0"/>
    <w:uiPriority w:val="99"/>
    <w:semiHidden/>
    <w:locked/>
    <w:rsid w:val="007A28FD"/>
    <w:rPr>
      <w:rFonts w:eastAsia="Times New Roman" w:cs="Times New Roman"/>
      <w:lang w:val="ru-RU" w:eastAsia="ru-RU"/>
    </w:rPr>
  </w:style>
  <w:style w:type="character" w:customStyle="1" w:styleId="st">
    <w:name w:val="st"/>
    <w:uiPriority w:val="99"/>
    <w:rsid w:val="00C67799"/>
  </w:style>
  <w:style w:type="character" w:customStyle="1" w:styleId="f">
    <w:name w:val="f"/>
    <w:uiPriority w:val="99"/>
    <w:rsid w:val="00C67799"/>
  </w:style>
  <w:style w:type="character" w:styleId="af2">
    <w:name w:val="Emphasis"/>
    <w:basedOn w:val="a0"/>
    <w:uiPriority w:val="99"/>
    <w:qFormat/>
    <w:locked/>
    <w:rsid w:val="00C67799"/>
    <w:rPr>
      <w:rFonts w:cs="Times New Roman"/>
      <w:i/>
    </w:rPr>
  </w:style>
  <w:style w:type="character" w:customStyle="1" w:styleId="fontstyle01">
    <w:name w:val="fontstyle01"/>
    <w:uiPriority w:val="99"/>
    <w:rsid w:val="00B17835"/>
    <w:rPr>
      <w:rFonts w:ascii="MinionPro-Regular" w:hAnsi="MinionPro-Regular"/>
      <w:color w:val="242021"/>
      <w:sz w:val="24"/>
    </w:rPr>
  </w:style>
  <w:style w:type="character" w:customStyle="1" w:styleId="A00">
    <w:name w:val="A0"/>
    <w:uiPriority w:val="99"/>
    <w:rsid w:val="00B17835"/>
    <w:rPr>
      <w:b/>
      <w:i/>
      <w:color w:val="000000"/>
      <w:sz w:val="28"/>
    </w:rPr>
  </w:style>
  <w:style w:type="character" w:customStyle="1" w:styleId="A20">
    <w:name w:val="A2"/>
    <w:uiPriority w:val="99"/>
    <w:rsid w:val="00B17835"/>
    <w:rPr>
      <w:b/>
      <w:i/>
      <w:color w:val="000000"/>
      <w:sz w:val="26"/>
    </w:rPr>
  </w:style>
  <w:style w:type="paragraph" w:customStyle="1" w:styleId="Default">
    <w:name w:val="Default"/>
    <w:uiPriority w:val="99"/>
    <w:rsid w:val="00653EA9"/>
    <w:pPr>
      <w:autoSpaceDE w:val="0"/>
      <w:autoSpaceDN w:val="0"/>
      <w:adjustRightInd w:val="0"/>
    </w:pPr>
    <w:rPr>
      <w:color w:val="000000"/>
      <w:sz w:val="24"/>
      <w:szCs w:val="24"/>
      <w:lang w:val="uk-UA"/>
    </w:rPr>
  </w:style>
  <w:style w:type="paragraph" w:customStyle="1" w:styleId="11">
    <w:name w:val="Абзац списка1"/>
    <w:basedOn w:val="a"/>
    <w:uiPriority w:val="99"/>
    <w:rsid w:val="00650BE9"/>
    <w:pPr>
      <w:ind w:left="720"/>
      <w:contextualSpacing/>
    </w:pPr>
    <w:rPr>
      <w:sz w:val="20"/>
      <w:szCs w:val="20"/>
      <w:lang w:eastAsia="ru-RU"/>
    </w:rPr>
  </w:style>
  <w:style w:type="paragraph" w:styleId="HTML">
    <w:name w:val="HTML Preformatted"/>
    <w:basedOn w:val="a"/>
    <w:link w:val="HTML0"/>
    <w:uiPriority w:val="99"/>
    <w:rsid w:val="008C48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eastAsia="ru-RU"/>
    </w:rPr>
  </w:style>
  <w:style w:type="character" w:customStyle="1" w:styleId="HTML0">
    <w:name w:val="Стандартный HTML Знак"/>
    <w:basedOn w:val="a0"/>
    <w:link w:val="HTML"/>
    <w:uiPriority w:val="99"/>
    <w:locked/>
    <w:rsid w:val="008C48A1"/>
    <w:rPr>
      <w:rFonts w:ascii="Courier New" w:hAnsi="Courier New" w:cs="Times New Roman"/>
      <w:lang w:val="ru-RU" w:eastAsia="ru-RU"/>
    </w:rPr>
  </w:style>
  <w:style w:type="character" w:customStyle="1" w:styleId="af3">
    <w:name w:val="Основной текст_"/>
    <w:link w:val="12"/>
    <w:uiPriority w:val="99"/>
    <w:locked/>
    <w:rsid w:val="006F4196"/>
    <w:rPr>
      <w:sz w:val="28"/>
    </w:rPr>
  </w:style>
  <w:style w:type="paragraph" w:customStyle="1" w:styleId="12">
    <w:name w:val="Основной текст1"/>
    <w:basedOn w:val="a"/>
    <w:link w:val="af3"/>
    <w:uiPriority w:val="99"/>
    <w:rsid w:val="006F4196"/>
    <w:pPr>
      <w:widowControl w:val="0"/>
      <w:spacing w:line="276" w:lineRule="auto"/>
      <w:ind w:firstLine="400"/>
    </w:pPr>
    <w:rPr>
      <w:sz w:val="28"/>
      <w:szCs w:val="20"/>
      <w:lang w:val="en-US" w:eastAsia="ru-RU"/>
    </w:rPr>
  </w:style>
  <w:style w:type="character" w:customStyle="1" w:styleId="normaltextrun">
    <w:name w:val="normaltextrun"/>
    <w:uiPriority w:val="99"/>
    <w:rsid w:val="008A67F2"/>
  </w:style>
  <w:style w:type="character" w:customStyle="1" w:styleId="spellingerror">
    <w:name w:val="spellingerror"/>
    <w:uiPriority w:val="99"/>
    <w:rsid w:val="008A67F2"/>
  </w:style>
</w:styles>
</file>

<file path=word/webSettings.xml><?xml version="1.0" encoding="utf-8"?>
<w:webSettings xmlns:r="http://schemas.openxmlformats.org/officeDocument/2006/relationships" xmlns:w="http://schemas.openxmlformats.org/wordprocessingml/2006/main">
  <w:divs>
    <w:div w:id="102772921">
      <w:bodyDiv w:val="1"/>
      <w:marLeft w:val="0"/>
      <w:marRight w:val="0"/>
      <w:marTop w:val="0"/>
      <w:marBottom w:val="0"/>
      <w:divBdr>
        <w:top w:val="none" w:sz="0" w:space="0" w:color="auto"/>
        <w:left w:val="none" w:sz="0" w:space="0" w:color="auto"/>
        <w:bottom w:val="none" w:sz="0" w:space="0" w:color="auto"/>
        <w:right w:val="none" w:sz="0" w:space="0" w:color="auto"/>
      </w:divBdr>
    </w:div>
    <w:div w:id="363603796">
      <w:marLeft w:val="0"/>
      <w:marRight w:val="0"/>
      <w:marTop w:val="0"/>
      <w:marBottom w:val="0"/>
      <w:divBdr>
        <w:top w:val="none" w:sz="0" w:space="0" w:color="auto"/>
        <w:left w:val="none" w:sz="0" w:space="0" w:color="auto"/>
        <w:bottom w:val="none" w:sz="0" w:space="0" w:color="auto"/>
        <w:right w:val="none" w:sz="0" w:space="0" w:color="auto"/>
      </w:divBdr>
    </w:div>
    <w:div w:id="363603797">
      <w:marLeft w:val="0"/>
      <w:marRight w:val="0"/>
      <w:marTop w:val="0"/>
      <w:marBottom w:val="0"/>
      <w:divBdr>
        <w:top w:val="none" w:sz="0" w:space="0" w:color="auto"/>
        <w:left w:val="none" w:sz="0" w:space="0" w:color="auto"/>
        <w:bottom w:val="none" w:sz="0" w:space="0" w:color="auto"/>
        <w:right w:val="none" w:sz="0" w:space="0" w:color="auto"/>
      </w:divBdr>
    </w:div>
    <w:div w:id="363603798">
      <w:marLeft w:val="0"/>
      <w:marRight w:val="0"/>
      <w:marTop w:val="0"/>
      <w:marBottom w:val="0"/>
      <w:divBdr>
        <w:top w:val="none" w:sz="0" w:space="0" w:color="auto"/>
        <w:left w:val="none" w:sz="0" w:space="0" w:color="auto"/>
        <w:bottom w:val="none" w:sz="0" w:space="0" w:color="auto"/>
        <w:right w:val="none" w:sz="0" w:space="0" w:color="auto"/>
      </w:divBdr>
    </w:div>
    <w:div w:id="363603799">
      <w:marLeft w:val="0"/>
      <w:marRight w:val="0"/>
      <w:marTop w:val="0"/>
      <w:marBottom w:val="0"/>
      <w:divBdr>
        <w:top w:val="none" w:sz="0" w:space="0" w:color="auto"/>
        <w:left w:val="none" w:sz="0" w:space="0" w:color="auto"/>
        <w:bottom w:val="none" w:sz="0" w:space="0" w:color="auto"/>
        <w:right w:val="none" w:sz="0" w:space="0" w:color="auto"/>
      </w:divBdr>
    </w:div>
    <w:div w:id="363603800">
      <w:marLeft w:val="0"/>
      <w:marRight w:val="0"/>
      <w:marTop w:val="0"/>
      <w:marBottom w:val="0"/>
      <w:divBdr>
        <w:top w:val="none" w:sz="0" w:space="0" w:color="auto"/>
        <w:left w:val="none" w:sz="0" w:space="0" w:color="auto"/>
        <w:bottom w:val="none" w:sz="0" w:space="0" w:color="auto"/>
        <w:right w:val="none" w:sz="0" w:space="0" w:color="auto"/>
      </w:divBdr>
    </w:div>
    <w:div w:id="363603801">
      <w:marLeft w:val="0"/>
      <w:marRight w:val="0"/>
      <w:marTop w:val="0"/>
      <w:marBottom w:val="0"/>
      <w:divBdr>
        <w:top w:val="none" w:sz="0" w:space="0" w:color="auto"/>
        <w:left w:val="none" w:sz="0" w:space="0" w:color="auto"/>
        <w:bottom w:val="none" w:sz="0" w:space="0" w:color="auto"/>
        <w:right w:val="none" w:sz="0" w:space="0" w:color="auto"/>
      </w:divBdr>
    </w:div>
    <w:div w:id="36360380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medicine.medscape.com/pediatrics_genera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moz.gov.ua/ua/portal/" TargetMode="External"/><Relationship Id="rId4" Type="http://schemas.openxmlformats.org/officeDocument/2006/relationships/webSettings" Target="webSettings.xml"/><Relationship Id="rId9" Type="http://schemas.openxmlformats.org/officeDocument/2006/relationships/image" Target="&#1055;&#1077;&#1076;&#1110;&#1072;&#1090;&#1088;&#1110;&#1103;.pn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2132</TotalTime>
  <Pages>18</Pages>
  <Words>5185</Words>
  <Characters>37353</Characters>
  <Application>Microsoft Office Word</Application>
  <DocSecurity>0</DocSecurity>
  <Lines>311</Lines>
  <Paragraphs>84</Paragraphs>
  <ScaleCrop>false</ScaleCrop>
  <Company>Организация</Company>
  <LinksUpToDate>false</LinksUpToDate>
  <CharactersWithSpaces>42454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Customer</dc:creator>
  <cp:keywords/>
  <dc:description/>
  <cp:lastModifiedBy>e181179gko</cp:lastModifiedBy>
  <cp:revision>149</cp:revision>
  <cp:lastPrinted>2024-09-11T10:10:00Z</cp:lastPrinted>
  <dcterms:created xsi:type="dcterms:W3CDTF">2021-02-25T07:37:00Z</dcterms:created>
  <dcterms:modified xsi:type="dcterms:W3CDTF">2025-12-16T13:09:00Z</dcterms:modified>
</cp:coreProperties>
</file>