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0"/>
        <w:jc w:val="end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</w:t>
      </w: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 xml:space="preserve">    </w:t>
      </w:r>
      <w:r>
        <w:rPr>
          <w:rFonts w:cs="Times New Roman" w:ascii="Times New Roman" w:hAnsi="Times New Roman"/>
          <w:sz w:val="24"/>
          <w:szCs w:val="24"/>
        </w:rPr>
        <w:t>«ЗАТВЕРДЖУЮ»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</w:t>
      </w:r>
      <w:r>
        <w:rPr>
          <w:rFonts w:cs="Times New Roman" w:ascii="Times New Roman" w:hAnsi="Times New Roman"/>
          <w:sz w:val="24"/>
          <w:szCs w:val="24"/>
          <w:lang w:val="uk-UA"/>
        </w:rPr>
        <w:t>есор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А.Г.Гулюк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«____»_________________20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25 </w:t>
      </w:r>
      <w:r>
        <w:rPr>
          <w:rFonts w:cs="Times New Roman" w:ascii="Times New Roman" w:hAnsi="Times New Roman"/>
          <w:sz w:val="24"/>
          <w:szCs w:val="24"/>
        </w:rPr>
        <w:t>р.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ЛЕКЦІЙ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З ХІРУРГІЧНОЇ СТОМАТОЛОГІЇ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ДИТЯЧОГО ВІКУ </w:t>
      </w:r>
      <w:r>
        <w:rPr>
          <w:rFonts w:cs="Times New Roman" w:ascii="Times New Roman" w:hAnsi="Times New Roman"/>
          <w:sz w:val="24"/>
          <w:szCs w:val="24"/>
        </w:rPr>
        <w:t xml:space="preserve">ДЛЯ СТУДЕНТІВ </w:t>
      </w:r>
      <w:r>
        <w:rPr>
          <w:rFonts w:cs="Times New Roman" w:ascii="Times New Roman" w:hAnsi="Times New Roman"/>
          <w:sz w:val="24"/>
          <w:szCs w:val="24"/>
          <w:lang w:val="uk-UA"/>
        </w:rPr>
        <w:t>4</w:t>
      </w:r>
      <w:r>
        <w:rPr>
          <w:rFonts w:cs="Times New Roman" w:ascii="Times New Roman" w:hAnsi="Times New Roman"/>
          <w:sz w:val="24"/>
          <w:szCs w:val="24"/>
        </w:rPr>
        <w:t xml:space="preserve"> КУРСУ  СТОМАТОЛОГІЧНОГО ФАКУЛЬТЕТУ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НА 202</w:t>
      </w: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-202</w:t>
      </w: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</w:rPr>
        <w:t xml:space="preserve"> НАВЧАЛЬНИЙ РІК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tbl>
      <w:tblPr>
        <w:tblW w:w="14984" w:type="dxa"/>
        <w:jc w:val="start"/>
        <w:tblInd w:w="113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36"/>
        <w:gridCol w:w="7791"/>
        <w:gridCol w:w="849"/>
        <w:gridCol w:w="1276"/>
        <w:gridCol w:w="1417"/>
        <w:gridCol w:w="1557"/>
        <w:gridCol w:w="1558"/>
      </w:tblGrid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Тема 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Кільк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год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Факульт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групи</w:t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Лектор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Обладнання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лекцій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Місце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проведення</w:t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Доброякісні пухлини м”яких тканин щелепно-лицевої ділянки у дітей. Класифікація, етіологія. Принципи діагностики, диференційна діагностика, методи лікування та реабілітація дітей з доброякісними новоутвореннями. Показання до кровозаміщуючої терапії при проведенні оперативних втручань на м`яких тканинах.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Мультимедійний проектор, компьютер 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Університетська клініка, вул..Мечні-кова 2</w:t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Доброякісні пухлини та пухлиноподібні новоутворення кісток щелепно-лицевої ділянки. Етіологія, класифікація, діагностика, клінічна картина та лікування пухлин кісток. Діагностика, диференційна діагностика, особливості клінічного перебігу, принципи лікування  злоякісних пухлин.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uk-UA"/>
              </w:rPr>
              <w:t xml:space="preserve">       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-«-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uk-UA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uk-UA"/>
              </w:rPr>
              <w:t xml:space="preserve">       </w:t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Злоякісні пухлини щелепно-лицевої ділянки. Етіологія, класифікація, діагностика, клінічна картина та лікування пухлин кісток. Діагностика, диференційна діагностика, особливості клінічного перебігу, принципи лікування  злоякісних пухлин.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-“-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Новоутворення слинних залоз. Етіопатогенетичні, клінічні характеристики,діагностика, диференційна діагностика.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Етіологічні чинники, первинна верифікація та принципи лікування злоякісних новоутворень ЩЛД.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1-3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-“-</w:t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779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Вроджені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вади розвитку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щелепно-лицевої ділянки у дітей. Статистика, етіологія, патогенез, класифікація, клінічна картина. Сучасні принципи лікування, диспансеризації та реабілітації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 xml:space="preserve"> таких дітей.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Вади розвитку вуздечок губ та язика. Мілкий присінок ротової порожнини. Клінічні прояви, функціональні та естетичні порушення, принципи лікування.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Вроджені розщілини верхньої губи: класифікація, клініка, діагностика та лікування.Хірургічні методи відновлення верхньої губи при її вродженій розщілині.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Вроджені розщілини піднебіння: класифікація, клініка, діагностика . Еволюція методів хірургічного усунення. Принципи сучасних методів хірургічного усунення.Методи поетапного усунення вродженої розщілини піднебіння.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Супутні розщілинам верхньої губи та піднебіння синдроми, причини розвитку, принципи визначення методів комплексної реабілітації, участь щелепно-лицевого хірурга в реабілітації хворих.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Анкілоз СНЩС. Клініка,  діагностика, диференційна діагностика, особливості лікування в різному віці, реабілітація таких хворих.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1-3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41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55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55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Завуч кафедри асистент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Лунгу К.В.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bidi w:val="0"/>
        <w:jc w:val="star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hd w:fill="FFFFFF" w:val="clear"/>
        <w:tabs>
          <w:tab w:val="clear" w:pos="709"/>
          <w:tab w:val="left" w:pos="567" w:leader="none"/>
        </w:tabs>
        <w:bidi w:val="0"/>
        <w:spacing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hd w:fill="FFFFFF" w:val="clear"/>
        <w:tabs>
          <w:tab w:val="clear" w:pos="709"/>
          <w:tab w:val="left" w:pos="567" w:leader="none"/>
        </w:tabs>
        <w:bidi w:val="0"/>
        <w:spacing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hd w:fill="FFFFFF" w:val="clear"/>
        <w:tabs>
          <w:tab w:val="clear" w:pos="709"/>
          <w:tab w:val="left" w:pos="567" w:leader="none"/>
        </w:tabs>
        <w:bidi w:val="0"/>
        <w:spacing w:before="0" w:after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cc" w:characterSet="windows-1251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Liberation Serif;Times New Roman" w:hAnsi="Liberation Serif;Times New Roman" w:eastAsia="NSimSun" w:cs="Arial"/>
      <w:color w:val="auto"/>
      <w:kern w:val="2"/>
      <w:sz w:val="24"/>
      <w:szCs w:val="24"/>
      <w:lang w:val="en-US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Вміст таблиці"/>
    <w:basedOn w:val="Normal"/>
    <w:qFormat/>
    <w:pPr>
      <w:widowControl w:val="false"/>
      <w:suppressLineNumbers/>
    </w:pPr>
    <w:rPr/>
  </w:style>
  <w:style w:type="paragraph" w:styleId="Style17">
    <w:name w:val="Заголовок таблиці"/>
    <w:basedOn w:val="Style16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LibreOffice/25.2.5.2$Windows_X86_64 LibreOffice_project/03d19516eb2e1dd5d4ccd751a0d6f35f35e08022</Application>
  <AppVersion>15.0000</AppVersion>
  <Pages>2</Pages>
  <Words>292</Words>
  <Characters>2338</Characters>
  <CharactersWithSpaces>3283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2025-08-28T10:43:24Z</dcterms:created>
  <dc:creator/>
  <dc:description/>
  <dc:language>en-US</dc:language>
  <cp:lastModifiedBy/>
  <dcterms:modified xsi:type="dcterms:W3CDTF">2025-08-28T10:44:50Z</dcterms:modified>
  <cp:revision>1</cp:revision>
  <dc:subject/>
  <dc:title/>
</cp:coreProperties>
</file>