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35C28" w:rsidRDefault="00EC13CE" w:rsidP="00EC13CE">
      <w:pPr>
        <w:widowControl w:val="0"/>
        <w:spacing w:after="0" w:line="240" w:lineRule="auto"/>
        <w:jc w:val="center"/>
        <w:rPr>
          <w:lang w:val="uk-UA"/>
        </w:rPr>
      </w:pPr>
      <w:r>
        <w:rPr>
          <w:rFonts w:ascii="Times New Roman" w:eastAsia="Times New Roman" w:hAnsi="Times New Roman"/>
          <w:b/>
          <w:bCs/>
          <w:noProof/>
          <w:sz w:val="24"/>
          <w:szCs w:val="24"/>
          <w:lang w:eastAsia="uk-UA" w:bidi="uk-UA"/>
        </w:rPr>
        <w:drawing>
          <wp:inline distT="0" distB="0" distL="0" distR="0">
            <wp:extent cx="5943600" cy="84709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8470900"/>
                    </a:xfrm>
                    <a:prstGeom prst="rect">
                      <a:avLst/>
                    </a:prstGeom>
                    <a:noFill/>
                    <a:ln>
                      <a:noFill/>
                    </a:ln>
                  </pic:spPr>
                </pic:pic>
              </a:graphicData>
            </a:graphic>
          </wp:inline>
        </w:drawing>
      </w:r>
      <w:r>
        <w:rPr>
          <w:rFonts w:ascii="Times New Roman" w:eastAsia="Times New Roman" w:hAnsi="Times New Roman"/>
          <w:b/>
          <w:bCs/>
          <w:noProof/>
          <w:sz w:val="24"/>
          <w:szCs w:val="24"/>
          <w:lang w:eastAsia="uk-UA" w:bidi="uk-UA"/>
        </w:rPr>
        <w:lastRenderedPageBreak/>
        <w:drawing>
          <wp:inline distT="0" distB="0" distL="0" distR="0">
            <wp:extent cx="5943600" cy="84709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8470900"/>
                    </a:xfrm>
                    <a:prstGeom prst="rect">
                      <a:avLst/>
                    </a:prstGeom>
                    <a:noFill/>
                    <a:ln>
                      <a:noFill/>
                    </a:ln>
                  </pic:spPr>
                </pic:pic>
              </a:graphicData>
            </a:graphic>
          </wp:inline>
        </w:drawing>
      </w:r>
      <w:r>
        <w:rPr>
          <w:lang w:val="uk-UA"/>
        </w:rPr>
        <w:t xml:space="preserve"> </w:t>
      </w:r>
    </w:p>
    <w:p w:rsidR="00535C28" w:rsidRDefault="00535C28">
      <w:pPr>
        <w:rPr>
          <w:lang w:val="uk-UA"/>
        </w:rPr>
      </w:pPr>
    </w:p>
    <w:p w:rsidR="00535C28" w:rsidRDefault="00535C28" w:rsidP="00535C28">
      <w:pPr>
        <w:widowControl w:val="0"/>
        <w:spacing w:after="0" w:line="240" w:lineRule="auto"/>
        <w:jc w:val="center"/>
        <w:rPr>
          <w:rFonts w:ascii="Times New Roman" w:eastAsia="Times New Roman" w:hAnsi="Times New Roman"/>
          <w:b/>
          <w:bCs/>
          <w:caps/>
          <w:sz w:val="24"/>
          <w:szCs w:val="24"/>
          <w:lang w:val="uk-UA" w:eastAsia="uk-UA" w:bidi="uk-UA"/>
        </w:rPr>
      </w:pPr>
      <w:bookmarkStart w:id="0" w:name="bookmark68"/>
      <w:bookmarkStart w:id="1" w:name="_GoBack"/>
      <w:bookmarkEnd w:id="1"/>
    </w:p>
    <w:p w:rsidR="00535C28" w:rsidRPr="00535C28" w:rsidRDefault="00535C28" w:rsidP="00535C28">
      <w:pPr>
        <w:widowControl w:val="0"/>
        <w:spacing w:after="0" w:line="240" w:lineRule="auto"/>
        <w:jc w:val="center"/>
        <w:rPr>
          <w:rFonts w:ascii="Times New Roman" w:eastAsia="Times New Roman" w:hAnsi="Times New Roman"/>
          <w:b/>
          <w:bCs/>
          <w:caps/>
          <w:sz w:val="24"/>
          <w:szCs w:val="24"/>
          <w:lang w:val="uk-UA" w:eastAsia="uk-UA" w:bidi="uk-UA"/>
        </w:rPr>
      </w:pPr>
      <w:r w:rsidRPr="00EE2AB2">
        <w:rPr>
          <w:rFonts w:ascii="Times New Roman" w:eastAsia="Times New Roman" w:hAnsi="Times New Roman"/>
          <w:b/>
          <w:bCs/>
          <w:caps/>
          <w:sz w:val="24"/>
          <w:szCs w:val="24"/>
          <w:lang w:eastAsia="uk-UA" w:bidi="uk-UA"/>
        </w:rPr>
        <w:lastRenderedPageBreak/>
        <w:t>Тема</w:t>
      </w:r>
      <w:bookmarkEnd w:id="0"/>
      <w:r>
        <w:rPr>
          <w:rFonts w:ascii="Times New Roman" w:eastAsia="Times New Roman" w:hAnsi="Times New Roman"/>
          <w:b/>
          <w:bCs/>
          <w:caps/>
          <w:sz w:val="24"/>
          <w:szCs w:val="24"/>
          <w:lang w:val="uk-UA" w:eastAsia="uk-UA" w:bidi="uk-UA"/>
        </w:rPr>
        <w:t xml:space="preserve"> №1.</w:t>
      </w:r>
    </w:p>
    <w:p w:rsidR="00535C28" w:rsidRPr="00C31610" w:rsidRDefault="00535C28" w:rsidP="00535C28">
      <w:pPr>
        <w:widowControl w:val="0"/>
        <w:spacing w:after="0" w:line="240" w:lineRule="auto"/>
        <w:jc w:val="center"/>
        <w:rPr>
          <w:rFonts w:ascii="Times New Roman" w:eastAsia="Times New Roman" w:hAnsi="Times New Roman"/>
          <w:b/>
          <w:bCs/>
          <w:sz w:val="24"/>
          <w:szCs w:val="24"/>
          <w:lang w:eastAsia="uk-UA" w:bidi="uk-UA"/>
        </w:rPr>
      </w:pPr>
      <w:r w:rsidRPr="00C31610">
        <w:rPr>
          <w:rFonts w:ascii="Times New Roman" w:eastAsia="Times New Roman" w:hAnsi="Times New Roman"/>
          <w:b/>
          <w:bCs/>
          <w:sz w:val="24"/>
          <w:szCs w:val="24"/>
          <w:lang w:eastAsia="uk-UA" w:bidi="uk-UA"/>
        </w:rPr>
        <w:t>«</w:t>
      </w:r>
      <w:r w:rsidR="00C31610" w:rsidRPr="00C31610">
        <w:rPr>
          <w:rFonts w:ascii="Times New Roman" w:hAnsi="Times New Roman"/>
          <w:b/>
          <w:sz w:val="24"/>
          <w:szCs w:val="24"/>
          <w:lang w:val="uk-UA"/>
        </w:rPr>
        <w:t>Серцево-легенева реанімація</w:t>
      </w:r>
      <w:r w:rsidRPr="00C31610">
        <w:rPr>
          <w:rFonts w:ascii="Times New Roman" w:hAnsi="Times New Roman"/>
          <w:b/>
          <w:sz w:val="24"/>
          <w:szCs w:val="24"/>
          <w:lang w:val="uk-UA"/>
        </w:rPr>
        <w:t>.</w:t>
      </w:r>
      <w:r w:rsidRPr="00C31610">
        <w:rPr>
          <w:rFonts w:ascii="Times New Roman" w:eastAsia="Times New Roman" w:hAnsi="Times New Roman"/>
          <w:b/>
          <w:bCs/>
          <w:sz w:val="24"/>
          <w:szCs w:val="24"/>
          <w:lang w:eastAsia="uk-UA" w:bidi="uk-UA"/>
        </w:rPr>
        <w:t>»</w:t>
      </w:r>
    </w:p>
    <w:p w:rsidR="00535C28" w:rsidRPr="00B912EF" w:rsidRDefault="00535C28" w:rsidP="00535C28">
      <w:pPr>
        <w:widowControl w:val="0"/>
        <w:spacing w:after="0" w:line="240" w:lineRule="auto"/>
        <w:jc w:val="center"/>
        <w:outlineLvl w:val="0"/>
        <w:rPr>
          <w:rFonts w:ascii="Times New Roman" w:eastAsia="Times New Roman" w:hAnsi="Times New Roman"/>
          <w:b/>
          <w:bCs/>
          <w:sz w:val="24"/>
          <w:szCs w:val="24"/>
          <w:lang w:eastAsia="uk-UA" w:bidi="uk-UA"/>
        </w:rPr>
      </w:pPr>
    </w:p>
    <w:p w:rsidR="00805D05" w:rsidRPr="009736B5" w:rsidRDefault="007372DD" w:rsidP="00805D05">
      <w:pPr>
        <w:spacing w:after="0" w:line="240" w:lineRule="auto"/>
        <w:rPr>
          <w:rFonts w:ascii="Times New Roman" w:hAnsi="Times New Roman"/>
          <w:sz w:val="24"/>
          <w:szCs w:val="24"/>
          <w:lang w:val="uk-UA"/>
        </w:rPr>
      </w:pPr>
      <w:r>
        <w:rPr>
          <w:rFonts w:ascii="Times New Roman" w:eastAsia="Times New Roman" w:hAnsi="Times New Roman"/>
          <w:b/>
          <w:bCs/>
          <w:sz w:val="24"/>
          <w:szCs w:val="24"/>
          <w:lang w:eastAsia="uk-UA" w:bidi="uk-UA"/>
        </w:rPr>
        <w:t xml:space="preserve">Мета: </w:t>
      </w:r>
      <w:r w:rsidR="00805D05" w:rsidRPr="009736B5">
        <w:rPr>
          <w:rFonts w:ascii="Times New Roman" w:hAnsi="Times New Roman"/>
          <w:sz w:val="24"/>
          <w:szCs w:val="24"/>
          <w:lang w:val="uk-UA"/>
        </w:rPr>
        <w:t>-  аналізувати сучасні досягнення у перспективних напрямках досліджень в галузі серцево-легеневої реанімації;</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пояснювати необхідність серцево-легеневої реанімації та постреанімаційної хвороби;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запропонувати провести непрямий масаж серця; штучну вентиляцію легень  різними методами;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класифікувати стадії та етапи серцево-легеневої та церебральної реанімації;</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трактувати ознаки клінічної та біологічної смерті; види зупинок серцевої діяльності;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проаналізувати методи контроля та відновлення дихальних шляхів</w:t>
      </w:r>
    </w:p>
    <w:p w:rsidR="00535C28" w:rsidRPr="007372DD" w:rsidRDefault="00535C28" w:rsidP="00535C28">
      <w:pPr>
        <w:widowControl w:val="0"/>
        <w:spacing w:after="0" w:line="240" w:lineRule="auto"/>
        <w:outlineLvl w:val="0"/>
        <w:rPr>
          <w:rFonts w:ascii="Times New Roman" w:eastAsia="Times New Roman" w:hAnsi="Times New Roman"/>
          <w:b/>
          <w:bCs/>
          <w:sz w:val="24"/>
          <w:szCs w:val="24"/>
          <w:lang w:val="uk-UA" w:eastAsia="uk-UA" w:bidi="uk-UA"/>
        </w:rPr>
      </w:pPr>
    </w:p>
    <w:p w:rsidR="00535C28" w:rsidRPr="007372DD" w:rsidRDefault="00535C28" w:rsidP="00C31610">
      <w:pPr>
        <w:pStyle w:val="rvps2"/>
        <w:shd w:val="clear" w:color="auto" w:fill="FFFFFF"/>
        <w:spacing w:before="0" w:beforeAutospacing="0" w:after="0" w:afterAutospacing="0"/>
        <w:ind w:firstLine="304"/>
        <w:jc w:val="both"/>
        <w:textAlignment w:val="baseline"/>
        <w:rPr>
          <w:lang w:val="uk-UA" w:eastAsia="uk-UA" w:bidi="uk-UA"/>
        </w:rPr>
      </w:pPr>
      <w:r w:rsidRPr="007372DD">
        <w:rPr>
          <w:b/>
          <w:bCs/>
          <w:lang w:val="uk-UA" w:eastAsia="uk-UA" w:bidi="uk-UA"/>
        </w:rPr>
        <w:t>Основні поняття (перелік питань)</w:t>
      </w:r>
      <w:r w:rsidR="007372DD" w:rsidRPr="007372DD">
        <w:rPr>
          <w:b/>
          <w:bCs/>
          <w:lang w:val="uk-UA" w:eastAsia="uk-UA" w:bidi="uk-UA"/>
        </w:rPr>
        <w:t>:</w:t>
      </w:r>
      <w:r w:rsidR="007372DD" w:rsidRPr="007372DD">
        <w:rPr>
          <w:color w:val="000000"/>
          <w:lang w:val="uk-UA"/>
        </w:rPr>
        <w:t xml:space="preserve"> </w:t>
      </w:r>
      <w:r w:rsidR="00805D05" w:rsidRPr="009736B5">
        <w:rPr>
          <w:lang w:val="uk-UA"/>
        </w:rPr>
        <w:t>сучасні досягнення у перспективних напрямках досліджень в галузі серцево-легеневої реанімації; необхідність серцево-легеневої реанімації та постреанімаційної хвороби; непрямий масаж серця; штучну вентиляцію легень  різними методами;  стадії та етапи серцево-легеневої та церебральної реанімації; ознаки клінічної та біологічної смерті; види зупинок серцевої діяльності; методи контроля та відновлення дихальних шляхів</w:t>
      </w:r>
    </w:p>
    <w:p w:rsidR="00805D05" w:rsidRDefault="00805D05" w:rsidP="00535C28">
      <w:pPr>
        <w:widowControl w:val="0"/>
        <w:spacing w:after="0" w:line="240" w:lineRule="auto"/>
        <w:jc w:val="center"/>
        <w:rPr>
          <w:rFonts w:ascii="Times New Roman" w:eastAsia="Times New Roman" w:hAnsi="Times New Roman"/>
          <w:b/>
          <w:sz w:val="24"/>
          <w:szCs w:val="24"/>
          <w:lang w:val="uk-UA" w:eastAsia="uk-UA" w:bidi="uk-UA"/>
        </w:rPr>
      </w:pPr>
    </w:p>
    <w:p w:rsidR="00535C28" w:rsidRPr="00B912EF" w:rsidRDefault="00535C28" w:rsidP="00535C28">
      <w:pPr>
        <w:widowControl w:val="0"/>
        <w:spacing w:after="0" w:line="240" w:lineRule="auto"/>
        <w:jc w:val="center"/>
        <w:rPr>
          <w:rFonts w:ascii="Times New Roman" w:eastAsia="Times New Roman" w:hAnsi="Times New Roman"/>
          <w:b/>
          <w:sz w:val="24"/>
          <w:szCs w:val="24"/>
          <w:lang w:eastAsia="uk-UA" w:bidi="uk-UA"/>
        </w:rPr>
      </w:pPr>
      <w:r w:rsidRPr="00B912EF">
        <w:rPr>
          <w:rFonts w:ascii="Times New Roman" w:eastAsia="Times New Roman" w:hAnsi="Times New Roman"/>
          <w:b/>
          <w:sz w:val="24"/>
          <w:szCs w:val="24"/>
          <w:lang w:eastAsia="uk-UA" w:bidi="uk-UA"/>
        </w:rPr>
        <w:t>План</w:t>
      </w:r>
    </w:p>
    <w:p w:rsidR="00535C28" w:rsidRPr="00B912EF" w:rsidRDefault="00535C28" w:rsidP="00535C28">
      <w:pPr>
        <w:widowControl w:val="0"/>
        <w:spacing w:after="0" w:line="240" w:lineRule="auto"/>
        <w:rPr>
          <w:rFonts w:ascii="Times New Roman" w:eastAsia="Times New Roman" w:hAnsi="Times New Roman"/>
          <w:b/>
          <w:sz w:val="24"/>
          <w:szCs w:val="24"/>
          <w:lang w:eastAsia="uk-UA" w:bidi="uk-UA"/>
        </w:rPr>
      </w:pPr>
    </w:p>
    <w:p w:rsidR="00535C28" w:rsidRPr="00B912EF" w:rsidRDefault="00535C28" w:rsidP="00535C28">
      <w:pPr>
        <w:widowControl w:val="0"/>
        <w:numPr>
          <w:ilvl w:val="0"/>
          <w:numId w:val="3"/>
        </w:numPr>
        <w:tabs>
          <w:tab w:val="left" w:pos="349"/>
        </w:tabs>
        <w:spacing w:after="0" w:line="240" w:lineRule="auto"/>
        <w:outlineLvl w:val="0"/>
        <w:rPr>
          <w:rFonts w:ascii="Times New Roman" w:eastAsia="Times New Roman" w:hAnsi="Times New Roman"/>
          <w:b/>
          <w:bCs/>
          <w:sz w:val="24"/>
          <w:szCs w:val="24"/>
          <w:lang w:eastAsia="uk-UA" w:bidi="uk-UA"/>
        </w:rPr>
      </w:pPr>
      <w:bookmarkStart w:id="2" w:name="bookmark72"/>
      <w:r w:rsidRPr="00B912EF">
        <w:rPr>
          <w:rFonts w:ascii="Times New Roman" w:eastAsia="Times New Roman" w:hAnsi="Times New Roman"/>
          <w:b/>
          <w:bCs/>
          <w:sz w:val="24"/>
          <w:szCs w:val="24"/>
          <w:lang w:eastAsia="uk-UA" w:bidi="uk-UA"/>
        </w:rPr>
        <w:t>Теоретичні питання:</w:t>
      </w:r>
      <w:bookmarkEnd w:id="2"/>
    </w:p>
    <w:p w:rsidR="00805D05" w:rsidRPr="00805D05" w:rsidRDefault="00805D05" w:rsidP="00805D05">
      <w:pPr>
        <w:pStyle w:val="a3"/>
        <w:spacing w:after="0" w:line="240" w:lineRule="auto"/>
        <w:rPr>
          <w:rFonts w:ascii="Times New Roman" w:hAnsi="Times New Roman"/>
          <w:sz w:val="24"/>
          <w:szCs w:val="24"/>
        </w:rPr>
      </w:pPr>
      <w:bookmarkStart w:id="3" w:name="bookmark74"/>
      <w:r w:rsidRPr="00805D05">
        <w:rPr>
          <w:rFonts w:ascii="Times New Roman" w:hAnsi="Times New Roman"/>
          <w:sz w:val="24"/>
          <w:szCs w:val="24"/>
        </w:rPr>
        <w:t>1. Клінічна смерть. Ознаки клінічної смерті. Ознаки біологічної смерті.</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2. Первинний і спеціалізований етапи СЛЦР: сучасні підходи.</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3. Шляхи введення лікарських препаратів, фармакотерапія при зупинки серця.</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4. ЕКГ ознаки різних видах зупинки серця, дефібриляція.</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5. Забезпечення рпроходімості дихальних шляхів на первинному і спеціалізованих етапах.</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6. Інтенсивна терапія постреанімацілонной хвороби.</w:t>
      </w:r>
    </w:p>
    <w:p w:rsidR="00805D05" w:rsidRPr="00805D05" w:rsidRDefault="00805D05" w:rsidP="00805D05">
      <w:pPr>
        <w:pStyle w:val="a3"/>
        <w:spacing w:after="0" w:line="240" w:lineRule="auto"/>
        <w:rPr>
          <w:rFonts w:ascii="Times New Roman" w:hAnsi="Times New Roman"/>
          <w:sz w:val="24"/>
          <w:szCs w:val="24"/>
          <w:lang w:val="uk-UA"/>
        </w:rPr>
      </w:pPr>
      <w:r w:rsidRPr="00805D05">
        <w:rPr>
          <w:rFonts w:ascii="Times New Roman" w:hAnsi="Times New Roman"/>
          <w:sz w:val="24"/>
          <w:szCs w:val="24"/>
        </w:rPr>
        <w:t>7. Смерть головного мозку.</w:t>
      </w:r>
    </w:p>
    <w:p w:rsidR="00535C28" w:rsidRPr="007372DD" w:rsidRDefault="00535C28" w:rsidP="007372DD">
      <w:pPr>
        <w:widowControl w:val="0"/>
        <w:spacing w:after="0" w:line="240" w:lineRule="auto"/>
        <w:outlineLvl w:val="0"/>
        <w:rPr>
          <w:rFonts w:ascii="Times New Roman" w:eastAsia="Times New Roman" w:hAnsi="Times New Roman"/>
          <w:b/>
          <w:bCs/>
          <w:sz w:val="24"/>
          <w:szCs w:val="24"/>
          <w:lang w:val="uk-UA" w:eastAsia="uk-UA" w:bidi="uk-UA"/>
        </w:rPr>
      </w:pPr>
    </w:p>
    <w:p w:rsidR="00535C28" w:rsidRPr="00B912EF" w:rsidRDefault="00535C28" w:rsidP="00535C28">
      <w:pPr>
        <w:widowControl w:val="0"/>
        <w:numPr>
          <w:ilvl w:val="0"/>
          <w:numId w:val="3"/>
        </w:numPr>
        <w:spacing w:after="0" w:line="240" w:lineRule="auto"/>
        <w:outlineLvl w:val="0"/>
        <w:rPr>
          <w:rFonts w:ascii="Times New Roman" w:eastAsia="Times New Roman" w:hAnsi="Times New Roman"/>
          <w:b/>
          <w:bCs/>
          <w:sz w:val="24"/>
          <w:szCs w:val="24"/>
          <w:lang w:eastAsia="uk-UA" w:bidi="uk-UA"/>
        </w:rPr>
      </w:pPr>
      <w:r w:rsidRPr="00B912EF">
        <w:rPr>
          <w:rFonts w:ascii="Times New Roman" w:eastAsia="Times New Roman" w:hAnsi="Times New Roman"/>
          <w:b/>
          <w:bCs/>
          <w:sz w:val="24"/>
          <w:szCs w:val="24"/>
          <w:lang w:eastAsia="uk-UA" w:bidi="uk-UA"/>
        </w:rPr>
        <w:t>Питання для самоконтролю</w:t>
      </w:r>
      <w:bookmarkEnd w:id="3"/>
      <w:r>
        <w:rPr>
          <w:rFonts w:ascii="Times New Roman" w:eastAsia="Times New Roman" w:hAnsi="Times New Roman"/>
          <w:b/>
          <w:bCs/>
          <w:sz w:val="24"/>
          <w:szCs w:val="24"/>
          <w:lang w:eastAsia="uk-UA" w:bidi="uk-UA"/>
        </w:rPr>
        <w:t xml:space="preserve"> (перелік питань)</w:t>
      </w:r>
      <w:r w:rsidRPr="00B912EF">
        <w:rPr>
          <w:rFonts w:ascii="Times New Roman" w:eastAsia="Times New Roman" w:hAnsi="Times New Roman"/>
          <w:b/>
          <w:bCs/>
          <w:sz w:val="24"/>
          <w:szCs w:val="24"/>
          <w:lang w:eastAsia="uk-UA" w:bidi="uk-UA"/>
        </w:rPr>
        <w:t>:</w:t>
      </w:r>
    </w:p>
    <w:p w:rsidR="00805D05" w:rsidRPr="00805D05" w:rsidRDefault="00805D05" w:rsidP="00805D05">
      <w:pPr>
        <w:pStyle w:val="a3"/>
        <w:spacing w:after="0" w:line="240" w:lineRule="auto"/>
        <w:rPr>
          <w:rFonts w:ascii="Times New Roman" w:hAnsi="Times New Roman"/>
          <w:sz w:val="24"/>
          <w:szCs w:val="24"/>
        </w:rPr>
      </w:pPr>
      <w:bookmarkStart w:id="4" w:name="bookmark76"/>
      <w:r w:rsidRPr="00805D05">
        <w:rPr>
          <w:rFonts w:ascii="Times New Roman" w:hAnsi="Times New Roman"/>
          <w:sz w:val="24"/>
          <w:szCs w:val="24"/>
        </w:rPr>
        <w:t>1. Клінічна смерть. Ознаки клінічної смерті. Ознаки біологічної смерті.</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2. Первинний і спеціалізований етапи СЛЦР: сучасні підходи.</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3. Шляхи введення лікарських препаратів, фармакотерапія при зупинки серця.</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4. ЕКГ ознаки різних видах зупинки серця, дефібриляція.</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5. Забезпечення рпроходімості дихальних шляхів на первинному і спеціалізованих етапах.</w:t>
      </w:r>
    </w:p>
    <w:p w:rsidR="00805D05" w:rsidRPr="00805D05" w:rsidRDefault="00805D05" w:rsidP="00805D05">
      <w:pPr>
        <w:pStyle w:val="a3"/>
        <w:spacing w:after="0" w:line="240" w:lineRule="auto"/>
        <w:rPr>
          <w:rFonts w:ascii="Times New Roman" w:hAnsi="Times New Roman"/>
          <w:sz w:val="24"/>
          <w:szCs w:val="24"/>
        </w:rPr>
      </w:pPr>
      <w:r w:rsidRPr="00805D05">
        <w:rPr>
          <w:rFonts w:ascii="Times New Roman" w:hAnsi="Times New Roman"/>
          <w:sz w:val="24"/>
          <w:szCs w:val="24"/>
        </w:rPr>
        <w:t>6. Інтенсивна терапія постреанімацілонной хвороби.</w:t>
      </w:r>
    </w:p>
    <w:p w:rsidR="00805D05" w:rsidRPr="00805D05" w:rsidRDefault="00805D05" w:rsidP="00805D05">
      <w:pPr>
        <w:pStyle w:val="a3"/>
        <w:spacing w:after="0" w:line="240" w:lineRule="auto"/>
        <w:rPr>
          <w:rFonts w:ascii="Times New Roman" w:hAnsi="Times New Roman"/>
          <w:sz w:val="24"/>
          <w:szCs w:val="24"/>
          <w:lang w:val="uk-UA"/>
        </w:rPr>
      </w:pPr>
      <w:r w:rsidRPr="00805D05">
        <w:rPr>
          <w:rFonts w:ascii="Times New Roman" w:hAnsi="Times New Roman"/>
          <w:sz w:val="24"/>
          <w:szCs w:val="24"/>
        </w:rPr>
        <w:t>7. Смерть головного мозку.</w:t>
      </w:r>
    </w:p>
    <w:p w:rsidR="00535C28" w:rsidRPr="00B912EF" w:rsidRDefault="00535C28" w:rsidP="00535C28">
      <w:pPr>
        <w:widowControl w:val="0"/>
        <w:spacing w:after="0" w:line="240" w:lineRule="auto"/>
        <w:jc w:val="both"/>
        <w:outlineLvl w:val="0"/>
        <w:rPr>
          <w:rFonts w:ascii="Times New Roman" w:eastAsia="Times New Roman" w:hAnsi="Times New Roman"/>
          <w:b/>
          <w:bCs/>
          <w:sz w:val="24"/>
          <w:szCs w:val="24"/>
          <w:lang w:eastAsia="uk-UA" w:bidi="uk-UA"/>
        </w:rPr>
      </w:pPr>
    </w:p>
    <w:p w:rsidR="00535C28" w:rsidRDefault="00535C28" w:rsidP="00535C28">
      <w:pPr>
        <w:widowControl w:val="0"/>
        <w:numPr>
          <w:ilvl w:val="0"/>
          <w:numId w:val="3"/>
        </w:numPr>
        <w:spacing w:after="0" w:line="240" w:lineRule="auto"/>
        <w:jc w:val="both"/>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З</w:t>
      </w:r>
      <w:r w:rsidRPr="00B912EF">
        <w:rPr>
          <w:rFonts w:ascii="Times New Roman" w:eastAsia="Times New Roman" w:hAnsi="Times New Roman"/>
          <w:b/>
          <w:bCs/>
          <w:sz w:val="24"/>
          <w:szCs w:val="24"/>
          <w:lang w:eastAsia="uk-UA" w:bidi="uk-UA"/>
        </w:rPr>
        <w:t xml:space="preserve">авдання для </w:t>
      </w:r>
      <w:r>
        <w:rPr>
          <w:rFonts w:ascii="Times New Roman" w:eastAsia="Times New Roman" w:hAnsi="Times New Roman"/>
          <w:b/>
          <w:bCs/>
          <w:sz w:val="24"/>
          <w:szCs w:val="24"/>
          <w:lang w:eastAsia="uk-UA" w:bidi="uk-UA"/>
        </w:rPr>
        <w:t xml:space="preserve">самостійного </w:t>
      </w:r>
      <w:r w:rsidRPr="00B912EF">
        <w:rPr>
          <w:rFonts w:ascii="Times New Roman" w:eastAsia="Times New Roman" w:hAnsi="Times New Roman"/>
          <w:b/>
          <w:bCs/>
          <w:sz w:val="24"/>
          <w:szCs w:val="24"/>
          <w:lang w:eastAsia="uk-UA" w:bidi="uk-UA"/>
        </w:rPr>
        <w:t>опрацювання матеріалу</w:t>
      </w:r>
      <w:bookmarkEnd w:id="4"/>
      <w:r w:rsidRPr="00B912EF">
        <w:rPr>
          <w:rFonts w:ascii="Times New Roman" w:eastAsia="Times New Roman" w:hAnsi="Times New Roman"/>
          <w:b/>
          <w:bCs/>
          <w:sz w:val="24"/>
          <w:szCs w:val="24"/>
          <w:lang w:eastAsia="uk-UA" w:bidi="uk-UA"/>
        </w:rPr>
        <w:t>:</w:t>
      </w:r>
    </w:p>
    <w:p w:rsidR="00805D05" w:rsidRDefault="00805D05" w:rsidP="00805D05">
      <w:pPr>
        <w:spacing w:after="0" w:line="240" w:lineRule="auto"/>
        <w:rPr>
          <w:rFonts w:ascii="Times New Roman" w:hAnsi="Times New Roman"/>
          <w:sz w:val="24"/>
          <w:szCs w:val="24"/>
          <w:lang w:val="uk-UA"/>
        </w:rPr>
      </w:pPr>
      <w:r>
        <w:rPr>
          <w:rFonts w:ascii="Times New Roman" w:eastAsia="Times New Roman" w:hAnsi="Times New Roman"/>
          <w:b/>
          <w:bCs/>
          <w:sz w:val="24"/>
          <w:szCs w:val="24"/>
          <w:lang w:val="uk-UA" w:eastAsia="uk-UA" w:bidi="uk-UA"/>
        </w:rPr>
        <w:t xml:space="preserve">         </w:t>
      </w:r>
      <w:r w:rsidRPr="009736B5">
        <w:rPr>
          <w:rFonts w:ascii="Times New Roman" w:hAnsi="Times New Roman"/>
          <w:sz w:val="24"/>
          <w:szCs w:val="24"/>
          <w:lang w:val="uk-UA"/>
        </w:rPr>
        <w:t>Скласти словник основних понять з теми.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Реаніматологія - наука про механізми згасання, методах управління, штучного замі-щення і відновлення життєво важливих (вітальних) функцій організму, що у умовах агресії такої міри, яка перевищує можливості ауторегуляції.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Предметом реаніматології є критичні та термінальні стану.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Критичні стани - крайня ступінь будь-якої патології, при якій спостерігаються розлад фізіологічних функцій і порушення діяльності окремих систем, які не можуть коррегировать шляхом саморегуляції і вимагають часткової або повної корекції або штучного заміщення (Рябов, 1979). </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lastRenderedPageBreak/>
        <w:t xml:space="preserve">     Термінальні стани - останні стадії життя (стадіїі між життям і смертю): преагонія, агонія, клінічна смерть (В.А. Неговський, 1966).</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Реанімація (лат. </w:t>
      </w:r>
      <w:r w:rsidRPr="009736B5">
        <w:rPr>
          <w:rFonts w:ascii="Times New Roman" w:hAnsi="Times New Roman"/>
          <w:sz w:val="24"/>
          <w:szCs w:val="24"/>
        </w:rPr>
        <w:t>reanimation</w:t>
      </w:r>
      <w:r w:rsidRPr="009736B5">
        <w:rPr>
          <w:rFonts w:ascii="Times New Roman" w:hAnsi="Times New Roman"/>
          <w:sz w:val="24"/>
          <w:szCs w:val="24"/>
          <w:lang w:val="uk-UA"/>
        </w:rPr>
        <w:t xml:space="preserve"> -оживлення) - комплекс лікувальних заходів, спрямованих на відновлення життєво важливих функцій організму при зупинці кровообігу та дихання.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Вмирання - процес згасання життєвих функцій організму. Є не тільки </w:t>
      </w:r>
      <w:r w:rsidRPr="009736B5">
        <w:rPr>
          <w:rFonts w:ascii="Times New Roman" w:hAnsi="Times New Roman"/>
          <w:sz w:val="24"/>
          <w:szCs w:val="24"/>
          <w:lang w:val="uk-UA"/>
        </w:rPr>
        <w:t xml:space="preserve">якісним </w:t>
      </w:r>
      <w:r w:rsidRPr="009736B5">
        <w:rPr>
          <w:rFonts w:ascii="Times New Roman" w:hAnsi="Times New Roman"/>
          <w:sz w:val="24"/>
          <w:szCs w:val="24"/>
        </w:rPr>
        <w:t xml:space="preserve">переходом від життя до смерті, але і являє собою послідовні і закономірні порушення функцій і систем організму, що закінчуються їх виключенням. Наявність </w:t>
      </w:r>
      <w:r w:rsidRPr="009736B5">
        <w:rPr>
          <w:rFonts w:ascii="Times New Roman" w:hAnsi="Times New Roman"/>
          <w:sz w:val="24"/>
          <w:szCs w:val="24"/>
          <w:lang w:val="uk-UA"/>
        </w:rPr>
        <w:t>послідовності та</w:t>
      </w:r>
      <w:r w:rsidRPr="009736B5">
        <w:rPr>
          <w:rFonts w:ascii="Times New Roman" w:hAnsi="Times New Roman"/>
          <w:sz w:val="24"/>
          <w:szCs w:val="24"/>
        </w:rPr>
        <w:t xml:space="preserve"> поступовості вимикання функцій дає час і зумовлює можливість </w:t>
      </w:r>
      <w:r w:rsidRPr="009736B5">
        <w:rPr>
          <w:rFonts w:ascii="Times New Roman" w:hAnsi="Times New Roman"/>
          <w:sz w:val="24"/>
          <w:szCs w:val="24"/>
          <w:lang w:val="uk-UA"/>
        </w:rPr>
        <w:t xml:space="preserve">вторгнення </w:t>
      </w:r>
      <w:r w:rsidRPr="009736B5">
        <w:rPr>
          <w:rFonts w:ascii="Times New Roman" w:hAnsi="Times New Roman"/>
          <w:sz w:val="24"/>
          <w:szCs w:val="24"/>
        </w:rPr>
        <w:t>з метою відновлення життя (В.А. Неговський, 1966).</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3.1 Основні етапи згасання життєвих функцій організму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Преагонія - початкова стадія процесу вмирання, що характеризується важким порушенням діяльності ЦНС, дихання і кровообігу оборотного характеру. На цій стадії відбувається поступове пригнічення свідомості і зниження рефлексів, порушення патерну дихання (поверх</w:t>
      </w:r>
      <w:r w:rsidRPr="009736B5">
        <w:rPr>
          <w:rFonts w:ascii="Times New Roman" w:hAnsi="Times New Roman"/>
          <w:sz w:val="24"/>
          <w:szCs w:val="24"/>
          <w:lang w:val="uk-UA"/>
        </w:rPr>
        <w:t xml:space="preserve">неве </w:t>
      </w:r>
      <w:r w:rsidRPr="009736B5">
        <w:rPr>
          <w:rFonts w:ascii="Times New Roman" w:hAnsi="Times New Roman"/>
          <w:sz w:val="24"/>
          <w:szCs w:val="24"/>
        </w:rPr>
        <w:t xml:space="preserve"> прискорене або уповільнене), розвивається артеріальна гіпотензія і виражені порушення мікроциркуляції, які проявляються появою гіпостатіческіх плям на кінцівках, наростає ціаноз або блідість шкірних покривів. При цьому стадія </w:t>
      </w:r>
      <w:r w:rsidRPr="009736B5">
        <w:rPr>
          <w:rFonts w:ascii="Times New Roman" w:hAnsi="Times New Roman"/>
          <w:sz w:val="24"/>
          <w:szCs w:val="24"/>
          <w:lang w:val="uk-UA"/>
        </w:rPr>
        <w:t>п</w:t>
      </w:r>
      <w:r w:rsidRPr="009736B5">
        <w:rPr>
          <w:rFonts w:ascii="Times New Roman" w:hAnsi="Times New Roman"/>
          <w:sz w:val="24"/>
          <w:szCs w:val="24"/>
        </w:rPr>
        <w:t>реагоні</w:t>
      </w:r>
      <w:r w:rsidRPr="009736B5">
        <w:rPr>
          <w:rFonts w:ascii="Times New Roman" w:hAnsi="Times New Roman"/>
          <w:sz w:val="24"/>
          <w:szCs w:val="24"/>
          <w:lang w:val="uk-UA"/>
        </w:rPr>
        <w:t>ї</w:t>
      </w:r>
      <w:r w:rsidRPr="009736B5">
        <w:rPr>
          <w:rFonts w:ascii="Times New Roman" w:hAnsi="Times New Roman"/>
          <w:sz w:val="24"/>
          <w:szCs w:val="24"/>
        </w:rPr>
        <w:t xml:space="preserve"> може бути відсутн</w:t>
      </w:r>
      <w:r w:rsidRPr="009736B5">
        <w:rPr>
          <w:rFonts w:ascii="Times New Roman" w:hAnsi="Times New Roman"/>
          <w:sz w:val="24"/>
          <w:szCs w:val="24"/>
          <w:lang w:val="uk-UA"/>
        </w:rPr>
        <w:t>ьою</w:t>
      </w:r>
      <w:r w:rsidRPr="009736B5">
        <w:rPr>
          <w:rFonts w:ascii="Times New Roman" w:hAnsi="Times New Roman"/>
          <w:sz w:val="24"/>
          <w:szCs w:val="24"/>
        </w:rPr>
        <w:t xml:space="preserve"> при швидкому вмиранн</w:t>
      </w:r>
      <w:r w:rsidRPr="009736B5">
        <w:rPr>
          <w:rFonts w:ascii="Times New Roman" w:hAnsi="Times New Roman"/>
          <w:sz w:val="24"/>
          <w:szCs w:val="24"/>
          <w:lang w:val="uk-UA"/>
        </w:rPr>
        <w:t>і</w:t>
      </w:r>
      <w:r w:rsidRPr="009736B5">
        <w:rPr>
          <w:rFonts w:ascii="Times New Roman" w:hAnsi="Times New Roman"/>
          <w:sz w:val="24"/>
          <w:szCs w:val="24"/>
        </w:rPr>
        <w:t xml:space="preserve"> (ураження електрострумом) або тривати кілька годин (крововтрата).</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b/>
          <w:sz w:val="24"/>
          <w:szCs w:val="24"/>
          <w:lang w:val="uk-UA"/>
        </w:rPr>
        <w:t xml:space="preserve">     </w:t>
      </w:r>
      <w:r w:rsidRPr="009736B5">
        <w:rPr>
          <w:rFonts w:ascii="Times New Roman" w:hAnsi="Times New Roman"/>
          <w:sz w:val="24"/>
          <w:szCs w:val="24"/>
          <w:lang w:val="uk-UA"/>
        </w:rPr>
        <w:t>Термінальна пауза - перехідний період між преагонією і агонією, що характеризується згасанням рефлекторної діяльності, тимчасовим апное, критичної артеріальною гіпотензією, вираженою брадикардією, подальшим поглибленням гальмування кори головного мозку і вимкненням його з регуляції життєво важливих функцій організму. Це період "безвладдя", коли вищі відділи головного мозку вже вимкнені з процесу управління життєво важливими функціями організму, а еволюційно древні стовбурові структури ще не взяли на себе регулюючі функції. Саме в цей момент відбувається тимчасове посилення вагусних впливу, яке і обумовлює розвиток апное і різкою брадикардії.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Агонія - останній "спалах" життя, що характеризується короткочасною активацією всіх структур мозку, спрямованої на боротьбу із згасанням життєвих сил організму. Після періоду апное з'являються спочатку рідкісні, а потім все більш часті дихальні рухи з участю допоміжної мускулатури. </w:t>
      </w:r>
      <w:r w:rsidRPr="009736B5">
        <w:rPr>
          <w:rFonts w:ascii="Times New Roman" w:hAnsi="Times New Roman"/>
          <w:sz w:val="24"/>
          <w:szCs w:val="24"/>
        </w:rPr>
        <w:t>Може відзначатися патологічне дихання типу "гаспінг" - короткий максимальний вдих з</w:t>
      </w:r>
      <w:r w:rsidRPr="009736B5">
        <w:rPr>
          <w:rFonts w:ascii="Times New Roman" w:hAnsi="Times New Roman"/>
          <w:sz w:val="24"/>
          <w:szCs w:val="24"/>
          <w:lang w:val="uk-UA"/>
        </w:rPr>
        <w:t>і</w:t>
      </w:r>
      <w:r w:rsidRPr="009736B5">
        <w:rPr>
          <w:rFonts w:ascii="Times New Roman" w:hAnsi="Times New Roman"/>
          <w:sz w:val="24"/>
          <w:szCs w:val="24"/>
        </w:rPr>
        <w:t xml:space="preserve"> швидким повним видихом. Відзначається почастішання пульсу і підйом артеріального тиску. У ряді випадків ця активація життєвих функцій призводить до відновлення рефлекторної діяльності, а іноді (дуже рідко) і свідомості. Однак на певному етапі, подальше підтримання життєдіяльності стає неможливим, відбувається прогресивне пригнічення рефлекторної діяльності, дихання і гемодинаміки, з подальшим розвитком клінічної смерті.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b/>
          <w:sz w:val="24"/>
          <w:szCs w:val="24"/>
          <w:lang w:val="uk-UA"/>
        </w:rPr>
        <w:t xml:space="preserve">     </w:t>
      </w:r>
      <w:r w:rsidRPr="009736B5">
        <w:rPr>
          <w:rFonts w:ascii="Times New Roman" w:hAnsi="Times New Roman"/>
          <w:sz w:val="24"/>
          <w:szCs w:val="24"/>
        </w:rPr>
        <w:t xml:space="preserve">Клінічна смерть - оборотний стан, що починається з моменту припинення </w:t>
      </w:r>
      <w:r w:rsidRPr="009736B5">
        <w:rPr>
          <w:rFonts w:ascii="Times New Roman" w:hAnsi="Times New Roman"/>
          <w:sz w:val="24"/>
          <w:szCs w:val="24"/>
          <w:lang w:val="uk-UA"/>
        </w:rPr>
        <w:t>в</w:t>
      </w:r>
      <w:r w:rsidRPr="009736B5">
        <w:rPr>
          <w:rFonts w:ascii="Times New Roman" w:hAnsi="Times New Roman"/>
          <w:sz w:val="24"/>
          <w:szCs w:val="24"/>
        </w:rPr>
        <w:t>італьних функцій (кровообігу, дихання) до настання необоротних змін у корі головного мозку. Іншими словами, це період збереження своєї життєздатності нейронами кори головного мозку в умовах аноксії (оскільки вміст О2 в тканини головного мозку знижується до нуля протягом 1 хв. З моменту зупинки кровообігу). Тривалість клінічної смерті, насамперед, залежить від температури тіла постраждалого: при підвищенні температури період клінічної смерті скорочується до 1 - 2 хв. за рахунок збільшення споживання кисню тканинами внаслідок превалювання процесів дисоціації оксигемоглобіну над його</w:t>
      </w:r>
      <w:r w:rsidRPr="009736B5">
        <w:rPr>
          <w:rFonts w:ascii="Times New Roman" w:hAnsi="Times New Roman"/>
          <w:sz w:val="24"/>
          <w:szCs w:val="24"/>
          <w:lang w:val="uk-UA"/>
        </w:rPr>
        <w:t xml:space="preserve"> продукцією</w:t>
      </w:r>
      <w:r w:rsidRPr="009736B5">
        <w:rPr>
          <w:rFonts w:ascii="Times New Roman" w:hAnsi="Times New Roman"/>
          <w:sz w:val="24"/>
          <w:szCs w:val="24"/>
        </w:rPr>
        <w:t>.</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Навпаки, при зниженні температури (в умовах гіпотермії) період клінічної смерті подовжується в середньому до 12 хв. за рахунок зниження споживання кисню тканинами (у виключних випадках, наприклад при утопленні у крижаній воді, він може бути 30-60 і більше хвилин).</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В умовах нормотермії період клінічної смерті становить 3-5 хв., Виступаючи ліміти-рующим фактором реанімації. Так, якщо СЛР була розпочата протягом 5 хв. з моменту зупинки кровообігу і закінчилася відновленням спонтанного кровообігу і дихання, то є всі </w:t>
      </w:r>
      <w:r w:rsidRPr="009736B5">
        <w:rPr>
          <w:rFonts w:ascii="Times New Roman" w:hAnsi="Times New Roman"/>
          <w:sz w:val="24"/>
          <w:szCs w:val="24"/>
        </w:rPr>
        <w:lastRenderedPageBreak/>
        <w:t>шанси на відновлення повноцінного мислення без неврологічного дефіциту. У разі, якщо СЛР розпочато через 10 хв. з моменту зупинки кровообігу, то відновлення свідомості буде супроводжуватися невролог</w:t>
      </w:r>
      <w:r w:rsidRPr="009736B5">
        <w:rPr>
          <w:rFonts w:ascii="Times New Roman" w:hAnsi="Times New Roman"/>
          <w:sz w:val="24"/>
          <w:szCs w:val="24"/>
          <w:lang w:val="uk-UA"/>
        </w:rPr>
        <w:t>ними</w:t>
      </w:r>
      <w:r w:rsidRPr="009736B5">
        <w:rPr>
          <w:rFonts w:ascii="Times New Roman" w:hAnsi="Times New Roman"/>
          <w:sz w:val="24"/>
          <w:szCs w:val="24"/>
        </w:rPr>
        <w:t xml:space="preserve"> порушеннями тій чи іншій мірі вираженості; а якщо через 15 хв. - </w:t>
      </w:r>
      <w:r w:rsidRPr="009736B5">
        <w:rPr>
          <w:rFonts w:ascii="Times New Roman" w:hAnsi="Times New Roman"/>
          <w:sz w:val="24"/>
          <w:szCs w:val="24"/>
          <w:lang w:val="uk-UA"/>
        </w:rPr>
        <w:t>м</w:t>
      </w:r>
      <w:r w:rsidRPr="009736B5">
        <w:rPr>
          <w:rFonts w:ascii="Times New Roman" w:hAnsi="Times New Roman"/>
          <w:sz w:val="24"/>
          <w:szCs w:val="24"/>
        </w:rPr>
        <w:t>ожливе відновлення тільки вегетативних функцій, в той час як відновлення свідомості стає неможливим (тобто в більшості випадків буде мати місце т.зв. соціальна смерть, синонім - вегетативний стан). СЛР, розпочата через 20 і більше хвилин з</w:t>
      </w:r>
      <w:r w:rsidRPr="009736B5">
        <w:rPr>
          <w:rFonts w:ascii="Times New Roman" w:hAnsi="Times New Roman"/>
          <w:sz w:val="24"/>
          <w:szCs w:val="24"/>
          <w:lang w:val="uk-UA"/>
        </w:rPr>
        <w:t xml:space="preserve"> </w:t>
      </w:r>
      <w:r w:rsidRPr="009736B5">
        <w:rPr>
          <w:rFonts w:ascii="Times New Roman" w:hAnsi="Times New Roman"/>
          <w:sz w:val="24"/>
          <w:szCs w:val="24"/>
        </w:rPr>
        <w:t>моменту зупинки кровообігу, асоціюється з тотальною загибеллю всіх відділів головного мозку, включаючи стовбурові структури (децеребрація), коли стає неможливим відновлення навіть вегетативних функцій.</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b/>
          <w:sz w:val="24"/>
          <w:szCs w:val="24"/>
          <w:lang w:val="uk-UA"/>
        </w:rPr>
        <w:t xml:space="preserve">     </w:t>
      </w:r>
      <w:r w:rsidRPr="009736B5">
        <w:rPr>
          <w:rFonts w:ascii="Times New Roman" w:hAnsi="Times New Roman"/>
          <w:sz w:val="24"/>
          <w:szCs w:val="24"/>
        </w:rPr>
        <w:t xml:space="preserve">Соціальна смерть - частково оборотний стан, що характеризується незворотною </w:t>
      </w:r>
      <w:r w:rsidRPr="009736B5">
        <w:rPr>
          <w:rFonts w:ascii="Times New Roman" w:hAnsi="Times New Roman"/>
          <w:sz w:val="24"/>
          <w:szCs w:val="24"/>
          <w:lang w:val="uk-UA"/>
        </w:rPr>
        <w:t xml:space="preserve">втратою </w:t>
      </w:r>
      <w:r w:rsidRPr="009736B5">
        <w:rPr>
          <w:rFonts w:ascii="Times New Roman" w:hAnsi="Times New Roman"/>
          <w:sz w:val="24"/>
          <w:szCs w:val="24"/>
        </w:rPr>
        <w:t>функцій кори головного мозку (декортикацією) при збереженні вегетативних функцій.</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Біологічна смерть - незворотній стан клітин життєво важливих органів, коли оживлення організму як цілісної системи неможливо.</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b/>
          <w:sz w:val="24"/>
          <w:szCs w:val="24"/>
          <w:lang w:val="uk-UA"/>
        </w:rPr>
        <w:t xml:space="preserve">     </w:t>
      </w:r>
      <w:r w:rsidRPr="009736B5">
        <w:rPr>
          <w:rFonts w:ascii="Times New Roman" w:hAnsi="Times New Roman"/>
          <w:sz w:val="24"/>
          <w:szCs w:val="24"/>
        </w:rPr>
        <w:t>Смерть мозку - повне і необоротне припинення всіх функцій головного</w:t>
      </w:r>
      <w:r w:rsidRPr="009736B5">
        <w:rPr>
          <w:rFonts w:ascii="Times New Roman" w:hAnsi="Times New Roman"/>
          <w:sz w:val="24"/>
          <w:szCs w:val="24"/>
          <w:lang w:val="uk-UA"/>
        </w:rPr>
        <w:t xml:space="preserve"> </w:t>
      </w:r>
      <w:r w:rsidRPr="009736B5">
        <w:rPr>
          <w:rFonts w:ascii="Times New Roman" w:hAnsi="Times New Roman"/>
          <w:sz w:val="24"/>
          <w:szCs w:val="24"/>
        </w:rPr>
        <w:t>мозку, реєстроване при працюючому серці, на фоні ШВЛ, інфузійної та медикаментозної терапії.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У сучасному розумінні, смерть мозку розглядається як юридичний еквівалент смерті людини.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3.2 Ознаки клінічної смерті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А) Основні: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Пульс на сонних артеріях визначають пальпаторно, подушечками вказівного і середнього пальців руки, повільно зміщуючи їх від кута щитовидного хряща ("кадика") до внутрішнього краю грудинно-ключично-соскоподібного м'яза.</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Наявність ознак дихання оцінюють шляхом вислуховування руху повітря поблизу дихальних шляхів потерпілого і спостереженням за екскурсією грудної клітки.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Б) Додаткові: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1. Відсутність свідомості.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2. Блідість (землисто-сірий колір), ціаноз або мармуровість шкірних покривів.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3. Атонія, арефлексія.</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Діагностика клінічної смерті повинна бути проведена максимально швидко (протягом 10-15 секунд) для негайного початку реанімації, оскільки якщо критичні 3-5 хвилин періоду клінічної смерті будуть упущені, настає необоротна загибель головного мозку.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3.3 Показання до проведення серцево-легеневої реанімації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Всі випадки клінічної смерті, незалежно від викликали її причин.</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Протипоказання до проведення серцево-легеневої реанімації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Всі випадки, коли заздалегідь відомо, що реанімація у даної людини абсолютно марна.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Настання смерті у хворих з інкурабельного захворюваннями (онкопатологія в термінальній стадії, травми, не сумісні з життям, термінальні стадії порушень мозкового кровообігу - інсультів).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Якщо є ознаки біологічної смерті: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в</w:t>
      </w:r>
      <w:r w:rsidRPr="009736B5">
        <w:rPr>
          <w:rFonts w:ascii="Times New Roman" w:hAnsi="Times New Roman"/>
          <w:sz w:val="24"/>
          <w:szCs w:val="24"/>
        </w:rPr>
        <w:t>исихання рогівки - "тьмяний оселедцевий блиск";</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т</w:t>
      </w:r>
      <w:r w:rsidRPr="009736B5">
        <w:rPr>
          <w:rFonts w:ascii="Times New Roman" w:hAnsi="Times New Roman"/>
          <w:sz w:val="24"/>
          <w:szCs w:val="24"/>
        </w:rPr>
        <w:t>рупні (гіпостат</w:t>
      </w:r>
      <w:r w:rsidRPr="009736B5">
        <w:rPr>
          <w:rFonts w:ascii="Times New Roman" w:hAnsi="Times New Roman"/>
          <w:sz w:val="24"/>
          <w:szCs w:val="24"/>
          <w:lang w:val="uk-UA"/>
        </w:rPr>
        <w:t>ичні</w:t>
      </w:r>
      <w:r w:rsidRPr="009736B5">
        <w:rPr>
          <w:rFonts w:ascii="Times New Roman" w:hAnsi="Times New Roman"/>
          <w:sz w:val="24"/>
          <w:szCs w:val="24"/>
        </w:rPr>
        <w:t>) плями - виникають через 1 годину після зупинки кровообігу насамперед по задній поверхні шиї і повністю проявляються через 6-12 годин;</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т</w:t>
      </w:r>
      <w:r w:rsidRPr="009736B5">
        <w:rPr>
          <w:rFonts w:ascii="Times New Roman" w:hAnsi="Times New Roman"/>
          <w:sz w:val="24"/>
          <w:szCs w:val="24"/>
        </w:rPr>
        <w:t>рупне задубіння - в області нижньої щелепи виникає через 1 годину (максимум через 3 години після настання смерті, за тим воно поширюється по всьому тілу;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т</w:t>
      </w:r>
      <w:r w:rsidRPr="009736B5">
        <w:rPr>
          <w:rFonts w:ascii="Times New Roman" w:hAnsi="Times New Roman"/>
          <w:sz w:val="24"/>
          <w:szCs w:val="24"/>
        </w:rPr>
        <w:t>рупний запах - з'являється в залежності від температури навколишнього середовища,</w:t>
      </w:r>
      <w:r w:rsidRPr="009736B5">
        <w:rPr>
          <w:rFonts w:ascii="Times New Roman" w:hAnsi="Times New Roman"/>
          <w:sz w:val="24"/>
          <w:szCs w:val="24"/>
          <w:lang w:val="uk-UA"/>
        </w:rPr>
        <w:t xml:space="preserve"> </w:t>
      </w:r>
      <w:r w:rsidRPr="009736B5">
        <w:rPr>
          <w:rFonts w:ascii="Times New Roman" w:hAnsi="Times New Roman"/>
          <w:sz w:val="24"/>
          <w:szCs w:val="24"/>
        </w:rPr>
        <w:t>вологості повітря, приблизно через 2 дні після настання смерті.</w:t>
      </w:r>
    </w:p>
    <w:p w:rsidR="00805D05" w:rsidRPr="009736B5" w:rsidRDefault="00805D05" w:rsidP="00805D05">
      <w:pPr>
        <w:spacing w:after="0" w:line="240" w:lineRule="auto"/>
        <w:rPr>
          <w:rFonts w:ascii="Times New Roman" w:hAnsi="Times New Roman"/>
          <w:sz w:val="24"/>
          <w:szCs w:val="24"/>
          <w:u w:val="single"/>
          <w:lang w:val="uk-UA"/>
        </w:rPr>
      </w:pPr>
      <w:r w:rsidRPr="009736B5">
        <w:rPr>
          <w:rFonts w:ascii="Times New Roman" w:hAnsi="Times New Roman"/>
          <w:sz w:val="24"/>
          <w:szCs w:val="24"/>
          <w:u w:val="single"/>
          <w:lang w:val="uk-UA"/>
        </w:rPr>
        <w:t>Припинення реанімаційних заходів</w:t>
      </w:r>
    </w:p>
    <w:p w:rsidR="00805D05" w:rsidRPr="009736B5" w:rsidRDefault="00805D05" w:rsidP="00805D05">
      <w:pPr>
        <w:spacing w:after="0" w:line="240" w:lineRule="auto"/>
        <w:rPr>
          <w:rFonts w:ascii="Times New Roman" w:hAnsi="Times New Roman"/>
          <w:sz w:val="24"/>
          <w:szCs w:val="24"/>
          <w:u w:val="single"/>
          <w:lang w:val="uk-UA"/>
        </w:rPr>
      </w:pPr>
      <w:r w:rsidRPr="009736B5">
        <w:rPr>
          <w:rFonts w:ascii="Times New Roman" w:hAnsi="Times New Roman"/>
          <w:sz w:val="24"/>
          <w:szCs w:val="24"/>
          <w:u w:val="single"/>
        </w:rPr>
        <w:t xml:space="preserve">Фіксуються як час настання </w:t>
      </w:r>
      <w:r w:rsidRPr="009736B5">
        <w:rPr>
          <w:rFonts w:ascii="Times New Roman" w:hAnsi="Times New Roman"/>
          <w:sz w:val="24"/>
          <w:szCs w:val="24"/>
          <w:u w:val="single"/>
          <w:lang w:val="uk-UA"/>
        </w:rPr>
        <w:t>смерті.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Американською кардіологічною асоціацією (</w:t>
      </w:r>
      <w:r w:rsidRPr="009736B5">
        <w:rPr>
          <w:rFonts w:ascii="Times New Roman" w:hAnsi="Times New Roman"/>
          <w:sz w:val="24"/>
          <w:szCs w:val="24"/>
        </w:rPr>
        <w:t>AHA</w:t>
      </w:r>
      <w:r w:rsidRPr="009736B5">
        <w:rPr>
          <w:rFonts w:ascii="Times New Roman" w:hAnsi="Times New Roman"/>
          <w:sz w:val="24"/>
          <w:szCs w:val="24"/>
          <w:lang w:val="uk-UA"/>
        </w:rPr>
        <w:t>) був запропонований алгоритм організації надання першої медичної допомоги, названий "ланцюжком виживання". Рання активація служби швидкої медичної допомоги.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lastRenderedPageBreak/>
        <w:t>1. Ранній початок елементарного підтримки життя (модифіковані етапи С-А-В).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Рання дефібриляція з використанням автоматичних зовнішніх дефібриляторів (Automated external defibrillators-AED).</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3. Ранній початок стадії подальшого підтримання життя, включаючи інтубацію і використання лікарських препаратів.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МОДИФІКОВАНІ СТАДІЇ СЕРЦЕВО-ЛЕГЕНЕВОЇ ТА ЦЕРЕБРАЛЬНОЇ РЕАНІМАЦІЇ </w:t>
      </w:r>
    </w:p>
    <w:p w:rsidR="00805D05" w:rsidRPr="009736B5" w:rsidRDefault="00805D05" w:rsidP="00805D05">
      <w:pPr>
        <w:spacing w:after="0" w:line="240" w:lineRule="auto"/>
        <w:jc w:val="center"/>
        <w:rPr>
          <w:rFonts w:ascii="Times New Roman" w:hAnsi="Times New Roman"/>
          <w:sz w:val="24"/>
          <w:szCs w:val="24"/>
          <w:lang w:val="uk-UA"/>
        </w:rPr>
      </w:pPr>
      <w:r w:rsidRPr="009736B5">
        <w:rPr>
          <w:rFonts w:ascii="Times New Roman" w:hAnsi="Times New Roman"/>
          <w:sz w:val="24"/>
          <w:szCs w:val="24"/>
          <w:lang w:val="uk-UA"/>
        </w:rPr>
        <w:t>(по П. Сафару)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Увесь комплекс СЛЦР П. Сафар розділив на 3 стадії, кожна з яких має свою мету і послідовні етапи, згідно з новими рекомендаціями </w:t>
      </w:r>
      <w:r w:rsidRPr="009736B5">
        <w:rPr>
          <w:rFonts w:ascii="Times New Roman" w:hAnsi="Times New Roman"/>
          <w:sz w:val="24"/>
          <w:szCs w:val="24"/>
        </w:rPr>
        <w:t>ERC</w:t>
      </w:r>
      <w:r w:rsidRPr="009736B5">
        <w:rPr>
          <w:rFonts w:ascii="Times New Roman" w:hAnsi="Times New Roman"/>
          <w:sz w:val="24"/>
          <w:szCs w:val="24"/>
          <w:lang w:val="uk-UA"/>
        </w:rPr>
        <w:t xml:space="preserve"> 2010 алгоритм СЛР (А-В-С) був модифікований в С-А-В, тому першим етапом є негайний початок проведення компресій грудної клітини і лише потім відновлення прохідності дихальних шляхів і штучне дихання:</w:t>
      </w:r>
    </w:p>
    <w:p w:rsidR="00805D05" w:rsidRPr="009736B5" w:rsidRDefault="00805D05" w:rsidP="00805D05">
      <w:pPr>
        <w:spacing w:after="0" w:line="240" w:lineRule="auto"/>
        <w:rPr>
          <w:rFonts w:ascii="Times New Roman" w:hAnsi="Times New Roman"/>
          <w:sz w:val="24"/>
          <w:szCs w:val="24"/>
          <w:u w:val="single"/>
          <w:lang w:val="uk-UA"/>
        </w:rPr>
      </w:pPr>
      <w:r w:rsidRPr="009736B5">
        <w:rPr>
          <w:rFonts w:ascii="Times New Roman" w:hAnsi="Times New Roman"/>
          <w:sz w:val="24"/>
          <w:szCs w:val="24"/>
          <w:u w:val="single"/>
        </w:rPr>
        <w:t>I Стадія: Елементарне підтримк</w:t>
      </w:r>
      <w:r w:rsidRPr="009736B5">
        <w:rPr>
          <w:rFonts w:ascii="Times New Roman" w:hAnsi="Times New Roman"/>
          <w:sz w:val="24"/>
          <w:szCs w:val="24"/>
          <w:u w:val="single"/>
          <w:lang w:val="uk-UA"/>
        </w:rPr>
        <w:t>а</w:t>
      </w:r>
      <w:r w:rsidRPr="009736B5">
        <w:rPr>
          <w:rFonts w:ascii="Times New Roman" w:hAnsi="Times New Roman"/>
          <w:sz w:val="24"/>
          <w:szCs w:val="24"/>
          <w:u w:val="single"/>
        </w:rPr>
        <w:t xml:space="preserve"> життя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Мета - екстрена оксигенація.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Етапи: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u w:val="single"/>
        </w:rPr>
        <w:t>А.</w:t>
      </w:r>
      <w:r w:rsidRPr="009736B5">
        <w:rPr>
          <w:rFonts w:ascii="Times New Roman" w:hAnsi="Times New Roman"/>
          <w:sz w:val="24"/>
          <w:szCs w:val="24"/>
        </w:rPr>
        <w:t xml:space="preserve"> Штучне підтримання кровообігу.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u w:val="single"/>
        </w:rPr>
        <w:t>Б.</w:t>
      </w:r>
      <w:r w:rsidRPr="009736B5">
        <w:rPr>
          <w:rFonts w:ascii="Times New Roman" w:hAnsi="Times New Roman"/>
          <w:sz w:val="24"/>
          <w:szCs w:val="24"/>
        </w:rPr>
        <w:t xml:space="preserve"> Контроль та відновлення прохідності дихальних шляхів.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u w:val="single"/>
        </w:rPr>
        <w:t>В.</w:t>
      </w:r>
      <w:r w:rsidRPr="009736B5">
        <w:rPr>
          <w:rFonts w:ascii="Times New Roman" w:hAnsi="Times New Roman"/>
          <w:sz w:val="24"/>
          <w:szCs w:val="24"/>
        </w:rPr>
        <w:t xml:space="preserve"> Штучне підтримання дихання.</w:t>
      </w:r>
    </w:p>
    <w:p w:rsidR="00805D05" w:rsidRPr="009736B5" w:rsidRDefault="00805D05" w:rsidP="00805D05">
      <w:pPr>
        <w:spacing w:after="0" w:line="240" w:lineRule="auto"/>
        <w:rPr>
          <w:rFonts w:ascii="Times New Roman" w:hAnsi="Times New Roman"/>
          <w:sz w:val="24"/>
          <w:szCs w:val="24"/>
          <w:u w:val="single"/>
        </w:rPr>
      </w:pPr>
      <w:r w:rsidRPr="009736B5">
        <w:rPr>
          <w:rFonts w:ascii="Times New Roman" w:hAnsi="Times New Roman"/>
          <w:sz w:val="24"/>
          <w:szCs w:val="24"/>
          <w:u w:val="single"/>
        </w:rPr>
        <w:t>II Стадія: Подальше підтримання дихання.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Мета - відновлення спонтаного кровообігу.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Етапи: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u w:val="single"/>
        </w:rPr>
        <w:t>Г.</w:t>
      </w:r>
      <w:r w:rsidRPr="009736B5">
        <w:rPr>
          <w:rFonts w:ascii="Times New Roman" w:hAnsi="Times New Roman"/>
          <w:sz w:val="24"/>
          <w:szCs w:val="24"/>
        </w:rPr>
        <w:t xml:space="preserve"> Медикаментозна терапія.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u w:val="single"/>
        </w:rPr>
        <w:t>Д</w:t>
      </w:r>
      <w:r w:rsidRPr="009736B5">
        <w:rPr>
          <w:rFonts w:ascii="Times New Roman" w:hAnsi="Times New Roman"/>
          <w:sz w:val="24"/>
          <w:szCs w:val="24"/>
        </w:rPr>
        <w:t>. Електрокардіографія або електрокардіоскоп</w:t>
      </w:r>
      <w:r w:rsidRPr="009736B5">
        <w:rPr>
          <w:rFonts w:ascii="Times New Roman" w:hAnsi="Times New Roman"/>
          <w:sz w:val="24"/>
          <w:szCs w:val="24"/>
          <w:lang w:val="uk-UA"/>
        </w:rPr>
        <w:t>ія</w:t>
      </w:r>
      <w:r w:rsidRPr="009736B5">
        <w:rPr>
          <w:rFonts w:ascii="Times New Roman" w:hAnsi="Times New Roman"/>
          <w:sz w:val="24"/>
          <w:szCs w:val="24"/>
        </w:rPr>
        <w:t>.</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u w:val="single"/>
        </w:rPr>
        <w:t>Є</w:t>
      </w:r>
      <w:r w:rsidRPr="009736B5">
        <w:rPr>
          <w:rFonts w:ascii="Times New Roman" w:hAnsi="Times New Roman"/>
          <w:sz w:val="24"/>
          <w:szCs w:val="24"/>
        </w:rPr>
        <w:t>. Дефібриляція.</w:t>
      </w:r>
    </w:p>
    <w:p w:rsidR="00805D05" w:rsidRPr="009736B5" w:rsidRDefault="00805D05" w:rsidP="00805D05">
      <w:pPr>
        <w:spacing w:after="0" w:line="240" w:lineRule="auto"/>
        <w:rPr>
          <w:rFonts w:ascii="Times New Roman" w:hAnsi="Times New Roman"/>
          <w:sz w:val="24"/>
          <w:szCs w:val="24"/>
          <w:u w:val="single"/>
        </w:rPr>
      </w:pPr>
      <w:r w:rsidRPr="009736B5">
        <w:rPr>
          <w:rFonts w:ascii="Times New Roman" w:hAnsi="Times New Roman"/>
          <w:sz w:val="24"/>
          <w:szCs w:val="24"/>
          <w:u w:val="single"/>
        </w:rPr>
        <w:t>III. Стадія: Тривале підтримку життя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Мета - церебральна реанімація та постреанімаційні інтенсивна</w:t>
      </w:r>
      <w:r w:rsidRPr="009736B5">
        <w:rPr>
          <w:rFonts w:ascii="Times New Roman" w:hAnsi="Times New Roman"/>
          <w:sz w:val="24"/>
          <w:szCs w:val="24"/>
          <w:lang w:val="uk-UA"/>
        </w:rPr>
        <w:t xml:space="preserve"> </w:t>
      </w:r>
      <w:r w:rsidRPr="009736B5">
        <w:rPr>
          <w:rFonts w:ascii="Times New Roman" w:hAnsi="Times New Roman"/>
          <w:sz w:val="24"/>
          <w:szCs w:val="24"/>
        </w:rPr>
        <w:t>терапія</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u w:val="single"/>
        </w:rPr>
        <w:t>Ж</w:t>
      </w:r>
      <w:r w:rsidRPr="009736B5">
        <w:rPr>
          <w:rFonts w:ascii="Times New Roman" w:hAnsi="Times New Roman"/>
          <w:b/>
          <w:sz w:val="24"/>
          <w:szCs w:val="24"/>
          <w:u w:val="single"/>
        </w:rPr>
        <w:t>.</w:t>
      </w:r>
      <w:r w:rsidRPr="009736B5">
        <w:rPr>
          <w:rFonts w:ascii="Times New Roman" w:hAnsi="Times New Roman"/>
          <w:sz w:val="24"/>
          <w:szCs w:val="24"/>
        </w:rPr>
        <w:t xml:space="preserve"> Оцінка стану (встановлення причини зупинки кровообігу та </w:t>
      </w:r>
      <w:r w:rsidRPr="009736B5">
        <w:rPr>
          <w:rFonts w:ascii="Times New Roman" w:hAnsi="Times New Roman"/>
          <w:sz w:val="24"/>
          <w:szCs w:val="24"/>
          <w:lang w:val="uk-UA"/>
        </w:rPr>
        <w:t xml:space="preserve">його </w:t>
      </w:r>
      <w:r w:rsidRPr="009736B5">
        <w:rPr>
          <w:rFonts w:ascii="Times New Roman" w:hAnsi="Times New Roman"/>
          <w:sz w:val="24"/>
          <w:szCs w:val="24"/>
        </w:rPr>
        <w:t xml:space="preserve">усунення) і можливості повноцінного </w:t>
      </w:r>
      <w:r w:rsidRPr="009736B5">
        <w:rPr>
          <w:rFonts w:ascii="Times New Roman" w:hAnsi="Times New Roman"/>
          <w:sz w:val="24"/>
          <w:szCs w:val="24"/>
          <w:lang w:val="uk-UA"/>
        </w:rPr>
        <w:t xml:space="preserve">врятування </w:t>
      </w:r>
      <w:r w:rsidRPr="009736B5">
        <w:rPr>
          <w:rFonts w:ascii="Times New Roman" w:hAnsi="Times New Roman"/>
          <w:sz w:val="24"/>
          <w:szCs w:val="24"/>
        </w:rPr>
        <w:t>хворого з урахуванням ступеня пошкодження ЦНС.</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u w:val="single"/>
        </w:rPr>
        <w:t>З</w:t>
      </w:r>
      <w:r w:rsidRPr="009736B5">
        <w:rPr>
          <w:rFonts w:ascii="Times New Roman" w:hAnsi="Times New Roman"/>
          <w:b/>
          <w:sz w:val="24"/>
          <w:szCs w:val="24"/>
          <w:u w:val="single"/>
        </w:rPr>
        <w:t>.</w:t>
      </w:r>
      <w:r w:rsidRPr="009736B5">
        <w:rPr>
          <w:rFonts w:ascii="Times New Roman" w:hAnsi="Times New Roman"/>
          <w:sz w:val="24"/>
          <w:szCs w:val="24"/>
        </w:rPr>
        <w:t xml:space="preserve"> Відновлення нормального мислення.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u w:val="single"/>
        </w:rPr>
        <w:t>І</w:t>
      </w:r>
      <w:r w:rsidRPr="009736B5">
        <w:rPr>
          <w:rFonts w:ascii="Times New Roman" w:hAnsi="Times New Roman"/>
          <w:sz w:val="24"/>
          <w:szCs w:val="24"/>
        </w:rPr>
        <w:t>. Інтенсивна терапія, спрямована на корекцію порушених функцій</w:t>
      </w:r>
      <w:r w:rsidRPr="009736B5">
        <w:rPr>
          <w:rFonts w:ascii="Times New Roman" w:hAnsi="Times New Roman"/>
          <w:sz w:val="24"/>
          <w:szCs w:val="24"/>
          <w:lang w:val="uk-UA"/>
        </w:rPr>
        <w:t xml:space="preserve"> </w:t>
      </w:r>
      <w:r w:rsidRPr="009736B5">
        <w:rPr>
          <w:rFonts w:ascii="Times New Roman" w:hAnsi="Times New Roman"/>
          <w:sz w:val="24"/>
          <w:szCs w:val="24"/>
        </w:rPr>
        <w:t>інших органів і систем.</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I. СТАДІЯ ЕЛЕМЕНТАРНОГО ПІДТРИМАННЯ ЖИТТЯ</w:t>
      </w:r>
    </w:p>
    <w:p w:rsidR="00805D05" w:rsidRPr="009736B5" w:rsidRDefault="00805D05" w:rsidP="00805D05">
      <w:pPr>
        <w:spacing w:after="0" w:line="240" w:lineRule="auto"/>
        <w:rPr>
          <w:rFonts w:ascii="Times New Roman" w:hAnsi="Times New Roman"/>
          <w:sz w:val="24"/>
          <w:szCs w:val="24"/>
          <w:u w:val="single"/>
          <w:lang w:val="uk-UA"/>
        </w:rPr>
      </w:pPr>
      <w:r w:rsidRPr="009736B5">
        <w:rPr>
          <w:rFonts w:ascii="Times New Roman" w:hAnsi="Times New Roman"/>
          <w:sz w:val="24"/>
          <w:szCs w:val="24"/>
          <w:u w:val="single"/>
        </w:rPr>
        <w:t>А. Штучне підтримання кровообігу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Перше, що необхідно зробити біля потерпілого - це переконатися у відсутності </w:t>
      </w:r>
      <w:r w:rsidRPr="009736B5">
        <w:rPr>
          <w:rFonts w:ascii="Times New Roman" w:hAnsi="Times New Roman"/>
          <w:sz w:val="24"/>
          <w:szCs w:val="24"/>
          <w:lang w:val="uk-UA"/>
        </w:rPr>
        <w:t xml:space="preserve">свідомості </w:t>
      </w:r>
      <w:r w:rsidRPr="009736B5">
        <w:rPr>
          <w:rFonts w:ascii="Times New Roman" w:hAnsi="Times New Roman"/>
          <w:sz w:val="24"/>
          <w:szCs w:val="24"/>
        </w:rPr>
        <w:t xml:space="preserve">- гукнути (голосно запитати: Що сталося? Відкрийте очі!), </w:t>
      </w:r>
      <w:r w:rsidRPr="009736B5">
        <w:rPr>
          <w:rFonts w:ascii="Times New Roman" w:hAnsi="Times New Roman"/>
          <w:sz w:val="24"/>
          <w:szCs w:val="24"/>
          <w:lang w:val="uk-UA"/>
        </w:rPr>
        <w:t>п</w:t>
      </w:r>
      <w:r w:rsidRPr="009736B5">
        <w:rPr>
          <w:rFonts w:ascii="Times New Roman" w:hAnsi="Times New Roman"/>
          <w:sz w:val="24"/>
          <w:szCs w:val="24"/>
        </w:rPr>
        <w:t>оплескати по щоках, обереж</w:t>
      </w:r>
      <w:r w:rsidRPr="009736B5">
        <w:rPr>
          <w:rFonts w:ascii="Times New Roman" w:hAnsi="Times New Roman"/>
          <w:sz w:val="24"/>
          <w:szCs w:val="24"/>
          <w:lang w:val="uk-UA"/>
        </w:rPr>
        <w:t>о</w:t>
      </w:r>
      <w:r w:rsidRPr="009736B5">
        <w:rPr>
          <w:rFonts w:ascii="Times New Roman" w:hAnsi="Times New Roman"/>
          <w:sz w:val="24"/>
          <w:szCs w:val="24"/>
        </w:rPr>
        <w:t xml:space="preserve"> потрясти за плечі. У разі відсутності свідомості провести оцінку вітальних функцій - за наявності основних ознак клінічної смерті, негайно почати комплекс СЛР.</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b/>
          <w:sz w:val="24"/>
          <w:szCs w:val="24"/>
          <w:lang w:val="uk-UA"/>
        </w:rPr>
        <w:t xml:space="preserve">     </w:t>
      </w:r>
      <w:r w:rsidRPr="009736B5">
        <w:rPr>
          <w:rFonts w:ascii="Times New Roman" w:hAnsi="Times New Roman"/>
          <w:sz w:val="24"/>
          <w:szCs w:val="24"/>
        </w:rPr>
        <w:t>Прекордіальни</w:t>
      </w:r>
      <w:r w:rsidRPr="009736B5">
        <w:rPr>
          <w:rFonts w:ascii="Times New Roman" w:hAnsi="Times New Roman"/>
          <w:sz w:val="24"/>
          <w:szCs w:val="24"/>
          <w:lang w:val="uk-UA"/>
        </w:rPr>
        <w:t>й</w:t>
      </w:r>
      <w:r w:rsidRPr="009736B5">
        <w:rPr>
          <w:rFonts w:ascii="Times New Roman" w:hAnsi="Times New Roman"/>
          <w:sz w:val="24"/>
          <w:szCs w:val="24"/>
        </w:rPr>
        <w:t xml:space="preserve"> удар проводиться в тому випадку, коли реаніматолог безпосередньо спостеріга</w:t>
      </w:r>
      <w:r w:rsidRPr="009736B5">
        <w:rPr>
          <w:rFonts w:ascii="Times New Roman" w:hAnsi="Times New Roman"/>
          <w:sz w:val="24"/>
          <w:szCs w:val="24"/>
          <w:lang w:val="uk-UA"/>
        </w:rPr>
        <w:t>є</w:t>
      </w:r>
      <w:r w:rsidRPr="009736B5">
        <w:rPr>
          <w:rFonts w:ascii="Times New Roman" w:hAnsi="Times New Roman"/>
          <w:sz w:val="24"/>
          <w:szCs w:val="24"/>
        </w:rPr>
        <w:t xml:space="preserve"> на моніторі початок фібриляції шлуночків або шлуночкової тахікардії без пульсу (ФШ / ШТ без пульсу), а дефібрилятор в даний момент не доступний. Має сенс тільки </w:t>
      </w:r>
      <w:r w:rsidRPr="009736B5">
        <w:rPr>
          <w:rFonts w:ascii="Times New Roman" w:hAnsi="Times New Roman"/>
          <w:sz w:val="24"/>
          <w:szCs w:val="24"/>
          <w:u w:val="single"/>
        </w:rPr>
        <w:t>в перші 10 секунд</w:t>
      </w:r>
      <w:r w:rsidRPr="009736B5">
        <w:rPr>
          <w:rFonts w:ascii="Times New Roman" w:hAnsi="Times New Roman"/>
          <w:sz w:val="24"/>
          <w:szCs w:val="24"/>
        </w:rPr>
        <w:t xml:space="preserve"> зупинки кровообігу. За даними К. Гроер і Д. Кавалларо, прекордіальних удар іноді </w:t>
      </w:r>
      <w:r w:rsidRPr="009736B5">
        <w:rPr>
          <w:rFonts w:ascii="Times New Roman" w:hAnsi="Times New Roman"/>
          <w:sz w:val="24"/>
          <w:szCs w:val="24"/>
          <w:lang w:val="uk-UA"/>
        </w:rPr>
        <w:t xml:space="preserve">зупиняє </w:t>
      </w:r>
      <w:r w:rsidRPr="009736B5">
        <w:rPr>
          <w:rFonts w:ascii="Times New Roman" w:hAnsi="Times New Roman"/>
          <w:sz w:val="24"/>
          <w:szCs w:val="24"/>
        </w:rPr>
        <w:t xml:space="preserve">ФШ / ШТ без пульсу (головним чином ШТ), але найчастіше </w:t>
      </w:r>
      <w:r w:rsidRPr="009736B5">
        <w:rPr>
          <w:rFonts w:ascii="Times New Roman" w:hAnsi="Times New Roman"/>
          <w:sz w:val="24"/>
          <w:szCs w:val="24"/>
          <w:lang w:val="uk-UA"/>
        </w:rPr>
        <w:t xml:space="preserve">є </w:t>
      </w:r>
      <w:r w:rsidRPr="009736B5">
        <w:rPr>
          <w:rFonts w:ascii="Times New Roman" w:hAnsi="Times New Roman"/>
          <w:sz w:val="24"/>
          <w:szCs w:val="24"/>
        </w:rPr>
        <w:t>неефективни</w:t>
      </w:r>
      <w:r w:rsidRPr="009736B5">
        <w:rPr>
          <w:rFonts w:ascii="Times New Roman" w:hAnsi="Times New Roman"/>
          <w:sz w:val="24"/>
          <w:szCs w:val="24"/>
          <w:lang w:val="uk-UA"/>
        </w:rPr>
        <w:t>м</w:t>
      </w:r>
      <w:r w:rsidRPr="009736B5">
        <w:rPr>
          <w:rFonts w:ascii="Times New Roman" w:hAnsi="Times New Roman"/>
          <w:sz w:val="24"/>
          <w:szCs w:val="24"/>
        </w:rPr>
        <w:t xml:space="preserve"> і навпаки може трансформувати ритм в менш сприятливий механізм зупинки кровообігу - асистолию.</w:t>
      </w:r>
      <w:r w:rsidRPr="009736B5">
        <w:rPr>
          <w:rFonts w:ascii="Times New Roman" w:hAnsi="Times New Roman"/>
          <w:sz w:val="24"/>
          <w:szCs w:val="24"/>
          <w:lang w:val="uk-UA"/>
        </w:rPr>
        <w:t>Тому</w:t>
      </w:r>
      <w:r w:rsidRPr="009736B5">
        <w:rPr>
          <w:rFonts w:ascii="Times New Roman" w:hAnsi="Times New Roman"/>
          <w:sz w:val="24"/>
          <w:szCs w:val="24"/>
        </w:rPr>
        <w:t>, якщо в розпорядженні лікаря є готовий до роботи дефібрилятор, від прекордіального удару краще утриматися.</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b/>
          <w:sz w:val="24"/>
          <w:szCs w:val="24"/>
          <w:lang w:val="uk-UA"/>
        </w:rPr>
        <w:t xml:space="preserve">     </w:t>
      </w:r>
      <w:r w:rsidRPr="009736B5">
        <w:rPr>
          <w:rFonts w:ascii="Times New Roman" w:hAnsi="Times New Roman"/>
          <w:sz w:val="24"/>
          <w:szCs w:val="24"/>
          <w:lang w:val="uk-UA"/>
        </w:rPr>
        <w:t xml:space="preserve">Компресія грудної клітини. Для пояснення механізмів, що забезпечують кровообіг при проведенні компресії грудної клітини, було запропоновано дві теорії. </w:t>
      </w:r>
      <w:r w:rsidRPr="009736B5">
        <w:rPr>
          <w:rFonts w:ascii="Times New Roman" w:hAnsi="Times New Roman"/>
          <w:sz w:val="24"/>
          <w:szCs w:val="24"/>
          <w:u w:val="single"/>
          <w:lang w:val="uk-UA"/>
        </w:rPr>
        <w:t>Найбільш ранньою</w:t>
      </w:r>
      <w:r w:rsidRPr="009736B5">
        <w:rPr>
          <w:rFonts w:ascii="Times New Roman" w:hAnsi="Times New Roman"/>
          <w:sz w:val="24"/>
          <w:szCs w:val="24"/>
          <w:lang w:val="uk-UA"/>
        </w:rPr>
        <w:t xml:space="preserve"> була теорія серцевого насоса, згідно з якою кровообіг обумовлений стисненням серця між грудиною і хребтом, в результаті чого збільшений внутрішньогрудний тиск виштовхує кров з шлуночків в системне і легенева русло. </w:t>
      </w:r>
      <w:r w:rsidRPr="009736B5">
        <w:rPr>
          <w:rFonts w:ascii="Times New Roman" w:hAnsi="Times New Roman"/>
          <w:sz w:val="24"/>
          <w:szCs w:val="24"/>
        </w:rPr>
        <w:t xml:space="preserve">При цьому обов'язковою умовою є нормальне функціонування атріовентрикулярних клапанів, </w:t>
      </w:r>
      <w:r w:rsidRPr="009736B5">
        <w:rPr>
          <w:rFonts w:ascii="Times New Roman" w:hAnsi="Times New Roman"/>
          <w:sz w:val="24"/>
          <w:szCs w:val="24"/>
          <w:lang w:val="uk-UA"/>
        </w:rPr>
        <w:t xml:space="preserve">що </w:t>
      </w:r>
      <w:r w:rsidRPr="009736B5">
        <w:rPr>
          <w:rFonts w:ascii="Times New Roman" w:hAnsi="Times New Roman"/>
          <w:sz w:val="24"/>
          <w:szCs w:val="24"/>
        </w:rPr>
        <w:t>запобігають ретроградн</w:t>
      </w:r>
      <w:r w:rsidRPr="009736B5">
        <w:rPr>
          <w:rFonts w:ascii="Times New Roman" w:hAnsi="Times New Roman"/>
          <w:sz w:val="24"/>
          <w:szCs w:val="24"/>
          <w:lang w:val="uk-UA"/>
        </w:rPr>
        <w:t>ому</w:t>
      </w:r>
      <w:r w:rsidRPr="009736B5">
        <w:rPr>
          <w:rFonts w:ascii="Times New Roman" w:hAnsi="Times New Roman"/>
          <w:sz w:val="24"/>
          <w:szCs w:val="24"/>
        </w:rPr>
        <w:t xml:space="preserve"> надходженн</w:t>
      </w:r>
      <w:r w:rsidRPr="009736B5">
        <w:rPr>
          <w:rFonts w:ascii="Times New Roman" w:hAnsi="Times New Roman"/>
          <w:sz w:val="24"/>
          <w:szCs w:val="24"/>
          <w:lang w:val="uk-UA"/>
        </w:rPr>
        <w:t>ю</w:t>
      </w:r>
      <w:r w:rsidRPr="009736B5">
        <w:rPr>
          <w:rFonts w:ascii="Times New Roman" w:hAnsi="Times New Roman"/>
          <w:sz w:val="24"/>
          <w:szCs w:val="24"/>
        </w:rPr>
        <w:t xml:space="preserve"> крові в передсердя. У фазу штучної діастоли виникає негативн</w:t>
      </w:r>
      <w:r w:rsidRPr="009736B5">
        <w:rPr>
          <w:rFonts w:ascii="Times New Roman" w:hAnsi="Times New Roman"/>
          <w:sz w:val="24"/>
          <w:szCs w:val="24"/>
          <w:lang w:val="uk-UA"/>
        </w:rPr>
        <w:t>ий</w:t>
      </w:r>
      <w:r w:rsidRPr="009736B5">
        <w:rPr>
          <w:rFonts w:ascii="Times New Roman" w:hAnsi="Times New Roman"/>
          <w:sz w:val="24"/>
          <w:szCs w:val="24"/>
        </w:rPr>
        <w:t xml:space="preserve"> </w:t>
      </w:r>
      <w:r w:rsidRPr="009736B5">
        <w:rPr>
          <w:rFonts w:ascii="Times New Roman" w:hAnsi="Times New Roman"/>
          <w:sz w:val="24"/>
          <w:szCs w:val="24"/>
        </w:rPr>
        <w:lastRenderedPageBreak/>
        <w:t>внутрішньогрудни</w:t>
      </w:r>
      <w:r w:rsidRPr="009736B5">
        <w:rPr>
          <w:rFonts w:ascii="Times New Roman" w:hAnsi="Times New Roman"/>
          <w:sz w:val="24"/>
          <w:szCs w:val="24"/>
          <w:lang w:val="uk-UA"/>
        </w:rPr>
        <w:t>й</w:t>
      </w:r>
      <w:r w:rsidRPr="009736B5">
        <w:rPr>
          <w:rFonts w:ascii="Times New Roman" w:hAnsi="Times New Roman"/>
          <w:sz w:val="24"/>
          <w:szCs w:val="24"/>
        </w:rPr>
        <w:t xml:space="preserve"> і внутр</w:t>
      </w:r>
      <w:r w:rsidRPr="009736B5">
        <w:rPr>
          <w:rFonts w:ascii="Times New Roman" w:hAnsi="Times New Roman"/>
          <w:sz w:val="24"/>
          <w:szCs w:val="24"/>
          <w:lang w:val="uk-UA"/>
        </w:rPr>
        <w:t xml:space="preserve">ішшьосердечний </w:t>
      </w:r>
      <w:r w:rsidRPr="009736B5">
        <w:rPr>
          <w:rFonts w:ascii="Times New Roman" w:hAnsi="Times New Roman"/>
          <w:sz w:val="24"/>
          <w:szCs w:val="24"/>
        </w:rPr>
        <w:t xml:space="preserve"> тиск</w:t>
      </w:r>
      <w:r w:rsidRPr="009736B5">
        <w:rPr>
          <w:rFonts w:ascii="Times New Roman" w:hAnsi="Times New Roman"/>
          <w:sz w:val="24"/>
          <w:szCs w:val="24"/>
          <w:lang w:val="uk-UA"/>
        </w:rPr>
        <w:t>, що</w:t>
      </w:r>
      <w:r w:rsidRPr="009736B5">
        <w:rPr>
          <w:rFonts w:ascii="Times New Roman" w:hAnsi="Times New Roman"/>
          <w:sz w:val="24"/>
          <w:szCs w:val="24"/>
        </w:rPr>
        <w:t xml:space="preserve"> забезпечує венозн</w:t>
      </w:r>
      <w:r w:rsidRPr="009736B5">
        <w:rPr>
          <w:rFonts w:ascii="Times New Roman" w:hAnsi="Times New Roman"/>
          <w:sz w:val="24"/>
          <w:szCs w:val="24"/>
          <w:lang w:val="uk-UA"/>
        </w:rPr>
        <w:t>е</w:t>
      </w:r>
      <w:r w:rsidRPr="009736B5">
        <w:rPr>
          <w:rFonts w:ascii="Times New Roman" w:hAnsi="Times New Roman"/>
          <w:sz w:val="24"/>
          <w:szCs w:val="24"/>
        </w:rPr>
        <w:t xml:space="preserve"> повернення і заповнення шлуночків серця. Однак в 1980 р. J.T Niemann, C.F. Babbs і співавт. відкрили, що кашель, підвищуючи внутрішньогрудни</w:t>
      </w:r>
      <w:r w:rsidRPr="009736B5">
        <w:rPr>
          <w:rFonts w:ascii="Times New Roman" w:hAnsi="Times New Roman"/>
          <w:sz w:val="24"/>
          <w:szCs w:val="24"/>
          <w:lang w:val="uk-UA"/>
        </w:rPr>
        <w:t>й</w:t>
      </w:r>
      <w:r w:rsidRPr="009736B5">
        <w:rPr>
          <w:rFonts w:ascii="Times New Roman" w:hAnsi="Times New Roman"/>
          <w:sz w:val="24"/>
          <w:szCs w:val="24"/>
        </w:rPr>
        <w:t xml:space="preserve"> тиск, ненадовго зберігає адекватний церебральний кровотік. Цей феномен автори назвали </w:t>
      </w:r>
      <w:r w:rsidRPr="009736B5">
        <w:rPr>
          <w:rFonts w:ascii="Times New Roman" w:hAnsi="Times New Roman"/>
          <w:sz w:val="24"/>
          <w:szCs w:val="24"/>
          <w:u w:val="single"/>
        </w:rPr>
        <w:t>кашльов</w:t>
      </w:r>
      <w:r w:rsidRPr="009736B5">
        <w:rPr>
          <w:rFonts w:ascii="Times New Roman" w:hAnsi="Times New Roman"/>
          <w:sz w:val="24"/>
          <w:szCs w:val="24"/>
          <w:u w:val="single"/>
          <w:lang w:val="uk-UA"/>
        </w:rPr>
        <w:t>ою</w:t>
      </w:r>
      <w:r w:rsidRPr="009736B5">
        <w:rPr>
          <w:rFonts w:ascii="Times New Roman" w:hAnsi="Times New Roman"/>
          <w:sz w:val="24"/>
          <w:szCs w:val="24"/>
          <w:u w:val="single"/>
        </w:rPr>
        <w:t xml:space="preserve"> аутореанімаці</w:t>
      </w:r>
      <w:r w:rsidRPr="009736B5">
        <w:rPr>
          <w:rFonts w:ascii="Times New Roman" w:hAnsi="Times New Roman"/>
          <w:sz w:val="24"/>
          <w:szCs w:val="24"/>
          <w:u w:val="single"/>
          <w:lang w:val="uk-UA"/>
        </w:rPr>
        <w:t>єю</w:t>
      </w:r>
      <w:r w:rsidRPr="009736B5">
        <w:rPr>
          <w:rFonts w:ascii="Times New Roman" w:hAnsi="Times New Roman"/>
          <w:sz w:val="24"/>
          <w:szCs w:val="24"/>
        </w:rPr>
        <w:t>. Глибокий ритмічний посилений кашель, частотою 30-60 на хвилину, здатний підтримувати свідомість у навчених пацієнтів (при катетеризації серця) в перебігу перших 30-60 секунд з моменту настання зупинки кровообігу, чого достатньо для підключення і використання дефібрилятора.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У подальшому багато досліджень показали, що позитивн</w:t>
      </w:r>
      <w:r w:rsidRPr="009736B5">
        <w:rPr>
          <w:rFonts w:ascii="Times New Roman" w:hAnsi="Times New Roman"/>
          <w:sz w:val="24"/>
          <w:szCs w:val="24"/>
          <w:lang w:val="uk-UA"/>
        </w:rPr>
        <w:t>й</w:t>
      </w:r>
      <w:r w:rsidRPr="009736B5">
        <w:rPr>
          <w:rFonts w:ascii="Times New Roman" w:hAnsi="Times New Roman"/>
          <w:sz w:val="24"/>
          <w:szCs w:val="24"/>
        </w:rPr>
        <w:t xml:space="preserve"> внутрішньогрудни</w:t>
      </w:r>
      <w:r w:rsidRPr="009736B5">
        <w:rPr>
          <w:rFonts w:ascii="Times New Roman" w:hAnsi="Times New Roman"/>
          <w:sz w:val="24"/>
          <w:szCs w:val="24"/>
          <w:lang w:val="uk-UA"/>
        </w:rPr>
        <w:t>й</w:t>
      </w:r>
      <w:r w:rsidRPr="009736B5">
        <w:rPr>
          <w:rFonts w:ascii="Times New Roman" w:hAnsi="Times New Roman"/>
          <w:sz w:val="24"/>
          <w:szCs w:val="24"/>
        </w:rPr>
        <w:t xml:space="preserve"> тиск бере участь у генерації системного АТ. Автори виміряли прямим методом (в променевій артерії) АТ у пацієнта в стані клінічної смерті з рефрактерною асистол</w:t>
      </w:r>
      <w:r w:rsidRPr="009736B5">
        <w:rPr>
          <w:rFonts w:ascii="Times New Roman" w:hAnsi="Times New Roman"/>
          <w:sz w:val="24"/>
          <w:szCs w:val="24"/>
          <w:lang w:val="uk-UA"/>
        </w:rPr>
        <w:t>ією</w:t>
      </w:r>
      <w:r w:rsidRPr="009736B5">
        <w:rPr>
          <w:rFonts w:ascii="Times New Roman" w:hAnsi="Times New Roman"/>
          <w:sz w:val="24"/>
          <w:szCs w:val="24"/>
        </w:rPr>
        <w:t xml:space="preserve"> при проведенні ШВЛ мішком "Амбу" без проведення компресії грудної клітини. Було виявлено, що піки тиску на кривих обумовлені ритмічним роздуванням легенів. У періоди припинення ШВЛ фазн</w:t>
      </w:r>
      <w:r w:rsidRPr="009736B5">
        <w:rPr>
          <w:rFonts w:ascii="Times New Roman" w:hAnsi="Times New Roman"/>
          <w:sz w:val="24"/>
          <w:szCs w:val="24"/>
          <w:lang w:val="uk-UA"/>
        </w:rPr>
        <w:t>ий</w:t>
      </w:r>
      <w:r w:rsidRPr="009736B5">
        <w:rPr>
          <w:rFonts w:ascii="Times New Roman" w:hAnsi="Times New Roman"/>
          <w:sz w:val="24"/>
          <w:szCs w:val="24"/>
        </w:rPr>
        <w:t xml:space="preserve"> тиск зникал, що свідчило про здатність позитивного внутр</w:t>
      </w:r>
      <w:r w:rsidRPr="009736B5">
        <w:rPr>
          <w:rFonts w:ascii="Times New Roman" w:hAnsi="Times New Roman"/>
          <w:sz w:val="24"/>
          <w:szCs w:val="24"/>
          <w:lang w:val="uk-UA"/>
        </w:rPr>
        <w:t>ішньо</w:t>
      </w:r>
      <w:r w:rsidRPr="009736B5">
        <w:rPr>
          <w:rFonts w:ascii="Times New Roman" w:hAnsi="Times New Roman"/>
          <w:sz w:val="24"/>
          <w:szCs w:val="24"/>
        </w:rPr>
        <w:t xml:space="preserve">грудного тиску </w:t>
      </w:r>
      <w:r w:rsidRPr="009736B5">
        <w:rPr>
          <w:rFonts w:ascii="Times New Roman" w:hAnsi="Times New Roman"/>
          <w:sz w:val="24"/>
          <w:szCs w:val="24"/>
          <w:lang w:val="uk-UA"/>
        </w:rPr>
        <w:t xml:space="preserve">приймати участь </w:t>
      </w:r>
      <w:r w:rsidRPr="009736B5">
        <w:rPr>
          <w:rFonts w:ascii="Times New Roman" w:hAnsi="Times New Roman"/>
          <w:sz w:val="24"/>
          <w:szCs w:val="24"/>
        </w:rPr>
        <w:t>в генерації системного АТ.</w:t>
      </w:r>
    </w:p>
    <w:p w:rsidR="00805D05" w:rsidRPr="009736B5" w:rsidRDefault="00805D05" w:rsidP="00805D05">
      <w:pPr>
        <w:spacing w:after="0" w:line="240" w:lineRule="auto"/>
        <w:ind w:firstLine="709"/>
        <w:rPr>
          <w:rFonts w:ascii="Times New Roman" w:hAnsi="Times New Roman"/>
          <w:sz w:val="24"/>
          <w:szCs w:val="24"/>
        </w:rPr>
      </w:pPr>
      <w:r w:rsidRPr="009736B5">
        <w:rPr>
          <w:rFonts w:ascii="Times New Roman" w:hAnsi="Times New Roman"/>
          <w:sz w:val="24"/>
          <w:szCs w:val="24"/>
        </w:rPr>
        <w:t>Техніка проведення компресії грудної клітини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Правильне укладання хворого на рівну тверду поверхню. Визначення</w:t>
      </w:r>
      <w:r w:rsidRPr="009736B5">
        <w:rPr>
          <w:rFonts w:ascii="Times New Roman" w:hAnsi="Times New Roman"/>
          <w:sz w:val="24"/>
          <w:szCs w:val="24"/>
          <w:lang w:val="uk-UA"/>
        </w:rPr>
        <w:t xml:space="preserve"> </w:t>
      </w:r>
      <w:r w:rsidRPr="009736B5">
        <w:rPr>
          <w:rFonts w:ascii="Times New Roman" w:hAnsi="Times New Roman"/>
          <w:sz w:val="24"/>
          <w:szCs w:val="24"/>
        </w:rPr>
        <w:t>точки компресії - пальпація мечоподібного відростка і відступ на два поперечних пальця вгору, після чого розташовують руку долонн</w:t>
      </w:r>
      <w:r w:rsidRPr="009736B5">
        <w:rPr>
          <w:rFonts w:ascii="Times New Roman" w:hAnsi="Times New Roman"/>
          <w:sz w:val="24"/>
          <w:szCs w:val="24"/>
          <w:lang w:val="uk-UA"/>
        </w:rPr>
        <w:t>ою</w:t>
      </w:r>
      <w:r w:rsidRPr="009736B5">
        <w:rPr>
          <w:rFonts w:ascii="Times New Roman" w:hAnsi="Times New Roman"/>
          <w:sz w:val="24"/>
          <w:szCs w:val="24"/>
        </w:rPr>
        <w:t xml:space="preserve"> поверхнею на межі середньої та нижньої третини грудини, пальці паралельно ребрам, а на неї іншу.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Варіант розташування долонь "замком".</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3. Правильне проведення компресії: випрямленими в ліктьових суглобах руками, використовуючи частину маси свого тіла.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Компресія грудної клітини. Фундаментальною проблемою штучного підтримання кровообігу, є дуже низький рівень (менше 30% від норми) серцевого викиду (СВ), що виникає при компресії грудної клітини. Правильно проведена компресія забезпечує підтримання систолічного АТ на рівні 60-</w:t>
      </w:r>
      <w:smartTag w:uri="urn:schemas-microsoft-com:office:smarttags" w:element="metricconverter">
        <w:smartTagPr>
          <w:attr w:name="ProductID" w:val="80 мм"/>
        </w:smartTagPr>
        <w:r w:rsidRPr="009736B5">
          <w:rPr>
            <w:rFonts w:ascii="Times New Roman" w:hAnsi="Times New Roman"/>
            <w:sz w:val="24"/>
            <w:szCs w:val="24"/>
            <w:lang w:val="uk-UA"/>
          </w:rPr>
          <w:t>80 мм</w:t>
        </w:r>
      </w:smartTag>
      <w:r w:rsidRPr="009736B5">
        <w:rPr>
          <w:rFonts w:ascii="Times New Roman" w:hAnsi="Times New Roman"/>
          <w:sz w:val="24"/>
          <w:szCs w:val="24"/>
          <w:lang w:val="uk-UA"/>
        </w:rPr>
        <w:t xml:space="preserve"> Н</w:t>
      </w:r>
      <w:r w:rsidRPr="009736B5">
        <w:rPr>
          <w:rFonts w:ascii="Times New Roman" w:hAnsi="Times New Roman"/>
          <w:sz w:val="24"/>
          <w:szCs w:val="24"/>
        </w:rPr>
        <w:t>g</w:t>
      </w:r>
      <w:r w:rsidRPr="009736B5">
        <w:rPr>
          <w:rFonts w:ascii="Times New Roman" w:hAnsi="Times New Roman"/>
          <w:sz w:val="24"/>
          <w:szCs w:val="24"/>
          <w:lang w:val="uk-UA"/>
        </w:rPr>
        <w:t xml:space="preserve">, в той час як АТ діастолічний рідко перевищує </w:t>
      </w:r>
      <w:smartTag w:uri="urn:schemas-microsoft-com:office:smarttags" w:element="metricconverter">
        <w:smartTagPr>
          <w:attr w:name="ProductID" w:val="40 мм"/>
        </w:smartTagPr>
        <w:r w:rsidRPr="009736B5">
          <w:rPr>
            <w:rFonts w:ascii="Times New Roman" w:hAnsi="Times New Roman"/>
            <w:sz w:val="24"/>
            <w:szCs w:val="24"/>
            <w:lang w:val="uk-UA"/>
          </w:rPr>
          <w:t>40 мм</w:t>
        </w:r>
      </w:smartTag>
      <w:r w:rsidRPr="009736B5">
        <w:rPr>
          <w:rFonts w:ascii="Times New Roman" w:hAnsi="Times New Roman"/>
          <w:sz w:val="24"/>
          <w:szCs w:val="24"/>
          <w:lang w:val="uk-UA"/>
        </w:rPr>
        <w:t xml:space="preserve"> Н</w:t>
      </w:r>
      <w:r w:rsidRPr="009736B5">
        <w:rPr>
          <w:rFonts w:ascii="Times New Roman" w:hAnsi="Times New Roman"/>
          <w:sz w:val="24"/>
          <w:szCs w:val="24"/>
        </w:rPr>
        <w:t>g</w:t>
      </w:r>
      <w:r w:rsidRPr="009736B5">
        <w:rPr>
          <w:rFonts w:ascii="Times New Roman" w:hAnsi="Times New Roman"/>
          <w:sz w:val="24"/>
          <w:szCs w:val="24"/>
          <w:lang w:val="uk-UA"/>
        </w:rPr>
        <w:t xml:space="preserve"> і, як наслідок, обумовлює низький рівень мозкового (30-60% від норми) і коронарного (5-20% від норми) кровотоку. При проведенні компресії грудної клітини коронарний перфузійний тиск підвищується тільки поступово і тому з кожною черговою паузою, необхідної для проведення дихання з рота в рот, воно швидко знижується. </w:t>
      </w:r>
      <w:r w:rsidRPr="009736B5">
        <w:rPr>
          <w:rFonts w:ascii="Times New Roman" w:hAnsi="Times New Roman"/>
          <w:sz w:val="24"/>
          <w:szCs w:val="24"/>
        </w:rPr>
        <w:t>Проте проведення декількох до</w:t>
      </w:r>
      <w:r w:rsidRPr="009736B5">
        <w:rPr>
          <w:rFonts w:ascii="Times New Roman" w:hAnsi="Times New Roman"/>
          <w:sz w:val="24"/>
          <w:szCs w:val="24"/>
          <w:lang w:val="uk-UA"/>
        </w:rPr>
        <w:t xml:space="preserve">даткових </w:t>
      </w:r>
      <w:r w:rsidRPr="009736B5">
        <w:rPr>
          <w:rFonts w:ascii="Times New Roman" w:hAnsi="Times New Roman"/>
          <w:sz w:val="24"/>
          <w:szCs w:val="24"/>
        </w:rPr>
        <w:t xml:space="preserve"> компрес</w:t>
      </w:r>
      <w:r w:rsidRPr="009736B5">
        <w:rPr>
          <w:rFonts w:ascii="Times New Roman" w:hAnsi="Times New Roman"/>
          <w:sz w:val="24"/>
          <w:szCs w:val="24"/>
          <w:lang w:val="uk-UA"/>
        </w:rPr>
        <w:t>ій</w:t>
      </w:r>
      <w:r w:rsidRPr="009736B5">
        <w:rPr>
          <w:rFonts w:ascii="Times New Roman" w:hAnsi="Times New Roman"/>
          <w:sz w:val="24"/>
          <w:szCs w:val="24"/>
        </w:rPr>
        <w:t xml:space="preserve"> призводить до відновлення вихідного рівня мозкової і коронарної перфузії. У зв'язку</w:t>
      </w:r>
      <w:r w:rsidRPr="009736B5">
        <w:rPr>
          <w:rFonts w:ascii="Times New Roman" w:hAnsi="Times New Roman"/>
          <w:sz w:val="24"/>
          <w:szCs w:val="24"/>
          <w:lang w:val="uk-UA"/>
        </w:rPr>
        <w:t xml:space="preserve"> з цьому</w:t>
      </w:r>
      <w:r w:rsidRPr="009736B5">
        <w:rPr>
          <w:rFonts w:ascii="Times New Roman" w:hAnsi="Times New Roman"/>
          <w:sz w:val="24"/>
          <w:szCs w:val="24"/>
        </w:rPr>
        <w:t>, істотні зміни відбулися щодо алгоритму проведення компресії грудної клітини. Було показано, що співвідношення числа компрес</w:t>
      </w:r>
      <w:r w:rsidRPr="009736B5">
        <w:rPr>
          <w:rFonts w:ascii="Times New Roman" w:hAnsi="Times New Roman"/>
          <w:sz w:val="24"/>
          <w:szCs w:val="24"/>
          <w:lang w:val="uk-UA"/>
        </w:rPr>
        <w:t>ій</w:t>
      </w:r>
      <w:r w:rsidRPr="009736B5">
        <w:rPr>
          <w:rFonts w:ascii="Times New Roman" w:hAnsi="Times New Roman"/>
          <w:sz w:val="24"/>
          <w:szCs w:val="24"/>
        </w:rPr>
        <w:t>й до частоти дихання рівне 30:2 є більш ефективним, ніж 15:2, забезпечуючи найбільш оптимальне співвідношення між крово</w:t>
      </w:r>
      <w:r w:rsidRPr="009736B5">
        <w:rPr>
          <w:rFonts w:ascii="Times New Roman" w:hAnsi="Times New Roman"/>
          <w:sz w:val="24"/>
          <w:szCs w:val="24"/>
          <w:lang w:val="uk-UA"/>
        </w:rPr>
        <w:t>обігом</w:t>
      </w:r>
      <w:r w:rsidRPr="009736B5">
        <w:rPr>
          <w:rFonts w:ascii="Times New Roman" w:hAnsi="Times New Roman"/>
          <w:sz w:val="24"/>
          <w:szCs w:val="24"/>
        </w:rPr>
        <w:t xml:space="preserve"> і доставкою кисню:</w:t>
      </w:r>
    </w:p>
    <w:p w:rsidR="00805D05" w:rsidRPr="009736B5" w:rsidRDefault="00805D05" w:rsidP="00805D05">
      <w:pPr>
        <w:spacing w:after="0" w:line="240" w:lineRule="auto"/>
        <w:rPr>
          <w:rFonts w:ascii="Times New Roman" w:hAnsi="Times New Roman"/>
          <w:sz w:val="24"/>
          <w:szCs w:val="24"/>
          <w:u w:val="single"/>
        </w:rPr>
      </w:pPr>
      <w:r w:rsidRPr="009736B5">
        <w:rPr>
          <w:rFonts w:ascii="Times New Roman" w:hAnsi="Times New Roman"/>
          <w:sz w:val="24"/>
          <w:szCs w:val="24"/>
          <w:lang w:val="uk-UA"/>
        </w:rPr>
        <w:t xml:space="preserve">     </w:t>
      </w:r>
      <w:r w:rsidRPr="009736B5">
        <w:rPr>
          <w:rFonts w:ascii="Times New Roman" w:hAnsi="Times New Roman"/>
          <w:sz w:val="24"/>
          <w:szCs w:val="24"/>
          <w:u w:val="single"/>
        </w:rPr>
        <w:t>Співвідношення числа компрессий і числа штучних вдихів як для одного, так і для двох реаніматорів має становити 30:2.</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Компресію грудної клітини необхідно проводити з частотою не менше 100 компресій / хв, на глибину не менше </w:t>
      </w:r>
      <w:smartTag w:uri="urn:schemas-microsoft-com:office:smarttags" w:element="metricconverter">
        <w:smartTagPr>
          <w:attr w:name="ProductID" w:val="5 см"/>
        </w:smartTagPr>
        <w:r w:rsidRPr="009736B5">
          <w:rPr>
            <w:rFonts w:ascii="Times New Roman" w:hAnsi="Times New Roman"/>
            <w:sz w:val="24"/>
            <w:szCs w:val="24"/>
            <w:lang w:val="uk-UA"/>
          </w:rPr>
          <w:t>5 см</w:t>
        </w:r>
      </w:smartTag>
      <w:r w:rsidRPr="009736B5">
        <w:rPr>
          <w:rFonts w:ascii="Times New Roman" w:hAnsi="Times New Roman"/>
          <w:sz w:val="24"/>
          <w:szCs w:val="24"/>
          <w:lang w:val="uk-UA"/>
        </w:rPr>
        <w:t xml:space="preserve"> у дорослих (оскільки необхідно відзначити, що найчастіше реаніматори не натискають на грудну клітку досить глибоко, що знижує ефективність індукованого компресією кровообігу, а відповідно погіршує результат СЛР ), роблячи паузу на проведення штучного дихання (неприпустимо у неінтубірованних хворих проводити вдування повітря в момент компресії грудної клітини - небезпека потрапляння повітря в шлунок).</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Ознаками правильності та ефективності проведеної компресії грудної клітини є налічіепульсовой хвилі на магістральних і периферичних артеріях.</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Прямий масаж серця залишається більш пізньої альтернативою. Незважаючи на те, що прямий масаж серця забезпечує більш високий рівень коронарного і мозкового перфузійного тиску (відповідно 50% і 63-94% від норми), ніж компресія грудної клітини, однак відсутні дані, про його здатність покращувати результат СЛЦР, крім того, його </w:t>
      </w:r>
      <w:r w:rsidRPr="009736B5">
        <w:rPr>
          <w:rFonts w:ascii="Times New Roman" w:hAnsi="Times New Roman"/>
          <w:sz w:val="24"/>
          <w:szCs w:val="24"/>
        </w:rPr>
        <w:lastRenderedPageBreak/>
        <w:t>використання пов'язане з більш частими ускладненнями. Тим не менш, є ряд прямих показань для його проведення: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Наявність відкритої грудної клітини в умовах операційної;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Підозра на внутрі</w:t>
      </w:r>
      <w:r w:rsidRPr="009736B5">
        <w:rPr>
          <w:rFonts w:ascii="Times New Roman" w:hAnsi="Times New Roman"/>
          <w:sz w:val="24"/>
          <w:szCs w:val="24"/>
          <w:lang w:val="uk-UA"/>
        </w:rPr>
        <w:t>шньо</w:t>
      </w:r>
      <w:r w:rsidRPr="009736B5">
        <w:rPr>
          <w:rFonts w:ascii="Times New Roman" w:hAnsi="Times New Roman"/>
          <w:sz w:val="24"/>
          <w:szCs w:val="24"/>
        </w:rPr>
        <w:t>торакальн</w:t>
      </w:r>
      <w:r w:rsidRPr="009736B5">
        <w:rPr>
          <w:rFonts w:ascii="Times New Roman" w:hAnsi="Times New Roman"/>
          <w:sz w:val="24"/>
          <w:szCs w:val="24"/>
          <w:lang w:val="uk-UA"/>
        </w:rPr>
        <w:t>у</w:t>
      </w:r>
      <w:r w:rsidRPr="009736B5">
        <w:rPr>
          <w:rFonts w:ascii="Times New Roman" w:hAnsi="Times New Roman"/>
          <w:sz w:val="24"/>
          <w:szCs w:val="24"/>
        </w:rPr>
        <w:t xml:space="preserve"> кровотеч</w:t>
      </w:r>
      <w:r w:rsidRPr="009736B5">
        <w:rPr>
          <w:rFonts w:ascii="Times New Roman" w:hAnsi="Times New Roman"/>
          <w:sz w:val="24"/>
          <w:szCs w:val="24"/>
          <w:lang w:val="uk-UA"/>
        </w:rPr>
        <w:t>у</w:t>
      </w:r>
      <w:r w:rsidRPr="009736B5">
        <w:rPr>
          <w:rFonts w:ascii="Times New Roman" w:hAnsi="Times New Roman"/>
          <w:sz w:val="24"/>
          <w:szCs w:val="24"/>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 Підозра на порушення абдомінального кровообігу, внаслідок пере</w:t>
      </w:r>
      <w:r w:rsidRPr="009736B5">
        <w:rPr>
          <w:rFonts w:ascii="Times New Roman" w:hAnsi="Times New Roman"/>
          <w:sz w:val="24"/>
          <w:szCs w:val="24"/>
          <w:lang w:val="uk-UA"/>
        </w:rPr>
        <w:t>тискання</w:t>
      </w:r>
      <w:r w:rsidRPr="009736B5">
        <w:rPr>
          <w:rFonts w:ascii="Times New Roman" w:hAnsi="Times New Roman"/>
          <w:sz w:val="24"/>
          <w:szCs w:val="24"/>
        </w:rPr>
        <w:t xml:space="preserve"> низхідного відділу грудної аорти;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4) Масивна тромбоемболія легеневої артерії;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5) Зупинка кровообігу на тлі гіпотермії (дозволяє провести пряме зігрівання серця);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6) Нездатність компресії грудної клітини генерувати пульс на сонних і</w:t>
      </w:r>
      <w:r w:rsidRPr="009736B5">
        <w:rPr>
          <w:rFonts w:ascii="Times New Roman" w:hAnsi="Times New Roman"/>
          <w:sz w:val="24"/>
          <w:szCs w:val="24"/>
          <w:lang w:val="uk-UA"/>
        </w:rPr>
        <w:t xml:space="preserve"> </w:t>
      </w:r>
      <w:r w:rsidRPr="009736B5">
        <w:rPr>
          <w:rFonts w:ascii="Times New Roman" w:hAnsi="Times New Roman"/>
          <w:sz w:val="24"/>
          <w:szCs w:val="24"/>
        </w:rPr>
        <w:t>стегнових артеріях через наявність деформації кісток грудної клітини або</w:t>
      </w:r>
      <w:r w:rsidRPr="009736B5">
        <w:rPr>
          <w:rFonts w:ascii="Times New Roman" w:hAnsi="Times New Roman"/>
          <w:sz w:val="24"/>
          <w:szCs w:val="24"/>
          <w:lang w:val="uk-UA"/>
        </w:rPr>
        <w:t xml:space="preserve"> </w:t>
      </w:r>
      <w:r w:rsidRPr="009736B5">
        <w:rPr>
          <w:rFonts w:ascii="Times New Roman" w:hAnsi="Times New Roman"/>
          <w:sz w:val="24"/>
          <w:szCs w:val="24"/>
        </w:rPr>
        <w:t>хребта;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7) Підозра на тривалий період непоміченою клінічної смерті;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8) Нездатність правильно проведеної компресії грудної клітини в комплексі з іншими за-ходів стадії подальшого підтримання життя</w:t>
      </w:r>
      <w:r w:rsidRPr="009736B5">
        <w:rPr>
          <w:rFonts w:ascii="Times New Roman" w:hAnsi="Times New Roman"/>
          <w:sz w:val="24"/>
          <w:szCs w:val="24"/>
          <w:lang w:val="uk-UA"/>
        </w:rPr>
        <w:t xml:space="preserve"> </w:t>
      </w:r>
      <w:r w:rsidRPr="009736B5">
        <w:rPr>
          <w:rFonts w:ascii="Times New Roman" w:hAnsi="Times New Roman"/>
          <w:sz w:val="24"/>
          <w:szCs w:val="24"/>
        </w:rPr>
        <w:t>відновити спонтану нормотенз</w:t>
      </w:r>
      <w:r w:rsidRPr="009736B5">
        <w:rPr>
          <w:rFonts w:ascii="Times New Roman" w:hAnsi="Times New Roman"/>
          <w:sz w:val="24"/>
          <w:szCs w:val="24"/>
          <w:lang w:val="uk-UA"/>
        </w:rPr>
        <w:t>ію</w:t>
      </w:r>
      <w:r w:rsidRPr="009736B5">
        <w:rPr>
          <w:rFonts w:ascii="Times New Roman" w:hAnsi="Times New Roman"/>
          <w:sz w:val="24"/>
          <w:szCs w:val="24"/>
        </w:rPr>
        <w:t>.</w:t>
      </w:r>
    </w:p>
    <w:p w:rsidR="00805D05" w:rsidRPr="009736B5" w:rsidRDefault="00805D05" w:rsidP="00805D05">
      <w:pPr>
        <w:spacing w:after="0" w:line="240" w:lineRule="auto"/>
        <w:rPr>
          <w:rFonts w:ascii="Times New Roman" w:hAnsi="Times New Roman"/>
          <w:sz w:val="24"/>
          <w:szCs w:val="24"/>
          <w:u w:val="single"/>
        </w:rPr>
      </w:pPr>
      <w:r w:rsidRPr="009736B5">
        <w:rPr>
          <w:rFonts w:ascii="Times New Roman" w:hAnsi="Times New Roman"/>
          <w:sz w:val="24"/>
          <w:szCs w:val="24"/>
          <w:u w:val="single"/>
        </w:rPr>
        <w:t>Б. Контроль та відновлення прохідності дихальних шляхів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Основною проблемою, яка виникає в осіб без свідомості, є обтурація дихальних шляхів коренем язика і надгортанником в гортаноглоточній ділянці внаслідок м'язової атонії. </w:t>
      </w:r>
      <w:r w:rsidRPr="009736B5">
        <w:rPr>
          <w:rFonts w:ascii="Times New Roman" w:hAnsi="Times New Roman"/>
          <w:sz w:val="24"/>
          <w:szCs w:val="24"/>
        </w:rPr>
        <w:t xml:space="preserve">Ці явища виникають при будь-якому положенні пацієнта (навіть на животі), а при нахилі голови (підборіддя до грудей), обтурація дихальних шляхів настає практично в 100% випадків. </w:t>
      </w:r>
      <w:r w:rsidRPr="009736B5">
        <w:rPr>
          <w:rFonts w:ascii="Times New Roman" w:hAnsi="Times New Roman"/>
          <w:sz w:val="24"/>
          <w:szCs w:val="24"/>
          <w:lang w:val="uk-UA"/>
        </w:rPr>
        <w:t xml:space="preserve">Тому </w:t>
      </w:r>
      <w:r w:rsidRPr="009736B5">
        <w:rPr>
          <w:rFonts w:ascii="Times New Roman" w:hAnsi="Times New Roman"/>
          <w:sz w:val="24"/>
          <w:szCs w:val="24"/>
        </w:rPr>
        <w:t>після того, як встановлено, що потерпілий без свідомості, необхідно забезпечити прох</w:t>
      </w:r>
      <w:r w:rsidRPr="009736B5">
        <w:rPr>
          <w:rFonts w:ascii="Times New Roman" w:hAnsi="Times New Roman"/>
          <w:sz w:val="24"/>
          <w:szCs w:val="24"/>
          <w:lang w:val="uk-UA"/>
        </w:rPr>
        <w:t xml:space="preserve">ідність </w:t>
      </w:r>
      <w:r w:rsidRPr="009736B5">
        <w:rPr>
          <w:rFonts w:ascii="Times New Roman" w:hAnsi="Times New Roman"/>
          <w:sz w:val="24"/>
          <w:szCs w:val="24"/>
        </w:rPr>
        <w:t xml:space="preserve"> дихальних шляхів.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"Золотим стандартом" забезпечення прохідності дихальних шляхів є "потрійний при</w:t>
      </w:r>
      <w:r w:rsidRPr="009736B5">
        <w:rPr>
          <w:rFonts w:ascii="Times New Roman" w:hAnsi="Times New Roman"/>
          <w:sz w:val="24"/>
          <w:szCs w:val="24"/>
          <w:lang w:val="uk-UA"/>
        </w:rPr>
        <w:t>йом</w:t>
      </w:r>
      <w:r w:rsidRPr="009736B5">
        <w:rPr>
          <w:rFonts w:ascii="Times New Roman" w:hAnsi="Times New Roman"/>
          <w:sz w:val="24"/>
          <w:szCs w:val="24"/>
        </w:rPr>
        <w:t>" за П. Сафар</w:t>
      </w:r>
      <w:r w:rsidRPr="009736B5">
        <w:rPr>
          <w:rFonts w:ascii="Times New Roman" w:hAnsi="Times New Roman"/>
          <w:sz w:val="24"/>
          <w:szCs w:val="24"/>
          <w:lang w:val="uk-UA"/>
        </w:rPr>
        <w:t>ом</w:t>
      </w:r>
      <w:r w:rsidRPr="009736B5">
        <w:rPr>
          <w:rFonts w:ascii="Times New Roman" w:hAnsi="Times New Roman"/>
          <w:sz w:val="24"/>
          <w:szCs w:val="24"/>
        </w:rPr>
        <w:t xml:space="preserve"> і інтубація трахеї.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 Сафаром був розроблений "потрійний прийом" на дихальних шляхах, що включає: запрок</w:t>
      </w:r>
      <w:r w:rsidRPr="009736B5">
        <w:rPr>
          <w:rFonts w:ascii="Times New Roman" w:hAnsi="Times New Roman"/>
          <w:sz w:val="24"/>
          <w:szCs w:val="24"/>
          <w:lang w:val="uk-UA"/>
        </w:rPr>
        <w:t>идення</w:t>
      </w:r>
      <w:r w:rsidRPr="009736B5">
        <w:rPr>
          <w:rFonts w:ascii="Times New Roman" w:hAnsi="Times New Roman"/>
          <w:sz w:val="24"/>
          <w:szCs w:val="24"/>
        </w:rPr>
        <w:t xml:space="preserve"> голови, відкриття рота і висування нижньої щелепи вперед. Альтернативні методи відновлення прохідності дихальних шляхів показані.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При проведенні маніпуляцій на дихальних шляхах необхідно пам'ятати про можливе травмування хребта в шийному відділі. Найбільша вірогідність травми шийного відділу хребта може спостерігатися у двох груп потерпілих:</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При автодорожніх травмах (людина збита автомобілем або перебув</w:t>
      </w:r>
      <w:r w:rsidRPr="009736B5">
        <w:rPr>
          <w:rFonts w:ascii="Times New Roman" w:hAnsi="Times New Roman"/>
          <w:sz w:val="24"/>
          <w:szCs w:val="24"/>
          <w:lang w:val="uk-UA"/>
        </w:rPr>
        <w:t>ала</w:t>
      </w:r>
      <w:r w:rsidRPr="009736B5">
        <w:rPr>
          <w:rFonts w:ascii="Times New Roman" w:hAnsi="Times New Roman"/>
          <w:sz w:val="24"/>
          <w:szCs w:val="24"/>
        </w:rPr>
        <w:t xml:space="preserve"> під час зіткненн</w:t>
      </w:r>
      <w:r w:rsidRPr="009736B5">
        <w:rPr>
          <w:rFonts w:ascii="Times New Roman" w:hAnsi="Times New Roman"/>
          <w:sz w:val="24"/>
          <w:szCs w:val="24"/>
          <w:lang w:val="uk-UA"/>
        </w:rPr>
        <w:t xml:space="preserve">я </w:t>
      </w:r>
      <w:r w:rsidRPr="009736B5">
        <w:rPr>
          <w:rFonts w:ascii="Times New Roman" w:hAnsi="Times New Roman"/>
          <w:sz w:val="24"/>
          <w:szCs w:val="24"/>
        </w:rPr>
        <w:t>в автомашині);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При падінні з висоти (у т.ч. у "пірнальників").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Таким постраждалим не можна нахиляти (згинати шию вперед) і повертати голову у</w:t>
      </w:r>
      <w:r w:rsidRPr="009736B5">
        <w:rPr>
          <w:rFonts w:ascii="Times New Roman" w:hAnsi="Times New Roman"/>
          <w:sz w:val="24"/>
          <w:szCs w:val="24"/>
          <w:lang w:val="uk-UA"/>
        </w:rPr>
        <w:t xml:space="preserve"> бік</w:t>
      </w:r>
      <w:r w:rsidRPr="009736B5">
        <w:rPr>
          <w:rFonts w:ascii="Times New Roman" w:hAnsi="Times New Roman"/>
          <w:sz w:val="24"/>
          <w:szCs w:val="24"/>
        </w:rPr>
        <w:t>. У цих випадках необхідно провести помірне витягування голови на себе з подальш</w:t>
      </w:r>
      <w:r w:rsidRPr="009736B5">
        <w:rPr>
          <w:rFonts w:ascii="Times New Roman" w:hAnsi="Times New Roman"/>
          <w:sz w:val="24"/>
          <w:szCs w:val="24"/>
          <w:lang w:val="uk-UA"/>
        </w:rPr>
        <w:t>им</w:t>
      </w:r>
      <w:r w:rsidRPr="009736B5">
        <w:rPr>
          <w:rFonts w:ascii="Times New Roman" w:hAnsi="Times New Roman"/>
          <w:sz w:val="24"/>
          <w:szCs w:val="24"/>
        </w:rPr>
        <w:t xml:space="preserve"> утриманням голови, шиї і грудей в одній площині, виключаючи в "потрійному прийомі" перераз</w:t>
      </w:r>
      <w:r w:rsidRPr="009736B5">
        <w:rPr>
          <w:rFonts w:ascii="Times New Roman" w:hAnsi="Times New Roman"/>
          <w:sz w:val="24"/>
          <w:szCs w:val="24"/>
          <w:lang w:val="uk-UA"/>
        </w:rPr>
        <w:t>гибання</w:t>
      </w:r>
      <w:r w:rsidRPr="009736B5">
        <w:rPr>
          <w:rFonts w:ascii="Times New Roman" w:hAnsi="Times New Roman"/>
          <w:sz w:val="24"/>
          <w:szCs w:val="24"/>
        </w:rPr>
        <w:t xml:space="preserve"> шиї, із забезпеченням мінімального закидання голови і одночасного відкриття рота і висунення нижньої</w:t>
      </w:r>
      <w:r w:rsidRPr="009736B5">
        <w:rPr>
          <w:rFonts w:ascii="Times New Roman" w:hAnsi="Times New Roman"/>
          <w:sz w:val="24"/>
          <w:szCs w:val="24"/>
          <w:lang w:val="uk-UA"/>
        </w:rPr>
        <w:t xml:space="preserve"> </w:t>
      </w:r>
      <w:r w:rsidRPr="009736B5">
        <w:rPr>
          <w:rFonts w:ascii="Times New Roman" w:hAnsi="Times New Roman"/>
          <w:sz w:val="24"/>
          <w:szCs w:val="24"/>
        </w:rPr>
        <w:t>щелепи вперед.</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При наданні першої медичної допомоги показан</w:t>
      </w:r>
      <w:r w:rsidRPr="009736B5">
        <w:rPr>
          <w:rFonts w:ascii="Times New Roman" w:hAnsi="Times New Roman"/>
          <w:sz w:val="24"/>
          <w:szCs w:val="24"/>
          <w:lang w:val="uk-UA"/>
        </w:rPr>
        <w:t>е</w:t>
      </w:r>
      <w:r w:rsidRPr="009736B5">
        <w:rPr>
          <w:rFonts w:ascii="Times New Roman" w:hAnsi="Times New Roman"/>
          <w:sz w:val="24"/>
          <w:szCs w:val="24"/>
        </w:rPr>
        <w:t xml:space="preserve"> застосування фіксуючих область шиї "комірів".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Одне тільки закидання голови не гарантує відновлення прохідності дихальних шляхів. Так, у 1/3 пацієнтів без свідомості за рахунок м'язової атонії носові ходи під час видиху закриваються м'яким небом, двигающимся подібно клапану.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Крім того, може виникнути потреба у видаленні інород-ної речовини (згустки крові, блювотні маси, відламки зубів і пр.), що міститься в порожнині рота Тому, перш за все в осіб з травмами, необхідно провести ревізію ротової порожнини і при необхідності очистити її від стороннього вмісту. </w:t>
      </w:r>
      <w:r w:rsidRPr="009736B5">
        <w:rPr>
          <w:rFonts w:ascii="Times New Roman" w:hAnsi="Times New Roman"/>
          <w:sz w:val="24"/>
          <w:szCs w:val="24"/>
        </w:rPr>
        <w:t>Для відкриття рота використовують один з наступних прийомів.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1. Прийом за допомогою схрещених пальців при помірно розслаблен</w:t>
      </w:r>
      <w:r w:rsidRPr="009736B5">
        <w:rPr>
          <w:rFonts w:ascii="Times New Roman" w:hAnsi="Times New Roman"/>
          <w:sz w:val="24"/>
          <w:szCs w:val="24"/>
          <w:lang w:val="uk-UA"/>
        </w:rPr>
        <w:t xml:space="preserve">ій </w:t>
      </w:r>
      <w:r w:rsidRPr="009736B5">
        <w:rPr>
          <w:rFonts w:ascii="Times New Roman" w:hAnsi="Times New Roman"/>
          <w:sz w:val="24"/>
          <w:szCs w:val="24"/>
        </w:rPr>
        <w:t>нижн</w:t>
      </w:r>
      <w:r w:rsidRPr="009736B5">
        <w:rPr>
          <w:rFonts w:ascii="Times New Roman" w:hAnsi="Times New Roman"/>
          <w:sz w:val="24"/>
          <w:szCs w:val="24"/>
          <w:lang w:val="uk-UA"/>
        </w:rPr>
        <w:t>ій</w:t>
      </w:r>
      <w:r w:rsidRPr="009736B5">
        <w:rPr>
          <w:rFonts w:ascii="Times New Roman" w:hAnsi="Times New Roman"/>
          <w:sz w:val="24"/>
          <w:szCs w:val="24"/>
        </w:rPr>
        <w:t xml:space="preserve"> щелеп</w:t>
      </w:r>
      <w:r w:rsidRPr="009736B5">
        <w:rPr>
          <w:rFonts w:ascii="Times New Roman" w:hAnsi="Times New Roman"/>
          <w:sz w:val="24"/>
          <w:szCs w:val="24"/>
          <w:lang w:val="uk-UA"/>
        </w:rPr>
        <w:t>і</w:t>
      </w:r>
      <w:r w:rsidRPr="009736B5">
        <w:rPr>
          <w:rFonts w:ascii="Times New Roman" w:hAnsi="Times New Roman"/>
          <w:sz w:val="24"/>
          <w:szCs w:val="24"/>
        </w:rPr>
        <w:t>. Реаніматор встає у головного кінця або збоку біля голови хворого. Вказівний палець вводять в кут рота потерпілого і натискають на верхні зуби, потім навп</w:t>
      </w:r>
      <w:r w:rsidRPr="009736B5">
        <w:rPr>
          <w:rFonts w:ascii="Times New Roman" w:hAnsi="Times New Roman"/>
          <w:sz w:val="24"/>
          <w:szCs w:val="24"/>
          <w:lang w:val="uk-UA"/>
        </w:rPr>
        <w:t>роти</w:t>
      </w:r>
      <w:r w:rsidRPr="009736B5">
        <w:rPr>
          <w:rFonts w:ascii="Times New Roman" w:hAnsi="Times New Roman"/>
          <w:sz w:val="24"/>
          <w:szCs w:val="24"/>
        </w:rPr>
        <w:t xml:space="preserve"> вказівного пальця поміщають великий палець на нижні зуби і форсовано відкривають рот. Таким чином, можна досягти значної розс</w:t>
      </w:r>
      <w:r w:rsidRPr="009736B5">
        <w:rPr>
          <w:rFonts w:ascii="Times New Roman" w:hAnsi="Times New Roman"/>
          <w:sz w:val="24"/>
          <w:szCs w:val="24"/>
          <w:lang w:val="uk-UA"/>
        </w:rPr>
        <w:t>увної</w:t>
      </w:r>
      <w:r w:rsidRPr="009736B5">
        <w:rPr>
          <w:rFonts w:ascii="Times New Roman" w:hAnsi="Times New Roman"/>
          <w:sz w:val="24"/>
          <w:szCs w:val="24"/>
        </w:rPr>
        <w:t xml:space="preserve"> сили, що дозволяє відкрити рот і оглянути порожнину рота. За наявності сторонніх тіл слід їх негайно видалити. Для цього </w:t>
      </w:r>
      <w:r w:rsidRPr="009736B5">
        <w:rPr>
          <w:rFonts w:ascii="Times New Roman" w:hAnsi="Times New Roman"/>
          <w:sz w:val="24"/>
          <w:szCs w:val="24"/>
        </w:rPr>
        <w:lastRenderedPageBreak/>
        <w:t>повертають голову вправо, не змінюючи положення пальців лівої руки. Правим вказівним пальцем відтягують правий кут рота вниз, що полегшує самостійне дренування ротової порожнини від рідкого вмісту. Одним або двома пальцями, обгорнутими хусткою або інш</w:t>
      </w:r>
      <w:r w:rsidRPr="009736B5">
        <w:rPr>
          <w:rFonts w:ascii="Times New Roman" w:hAnsi="Times New Roman"/>
          <w:sz w:val="24"/>
          <w:szCs w:val="24"/>
          <w:lang w:val="uk-UA"/>
        </w:rPr>
        <w:t>ою</w:t>
      </w:r>
      <w:r w:rsidRPr="009736B5">
        <w:rPr>
          <w:rFonts w:ascii="Times New Roman" w:hAnsi="Times New Roman"/>
          <w:sz w:val="24"/>
          <w:szCs w:val="24"/>
        </w:rPr>
        <w:t xml:space="preserve"> матерією, очищають рот і глотку. Тверді сторонні тіла видаляють за допомогою вказівного і середнього пальця подібно пінцет</w:t>
      </w:r>
      <w:r w:rsidRPr="009736B5">
        <w:rPr>
          <w:rFonts w:ascii="Times New Roman" w:hAnsi="Times New Roman"/>
          <w:sz w:val="24"/>
          <w:szCs w:val="24"/>
          <w:lang w:val="uk-UA"/>
        </w:rPr>
        <w:t>у,</w:t>
      </w:r>
      <w:r w:rsidRPr="009736B5">
        <w:rPr>
          <w:rFonts w:ascii="Times New Roman" w:hAnsi="Times New Roman"/>
          <w:sz w:val="24"/>
          <w:szCs w:val="24"/>
        </w:rPr>
        <w:t xml:space="preserve"> або зігнутим у вигляді гачка вказівним пальцем.</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Форсоване відкриття рота.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2. Прийом "палець за зубами" використовується у випадку щільно стислих щелеп.</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Вводять вказівний палець лівої руки позаду молярів і відкривають рот при опорі на голову потерпілого правою рукою, покладеною на лоб.</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 У випадку повністю розслаблено</w:t>
      </w:r>
      <w:r w:rsidRPr="009736B5">
        <w:rPr>
          <w:rFonts w:ascii="Times New Roman" w:hAnsi="Times New Roman"/>
          <w:sz w:val="24"/>
          <w:szCs w:val="24"/>
          <w:lang w:val="uk-UA"/>
        </w:rPr>
        <w:t>ї</w:t>
      </w:r>
      <w:r w:rsidRPr="009736B5">
        <w:rPr>
          <w:rFonts w:ascii="Times New Roman" w:hAnsi="Times New Roman"/>
          <w:sz w:val="24"/>
          <w:szCs w:val="24"/>
        </w:rPr>
        <w:t xml:space="preserve"> нижньої щелепи вводять великий палець лівої руки </w:t>
      </w:r>
      <w:r w:rsidRPr="009736B5">
        <w:rPr>
          <w:rFonts w:ascii="Times New Roman" w:hAnsi="Times New Roman"/>
          <w:sz w:val="24"/>
          <w:szCs w:val="24"/>
          <w:lang w:val="uk-UA"/>
        </w:rPr>
        <w:t>до</w:t>
      </w:r>
      <w:r w:rsidRPr="009736B5">
        <w:rPr>
          <w:rFonts w:ascii="Times New Roman" w:hAnsi="Times New Roman"/>
          <w:sz w:val="24"/>
          <w:szCs w:val="24"/>
        </w:rPr>
        <w:t xml:space="preserve"> рот</w:t>
      </w:r>
      <w:r w:rsidRPr="009736B5">
        <w:rPr>
          <w:rFonts w:ascii="Times New Roman" w:hAnsi="Times New Roman"/>
          <w:sz w:val="24"/>
          <w:szCs w:val="24"/>
          <w:lang w:val="uk-UA"/>
        </w:rPr>
        <w:t>у</w:t>
      </w:r>
      <w:r w:rsidRPr="009736B5">
        <w:rPr>
          <w:rFonts w:ascii="Times New Roman" w:hAnsi="Times New Roman"/>
          <w:sz w:val="24"/>
          <w:szCs w:val="24"/>
        </w:rPr>
        <w:t xml:space="preserve"> потерпілого і його кінчиком піднімають корінь язика. Інші пальці захоплюють нижню щелепу в області підборіддя і висувають її вперед.</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Відновлення прохідності дихальних шляхів можна також забезпечити за допомогою повітроводів Гведела і Сафара (</w:t>
      </w:r>
      <w:r w:rsidRPr="009736B5">
        <w:rPr>
          <w:rFonts w:ascii="Times New Roman" w:hAnsi="Times New Roman"/>
          <w:sz w:val="24"/>
          <w:szCs w:val="24"/>
        </w:rPr>
        <w:t>S</w:t>
      </w:r>
      <w:r w:rsidRPr="009736B5">
        <w:rPr>
          <w:rFonts w:ascii="Times New Roman" w:hAnsi="Times New Roman"/>
          <w:sz w:val="24"/>
          <w:szCs w:val="24"/>
          <w:lang w:val="uk-UA"/>
        </w:rPr>
        <w:t>-подібний повітропровід).</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1. Підібрати необхідний розмір </w:t>
      </w:r>
      <w:r w:rsidRPr="009736B5">
        <w:rPr>
          <w:rFonts w:ascii="Times New Roman" w:hAnsi="Times New Roman"/>
          <w:sz w:val="24"/>
          <w:szCs w:val="24"/>
          <w:lang w:val="uk-UA"/>
        </w:rPr>
        <w:t xml:space="preserve">повітровода </w:t>
      </w:r>
      <w:r w:rsidRPr="009736B5">
        <w:rPr>
          <w:rFonts w:ascii="Times New Roman" w:hAnsi="Times New Roman"/>
          <w:sz w:val="24"/>
          <w:szCs w:val="24"/>
        </w:rPr>
        <w:t xml:space="preserve">- відстань від щитка </w:t>
      </w:r>
      <w:r w:rsidRPr="009736B5">
        <w:rPr>
          <w:rFonts w:ascii="Times New Roman" w:hAnsi="Times New Roman"/>
          <w:sz w:val="24"/>
          <w:szCs w:val="24"/>
          <w:lang w:val="uk-UA"/>
        </w:rPr>
        <w:t xml:space="preserve">повітровода </w:t>
      </w:r>
      <w:r w:rsidRPr="009736B5">
        <w:rPr>
          <w:rFonts w:ascii="Times New Roman" w:hAnsi="Times New Roman"/>
          <w:sz w:val="24"/>
          <w:szCs w:val="24"/>
        </w:rPr>
        <w:t>до мочки вуха;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Після форсованого відкриття рота повітропровід вводять опуклістю вниз, ковзаючи по тве-рдому небу до рівня щитка;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 Після цього, його повертають на 180 градусів таким чином, щоб його кривизна збіглася з кривизною спинки язика.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Повітро</w:t>
      </w:r>
      <w:r w:rsidRPr="009736B5">
        <w:rPr>
          <w:rFonts w:ascii="Times New Roman" w:hAnsi="Times New Roman"/>
          <w:sz w:val="24"/>
          <w:szCs w:val="24"/>
          <w:lang w:val="uk-UA"/>
        </w:rPr>
        <w:t>во</w:t>
      </w:r>
      <w:r w:rsidRPr="009736B5">
        <w:rPr>
          <w:rFonts w:ascii="Times New Roman" w:hAnsi="Times New Roman"/>
          <w:sz w:val="24"/>
          <w:szCs w:val="24"/>
        </w:rPr>
        <w:t>д Сафара використовують для проведення ШВЛ методом "з рота в повітров</w:t>
      </w:r>
      <w:r w:rsidRPr="009736B5">
        <w:rPr>
          <w:rFonts w:ascii="Times New Roman" w:hAnsi="Times New Roman"/>
          <w:sz w:val="24"/>
          <w:szCs w:val="24"/>
          <w:lang w:val="uk-UA"/>
        </w:rPr>
        <w:t>о</w:t>
      </w:r>
      <w:r w:rsidRPr="009736B5">
        <w:rPr>
          <w:rFonts w:ascii="Times New Roman" w:hAnsi="Times New Roman"/>
          <w:sz w:val="24"/>
          <w:szCs w:val="24"/>
        </w:rPr>
        <w:t>д".</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Дані повітроводи можуть бути адекватною заміною двох компонентів "потрійного прийому" - відкривання рота і висування нижньої щелепи, але навіть при застосуванні повітроводів потрібне виконання третього компоненту - закидання голови.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Найнадійнішим методом, що забезпечує герметизацію дихальних шляхів, є інтубація трахеї.</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Необхідно відзначити, що проведення інтубації трахеї у пацієнтів із зупинкою кровообігу пов'язане із затримкою компресії грудної клітини тривалістю в середньому 110 с (від 113 до 146), а в 25% випадків інтубація трахеї тривала більше 3 хвилин.</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Тому, спроба інтубації трахеї повинна бути не більше 30 с, якщо за цей час не вдається заінтубувати пацієнта, необхідно негайно припинити спроби інтубації і почати проведення ШВЛ мішком Амбу (або респіратором) через лицьову маску з резервуарним мішком і обов'яз-ково подачею кисню в мішок зі швидкістю 10-</w:t>
      </w:r>
      <w:smartTag w:uri="urn:schemas-microsoft-com:office:smarttags" w:element="metricconverter">
        <w:smartTagPr>
          <w:attr w:name="ProductID" w:val="15 л"/>
        </w:smartTagPr>
        <w:r w:rsidRPr="009736B5">
          <w:rPr>
            <w:rFonts w:ascii="Times New Roman" w:hAnsi="Times New Roman"/>
            <w:sz w:val="24"/>
            <w:szCs w:val="24"/>
            <w:lang w:val="uk-UA"/>
          </w:rPr>
          <w:t>15 л</w:t>
        </w:r>
      </w:smartTag>
      <w:r w:rsidRPr="009736B5">
        <w:rPr>
          <w:rFonts w:ascii="Times New Roman" w:hAnsi="Times New Roman"/>
          <w:sz w:val="24"/>
          <w:szCs w:val="24"/>
          <w:lang w:val="uk-UA"/>
        </w:rPr>
        <w:t xml:space="preserve"> / хв.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Через 2 хвилини необхідно зробити повторну спробу інтубації трахеї або використовувати альтернативні методи забезпечення прохідності дихальних шляхів.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В якості альтернативи ендотрахеальної інтубації рекомендується використання двохп-росвітнього повітровода або ларингеальної маски, як технічно більш простих у порівнянні з інтубацією, але одночасно надійних методів протекції дихальних шляхів, на відміну від використання лицьової маски і повітроводів.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При використанні ларингеальної маски необхідно пам'ятати, що у порівнянні з інтубацією трахеї підвищений ризик розвитку аспірації. </w:t>
      </w:r>
      <w:r w:rsidRPr="009736B5">
        <w:rPr>
          <w:rFonts w:ascii="Times New Roman" w:hAnsi="Times New Roman"/>
          <w:sz w:val="24"/>
          <w:szCs w:val="24"/>
        </w:rPr>
        <w:t>У цьому зв'язку необхідно робити паузу на компресію грудної клітини при проведенні штучної вентиляції легень (ШВЛ) через ларігномаску.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а. Після підбору ларінгомаскі відповідно до маси тіла пацієнта, змазування манжети</w:t>
      </w:r>
      <w:r w:rsidRPr="009736B5">
        <w:rPr>
          <w:rFonts w:ascii="Times New Roman" w:hAnsi="Times New Roman"/>
          <w:sz w:val="24"/>
          <w:szCs w:val="24"/>
          <w:lang w:val="uk-UA"/>
        </w:rPr>
        <w:t>,</w:t>
      </w:r>
      <w:r w:rsidRPr="009736B5">
        <w:rPr>
          <w:rFonts w:ascii="Times New Roman" w:hAnsi="Times New Roman"/>
          <w:sz w:val="24"/>
          <w:szCs w:val="24"/>
        </w:rPr>
        <w:t xml:space="preserve"> однією рукою </w:t>
      </w:r>
      <w:r w:rsidRPr="009736B5">
        <w:rPr>
          <w:rFonts w:ascii="Times New Roman" w:hAnsi="Times New Roman"/>
          <w:sz w:val="24"/>
          <w:szCs w:val="24"/>
          <w:lang w:val="uk-UA"/>
        </w:rPr>
        <w:t xml:space="preserve">викоеують </w:t>
      </w:r>
      <w:r w:rsidRPr="009736B5">
        <w:rPr>
          <w:rFonts w:ascii="Times New Roman" w:hAnsi="Times New Roman"/>
          <w:sz w:val="24"/>
          <w:szCs w:val="24"/>
        </w:rPr>
        <w:t>розгинання голови і згинання шиї хворого. Ларінгомаску беруть як ручку для письма (апертурою вгору), встановлюють кінчик маски по центру передніх різців на внутрішню поверхню ротової порожнини, притискаючи його до твердого піднебіння. Середнім пальцем опускають нижню щелепу і оглядають порожнину рота. Притискаючи кінчик манжети, просувають ларінгомаску вниз (якщо ларінгомаска почне повертатися назовні, її слід видалити і перевстановити);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lastRenderedPageBreak/>
        <w:t>б. Продовжують проводити ларінгомаску вниз, одночасно натискаючи вказівним пальцем в області з'єднання трубки і маски, постійно зберігаючи тиск на структури глотки.</w:t>
      </w:r>
      <w:r w:rsidRPr="009736B5">
        <w:rPr>
          <w:rFonts w:ascii="Times New Roman" w:hAnsi="Times New Roman"/>
          <w:sz w:val="24"/>
          <w:szCs w:val="24"/>
          <w:lang w:val="uk-UA"/>
        </w:rPr>
        <w:t xml:space="preserve"> Вказівний </w:t>
      </w:r>
      <w:r w:rsidRPr="009736B5">
        <w:rPr>
          <w:rFonts w:ascii="Times New Roman" w:hAnsi="Times New Roman"/>
          <w:sz w:val="24"/>
          <w:szCs w:val="24"/>
        </w:rPr>
        <w:t xml:space="preserve">палець залишається в цій позиції до тих пір, поки маска не пройде поряд з </w:t>
      </w:r>
      <w:r w:rsidRPr="009736B5">
        <w:rPr>
          <w:rFonts w:ascii="Times New Roman" w:hAnsi="Times New Roman"/>
          <w:sz w:val="24"/>
          <w:szCs w:val="24"/>
          <w:lang w:val="uk-UA"/>
        </w:rPr>
        <w:t xml:space="preserve">язиком </w:t>
      </w:r>
      <w:r w:rsidRPr="009736B5">
        <w:rPr>
          <w:rFonts w:ascii="Times New Roman" w:hAnsi="Times New Roman"/>
          <w:sz w:val="24"/>
          <w:szCs w:val="24"/>
        </w:rPr>
        <w:t>і не опустит</w:t>
      </w:r>
      <w:r w:rsidRPr="009736B5">
        <w:rPr>
          <w:rFonts w:ascii="Times New Roman" w:hAnsi="Times New Roman"/>
          <w:sz w:val="24"/>
          <w:szCs w:val="24"/>
          <w:lang w:val="uk-UA"/>
        </w:rPr>
        <w:t>ь</w:t>
      </w:r>
      <w:r w:rsidRPr="009736B5">
        <w:rPr>
          <w:rFonts w:ascii="Times New Roman" w:hAnsi="Times New Roman"/>
          <w:sz w:val="24"/>
          <w:szCs w:val="24"/>
        </w:rPr>
        <w:t xml:space="preserve">ся </w:t>
      </w:r>
      <w:r w:rsidRPr="009736B5">
        <w:rPr>
          <w:rFonts w:ascii="Times New Roman" w:hAnsi="Times New Roman"/>
          <w:sz w:val="24"/>
          <w:szCs w:val="24"/>
          <w:lang w:val="uk-UA"/>
        </w:rPr>
        <w:t>до</w:t>
      </w:r>
      <w:r w:rsidRPr="009736B5">
        <w:rPr>
          <w:rFonts w:ascii="Times New Roman" w:hAnsi="Times New Roman"/>
          <w:sz w:val="24"/>
          <w:szCs w:val="24"/>
        </w:rPr>
        <w:t xml:space="preserve"> глотк</w:t>
      </w:r>
      <w:r w:rsidRPr="009736B5">
        <w:rPr>
          <w:rFonts w:ascii="Times New Roman" w:hAnsi="Times New Roman"/>
          <w:sz w:val="24"/>
          <w:szCs w:val="24"/>
          <w:lang w:val="uk-UA"/>
        </w:rPr>
        <w:t>и</w:t>
      </w:r>
      <w:r w:rsidRPr="009736B5">
        <w:rPr>
          <w:rFonts w:ascii="Times New Roman" w:hAnsi="Times New Roman"/>
          <w:sz w:val="24"/>
          <w:szCs w:val="24"/>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в. Вказівним пальцем, спираючись в місце з'єднання трубки і маски просувають ларінгома</w:t>
      </w:r>
      <w:r w:rsidRPr="009736B5">
        <w:rPr>
          <w:rFonts w:ascii="Times New Roman" w:hAnsi="Times New Roman"/>
          <w:sz w:val="24"/>
          <w:szCs w:val="24"/>
          <w:lang w:val="uk-UA"/>
        </w:rPr>
        <w:t>с</w:t>
      </w:r>
      <w:r w:rsidRPr="009736B5">
        <w:rPr>
          <w:rFonts w:ascii="Times New Roman" w:hAnsi="Times New Roman"/>
          <w:sz w:val="24"/>
          <w:szCs w:val="24"/>
        </w:rPr>
        <w:t xml:space="preserve">ку далі </w:t>
      </w:r>
      <w:r w:rsidRPr="009736B5">
        <w:rPr>
          <w:rFonts w:ascii="Times New Roman" w:hAnsi="Times New Roman"/>
          <w:sz w:val="24"/>
          <w:szCs w:val="24"/>
          <w:lang w:val="uk-UA"/>
        </w:rPr>
        <w:t>до</w:t>
      </w:r>
      <w:r w:rsidRPr="009736B5">
        <w:rPr>
          <w:rFonts w:ascii="Times New Roman" w:hAnsi="Times New Roman"/>
          <w:sz w:val="24"/>
          <w:szCs w:val="24"/>
        </w:rPr>
        <w:t>низ</w:t>
      </w:r>
      <w:r w:rsidRPr="009736B5">
        <w:rPr>
          <w:rFonts w:ascii="Times New Roman" w:hAnsi="Times New Roman"/>
          <w:sz w:val="24"/>
          <w:szCs w:val="24"/>
          <w:lang w:val="uk-UA"/>
        </w:rPr>
        <w:t>у</w:t>
      </w:r>
      <w:r w:rsidRPr="009736B5">
        <w:rPr>
          <w:rFonts w:ascii="Times New Roman" w:hAnsi="Times New Roman"/>
          <w:sz w:val="24"/>
          <w:szCs w:val="24"/>
        </w:rPr>
        <w:t xml:space="preserve">, одночасно виконуючи </w:t>
      </w:r>
      <w:r w:rsidRPr="009736B5">
        <w:rPr>
          <w:rFonts w:ascii="Times New Roman" w:hAnsi="Times New Roman"/>
          <w:sz w:val="24"/>
          <w:szCs w:val="24"/>
          <w:lang w:val="uk-UA"/>
        </w:rPr>
        <w:t xml:space="preserve">кистю </w:t>
      </w:r>
      <w:r w:rsidRPr="009736B5">
        <w:rPr>
          <w:rFonts w:ascii="Times New Roman" w:hAnsi="Times New Roman"/>
          <w:sz w:val="24"/>
          <w:szCs w:val="24"/>
        </w:rPr>
        <w:t>легку пронац</w:t>
      </w:r>
      <w:r w:rsidRPr="009736B5">
        <w:rPr>
          <w:rFonts w:ascii="Times New Roman" w:hAnsi="Times New Roman"/>
          <w:sz w:val="24"/>
          <w:szCs w:val="24"/>
          <w:lang w:val="uk-UA"/>
        </w:rPr>
        <w:t>і</w:t>
      </w:r>
      <w:r w:rsidRPr="009736B5">
        <w:rPr>
          <w:rFonts w:ascii="Times New Roman" w:hAnsi="Times New Roman"/>
          <w:sz w:val="24"/>
          <w:szCs w:val="24"/>
        </w:rPr>
        <w:t xml:space="preserve">ю. Це дозволяє швидко до кінця встановити її. </w:t>
      </w:r>
      <w:r w:rsidRPr="009736B5">
        <w:rPr>
          <w:rFonts w:ascii="Times New Roman" w:hAnsi="Times New Roman"/>
          <w:sz w:val="24"/>
          <w:szCs w:val="24"/>
          <w:lang w:val="uk-UA"/>
        </w:rPr>
        <w:t>О</w:t>
      </w:r>
      <w:r w:rsidRPr="009736B5">
        <w:rPr>
          <w:rFonts w:ascii="Times New Roman" w:hAnsi="Times New Roman"/>
          <w:sz w:val="24"/>
          <w:szCs w:val="24"/>
        </w:rPr>
        <w:t>пір</w:t>
      </w:r>
      <w:r w:rsidRPr="009736B5">
        <w:rPr>
          <w:rFonts w:ascii="Times New Roman" w:hAnsi="Times New Roman"/>
          <w:sz w:val="24"/>
          <w:szCs w:val="24"/>
          <w:lang w:val="uk-UA"/>
        </w:rPr>
        <w:t>,</w:t>
      </w:r>
      <w:r w:rsidRPr="009736B5">
        <w:rPr>
          <w:rFonts w:ascii="Times New Roman" w:hAnsi="Times New Roman"/>
          <w:sz w:val="24"/>
          <w:szCs w:val="24"/>
        </w:rPr>
        <w:t xml:space="preserve"> </w:t>
      </w:r>
      <w:r w:rsidRPr="009736B5">
        <w:rPr>
          <w:rFonts w:ascii="Times New Roman" w:hAnsi="Times New Roman"/>
          <w:sz w:val="24"/>
          <w:szCs w:val="24"/>
          <w:lang w:val="uk-UA"/>
        </w:rPr>
        <w:t>щ</w:t>
      </w:r>
      <w:r w:rsidRPr="009736B5">
        <w:rPr>
          <w:rFonts w:ascii="Times New Roman" w:hAnsi="Times New Roman"/>
          <w:sz w:val="24"/>
          <w:szCs w:val="24"/>
        </w:rPr>
        <w:t>о виникає</w:t>
      </w:r>
      <w:r w:rsidRPr="009736B5">
        <w:rPr>
          <w:rFonts w:ascii="Times New Roman" w:hAnsi="Times New Roman"/>
          <w:sz w:val="24"/>
          <w:szCs w:val="24"/>
          <w:lang w:val="uk-UA"/>
        </w:rPr>
        <w:t>,</w:t>
      </w:r>
      <w:r w:rsidRPr="009736B5">
        <w:rPr>
          <w:rFonts w:ascii="Times New Roman" w:hAnsi="Times New Roman"/>
          <w:sz w:val="24"/>
          <w:szCs w:val="24"/>
        </w:rPr>
        <w:t xml:space="preserve"> означає, що кінчик ларінгомаск</w:t>
      </w:r>
      <w:r w:rsidRPr="009736B5">
        <w:rPr>
          <w:rFonts w:ascii="Times New Roman" w:hAnsi="Times New Roman"/>
          <w:sz w:val="24"/>
          <w:szCs w:val="24"/>
          <w:lang w:val="uk-UA"/>
        </w:rPr>
        <w:t>и</w:t>
      </w:r>
      <w:r w:rsidRPr="009736B5">
        <w:rPr>
          <w:rFonts w:ascii="Times New Roman" w:hAnsi="Times New Roman"/>
          <w:sz w:val="24"/>
          <w:szCs w:val="24"/>
        </w:rPr>
        <w:t xml:space="preserve"> розташовується напр</w:t>
      </w:r>
      <w:r w:rsidRPr="009736B5">
        <w:rPr>
          <w:rFonts w:ascii="Times New Roman" w:hAnsi="Times New Roman"/>
          <w:sz w:val="24"/>
          <w:szCs w:val="24"/>
          <w:lang w:val="uk-UA"/>
        </w:rPr>
        <w:t>оти</w:t>
      </w:r>
      <w:r w:rsidRPr="009736B5">
        <w:rPr>
          <w:rFonts w:ascii="Times New Roman" w:hAnsi="Times New Roman"/>
          <w:sz w:val="24"/>
          <w:szCs w:val="24"/>
        </w:rPr>
        <w:t xml:space="preserve"> верхнього стравохідного сфінктера.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г</w:t>
      </w:r>
      <w:r w:rsidRPr="009736B5">
        <w:rPr>
          <w:rFonts w:ascii="Times New Roman" w:hAnsi="Times New Roman"/>
          <w:sz w:val="24"/>
          <w:szCs w:val="24"/>
        </w:rPr>
        <w:t>. Притримуючи однією рукою трубку ларінгомаск</w:t>
      </w:r>
      <w:r w:rsidRPr="009736B5">
        <w:rPr>
          <w:rFonts w:ascii="Times New Roman" w:hAnsi="Times New Roman"/>
          <w:sz w:val="24"/>
          <w:szCs w:val="24"/>
          <w:lang w:val="uk-UA"/>
        </w:rPr>
        <w:t>и</w:t>
      </w:r>
      <w:r w:rsidRPr="009736B5">
        <w:rPr>
          <w:rFonts w:ascii="Times New Roman" w:hAnsi="Times New Roman"/>
          <w:sz w:val="24"/>
          <w:szCs w:val="24"/>
        </w:rPr>
        <w:t>, вказівний палець прибирають з глотки. Іншою рукою, обережно натискаючи на ларінгомаску, перевіряють її установку.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д-</w:t>
      </w:r>
      <w:r w:rsidRPr="009736B5">
        <w:rPr>
          <w:rFonts w:ascii="Times New Roman" w:hAnsi="Times New Roman"/>
          <w:sz w:val="24"/>
          <w:szCs w:val="24"/>
          <w:lang w:val="uk-UA"/>
        </w:rPr>
        <w:t>є</w:t>
      </w:r>
      <w:r w:rsidRPr="009736B5">
        <w:rPr>
          <w:rFonts w:ascii="Times New Roman" w:hAnsi="Times New Roman"/>
          <w:sz w:val="24"/>
          <w:szCs w:val="24"/>
        </w:rPr>
        <w:t>. Розд</w:t>
      </w:r>
      <w:r w:rsidRPr="009736B5">
        <w:rPr>
          <w:rFonts w:ascii="Times New Roman" w:hAnsi="Times New Roman"/>
          <w:sz w:val="24"/>
          <w:szCs w:val="24"/>
          <w:lang w:val="uk-UA"/>
        </w:rPr>
        <w:t>увають</w:t>
      </w:r>
      <w:r w:rsidRPr="009736B5">
        <w:rPr>
          <w:rFonts w:ascii="Times New Roman" w:hAnsi="Times New Roman"/>
          <w:sz w:val="24"/>
          <w:szCs w:val="24"/>
        </w:rPr>
        <w:t xml:space="preserve"> манжету і фіксують ларінгомаску.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Окрім стандартних ларінгомасок, допускається використання ларінгомаскі </w:t>
      </w:r>
      <w:r w:rsidRPr="009736B5">
        <w:rPr>
          <w:rFonts w:ascii="Times New Roman" w:hAnsi="Times New Roman"/>
          <w:sz w:val="24"/>
          <w:szCs w:val="24"/>
        </w:rPr>
        <w:t>I</w:t>
      </w:r>
      <w:r w:rsidRPr="009736B5">
        <w:rPr>
          <w:rFonts w:ascii="Times New Roman" w:hAnsi="Times New Roman"/>
          <w:sz w:val="24"/>
          <w:szCs w:val="24"/>
          <w:lang w:val="uk-UA"/>
        </w:rPr>
        <w:t>-</w:t>
      </w:r>
      <w:r w:rsidRPr="009736B5">
        <w:rPr>
          <w:rFonts w:ascii="Times New Roman" w:hAnsi="Times New Roman"/>
          <w:sz w:val="24"/>
          <w:szCs w:val="24"/>
        </w:rPr>
        <w:t>gel</w:t>
      </w:r>
      <w:r w:rsidRPr="009736B5">
        <w:rPr>
          <w:rFonts w:ascii="Times New Roman" w:hAnsi="Times New Roman"/>
          <w:sz w:val="24"/>
          <w:szCs w:val="24"/>
          <w:lang w:val="uk-UA"/>
        </w:rPr>
        <w:t>, що мають форму гортані, «манжетку» з термопластичного еластомерного гелю, що не роздувається,  при постановці якої необхідні самі елементран навички.</w:t>
      </w:r>
    </w:p>
    <w:p w:rsidR="00805D05" w:rsidRPr="009736B5" w:rsidRDefault="00805D05" w:rsidP="00805D05">
      <w:pPr>
        <w:spacing w:after="0" w:line="240" w:lineRule="auto"/>
        <w:jc w:val="center"/>
        <w:rPr>
          <w:rFonts w:ascii="Times New Roman" w:hAnsi="Times New Roman"/>
          <w:sz w:val="24"/>
          <w:szCs w:val="24"/>
          <w:lang w:val="uk-UA"/>
        </w:rPr>
      </w:pPr>
      <w:r w:rsidRPr="009736B5">
        <w:rPr>
          <w:rFonts w:ascii="Times New Roman" w:hAnsi="Times New Roman"/>
          <w:sz w:val="24"/>
          <w:szCs w:val="24"/>
          <w:lang w:val="uk-UA"/>
        </w:rPr>
        <w:t>Стійке положення на боці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 </w:t>
      </w:r>
      <w:r w:rsidRPr="009736B5">
        <w:rPr>
          <w:rFonts w:ascii="Times New Roman" w:hAnsi="Times New Roman"/>
          <w:sz w:val="24"/>
          <w:szCs w:val="24"/>
          <w:lang w:val="uk-UA"/>
        </w:rPr>
        <w:t>У разі, якщо потерпілий знаходиться без свідомості, але у нього є пульс і зберігається адекватне самостійне дихання, необхідно надати стійке положення на боці, з метою профілак-тики аспірації шлункового вмісту внаслідок блювання або регургітації і провести прийом на дихальних шляхах.</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Для цього необхідно зігнути ногу потерпілого на стороні, на якій знаходиться людина</w:t>
      </w:r>
      <w:r w:rsidRPr="009736B5">
        <w:rPr>
          <w:rFonts w:ascii="Times New Roman" w:hAnsi="Times New Roman"/>
          <w:sz w:val="24"/>
          <w:szCs w:val="24"/>
          <w:lang w:val="uk-UA"/>
        </w:rPr>
        <w:t>, що</w:t>
      </w:r>
      <w:r w:rsidRPr="009736B5">
        <w:rPr>
          <w:rFonts w:ascii="Times New Roman" w:hAnsi="Times New Roman"/>
          <w:sz w:val="24"/>
          <w:szCs w:val="24"/>
        </w:rPr>
        <w:t xml:space="preserve"> допомогу, покласти руку потерпілого під сідницю на тій же стороні. Потім обережно повернути потерпілого на цю ж сторону, одночасно закинути голову потерпілого і утримувати обличчям вниз. Покласти його руку</w:t>
      </w:r>
      <w:r w:rsidRPr="009736B5">
        <w:rPr>
          <w:rFonts w:ascii="Times New Roman" w:hAnsi="Times New Roman"/>
          <w:sz w:val="24"/>
          <w:szCs w:val="24"/>
          <w:lang w:val="uk-UA"/>
        </w:rPr>
        <w:t>, що</w:t>
      </w:r>
      <w:r w:rsidRPr="009736B5">
        <w:rPr>
          <w:rFonts w:ascii="Times New Roman" w:hAnsi="Times New Roman"/>
          <w:sz w:val="24"/>
          <w:szCs w:val="24"/>
        </w:rPr>
        <w:t xml:space="preserve"> знаходиться зверху</w:t>
      </w:r>
      <w:r w:rsidRPr="009736B5">
        <w:rPr>
          <w:rFonts w:ascii="Times New Roman" w:hAnsi="Times New Roman"/>
          <w:sz w:val="24"/>
          <w:szCs w:val="24"/>
          <w:lang w:val="uk-UA"/>
        </w:rPr>
        <w:t>,</w:t>
      </w:r>
      <w:r w:rsidRPr="009736B5">
        <w:rPr>
          <w:rFonts w:ascii="Times New Roman" w:hAnsi="Times New Roman"/>
          <w:sz w:val="24"/>
          <w:szCs w:val="24"/>
        </w:rPr>
        <w:t xml:space="preserve"> під щоку, щоб підтримувати положення голови і уникнути повороту обличчям </w:t>
      </w:r>
      <w:r w:rsidRPr="009736B5">
        <w:rPr>
          <w:rFonts w:ascii="Times New Roman" w:hAnsi="Times New Roman"/>
          <w:sz w:val="24"/>
          <w:szCs w:val="24"/>
          <w:lang w:val="uk-UA"/>
        </w:rPr>
        <w:t>донизу</w:t>
      </w:r>
      <w:r w:rsidRPr="009736B5">
        <w:rPr>
          <w:rFonts w:ascii="Times New Roman" w:hAnsi="Times New Roman"/>
          <w:sz w:val="24"/>
          <w:szCs w:val="24"/>
        </w:rPr>
        <w:t>. При цьому рука потерпілого, що знаходиться за його спиною, не дозволить йому прийняти положення лежачи на спині.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Алгоритм надання допомоги при обтурації дихальних шляхів стороннім тілом</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При частковій обструкції дихальних шляхів (збереженні нормального забарвлення шкірних покривів, здатності пацієнта говорити і ефективності кашлю) негайне втручання не показан</w:t>
      </w:r>
      <w:r w:rsidRPr="009736B5">
        <w:rPr>
          <w:rFonts w:ascii="Times New Roman" w:hAnsi="Times New Roman"/>
          <w:sz w:val="24"/>
          <w:szCs w:val="24"/>
          <w:lang w:val="uk-UA"/>
        </w:rPr>
        <w:t>е</w:t>
      </w:r>
      <w:r w:rsidRPr="009736B5">
        <w:rPr>
          <w:rFonts w:ascii="Times New Roman" w:hAnsi="Times New Roman"/>
          <w:sz w:val="24"/>
          <w:szCs w:val="24"/>
        </w:rPr>
        <w:t>. У разі настання повної обструкції дихальних шляхів (при нездатності пацієнта говорити, неефективності кашлю, наявності наростаючого утруднення дихання, ціанозу) рекомендується наступний обсяг допомоги, залежно від наявності або відсутності у пацієнта свідомості: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а) У свідомості - 5 поплескувань долонею в міжлопатковій області або 5 абдомінальних компрес</w:t>
      </w:r>
      <w:r w:rsidRPr="009736B5">
        <w:rPr>
          <w:rFonts w:ascii="Times New Roman" w:hAnsi="Times New Roman"/>
          <w:sz w:val="24"/>
          <w:szCs w:val="24"/>
          <w:lang w:val="uk-UA"/>
        </w:rPr>
        <w:t>ій</w:t>
      </w:r>
      <w:r w:rsidRPr="009736B5">
        <w:rPr>
          <w:rFonts w:ascii="Times New Roman" w:hAnsi="Times New Roman"/>
          <w:sz w:val="24"/>
          <w:szCs w:val="24"/>
        </w:rPr>
        <w:t xml:space="preserve"> - прийом Геймліха. В останньому випадку реаніматор стає позаду потерпілого, стискає одну свою руку в кулак і прикладає (тією стороною, де знаходиться великий палець) його до живота по серединній лінії між пупком і мечовидним відростком. Міцно обхопивши кулак кистю іншої руки, вдавлює кулак в живіт швидким натисканням по напряму вгору. Прийом Геймліха не проводять у вагітних і гладких осіб, замінюючи його компресією грудної клітини, техніка виконання якої аналогічна </w:t>
      </w:r>
      <w:r w:rsidRPr="009736B5">
        <w:rPr>
          <w:rFonts w:ascii="Times New Roman" w:hAnsi="Times New Roman"/>
          <w:sz w:val="24"/>
          <w:szCs w:val="24"/>
          <w:lang w:val="uk-UA"/>
        </w:rPr>
        <w:t>тій</w:t>
      </w:r>
      <w:r w:rsidRPr="009736B5">
        <w:rPr>
          <w:rFonts w:ascii="Times New Roman" w:hAnsi="Times New Roman"/>
          <w:sz w:val="24"/>
          <w:szCs w:val="24"/>
        </w:rPr>
        <w:t>, як при проведенні прийому Геймліха.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б) Без свідомості: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Відкрити рот і спробувати пальцями видалити стороннє тіло.</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Діагностувати відсутність спонтанного дихання (дивитися, вислуховувати, відчувати).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3. Провести 2 штучних вдиху методом "з рота в рот". Якщо вдалося</w:t>
      </w:r>
      <w:r w:rsidRPr="009736B5">
        <w:rPr>
          <w:rFonts w:ascii="Times New Roman" w:hAnsi="Times New Roman"/>
          <w:sz w:val="24"/>
          <w:szCs w:val="24"/>
          <w:lang w:val="uk-UA"/>
        </w:rPr>
        <w:t xml:space="preserve"> </w:t>
      </w:r>
      <w:r w:rsidRPr="009736B5">
        <w:rPr>
          <w:rFonts w:ascii="Times New Roman" w:hAnsi="Times New Roman"/>
          <w:sz w:val="24"/>
          <w:szCs w:val="24"/>
        </w:rPr>
        <w:t>домогтися відновлення прохідності дихальних шляхів протягом 5 спроб, виконуючи пункти 1 -3 - переходити до пункту 6.1.</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4. У разі, коли спроби провести штучну вентиляцію легенів (ШВЛ) безрезультатні навіть після зміни положення голови, слід негайно почати компресію грудної клітки для усунення обструкції дихальних шляхів (тому що вона створює більш високий тиск в дихальниих шляхах, що сприяє видаленню чужорідного речовини, ніж поплескування в міжлопатковій області та прийом Геймліха, які не рекомендуються у осіб без свідомості).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lastRenderedPageBreak/>
        <w:t>5. Після 15 компрессий, відкрити рот і спробувати видалити стороннє тіло, виробити 2 искусії-ничих вдиху.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6. Оцінити ефективність:</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6.1. Якщо є ефект - визначити наявність ознак спонтанного кровообігу і при нео-бходімо продовжити компресію грудної клітини та / або штучне дихання.</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6.2. Якщо немає ефекту - повторити цикл - пункти 5-6.</w:t>
      </w:r>
    </w:p>
    <w:p w:rsidR="00805D05" w:rsidRPr="009736B5" w:rsidRDefault="00805D05" w:rsidP="00805D05">
      <w:pPr>
        <w:spacing w:after="0" w:line="240" w:lineRule="auto"/>
        <w:rPr>
          <w:rFonts w:ascii="Times New Roman" w:hAnsi="Times New Roman"/>
          <w:sz w:val="24"/>
          <w:szCs w:val="24"/>
          <w:u w:val="single"/>
          <w:lang w:val="uk-UA"/>
        </w:rPr>
      </w:pPr>
      <w:r w:rsidRPr="009736B5">
        <w:rPr>
          <w:rFonts w:ascii="Times New Roman" w:hAnsi="Times New Roman"/>
          <w:sz w:val="24"/>
          <w:szCs w:val="24"/>
          <w:u w:val="single"/>
          <w:lang w:val="uk-UA"/>
        </w:rPr>
        <w:t>В. Штучне підтримання дихання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Після зупинки кровообігу і протягом проведеної СЛР відбувається зниження податливості (комплайнса) легенів. Це в свою чергу веде до підвищення тиску, необхідного для вдування оптимального дихального обсягу в легені пацієнта, що на фоні зниження тиску, що викликає відкриття гастроезофагального сфінктера, сприяє потраплянню повітря в шлунок, збільшуючи таким чином ризик регургітації та аспірації шлункового вмісту. </w:t>
      </w:r>
      <w:r w:rsidRPr="009736B5">
        <w:rPr>
          <w:rFonts w:ascii="Times New Roman" w:hAnsi="Times New Roman"/>
          <w:sz w:val="24"/>
          <w:szCs w:val="24"/>
        </w:rPr>
        <w:t>Тому при проведенні ШВЛ методом "з рота в рот" кожен</w:t>
      </w:r>
      <w:r w:rsidRPr="009736B5">
        <w:rPr>
          <w:rFonts w:ascii="Times New Roman" w:hAnsi="Times New Roman"/>
          <w:sz w:val="24"/>
          <w:szCs w:val="24"/>
          <w:lang w:val="uk-UA"/>
        </w:rPr>
        <w:t xml:space="preserve"> </w:t>
      </w:r>
      <w:r w:rsidRPr="009736B5">
        <w:rPr>
          <w:rFonts w:ascii="Times New Roman" w:hAnsi="Times New Roman"/>
          <w:sz w:val="24"/>
          <w:szCs w:val="24"/>
        </w:rPr>
        <w:t>штучний вдих повинен не форсуватися, а проводиться на протязі 1 секунди для</w:t>
      </w:r>
      <w:r w:rsidRPr="009736B5">
        <w:rPr>
          <w:rFonts w:ascii="Times New Roman" w:hAnsi="Times New Roman"/>
          <w:sz w:val="24"/>
          <w:szCs w:val="24"/>
          <w:lang w:val="uk-UA"/>
        </w:rPr>
        <w:t xml:space="preserve"> </w:t>
      </w:r>
      <w:r w:rsidRPr="009736B5">
        <w:rPr>
          <w:rFonts w:ascii="Times New Roman" w:hAnsi="Times New Roman"/>
          <w:sz w:val="24"/>
          <w:szCs w:val="24"/>
        </w:rPr>
        <w:t>досягнення оптимального дихального об'єму. У разі, якщо відмічено попадання повітря в шлунок (випинання в епігастральній області), необхідно видалити повітря. Для цього, щоб уникнути аспірації шлункового вмісту, голову і плечі хворого повертають убік і рукою притискають область шлунка між грудиною і куполом. Потім при необхідності очищають порожнину рота і глотки, після чого проводять «потрійний прийом» на дихальних шляхах і продовжують дихання «з рота в рот».</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Після проведення "потрійного прийому" на дихальних шляхах, одна рука розташовується на лобі потерпілого, забезпечуючи закидання голови і одночасно затискаючи пальцями носа потерпілого, після чого щільно притиснувши свої губи навколо рота потерпілого, вдувають повітря, стежачи за екскурсією грудної клітки. Якщо ви бачите, що грудна клітка потерпілого піднялася, відпускають його рот, даючи потерпілому можливість</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зробити повний пасивний видих.</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Вкрай важливо мінімізувати паузи на проведення компресії грудної клітини - оптимальним є проведення двох вдихів «з рота в рот або лицьову маску» протягом не більше 5 секунд, з подальшим негайним продовженням компресії грудної клітини.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Дихальний обсяг повинен становити 400-600 мл. (6-7 мл / кг), частота дихання</w:t>
      </w:r>
      <w:r w:rsidRPr="009736B5">
        <w:rPr>
          <w:rFonts w:ascii="Times New Roman" w:hAnsi="Times New Roman"/>
          <w:sz w:val="24"/>
          <w:szCs w:val="24"/>
          <w:lang w:val="uk-UA"/>
        </w:rPr>
        <w:t xml:space="preserve"> </w:t>
      </w:r>
      <w:r w:rsidRPr="009736B5">
        <w:rPr>
          <w:rFonts w:ascii="Times New Roman" w:hAnsi="Times New Roman"/>
          <w:sz w:val="24"/>
          <w:szCs w:val="24"/>
        </w:rPr>
        <w:t xml:space="preserve">- 10/мін., </w:t>
      </w:r>
      <w:r w:rsidRPr="009736B5">
        <w:rPr>
          <w:rFonts w:ascii="Times New Roman" w:hAnsi="Times New Roman"/>
          <w:sz w:val="24"/>
          <w:szCs w:val="24"/>
          <w:lang w:val="uk-UA"/>
        </w:rPr>
        <w:t>з</w:t>
      </w:r>
      <w:r w:rsidRPr="009736B5">
        <w:rPr>
          <w:rFonts w:ascii="Times New Roman" w:hAnsi="Times New Roman"/>
          <w:sz w:val="24"/>
          <w:szCs w:val="24"/>
        </w:rPr>
        <w:t xml:space="preserve"> метою недопущення гіпервентиляції. Дослідженнями було показано, що гіпервентіляція під час СЛР, підвищуючи внутріторакальн</w:t>
      </w:r>
      <w:r w:rsidRPr="009736B5">
        <w:rPr>
          <w:rFonts w:ascii="Times New Roman" w:hAnsi="Times New Roman"/>
          <w:sz w:val="24"/>
          <w:szCs w:val="24"/>
          <w:lang w:val="uk-UA"/>
        </w:rPr>
        <w:t>ий</w:t>
      </w:r>
      <w:r w:rsidRPr="009736B5">
        <w:rPr>
          <w:rFonts w:ascii="Times New Roman" w:hAnsi="Times New Roman"/>
          <w:sz w:val="24"/>
          <w:szCs w:val="24"/>
        </w:rPr>
        <w:t xml:space="preserve"> тиск, знижує венозний повернення до серця і </w:t>
      </w:r>
      <w:r w:rsidRPr="009736B5">
        <w:rPr>
          <w:rFonts w:ascii="Times New Roman" w:hAnsi="Times New Roman"/>
          <w:sz w:val="24"/>
          <w:szCs w:val="24"/>
          <w:lang w:val="uk-UA"/>
        </w:rPr>
        <w:t xml:space="preserve">зменшує </w:t>
      </w:r>
      <w:r w:rsidRPr="009736B5">
        <w:rPr>
          <w:rFonts w:ascii="Times New Roman" w:hAnsi="Times New Roman"/>
          <w:sz w:val="24"/>
          <w:szCs w:val="24"/>
        </w:rPr>
        <w:t>серцевий викид, асоціюючись з поганим рівнем виживан</w:t>
      </w:r>
      <w:r w:rsidRPr="009736B5">
        <w:rPr>
          <w:rFonts w:ascii="Times New Roman" w:hAnsi="Times New Roman"/>
          <w:sz w:val="24"/>
          <w:szCs w:val="24"/>
          <w:lang w:val="uk-UA"/>
        </w:rPr>
        <w:t xml:space="preserve">ання </w:t>
      </w:r>
      <w:r w:rsidRPr="009736B5">
        <w:rPr>
          <w:rFonts w:ascii="Times New Roman" w:hAnsi="Times New Roman"/>
          <w:sz w:val="24"/>
          <w:szCs w:val="24"/>
        </w:rPr>
        <w:t>таких хворих.</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а) Співвідношення числа компрес</w:t>
      </w:r>
      <w:r w:rsidRPr="009736B5">
        <w:rPr>
          <w:rFonts w:ascii="Times New Roman" w:hAnsi="Times New Roman"/>
          <w:sz w:val="24"/>
          <w:szCs w:val="24"/>
          <w:lang w:val="uk-UA"/>
        </w:rPr>
        <w:t>ій</w:t>
      </w:r>
      <w:r w:rsidRPr="009736B5">
        <w:rPr>
          <w:rFonts w:ascii="Times New Roman" w:hAnsi="Times New Roman"/>
          <w:sz w:val="24"/>
          <w:szCs w:val="24"/>
        </w:rPr>
        <w:t xml:space="preserve"> до частоти дихання без протекції дихальних шляхів, або з протекцією ларингеальной маскою </w:t>
      </w:r>
      <w:r w:rsidRPr="009736B5">
        <w:rPr>
          <w:rFonts w:ascii="Times New Roman" w:hAnsi="Times New Roman"/>
          <w:sz w:val="24"/>
          <w:szCs w:val="24"/>
          <w:lang w:val="uk-UA"/>
        </w:rPr>
        <w:t xml:space="preserve">або </w:t>
      </w:r>
      <w:r w:rsidRPr="009736B5">
        <w:rPr>
          <w:rFonts w:ascii="Times New Roman" w:hAnsi="Times New Roman"/>
          <w:sz w:val="24"/>
          <w:szCs w:val="24"/>
        </w:rPr>
        <w:t>воздуховодом Combitube як для одного, так і для двох реаніматоров має становити 30:2 і здійснюватися з паузою на проведення ШВЛ (ризик розви</w:t>
      </w:r>
      <w:r w:rsidRPr="009736B5">
        <w:rPr>
          <w:rFonts w:ascii="Times New Roman" w:hAnsi="Times New Roman"/>
          <w:sz w:val="24"/>
          <w:szCs w:val="24"/>
          <w:lang w:val="uk-UA"/>
        </w:rPr>
        <w:t>т</w:t>
      </w:r>
      <w:r w:rsidRPr="009736B5">
        <w:rPr>
          <w:rFonts w:ascii="Times New Roman" w:hAnsi="Times New Roman"/>
          <w:sz w:val="24"/>
          <w:szCs w:val="24"/>
        </w:rPr>
        <w:t>ку аспірації! );</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б) З протекцією дихальних шляхів (інтубація трахеї) - компресія грудної клітки повинна проводиться з частотою не менш 100/хв, вентиляція з частотою 10/</w:t>
      </w:r>
      <w:r w:rsidRPr="009736B5">
        <w:rPr>
          <w:rFonts w:ascii="Times New Roman" w:hAnsi="Times New Roman"/>
          <w:sz w:val="24"/>
          <w:szCs w:val="24"/>
          <w:lang w:val="uk-UA"/>
        </w:rPr>
        <w:t>хв</w:t>
      </w:r>
      <w:r w:rsidRPr="009736B5">
        <w:rPr>
          <w:rFonts w:ascii="Times New Roman" w:hAnsi="Times New Roman"/>
          <w:sz w:val="24"/>
          <w:szCs w:val="24"/>
        </w:rPr>
        <w:t xml:space="preserve"> (у разі використання мішка Амбу - 1 вдих кожні 5 секунд), без паузи при проведенні ШВЛ ( т.к. компресія грудної клітки з одночасним роздуванням легенів збільшують коронарний перфузійні</w:t>
      </w:r>
      <w:r w:rsidRPr="009736B5">
        <w:rPr>
          <w:rFonts w:ascii="Times New Roman" w:hAnsi="Times New Roman"/>
          <w:sz w:val="24"/>
          <w:szCs w:val="24"/>
          <w:lang w:val="uk-UA"/>
        </w:rPr>
        <w:t>й</w:t>
      </w:r>
      <w:r w:rsidRPr="009736B5">
        <w:rPr>
          <w:rFonts w:ascii="Times New Roman" w:hAnsi="Times New Roman"/>
          <w:sz w:val="24"/>
          <w:szCs w:val="24"/>
        </w:rPr>
        <w:t xml:space="preserve"> тиск)</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ІІ СТАДІЯ ПОДАЛЬШОГО ПІДТРИМАННЯ ЖИТТЯ</w:t>
      </w:r>
    </w:p>
    <w:p w:rsidR="00805D05" w:rsidRPr="009736B5" w:rsidRDefault="00805D05" w:rsidP="00805D05">
      <w:pPr>
        <w:spacing w:after="0" w:line="240" w:lineRule="auto"/>
        <w:rPr>
          <w:rFonts w:ascii="Times New Roman" w:hAnsi="Times New Roman"/>
          <w:sz w:val="24"/>
          <w:szCs w:val="24"/>
          <w:u w:val="single"/>
        </w:rPr>
      </w:pPr>
      <w:r w:rsidRPr="009736B5">
        <w:rPr>
          <w:rFonts w:ascii="Times New Roman" w:hAnsi="Times New Roman"/>
          <w:sz w:val="24"/>
          <w:szCs w:val="24"/>
        </w:rPr>
        <w:t xml:space="preserve">Г. </w:t>
      </w:r>
      <w:r w:rsidRPr="009736B5">
        <w:rPr>
          <w:rFonts w:ascii="Times New Roman" w:hAnsi="Times New Roman"/>
          <w:sz w:val="24"/>
          <w:szCs w:val="24"/>
          <w:u w:val="single"/>
        </w:rPr>
        <w:t>Медикаментозна терапія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Шлях введення лікарських препаратів.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Згідно з рекомендаціями ERC'2010 року, </w:t>
      </w:r>
      <w:r w:rsidRPr="009736B5">
        <w:rPr>
          <w:rFonts w:ascii="Times New Roman" w:hAnsi="Times New Roman"/>
          <w:sz w:val="24"/>
          <w:szCs w:val="24"/>
          <w:lang w:val="uk-UA"/>
        </w:rPr>
        <w:t xml:space="preserve"> </w:t>
      </w:r>
      <w:r w:rsidRPr="009736B5">
        <w:rPr>
          <w:rFonts w:ascii="Times New Roman" w:hAnsi="Times New Roman"/>
          <w:sz w:val="24"/>
          <w:szCs w:val="24"/>
        </w:rPr>
        <w:t>ендотрахеальний шлях введення лікарських пре</w:t>
      </w:r>
      <w:r w:rsidRPr="009736B5">
        <w:rPr>
          <w:rFonts w:ascii="Times New Roman" w:hAnsi="Times New Roman"/>
          <w:sz w:val="24"/>
          <w:szCs w:val="24"/>
          <w:lang w:val="uk-UA"/>
        </w:rPr>
        <w:t>п</w:t>
      </w:r>
      <w:r w:rsidRPr="009736B5">
        <w:rPr>
          <w:rFonts w:ascii="Times New Roman" w:hAnsi="Times New Roman"/>
          <w:sz w:val="24"/>
          <w:szCs w:val="24"/>
        </w:rPr>
        <w:t>араті</w:t>
      </w:r>
      <w:r w:rsidRPr="009736B5">
        <w:rPr>
          <w:rFonts w:ascii="Times New Roman" w:hAnsi="Times New Roman"/>
          <w:sz w:val="24"/>
          <w:szCs w:val="24"/>
          <w:lang w:val="uk-UA"/>
        </w:rPr>
        <w:t>в</w:t>
      </w:r>
      <w:r w:rsidRPr="009736B5">
        <w:rPr>
          <w:rFonts w:ascii="Times New Roman" w:hAnsi="Times New Roman"/>
          <w:sz w:val="24"/>
          <w:szCs w:val="24"/>
        </w:rPr>
        <w:t xml:space="preserve"> більше не рекомендується. Як показали дослідження, в процесі СЛР доза адреналіну, введеного ендотрахеально, яка еквівалентна дозі при внутрішньовенному шляху введення, повинна бути від 3 до 10 разів більш</w:t>
      </w:r>
      <w:r w:rsidRPr="009736B5">
        <w:rPr>
          <w:rFonts w:ascii="Times New Roman" w:hAnsi="Times New Roman"/>
          <w:sz w:val="24"/>
          <w:szCs w:val="24"/>
          <w:lang w:val="uk-UA"/>
        </w:rPr>
        <w:t>ою</w:t>
      </w:r>
      <w:r w:rsidRPr="009736B5">
        <w:rPr>
          <w:rFonts w:ascii="Times New Roman" w:hAnsi="Times New Roman"/>
          <w:sz w:val="24"/>
          <w:szCs w:val="24"/>
        </w:rPr>
        <w:t>. При цьому ряд експериментальних досліджень свідчать, що низькі концентрації адреналіну при ендотрахеально</w:t>
      </w:r>
      <w:r w:rsidRPr="009736B5">
        <w:rPr>
          <w:rFonts w:ascii="Times New Roman" w:hAnsi="Times New Roman"/>
          <w:sz w:val="24"/>
          <w:szCs w:val="24"/>
          <w:lang w:val="uk-UA"/>
        </w:rPr>
        <w:t>му</w:t>
      </w:r>
      <w:r w:rsidRPr="009736B5">
        <w:rPr>
          <w:rFonts w:ascii="Times New Roman" w:hAnsi="Times New Roman"/>
          <w:sz w:val="24"/>
          <w:szCs w:val="24"/>
        </w:rPr>
        <w:t xml:space="preserve"> шляху введення можуть викликати транзиторні бета-адренергічні </w:t>
      </w:r>
      <w:r w:rsidRPr="009736B5">
        <w:rPr>
          <w:rFonts w:ascii="Times New Roman" w:hAnsi="Times New Roman"/>
          <w:sz w:val="24"/>
          <w:szCs w:val="24"/>
        </w:rPr>
        <w:lastRenderedPageBreak/>
        <w:t xml:space="preserve">ефекти, які призводять до розвитку гіпотензії та зниження коронарного перфузійного тиску, що в свою </w:t>
      </w:r>
      <w:r w:rsidRPr="009736B5">
        <w:rPr>
          <w:rFonts w:ascii="Times New Roman" w:hAnsi="Times New Roman"/>
          <w:sz w:val="24"/>
          <w:szCs w:val="24"/>
          <w:lang w:val="uk-UA"/>
        </w:rPr>
        <w:t xml:space="preserve">чергу </w:t>
      </w:r>
      <w:r w:rsidRPr="009736B5">
        <w:rPr>
          <w:rFonts w:ascii="Times New Roman" w:hAnsi="Times New Roman"/>
          <w:sz w:val="24"/>
          <w:szCs w:val="24"/>
        </w:rPr>
        <w:t>погіршує ефективність СЛР. Крім того, великий об'єм рідини</w:t>
      </w:r>
      <w:r w:rsidRPr="009736B5">
        <w:rPr>
          <w:rFonts w:ascii="Times New Roman" w:hAnsi="Times New Roman"/>
          <w:sz w:val="24"/>
          <w:szCs w:val="24"/>
          <w:lang w:val="uk-UA"/>
        </w:rPr>
        <w:t>, що</w:t>
      </w:r>
      <w:r w:rsidRPr="009736B5">
        <w:rPr>
          <w:rFonts w:ascii="Times New Roman" w:hAnsi="Times New Roman"/>
          <w:sz w:val="24"/>
          <w:szCs w:val="24"/>
        </w:rPr>
        <w:t xml:space="preserve"> вводиться ендотрахеально</w:t>
      </w:r>
      <w:r w:rsidRPr="009736B5">
        <w:rPr>
          <w:rFonts w:ascii="Times New Roman" w:hAnsi="Times New Roman"/>
          <w:sz w:val="24"/>
          <w:szCs w:val="24"/>
          <w:lang w:val="uk-UA"/>
        </w:rPr>
        <w:t>,</w:t>
      </w:r>
      <w:r w:rsidRPr="009736B5">
        <w:rPr>
          <w:rFonts w:ascii="Times New Roman" w:hAnsi="Times New Roman"/>
          <w:sz w:val="24"/>
          <w:szCs w:val="24"/>
        </w:rPr>
        <w:t xml:space="preserve"> здатний погіршувати газообмін. У зв'язку з чим, в нових рекомендаціях використовуються два основні доступу для введення препаратів: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а) Внутрішньовенний, в центральні або периферичні вени. Оптимальним</w:t>
      </w:r>
      <w:r w:rsidRPr="009736B5">
        <w:rPr>
          <w:rFonts w:ascii="Times New Roman" w:hAnsi="Times New Roman"/>
          <w:sz w:val="24"/>
          <w:szCs w:val="24"/>
          <w:lang w:val="uk-UA"/>
        </w:rPr>
        <w:t xml:space="preserve"> </w:t>
      </w:r>
      <w:r w:rsidRPr="009736B5">
        <w:rPr>
          <w:rFonts w:ascii="Times New Roman" w:hAnsi="Times New Roman"/>
          <w:sz w:val="24"/>
          <w:szCs w:val="24"/>
        </w:rPr>
        <w:t>шляхом введення є центральні вени - підключична і внутрішня</w:t>
      </w:r>
      <w:r w:rsidRPr="009736B5">
        <w:rPr>
          <w:rFonts w:ascii="Times New Roman" w:hAnsi="Times New Roman"/>
          <w:sz w:val="24"/>
          <w:szCs w:val="24"/>
          <w:lang w:val="uk-UA"/>
        </w:rPr>
        <w:t xml:space="preserve"> </w:t>
      </w:r>
      <w:r w:rsidRPr="009736B5">
        <w:rPr>
          <w:rFonts w:ascii="Times New Roman" w:hAnsi="Times New Roman"/>
          <w:sz w:val="24"/>
          <w:szCs w:val="24"/>
        </w:rPr>
        <w:t>яремна, оскільки забезпечується доставка введеного препарату в центральну</w:t>
      </w:r>
      <w:r w:rsidRPr="009736B5">
        <w:rPr>
          <w:rFonts w:ascii="Times New Roman" w:hAnsi="Times New Roman"/>
          <w:sz w:val="24"/>
          <w:szCs w:val="24"/>
          <w:lang w:val="uk-UA"/>
        </w:rPr>
        <w:t xml:space="preserve"> </w:t>
      </w:r>
      <w:r w:rsidRPr="009736B5">
        <w:rPr>
          <w:rFonts w:ascii="Times New Roman" w:hAnsi="Times New Roman"/>
          <w:sz w:val="24"/>
          <w:szCs w:val="24"/>
        </w:rPr>
        <w:t>циркуляцію. Для досягнення цього ж ефекту при введенні в периферичні</w:t>
      </w:r>
      <w:r w:rsidRPr="009736B5">
        <w:rPr>
          <w:rFonts w:ascii="Times New Roman" w:hAnsi="Times New Roman"/>
          <w:sz w:val="24"/>
          <w:szCs w:val="24"/>
          <w:lang w:val="uk-UA"/>
        </w:rPr>
        <w:t xml:space="preserve"> </w:t>
      </w:r>
      <w:r w:rsidRPr="009736B5">
        <w:rPr>
          <w:rFonts w:ascii="Times New Roman" w:hAnsi="Times New Roman"/>
          <w:sz w:val="24"/>
          <w:szCs w:val="24"/>
        </w:rPr>
        <w:t>вени, препарати повинні бути розведені в 10-20 мл фізіологічного розчину</w:t>
      </w:r>
      <w:r w:rsidRPr="009736B5">
        <w:rPr>
          <w:rFonts w:ascii="Times New Roman" w:hAnsi="Times New Roman"/>
          <w:sz w:val="24"/>
          <w:szCs w:val="24"/>
          <w:lang w:val="uk-UA"/>
        </w:rPr>
        <w:t xml:space="preserve"> </w:t>
      </w:r>
      <w:r w:rsidRPr="009736B5">
        <w:rPr>
          <w:rFonts w:ascii="Times New Roman" w:hAnsi="Times New Roman"/>
          <w:sz w:val="24"/>
          <w:szCs w:val="24"/>
        </w:rPr>
        <w:t>або води для ін'єкцій.</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б) Внутрішньокістковий шлях - внутрішньокісткова ін'єкція лікарських препаратів в плечову або </w:t>
      </w:r>
      <w:r w:rsidRPr="009736B5">
        <w:rPr>
          <w:rFonts w:ascii="Times New Roman" w:hAnsi="Times New Roman"/>
          <w:sz w:val="24"/>
          <w:szCs w:val="24"/>
          <w:lang w:val="uk-UA"/>
        </w:rPr>
        <w:t>велико</w:t>
      </w:r>
      <w:r w:rsidRPr="009736B5">
        <w:rPr>
          <w:rFonts w:ascii="Times New Roman" w:hAnsi="Times New Roman"/>
          <w:sz w:val="24"/>
          <w:szCs w:val="24"/>
        </w:rPr>
        <w:t>берцовую кістк</w:t>
      </w:r>
      <w:r w:rsidRPr="009736B5">
        <w:rPr>
          <w:rFonts w:ascii="Times New Roman" w:hAnsi="Times New Roman"/>
          <w:sz w:val="24"/>
          <w:szCs w:val="24"/>
          <w:lang w:val="uk-UA"/>
        </w:rPr>
        <w:t>у</w:t>
      </w:r>
      <w:r w:rsidRPr="009736B5">
        <w:rPr>
          <w:rFonts w:ascii="Times New Roman" w:hAnsi="Times New Roman"/>
          <w:sz w:val="24"/>
          <w:szCs w:val="24"/>
        </w:rPr>
        <w:t xml:space="preserve"> забезпечує адекватну плазмову концентрацію, за </w:t>
      </w:r>
      <w:r w:rsidRPr="009736B5">
        <w:rPr>
          <w:rFonts w:ascii="Times New Roman" w:hAnsi="Times New Roman"/>
          <w:sz w:val="24"/>
          <w:szCs w:val="24"/>
          <w:lang w:val="uk-UA"/>
        </w:rPr>
        <w:t xml:space="preserve">часом </w:t>
      </w:r>
      <w:r w:rsidRPr="009736B5">
        <w:rPr>
          <w:rFonts w:ascii="Times New Roman" w:hAnsi="Times New Roman"/>
          <w:sz w:val="24"/>
          <w:szCs w:val="24"/>
        </w:rPr>
        <w:t>порівняну з введенням препаратів в центральну вену. Використання механічних пристроїв для внутрішньокісткового введення лікарських препаратів забезпечує простоту і доступність даного шляху введення.</w:t>
      </w:r>
    </w:p>
    <w:p w:rsidR="00805D05" w:rsidRPr="009736B5" w:rsidRDefault="00805D05" w:rsidP="00805D05">
      <w:pPr>
        <w:spacing w:after="0" w:line="240" w:lineRule="auto"/>
        <w:ind w:firstLine="709"/>
        <w:rPr>
          <w:rFonts w:ascii="Times New Roman" w:hAnsi="Times New Roman"/>
          <w:sz w:val="24"/>
          <w:szCs w:val="24"/>
          <w:u w:val="single"/>
          <w:lang w:val="uk-UA"/>
        </w:rPr>
      </w:pPr>
      <w:r w:rsidRPr="009736B5">
        <w:rPr>
          <w:rFonts w:ascii="Times New Roman" w:hAnsi="Times New Roman"/>
          <w:sz w:val="24"/>
          <w:szCs w:val="24"/>
          <w:u w:val="single"/>
        </w:rPr>
        <w:t>Фармакологічна забезпечення реанімації.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Адреналін:</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а) при електричн</w:t>
      </w:r>
      <w:r w:rsidRPr="009736B5">
        <w:rPr>
          <w:rFonts w:ascii="Times New Roman" w:hAnsi="Times New Roman"/>
          <w:sz w:val="24"/>
          <w:szCs w:val="24"/>
          <w:lang w:val="uk-UA"/>
        </w:rPr>
        <w:t>ій</w:t>
      </w:r>
      <w:r w:rsidRPr="009736B5">
        <w:rPr>
          <w:rFonts w:ascii="Times New Roman" w:hAnsi="Times New Roman"/>
          <w:sz w:val="24"/>
          <w:szCs w:val="24"/>
        </w:rPr>
        <w:t xml:space="preserve"> активності без пульсу / асистолії (ЕАБП / асистолія) - 1 мг кожні 3-5 хвилин внутрішньовенно;</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б) при ФШ / ШТ без пульсу адреналін вводиться тільки після третього неефективного </w:t>
      </w:r>
      <w:r w:rsidRPr="009736B5">
        <w:rPr>
          <w:rFonts w:ascii="Times New Roman" w:hAnsi="Times New Roman"/>
          <w:sz w:val="24"/>
          <w:szCs w:val="24"/>
          <w:lang w:val="uk-UA"/>
        </w:rPr>
        <w:t>роз</w:t>
      </w:r>
      <w:r w:rsidRPr="009736B5">
        <w:rPr>
          <w:rFonts w:ascii="Times New Roman" w:hAnsi="Times New Roman"/>
          <w:sz w:val="24"/>
          <w:szCs w:val="24"/>
        </w:rPr>
        <w:t>ряду електричної дефібриляції в дозі 1 мг. У подальшому дана доза вводиться кожні 3-5 хвилин внутрішньовенно (тобто перед кожн</w:t>
      </w:r>
      <w:r w:rsidRPr="009736B5">
        <w:rPr>
          <w:rFonts w:ascii="Times New Roman" w:hAnsi="Times New Roman"/>
          <w:sz w:val="24"/>
          <w:szCs w:val="24"/>
          <w:lang w:val="uk-UA"/>
        </w:rPr>
        <w:t>ою</w:t>
      </w:r>
      <w:r w:rsidRPr="009736B5">
        <w:rPr>
          <w:rFonts w:ascii="Times New Roman" w:hAnsi="Times New Roman"/>
          <w:sz w:val="24"/>
          <w:szCs w:val="24"/>
        </w:rPr>
        <w:t xml:space="preserve"> друг</w:t>
      </w:r>
      <w:r w:rsidRPr="009736B5">
        <w:rPr>
          <w:rFonts w:ascii="Times New Roman" w:hAnsi="Times New Roman"/>
          <w:sz w:val="24"/>
          <w:szCs w:val="24"/>
          <w:lang w:val="uk-UA"/>
        </w:rPr>
        <w:t>ою</w:t>
      </w:r>
      <w:r w:rsidRPr="009736B5">
        <w:rPr>
          <w:rFonts w:ascii="Times New Roman" w:hAnsi="Times New Roman"/>
          <w:sz w:val="24"/>
          <w:szCs w:val="24"/>
        </w:rPr>
        <w:t xml:space="preserve"> деф</w:t>
      </w:r>
      <w:r w:rsidRPr="009736B5">
        <w:rPr>
          <w:rFonts w:ascii="Times New Roman" w:hAnsi="Times New Roman"/>
          <w:sz w:val="24"/>
          <w:szCs w:val="24"/>
          <w:lang w:val="uk-UA"/>
        </w:rPr>
        <w:t>і</w:t>
      </w:r>
      <w:r w:rsidRPr="009736B5">
        <w:rPr>
          <w:rFonts w:ascii="Times New Roman" w:hAnsi="Times New Roman"/>
          <w:sz w:val="24"/>
          <w:szCs w:val="24"/>
        </w:rPr>
        <w:t>бриляц</w:t>
      </w:r>
      <w:r w:rsidRPr="009736B5">
        <w:rPr>
          <w:rFonts w:ascii="Times New Roman" w:hAnsi="Times New Roman"/>
          <w:sz w:val="24"/>
          <w:szCs w:val="24"/>
          <w:lang w:val="uk-UA"/>
        </w:rPr>
        <w:t>ією</w:t>
      </w:r>
      <w:r w:rsidRPr="009736B5">
        <w:rPr>
          <w:rFonts w:ascii="Times New Roman" w:hAnsi="Times New Roman"/>
          <w:sz w:val="24"/>
          <w:szCs w:val="24"/>
        </w:rPr>
        <w:t>) настільки довго, скільки зберігається ФШ / ШТ без пульсу.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Аміодарон (кордарон) - антиаритмічний препарат першої лінії при</w:t>
      </w:r>
      <w:r w:rsidRPr="009736B5">
        <w:rPr>
          <w:rFonts w:ascii="Times New Roman" w:hAnsi="Times New Roman"/>
          <w:sz w:val="24"/>
          <w:szCs w:val="24"/>
          <w:lang w:val="uk-UA"/>
        </w:rPr>
        <w:t xml:space="preserve"> </w:t>
      </w:r>
      <w:r w:rsidRPr="009736B5">
        <w:rPr>
          <w:rFonts w:ascii="Times New Roman" w:hAnsi="Times New Roman"/>
          <w:sz w:val="24"/>
          <w:szCs w:val="24"/>
        </w:rPr>
        <w:t>фібриляції шлуночків / шлуночкової тахікардії без пульсу (ФШ / ШТ),</w:t>
      </w:r>
      <w:r w:rsidRPr="009736B5">
        <w:rPr>
          <w:rFonts w:ascii="Times New Roman" w:hAnsi="Times New Roman"/>
          <w:sz w:val="24"/>
          <w:szCs w:val="24"/>
          <w:lang w:val="uk-UA"/>
        </w:rPr>
        <w:t xml:space="preserve"> </w:t>
      </w:r>
      <w:r w:rsidRPr="009736B5">
        <w:rPr>
          <w:rFonts w:ascii="Times New Roman" w:hAnsi="Times New Roman"/>
          <w:sz w:val="24"/>
          <w:szCs w:val="24"/>
        </w:rPr>
        <w:t>рефрактерної до електроімпульсної терапії після 3 неефективного розряду в</w:t>
      </w:r>
      <w:r w:rsidRPr="009736B5">
        <w:rPr>
          <w:rFonts w:ascii="Times New Roman" w:hAnsi="Times New Roman"/>
          <w:sz w:val="24"/>
          <w:szCs w:val="24"/>
          <w:lang w:val="uk-UA"/>
        </w:rPr>
        <w:t xml:space="preserve"> </w:t>
      </w:r>
      <w:r w:rsidRPr="009736B5">
        <w:rPr>
          <w:rFonts w:ascii="Times New Roman" w:hAnsi="Times New Roman"/>
          <w:sz w:val="24"/>
          <w:szCs w:val="24"/>
        </w:rPr>
        <w:t>початковій дозі 300 мг (розведені в 20 мл фізіологічного розчину або 5%</w:t>
      </w:r>
      <w:r w:rsidRPr="009736B5">
        <w:rPr>
          <w:rFonts w:ascii="Times New Roman" w:hAnsi="Times New Roman"/>
          <w:sz w:val="24"/>
          <w:szCs w:val="24"/>
          <w:lang w:val="uk-UA"/>
        </w:rPr>
        <w:t xml:space="preserve"> </w:t>
      </w:r>
      <w:r w:rsidRPr="009736B5">
        <w:rPr>
          <w:rFonts w:ascii="Times New Roman" w:hAnsi="Times New Roman"/>
          <w:sz w:val="24"/>
          <w:szCs w:val="24"/>
        </w:rPr>
        <w:t>глюкози), за необхідності повторно вводити по 150 мг. Після відновлення самостійного кровообігу в дозі 900 мг в перші 24 години постреан</w:t>
      </w:r>
      <w:r w:rsidRPr="009736B5">
        <w:rPr>
          <w:rFonts w:ascii="Times New Roman" w:hAnsi="Times New Roman"/>
          <w:sz w:val="24"/>
          <w:szCs w:val="24"/>
          <w:lang w:val="uk-UA"/>
        </w:rPr>
        <w:t>імаційного</w:t>
      </w:r>
      <w:r w:rsidRPr="009736B5">
        <w:rPr>
          <w:rFonts w:ascii="Times New Roman" w:hAnsi="Times New Roman"/>
          <w:sz w:val="24"/>
          <w:szCs w:val="24"/>
        </w:rPr>
        <w:t xml:space="preserve"> періоду з </w:t>
      </w:r>
      <w:r w:rsidRPr="009736B5">
        <w:rPr>
          <w:rFonts w:ascii="Times New Roman" w:hAnsi="Times New Roman"/>
          <w:sz w:val="24"/>
          <w:szCs w:val="24"/>
          <w:lang w:val="uk-UA"/>
        </w:rPr>
        <w:t>метою</w:t>
      </w:r>
      <w:r w:rsidRPr="009736B5">
        <w:rPr>
          <w:rFonts w:ascii="Times New Roman" w:hAnsi="Times New Roman"/>
          <w:sz w:val="24"/>
          <w:szCs w:val="24"/>
        </w:rPr>
        <w:t xml:space="preserve"> профілактики рефібріляціі.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w:t>
      </w:r>
      <w:r w:rsidRPr="009736B5">
        <w:rPr>
          <w:rFonts w:ascii="Times New Roman" w:hAnsi="Times New Roman"/>
          <w:b/>
          <w:sz w:val="24"/>
          <w:szCs w:val="24"/>
        </w:rPr>
        <w:t xml:space="preserve">) </w:t>
      </w:r>
      <w:r w:rsidRPr="009736B5">
        <w:rPr>
          <w:rFonts w:ascii="Times New Roman" w:hAnsi="Times New Roman"/>
          <w:sz w:val="24"/>
          <w:szCs w:val="24"/>
        </w:rPr>
        <w:t>Лідокаїн - у разі відсутності аміодарону (при цьому він не повинен використовуватися в якості доповнення до аміодарону) - початкова доза 100 мг (1-1,5 мг / кг) в / в, при необхідності, додатково болюсно по 50 мг (при цьому загальна доза не повинна перевищувати 3 мг / кг протягом 1 години).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4) Бікарбонат натрію - рутинне застосування в процесі СЛР або після</w:t>
      </w:r>
      <w:r w:rsidRPr="009736B5">
        <w:rPr>
          <w:rFonts w:ascii="Times New Roman" w:hAnsi="Times New Roman"/>
          <w:sz w:val="24"/>
          <w:szCs w:val="24"/>
          <w:lang w:val="uk-UA"/>
        </w:rPr>
        <w:t xml:space="preserve"> </w:t>
      </w:r>
      <w:r w:rsidRPr="009736B5">
        <w:rPr>
          <w:rFonts w:ascii="Times New Roman" w:hAnsi="Times New Roman"/>
          <w:sz w:val="24"/>
          <w:szCs w:val="24"/>
        </w:rPr>
        <w:t>відновлення самостійного кровообігу не рекомендується.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Зупинка кровообігу являє собою комбінацію респіраторного та метабол</w:t>
      </w:r>
      <w:r w:rsidRPr="009736B5">
        <w:rPr>
          <w:rFonts w:ascii="Times New Roman" w:hAnsi="Times New Roman"/>
          <w:sz w:val="24"/>
          <w:szCs w:val="24"/>
          <w:lang w:val="uk-UA"/>
        </w:rPr>
        <w:t>ічного</w:t>
      </w:r>
      <w:r w:rsidRPr="009736B5">
        <w:rPr>
          <w:rFonts w:ascii="Times New Roman" w:hAnsi="Times New Roman"/>
          <w:sz w:val="24"/>
          <w:szCs w:val="24"/>
        </w:rPr>
        <w:t xml:space="preserve"> ацидозу. Найбільш оптимальним методом корекції ацидемії при зупинці </w:t>
      </w:r>
      <w:r w:rsidRPr="009736B5">
        <w:rPr>
          <w:rFonts w:ascii="Times New Roman" w:hAnsi="Times New Roman"/>
          <w:sz w:val="24"/>
          <w:szCs w:val="24"/>
          <w:lang w:val="uk-UA"/>
        </w:rPr>
        <w:t xml:space="preserve">кровообігу </w:t>
      </w:r>
      <w:r w:rsidRPr="009736B5">
        <w:rPr>
          <w:rFonts w:ascii="Times New Roman" w:hAnsi="Times New Roman"/>
          <w:sz w:val="24"/>
          <w:szCs w:val="24"/>
        </w:rPr>
        <w:t>є проведення компресії грудної клітини, до</w:t>
      </w:r>
      <w:r w:rsidRPr="009736B5">
        <w:rPr>
          <w:rFonts w:ascii="Times New Roman" w:hAnsi="Times New Roman"/>
          <w:sz w:val="24"/>
          <w:szCs w:val="24"/>
          <w:lang w:val="uk-UA"/>
        </w:rPr>
        <w:t>датковий</w:t>
      </w:r>
      <w:r w:rsidRPr="009736B5">
        <w:rPr>
          <w:rFonts w:ascii="Times New Roman" w:hAnsi="Times New Roman"/>
          <w:sz w:val="24"/>
          <w:szCs w:val="24"/>
        </w:rPr>
        <w:t xml:space="preserve"> позитивний ефект забезпечується проведенням вентиляції.</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Рутинне введення бікарбонату натрію в процесі СЛР за рахунок генерації СО2, </w:t>
      </w:r>
      <w:r w:rsidRPr="009736B5">
        <w:rPr>
          <w:rFonts w:ascii="Times New Roman" w:hAnsi="Times New Roman"/>
          <w:sz w:val="24"/>
          <w:szCs w:val="24"/>
          <w:lang w:val="uk-UA"/>
        </w:rPr>
        <w:t xml:space="preserve">що дифундує </w:t>
      </w:r>
      <w:r w:rsidRPr="009736B5">
        <w:rPr>
          <w:rFonts w:ascii="Times New Roman" w:hAnsi="Times New Roman"/>
          <w:sz w:val="24"/>
          <w:szCs w:val="24"/>
        </w:rPr>
        <w:t>в клітини</w:t>
      </w:r>
      <w:r w:rsidRPr="009736B5">
        <w:rPr>
          <w:rFonts w:ascii="Times New Roman" w:hAnsi="Times New Roman"/>
          <w:sz w:val="24"/>
          <w:szCs w:val="24"/>
          <w:lang w:val="uk-UA"/>
        </w:rPr>
        <w:t>,</w:t>
      </w:r>
      <w:r w:rsidRPr="009736B5">
        <w:rPr>
          <w:rFonts w:ascii="Times New Roman" w:hAnsi="Times New Roman"/>
          <w:sz w:val="24"/>
          <w:szCs w:val="24"/>
        </w:rPr>
        <w:t xml:space="preserve"> викликає ряд несприятливих ефектів: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посилення внутрішньоклітинного ацидозу;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негативну інотропну дію на ішемізований міокард;</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п</w:t>
      </w:r>
      <w:r w:rsidRPr="009736B5">
        <w:rPr>
          <w:rFonts w:ascii="Times New Roman" w:hAnsi="Times New Roman"/>
          <w:sz w:val="24"/>
          <w:szCs w:val="24"/>
        </w:rPr>
        <w:t>орушення кровообігу в головному мозку за рахунок наявності високоосмолярного натрію;</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з</w:t>
      </w:r>
      <w:r w:rsidRPr="009736B5">
        <w:rPr>
          <w:rFonts w:ascii="Times New Roman" w:hAnsi="Times New Roman"/>
          <w:sz w:val="24"/>
          <w:szCs w:val="24"/>
        </w:rPr>
        <w:t>міщення кривої дисоціації оксигемоглобіну вліво, що може знижувати доставку кис</w:t>
      </w:r>
      <w:r w:rsidRPr="009736B5">
        <w:rPr>
          <w:rFonts w:ascii="Times New Roman" w:hAnsi="Times New Roman"/>
          <w:sz w:val="24"/>
          <w:szCs w:val="24"/>
          <w:lang w:val="uk-UA"/>
        </w:rPr>
        <w:t>ню</w:t>
      </w:r>
      <w:r w:rsidRPr="009736B5">
        <w:rPr>
          <w:rFonts w:ascii="Times New Roman" w:hAnsi="Times New Roman"/>
          <w:sz w:val="24"/>
          <w:szCs w:val="24"/>
        </w:rPr>
        <w:t xml:space="preserve"> тканинам.</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b/>
          <w:sz w:val="24"/>
          <w:szCs w:val="24"/>
          <w:lang w:val="uk-UA"/>
        </w:rPr>
        <w:t xml:space="preserve">     </w:t>
      </w:r>
      <w:r w:rsidRPr="009736B5">
        <w:rPr>
          <w:rFonts w:ascii="Times New Roman" w:hAnsi="Times New Roman"/>
          <w:sz w:val="24"/>
          <w:szCs w:val="24"/>
          <w:lang w:val="uk-UA"/>
        </w:rPr>
        <w:t>Показанням для введення бікарбонату натрію є випадки зупинки кровообігу, асоційовані з гіперкаліємії або передозуванням трициклічних антідепресантів в дозі 50 ммоль (50 мл - 8,4% розчину) в / 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В Україні все частіше застосовують препарат Сода-Буфер. У препараті Сода-Буфер 4,2% розчин </w:t>
      </w:r>
      <w:r w:rsidRPr="009736B5">
        <w:rPr>
          <w:rFonts w:ascii="Times New Roman" w:hAnsi="Times New Roman"/>
          <w:sz w:val="24"/>
          <w:szCs w:val="24"/>
          <w:lang w:val="uk-UA"/>
        </w:rPr>
        <w:t>б</w:t>
      </w:r>
      <w:r w:rsidRPr="009736B5">
        <w:rPr>
          <w:rFonts w:ascii="Times New Roman" w:hAnsi="Times New Roman"/>
          <w:sz w:val="24"/>
          <w:szCs w:val="24"/>
        </w:rPr>
        <w:t>ікар</w:t>
      </w:r>
      <w:r w:rsidRPr="009736B5">
        <w:rPr>
          <w:rFonts w:ascii="Times New Roman" w:hAnsi="Times New Roman"/>
          <w:sz w:val="24"/>
          <w:szCs w:val="24"/>
          <w:lang w:val="uk-UA"/>
        </w:rPr>
        <w:t>б</w:t>
      </w:r>
      <w:r w:rsidRPr="009736B5">
        <w:rPr>
          <w:rFonts w:ascii="Times New Roman" w:hAnsi="Times New Roman"/>
          <w:sz w:val="24"/>
          <w:szCs w:val="24"/>
        </w:rPr>
        <w:t>онат</w:t>
      </w:r>
      <w:r w:rsidRPr="009736B5">
        <w:rPr>
          <w:rFonts w:ascii="Times New Roman" w:hAnsi="Times New Roman"/>
          <w:sz w:val="24"/>
          <w:szCs w:val="24"/>
          <w:lang w:val="uk-UA"/>
        </w:rPr>
        <w:t>у</w:t>
      </w:r>
      <w:r w:rsidRPr="009736B5">
        <w:rPr>
          <w:rFonts w:ascii="Times New Roman" w:hAnsi="Times New Roman"/>
          <w:sz w:val="24"/>
          <w:szCs w:val="24"/>
        </w:rPr>
        <w:t xml:space="preserve"> натрію забуферірован СО2, що створює рівень рН = 7,4. У результаті препарат представляє</w:t>
      </w:r>
      <w:r w:rsidRPr="009736B5">
        <w:rPr>
          <w:rFonts w:ascii="Times New Roman" w:hAnsi="Times New Roman"/>
          <w:sz w:val="24"/>
          <w:szCs w:val="24"/>
          <w:lang w:val="uk-UA"/>
        </w:rPr>
        <w:t xml:space="preserve"> </w:t>
      </w:r>
      <w:r w:rsidRPr="009736B5">
        <w:rPr>
          <w:rFonts w:ascii="Times New Roman" w:hAnsi="Times New Roman"/>
          <w:sz w:val="24"/>
          <w:szCs w:val="24"/>
        </w:rPr>
        <w:t xml:space="preserve">собою не просто розчин соди, а фізіологічний </w:t>
      </w:r>
      <w:r w:rsidRPr="009736B5">
        <w:rPr>
          <w:rFonts w:ascii="Times New Roman" w:hAnsi="Times New Roman"/>
          <w:sz w:val="24"/>
          <w:szCs w:val="24"/>
        </w:rPr>
        <w:lastRenderedPageBreak/>
        <w:t>бікарбонатний буфер, тобто розчин, який дозволяє підтримувати сталість рН</w:t>
      </w:r>
      <w:r w:rsidRPr="009736B5">
        <w:rPr>
          <w:rFonts w:ascii="Times New Roman" w:hAnsi="Times New Roman"/>
          <w:sz w:val="24"/>
          <w:szCs w:val="24"/>
          <w:lang w:val="uk-UA"/>
        </w:rPr>
        <w:t>,</w:t>
      </w:r>
      <w:r w:rsidRPr="009736B5">
        <w:rPr>
          <w:rFonts w:ascii="Times New Roman" w:hAnsi="Times New Roman"/>
          <w:sz w:val="24"/>
          <w:szCs w:val="24"/>
        </w:rPr>
        <w:t xml:space="preserve"> не дивлячись на корекцію ацидозу. Цим препарат Сода-Буфер принципово відрізняється від звичайних розчинів бікарбонату натрію, рН яких коливається в межах 8,0-8,5. Тому при використанні Соди-Буфера практично</w:t>
      </w:r>
      <w:r w:rsidRPr="009736B5">
        <w:rPr>
          <w:rFonts w:ascii="Times New Roman" w:hAnsi="Times New Roman"/>
          <w:sz w:val="24"/>
          <w:szCs w:val="24"/>
          <w:lang w:val="uk-UA"/>
        </w:rPr>
        <w:t xml:space="preserve"> </w:t>
      </w:r>
      <w:r w:rsidRPr="009736B5">
        <w:rPr>
          <w:rFonts w:ascii="Times New Roman" w:hAnsi="Times New Roman"/>
          <w:sz w:val="24"/>
          <w:szCs w:val="24"/>
        </w:rPr>
        <w:t>виключається різкий зсув рН і ВЕ в бік алкалозу і забезпечується плавна фізіологічна корекція ацидозу і заповнення фізіологічних бікарбонату буфера.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5) Хлорид кальцію - в дозі 10 мл 10% розчину в / в (6,8 ммоль Са 2) при гіперкаліємії,</w:t>
      </w:r>
      <w:r w:rsidRPr="009736B5">
        <w:rPr>
          <w:rFonts w:ascii="Times New Roman" w:hAnsi="Times New Roman"/>
          <w:sz w:val="24"/>
          <w:szCs w:val="24"/>
          <w:lang w:val="uk-UA"/>
        </w:rPr>
        <w:t xml:space="preserve"> </w:t>
      </w:r>
      <w:r w:rsidRPr="009736B5">
        <w:rPr>
          <w:rFonts w:ascii="Times New Roman" w:hAnsi="Times New Roman"/>
          <w:sz w:val="24"/>
          <w:szCs w:val="24"/>
        </w:rPr>
        <w:t>гіпокальціємії, передозуванні блокаторів кальцієвих каналів.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Використання атропіну при проведенні СЛР більше не рекомендується</w:t>
      </w:r>
      <w:r w:rsidRPr="009736B5">
        <w:rPr>
          <w:rFonts w:ascii="Times New Roman" w:hAnsi="Times New Roman"/>
          <w:b/>
          <w:sz w:val="24"/>
          <w:szCs w:val="24"/>
        </w:rPr>
        <w:t>.</w:t>
      </w:r>
      <w:r w:rsidRPr="009736B5">
        <w:rPr>
          <w:rFonts w:ascii="Times New Roman" w:hAnsi="Times New Roman"/>
          <w:sz w:val="24"/>
          <w:szCs w:val="24"/>
        </w:rPr>
        <w:t xml:space="preserve"> Дослідження поки-зали відсутність ефекту атропіну при зупинці кровообігу за механізмом ЕАБП / асистолії.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Д. </w:t>
      </w:r>
      <w:r w:rsidRPr="009736B5">
        <w:rPr>
          <w:rFonts w:ascii="Times New Roman" w:hAnsi="Times New Roman"/>
          <w:sz w:val="24"/>
          <w:szCs w:val="24"/>
          <w:lang w:val="uk-UA"/>
        </w:rPr>
        <w:t>Е</w:t>
      </w:r>
      <w:r w:rsidRPr="009736B5">
        <w:rPr>
          <w:rFonts w:ascii="Times New Roman" w:hAnsi="Times New Roman"/>
          <w:sz w:val="24"/>
          <w:szCs w:val="24"/>
        </w:rPr>
        <w:t>лектрокардіографічн</w:t>
      </w:r>
      <w:r w:rsidRPr="009736B5">
        <w:rPr>
          <w:rFonts w:ascii="Times New Roman" w:hAnsi="Times New Roman"/>
          <w:sz w:val="24"/>
          <w:szCs w:val="24"/>
          <w:lang w:val="uk-UA"/>
        </w:rPr>
        <w:t>а</w:t>
      </w:r>
      <w:r w:rsidRPr="009736B5">
        <w:rPr>
          <w:rFonts w:ascii="Times New Roman" w:hAnsi="Times New Roman"/>
          <w:sz w:val="24"/>
          <w:szCs w:val="24"/>
        </w:rPr>
        <w:t xml:space="preserve"> діагностика механізму зупинки</w:t>
      </w:r>
      <w:r w:rsidRPr="009736B5">
        <w:rPr>
          <w:rFonts w:ascii="Times New Roman" w:hAnsi="Times New Roman"/>
          <w:sz w:val="24"/>
          <w:szCs w:val="24"/>
          <w:lang w:val="uk-UA"/>
        </w:rPr>
        <w:t xml:space="preserve"> </w:t>
      </w:r>
      <w:r w:rsidRPr="009736B5">
        <w:rPr>
          <w:rFonts w:ascii="Times New Roman" w:hAnsi="Times New Roman"/>
          <w:sz w:val="24"/>
          <w:szCs w:val="24"/>
        </w:rPr>
        <w:t>кровообігу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Успішність реанімаційних заходів в значній мірі залежить від</w:t>
      </w:r>
      <w:r w:rsidRPr="009736B5">
        <w:rPr>
          <w:rFonts w:ascii="Times New Roman" w:hAnsi="Times New Roman"/>
          <w:sz w:val="24"/>
          <w:szCs w:val="24"/>
          <w:lang w:val="uk-UA"/>
        </w:rPr>
        <w:t xml:space="preserve"> </w:t>
      </w:r>
      <w:r w:rsidRPr="009736B5">
        <w:rPr>
          <w:rFonts w:ascii="Times New Roman" w:hAnsi="Times New Roman"/>
          <w:sz w:val="24"/>
          <w:szCs w:val="24"/>
        </w:rPr>
        <w:t>ранньої ЕКГ діагностики (електрокардіограф або монітор дефібрилятора) механізму зупинки кровообігу, оскільки це визначає подальшу тактику реанімаційних заходів.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У реан</w:t>
      </w:r>
      <w:r w:rsidRPr="009736B5">
        <w:rPr>
          <w:rFonts w:ascii="Times New Roman" w:hAnsi="Times New Roman"/>
          <w:sz w:val="24"/>
          <w:szCs w:val="24"/>
          <w:lang w:val="uk-UA"/>
        </w:rPr>
        <w:t>і</w:t>
      </w:r>
      <w:r w:rsidRPr="009736B5">
        <w:rPr>
          <w:rFonts w:ascii="Times New Roman" w:hAnsi="Times New Roman"/>
          <w:sz w:val="24"/>
          <w:szCs w:val="24"/>
        </w:rPr>
        <w:t>матолог</w:t>
      </w:r>
      <w:r w:rsidRPr="009736B5">
        <w:rPr>
          <w:rFonts w:ascii="Times New Roman" w:hAnsi="Times New Roman"/>
          <w:sz w:val="24"/>
          <w:szCs w:val="24"/>
          <w:lang w:val="uk-UA"/>
        </w:rPr>
        <w:t>ічній</w:t>
      </w:r>
      <w:r w:rsidRPr="009736B5">
        <w:rPr>
          <w:rFonts w:ascii="Times New Roman" w:hAnsi="Times New Roman"/>
          <w:sz w:val="24"/>
          <w:szCs w:val="24"/>
        </w:rPr>
        <w:t xml:space="preserve"> практиці для оцінки ЕКГ використовують ІІ стандартне</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відведення, що дозволяє диференціювати м</w:t>
      </w:r>
      <w:r w:rsidRPr="009736B5">
        <w:rPr>
          <w:rFonts w:ascii="Times New Roman" w:hAnsi="Times New Roman"/>
          <w:sz w:val="24"/>
          <w:szCs w:val="24"/>
          <w:lang w:val="uk-UA"/>
        </w:rPr>
        <w:t>і</w:t>
      </w:r>
      <w:r w:rsidRPr="009736B5">
        <w:rPr>
          <w:rFonts w:ascii="Times New Roman" w:hAnsi="Times New Roman"/>
          <w:sz w:val="24"/>
          <w:szCs w:val="24"/>
        </w:rPr>
        <w:t>лковолнов</w:t>
      </w:r>
      <w:r w:rsidRPr="009736B5">
        <w:rPr>
          <w:rFonts w:ascii="Times New Roman" w:hAnsi="Times New Roman"/>
          <w:sz w:val="24"/>
          <w:szCs w:val="24"/>
          <w:lang w:val="uk-UA"/>
        </w:rPr>
        <w:t>у</w:t>
      </w:r>
      <w:r w:rsidRPr="009736B5">
        <w:rPr>
          <w:rFonts w:ascii="Times New Roman" w:hAnsi="Times New Roman"/>
          <w:sz w:val="24"/>
          <w:szCs w:val="24"/>
        </w:rPr>
        <w:t xml:space="preserve"> фібриляцію шлуночків від асистолії.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Нерідко при реєстрації ЕКГ з електродів дефібрилятора ФЖ може виглядати як асистолія. Тому</w:t>
      </w:r>
      <w:r w:rsidRPr="009736B5">
        <w:rPr>
          <w:rFonts w:ascii="Times New Roman" w:hAnsi="Times New Roman"/>
          <w:sz w:val="24"/>
          <w:szCs w:val="24"/>
          <w:lang w:val="uk-UA"/>
        </w:rPr>
        <w:t>,</w:t>
      </w:r>
      <w:r w:rsidRPr="009736B5">
        <w:rPr>
          <w:rFonts w:ascii="Times New Roman" w:hAnsi="Times New Roman"/>
          <w:sz w:val="24"/>
          <w:szCs w:val="24"/>
        </w:rPr>
        <w:t xml:space="preserve"> щоб уникнути можливої </w:t>
      </w:r>
      <w:r w:rsidRPr="009736B5">
        <w:rPr>
          <w:rFonts w:ascii="Times New Roman" w:eastAsia="Arial Unicode MS" w:hAnsi="Times New Roman"/>
          <w:sz w:val="24"/>
          <w:szCs w:val="24"/>
        </w:rPr>
        <w:t>​​</w:t>
      </w:r>
      <w:r w:rsidRPr="009736B5">
        <w:rPr>
          <w:rFonts w:ascii="Times New Roman" w:hAnsi="Times New Roman"/>
          <w:sz w:val="24"/>
          <w:szCs w:val="24"/>
        </w:rPr>
        <w:t xml:space="preserve">помилки необхідно змінити розташування електродів, переміщаючи їх на 90 ° </w:t>
      </w:r>
      <w:r w:rsidRPr="009736B5">
        <w:rPr>
          <w:rFonts w:ascii="Times New Roman" w:hAnsi="Times New Roman"/>
          <w:sz w:val="24"/>
          <w:szCs w:val="24"/>
          <w:lang w:val="uk-UA"/>
        </w:rPr>
        <w:t>відносно</w:t>
      </w:r>
      <w:r w:rsidRPr="009736B5">
        <w:rPr>
          <w:rFonts w:ascii="Times New Roman" w:hAnsi="Times New Roman"/>
          <w:sz w:val="24"/>
          <w:szCs w:val="24"/>
        </w:rPr>
        <w:t xml:space="preserve"> пер</w:t>
      </w:r>
      <w:r w:rsidRPr="009736B5">
        <w:rPr>
          <w:rFonts w:ascii="Times New Roman" w:hAnsi="Times New Roman"/>
          <w:sz w:val="24"/>
          <w:szCs w:val="24"/>
          <w:lang w:val="uk-UA"/>
        </w:rPr>
        <w:t>шого</w:t>
      </w:r>
      <w:r w:rsidRPr="009736B5">
        <w:rPr>
          <w:rFonts w:ascii="Times New Roman" w:hAnsi="Times New Roman"/>
          <w:sz w:val="24"/>
          <w:szCs w:val="24"/>
        </w:rPr>
        <w:t xml:space="preserve"> розташування. Слід також зазначити, що під час серцево-легеневої реанімації нерідко на моніторі з'являються різного роду перешкоди (електричні; пов'язані з неконтрольованими рухами хворого під час транспортування і т.д.), які можуть істотно спотворювати ЕКГ.</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Виділяють 3 основних механізми зупинки кровообігу: електричну активність без пульсу (ЕАБП), фібриляцію шлуночків або шлуночкову тахікардію без пульсу (ФШ / ШТ без пульсу) і асистолію.</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Електрична активність без пульсу (ЕАБП), включає в себе</w:t>
      </w:r>
      <w:r w:rsidRPr="009736B5">
        <w:rPr>
          <w:rFonts w:ascii="Times New Roman" w:hAnsi="Times New Roman"/>
          <w:sz w:val="24"/>
          <w:szCs w:val="24"/>
          <w:lang w:val="uk-UA"/>
        </w:rPr>
        <w:t xml:space="preserve"> </w:t>
      </w:r>
      <w:r w:rsidRPr="009736B5">
        <w:rPr>
          <w:rFonts w:ascii="Times New Roman" w:hAnsi="Times New Roman"/>
          <w:sz w:val="24"/>
          <w:szCs w:val="24"/>
        </w:rPr>
        <w:t>електромеханічну дисоціацію і важку брадиаритмією</w:t>
      </w:r>
      <w:r w:rsidRPr="009736B5">
        <w:rPr>
          <w:rFonts w:ascii="Times New Roman" w:hAnsi="Times New Roman"/>
          <w:b/>
          <w:sz w:val="24"/>
          <w:szCs w:val="24"/>
        </w:rPr>
        <w:t xml:space="preserve"> </w:t>
      </w:r>
      <w:r w:rsidRPr="009736B5">
        <w:rPr>
          <w:rFonts w:ascii="Times New Roman" w:hAnsi="Times New Roman"/>
          <w:sz w:val="24"/>
          <w:szCs w:val="24"/>
        </w:rPr>
        <w:t>(клінічно брадиаритмія проявляється при ЧСС &lt;45 уд / хв. у хворої людини і при ЧСС &lt;30 уд / хв. у здорової). Електромеханічна дисоціація (застаріла назва - неефективне серце), характеризується відсутністю механічної діяльності серця при збереженій електричної активності. На ЕКГ реєструється нормальні або змінені QRS-комплекси з регулярними або нерегулярними інтервалами.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Шлуночкова тахікардія без пульсу. ШТ без пульсу характеризується</w:t>
      </w:r>
      <w:r w:rsidRPr="009736B5">
        <w:rPr>
          <w:rFonts w:ascii="Times New Roman" w:hAnsi="Times New Roman"/>
          <w:sz w:val="24"/>
          <w:szCs w:val="24"/>
          <w:lang w:val="uk-UA"/>
        </w:rPr>
        <w:t xml:space="preserve"> </w:t>
      </w:r>
      <w:r w:rsidRPr="009736B5">
        <w:rPr>
          <w:rFonts w:ascii="Times New Roman" w:hAnsi="Times New Roman"/>
          <w:sz w:val="24"/>
          <w:szCs w:val="24"/>
        </w:rPr>
        <w:t>деполяризацією кардіоміоцитів шлуночків з високою частотою. На ЕКГ відсутні зубці Р і відзначаються широкі QRS-комплекси.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 Фібриляція шлуночків. Фібриляція шлуночків характеризується хаотичним, асінхронним</w:t>
      </w:r>
      <w:r w:rsidRPr="009736B5">
        <w:rPr>
          <w:rFonts w:ascii="Times New Roman" w:hAnsi="Times New Roman"/>
          <w:sz w:val="24"/>
          <w:szCs w:val="24"/>
          <w:lang w:val="uk-UA"/>
        </w:rPr>
        <w:t>и</w:t>
      </w:r>
      <w:r w:rsidRPr="009736B5">
        <w:rPr>
          <w:rFonts w:ascii="Times New Roman" w:hAnsi="Times New Roman"/>
          <w:sz w:val="24"/>
          <w:szCs w:val="24"/>
        </w:rPr>
        <w:t xml:space="preserve"> скороченнями кардіоміоцитів з наявністю на ЕКГ</w:t>
      </w:r>
      <w:r w:rsidRPr="009736B5">
        <w:rPr>
          <w:rFonts w:ascii="Times New Roman" w:hAnsi="Times New Roman"/>
          <w:sz w:val="24"/>
          <w:szCs w:val="24"/>
          <w:lang w:val="uk-UA"/>
        </w:rPr>
        <w:t xml:space="preserve"> </w:t>
      </w:r>
      <w:r w:rsidRPr="009736B5">
        <w:rPr>
          <w:rFonts w:ascii="Times New Roman" w:hAnsi="Times New Roman"/>
          <w:sz w:val="24"/>
          <w:szCs w:val="24"/>
        </w:rPr>
        <w:t>нерегулярних, з частотою 400-600 / хв., низько-, середньо-</w:t>
      </w:r>
      <w:r w:rsidRPr="009736B5">
        <w:rPr>
          <w:rFonts w:ascii="Times New Roman" w:hAnsi="Times New Roman"/>
          <w:sz w:val="24"/>
          <w:szCs w:val="24"/>
          <w:lang w:val="uk-UA"/>
        </w:rPr>
        <w:t xml:space="preserve"> </w:t>
      </w:r>
      <w:r w:rsidRPr="009736B5">
        <w:rPr>
          <w:rFonts w:ascii="Times New Roman" w:hAnsi="Times New Roman"/>
          <w:sz w:val="24"/>
          <w:szCs w:val="24"/>
        </w:rPr>
        <w:t>або крупноамплітудних</w:t>
      </w:r>
      <w:r w:rsidRPr="009736B5">
        <w:rPr>
          <w:rFonts w:ascii="Times New Roman" w:hAnsi="Times New Roman"/>
          <w:sz w:val="24"/>
          <w:szCs w:val="24"/>
          <w:lang w:val="uk-UA"/>
        </w:rPr>
        <w:t xml:space="preserve"> </w:t>
      </w:r>
      <w:r w:rsidRPr="009736B5">
        <w:rPr>
          <w:rFonts w:ascii="Times New Roman" w:hAnsi="Times New Roman"/>
          <w:sz w:val="24"/>
          <w:szCs w:val="24"/>
        </w:rPr>
        <w:t>коливань.</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4) Асистолія - </w:t>
      </w:r>
      <w:r w:rsidRPr="009736B5">
        <w:rPr>
          <w:rFonts w:ascii="Times New Roman" w:eastAsia="Arial Unicode MS" w:hAnsi="Times New Roman"/>
          <w:sz w:val="24"/>
          <w:szCs w:val="24"/>
        </w:rPr>
        <w:t>​​</w:t>
      </w:r>
      <w:r w:rsidRPr="009736B5">
        <w:rPr>
          <w:rFonts w:ascii="Times New Roman" w:hAnsi="Times New Roman"/>
          <w:sz w:val="24"/>
          <w:szCs w:val="24"/>
        </w:rPr>
        <w:t>відсутність як механічною, так і електричної діяльності</w:t>
      </w:r>
      <w:r w:rsidRPr="009736B5">
        <w:rPr>
          <w:rFonts w:ascii="Times New Roman" w:hAnsi="Times New Roman"/>
          <w:sz w:val="24"/>
          <w:szCs w:val="24"/>
          <w:lang w:val="uk-UA"/>
        </w:rPr>
        <w:t xml:space="preserve"> </w:t>
      </w:r>
      <w:r w:rsidRPr="009736B5">
        <w:rPr>
          <w:rFonts w:ascii="Times New Roman" w:hAnsi="Times New Roman"/>
          <w:sz w:val="24"/>
          <w:szCs w:val="24"/>
        </w:rPr>
        <w:t>серця, з ізолінією на ЕКГ.</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Є. Дефібриляція.</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Принцип дефібриляції полягає в деполяризації критичної маси міокарда, що приводить до відновлення синусового ритму природнім водієм ритму (оскільки клітини пейсмекера синусового вузла є першими клітинами міокарда, здатними деполяризована спонтанно). Рівень енергії першого розряду, є компромісом між його ефективністю і ушкоджують впливом на міокард.</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При виявленні на кардіомонітор</w:t>
      </w:r>
      <w:r w:rsidRPr="009736B5">
        <w:rPr>
          <w:rFonts w:ascii="Times New Roman" w:hAnsi="Times New Roman"/>
          <w:sz w:val="24"/>
          <w:szCs w:val="24"/>
          <w:lang w:val="uk-UA"/>
        </w:rPr>
        <w:t>і</w:t>
      </w:r>
      <w:r w:rsidRPr="009736B5">
        <w:rPr>
          <w:rFonts w:ascii="Times New Roman" w:hAnsi="Times New Roman"/>
          <w:sz w:val="24"/>
          <w:szCs w:val="24"/>
        </w:rPr>
        <w:t xml:space="preserve"> / дефібрилятор</w:t>
      </w:r>
      <w:r w:rsidRPr="009736B5">
        <w:rPr>
          <w:rFonts w:ascii="Times New Roman" w:hAnsi="Times New Roman"/>
          <w:sz w:val="24"/>
          <w:szCs w:val="24"/>
          <w:lang w:val="uk-UA"/>
        </w:rPr>
        <w:t>і</w:t>
      </w:r>
      <w:r w:rsidRPr="009736B5">
        <w:rPr>
          <w:rFonts w:ascii="Times New Roman" w:hAnsi="Times New Roman"/>
          <w:sz w:val="24"/>
          <w:szCs w:val="24"/>
        </w:rPr>
        <w:t xml:space="preserve"> ФШ / ШТ без пульсу необхідно негайно нанести один розряд електричної дефібриляції. Відразу ж після нанесення розряду дефібр</w:t>
      </w:r>
      <w:r w:rsidRPr="009736B5">
        <w:rPr>
          <w:rFonts w:ascii="Times New Roman" w:hAnsi="Times New Roman"/>
          <w:sz w:val="24"/>
          <w:szCs w:val="24"/>
          <w:lang w:val="uk-UA"/>
        </w:rPr>
        <w:t>и</w:t>
      </w:r>
      <w:r w:rsidRPr="009736B5">
        <w:rPr>
          <w:rFonts w:ascii="Times New Roman" w:hAnsi="Times New Roman"/>
          <w:sz w:val="24"/>
          <w:szCs w:val="24"/>
        </w:rPr>
        <w:t xml:space="preserve">ляціі необхідно продовжити компресію грудної клітини та інші компоненти СЛР протягом 2 хвилин, і тільки потім провести оцінку ритму по ЕКГ і у випадку відновлення синусового ритму оцінити його гемодинамічну ефективність по </w:t>
      </w:r>
      <w:r w:rsidRPr="009736B5">
        <w:rPr>
          <w:rFonts w:ascii="Times New Roman" w:hAnsi="Times New Roman"/>
          <w:sz w:val="24"/>
          <w:szCs w:val="24"/>
        </w:rPr>
        <w:lastRenderedPageBreak/>
        <w:t>наявності пульсу на сонній і променевої артерії (шляхом одночасної пальпації зазначених судин)</w:t>
      </w:r>
      <w:r w:rsidRPr="009736B5">
        <w:rPr>
          <w:rFonts w:ascii="Times New Roman" w:hAnsi="Times New Roman"/>
          <w:b/>
          <w:sz w:val="24"/>
          <w:szCs w:val="24"/>
        </w:rPr>
        <w:t>.</w:t>
      </w:r>
      <w:r w:rsidRPr="009736B5">
        <w:rPr>
          <w:rFonts w:ascii="Times New Roman" w:hAnsi="Times New Roman"/>
          <w:sz w:val="24"/>
          <w:szCs w:val="24"/>
        </w:rPr>
        <w:t xml:space="preserve"> Оскільки, навіть якщо </w:t>
      </w:r>
      <w:r w:rsidRPr="009736B5">
        <w:rPr>
          <w:rFonts w:ascii="Times New Roman" w:hAnsi="Times New Roman"/>
          <w:sz w:val="24"/>
          <w:szCs w:val="24"/>
          <w:lang w:val="uk-UA"/>
        </w:rPr>
        <w:t>д</w:t>
      </w:r>
      <w:r w:rsidRPr="009736B5">
        <w:rPr>
          <w:rFonts w:ascii="Times New Roman" w:hAnsi="Times New Roman"/>
          <w:sz w:val="24"/>
          <w:szCs w:val="24"/>
        </w:rPr>
        <w:t>ефібриляція буде ефективною і відновить за даними ЕКГ синусовий ритм, вкрай рідко відразу після дефібриляції він є гемодинамічно ефективним (тобто здатним генерувати пульс, а значить і кровообіг). Звичайно потрібно більше 1 хвилини компресії грудної клітини для відновлення самостійного кровообігу (пульсу). При відновленні гемодинамічно ефективного ритму, додаткова компресія грудної клітини не викличе повторного розвитку ФЖ. І, навпаки, у разі відновлення тільки організовано</w:t>
      </w:r>
      <w:r w:rsidRPr="009736B5">
        <w:rPr>
          <w:rFonts w:ascii="Times New Roman" w:hAnsi="Times New Roman"/>
          <w:sz w:val="24"/>
          <w:szCs w:val="24"/>
          <w:lang w:val="uk-UA"/>
        </w:rPr>
        <w:t>ї</w:t>
      </w:r>
      <w:r w:rsidRPr="009736B5">
        <w:rPr>
          <w:rFonts w:ascii="Times New Roman" w:hAnsi="Times New Roman"/>
          <w:sz w:val="24"/>
          <w:szCs w:val="24"/>
        </w:rPr>
        <w:t xml:space="preserve"> біоелектричної діяльності серця, але гемодинамічно не ефективно</w:t>
      </w:r>
      <w:r w:rsidRPr="009736B5">
        <w:rPr>
          <w:rFonts w:ascii="Times New Roman" w:hAnsi="Times New Roman"/>
          <w:sz w:val="24"/>
          <w:szCs w:val="24"/>
          <w:lang w:val="uk-UA"/>
        </w:rPr>
        <w:t>ї</w:t>
      </w:r>
      <w:r w:rsidRPr="009736B5">
        <w:rPr>
          <w:rFonts w:ascii="Times New Roman" w:hAnsi="Times New Roman"/>
          <w:sz w:val="24"/>
          <w:szCs w:val="24"/>
        </w:rPr>
        <w:t>, припинення проведення компресії грудної клітини неминуче призведе до рефібрілляціі шлуночків. Вищевикладені факти є обгрунтуванням негайного початку проведення компресії грудної клітини після нанесення розряду дефібриляції протягом 2 хвилин, і лише наступної потім оцінки ритму по ЕКГ, а в разі відновлення синусового ритму оцінки пульсації на сонн</w:t>
      </w:r>
      <w:r w:rsidRPr="009736B5">
        <w:rPr>
          <w:rFonts w:ascii="Times New Roman" w:hAnsi="Times New Roman"/>
          <w:sz w:val="24"/>
          <w:szCs w:val="24"/>
          <w:lang w:val="uk-UA"/>
        </w:rPr>
        <w:t>ій</w:t>
      </w:r>
      <w:r w:rsidRPr="009736B5">
        <w:rPr>
          <w:rFonts w:ascii="Times New Roman" w:hAnsi="Times New Roman"/>
          <w:sz w:val="24"/>
          <w:szCs w:val="24"/>
        </w:rPr>
        <w:t xml:space="preserve"> та променев</w:t>
      </w:r>
      <w:r w:rsidRPr="009736B5">
        <w:rPr>
          <w:rFonts w:ascii="Times New Roman" w:hAnsi="Times New Roman"/>
          <w:sz w:val="24"/>
          <w:szCs w:val="24"/>
          <w:lang w:val="uk-UA"/>
        </w:rPr>
        <w:t>ій</w:t>
      </w:r>
      <w:r w:rsidRPr="009736B5">
        <w:rPr>
          <w:rFonts w:ascii="Times New Roman" w:hAnsi="Times New Roman"/>
          <w:sz w:val="24"/>
          <w:szCs w:val="24"/>
        </w:rPr>
        <w:t xml:space="preserve"> артеріях.</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Проміжок між проведенням розряду дефібриляції і початком компресії грудної клітини повинен бути менше 10 секунд.</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Оцінка ритму / пульсу також повинна не перевищувати 10 секунд - у разі збереження на ЕКГ ФШ / ШТ без пульсу, необхідно нанести повторний розряд дефібриляції з подальшою компресією грудної клітини і компонентами СЛР протягом 2 хвилин. У разі відновлення сінусового ритму за даними ЕКГ моніторингу, але відсутності пульсу - необхідно негайно продовжити компресію грудної клітини протягом 2 хвилин, з подальшою оцінкою ритму і пульсу.</w:t>
      </w:r>
    </w:p>
    <w:p w:rsidR="00805D05" w:rsidRPr="009736B5" w:rsidRDefault="00805D05" w:rsidP="00805D05">
      <w:pPr>
        <w:spacing w:after="0" w:line="240" w:lineRule="auto"/>
        <w:rPr>
          <w:rFonts w:ascii="Times New Roman" w:hAnsi="Times New Roman"/>
          <w:b/>
          <w:sz w:val="24"/>
          <w:szCs w:val="24"/>
        </w:rPr>
      </w:pPr>
      <w:r w:rsidRPr="009736B5">
        <w:rPr>
          <w:rFonts w:ascii="Times New Roman" w:hAnsi="Times New Roman"/>
          <w:noProof/>
          <w:sz w:val="24"/>
          <w:szCs w:val="24"/>
        </w:rPr>
        <mc:AlternateContent>
          <mc:Choice Requires="wps">
            <w:drawing>
              <wp:anchor distT="0" distB="0" distL="114300" distR="114300" simplePos="0" relativeHeight="251662336" behindDoc="0" locked="0" layoutInCell="1" allowOverlap="1" wp14:anchorId="141F2EA9" wp14:editId="0B4DB36F">
                <wp:simplePos x="0" y="0"/>
                <wp:positionH relativeFrom="column">
                  <wp:posOffset>5653405</wp:posOffset>
                </wp:positionH>
                <wp:positionV relativeFrom="paragraph">
                  <wp:posOffset>78740</wp:posOffset>
                </wp:positionV>
                <wp:extent cx="211455" cy="0"/>
                <wp:effectExtent l="5080" t="59690" r="21590" b="54610"/>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4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7DE18C" id="_x0000_t32" coordsize="21600,21600" o:spt="32" o:oned="t" path="m,l21600,21600e" filled="f">
                <v:path arrowok="t" fillok="f" o:connecttype="none"/>
                <o:lock v:ext="edit" shapetype="t"/>
              </v:shapetype>
              <v:shape id="AutoShape 5" o:spid="_x0000_s1026" type="#_x0000_t32" style="position:absolute;margin-left:445.15pt;margin-top:6.2pt;width:16.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">
                <v:stroke endarrow="block"/>
              </v:shape>
            </w:pict>
          </mc:Fallback>
        </mc:AlternateContent>
      </w:r>
      <w:r w:rsidRPr="009736B5">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3EE958FB" wp14:editId="19075CBE">
                <wp:simplePos x="0" y="0"/>
                <wp:positionH relativeFrom="column">
                  <wp:posOffset>4786630</wp:posOffset>
                </wp:positionH>
                <wp:positionV relativeFrom="paragraph">
                  <wp:posOffset>78740</wp:posOffset>
                </wp:positionV>
                <wp:extent cx="163830" cy="0"/>
                <wp:effectExtent l="5080" t="59690" r="21590" b="5461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383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292205" id="AutoShape 4" o:spid="_x0000_s1026" type="#_x0000_t32" style="position:absolute;margin-left:376.9pt;margin-top:6.2pt;width:12.9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">
                <v:stroke endarrow="block"/>
              </v:shape>
            </w:pict>
          </mc:Fallback>
        </mc:AlternateContent>
      </w:r>
      <w:r w:rsidRPr="009736B5">
        <w:rPr>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4A7DAA68" wp14:editId="51FF3943">
                <wp:simplePos x="0" y="0"/>
                <wp:positionH relativeFrom="column">
                  <wp:posOffset>2534920</wp:posOffset>
                </wp:positionH>
                <wp:positionV relativeFrom="paragraph">
                  <wp:posOffset>78740</wp:posOffset>
                </wp:positionV>
                <wp:extent cx="163830" cy="0"/>
                <wp:effectExtent l="10795" t="59690" r="15875" b="5461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383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D29FFE" id="AutoShape 3" o:spid="_x0000_s1026" type="#_x0000_t32" style="position:absolute;margin-left:199.6pt;margin-top:6.2pt;width:12.9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">
                <v:stroke endarrow="block"/>
              </v:shape>
            </w:pict>
          </mc:Fallback>
        </mc:AlternateContent>
      </w:r>
      <w:r w:rsidRPr="009736B5">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4744A53E" wp14:editId="2F841690">
                <wp:simplePos x="0" y="0"/>
                <wp:positionH relativeFrom="column">
                  <wp:posOffset>664845</wp:posOffset>
                </wp:positionH>
                <wp:positionV relativeFrom="paragraph">
                  <wp:posOffset>71755</wp:posOffset>
                </wp:positionV>
                <wp:extent cx="170815" cy="6985"/>
                <wp:effectExtent l="7620" t="62230" r="21590" b="4508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0815" cy="69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A89CE8" id="AutoShape 2" o:spid="_x0000_s1026" type="#_x0000_t32" style="position:absolute;margin-left:52.35pt;margin-top:5.65pt;width:13.45pt;height:.5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">
                <v:stroke endarrow="block"/>
              </v:shape>
            </w:pict>
          </mc:Fallback>
        </mc:AlternateContent>
      </w:r>
      <w:r w:rsidRPr="009736B5">
        <w:rPr>
          <w:rFonts w:ascii="Times New Roman" w:hAnsi="Times New Roman"/>
          <w:b/>
          <w:sz w:val="24"/>
          <w:szCs w:val="24"/>
        </w:rPr>
        <w:t xml:space="preserve">РОЗРЯД </w:t>
      </w:r>
      <w:r w:rsidRPr="009736B5">
        <w:rPr>
          <w:rFonts w:ascii="Times New Roman" w:hAnsi="Times New Roman"/>
          <w:b/>
          <w:sz w:val="24"/>
          <w:szCs w:val="24"/>
          <w:lang w:val="uk-UA"/>
        </w:rPr>
        <w:t xml:space="preserve">       </w:t>
      </w:r>
      <w:r w:rsidRPr="009736B5">
        <w:rPr>
          <w:rFonts w:ascii="Times New Roman" w:hAnsi="Times New Roman"/>
          <w:b/>
          <w:sz w:val="24"/>
          <w:szCs w:val="24"/>
        </w:rPr>
        <w:t xml:space="preserve">СЛР ПРОТЯГОМ 2 </w:t>
      </w:r>
      <w:r w:rsidRPr="009736B5">
        <w:rPr>
          <w:rFonts w:ascii="Times New Roman" w:hAnsi="Times New Roman"/>
          <w:b/>
          <w:sz w:val="24"/>
          <w:szCs w:val="24"/>
          <w:lang w:val="uk-UA"/>
        </w:rPr>
        <w:t xml:space="preserve">ХВ      </w:t>
      </w:r>
      <w:r w:rsidRPr="009736B5">
        <w:rPr>
          <w:rFonts w:ascii="Times New Roman" w:hAnsi="Times New Roman"/>
          <w:b/>
          <w:sz w:val="24"/>
          <w:szCs w:val="24"/>
        </w:rPr>
        <w:t xml:space="preserve">ОЦІНКА РИТМУ / ПУЛЬСУ </w:t>
      </w:r>
      <w:r w:rsidRPr="009736B5">
        <w:rPr>
          <w:rFonts w:ascii="Times New Roman" w:hAnsi="Times New Roman"/>
          <w:b/>
          <w:sz w:val="24"/>
          <w:szCs w:val="24"/>
          <w:lang w:val="uk-UA"/>
        </w:rPr>
        <w:t xml:space="preserve">     </w:t>
      </w:r>
      <w:r w:rsidRPr="009736B5">
        <w:rPr>
          <w:rFonts w:ascii="Times New Roman" w:hAnsi="Times New Roman"/>
          <w:b/>
          <w:sz w:val="24"/>
          <w:szCs w:val="24"/>
        </w:rPr>
        <w:t xml:space="preserve">РОЗРЯД </w:t>
      </w:r>
      <w:r w:rsidRPr="009736B5">
        <w:rPr>
          <w:rFonts w:ascii="Times New Roman" w:hAnsi="Times New Roman"/>
          <w:b/>
          <w:sz w:val="24"/>
          <w:szCs w:val="24"/>
          <w:lang w:val="uk-UA"/>
        </w:rPr>
        <w:t xml:space="preserve">      </w:t>
      </w:r>
      <w:r w:rsidRPr="009736B5">
        <w:rPr>
          <w:rFonts w:ascii="Times New Roman" w:hAnsi="Times New Roman"/>
          <w:b/>
          <w:sz w:val="24"/>
          <w:szCs w:val="24"/>
        </w:rPr>
        <w:t xml:space="preserve">СЛР ПРОТЯГОМ 2 </w:t>
      </w:r>
      <w:r w:rsidRPr="009736B5">
        <w:rPr>
          <w:rFonts w:ascii="Times New Roman" w:hAnsi="Times New Roman"/>
          <w:b/>
          <w:sz w:val="24"/>
          <w:szCs w:val="24"/>
          <w:lang w:val="uk-UA"/>
        </w:rPr>
        <w:t>ХВ</w:t>
      </w:r>
      <w:r w:rsidRPr="009736B5">
        <w:rPr>
          <w:rFonts w:ascii="Times New Roman" w:hAnsi="Times New Roman"/>
          <w:b/>
          <w:sz w:val="24"/>
          <w:szCs w:val="24"/>
        </w:rPr>
        <w:t xml:space="preserve"> ...</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Енергія першого розряду, яка рекомендується в даний час ЕРС'2010, повинна становити для монофазних дефібриляторів 360 Дж як і всі наступні розряди по 360 Дж. Результати досліджень показали, що біфазний дефібриляція, що використовує меншу ененргію, значно ефективніша і меншою мірою викликає пошкодження і постреанімаційні дисфункцію міокарда порівняно з еквівалентною енергією монофазного імпульсу.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Початковий рівень енергії для біфазних дефібриляторів повинен становити 150 Дж (або більш низький рівень, в залежності від моделі дефібрилятора) з подальшим зростанням енергії до 360 Дж при повторних розрядах.</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При ФШ / ШТ без пульсу - 1 мг адреналіну і 300 мг аміодарону в / в, необхідно ввести тільки </w:t>
      </w:r>
      <w:r w:rsidRPr="009736B5">
        <w:rPr>
          <w:rFonts w:ascii="Times New Roman" w:hAnsi="Times New Roman"/>
          <w:sz w:val="24"/>
          <w:szCs w:val="24"/>
          <w:u w:val="single"/>
        </w:rPr>
        <w:t>після третього неефективного розряду електричної дефібриляції</w:t>
      </w:r>
      <w:r w:rsidRPr="009736B5">
        <w:rPr>
          <w:rFonts w:ascii="Times New Roman" w:hAnsi="Times New Roman"/>
          <w:sz w:val="24"/>
          <w:szCs w:val="24"/>
        </w:rPr>
        <w:t>. У подальшому, в разі персистуючої ФШ, адреналін вводиться кожні 3-5 хв. в / в протягом усього періоду СЛР, аміодарон 150 мг перед наступними розрядами дефібриляції</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Ефективність та безпека електричної дефібриляції залежить від цілого ряду кардіальних і екстракардіальних чинників.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1) Провідне місце належить формі електричного імпульсу - для проведення успішної дефи-брілляціі біполярним імпульсом (порівняно з монополярним), потрібно приблизно в 2 рази менше енергії (максимально виділяється на пацієнта енергія становить, відповідно, 200 Дж для біфазний і 400 Дж монофазного розрядів). Згідно з останніми даними успіх дефібриляції імпульсом біполярної синусоїдальної форми &lt;115 Дж становить 92%. Отже, тільки 8% хворим була потрібна енергія 150-200 Дж. Водночас сумарна ефективність імпульсу монополярної форми залежно від виду ФЖ становить при енергії розряду 200 Дж 60-90% або в середовищ-ньому близько 70%.</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2) Другим важливим чинником впливає на ефективність дефібріляціі є правильне розташування електродів</w:t>
      </w:r>
      <w:r w:rsidRPr="009736B5">
        <w:rPr>
          <w:rFonts w:ascii="Times New Roman" w:hAnsi="Times New Roman"/>
          <w:b/>
          <w:sz w:val="24"/>
          <w:szCs w:val="24"/>
        </w:rPr>
        <w:t xml:space="preserve"> </w:t>
      </w:r>
      <w:r w:rsidRPr="009736B5">
        <w:rPr>
          <w:rFonts w:ascii="Times New Roman" w:hAnsi="Times New Roman"/>
          <w:sz w:val="24"/>
          <w:szCs w:val="24"/>
        </w:rPr>
        <w:t>на грудній клітці. Оскільки тільки</w:t>
      </w:r>
      <w:r w:rsidRPr="009736B5">
        <w:rPr>
          <w:rFonts w:ascii="Times New Roman" w:hAnsi="Times New Roman"/>
          <w:sz w:val="24"/>
          <w:szCs w:val="24"/>
          <w:lang w:val="uk-UA"/>
        </w:rPr>
        <w:t xml:space="preserve"> </w:t>
      </w:r>
      <w:r w:rsidRPr="009736B5">
        <w:rPr>
          <w:rFonts w:ascii="Times New Roman" w:hAnsi="Times New Roman"/>
          <w:sz w:val="24"/>
          <w:szCs w:val="24"/>
        </w:rPr>
        <w:t>4% трансторакального струму проходить через серце, а 96% - через інші структури грудної клітини, тому дуже важливим є адекватне їх розташування</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При передньо-передньому розташуванні, один електрод встановлюється у право</w:t>
      </w:r>
      <w:r w:rsidRPr="009736B5">
        <w:rPr>
          <w:rFonts w:ascii="Times New Roman" w:hAnsi="Times New Roman"/>
          <w:sz w:val="24"/>
          <w:szCs w:val="24"/>
          <w:lang w:val="uk-UA"/>
        </w:rPr>
        <w:t>му</w:t>
      </w:r>
      <w:r w:rsidRPr="009736B5">
        <w:rPr>
          <w:rFonts w:ascii="Times New Roman" w:hAnsi="Times New Roman"/>
          <w:sz w:val="24"/>
          <w:szCs w:val="24"/>
        </w:rPr>
        <w:t xml:space="preserve"> кра</w:t>
      </w:r>
      <w:r w:rsidRPr="009736B5">
        <w:rPr>
          <w:rFonts w:ascii="Times New Roman" w:hAnsi="Times New Roman"/>
          <w:sz w:val="24"/>
          <w:szCs w:val="24"/>
          <w:lang w:val="uk-UA"/>
        </w:rPr>
        <w:t>ї</w:t>
      </w:r>
      <w:r w:rsidRPr="009736B5">
        <w:rPr>
          <w:rFonts w:ascii="Times New Roman" w:hAnsi="Times New Roman"/>
          <w:sz w:val="24"/>
          <w:szCs w:val="24"/>
        </w:rPr>
        <w:t xml:space="preserve"> грудини під ключицею, другий латеральніше лівого соска по серединно-пахвовій лінії. </w:t>
      </w:r>
      <w:r w:rsidRPr="009736B5">
        <w:rPr>
          <w:rFonts w:ascii="Times New Roman" w:hAnsi="Times New Roman"/>
          <w:sz w:val="24"/>
          <w:szCs w:val="24"/>
          <w:lang w:val="uk-UA"/>
        </w:rPr>
        <w:t xml:space="preserve">           </w:t>
      </w:r>
      <w:r w:rsidRPr="009736B5">
        <w:rPr>
          <w:rFonts w:ascii="Times New Roman" w:hAnsi="Times New Roman"/>
          <w:sz w:val="24"/>
          <w:szCs w:val="24"/>
        </w:rPr>
        <w:lastRenderedPageBreak/>
        <w:t xml:space="preserve">При </w:t>
      </w:r>
      <w:r w:rsidRPr="009736B5">
        <w:rPr>
          <w:rFonts w:ascii="Times New Roman" w:hAnsi="Times New Roman"/>
          <w:sz w:val="24"/>
          <w:szCs w:val="24"/>
          <w:lang w:val="uk-UA"/>
        </w:rPr>
        <w:t xml:space="preserve"> </w:t>
      </w:r>
      <w:r w:rsidRPr="009736B5">
        <w:rPr>
          <w:rFonts w:ascii="Times New Roman" w:hAnsi="Times New Roman"/>
          <w:sz w:val="24"/>
          <w:szCs w:val="24"/>
        </w:rPr>
        <w:t>передньо-задньому розташуванні, один електрод встановлюється медіальніше лівого соска, інший під лівою лопаткою.</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Якщо у пацієнта є імплантований кардіостимулятор, електроди дефібрилятора повинні знаходиться від нього на відстані близько 6-</w:t>
      </w:r>
      <w:smartTag w:uri="urn:schemas-microsoft-com:office:smarttags" w:element="metricconverter">
        <w:smartTagPr>
          <w:attr w:name="ProductID" w:val="10 см"/>
        </w:smartTagPr>
        <w:r w:rsidRPr="009736B5">
          <w:rPr>
            <w:rFonts w:ascii="Times New Roman" w:hAnsi="Times New Roman"/>
            <w:sz w:val="24"/>
            <w:szCs w:val="24"/>
          </w:rPr>
          <w:t>10 см</w:t>
        </w:r>
      </w:smartTag>
      <w:r w:rsidRPr="009736B5">
        <w:rPr>
          <w:rFonts w:ascii="Times New Roman" w:hAnsi="Times New Roman"/>
          <w:sz w:val="24"/>
          <w:szCs w:val="24"/>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 Третім чинником</w:t>
      </w:r>
      <w:r w:rsidRPr="009736B5">
        <w:rPr>
          <w:rFonts w:ascii="Times New Roman" w:hAnsi="Times New Roman"/>
          <w:sz w:val="24"/>
          <w:szCs w:val="24"/>
          <w:lang w:val="uk-UA"/>
        </w:rPr>
        <w:t>, що</w:t>
      </w:r>
      <w:r w:rsidRPr="009736B5">
        <w:rPr>
          <w:rFonts w:ascii="Times New Roman" w:hAnsi="Times New Roman"/>
          <w:sz w:val="24"/>
          <w:szCs w:val="24"/>
        </w:rPr>
        <w:t xml:space="preserve"> впливає на ефективність дефібриляції</w:t>
      </w:r>
      <w:r w:rsidRPr="009736B5">
        <w:rPr>
          <w:rFonts w:ascii="Times New Roman" w:hAnsi="Times New Roman"/>
          <w:sz w:val="24"/>
          <w:szCs w:val="24"/>
          <w:lang w:val="uk-UA"/>
        </w:rPr>
        <w:t>,</w:t>
      </w:r>
      <w:r w:rsidRPr="009736B5">
        <w:rPr>
          <w:rFonts w:ascii="Times New Roman" w:hAnsi="Times New Roman"/>
          <w:sz w:val="24"/>
          <w:szCs w:val="24"/>
        </w:rPr>
        <w:t xml:space="preserve"> є опір грудної клітки або трансторакальні опір. Явище трансторакального імпедансу (</w:t>
      </w:r>
      <w:r w:rsidRPr="009736B5">
        <w:rPr>
          <w:rFonts w:ascii="Times New Roman" w:hAnsi="Times New Roman"/>
          <w:sz w:val="24"/>
          <w:szCs w:val="24"/>
          <w:lang w:val="uk-UA"/>
        </w:rPr>
        <w:t>опір</w:t>
      </w:r>
      <w:r w:rsidRPr="009736B5">
        <w:rPr>
          <w:rFonts w:ascii="Times New Roman" w:hAnsi="Times New Roman"/>
          <w:sz w:val="24"/>
          <w:szCs w:val="24"/>
        </w:rPr>
        <w:t>) має важливе клінічне значення, оскільки саме воно пояснює різницю енергій струму між набираемой на шкалі апарату і виділяється на пацієнта. Якщо при реанімації мають місце фактори, що істотно підвищують трансторакальний імпеданс, то цілком імовірно, що при встановлен</w:t>
      </w:r>
      <w:r w:rsidRPr="009736B5">
        <w:rPr>
          <w:rFonts w:ascii="Times New Roman" w:hAnsi="Times New Roman"/>
          <w:sz w:val="24"/>
          <w:szCs w:val="24"/>
          <w:lang w:val="uk-UA"/>
        </w:rPr>
        <w:t>і</w:t>
      </w:r>
      <w:r w:rsidRPr="009736B5">
        <w:rPr>
          <w:rFonts w:ascii="Times New Roman" w:hAnsi="Times New Roman"/>
          <w:sz w:val="24"/>
          <w:szCs w:val="24"/>
        </w:rPr>
        <w:t>ї на шкалі дефібрилятора енергії 360 Дж її реальне значення може скласти на міокарді в кращому випадку 10% (тобто 30 - 40) Дж.</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Трансторакальн</w:t>
      </w:r>
      <w:r w:rsidRPr="009736B5">
        <w:rPr>
          <w:rFonts w:ascii="Times New Roman" w:hAnsi="Times New Roman"/>
          <w:sz w:val="24"/>
          <w:szCs w:val="24"/>
          <w:lang w:val="uk-UA"/>
        </w:rPr>
        <w:t>ий</w:t>
      </w:r>
      <w:r w:rsidRPr="009736B5">
        <w:rPr>
          <w:rFonts w:ascii="Times New Roman" w:hAnsi="Times New Roman"/>
          <w:sz w:val="24"/>
          <w:szCs w:val="24"/>
        </w:rPr>
        <w:t xml:space="preserve"> опір залежить від маси тіла і в середньому становить 70-80 Ом у доросл</w:t>
      </w:r>
      <w:r w:rsidRPr="009736B5">
        <w:rPr>
          <w:rFonts w:ascii="Times New Roman" w:hAnsi="Times New Roman"/>
          <w:sz w:val="24"/>
          <w:szCs w:val="24"/>
          <w:lang w:val="uk-UA"/>
        </w:rPr>
        <w:t>ої</w:t>
      </w:r>
      <w:r w:rsidRPr="009736B5">
        <w:rPr>
          <w:rFonts w:ascii="Times New Roman" w:hAnsi="Times New Roman"/>
          <w:sz w:val="24"/>
          <w:szCs w:val="24"/>
        </w:rPr>
        <w:t xml:space="preserve"> людини. Для зменшення трансторакального опору дефібриляцію необхідно проводити у фазу видиху, тому що трансторакальні опір в цих умовах знижується на 16%, оптимальним вважається зусилля, яке прикладають на електроди рівне </w:t>
      </w:r>
      <w:smartTag w:uri="urn:schemas-microsoft-com:office:smarttags" w:element="metricconverter">
        <w:smartTagPr>
          <w:attr w:name="ProductID" w:val="8 кг"/>
        </w:smartTagPr>
        <w:r w:rsidRPr="009736B5">
          <w:rPr>
            <w:rFonts w:ascii="Times New Roman" w:hAnsi="Times New Roman"/>
            <w:sz w:val="24"/>
            <w:szCs w:val="24"/>
          </w:rPr>
          <w:t>8 кг</w:t>
        </w:r>
      </w:smartTag>
      <w:r w:rsidRPr="009736B5">
        <w:rPr>
          <w:rFonts w:ascii="Times New Roman" w:hAnsi="Times New Roman"/>
          <w:sz w:val="24"/>
          <w:szCs w:val="24"/>
        </w:rPr>
        <w:t xml:space="preserve"> для дорослих і </w:t>
      </w:r>
      <w:smartTag w:uri="urn:schemas-microsoft-com:office:smarttags" w:element="metricconverter">
        <w:smartTagPr>
          <w:attr w:name="ProductID" w:val="5 кг"/>
        </w:smartTagPr>
        <w:r w:rsidRPr="009736B5">
          <w:rPr>
            <w:rFonts w:ascii="Times New Roman" w:hAnsi="Times New Roman"/>
            <w:sz w:val="24"/>
            <w:szCs w:val="24"/>
          </w:rPr>
          <w:t>5 кг</w:t>
        </w:r>
      </w:smartTag>
      <w:r w:rsidRPr="009736B5">
        <w:rPr>
          <w:rFonts w:ascii="Times New Roman" w:hAnsi="Times New Roman"/>
          <w:sz w:val="24"/>
          <w:szCs w:val="24"/>
        </w:rPr>
        <w:t xml:space="preserve"> для дітей віком 1-8 років. Однак 84% зниження трансторакального опору доводиться на забезпечення гарного контакту кордону між шкірою і електродами за рахунок застосування струмопровідних розчинів. Необхідно підкреслити, що використання "сухих" електродів істотно знижує ефективність дефібриляції і викликає опіки. Для зменшення електричного опору грудної клітини застосовують спеціальні самоклеючі прокладки для електродів, електропровідний гель або марлю, змочену гіпертонічним розчином. У крайній ситуації поверхню електрода можна просто змочити будь-яким струмопровідним розчином (водою).</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Тільки 4% трансторакального струму проходить через серце, а 96% - через інші структури грудної клітки. Було показано, що проведення дефібриляції у пацієнтів з пролонговано</w:t>
      </w:r>
      <w:r w:rsidRPr="009736B5">
        <w:rPr>
          <w:rFonts w:ascii="Times New Roman" w:hAnsi="Times New Roman"/>
          <w:sz w:val="24"/>
          <w:szCs w:val="24"/>
          <w:lang w:val="uk-UA"/>
        </w:rPr>
        <w:t>ю</w:t>
      </w:r>
      <w:r w:rsidRPr="009736B5">
        <w:rPr>
          <w:rFonts w:ascii="Times New Roman" w:hAnsi="Times New Roman"/>
          <w:sz w:val="24"/>
          <w:szCs w:val="24"/>
        </w:rPr>
        <w:t xml:space="preserve"> ФЖ</w:t>
      </w:r>
      <w:r w:rsidRPr="009736B5">
        <w:rPr>
          <w:rFonts w:ascii="Times New Roman" w:hAnsi="Times New Roman"/>
          <w:sz w:val="24"/>
          <w:szCs w:val="24"/>
          <w:lang w:val="uk-UA"/>
        </w:rPr>
        <w:t>, що не лікується,</w:t>
      </w:r>
      <w:r w:rsidRPr="009736B5">
        <w:rPr>
          <w:rFonts w:ascii="Times New Roman" w:hAnsi="Times New Roman"/>
          <w:sz w:val="24"/>
          <w:szCs w:val="24"/>
        </w:rPr>
        <w:t xml:space="preserve"> майже в 60% конвертує ритм в ЕАБП / асистолию. Вторинна постконверсіон</w:t>
      </w:r>
      <w:r w:rsidRPr="009736B5">
        <w:rPr>
          <w:rFonts w:ascii="Times New Roman" w:hAnsi="Times New Roman"/>
          <w:sz w:val="24"/>
          <w:szCs w:val="24"/>
          <w:lang w:val="uk-UA"/>
        </w:rPr>
        <w:t>а</w:t>
      </w:r>
      <w:r w:rsidRPr="009736B5">
        <w:rPr>
          <w:rFonts w:ascii="Times New Roman" w:hAnsi="Times New Roman"/>
          <w:sz w:val="24"/>
          <w:szCs w:val="24"/>
        </w:rPr>
        <w:t xml:space="preserve"> ЕАБП / асистолія у порівнянні з первинною, має більш несприятливий прогноз і низький рівень виживання (0 - 2%).</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Густий волосяний покрив на грудній клітці обумовлює поганий контакт електродів з шкірою пацієнта, і підвищує імпеданс, знижуючи таким чином ефективність завдається розряду, а також підвищує ризик виникнення опіків. Тому бажано поголити область накладення електродів на грудну клітку. </w:t>
      </w:r>
      <w:r w:rsidRPr="009736B5">
        <w:rPr>
          <w:rFonts w:ascii="Times New Roman" w:hAnsi="Times New Roman"/>
          <w:sz w:val="24"/>
          <w:szCs w:val="24"/>
        </w:rPr>
        <w:t>Проте в ургентної ситуації при проведенні дефібриляції це не завжди можливо.</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 xml:space="preserve">Під час дефібриляції ніхто з учасників реанімації не повинен </w:t>
      </w:r>
      <w:r w:rsidRPr="009736B5">
        <w:rPr>
          <w:rFonts w:ascii="Times New Roman" w:hAnsi="Times New Roman"/>
          <w:sz w:val="24"/>
          <w:szCs w:val="24"/>
          <w:lang w:val="uk-UA"/>
        </w:rPr>
        <w:t xml:space="preserve">торкатися </w:t>
      </w:r>
      <w:r w:rsidRPr="009736B5">
        <w:rPr>
          <w:rFonts w:ascii="Times New Roman" w:hAnsi="Times New Roman"/>
          <w:sz w:val="24"/>
          <w:szCs w:val="24"/>
        </w:rPr>
        <w:t>шкірних покрові</w:t>
      </w:r>
      <w:r w:rsidRPr="009736B5">
        <w:rPr>
          <w:rFonts w:ascii="Times New Roman" w:hAnsi="Times New Roman"/>
          <w:sz w:val="24"/>
          <w:szCs w:val="24"/>
          <w:lang w:val="uk-UA"/>
        </w:rPr>
        <w:t>в</w:t>
      </w:r>
      <w:r w:rsidRPr="009736B5">
        <w:rPr>
          <w:rFonts w:ascii="Times New Roman" w:hAnsi="Times New Roman"/>
          <w:sz w:val="24"/>
          <w:szCs w:val="24"/>
        </w:rPr>
        <w:t xml:space="preserve"> хворого (та / або його ліжка).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Особливості проведення та умови припинення СЛР</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Ймовірність успішного результату СЛР при ЕАБП / асистолії (як і при рефрактерної ФШ / ШТ) можна підвищити тільки, якщо є потенційно оборотні причини зупинки кровообігу, що піддаються лікуванню. Вони представлені у вигляді універсального алгоритму "чотири Г - чотири Т": </w:t>
      </w:r>
      <w:r w:rsidRPr="009736B5">
        <w:rPr>
          <w:rFonts w:ascii="Times New Roman" w:hAnsi="Times New Roman"/>
          <w:i/>
          <w:sz w:val="24"/>
          <w:szCs w:val="24"/>
          <w:lang w:val="uk-UA"/>
        </w:rPr>
        <w:t xml:space="preserve">гіпоксія, гіповолемія, гіпер/гіпокаліємія (метаболічні порушення), гіпотермія </w:t>
      </w:r>
      <w:r w:rsidRPr="009736B5">
        <w:rPr>
          <w:rFonts w:ascii="Times New Roman" w:hAnsi="Times New Roman"/>
          <w:sz w:val="24"/>
          <w:szCs w:val="24"/>
          <w:lang w:val="uk-UA"/>
        </w:rPr>
        <w:t xml:space="preserve">та </w:t>
      </w:r>
      <w:r w:rsidRPr="009736B5">
        <w:rPr>
          <w:rFonts w:ascii="Times New Roman" w:hAnsi="Times New Roman"/>
          <w:sz w:val="24"/>
          <w:szCs w:val="24"/>
          <w:lang w:val="en-US"/>
        </w:rPr>
        <w:t>tension</w:t>
      </w:r>
      <w:r w:rsidRPr="009736B5">
        <w:rPr>
          <w:rFonts w:ascii="Times New Roman" w:hAnsi="Times New Roman"/>
          <w:sz w:val="24"/>
          <w:szCs w:val="24"/>
          <w:lang w:val="uk-UA"/>
        </w:rPr>
        <w:t xml:space="preserve"> (напружений пневмоторакс), тампонада серця, тромбоз (коронарний, легеневий), токсичне передозування (детальніше – див. метод.рекомен. по СЛР, 2011 р.).</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Припинення реанімаційних заходів</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СЛР необхідно проводити так довго, як довго зберігається на ЕКГ фібриляція шлуночка, оскільки при цьому зберігається мінімальний метаболізм в міокарді, який забезпечує потенційну можливість відновлення самостійного кровообігу.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У разі зупинки кровообігу за механізмом ЕАБП / асистолії, за відсутності потенційно оборотної причини (згідно алгоритму «чотири Г - чотири Т») - СЛР проводять протягом 30 хвилин</w:t>
      </w:r>
      <w:r w:rsidRPr="009736B5">
        <w:rPr>
          <w:rFonts w:ascii="Times New Roman" w:hAnsi="Times New Roman"/>
          <w:b/>
          <w:sz w:val="24"/>
          <w:szCs w:val="24"/>
          <w:lang w:val="uk-UA"/>
        </w:rPr>
        <w:t xml:space="preserve"> </w:t>
      </w:r>
      <w:r w:rsidRPr="009736B5">
        <w:rPr>
          <w:rFonts w:ascii="Times New Roman" w:hAnsi="Times New Roman"/>
          <w:sz w:val="24"/>
          <w:szCs w:val="24"/>
          <w:lang w:val="uk-UA"/>
        </w:rPr>
        <w:t>і при її неефективності припиняють.</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СЛР більше 30 хвилин проводять у випадках гіпотермії, утоплення у крижаній воді та передозуванні лікарських препаратів.</w:t>
      </w:r>
    </w:p>
    <w:p w:rsidR="00805D05" w:rsidRPr="009736B5" w:rsidRDefault="00805D05" w:rsidP="00805D05">
      <w:pPr>
        <w:spacing w:after="0" w:line="240" w:lineRule="auto"/>
        <w:rPr>
          <w:rFonts w:ascii="Times New Roman" w:hAnsi="Times New Roman"/>
          <w:sz w:val="24"/>
          <w:szCs w:val="24"/>
          <w:u w:val="single"/>
          <w:lang w:val="uk-UA"/>
        </w:rPr>
      </w:pPr>
      <w:r w:rsidRPr="009736B5">
        <w:rPr>
          <w:rFonts w:ascii="Times New Roman" w:hAnsi="Times New Roman"/>
          <w:sz w:val="24"/>
          <w:szCs w:val="24"/>
          <w:u w:val="single"/>
        </w:rPr>
        <w:lastRenderedPageBreak/>
        <w:t>III Стадія тривалого підтримки життя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Ж-оцінка стану хворого</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 xml:space="preserve">Першим завданням після відновлення самостійного кровообігу є оцінка </w:t>
      </w:r>
      <w:r w:rsidRPr="009736B5">
        <w:rPr>
          <w:rFonts w:ascii="Times New Roman" w:hAnsi="Times New Roman"/>
          <w:sz w:val="24"/>
          <w:szCs w:val="24"/>
          <w:lang w:val="uk-UA"/>
        </w:rPr>
        <w:t xml:space="preserve">стану </w:t>
      </w:r>
      <w:r w:rsidRPr="009736B5">
        <w:rPr>
          <w:rFonts w:ascii="Times New Roman" w:hAnsi="Times New Roman"/>
          <w:sz w:val="24"/>
          <w:szCs w:val="24"/>
        </w:rPr>
        <w:t>хворого. Вона умовно може бути розділена на дві підзадачі: 1) визначення причини кл</w:t>
      </w:r>
      <w:r w:rsidRPr="009736B5">
        <w:rPr>
          <w:rFonts w:ascii="Times New Roman" w:hAnsi="Times New Roman"/>
          <w:sz w:val="24"/>
          <w:szCs w:val="24"/>
          <w:lang w:val="uk-UA"/>
        </w:rPr>
        <w:t xml:space="preserve">інічної </w:t>
      </w:r>
      <w:r w:rsidRPr="009736B5">
        <w:rPr>
          <w:rFonts w:ascii="Times New Roman" w:hAnsi="Times New Roman"/>
          <w:sz w:val="24"/>
          <w:szCs w:val="24"/>
        </w:rPr>
        <w:t>смерті (з метою попередження повторних епізодів зупинки кровообігу, кожен з яких погіршує прогноз повноцінного відновлення хворого); 2) визначення ступеня тяжкості порушень гомеостазу в цілому і мозкових функцій зокрема (з метою визначення обсягу та характеру інтенсивної терапії).</w:t>
      </w:r>
    </w:p>
    <w:p w:rsidR="00805D05" w:rsidRPr="009736B5" w:rsidRDefault="00805D05" w:rsidP="00805D05">
      <w:pPr>
        <w:spacing w:after="0" w:line="240" w:lineRule="auto"/>
        <w:rPr>
          <w:rFonts w:ascii="Times New Roman" w:hAnsi="Times New Roman"/>
          <w:sz w:val="24"/>
          <w:szCs w:val="24"/>
          <w:u w:val="single"/>
        </w:rPr>
      </w:pPr>
      <w:r w:rsidRPr="009736B5">
        <w:rPr>
          <w:rFonts w:ascii="Times New Roman" w:hAnsi="Times New Roman"/>
          <w:sz w:val="24"/>
          <w:szCs w:val="24"/>
          <w:u w:val="single"/>
        </w:rPr>
        <w:t>3 - Відновлення нормального мислення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І - Інтенсивна терапія, спрямована на корекцію порушених функцій інших органів і систем</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Згідно з даними Національного регістра по серцево-легеневої реанімації США (National Registry of Cardiopulmonary Resuscitation - NRCPR), серед 19 819 дорослих і 524 дітей після відновлення спонтанного кровообігу рівень внутрішньолікарняної летальності склав 67 і 55% відповідно</w:t>
      </w:r>
      <w:r w:rsidRPr="009736B5">
        <w:rPr>
          <w:rFonts w:ascii="Times New Roman" w:hAnsi="Times New Roman"/>
          <w:sz w:val="24"/>
          <w:szCs w:val="24"/>
          <w:lang w:val="uk-UA"/>
        </w:rPr>
        <w:t xml:space="preserve">. </w:t>
      </w:r>
      <w:r w:rsidRPr="009736B5">
        <w:rPr>
          <w:rFonts w:ascii="Times New Roman" w:hAnsi="Times New Roman"/>
          <w:sz w:val="24"/>
          <w:szCs w:val="24"/>
        </w:rPr>
        <w:t>За даними епідеміологічного дослідження, серед 24 132 реанімованих пацієнтів у Великобританії рівень летальності в постреанимационном періоді склав 71%</w:t>
      </w:r>
      <w:r w:rsidRPr="009736B5">
        <w:rPr>
          <w:rFonts w:ascii="Times New Roman" w:hAnsi="Times New Roman"/>
          <w:sz w:val="24"/>
          <w:szCs w:val="24"/>
          <w:lang w:val="uk-UA"/>
        </w:rPr>
        <w:t>. При цьому необхідно відзначити, що серед тих, що вижили тільки 15-20% мають швидке відновлення адекватного рівня свідомості, інші 80% пацієнтів проходять через постреанімаційну хворобу. Причини смерті в постреанімаційному періоді: 1/3 - кардіальні (найбільш високий ризик в перші 24 години постреанимационного періоду), 1/3 - дисфункція різних екстрацеребральних органів і 1/3 - неврологічні (причини смерті у віддаленому періоді постреанімаційної хвороби - ПРБ).</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Згідно В.А. Неговським, «для постреанімаційної хвороби (ПРБ) характерна своя особлива етіологія - нероздільне поєднання глобальної ішемії з реоксигенації і реперфузією. Оскільки реоксигенація і реперфузія після перенесеної зупинки кровообігу не тільки ліквідують наслідки первинного патологічного впливу, але і викликають каскад нових патологічних змін. Важливо, що причиною цих змін є не сама по собі глобальна ішемія, а її поєднання з реоксигенацією і реперфузією».</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ПРБ являє собою комбінацію патофізіологічних процесів, що включають 4 ключові компоненти: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1) постреанімаційні пошкодження головного мозку;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2) постреанімаційні міокардіальну дисфункцію;</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 системні ишемически-реперфузійні реакції;</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4) персистирующую супутню патологію.</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Поширеність післяреанімаційного пошкодження головного мозку обумовлена важкістю морфологічної структури головного мозку, виконуваних ним функцій, а також малою толерантністю до ішемії та гіпоксії. </w:t>
      </w:r>
      <w:r w:rsidRPr="009736B5">
        <w:rPr>
          <w:rFonts w:ascii="Times New Roman" w:hAnsi="Times New Roman"/>
          <w:sz w:val="24"/>
          <w:szCs w:val="24"/>
        </w:rPr>
        <w:t>Жодна клітина організму не залежить від рівня кисню і глюкози так, як нейрон. Максимальна тривалість клінічної смерті (тобто аноксії) в умовах нормотермії, при якій можливе виживання нейронів, становить не більше 5 хвилин.</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Нейрональн</w:t>
      </w:r>
      <w:r w:rsidRPr="009736B5">
        <w:rPr>
          <w:rFonts w:ascii="Times New Roman" w:hAnsi="Times New Roman"/>
          <w:sz w:val="24"/>
          <w:szCs w:val="24"/>
          <w:lang w:val="uk-UA"/>
        </w:rPr>
        <w:t>е</w:t>
      </w:r>
      <w:r w:rsidRPr="009736B5">
        <w:rPr>
          <w:rFonts w:ascii="Times New Roman" w:hAnsi="Times New Roman"/>
          <w:sz w:val="24"/>
          <w:szCs w:val="24"/>
        </w:rPr>
        <w:t xml:space="preserve"> пошкодження при ПРБ носить багатофакторний характер і розвивається </w:t>
      </w:r>
      <w:r w:rsidRPr="009736B5">
        <w:rPr>
          <w:rFonts w:ascii="Times New Roman" w:hAnsi="Times New Roman"/>
          <w:sz w:val="24"/>
          <w:szCs w:val="24"/>
          <w:lang w:val="uk-UA"/>
        </w:rPr>
        <w:t>у</w:t>
      </w:r>
      <w:r w:rsidRPr="009736B5">
        <w:rPr>
          <w:rFonts w:ascii="Times New Roman" w:hAnsi="Times New Roman"/>
          <w:sz w:val="24"/>
          <w:szCs w:val="24"/>
        </w:rPr>
        <w:t xml:space="preserve"> момент зупинки кровообігу, в процесі СЛР, а також у періоді відновлення самостійного кровообігу: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п</w:t>
      </w:r>
      <w:r w:rsidRPr="009736B5">
        <w:rPr>
          <w:rFonts w:ascii="Times New Roman" w:hAnsi="Times New Roman"/>
          <w:sz w:val="24"/>
          <w:szCs w:val="24"/>
        </w:rPr>
        <w:t>еріод ішемії - аноксії в момент відсутності кровообігу під час клінічної смерті (no-flow);</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w:t>
      </w:r>
      <w:r w:rsidRPr="009736B5">
        <w:rPr>
          <w:rFonts w:ascii="Times New Roman" w:hAnsi="Times New Roman"/>
          <w:sz w:val="24"/>
          <w:szCs w:val="24"/>
          <w:lang w:val="uk-UA"/>
        </w:rPr>
        <w:t>п</w:t>
      </w:r>
      <w:r w:rsidRPr="009736B5">
        <w:rPr>
          <w:rFonts w:ascii="Times New Roman" w:hAnsi="Times New Roman"/>
          <w:sz w:val="24"/>
          <w:szCs w:val="24"/>
        </w:rPr>
        <w:t>еріод гіпоперфузії - гіпоксії при штучній підтримці кровообігу в процесі СЛР (low-flow), оскільки максимально можливий рівень серцевого викиду (СВ) досягає лише 25% від початкового;</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 xml:space="preserve">- </w:t>
      </w:r>
      <w:r w:rsidRPr="009736B5">
        <w:rPr>
          <w:rFonts w:ascii="Times New Roman" w:hAnsi="Times New Roman"/>
          <w:sz w:val="24"/>
          <w:szCs w:val="24"/>
          <w:lang w:val="uk-UA"/>
        </w:rPr>
        <w:t>п</w:t>
      </w:r>
      <w:r w:rsidRPr="009736B5">
        <w:rPr>
          <w:rFonts w:ascii="Times New Roman" w:hAnsi="Times New Roman"/>
          <w:sz w:val="24"/>
          <w:szCs w:val="24"/>
        </w:rPr>
        <w:t xml:space="preserve">еріод реперфузії, що </w:t>
      </w:r>
      <w:r w:rsidRPr="009736B5">
        <w:rPr>
          <w:rFonts w:ascii="Times New Roman" w:hAnsi="Times New Roman"/>
          <w:sz w:val="24"/>
          <w:szCs w:val="24"/>
          <w:lang w:val="uk-UA"/>
        </w:rPr>
        <w:t xml:space="preserve">складається </w:t>
      </w:r>
      <w:r w:rsidRPr="009736B5">
        <w:rPr>
          <w:rFonts w:ascii="Times New Roman" w:hAnsi="Times New Roman"/>
          <w:sz w:val="24"/>
          <w:szCs w:val="24"/>
        </w:rPr>
        <w:t>з послідовн</w:t>
      </w:r>
      <w:r w:rsidRPr="009736B5">
        <w:rPr>
          <w:rFonts w:ascii="Times New Roman" w:hAnsi="Times New Roman"/>
          <w:sz w:val="24"/>
          <w:szCs w:val="24"/>
          <w:lang w:val="uk-UA"/>
        </w:rPr>
        <w:t xml:space="preserve">их </w:t>
      </w:r>
      <w:r w:rsidRPr="009736B5">
        <w:rPr>
          <w:rFonts w:ascii="Times New Roman" w:hAnsi="Times New Roman"/>
          <w:sz w:val="24"/>
          <w:szCs w:val="24"/>
        </w:rPr>
        <w:t>фаз: no-reflow, наступною потім фази гіперемії і подальшої глобальної та мультифокальной гіпоперфузії</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У післяреанімаційному періоді виділяють наступні стадії порушення перфузії головного мозку після відновлення самостійного кровообігу: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 Початковий розвиток мультифокального відсутності реперфузії (феномен no-reflow).</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lastRenderedPageBreak/>
        <w:t>2. Стадія транзиторної глобальної гіперемії - розвивається на 5-40-й хвилині з моменту відновлення спонтанного кровообігу. Механізм її розвитку пов'язаний з вазодилатацією судин головного мозку за рахунок підвищення внутрішньоклітинної концентрації Na і аденозину, а також зниження внутрішньоклітинного рН та рівня Са2. Тривалість ішемії головного мозку в подальшому визначає тривалість стадії гіперемії, яка, у свою чергу, носить гетерогенний характер в різних регіонах головного мозку, приводячи до зниження перфузії та набухання астроцитів.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3. Стадія пролонгованої глобальної та мультифокальной гіпоперфузії - розвивається від 2 до 12 годин постреанимационного періоду. Швидкість церебрального метаболізму глюкози знижується до 50% від початкового рівня, однак глобальне споживання кисню мозком повертається до нормального (або вищого) рівня в порівнянні з вихідним до моменту зупинки кровообігу. Церебральне венозн</w:t>
      </w:r>
      <w:r w:rsidRPr="009736B5">
        <w:rPr>
          <w:rFonts w:ascii="Times New Roman" w:hAnsi="Times New Roman"/>
          <w:sz w:val="24"/>
          <w:szCs w:val="24"/>
          <w:lang w:val="uk-UA"/>
        </w:rPr>
        <w:t>е</w:t>
      </w:r>
      <w:r w:rsidRPr="009736B5">
        <w:rPr>
          <w:rFonts w:ascii="Times New Roman" w:hAnsi="Times New Roman"/>
          <w:sz w:val="24"/>
          <w:szCs w:val="24"/>
        </w:rPr>
        <w:t xml:space="preserve"> РО2 може перебувати на критично низькому рівні (менше </w:t>
      </w:r>
      <w:smartTag w:uri="urn:schemas-microsoft-com:office:smarttags" w:element="metricconverter">
        <w:smartTagPr>
          <w:attr w:name="ProductID" w:val="20 мм"/>
        </w:smartTagPr>
        <w:r w:rsidRPr="009736B5">
          <w:rPr>
            <w:rFonts w:ascii="Times New Roman" w:hAnsi="Times New Roman"/>
            <w:sz w:val="24"/>
            <w:szCs w:val="24"/>
          </w:rPr>
          <w:t>20 мм</w:t>
        </w:r>
      </w:smartTag>
      <w:r w:rsidRPr="009736B5">
        <w:rPr>
          <w:rFonts w:ascii="Times New Roman" w:hAnsi="Times New Roman"/>
          <w:sz w:val="24"/>
          <w:szCs w:val="24"/>
        </w:rPr>
        <w:t xml:space="preserve"> рт.ст.), що відображає порушення доставки та споживання кисню. Причина цього полягає у розвитку вазоспазму, набряку, сладжування еритроцитів і надмірної продукції ендотеліну.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4.</w:t>
      </w:r>
      <w:r w:rsidRPr="009736B5">
        <w:rPr>
          <w:rFonts w:ascii="Times New Roman" w:hAnsi="Times New Roman"/>
          <w:b/>
          <w:sz w:val="24"/>
          <w:szCs w:val="24"/>
        </w:rPr>
        <w:t xml:space="preserve"> </w:t>
      </w:r>
      <w:r w:rsidRPr="009736B5">
        <w:rPr>
          <w:rFonts w:ascii="Times New Roman" w:hAnsi="Times New Roman"/>
          <w:sz w:val="24"/>
          <w:szCs w:val="24"/>
        </w:rPr>
        <w:t>Дана стадія може розвиватися за кількома напрямками: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4.1. Нормалізація церебрального кровотоку і споживання кисню тканиною мозку з подальшим відновленням свідомості.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4.2. Збереження персистуючої коми, коли як загальний мозковий кровотік, так і споживання кисню залишається на низькому рівні.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4.3. Повторне розвиток гіперемії головного мозку, асоційоване зі зниженням споживання кисню і розвитком загибелі нейронів</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Постреанімаційна дисфункція міокарда має різні клінічні прояви. Так, в експериментах на свинях було показано зниження в перші 30 хв післяреанімаційного періоду фракції вигнання з 55 до 20%, а також підвищення кінцево-діастолічного тиску (КДД) лівого шлуночка з 8-10 до 20-</w:t>
      </w:r>
      <w:smartTag w:uri="urn:schemas-microsoft-com:office:smarttags" w:element="metricconverter">
        <w:smartTagPr>
          <w:attr w:name="ProductID" w:val="22 мм"/>
        </w:smartTagPr>
        <w:r w:rsidRPr="009736B5">
          <w:rPr>
            <w:rFonts w:ascii="Times New Roman" w:hAnsi="Times New Roman"/>
            <w:sz w:val="24"/>
            <w:szCs w:val="24"/>
            <w:lang w:val="uk-UA"/>
          </w:rPr>
          <w:t>22 мм</w:t>
        </w:r>
      </w:smartTag>
      <w:r w:rsidRPr="009736B5">
        <w:rPr>
          <w:rFonts w:ascii="Times New Roman" w:hAnsi="Times New Roman"/>
          <w:sz w:val="24"/>
          <w:szCs w:val="24"/>
          <w:lang w:val="uk-UA"/>
        </w:rPr>
        <w:t xml:space="preserve"> рт.ст. Згідно з результатами інших досліджень, у пацієнтів у 49% випадків постреанімаційна дисфункція міокарда маніфестує тахікардією, підвищенням КДД лівого шлуночка, а в перші 6 годин гіпотензією </w:t>
      </w:r>
      <w:r w:rsidRPr="009736B5">
        <w:rPr>
          <w:rFonts w:ascii="Times New Roman" w:hAnsi="Times New Roman"/>
          <w:sz w:val="24"/>
          <w:szCs w:val="24"/>
        </w:rPr>
        <w:t>(САТ &lt;</w:t>
      </w:r>
      <w:smartTag w:uri="urn:schemas-microsoft-com:office:smarttags" w:element="metricconverter">
        <w:smartTagPr>
          <w:attr w:name="ProductID" w:val="75 мм"/>
        </w:smartTagPr>
        <w:r w:rsidRPr="009736B5">
          <w:rPr>
            <w:rFonts w:ascii="Times New Roman" w:hAnsi="Times New Roman"/>
            <w:sz w:val="24"/>
            <w:szCs w:val="24"/>
          </w:rPr>
          <w:t>75 мм</w:t>
        </w:r>
      </w:smartTag>
      <w:r w:rsidRPr="009736B5">
        <w:rPr>
          <w:rFonts w:ascii="Times New Roman" w:hAnsi="Times New Roman"/>
          <w:sz w:val="24"/>
          <w:szCs w:val="24"/>
        </w:rPr>
        <w:t xml:space="preserve"> рт.ст.) і низьким серцевим викидом (СІ &lt;</w:t>
      </w:r>
      <w:smartTag w:uri="urn:schemas-microsoft-com:office:smarttags" w:element="metricconverter">
        <w:smartTagPr>
          <w:attr w:name="ProductID" w:val="2,2 л"/>
        </w:smartTagPr>
        <w:r w:rsidRPr="009736B5">
          <w:rPr>
            <w:rFonts w:ascii="Times New Roman" w:hAnsi="Times New Roman"/>
            <w:sz w:val="24"/>
            <w:szCs w:val="24"/>
          </w:rPr>
          <w:t>2,2 л</w:t>
        </w:r>
      </w:smartTag>
      <w:r w:rsidRPr="009736B5">
        <w:rPr>
          <w:rFonts w:ascii="Times New Roman" w:hAnsi="Times New Roman"/>
          <w:sz w:val="24"/>
          <w:szCs w:val="24"/>
        </w:rPr>
        <w:t xml:space="preserve"> / мін/м2).</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Згідно з останнім міжнародного консенсу, виділяють п'ять фаз постреанимационного пери-ода, кожна з яких визначає тактику інтенсивної терапії.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Прогностична оцінка стану в післяреанімаційному</w:t>
      </w:r>
      <w:r w:rsidRPr="009736B5">
        <w:rPr>
          <w:rFonts w:ascii="Times New Roman" w:hAnsi="Times New Roman"/>
          <w:sz w:val="24"/>
          <w:szCs w:val="24"/>
          <w:lang w:val="uk-UA"/>
        </w:rPr>
        <w:t xml:space="preserve"> </w:t>
      </w:r>
      <w:r w:rsidRPr="009736B5">
        <w:rPr>
          <w:rFonts w:ascii="Times New Roman" w:hAnsi="Times New Roman"/>
          <w:sz w:val="24"/>
          <w:szCs w:val="24"/>
        </w:rPr>
        <w:t>періоді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w:t>
      </w:r>
      <w:r w:rsidRPr="009736B5">
        <w:rPr>
          <w:rFonts w:ascii="Times New Roman" w:hAnsi="Times New Roman"/>
          <w:sz w:val="24"/>
          <w:szCs w:val="24"/>
        </w:rPr>
        <w:t>Коматозний стан протягом 48 і більше годин виступає предиктором поганого неврологі</w:t>
      </w:r>
      <w:r w:rsidRPr="009736B5">
        <w:rPr>
          <w:rFonts w:ascii="Times New Roman" w:hAnsi="Times New Roman"/>
          <w:sz w:val="24"/>
          <w:szCs w:val="24"/>
          <w:lang w:val="uk-UA"/>
        </w:rPr>
        <w:t>чного</w:t>
      </w:r>
      <w:r w:rsidRPr="009736B5">
        <w:rPr>
          <w:rFonts w:ascii="Times New Roman" w:hAnsi="Times New Roman"/>
          <w:sz w:val="24"/>
          <w:szCs w:val="24"/>
        </w:rPr>
        <w:t xml:space="preserve"> результату. Якщо через 72 години після зупинки кровообігу неврологічний дефіцит </w:t>
      </w:r>
      <w:r w:rsidRPr="009736B5">
        <w:rPr>
          <w:rFonts w:ascii="Times New Roman" w:hAnsi="Times New Roman"/>
          <w:sz w:val="24"/>
          <w:szCs w:val="24"/>
          <w:lang w:val="uk-UA"/>
        </w:rPr>
        <w:t xml:space="preserve">сягає </w:t>
      </w:r>
      <w:r w:rsidRPr="009736B5">
        <w:rPr>
          <w:rFonts w:ascii="Times New Roman" w:hAnsi="Times New Roman"/>
          <w:sz w:val="24"/>
          <w:szCs w:val="24"/>
        </w:rPr>
        <w:t xml:space="preserve">Ј 5 балів за шкалою ком Глазго </w:t>
      </w:r>
      <w:r w:rsidRPr="009736B5">
        <w:rPr>
          <w:rFonts w:ascii="Times New Roman" w:hAnsi="Times New Roman"/>
          <w:sz w:val="24"/>
          <w:szCs w:val="24"/>
          <w:lang w:val="uk-UA"/>
        </w:rPr>
        <w:t>у</w:t>
      </w:r>
      <w:r w:rsidRPr="009736B5">
        <w:rPr>
          <w:rFonts w:ascii="Times New Roman" w:hAnsi="Times New Roman"/>
          <w:sz w:val="24"/>
          <w:szCs w:val="24"/>
        </w:rPr>
        <w:t xml:space="preserve"> відсутніст</w:t>
      </w:r>
      <w:r w:rsidRPr="009736B5">
        <w:rPr>
          <w:rFonts w:ascii="Times New Roman" w:hAnsi="Times New Roman"/>
          <w:sz w:val="24"/>
          <w:szCs w:val="24"/>
          <w:lang w:val="uk-UA"/>
        </w:rPr>
        <w:t>і</w:t>
      </w:r>
      <w:r w:rsidRPr="009736B5">
        <w:rPr>
          <w:rFonts w:ascii="Times New Roman" w:hAnsi="Times New Roman"/>
          <w:sz w:val="24"/>
          <w:szCs w:val="24"/>
        </w:rPr>
        <w:t xml:space="preserve"> рухової реакції у відповідь на болюче подразнення або зрачкового рефлексу, це є предиктором розвитку персистуючого вегетативного стану у всіх хворих.</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Принципи інтенсивної терапії п</w:t>
      </w:r>
      <w:r w:rsidRPr="009736B5">
        <w:rPr>
          <w:rFonts w:ascii="Times New Roman" w:hAnsi="Times New Roman"/>
          <w:sz w:val="24"/>
          <w:szCs w:val="24"/>
          <w:lang w:val="uk-UA"/>
        </w:rPr>
        <w:t>ісляреанімаційного</w:t>
      </w:r>
      <w:r w:rsidRPr="009736B5">
        <w:rPr>
          <w:rFonts w:ascii="Times New Roman" w:hAnsi="Times New Roman"/>
          <w:sz w:val="24"/>
          <w:szCs w:val="24"/>
        </w:rPr>
        <w:t xml:space="preserve"> періоду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1. Екстрацеребральн</w:t>
      </w:r>
      <w:r w:rsidRPr="009736B5">
        <w:rPr>
          <w:rFonts w:ascii="Times New Roman" w:hAnsi="Times New Roman"/>
          <w:sz w:val="24"/>
          <w:szCs w:val="24"/>
          <w:lang w:val="uk-UA"/>
        </w:rPr>
        <w:t>ий</w:t>
      </w:r>
      <w:r w:rsidRPr="009736B5">
        <w:rPr>
          <w:rFonts w:ascii="Times New Roman" w:hAnsi="Times New Roman"/>
          <w:sz w:val="24"/>
          <w:szCs w:val="24"/>
        </w:rPr>
        <w:t xml:space="preserve"> гомеостаз</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1.1. Рання оптимізація гемодинаміки: оскільки відбувається зрив ауторегуляції мозкового кровотоку, рівень церебрального перфузійного тиску (ЦПТ) стає залежним від рівня середнього артеріального тиску (САТ):</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ЦПД = САД - ВЧД.</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Тому дуже важливо підтримання нормотензії - САД 70-</w:t>
      </w:r>
      <w:smartTag w:uri="urn:schemas-microsoft-com:office:smarttags" w:element="metricconverter">
        <w:smartTagPr>
          <w:attr w:name="ProductID" w:val="90 мм"/>
        </w:smartTagPr>
        <w:r w:rsidRPr="009736B5">
          <w:rPr>
            <w:rFonts w:ascii="Times New Roman" w:hAnsi="Times New Roman"/>
            <w:sz w:val="24"/>
            <w:szCs w:val="24"/>
            <w:lang w:val="uk-UA"/>
          </w:rPr>
          <w:t>90 мм</w:t>
        </w:r>
      </w:smartTag>
      <w:r w:rsidRPr="009736B5">
        <w:rPr>
          <w:rFonts w:ascii="Times New Roman" w:hAnsi="Times New Roman"/>
          <w:sz w:val="24"/>
          <w:szCs w:val="24"/>
          <w:lang w:val="uk-UA"/>
        </w:rPr>
        <w:t xml:space="preserve"> рт.ст. Причому виражені гіпотензія і гіпертензія повинні бути коригувати. ЦВД має підтримуватися в межах 8-</w:t>
      </w:r>
      <w:smartTag w:uri="urn:schemas-microsoft-com:office:smarttags" w:element="metricconverter">
        <w:smartTagPr>
          <w:attr w:name="ProductID" w:val="12 см"/>
        </w:smartTagPr>
        <w:r w:rsidRPr="009736B5">
          <w:rPr>
            <w:rFonts w:ascii="Times New Roman" w:hAnsi="Times New Roman"/>
            <w:sz w:val="24"/>
            <w:szCs w:val="24"/>
            <w:lang w:val="uk-UA"/>
          </w:rPr>
          <w:t>12 см</w:t>
        </w:r>
      </w:smartTag>
      <w:r w:rsidRPr="009736B5">
        <w:rPr>
          <w:rFonts w:ascii="Times New Roman" w:hAnsi="Times New Roman"/>
          <w:sz w:val="24"/>
          <w:szCs w:val="24"/>
          <w:lang w:val="uk-UA"/>
        </w:rPr>
        <w:t xml:space="preserve"> Н2О;</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1.2. Оксигенація: артеріальна гіпероксія повинна бути виключена, рівень </w:t>
      </w:r>
      <w:r w:rsidRPr="009736B5">
        <w:rPr>
          <w:rFonts w:ascii="Times New Roman" w:hAnsi="Times New Roman"/>
          <w:sz w:val="24"/>
          <w:szCs w:val="24"/>
        </w:rPr>
        <w:t>FiO</w:t>
      </w:r>
      <w:r w:rsidRPr="009736B5">
        <w:rPr>
          <w:rFonts w:ascii="Times New Roman" w:hAnsi="Times New Roman"/>
          <w:sz w:val="24"/>
          <w:szCs w:val="24"/>
          <w:lang w:val="uk-UA"/>
        </w:rPr>
        <w:t xml:space="preserve">2 повинен забезпечувати </w:t>
      </w:r>
      <w:r w:rsidRPr="009736B5">
        <w:rPr>
          <w:rFonts w:ascii="Times New Roman" w:hAnsi="Times New Roman"/>
          <w:sz w:val="24"/>
          <w:szCs w:val="24"/>
        </w:rPr>
        <w:t>SaO</w:t>
      </w:r>
      <w:r w:rsidRPr="009736B5">
        <w:rPr>
          <w:rFonts w:ascii="Times New Roman" w:hAnsi="Times New Roman"/>
          <w:sz w:val="24"/>
          <w:szCs w:val="24"/>
          <w:lang w:val="uk-UA"/>
        </w:rPr>
        <w:t xml:space="preserve">2 94-96%, оскільки показано, що проведення ШВЛ з </w:t>
      </w:r>
      <w:r w:rsidRPr="009736B5">
        <w:rPr>
          <w:rFonts w:ascii="Times New Roman" w:hAnsi="Times New Roman"/>
          <w:sz w:val="24"/>
          <w:szCs w:val="24"/>
        </w:rPr>
        <w:t>FiO</w:t>
      </w:r>
      <w:r w:rsidRPr="009736B5">
        <w:rPr>
          <w:rFonts w:ascii="Times New Roman" w:hAnsi="Times New Roman"/>
          <w:sz w:val="24"/>
          <w:szCs w:val="24"/>
          <w:lang w:val="uk-UA"/>
        </w:rPr>
        <w:t>2 1,0 в першу годину постреанимационного періоду асоціюється з поганим неврологічним результатом за рахунок створення додаткового оксидативного стресу на постішеміческіе нейрони.</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lastRenderedPageBreak/>
        <w:t>1.3. Підтримання нормального рівня РаО</w:t>
      </w:r>
      <w:r w:rsidRPr="009736B5">
        <w:rPr>
          <w:rFonts w:ascii="Times New Roman" w:hAnsi="Times New Roman"/>
          <w:sz w:val="24"/>
          <w:szCs w:val="24"/>
          <w:vertAlign w:val="subscript"/>
          <w:lang w:val="uk-UA"/>
        </w:rPr>
        <w:t>2</w:t>
      </w:r>
      <w:r w:rsidRPr="009736B5">
        <w:rPr>
          <w:rFonts w:ascii="Times New Roman" w:hAnsi="Times New Roman"/>
          <w:sz w:val="24"/>
          <w:szCs w:val="24"/>
          <w:lang w:val="uk-UA"/>
        </w:rPr>
        <w:t xml:space="preserve"> (нормоксемія) і РаСО</w:t>
      </w:r>
      <w:r w:rsidRPr="009736B5">
        <w:rPr>
          <w:rFonts w:ascii="Times New Roman" w:hAnsi="Times New Roman"/>
          <w:sz w:val="24"/>
          <w:szCs w:val="24"/>
          <w:vertAlign w:val="subscript"/>
          <w:lang w:val="uk-UA"/>
        </w:rPr>
        <w:t>2</w:t>
      </w:r>
      <w:r w:rsidRPr="009736B5">
        <w:rPr>
          <w:rFonts w:ascii="Times New Roman" w:hAnsi="Times New Roman"/>
          <w:sz w:val="24"/>
          <w:szCs w:val="24"/>
          <w:lang w:val="uk-UA"/>
        </w:rPr>
        <w:t xml:space="preserve"> (нормокапнія) - вазо-констрикція, викликана гіпервентиляцією, як і гіповентиляція, що викликає підвищення внутрішньочерепного тиску, призводить до поглиблення церебральної ішемії;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1.4. Підтримання нормотермії тіла. Ризик поганого неврологічного результату підвищується на ка-ждий градус&gt; 37 ° С. Згідно A. Takasu et al. (2001), підвищення температури тіла&gt; 39 ° C в пер-ші 72 години достовірно підвищує ризик розвитку смерті мозку.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1.5. Підтримання нормогликемии - персистуюча гіперглікемія асоційована з поганим неврологічним результатом. Пороговий рівень, при досягненні якого необхідно починати корекцію інсуліном, - 10,0 ммоль / л. Гіпоглікемія також повинна бути виключена.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1.6. Підтримання рівня гематокриту в межах 30-35% - проведення м'якої гемоділю-ції, що забезпечує зниження в'язкості крові, яка значно підвищується в мікроціркуляторно</w:t>
      </w:r>
      <w:r w:rsidRPr="009736B5">
        <w:rPr>
          <w:rFonts w:ascii="Times New Roman" w:hAnsi="Times New Roman"/>
          <w:sz w:val="24"/>
          <w:szCs w:val="24"/>
          <w:lang w:val="uk-UA"/>
        </w:rPr>
        <w:t>му</w:t>
      </w:r>
      <w:r w:rsidRPr="009736B5">
        <w:rPr>
          <w:rFonts w:ascii="Times New Roman" w:hAnsi="Times New Roman"/>
          <w:sz w:val="24"/>
          <w:szCs w:val="24"/>
        </w:rPr>
        <w:t xml:space="preserve"> руслі як наслідок ішемії.</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1.7. Контроль судомної активності введенням бензодіазепінів, фентоїн, вальпр</w:t>
      </w:r>
      <w:r w:rsidRPr="009736B5">
        <w:rPr>
          <w:rFonts w:ascii="Times New Roman" w:hAnsi="Times New Roman"/>
          <w:sz w:val="24"/>
          <w:szCs w:val="24"/>
          <w:lang w:val="uk-UA"/>
        </w:rPr>
        <w:t>о</w:t>
      </w:r>
      <w:r w:rsidRPr="009736B5">
        <w:rPr>
          <w:rFonts w:ascii="Times New Roman" w:hAnsi="Times New Roman"/>
          <w:sz w:val="24"/>
          <w:szCs w:val="24"/>
        </w:rPr>
        <w:t>ата, а при постійній епіактівності - тіопенталу натрію.</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Цільові значення, необхідні для досягнення в постреанимационном періоді: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САД 70-</w:t>
      </w:r>
      <w:smartTag w:uri="urn:schemas-microsoft-com:office:smarttags" w:element="metricconverter">
        <w:smartTagPr>
          <w:attr w:name="ProductID" w:val="90 мм"/>
        </w:smartTagPr>
        <w:r w:rsidRPr="009736B5">
          <w:rPr>
            <w:rFonts w:ascii="Times New Roman" w:hAnsi="Times New Roman"/>
            <w:sz w:val="24"/>
            <w:szCs w:val="24"/>
          </w:rPr>
          <w:t>90 мм</w:t>
        </w:r>
      </w:smartTag>
      <w:r w:rsidRPr="009736B5">
        <w:rPr>
          <w:rFonts w:ascii="Times New Roman" w:hAnsi="Times New Roman"/>
          <w:sz w:val="24"/>
          <w:szCs w:val="24"/>
        </w:rPr>
        <w:t xml:space="preserve"> рт.ст.;</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ЦВД 8-</w:t>
      </w:r>
      <w:smartTag w:uri="urn:schemas-microsoft-com:office:smarttags" w:element="metricconverter">
        <w:smartTagPr>
          <w:attr w:name="ProductID" w:val="12 см"/>
        </w:smartTagPr>
        <w:r w:rsidRPr="009736B5">
          <w:rPr>
            <w:rFonts w:ascii="Times New Roman" w:hAnsi="Times New Roman"/>
            <w:sz w:val="24"/>
            <w:szCs w:val="24"/>
          </w:rPr>
          <w:t>12 см</w:t>
        </w:r>
      </w:smartTag>
      <w:r w:rsidRPr="009736B5">
        <w:rPr>
          <w:rFonts w:ascii="Times New Roman" w:hAnsi="Times New Roman"/>
          <w:sz w:val="24"/>
          <w:szCs w:val="24"/>
        </w:rPr>
        <w:t xml:space="preserve"> Н2О;</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xml:space="preserve">- Гемоглобін&gt; </w:t>
      </w:r>
      <w:smartTag w:uri="urn:schemas-microsoft-com:office:smarttags" w:element="metricconverter">
        <w:smartTagPr>
          <w:attr w:name="ProductID" w:val="100 г"/>
        </w:smartTagPr>
        <w:r w:rsidRPr="009736B5">
          <w:rPr>
            <w:rFonts w:ascii="Times New Roman" w:hAnsi="Times New Roman"/>
            <w:sz w:val="24"/>
            <w:szCs w:val="24"/>
          </w:rPr>
          <w:t>100 г</w:t>
        </w:r>
      </w:smartTag>
      <w:r w:rsidRPr="009736B5">
        <w:rPr>
          <w:rFonts w:ascii="Times New Roman" w:hAnsi="Times New Roman"/>
          <w:sz w:val="24"/>
          <w:szCs w:val="24"/>
        </w:rPr>
        <w:t xml:space="preserve"> / л;</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Лактат &lt;2,0 ммоль / л;</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Температура 32-34 ° С протягом перших 12-24 годин, потім підтримання нормотермії;</w:t>
      </w:r>
    </w:p>
    <w:p w:rsidR="00805D05" w:rsidRPr="009736B5" w:rsidRDefault="00805D05" w:rsidP="00805D05">
      <w:pPr>
        <w:spacing w:after="0" w:line="240" w:lineRule="auto"/>
        <w:rPr>
          <w:rFonts w:ascii="Times New Roman" w:hAnsi="Times New Roman"/>
          <w:sz w:val="24"/>
          <w:szCs w:val="24"/>
          <w:lang w:val="en-US"/>
        </w:rPr>
      </w:pPr>
      <w:r w:rsidRPr="009736B5">
        <w:rPr>
          <w:rFonts w:ascii="Times New Roman" w:hAnsi="Times New Roman"/>
          <w:sz w:val="24"/>
          <w:szCs w:val="24"/>
          <w:lang w:val="en-US"/>
        </w:rPr>
        <w:t>- SaO2 94-96%;</w:t>
      </w:r>
    </w:p>
    <w:p w:rsidR="00805D05" w:rsidRPr="009736B5" w:rsidRDefault="00805D05" w:rsidP="00805D05">
      <w:pPr>
        <w:spacing w:after="0" w:line="240" w:lineRule="auto"/>
        <w:rPr>
          <w:rFonts w:ascii="Times New Roman" w:hAnsi="Times New Roman"/>
          <w:sz w:val="24"/>
          <w:szCs w:val="24"/>
          <w:lang w:val="en-US"/>
        </w:rPr>
      </w:pPr>
      <w:r w:rsidRPr="009736B5">
        <w:rPr>
          <w:rFonts w:ascii="Times New Roman" w:hAnsi="Times New Roman"/>
          <w:sz w:val="24"/>
          <w:szCs w:val="24"/>
          <w:lang w:val="en-US"/>
        </w:rPr>
        <w:t>- SvO2 65-75%;</w:t>
      </w:r>
    </w:p>
    <w:p w:rsidR="00805D05" w:rsidRPr="009736B5" w:rsidRDefault="00805D05" w:rsidP="00805D05">
      <w:pPr>
        <w:spacing w:after="0" w:line="240" w:lineRule="auto"/>
        <w:rPr>
          <w:rFonts w:ascii="Times New Roman" w:hAnsi="Times New Roman"/>
          <w:sz w:val="24"/>
          <w:szCs w:val="24"/>
          <w:lang w:val="en-US"/>
        </w:rPr>
      </w:pPr>
      <w:r w:rsidRPr="009736B5">
        <w:rPr>
          <w:rFonts w:ascii="Times New Roman" w:hAnsi="Times New Roman"/>
          <w:sz w:val="24"/>
          <w:szCs w:val="24"/>
          <w:lang w:val="en-US"/>
        </w:rPr>
        <w:t xml:space="preserve">- DO2 400-500 </w:t>
      </w:r>
      <w:r w:rsidRPr="009736B5">
        <w:rPr>
          <w:rFonts w:ascii="Times New Roman" w:hAnsi="Times New Roman"/>
          <w:sz w:val="24"/>
          <w:szCs w:val="24"/>
        </w:rPr>
        <w:t>мл</w:t>
      </w:r>
      <w:r w:rsidRPr="009736B5">
        <w:rPr>
          <w:rFonts w:ascii="Times New Roman" w:hAnsi="Times New Roman"/>
          <w:sz w:val="24"/>
          <w:szCs w:val="24"/>
          <w:lang w:val="en-US"/>
        </w:rPr>
        <w:t>/</w:t>
      </w:r>
      <w:r w:rsidRPr="009736B5">
        <w:rPr>
          <w:rFonts w:ascii="Times New Roman" w:hAnsi="Times New Roman"/>
          <w:sz w:val="24"/>
          <w:szCs w:val="24"/>
        </w:rPr>
        <w:t>хв</w:t>
      </w:r>
      <w:r w:rsidRPr="009736B5">
        <w:rPr>
          <w:rFonts w:ascii="Times New Roman" w:hAnsi="Times New Roman"/>
          <w:sz w:val="24"/>
          <w:szCs w:val="24"/>
          <w:lang w:val="en-US"/>
        </w:rPr>
        <w:t>/</w:t>
      </w:r>
      <w:r w:rsidRPr="009736B5">
        <w:rPr>
          <w:rFonts w:ascii="Times New Roman" w:hAnsi="Times New Roman"/>
          <w:sz w:val="24"/>
          <w:szCs w:val="24"/>
        </w:rPr>
        <w:t>м</w:t>
      </w:r>
      <w:r w:rsidRPr="009736B5">
        <w:rPr>
          <w:rFonts w:ascii="Times New Roman" w:hAnsi="Times New Roman"/>
          <w:sz w:val="24"/>
          <w:szCs w:val="24"/>
          <w:lang w:val="en-US"/>
        </w:rPr>
        <w:t>2;</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VO2&gt; 90 мл/хв/м2;</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Виключити залежність споживання кисню від його доставки.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 Інтрацеребральний гомеостаз.</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rPr>
        <w:t>2.1. Фармакологічні методи. На даний момент відсутні ефективні та безпечні з точки зору доказової медицини методи фармакологічного впливу на головний мозок в п</w:t>
      </w:r>
      <w:r w:rsidRPr="009736B5">
        <w:rPr>
          <w:rFonts w:ascii="Times New Roman" w:hAnsi="Times New Roman"/>
          <w:sz w:val="24"/>
          <w:szCs w:val="24"/>
          <w:lang w:val="uk-UA"/>
        </w:rPr>
        <w:t xml:space="preserve">ісляреанімаційному </w:t>
      </w:r>
      <w:r w:rsidRPr="009736B5">
        <w:rPr>
          <w:rFonts w:ascii="Times New Roman" w:hAnsi="Times New Roman"/>
          <w:sz w:val="24"/>
          <w:szCs w:val="24"/>
        </w:rPr>
        <w:t>періоді. Проведені на нашій кафедрі дослідження дозволили встановити доцільність застосування перфторану в п</w:t>
      </w:r>
      <w:r w:rsidRPr="009736B5">
        <w:rPr>
          <w:rFonts w:ascii="Times New Roman" w:hAnsi="Times New Roman"/>
          <w:sz w:val="24"/>
          <w:szCs w:val="24"/>
          <w:lang w:val="uk-UA"/>
        </w:rPr>
        <w:t>ісляреанімаційному</w:t>
      </w:r>
      <w:r w:rsidRPr="009736B5">
        <w:rPr>
          <w:rFonts w:ascii="Times New Roman" w:hAnsi="Times New Roman"/>
          <w:sz w:val="24"/>
          <w:szCs w:val="24"/>
        </w:rPr>
        <w:t xml:space="preserve"> періоді. Перфторан зменшує набряк головного мозку, вираженість постреанімаційної енцефалопатії і підвищує активність кори мозку і підкіркових структур, сприяючи швидкому виходу з коматозного стану. Перфторан рекомендується вводити внутрішньовенно, в перші 6 годин після реанімаційного</w:t>
      </w:r>
      <w:r w:rsidRPr="009736B5">
        <w:rPr>
          <w:rFonts w:ascii="Times New Roman" w:hAnsi="Times New Roman"/>
          <w:sz w:val="24"/>
          <w:szCs w:val="24"/>
          <w:lang w:val="uk-UA"/>
        </w:rPr>
        <w:t xml:space="preserve"> </w:t>
      </w:r>
      <w:r w:rsidRPr="009736B5">
        <w:rPr>
          <w:rFonts w:ascii="Times New Roman" w:hAnsi="Times New Roman"/>
          <w:sz w:val="24"/>
          <w:szCs w:val="24"/>
        </w:rPr>
        <w:t>періоду в дозі 5-7 мл / кг</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2.2. Фізичні методи. В даний час гіпотермія є найбільш багатообіцяючим методом нейропротекторной захисту головного мозку.</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xml:space="preserve">    </w:t>
      </w:r>
      <w:r w:rsidRPr="009736B5">
        <w:rPr>
          <w:rFonts w:ascii="Times New Roman" w:hAnsi="Times New Roman"/>
          <w:sz w:val="24"/>
          <w:szCs w:val="24"/>
        </w:rPr>
        <w:t>Відповідно до сучасних рекомендацій, всім пацієнтам без свідомості, перенесли зупинку кровообігу, необхідно забезпечити проведення терапевтичної гіпотермії (ТГ) тіла до 32-34 ° С протягом 12-24 годин</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 xml:space="preserve">   Побочними ефектами ТГ є підвищення в'язкості крові, холодової діурез, однак без по-рушення функції нирок, підвищений ризик розвитку пневмонії. </w:t>
      </w:r>
      <w:r w:rsidRPr="009736B5">
        <w:rPr>
          <w:rFonts w:ascii="Times New Roman" w:hAnsi="Times New Roman"/>
          <w:sz w:val="24"/>
          <w:szCs w:val="24"/>
        </w:rPr>
        <w:t>При цьому розвиток серйозних аритмій рідко зустрічається при Тсо 33 ° С, навіть у хворих з ішемією міокарда. Прот</w:t>
      </w:r>
      <w:r w:rsidRPr="009736B5">
        <w:rPr>
          <w:rFonts w:ascii="Times New Roman" w:hAnsi="Times New Roman"/>
          <w:sz w:val="24"/>
          <w:szCs w:val="24"/>
          <w:lang w:val="uk-UA"/>
        </w:rPr>
        <w:t>и</w:t>
      </w:r>
      <w:r w:rsidRPr="009736B5">
        <w:rPr>
          <w:rFonts w:ascii="Times New Roman" w:hAnsi="Times New Roman"/>
          <w:sz w:val="24"/>
          <w:szCs w:val="24"/>
        </w:rPr>
        <w:t>показа-н</w:t>
      </w:r>
      <w:r w:rsidRPr="009736B5">
        <w:rPr>
          <w:rFonts w:ascii="Times New Roman" w:hAnsi="Times New Roman"/>
          <w:sz w:val="24"/>
          <w:szCs w:val="24"/>
          <w:lang w:val="uk-UA"/>
        </w:rPr>
        <w:t>н</w:t>
      </w:r>
      <w:r w:rsidRPr="009736B5">
        <w:rPr>
          <w:rFonts w:ascii="Times New Roman" w:hAnsi="Times New Roman"/>
          <w:sz w:val="24"/>
          <w:szCs w:val="24"/>
        </w:rPr>
        <w:t xml:space="preserve">ями до проведення ТГ є: вагітність, кардіогенний шок (АТ систолічний менше </w:t>
      </w:r>
      <w:smartTag w:uri="urn:schemas-microsoft-com:office:smarttags" w:element="metricconverter">
        <w:smartTagPr>
          <w:attr w:name="ProductID" w:val="90 мм"/>
        </w:smartTagPr>
        <w:r w:rsidRPr="009736B5">
          <w:rPr>
            <w:rFonts w:ascii="Times New Roman" w:hAnsi="Times New Roman"/>
            <w:sz w:val="24"/>
            <w:szCs w:val="24"/>
          </w:rPr>
          <w:t>90 мм</w:t>
        </w:r>
      </w:smartTag>
      <w:r w:rsidRPr="009736B5">
        <w:rPr>
          <w:rFonts w:ascii="Times New Roman" w:hAnsi="Times New Roman"/>
          <w:sz w:val="24"/>
          <w:szCs w:val="24"/>
        </w:rPr>
        <w:t xml:space="preserve"> рт.ст. при інфузії симпатоміметиків), передозування лікарськими препаратами та наркотиками.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В даний час рекомендується виконання наступних вимог до проведення ТГ:</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Моніторинг температури ядра (внутр</w:t>
      </w:r>
      <w:r w:rsidRPr="009736B5">
        <w:rPr>
          <w:rFonts w:ascii="Times New Roman" w:hAnsi="Times New Roman"/>
          <w:sz w:val="24"/>
          <w:szCs w:val="24"/>
          <w:lang w:val="uk-UA"/>
        </w:rPr>
        <w:t>ішньо</w:t>
      </w:r>
      <w:r w:rsidRPr="009736B5">
        <w:rPr>
          <w:rFonts w:ascii="Times New Roman" w:hAnsi="Times New Roman"/>
          <w:sz w:val="24"/>
          <w:szCs w:val="24"/>
        </w:rPr>
        <w:t>піщеводно</w:t>
      </w:r>
      <w:r w:rsidRPr="009736B5">
        <w:rPr>
          <w:rFonts w:ascii="Times New Roman" w:hAnsi="Times New Roman"/>
          <w:sz w:val="24"/>
          <w:szCs w:val="24"/>
          <w:lang w:val="uk-UA"/>
        </w:rPr>
        <w:t>ї</w:t>
      </w:r>
      <w:r w:rsidRPr="009736B5">
        <w:rPr>
          <w:rFonts w:ascii="Times New Roman" w:hAnsi="Times New Roman"/>
          <w:sz w:val="24"/>
          <w:szCs w:val="24"/>
        </w:rPr>
        <w:t>, т</w:t>
      </w:r>
      <w:r w:rsidRPr="009736B5">
        <w:rPr>
          <w:rFonts w:ascii="Times New Roman" w:hAnsi="Times New Roman"/>
          <w:sz w:val="24"/>
          <w:szCs w:val="24"/>
          <w:lang w:val="uk-UA"/>
        </w:rPr>
        <w:t>импанічної</w:t>
      </w:r>
      <w:r w:rsidRPr="009736B5">
        <w:rPr>
          <w:rFonts w:ascii="Times New Roman" w:hAnsi="Times New Roman"/>
          <w:sz w:val="24"/>
          <w:szCs w:val="24"/>
        </w:rPr>
        <w:t>, ректальної) і поверхневої температури, контроль параметрів гемостазу, газів крові та електролітів, рівня глікемії і лактату, показників гемодинаміки;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Тривалість - 12-24 години;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Цільова температура ядра 32-34 ° С;</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lastRenderedPageBreak/>
        <w:t>- Метод - зовнішнє охолодження за допомогою гіпотермії або внутрішньовенна інфузія фізіологи-чеського розчину або розчину Рінгера лактат (4 ° С) у дозі 30 мл / кг зі швидкістю введення 100 мл / хв;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Проведення штучної вентиляції легенів;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Для купірування холодового тремтіння - аналгоседації, міорелаксанти, застосування вазоділата-торів (нітрати);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Повільне зігрівання - не швидше 0,2-0,5 ° С / год [20].</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Нами використовується комбінована технологія індукування гіпотермії внутрішньовенною інфузією 0,9% NaCl або розчину Рінгера лактат (4 ° С) у дозі 30 мл / кг, з наступним підтриманням гіпотермії зовнішнім охолодженням гіпотермії Blanketrol II CSZ до цільової температури ядра (Тсо) - 32-34 ° С в умовах аналгоседації і ШВЛ із забезпеченням нормовентіляціі.</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На закінчення відзначимо, що нам представляється вкрай важливим впровадження сучасного протоко-ла СЛЦР в клінічну практику лікувальних установ і навчання на їх основі медичного персоналу, особливо після створення в Україні Національної ради з реанімації.</w:t>
      </w:r>
    </w:p>
    <w:p w:rsidR="00535C28" w:rsidRPr="00805D05" w:rsidRDefault="00535C28" w:rsidP="00535C28">
      <w:pPr>
        <w:widowControl w:val="0"/>
        <w:spacing w:after="0" w:line="240" w:lineRule="auto"/>
        <w:jc w:val="both"/>
        <w:outlineLvl w:val="0"/>
        <w:rPr>
          <w:rFonts w:ascii="Times New Roman" w:eastAsia="Times New Roman" w:hAnsi="Times New Roman"/>
          <w:b/>
          <w:bCs/>
          <w:sz w:val="24"/>
          <w:szCs w:val="24"/>
          <w:lang w:eastAsia="uk-UA" w:bidi="uk-UA"/>
        </w:rPr>
      </w:pPr>
    </w:p>
    <w:p w:rsidR="00535C28" w:rsidRPr="00200995" w:rsidRDefault="00535C28" w:rsidP="00535C28">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bookmarkStart w:id="5" w:name="bookmark78"/>
      <w:r w:rsidRPr="00200995">
        <w:rPr>
          <w:rFonts w:ascii="Times New Roman" w:eastAsia="Times New Roman" w:hAnsi="Times New Roman"/>
          <w:b/>
          <w:bCs/>
          <w:sz w:val="24"/>
          <w:szCs w:val="24"/>
          <w:lang w:val="uk-UA" w:eastAsia="uk-UA" w:bidi="uk-UA"/>
        </w:rPr>
        <w:t>Практичні роботи / індивідуальні завдання:</w:t>
      </w:r>
      <w:bookmarkEnd w:id="5"/>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1. В</w:t>
      </w:r>
      <w:r w:rsidRPr="009736B5">
        <w:rPr>
          <w:rFonts w:ascii="Times New Roman" w:hAnsi="Times New Roman"/>
          <w:sz w:val="24"/>
          <w:szCs w:val="24"/>
        </w:rPr>
        <w:t>иконання потрійного прийому з П. Сафару;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2. За</w:t>
      </w:r>
      <w:r w:rsidRPr="009736B5">
        <w:rPr>
          <w:rFonts w:ascii="Times New Roman" w:hAnsi="Times New Roman"/>
          <w:sz w:val="24"/>
          <w:szCs w:val="24"/>
        </w:rPr>
        <w:t>стосування повітроводів;</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3. З</w:t>
      </w:r>
      <w:r w:rsidRPr="009736B5">
        <w:rPr>
          <w:rFonts w:ascii="Times New Roman" w:hAnsi="Times New Roman"/>
          <w:sz w:val="24"/>
          <w:szCs w:val="24"/>
        </w:rPr>
        <w:t>астосування лицьової маски або «ключа життя»;</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4. В</w:t>
      </w:r>
      <w:r w:rsidRPr="009736B5">
        <w:rPr>
          <w:rFonts w:ascii="Times New Roman" w:hAnsi="Times New Roman"/>
          <w:sz w:val="24"/>
          <w:szCs w:val="24"/>
        </w:rPr>
        <w:t>иконання ШВЛ методами «з рота в рот» і «з рота в ніс»;</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5. В</w:t>
      </w:r>
      <w:r w:rsidRPr="009736B5">
        <w:rPr>
          <w:rFonts w:ascii="Times New Roman" w:hAnsi="Times New Roman"/>
          <w:sz w:val="24"/>
          <w:szCs w:val="24"/>
        </w:rPr>
        <w:t>иконання ШВЛ на манекені немовляти методом «з рота в рот і ніс»;</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6. В</w:t>
      </w:r>
      <w:r w:rsidRPr="009736B5">
        <w:rPr>
          <w:rFonts w:ascii="Times New Roman" w:hAnsi="Times New Roman"/>
          <w:sz w:val="24"/>
          <w:szCs w:val="24"/>
        </w:rPr>
        <w:t>иконання непрямого масажу серця на манекені дорослої людини;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uk-UA"/>
        </w:rPr>
        <w:t>7. В</w:t>
      </w:r>
      <w:r w:rsidRPr="009736B5">
        <w:rPr>
          <w:rFonts w:ascii="Times New Roman" w:hAnsi="Times New Roman"/>
          <w:sz w:val="24"/>
          <w:szCs w:val="24"/>
        </w:rPr>
        <w:t>иконання непрямого масажу серця на манекені новонародженого;</w:t>
      </w:r>
    </w:p>
    <w:p w:rsidR="00805D05" w:rsidRPr="009736B5" w:rsidRDefault="00805D05" w:rsidP="00805D05">
      <w:pPr>
        <w:spacing w:after="0" w:line="240" w:lineRule="auto"/>
        <w:rPr>
          <w:rStyle w:val="longtext1"/>
          <w:rFonts w:ascii="Times New Roman" w:hAnsi="Times New Roman"/>
          <w:sz w:val="24"/>
          <w:szCs w:val="24"/>
        </w:rPr>
      </w:pPr>
      <w:r w:rsidRPr="009736B5">
        <w:rPr>
          <w:rFonts w:ascii="Times New Roman" w:hAnsi="Times New Roman"/>
          <w:sz w:val="24"/>
          <w:szCs w:val="24"/>
          <w:lang w:val="uk-UA"/>
        </w:rPr>
        <w:t>8. В</w:t>
      </w:r>
      <w:r w:rsidRPr="009736B5">
        <w:rPr>
          <w:rFonts w:ascii="Times New Roman" w:hAnsi="Times New Roman"/>
          <w:sz w:val="24"/>
          <w:szCs w:val="24"/>
        </w:rPr>
        <w:t>иконання базової підтримки життя двома реаніматорів.</w:t>
      </w:r>
    </w:p>
    <w:p w:rsidR="00535C28" w:rsidRPr="00805D05" w:rsidRDefault="00535C28" w:rsidP="00535C28">
      <w:pPr>
        <w:widowControl w:val="0"/>
        <w:spacing w:after="0" w:line="240" w:lineRule="auto"/>
        <w:jc w:val="both"/>
        <w:rPr>
          <w:rFonts w:ascii="Times New Roman" w:eastAsia="Times New Roman" w:hAnsi="Times New Roman"/>
          <w:sz w:val="24"/>
          <w:szCs w:val="24"/>
          <w:lang w:eastAsia="uk-UA" w:bidi="uk-UA"/>
        </w:rPr>
      </w:pPr>
    </w:p>
    <w:p w:rsidR="00535C28" w:rsidRPr="007372DD" w:rsidRDefault="00535C28" w:rsidP="007372DD">
      <w:pPr>
        <w:widowControl w:val="0"/>
        <w:tabs>
          <w:tab w:val="left" w:pos="570"/>
        </w:tabs>
        <w:spacing w:after="0" w:line="240" w:lineRule="auto"/>
        <w:outlineLvl w:val="0"/>
        <w:rPr>
          <w:rFonts w:ascii="Times New Roman" w:eastAsia="Times New Roman" w:hAnsi="Times New Roman"/>
          <w:b/>
          <w:bCs/>
          <w:sz w:val="24"/>
          <w:szCs w:val="24"/>
          <w:lang w:eastAsia="uk-UA" w:bidi="uk-UA"/>
        </w:rPr>
      </w:pPr>
      <w:bookmarkStart w:id="6" w:name="bookmark80"/>
      <w:r w:rsidRPr="00B912EF">
        <w:rPr>
          <w:rFonts w:ascii="Times New Roman" w:eastAsia="Times New Roman" w:hAnsi="Times New Roman"/>
          <w:b/>
          <w:bCs/>
          <w:sz w:val="24"/>
          <w:szCs w:val="24"/>
          <w:lang w:eastAsia="uk-UA" w:bidi="uk-UA"/>
        </w:rPr>
        <w:t>Тестові завдання для самоконтролю</w:t>
      </w:r>
      <w:bookmarkEnd w:id="6"/>
      <w:r w:rsidR="007372DD">
        <w:rPr>
          <w:rFonts w:ascii="Times New Roman" w:eastAsia="Times New Roman" w:hAnsi="Times New Roman"/>
          <w:b/>
          <w:bCs/>
          <w:sz w:val="24"/>
          <w:szCs w:val="24"/>
          <w:lang w:eastAsia="uk-UA" w:bidi="uk-UA"/>
        </w:rPr>
        <w:t>:</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1. При якій причині розвитку клінічної смерті ймовірність повноцінного відновлення життя нижча?</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A</w:t>
      </w:r>
      <w:r w:rsidRPr="009736B5">
        <w:rPr>
          <w:rFonts w:ascii="Times New Roman" w:hAnsi="Times New Roman"/>
          <w:sz w:val="24"/>
          <w:szCs w:val="24"/>
        </w:rPr>
        <w:t>. Інфаркт міокарда</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B</w:t>
      </w:r>
      <w:r w:rsidRPr="009736B5">
        <w:rPr>
          <w:rFonts w:ascii="Times New Roman" w:hAnsi="Times New Roman"/>
          <w:sz w:val="24"/>
          <w:szCs w:val="24"/>
        </w:rPr>
        <w:t>. Асфіксія</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C</w:t>
      </w:r>
      <w:r w:rsidRPr="009736B5">
        <w:rPr>
          <w:rFonts w:ascii="Times New Roman" w:hAnsi="Times New Roman"/>
          <w:sz w:val="24"/>
          <w:szCs w:val="24"/>
        </w:rPr>
        <w:t>. Черепно-мозкова травма</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D</w:t>
      </w:r>
      <w:r w:rsidRPr="009736B5">
        <w:rPr>
          <w:rFonts w:ascii="Times New Roman" w:hAnsi="Times New Roman"/>
          <w:sz w:val="24"/>
          <w:szCs w:val="24"/>
        </w:rPr>
        <w:t>. Ураження електричним струмом</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E</w:t>
      </w:r>
      <w:r w:rsidRPr="009736B5">
        <w:rPr>
          <w:rFonts w:ascii="Times New Roman" w:hAnsi="Times New Roman"/>
          <w:sz w:val="24"/>
          <w:szCs w:val="24"/>
        </w:rPr>
        <w:t>. Інсульт.</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2. Тривалість клінічної смерті буде більше при ...</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A</w:t>
      </w:r>
      <w:r w:rsidRPr="009736B5">
        <w:rPr>
          <w:rFonts w:ascii="Times New Roman" w:hAnsi="Times New Roman"/>
          <w:sz w:val="24"/>
          <w:szCs w:val="24"/>
        </w:rPr>
        <w:t xml:space="preserve">. </w:t>
      </w:r>
      <w:r w:rsidRPr="009736B5">
        <w:rPr>
          <w:rFonts w:ascii="Times New Roman" w:hAnsi="Times New Roman"/>
          <w:sz w:val="24"/>
          <w:szCs w:val="24"/>
          <w:lang w:val="uk-UA"/>
        </w:rPr>
        <w:t>З</w:t>
      </w:r>
      <w:r w:rsidRPr="009736B5">
        <w:rPr>
          <w:rFonts w:ascii="Times New Roman" w:hAnsi="Times New Roman"/>
          <w:sz w:val="24"/>
          <w:szCs w:val="24"/>
        </w:rPr>
        <w:t>упинці кровообігу на морозному повітрі</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B</w:t>
      </w:r>
      <w:r w:rsidRPr="009736B5">
        <w:rPr>
          <w:rFonts w:ascii="Times New Roman" w:hAnsi="Times New Roman"/>
          <w:sz w:val="24"/>
          <w:szCs w:val="24"/>
        </w:rPr>
        <w:t xml:space="preserve">. </w:t>
      </w:r>
      <w:r w:rsidRPr="009736B5">
        <w:rPr>
          <w:rFonts w:ascii="Times New Roman" w:hAnsi="Times New Roman"/>
          <w:sz w:val="24"/>
          <w:szCs w:val="24"/>
          <w:lang w:val="uk-UA"/>
        </w:rPr>
        <w:t>У</w:t>
      </w:r>
      <w:r w:rsidRPr="009736B5">
        <w:rPr>
          <w:rFonts w:ascii="Times New Roman" w:hAnsi="Times New Roman"/>
          <w:sz w:val="24"/>
          <w:szCs w:val="24"/>
        </w:rPr>
        <w:t>топленні у відкритому водоймищі з температурою води нижче 10 ° С</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C</w:t>
      </w:r>
      <w:r w:rsidRPr="009736B5">
        <w:rPr>
          <w:rFonts w:ascii="Times New Roman" w:hAnsi="Times New Roman"/>
          <w:sz w:val="24"/>
          <w:szCs w:val="24"/>
          <w:lang w:val="uk-UA"/>
        </w:rPr>
        <w:t>. Ураженні блискавкою</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D</w:t>
      </w:r>
      <w:r w:rsidRPr="009736B5">
        <w:rPr>
          <w:rFonts w:ascii="Times New Roman" w:hAnsi="Times New Roman"/>
          <w:sz w:val="24"/>
          <w:szCs w:val="24"/>
          <w:lang w:val="uk-UA"/>
        </w:rPr>
        <w:t>. Зупинці кровообігу під час загальної анестезії</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E</w:t>
      </w:r>
      <w:r w:rsidRPr="009736B5">
        <w:rPr>
          <w:rFonts w:ascii="Times New Roman" w:hAnsi="Times New Roman"/>
          <w:sz w:val="24"/>
          <w:szCs w:val="24"/>
          <w:lang w:val="uk-UA"/>
        </w:rPr>
        <w:t>. Первинній зупинці дихання.</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uk-UA"/>
        </w:rPr>
        <w:t>№ 3. Ознаками ефективності комплексу базової підтримки життя є:</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A</w:t>
      </w:r>
      <w:r w:rsidRPr="009736B5">
        <w:rPr>
          <w:rFonts w:ascii="Times New Roman" w:hAnsi="Times New Roman"/>
          <w:sz w:val="24"/>
          <w:szCs w:val="24"/>
          <w:lang w:val="uk-UA"/>
        </w:rPr>
        <w:t xml:space="preserve">. Відновлення пульсу, дихання </w:t>
      </w:r>
      <w:r w:rsidRPr="009736B5">
        <w:rPr>
          <w:rFonts w:ascii="Times New Roman" w:hAnsi="Times New Roman"/>
          <w:sz w:val="24"/>
          <w:szCs w:val="24"/>
        </w:rPr>
        <w:t>і свідомості потерпілого;</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B</w:t>
      </w:r>
      <w:r w:rsidRPr="009736B5">
        <w:rPr>
          <w:rFonts w:ascii="Times New Roman" w:hAnsi="Times New Roman"/>
          <w:sz w:val="24"/>
          <w:szCs w:val="24"/>
        </w:rPr>
        <w:t>. Звуження зіниць, зникнення ціанозу і відновлення природного кольору шкіри;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C</w:t>
      </w:r>
      <w:r w:rsidRPr="009736B5">
        <w:rPr>
          <w:rFonts w:ascii="Times New Roman" w:hAnsi="Times New Roman"/>
          <w:sz w:val="24"/>
          <w:szCs w:val="24"/>
        </w:rPr>
        <w:t>. Відновлення самостійного пульсу потерпілого і зникнення ціанозу;</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D</w:t>
      </w:r>
      <w:r w:rsidRPr="009736B5">
        <w:rPr>
          <w:rFonts w:ascii="Times New Roman" w:hAnsi="Times New Roman"/>
          <w:sz w:val="24"/>
          <w:szCs w:val="24"/>
        </w:rPr>
        <w:t>. Відновлення природного кольору шкіри.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E</w:t>
      </w:r>
      <w:r w:rsidRPr="009736B5">
        <w:rPr>
          <w:rFonts w:ascii="Times New Roman" w:hAnsi="Times New Roman"/>
          <w:sz w:val="24"/>
          <w:szCs w:val="24"/>
        </w:rPr>
        <w:t xml:space="preserve">. Поява АТ&gt; </w:t>
      </w:r>
      <w:smartTag w:uri="urn:schemas-microsoft-com:office:smarttags" w:element="metricconverter">
        <w:smartTagPr>
          <w:attr w:name="ProductID" w:val="80 мм"/>
        </w:smartTagPr>
        <w:r w:rsidRPr="009736B5">
          <w:rPr>
            <w:rFonts w:ascii="Times New Roman" w:hAnsi="Times New Roman"/>
            <w:sz w:val="24"/>
            <w:szCs w:val="24"/>
          </w:rPr>
          <w:t>80 мм</w:t>
        </w:r>
      </w:smartTag>
      <w:r w:rsidRPr="009736B5">
        <w:rPr>
          <w:rFonts w:ascii="Times New Roman" w:hAnsi="Times New Roman"/>
          <w:sz w:val="24"/>
          <w:szCs w:val="24"/>
        </w:rPr>
        <w:t xml:space="preserve"> рт.ст.</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4. Можливі причини роздування шлунка при проведенні дихання методом рот у рот:</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A</w:t>
      </w:r>
      <w:r w:rsidRPr="009736B5">
        <w:rPr>
          <w:rFonts w:ascii="Times New Roman" w:hAnsi="Times New Roman"/>
          <w:sz w:val="24"/>
          <w:szCs w:val="24"/>
        </w:rPr>
        <w:t>. Неправильне положення голови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B</w:t>
      </w:r>
      <w:r w:rsidRPr="009736B5">
        <w:rPr>
          <w:rFonts w:ascii="Times New Roman" w:hAnsi="Times New Roman"/>
          <w:sz w:val="24"/>
          <w:szCs w:val="24"/>
        </w:rPr>
        <w:t>. Надлишкова частота вентиляції</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C</w:t>
      </w:r>
      <w:r w:rsidRPr="009736B5">
        <w:rPr>
          <w:rFonts w:ascii="Times New Roman" w:hAnsi="Times New Roman"/>
          <w:sz w:val="24"/>
          <w:szCs w:val="24"/>
        </w:rPr>
        <w:t>. Гіперстенічна статура</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D</w:t>
      </w:r>
      <w:r w:rsidRPr="009736B5">
        <w:rPr>
          <w:rFonts w:ascii="Times New Roman" w:hAnsi="Times New Roman"/>
          <w:sz w:val="24"/>
          <w:szCs w:val="24"/>
        </w:rPr>
        <w:t>. Надлишкова маса тіла хворого</w:t>
      </w:r>
      <w:r w:rsidRPr="009736B5">
        <w:rPr>
          <w:rFonts w:ascii="Times New Roman" w:hAnsi="Times New Roman"/>
          <w:sz w:val="24"/>
          <w:szCs w:val="24"/>
          <w:lang w:val="uk-UA"/>
        </w:rPr>
        <w:t>.</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lastRenderedPageBreak/>
        <w:t>E</w:t>
      </w:r>
      <w:r w:rsidRPr="009736B5">
        <w:rPr>
          <w:rFonts w:ascii="Times New Roman" w:hAnsi="Times New Roman"/>
          <w:sz w:val="24"/>
          <w:szCs w:val="24"/>
        </w:rPr>
        <w:t>. Недостатність кардіального сфінктера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rPr>
        <w:t>№ 5. У випадку дуже небезпечної інфекції або отруєння ФОС у хворого з відсутністю спонтанного дихання застосувати такий метод ШВЛ:</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A</w:t>
      </w:r>
      <w:r w:rsidRPr="009736B5">
        <w:rPr>
          <w:rFonts w:ascii="Times New Roman" w:hAnsi="Times New Roman"/>
          <w:sz w:val="24"/>
          <w:szCs w:val="24"/>
        </w:rPr>
        <w:t>. Рот в рот</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B</w:t>
      </w:r>
      <w:r w:rsidRPr="009736B5">
        <w:rPr>
          <w:rFonts w:ascii="Times New Roman" w:hAnsi="Times New Roman"/>
          <w:sz w:val="24"/>
          <w:szCs w:val="24"/>
        </w:rPr>
        <w:t>. Ритмічне стиснення грудної клітини</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C</w:t>
      </w:r>
      <w:r w:rsidRPr="009736B5">
        <w:rPr>
          <w:rFonts w:ascii="Times New Roman" w:hAnsi="Times New Roman"/>
          <w:sz w:val="24"/>
          <w:szCs w:val="24"/>
        </w:rPr>
        <w:t>. Методом Сильвестра</w:t>
      </w:r>
    </w:p>
    <w:p w:rsidR="00805D05" w:rsidRPr="009736B5" w:rsidRDefault="00805D05" w:rsidP="00805D05">
      <w:pPr>
        <w:spacing w:after="0" w:line="240" w:lineRule="auto"/>
        <w:rPr>
          <w:rFonts w:ascii="Times New Roman" w:hAnsi="Times New Roman"/>
          <w:sz w:val="24"/>
          <w:szCs w:val="24"/>
        </w:rPr>
      </w:pPr>
      <w:r w:rsidRPr="009736B5">
        <w:rPr>
          <w:rFonts w:ascii="Times New Roman" w:hAnsi="Times New Roman"/>
          <w:sz w:val="24"/>
          <w:szCs w:val="24"/>
          <w:lang w:val="en-US"/>
        </w:rPr>
        <w:t>D</w:t>
      </w:r>
      <w:r w:rsidRPr="009736B5">
        <w:rPr>
          <w:rFonts w:ascii="Times New Roman" w:hAnsi="Times New Roman"/>
          <w:sz w:val="24"/>
          <w:szCs w:val="24"/>
        </w:rPr>
        <w:t>. Методом Хольгера-Нільсена</w:t>
      </w:r>
    </w:p>
    <w:p w:rsidR="00805D05" w:rsidRPr="009736B5" w:rsidRDefault="00805D05" w:rsidP="00805D05">
      <w:pPr>
        <w:spacing w:after="0" w:line="240" w:lineRule="auto"/>
        <w:rPr>
          <w:rFonts w:ascii="Times New Roman" w:hAnsi="Times New Roman"/>
          <w:sz w:val="24"/>
          <w:szCs w:val="24"/>
          <w:lang w:val="uk-UA"/>
        </w:rPr>
      </w:pPr>
      <w:r w:rsidRPr="009736B5">
        <w:rPr>
          <w:rFonts w:ascii="Times New Roman" w:hAnsi="Times New Roman"/>
          <w:sz w:val="24"/>
          <w:szCs w:val="24"/>
          <w:lang w:val="en-US"/>
        </w:rPr>
        <w:t>E</w:t>
      </w:r>
      <w:r w:rsidRPr="009736B5">
        <w:rPr>
          <w:rFonts w:ascii="Times New Roman" w:hAnsi="Times New Roman"/>
          <w:sz w:val="24"/>
          <w:szCs w:val="24"/>
        </w:rPr>
        <w:t>. За допомогою мішка Амбу</w:t>
      </w:r>
      <w:r w:rsidRPr="009736B5">
        <w:rPr>
          <w:rFonts w:ascii="Times New Roman" w:hAnsi="Times New Roman"/>
          <w:sz w:val="24"/>
          <w:szCs w:val="24"/>
          <w:lang w:val="uk-UA"/>
        </w:rPr>
        <w:t>.</w:t>
      </w:r>
    </w:p>
    <w:p w:rsidR="00805D05" w:rsidRPr="009736B5" w:rsidRDefault="00805D05" w:rsidP="00805D05">
      <w:pPr>
        <w:tabs>
          <w:tab w:val="left" w:pos="360"/>
        </w:tabs>
        <w:autoSpaceDE w:val="0"/>
        <w:autoSpaceDN w:val="0"/>
        <w:adjustRightInd w:val="0"/>
        <w:spacing w:after="0" w:line="240" w:lineRule="auto"/>
        <w:rPr>
          <w:rFonts w:ascii="Times New Roman" w:hAnsi="Times New Roman"/>
          <w:b/>
          <w:sz w:val="24"/>
          <w:szCs w:val="24"/>
          <w:lang w:val="uk-UA"/>
        </w:rPr>
      </w:pPr>
      <w:r w:rsidRPr="009736B5">
        <w:rPr>
          <w:rStyle w:val="longtext1"/>
          <w:rFonts w:ascii="Times New Roman" w:hAnsi="Times New Roman"/>
          <w:sz w:val="24"/>
          <w:szCs w:val="24"/>
          <w:lang w:val="uk-UA"/>
        </w:rPr>
        <w:t>Еталони відповідей:</w:t>
      </w:r>
      <w:r w:rsidRPr="009736B5">
        <w:rPr>
          <w:rStyle w:val="longtext1"/>
          <w:rFonts w:ascii="Times New Roman" w:hAnsi="Times New Roman"/>
          <w:b/>
          <w:sz w:val="24"/>
          <w:szCs w:val="24"/>
          <w:lang w:val="uk-UA"/>
        </w:rPr>
        <w:t xml:space="preserve"> </w:t>
      </w:r>
      <w:r w:rsidRPr="009736B5">
        <w:rPr>
          <w:rFonts w:ascii="Times New Roman" w:hAnsi="Times New Roman"/>
          <w:sz w:val="24"/>
          <w:szCs w:val="24"/>
          <w:lang w:val="uk-UA"/>
        </w:rPr>
        <w:t xml:space="preserve">1 - </w:t>
      </w:r>
      <w:r w:rsidRPr="009736B5">
        <w:rPr>
          <w:rFonts w:ascii="Times New Roman" w:hAnsi="Times New Roman"/>
          <w:sz w:val="24"/>
          <w:szCs w:val="24"/>
          <w:lang w:val="en-US"/>
        </w:rPr>
        <w:t>E</w:t>
      </w:r>
      <w:r w:rsidRPr="009736B5">
        <w:rPr>
          <w:rFonts w:ascii="Times New Roman" w:hAnsi="Times New Roman"/>
          <w:sz w:val="24"/>
          <w:szCs w:val="24"/>
          <w:lang w:val="uk-UA"/>
        </w:rPr>
        <w:t xml:space="preserve">, 2 - </w:t>
      </w:r>
      <w:r w:rsidRPr="009736B5">
        <w:rPr>
          <w:rFonts w:ascii="Times New Roman" w:hAnsi="Times New Roman"/>
          <w:sz w:val="24"/>
          <w:szCs w:val="24"/>
          <w:lang w:val="en-US"/>
        </w:rPr>
        <w:t>B</w:t>
      </w:r>
      <w:r w:rsidRPr="009736B5">
        <w:rPr>
          <w:rFonts w:ascii="Times New Roman" w:hAnsi="Times New Roman"/>
          <w:sz w:val="24"/>
          <w:szCs w:val="24"/>
          <w:lang w:val="uk-UA"/>
        </w:rPr>
        <w:t xml:space="preserve">, 3 - </w:t>
      </w:r>
      <w:r w:rsidRPr="009736B5">
        <w:rPr>
          <w:rFonts w:ascii="Times New Roman" w:hAnsi="Times New Roman"/>
          <w:sz w:val="24"/>
          <w:szCs w:val="24"/>
          <w:lang w:val="en-US"/>
        </w:rPr>
        <w:t>B</w:t>
      </w:r>
      <w:r w:rsidRPr="009736B5">
        <w:rPr>
          <w:rFonts w:ascii="Times New Roman" w:hAnsi="Times New Roman"/>
          <w:sz w:val="24"/>
          <w:szCs w:val="24"/>
          <w:lang w:val="uk-UA"/>
        </w:rPr>
        <w:t xml:space="preserve">, 4 - </w:t>
      </w:r>
      <w:r w:rsidRPr="009736B5">
        <w:rPr>
          <w:rFonts w:ascii="Times New Roman" w:hAnsi="Times New Roman"/>
          <w:sz w:val="24"/>
          <w:szCs w:val="24"/>
          <w:lang w:val="en-US"/>
        </w:rPr>
        <w:t>A</w:t>
      </w:r>
      <w:r w:rsidRPr="009736B5">
        <w:rPr>
          <w:rFonts w:ascii="Times New Roman" w:hAnsi="Times New Roman"/>
          <w:sz w:val="24"/>
          <w:szCs w:val="24"/>
          <w:lang w:val="uk-UA"/>
        </w:rPr>
        <w:t xml:space="preserve">, 5 – </w:t>
      </w:r>
      <w:r w:rsidRPr="009736B5">
        <w:rPr>
          <w:rFonts w:ascii="Times New Roman" w:hAnsi="Times New Roman"/>
          <w:sz w:val="24"/>
          <w:szCs w:val="24"/>
          <w:lang w:val="en-US"/>
        </w:rPr>
        <w:t>E</w:t>
      </w:r>
      <w:r w:rsidRPr="009736B5">
        <w:rPr>
          <w:rFonts w:ascii="Times New Roman" w:hAnsi="Times New Roman"/>
          <w:sz w:val="24"/>
          <w:szCs w:val="24"/>
          <w:lang w:val="uk-UA"/>
        </w:rPr>
        <w:t xml:space="preserve">. </w:t>
      </w:r>
    </w:p>
    <w:p w:rsidR="00535C28" w:rsidRPr="00200995" w:rsidRDefault="00535C28" w:rsidP="00535C28">
      <w:pPr>
        <w:widowControl w:val="0"/>
        <w:spacing w:after="0" w:line="240" w:lineRule="auto"/>
        <w:jc w:val="both"/>
        <w:rPr>
          <w:rFonts w:ascii="Times New Roman" w:eastAsia="Times New Roman" w:hAnsi="Times New Roman"/>
          <w:sz w:val="24"/>
          <w:szCs w:val="24"/>
          <w:lang w:val="uk-UA" w:eastAsia="uk-UA" w:bidi="uk-UA"/>
        </w:rPr>
      </w:pPr>
    </w:p>
    <w:p w:rsidR="00535C28" w:rsidRPr="00200995" w:rsidRDefault="00535C28" w:rsidP="00200995">
      <w:pPr>
        <w:widowControl w:val="0"/>
        <w:tabs>
          <w:tab w:val="left" w:pos="1101"/>
        </w:tabs>
        <w:spacing w:after="0" w:line="240" w:lineRule="auto"/>
        <w:jc w:val="center"/>
        <w:rPr>
          <w:rFonts w:ascii="Times New Roman" w:eastAsia="Times New Roman" w:hAnsi="Times New Roman"/>
          <w:b/>
          <w:sz w:val="24"/>
          <w:szCs w:val="24"/>
          <w:lang w:val="uk-UA" w:eastAsia="uk-UA" w:bidi="uk-UA"/>
        </w:rPr>
      </w:pPr>
      <w:r w:rsidRPr="00F763F6">
        <w:rPr>
          <w:rFonts w:ascii="Times New Roman" w:eastAsia="Times New Roman" w:hAnsi="Times New Roman"/>
          <w:b/>
          <w:sz w:val="24"/>
          <w:szCs w:val="24"/>
          <w:lang w:val="uk-UA" w:eastAsia="uk-UA" w:bidi="uk-UA"/>
        </w:rPr>
        <w:t>Список рекомендованої літератури:</w:t>
      </w:r>
    </w:p>
    <w:p w:rsidR="00EB2231" w:rsidRPr="00F763F6" w:rsidRDefault="00EB2231" w:rsidP="00EB2231">
      <w:pPr>
        <w:widowControl w:val="0"/>
        <w:spacing w:after="0" w:line="240" w:lineRule="auto"/>
        <w:jc w:val="both"/>
        <w:rPr>
          <w:rFonts w:ascii="Times New Roman" w:eastAsia="Times New Roman" w:hAnsi="Times New Roman"/>
          <w:sz w:val="24"/>
          <w:szCs w:val="24"/>
          <w:lang w:val="uk-UA" w:eastAsia="uk-UA" w:bidi="uk-UA"/>
        </w:rPr>
      </w:pPr>
      <w:r w:rsidRPr="00F763F6">
        <w:rPr>
          <w:rFonts w:ascii="Times New Roman" w:eastAsia="Times New Roman" w:hAnsi="Times New Roman"/>
          <w:sz w:val="24"/>
          <w:szCs w:val="24"/>
          <w:lang w:val="uk-UA" w:eastAsia="uk-UA" w:bidi="uk-UA"/>
        </w:rPr>
        <w:t xml:space="preserve">Основна: </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1. </w:t>
      </w:r>
      <w:r w:rsidRPr="00782F1E">
        <w:rPr>
          <w:rFonts w:ascii="Times New Roman" w:eastAsia="Times New Roman" w:hAnsi="Times New Roman"/>
          <w:sz w:val="24"/>
          <w:szCs w:val="24"/>
          <w:lang w:val="uk-UA" w:eastAsia="en-US"/>
        </w:rPr>
        <w:t>Бабінець Л</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С</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Мельник 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Ясінська 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П. </w:t>
      </w:r>
      <w:r w:rsidRPr="00782F1E">
        <w:rPr>
          <w:rFonts w:ascii="Times New Roman" w:eastAsia="Times New Roman" w:hAnsi="Times New Roman"/>
          <w:i/>
          <w:iCs/>
          <w:sz w:val="24"/>
          <w:szCs w:val="24"/>
          <w:lang w:val="uk-UA" w:eastAsia="en-US"/>
        </w:rPr>
        <w:t>Невідкладні стани в медицині.</w:t>
      </w:r>
      <w:r w:rsidRPr="00782F1E">
        <w:rPr>
          <w:rFonts w:ascii="Times New Roman" w:eastAsia="Times New Roman" w:hAnsi="Times New Roman"/>
          <w:sz w:val="24"/>
          <w:szCs w:val="24"/>
          <w:lang w:val="uk-UA" w:eastAsia="en-US"/>
        </w:rPr>
        <w:t xml:space="preserve"> Тернопіль: ТДМУ; 2021.</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2. </w:t>
      </w:r>
      <w:r w:rsidRPr="00782F1E">
        <w:rPr>
          <w:rFonts w:ascii="Times New Roman" w:eastAsia="Times New Roman" w:hAnsi="Times New Roman"/>
          <w:sz w:val="24"/>
          <w:szCs w:val="24"/>
          <w:lang w:val="uk-UA" w:eastAsia="en-US"/>
        </w:rPr>
        <w:t>Волошин П</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Козак Д</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Гладчук 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З. </w:t>
      </w:r>
      <w:r w:rsidRPr="00782F1E">
        <w:rPr>
          <w:rFonts w:ascii="Times New Roman" w:eastAsia="Times New Roman" w:hAnsi="Times New Roman"/>
          <w:i/>
          <w:iCs/>
          <w:sz w:val="24"/>
          <w:szCs w:val="24"/>
          <w:lang w:val="uk-UA" w:eastAsia="en-US"/>
        </w:rPr>
        <w:t>Невідкладна медична допомога: навчальний посібник.</w:t>
      </w:r>
      <w:r w:rsidRPr="00782F1E">
        <w:rPr>
          <w:rFonts w:ascii="Times New Roman" w:eastAsia="Times New Roman" w:hAnsi="Times New Roman"/>
          <w:sz w:val="24"/>
          <w:szCs w:val="24"/>
          <w:lang w:val="uk-UA" w:eastAsia="en-US"/>
        </w:rPr>
        <w:t xml:space="preserve"> Київ: ВСВ «Медицина»; 2020.</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3. </w:t>
      </w:r>
      <w:r w:rsidRPr="00782F1E">
        <w:rPr>
          <w:rFonts w:ascii="Times New Roman" w:eastAsia="Times New Roman" w:hAnsi="Times New Roman"/>
          <w:sz w:val="24"/>
          <w:szCs w:val="24"/>
          <w:lang w:val="uk-UA" w:eastAsia="en-US"/>
        </w:rPr>
        <w:t>Козак Л</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М</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Хобзей М</w:t>
      </w:r>
      <w:r w:rsidR="00F763F6">
        <w:rPr>
          <w:rFonts w:ascii="Times New Roman" w:eastAsia="Times New Roman" w:hAnsi="Times New Roman"/>
          <w:sz w:val="24"/>
          <w:szCs w:val="24"/>
          <w:lang w:val="uk-UA" w:eastAsia="en-US"/>
        </w:rPr>
        <w:t xml:space="preserve">.К. </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Протоколи надання медичної допомоги при невідкладних станах.</w:t>
      </w:r>
      <w:r w:rsidRPr="00782F1E">
        <w:rPr>
          <w:rFonts w:ascii="Times New Roman" w:eastAsia="Times New Roman" w:hAnsi="Times New Roman"/>
          <w:sz w:val="24"/>
          <w:szCs w:val="24"/>
          <w:lang w:val="uk-UA" w:eastAsia="en-US"/>
        </w:rPr>
        <w:t xml:space="preserve"> Київ: МОЗ України; 2019.</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4. </w:t>
      </w:r>
      <w:r w:rsidRPr="00782F1E">
        <w:rPr>
          <w:rFonts w:ascii="Times New Roman" w:eastAsia="Times New Roman" w:hAnsi="Times New Roman"/>
          <w:sz w:val="24"/>
          <w:szCs w:val="24"/>
          <w:lang w:val="uk-UA" w:eastAsia="en-US"/>
        </w:rPr>
        <w:t>Негреба Ю</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Бабак С</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Копча 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С. </w:t>
      </w:r>
      <w:r w:rsidRPr="00782F1E">
        <w:rPr>
          <w:rFonts w:ascii="Times New Roman" w:eastAsia="Times New Roman" w:hAnsi="Times New Roman"/>
          <w:i/>
          <w:iCs/>
          <w:sz w:val="24"/>
          <w:szCs w:val="24"/>
          <w:lang w:val="uk-UA" w:eastAsia="en-US"/>
        </w:rPr>
        <w:t>Невідкладна допомога в практиці лікаря загальної практики-сімейної медицини.</w:t>
      </w:r>
      <w:r w:rsidRPr="00782F1E">
        <w:rPr>
          <w:rFonts w:ascii="Times New Roman" w:eastAsia="Times New Roman" w:hAnsi="Times New Roman"/>
          <w:sz w:val="24"/>
          <w:szCs w:val="24"/>
          <w:lang w:val="uk-UA" w:eastAsia="en-US"/>
        </w:rPr>
        <w:t xml:space="preserve"> Харків: Факт; 2022.</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5. </w:t>
      </w:r>
      <w:r w:rsidRPr="00782F1E">
        <w:rPr>
          <w:rFonts w:ascii="Times New Roman" w:eastAsia="Times New Roman" w:hAnsi="Times New Roman"/>
          <w:sz w:val="24"/>
          <w:szCs w:val="24"/>
          <w:lang w:val="uk-UA" w:eastAsia="en-US"/>
        </w:rPr>
        <w:t>Гайдаєв Ю</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Гур’єв С</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О. </w:t>
      </w:r>
      <w:r w:rsidRPr="00782F1E">
        <w:rPr>
          <w:rFonts w:ascii="Times New Roman" w:eastAsia="Times New Roman" w:hAnsi="Times New Roman"/>
          <w:i/>
          <w:iCs/>
          <w:sz w:val="24"/>
          <w:szCs w:val="24"/>
          <w:lang w:val="uk-UA" w:eastAsia="en-US"/>
        </w:rPr>
        <w:t>Невідкладні стани у внутрішній медицині.</w:t>
      </w:r>
      <w:r w:rsidRPr="00782F1E">
        <w:rPr>
          <w:rFonts w:ascii="Times New Roman" w:eastAsia="Times New Roman" w:hAnsi="Times New Roman"/>
          <w:sz w:val="24"/>
          <w:szCs w:val="24"/>
          <w:lang w:val="uk-UA" w:eastAsia="en-US"/>
        </w:rPr>
        <w:t xml:space="preserve"> Київ: Здоров’я; 2018.</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6. </w:t>
      </w:r>
      <w:r w:rsidRPr="00782F1E">
        <w:rPr>
          <w:rFonts w:ascii="Times New Roman" w:eastAsia="Times New Roman" w:hAnsi="Times New Roman"/>
          <w:sz w:val="24"/>
          <w:szCs w:val="24"/>
          <w:lang w:val="uk-UA" w:eastAsia="en-US"/>
        </w:rPr>
        <w:t xml:space="preserve">МОЗ України. </w:t>
      </w:r>
      <w:r w:rsidRPr="00782F1E">
        <w:rPr>
          <w:rFonts w:ascii="Times New Roman" w:eastAsia="Times New Roman" w:hAnsi="Times New Roman"/>
          <w:i/>
          <w:iCs/>
          <w:sz w:val="24"/>
          <w:szCs w:val="24"/>
          <w:lang w:val="uk-UA" w:eastAsia="en-US"/>
        </w:rPr>
        <w:t>Клінічні протоколи екстреної медичної допомоги.</w:t>
      </w:r>
      <w:r w:rsidRPr="00782F1E">
        <w:rPr>
          <w:rFonts w:ascii="Times New Roman" w:eastAsia="Times New Roman" w:hAnsi="Times New Roman"/>
          <w:sz w:val="24"/>
          <w:szCs w:val="24"/>
          <w:lang w:val="uk-UA" w:eastAsia="en-US"/>
        </w:rPr>
        <w:t xml:space="preserve"> Київ: МОЗ України; 2020.</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7. </w:t>
      </w:r>
      <w:r w:rsidRPr="00782F1E">
        <w:rPr>
          <w:rFonts w:ascii="Times New Roman" w:eastAsia="Times New Roman" w:hAnsi="Times New Roman"/>
          <w:sz w:val="24"/>
          <w:szCs w:val="24"/>
          <w:lang w:val="uk-UA" w:eastAsia="en-US"/>
        </w:rPr>
        <w:t>Гуртовий Б</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Л</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Власенко І</w:t>
      </w:r>
      <w:r w:rsidR="00F763F6">
        <w:rPr>
          <w:rFonts w:ascii="Times New Roman" w:eastAsia="Times New Roman" w:hAnsi="Times New Roman"/>
          <w:sz w:val="24"/>
          <w:szCs w:val="24"/>
          <w:lang w:val="uk-UA" w:eastAsia="en-US"/>
        </w:rPr>
        <w:t>.А.</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Невідкладна медична допомога при травмах та гострих станах: національний підручник.</w:t>
      </w:r>
      <w:r w:rsidRPr="00782F1E">
        <w:rPr>
          <w:rFonts w:ascii="Times New Roman" w:eastAsia="Times New Roman" w:hAnsi="Times New Roman"/>
          <w:sz w:val="24"/>
          <w:szCs w:val="24"/>
          <w:lang w:val="uk-UA" w:eastAsia="en-US"/>
        </w:rPr>
        <w:t xml:space="preserve"> Київ: ВСВ «Медицина»; 2021.</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8. </w:t>
      </w:r>
      <w:r w:rsidRPr="00782F1E">
        <w:rPr>
          <w:rFonts w:ascii="Times New Roman" w:eastAsia="Times New Roman" w:hAnsi="Times New Roman"/>
          <w:sz w:val="24"/>
          <w:szCs w:val="24"/>
          <w:lang w:val="uk-UA" w:eastAsia="en-US"/>
        </w:rPr>
        <w:t>Плеш 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Буряк 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М. </w:t>
      </w:r>
      <w:r w:rsidRPr="00782F1E">
        <w:rPr>
          <w:rFonts w:ascii="Times New Roman" w:eastAsia="Times New Roman" w:hAnsi="Times New Roman"/>
          <w:i/>
          <w:iCs/>
          <w:sz w:val="24"/>
          <w:szCs w:val="24"/>
          <w:lang w:val="uk-UA" w:eastAsia="en-US"/>
        </w:rPr>
        <w:t>Невідкладна допомога в педіатрії.</w:t>
      </w:r>
      <w:r w:rsidRPr="00782F1E">
        <w:rPr>
          <w:rFonts w:ascii="Times New Roman" w:eastAsia="Times New Roman" w:hAnsi="Times New Roman"/>
          <w:sz w:val="24"/>
          <w:szCs w:val="24"/>
          <w:lang w:val="uk-UA" w:eastAsia="en-US"/>
        </w:rPr>
        <w:t xml:space="preserve"> Львів: Світ; 2019.</w:t>
      </w:r>
    </w:p>
    <w:p w:rsidR="00846962" w:rsidRPr="00782F1E"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9. </w:t>
      </w:r>
      <w:r w:rsidRPr="00782F1E">
        <w:rPr>
          <w:rFonts w:ascii="Times New Roman" w:eastAsia="Times New Roman" w:hAnsi="Times New Roman"/>
          <w:sz w:val="24"/>
          <w:szCs w:val="24"/>
          <w:lang w:val="uk-UA" w:eastAsia="en-US"/>
        </w:rPr>
        <w:t>Костюк О</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Г</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Фещенко Ю</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І. </w:t>
      </w:r>
      <w:r w:rsidRPr="00782F1E">
        <w:rPr>
          <w:rFonts w:ascii="Times New Roman" w:eastAsia="Times New Roman" w:hAnsi="Times New Roman"/>
          <w:i/>
          <w:iCs/>
          <w:sz w:val="24"/>
          <w:szCs w:val="24"/>
          <w:lang w:val="uk-UA" w:eastAsia="en-US"/>
        </w:rPr>
        <w:t>Невідкладні стани в пульмонології та алергології.</w:t>
      </w:r>
      <w:r w:rsidRPr="00782F1E">
        <w:rPr>
          <w:rFonts w:ascii="Times New Roman" w:eastAsia="Times New Roman" w:hAnsi="Times New Roman"/>
          <w:sz w:val="24"/>
          <w:szCs w:val="24"/>
          <w:lang w:val="uk-UA" w:eastAsia="en-US"/>
        </w:rPr>
        <w:t xml:space="preserve"> Київ: Здоров’я; 2020.</w:t>
      </w:r>
      <w:r w:rsidRPr="001C1215">
        <w:rPr>
          <w:rFonts w:ascii="Times New Roman" w:eastAsia="Times New Roman" w:hAnsi="Times New Roman"/>
          <w:sz w:val="24"/>
          <w:szCs w:val="24"/>
          <w:lang w:val="uk-UA" w:eastAsia="en-US"/>
        </w:rPr>
        <w:t xml:space="preserve"> </w:t>
      </w:r>
    </w:p>
    <w:p w:rsidR="00846962" w:rsidRDefault="00846962" w:rsidP="00EB2231">
      <w:pPr>
        <w:widowControl w:val="0"/>
        <w:spacing w:after="0" w:line="240" w:lineRule="auto"/>
        <w:jc w:val="both"/>
        <w:rPr>
          <w:rFonts w:ascii="Times New Roman" w:hAnsi="Times New Roman"/>
          <w:sz w:val="24"/>
          <w:szCs w:val="24"/>
          <w:lang w:val="uk-UA"/>
        </w:rPr>
      </w:pPr>
    </w:p>
    <w:p w:rsidR="00EB2231" w:rsidRPr="00B912EF" w:rsidRDefault="00EB2231" w:rsidP="00EB2231">
      <w:pPr>
        <w:widowControl w:val="0"/>
        <w:spacing w:after="0" w:line="240" w:lineRule="auto"/>
        <w:jc w:val="both"/>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Додаткова:</w:t>
      </w:r>
    </w:p>
    <w:p w:rsidR="00846962" w:rsidRPr="001C1215" w:rsidRDefault="00846962" w:rsidP="00846962">
      <w:pPr>
        <w:numPr>
          <w:ilvl w:val="0"/>
          <w:numId w:val="21"/>
        </w:numPr>
        <w:spacing w:before="100" w:beforeAutospacing="1" w:after="120" w:afterAutospacing="1" w:line="240" w:lineRule="auto"/>
        <w:contextualSpacing/>
        <w:jc w:val="both"/>
        <w:rPr>
          <w:rFonts w:ascii="Times New Roman" w:hAnsi="Times New Roman"/>
          <w:sz w:val="24"/>
          <w:szCs w:val="24"/>
          <w:lang w:val="uk-UA"/>
        </w:rPr>
      </w:pPr>
      <w:r w:rsidRPr="001C1215">
        <w:rPr>
          <w:rFonts w:ascii="Times New Roman" w:eastAsia="Times New Roman" w:hAnsi="Times New Roman"/>
          <w:sz w:val="24"/>
          <w:szCs w:val="24"/>
          <w:lang w:val="uk-UA" w:eastAsia="en-US"/>
        </w:rPr>
        <w:t>Шлапак І</w:t>
      </w:r>
      <w:r w:rsidR="00F763F6">
        <w:rPr>
          <w:rFonts w:ascii="Times New Roman" w:eastAsia="Times New Roman" w:hAnsi="Times New Roman"/>
          <w:sz w:val="24"/>
          <w:szCs w:val="24"/>
          <w:lang w:val="uk-UA" w:eastAsia="en-US"/>
        </w:rPr>
        <w:t>.П.</w:t>
      </w:r>
      <w:r w:rsidRPr="001C1215">
        <w:rPr>
          <w:rFonts w:ascii="Times New Roman" w:eastAsia="Times New Roman" w:hAnsi="Times New Roman"/>
          <w:sz w:val="24"/>
          <w:szCs w:val="24"/>
          <w:lang w:val="uk-UA" w:eastAsia="en-US"/>
        </w:rPr>
        <w:t xml:space="preserve"> ред. </w:t>
      </w:r>
      <w:r w:rsidRPr="001C1215">
        <w:rPr>
          <w:rFonts w:ascii="Times New Roman" w:eastAsia="Times New Roman" w:hAnsi="Times New Roman"/>
          <w:i/>
          <w:iCs/>
          <w:sz w:val="24"/>
          <w:szCs w:val="24"/>
          <w:lang w:val="uk-UA" w:eastAsia="en-US"/>
        </w:rPr>
        <w:t>Анестезіологія та інтенсивна терапія: невідкладні стани.</w:t>
      </w:r>
      <w:r w:rsidRPr="001C1215">
        <w:rPr>
          <w:rFonts w:ascii="Times New Roman" w:eastAsia="Times New Roman" w:hAnsi="Times New Roman"/>
          <w:sz w:val="24"/>
          <w:szCs w:val="24"/>
          <w:lang w:val="uk-UA" w:eastAsia="en-US"/>
        </w:rPr>
        <w:t xml:space="preserve"> </w:t>
      </w:r>
      <w:r w:rsidRPr="001C1215">
        <w:rPr>
          <w:rFonts w:ascii="Times New Roman" w:eastAsia="Times New Roman" w:hAnsi="Times New Roman"/>
          <w:sz w:val="24"/>
          <w:szCs w:val="24"/>
          <w:lang w:val="en-US" w:eastAsia="en-US"/>
        </w:rPr>
        <w:t>Київ: ВСВ «Медицина»; 2022.</w:t>
      </w:r>
      <w:r w:rsidRPr="001C1215">
        <w:rPr>
          <w:rFonts w:ascii="Times New Roman" w:eastAsia="Times New Roman" w:hAnsi="Times New Roman"/>
          <w:sz w:val="24"/>
          <w:szCs w:val="24"/>
          <w:lang w:val="uk-UA" w:eastAsia="en-US"/>
        </w:rPr>
        <w:t xml:space="preserve"> </w:t>
      </w:r>
    </w:p>
    <w:p w:rsidR="00846962" w:rsidRPr="001C1215" w:rsidRDefault="00846962" w:rsidP="00846962">
      <w:pPr>
        <w:numPr>
          <w:ilvl w:val="0"/>
          <w:numId w:val="21"/>
        </w:numPr>
        <w:spacing w:before="100" w:beforeAutospacing="1" w:after="120" w:afterAutospacing="1" w:line="240" w:lineRule="auto"/>
        <w:contextualSpacing/>
        <w:jc w:val="both"/>
        <w:rPr>
          <w:rFonts w:ascii="Times New Roman" w:hAnsi="Times New Roman"/>
          <w:sz w:val="24"/>
          <w:szCs w:val="24"/>
          <w:lang w:val="uk-UA"/>
        </w:rPr>
      </w:pPr>
      <w:r w:rsidRPr="001C1215">
        <w:rPr>
          <w:rFonts w:ascii="Times New Roman" w:hAnsi="Times New Roman"/>
          <w:sz w:val="24"/>
          <w:szCs w:val="24"/>
          <w:lang w:val="uk-UA"/>
        </w:rPr>
        <w:t>Наказ № 1192 від 11 липня 2022 р. Міністерства охорони здоров’я України «Про затвердження Стандартів медичної допомоги «Надання медичної допомоги постраждалим з геморагічним шоком на догоспітальному та госпітальному етапах при травмі»».</w:t>
      </w:r>
    </w:p>
    <w:p w:rsidR="00846962" w:rsidRPr="001C1215" w:rsidRDefault="00846962" w:rsidP="00846962">
      <w:pPr>
        <w:numPr>
          <w:ilvl w:val="0"/>
          <w:numId w:val="21"/>
        </w:numPr>
        <w:spacing w:after="120" w:line="240" w:lineRule="auto"/>
        <w:contextualSpacing/>
        <w:jc w:val="both"/>
        <w:rPr>
          <w:rFonts w:ascii="Times New Roman" w:hAnsi="Times New Roman"/>
          <w:sz w:val="24"/>
          <w:szCs w:val="24"/>
          <w:lang w:val="uk-UA"/>
        </w:rPr>
      </w:pPr>
      <w:r w:rsidRPr="001C1215">
        <w:rPr>
          <w:rFonts w:ascii="Times New Roman" w:hAnsi="Times New Roman"/>
          <w:sz w:val="24"/>
          <w:szCs w:val="24"/>
          <w:lang w:val="uk-UA"/>
        </w:rPr>
        <w:t>Наказ МОЗ України від 02.03.2022 р. № 391 "Про затвердження Методичних рекомендацій щодо етапності надання медичної допомоги пораненим і травмованим".</w:t>
      </w:r>
    </w:p>
    <w:p w:rsidR="00846962" w:rsidRPr="001C1215" w:rsidRDefault="00846962" w:rsidP="00846962">
      <w:pPr>
        <w:numPr>
          <w:ilvl w:val="0"/>
          <w:numId w:val="21"/>
        </w:numPr>
        <w:spacing w:after="120" w:line="240" w:lineRule="auto"/>
        <w:contextualSpacing/>
        <w:jc w:val="both"/>
        <w:rPr>
          <w:rFonts w:ascii="Times New Roman" w:hAnsi="Times New Roman"/>
          <w:sz w:val="24"/>
          <w:szCs w:val="24"/>
          <w:lang w:val="uk-UA"/>
        </w:rPr>
      </w:pPr>
      <w:r w:rsidRPr="001C1215">
        <w:rPr>
          <w:rFonts w:ascii="Times New Roman" w:hAnsi="Times New Roman"/>
          <w:sz w:val="24"/>
          <w:szCs w:val="24"/>
          <w:lang w:val="uk-UA"/>
        </w:rPr>
        <w:t>Наказ МОЗ України від 24.02.2022 № 368 “Про затвердження Стандарту екстреної медичної допомоги «Медичне сортування при масовому надходженні постраждалих на ранньому госпітальному етапі»”.</w:t>
      </w:r>
    </w:p>
    <w:p w:rsidR="00846962" w:rsidRPr="001C1215" w:rsidRDefault="00846962" w:rsidP="00846962">
      <w:pPr>
        <w:numPr>
          <w:ilvl w:val="0"/>
          <w:numId w:val="21"/>
        </w:numPr>
        <w:spacing w:after="120" w:line="240" w:lineRule="auto"/>
        <w:contextualSpacing/>
        <w:jc w:val="both"/>
        <w:rPr>
          <w:rFonts w:ascii="Times New Roman" w:hAnsi="Times New Roman"/>
          <w:sz w:val="24"/>
          <w:szCs w:val="24"/>
          <w:lang w:val="uk-UA"/>
        </w:rPr>
      </w:pPr>
      <w:r w:rsidRPr="001C1215">
        <w:rPr>
          <w:rFonts w:ascii="Times New Roman" w:hAnsi="Times New Roman"/>
          <w:sz w:val="24"/>
          <w:szCs w:val="24"/>
          <w:lang w:val="uk-UA"/>
        </w:rPr>
        <w:t>Наказ МОЗ України від 15.03.2022 № 488 “Про затвердження Методичних рекомендацій щодо надання екстреної медичної допомоги постраждалим на догоспітальному етапі в умовах бойових дій/воєнного стану”.</w:t>
      </w:r>
    </w:p>
    <w:p w:rsidR="00846962" w:rsidRPr="001C1215" w:rsidRDefault="00846962" w:rsidP="00846962">
      <w:pPr>
        <w:numPr>
          <w:ilvl w:val="0"/>
          <w:numId w:val="21"/>
        </w:numPr>
        <w:spacing w:after="120" w:line="240" w:lineRule="auto"/>
        <w:contextualSpacing/>
        <w:jc w:val="both"/>
        <w:rPr>
          <w:rFonts w:ascii="Times New Roman" w:hAnsi="Times New Roman"/>
          <w:sz w:val="24"/>
          <w:szCs w:val="24"/>
          <w:lang w:val="uk-UA"/>
        </w:rPr>
      </w:pPr>
      <w:r w:rsidRPr="001C1215">
        <w:rPr>
          <w:rFonts w:ascii="Times New Roman" w:hAnsi="Times New Roman"/>
          <w:sz w:val="24"/>
          <w:szCs w:val="24"/>
          <w:lang w:val="uk-UA"/>
        </w:rPr>
        <w:t>Наказ від 09.03.2022 № 441 "Про затвердження порядків надання домедичної допомоги особам при невідкладних станах".</w:t>
      </w:r>
    </w:p>
    <w:p w:rsidR="00846962" w:rsidRPr="00200995" w:rsidRDefault="00846962" w:rsidP="00EB2231">
      <w:pPr>
        <w:widowControl w:val="0"/>
        <w:spacing w:after="0" w:line="240" w:lineRule="auto"/>
        <w:jc w:val="both"/>
        <w:rPr>
          <w:rFonts w:ascii="Times New Roman" w:eastAsia="Times New Roman" w:hAnsi="Times New Roman"/>
          <w:sz w:val="24"/>
          <w:szCs w:val="24"/>
          <w:lang w:val="uk-UA" w:eastAsia="uk-UA" w:bidi="uk-UA"/>
        </w:rPr>
      </w:pPr>
    </w:p>
    <w:p w:rsidR="00EB2231" w:rsidRPr="00B912EF" w:rsidRDefault="00EB2231" w:rsidP="00EB2231">
      <w:pPr>
        <w:widowControl w:val="0"/>
        <w:spacing w:after="0" w:line="240" w:lineRule="auto"/>
        <w:jc w:val="both"/>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Електронні інформаційні ресурси:</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1.Міністерство Охорони Здоров’я України - </w:t>
      </w:r>
      <w:hyperlink r:id="rId7" w:history="1">
        <w:r w:rsidRPr="001C1215">
          <w:rPr>
            <w:rFonts w:ascii="Times New Roman" w:hAnsi="Times New Roman"/>
            <w:color w:val="0000FF"/>
            <w:sz w:val="24"/>
            <w:szCs w:val="24"/>
            <w:u w:val="single"/>
            <w:lang w:val="uk-UA"/>
          </w:rPr>
          <w:t>https://moz.gov.ua/</w:t>
        </w:r>
      </w:hyperlink>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2.Асоціація анестезіологів України - https://aaukr.org/</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lastRenderedPageBreak/>
        <w:t>3.Офіційний сайт Американської Асоціації анестезіологів</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http://www.asahq.org/homepageie.html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4.Офіційний сайт Асоціації анестезіологів України - </w:t>
      </w:r>
      <w:hyperlink r:id="rId8" w:history="1">
        <w:r w:rsidRPr="001C1215">
          <w:rPr>
            <w:rFonts w:ascii="Times New Roman" w:hAnsi="Times New Roman"/>
            <w:color w:val="0000FF"/>
            <w:sz w:val="24"/>
            <w:szCs w:val="24"/>
            <w:u w:val="single"/>
            <w:lang w:val="uk-UA"/>
          </w:rPr>
          <w:t>http://aay.org.ua</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5.Офіційний сайт Британського наукового періодичного видання «British</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Medical Journal» - </w:t>
      </w:r>
      <w:hyperlink r:id="rId9" w:history="1">
        <w:r w:rsidRPr="001C1215">
          <w:rPr>
            <w:rFonts w:ascii="Times New Roman" w:hAnsi="Times New Roman"/>
            <w:color w:val="0000FF"/>
            <w:sz w:val="24"/>
            <w:szCs w:val="24"/>
            <w:u w:val="single"/>
            <w:lang w:val="uk-UA"/>
          </w:rPr>
          <w:t>http://www.bmj.com</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6.Офіційний сайт Європейської Асоціації інтенсивної терапії</w:t>
      </w:r>
    </w:p>
    <w:p w:rsidR="00A93239" w:rsidRPr="001C1215" w:rsidRDefault="00EC13CE" w:rsidP="00A93239">
      <w:pPr>
        <w:spacing w:after="120"/>
        <w:contextualSpacing/>
        <w:jc w:val="both"/>
        <w:rPr>
          <w:rFonts w:ascii="Times New Roman" w:hAnsi="Times New Roman"/>
          <w:sz w:val="24"/>
          <w:szCs w:val="24"/>
          <w:lang w:val="uk-UA"/>
        </w:rPr>
      </w:pPr>
      <w:hyperlink r:id="rId10" w:history="1">
        <w:r w:rsidR="00A93239" w:rsidRPr="001C1215">
          <w:rPr>
            <w:rFonts w:ascii="Times New Roman" w:hAnsi="Times New Roman"/>
            <w:color w:val="0000FF"/>
            <w:sz w:val="24"/>
            <w:szCs w:val="24"/>
            <w:u w:val="single"/>
            <w:lang w:val="uk-UA"/>
          </w:rPr>
          <w:t>http://www.esicm.org</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7.Офіційний сайт міжнародного наукового періодичного видання</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«Anesthesia and Analgesia» - </w:t>
      </w:r>
      <w:hyperlink r:id="rId11" w:history="1">
        <w:r w:rsidRPr="001C1215">
          <w:rPr>
            <w:rFonts w:ascii="Times New Roman" w:hAnsi="Times New Roman"/>
            <w:color w:val="0000FF"/>
            <w:sz w:val="24"/>
            <w:szCs w:val="24"/>
            <w:u w:val="single"/>
            <w:lang w:val="uk-UA"/>
          </w:rPr>
          <w:t>http://www.anesthesia-analgesia.org</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8.Офіційний сайт міжнародного наукового періодичного видання «The</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Lancet» - </w:t>
      </w:r>
      <w:hyperlink r:id="rId12" w:history="1">
        <w:r w:rsidRPr="001C1215">
          <w:rPr>
            <w:rFonts w:ascii="Times New Roman" w:hAnsi="Times New Roman"/>
            <w:color w:val="0000FF"/>
            <w:sz w:val="24"/>
            <w:szCs w:val="24"/>
            <w:u w:val="single"/>
            <w:lang w:val="uk-UA"/>
          </w:rPr>
          <w:t>http://www.thelancet.com</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9.Пошуковий ресурс медичної літератури: розділ «Анестезіологія та</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інтенсивна терапія» - </w:t>
      </w:r>
      <w:hyperlink r:id="rId13" w:history="1">
        <w:r w:rsidRPr="001C1215">
          <w:rPr>
            <w:rFonts w:ascii="Times New Roman" w:hAnsi="Times New Roman"/>
            <w:color w:val="0000FF"/>
            <w:sz w:val="24"/>
            <w:szCs w:val="24"/>
            <w:u w:val="single"/>
            <w:lang w:val="uk-UA"/>
          </w:rPr>
          <w:t>http://www.twirpx.com/files/medicine/anaesthesiology/anesthesiology/</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10.Пошуковий ресурс медичної літератури «Cochrane Collaboration»</w:t>
      </w:r>
    </w:p>
    <w:p w:rsidR="00A93239" w:rsidRPr="001C1215" w:rsidRDefault="00EC13CE" w:rsidP="00A93239">
      <w:pPr>
        <w:spacing w:after="120"/>
        <w:contextualSpacing/>
        <w:jc w:val="both"/>
        <w:rPr>
          <w:rFonts w:ascii="Times New Roman" w:hAnsi="Times New Roman"/>
          <w:sz w:val="24"/>
          <w:szCs w:val="24"/>
          <w:lang w:val="uk-UA"/>
        </w:rPr>
      </w:pPr>
      <w:hyperlink r:id="rId14" w:history="1">
        <w:r w:rsidR="00A93239" w:rsidRPr="001C1215">
          <w:rPr>
            <w:rFonts w:ascii="Times New Roman" w:hAnsi="Times New Roman"/>
            <w:color w:val="0000FF"/>
            <w:sz w:val="24"/>
            <w:szCs w:val="24"/>
            <w:u w:val="single"/>
            <w:lang w:val="uk-UA"/>
          </w:rPr>
          <w:t>http://www.cochrane.org</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11.Пошуковий ресурс медичної літератури «PubMed» </w:t>
      </w:r>
    </w:p>
    <w:p w:rsidR="00A93239" w:rsidRPr="001C1215" w:rsidRDefault="00EC13CE" w:rsidP="00A93239">
      <w:pPr>
        <w:spacing w:after="120"/>
        <w:contextualSpacing/>
        <w:jc w:val="both"/>
        <w:rPr>
          <w:rFonts w:ascii="Times New Roman" w:hAnsi="Times New Roman"/>
          <w:sz w:val="24"/>
          <w:szCs w:val="24"/>
          <w:lang w:val="uk-UA"/>
        </w:rPr>
      </w:pPr>
      <w:hyperlink r:id="rId15" w:history="1">
        <w:r w:rsidR="00A93239" w:rsidRPr="001C1215">
          <w:rPr>
            <w:rFonts w:ascii="Times New Roman" w:hAnsi="Times New Roman"/>
            <w:color w:val="0000FF"/>
            <w:sz w:val="24"/>
            <w:szCs w:val="24"/>
            <w:u w:val="single"/>
            <w:lang w:val="uk-UA"/>
          </w:rPr>
          <w:t>http://www.ncbi.nlm.nih.gov/PubMed/</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12.Пошуковий ресурс наукової літератури «Scopus» - </w:t>
      </w:r>
      <w:hyperlink r:id="rId16" w:history="1">
        <w:r w:rsidRPr="001C1215">
          <w:rPr>
            <w:rFonts w:ascii="Times New Roman" w:hAnsi="Times New Roman"/>
            <w:color w:val="0000FF"/>
            <w:sz w:val="24"/>
            <w:szCs w:val="24"/>
            <w:u w:val="single"/>
            <w:lang w:val="uk-UA"/>
          </w:rPr>
          <w:t>https://www.scopus.com</w:t>
        </w:r>
      </w:hyperlink>
      <w:r w:rsidRPr="001C1215">
        <w:rPr>
          <w:rFonts w:ascii="Times New Roman" w:hAnsi="Times New Roman"/>
          <w:sz w:val="24"/>
          <w:szCs w:val="24"/>
          <w:lang w:val="uk-UA"/>
        </w:rPr>
        <w:t xml:space="preserve"> </w:t>
      </w:r>
    </w:p>
    <w:p w:rsidR="00A93239" w:rsidRPr="001C1215" w:rsidRDefault="00A93239" w:rsidP="00A93239">
      <w:pPr>
        <w:spacing w:after="0" w:line="240" w:lineRule="auto"/>
        <w:ind w:left="426" w:hanging="426"/>
        <w:jc w:val="both"/>
        <w:rPr>
          <w:rFonts w:ascii="Times New Roman" w:hAnsi="Times New Roman"/>
          <w:sz w:val="24"/>
          <w:szCs w:val="24"/>
          <w:lang w:val="uk-UA"/>
        </w:rPr>
      </w:pPr>
      <w:r w:rsidRPr="001C1215">
        <w:rPr>
          <w:rFonts w:ascii="Times New Roman" w:hAnsi="Times New Roman"/>
          <w:sz w:val="24"/>
          <w:szCs w:val="24"/>
          <w:lang w:val="uk-UA"/>
        </w:rPr>
        <w:t>13. Пошуковий ресурс наукової літератури «Web os Science»</w:t>
      </w:r>
    </w:p>
    <w:p w:rsidR="00A93239" w:rsidRPr="008C6E9C" w:rsidRDefault="00EC13CE" w:rsidP="00A93239">
      <w:pPr>
        <w:spacing w:after="0" w:line="240" w:lineRule="auto"/>
        <w:jc w:val="both"/>
        <w:rPr>
          <w:lang w:val="uk-UA"/>
        </w:rPr>
      </w:pPr>
      <w:hyperlink r:id="rId17" w:history="1">
        <w:r w:rsidR="00A93239" w:rsidRPr="001C1215">
          <w:rPr>
            <w:rFonts w:ascii="Times New Roman" w:hAnsi="Times New Roman"/>
            <w:color w:val="0000FF"/>
            <w:sz w:val="24"/>
            <w:szCs w:val="24"/>
            <w:u w:val="single"/>
            <w:lang w:val="uk-UA"/>
          </w:rPr>
          <w:t>http://ipscience.thomsonreuters.com/product/web-of-science/</w:t>
        </w:r>
      </w:hyperlink>
    </w:p>
    <w:p w:rsidR="00A93239" w:rsidRDefault="00A93239" w:rsidP="00A93239">
      <w:pPr>
        <w:widowControl w:val="0"/>
        <w:spacing w:after="0" w:line="240" w:lineRule="auto"/>
        <w:rPr>
          <w:rFonts w:ascii="Times New Roman" w:hAnsi="Times New Roman"/>
          <w:sz w:val="24"/>
          <w:szCs w:val="24"/>
          <w:lang w:val="uk-UA"/>
        </w:rPr>
      </w:pPr>
    </w:p>
    <w:p w:rsidR="00EB2231" w:rsidRPr="00776D75" w:rsidRDefault="00EB2231" w:rsidP="00EB2231">
      <w:pPr>
        <w:widowControl w:val="0"/>
        <w:spacing w:after="0" w:line="240" w:lineRule="auto"/>
        <w:outlineLvl w:val="0"/>
        <w:rPr>
          <w:rFonts w:ascii="Times New Roman" w:eastAsia="Times New Roman" w:hAnsi="Times New Roman"/>
          <w:bCs/>
          <w:sz w:val="24"/>
          <w:szCs w:val="24"/>
          <w:lang w:val="uk-UA" w:eastAsia="uk-UA" w:bidi="uk-UA"/>
        </w:rPr>
      </w:pPr>
    </w:p>
    <w:p w:rsidR="00200995" w:rsidRDefault="00200995" w:rsidP="00EB2231">
      <w:pPr>
        <w:widowControl w:val="0"/>
        <w:spacing w:after="0" w:line="240" w:lineRule="auto"/>
        <w:jc w:val="center"/>
        <w:rPr>
          <w:rFonts w:ascii="Times New Roman" w:hAnsi="Times New Roman"/>
          <w:sz w:val="24"/>
          <w:szCs w:val="24"/>
          <w:lang w:val="uk-UA"/>
        </w:rPr>
      </w:pPr>
    </w:p>
    <w:p w:rsidR="00846962" w:rsidRPr="00846962" w:rsidRDefault="00846962"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00995" w:rsidRDefault="00200995"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00995" w:rsidRDefault="00200995" w:rsidP="00EB2231">
      <w:pPr>
        <w:widowControl w:val="0"/>
        <w:spacing w:after="0" w:line="240" w:lineRule="auto"/>
        <w:jc w:val="center"/>
        <w:rPr>
          <w:rFonts w:ascii="Times New Roman" w:eastAsia="Times New Roman" w:hAnsi="Times New Roman"/>
          <w:b/>
          <w:bCs/>
          <w:caps/>
          <w:sz w:val="24"/>
          <w:szCs w:val="24"/>
          <w:lang w:val="uk-UA" w:eastAsia="uk-UA" w:bidi="uk-UA"/>
        </w:rPr>
      </w:pPr>
    </w:p>
    <w:p w:rsidR="00933F3E" w:rsidRDefault="00933F3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933F3E" w:rsidRDefault="00933F3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C31610" w:rsidRDefault="00C31610" w:rsidP="00EB2231">
      <w:pPr>
        <w:widowControl w:val="0"/>
        <w:spacing w:after="0" w:line="240" w:lineRule="auto"/>
        <w:jc w:val="center"/>
        <w:rPr>
          <w:rFonts w:ascii="Times New Roman" w:eastAsia="Times New Roman" w:hAnsi="Times New Roman"/>
          <w:b/>
          <w:bCs/>
          <w:caps/>
          <w:sz w:val="24"/>
          <w:szCs w:val="24"/>
          <w:lang w:val="uk-UA" w:eastAsia="uk-UA" w:bidi="uk-UA"/>
        </w:rPr>
      </w:pPr>
    </w:p>
    <w:p w:rsidR="00933F3E" w:rsidRDefault="00933F3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F1F1E" w:rsidRDefault="002F1F1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F1F1E" w:rsidRDefault="002F1F1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F1F1E" w:rsidRDefault="002F1F1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F1F1E" w:rsidRDefault="002F1F1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F1F1E" w:rsidRDefault="002F1F1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F1F1E" w:rsidRDefault="002F1F1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2F1F1E" w:rsidRDefault="002F1F1E" w:rsidP="00EB2231">
      <w:pPr>
        <w:widowControl w:val="0"/>
        <w:spacing w:after="0" w:line="240" w:lineRule="auto"/>
        <w:jc w:val="center"/>
        <w:rPr>
          <w:rFonts w:ascii="Times New Roman" w:eastAsia="Times New Roman" w:hAnsi="Times New Roman"/>
          <w:b/>
          <w:bCs/>
          <w:caps/>
          <w:sz w:val="24"/>
          <w:szCs w:val="24"/>
          <w:lang w:val="uk-UA" w:eastAsia="uk-UA" w:bidi="uk-UA"/>
        </w:rPr>
      </w:pPr>
    </w:p>
    <w:p w:rsidR="00EB2231" w:rsidRPr="00535C28" w:rsidRDefault="00EB2231" w:rsidP="00EB2231">
      <w:pPr>
        <w:widowControl w:val="0"/>
        <w:spacing w:after="0" w:line="240" w:lineRule="auto"/>
        <w:jc w:val="center"/>
        <w:rPr>
          <w:rFonts w:ascii="Times New Roman" w:eastAsia="Times New Roman" w:hAnsi="Times New Roman"/>
          <w:b/>
          <w:bCs/>
          <w:caps/>
          <w:sz w:val="24"/>
          <w:szCs w:val="24"/>
          <w:lang w:val="uk-UA" w:eastAsia="uk-UA" w:bidi="uk-UA"/>
        </w:rPr>
      </w:pPr>
      <w:r w:rsidRPr="008666A1">
        <w:rPr>
          <w:rFonts w:ascii="Times New Roman" w:eastAsia="Times New Roman" w:hAnsi="Times New Roman"/>
          <w:b/>
          <w:bCs/>
          <w:caps/>
          <w:sz w:val="24"/>
          <w:szCs w:val="24"/>
          <w:lang w:val="uk-UA" w:eastAsia="uk-UA" w:bidi="uk-UA"/>
        </w:rPr>
        <w:lastRenderedPageBreak/>
        <w:t>Тема</w:t>
      </w:r>
      <w:r>
        <w:rPr>
          <w:rFonts w:ascii="Times New Roman" w:eastAsia="Times New Roman" w:hAnsi="Times New Roman"/>
          <w:b/>
          <w:bCs/>
          <w:caps/>
          <w:sz w:val="24"/>
          <w:szCs w:val="24"/>
          <w:lang w:val="uk-UA" w:eastAsia="uk-UA" w:bidi="uk-UA"/>
        </w:rPr>
        <w:t xml:space="preserve"> №2.</w:t>
      </w:r>
    </w:p>
    <w:p w:rsidR="00EB2231" w:rsidRPr="00541D56" w:rsidRDefault="00EB2231" w:rsidP="00EB2231">
      <w:pPr>
        <w:widowControl w:val="0"/>
        <w:spacing w:after="0" w:line="240" w:lineRule="auto"/>
        <w:jc w:val="center"/>
        <w:rPr>
          <w:rFonts w:ascii="Times New Roman" w:eastAsia="Times New Roman" w:hAnsi="Times New Roman"/>
          <w:b/>
          <w:bCs/>
          <w:sz w:val="24"/>
          <w:szCs w:val="24"/>
          <w:lang w:val="uk-UA" w:eastAsia="uk-UA" w:bidi="uk-UA"/>
        </w:rPr>
      </w:pPr>
      <w:r w:rsidRPr="00541D56">
        <w:rPr>
          <w:rFonts w:ascii="Times New Roman" w:eastAsia="Times New Roman" w:hAnsi="Times New Roman"/>
          <w:b/>
          <w:bCs/>
          <w:sz w:val="24"/>
          <w:szCs w:val="24"/>
          <w:lang w:val="uk-UA" w:eastAsia="uk-UA" w:bidi="uk-UA"/>
        </w:rPr>
        <w:t>«</w:t>
      </w:r>
      <w:r w:rsidR="00541D56" w:rsidRPr="00541D56">
        <w:rPr>
          <w:rFonts w:ascii="Times New Roman" w:hAnsi="Times New Roman"/>
          <w:b/>
          <w:sz w:val="24"/>
          <w:szCs w:val="24"/>
          <w:lang w:val="uk-UA"/>
        </w:rPr>
        <w:t>Коматозні стани</w:t>
      </w:r>
      <w:r w:rsidRPr="00541D56">
        <w:rPr>
          <w:rFonts w:ascii="Times New Roman" w:hAnsi="Times New Roman"/>
          <w:b/>
          <w:sz w:val="24"/>
          <w:szCs w:val="24"/>
          <w:lang w:val="uk-UA"/>
        </w:rPr>
        <w:t>.</w:t>
      </w:r>
      <w:r w:rsidRPr="00541D56">
        <w:rPr>
          <w:rFonts w:ascii="Times New Roman" w:eastAsia="Times New Roman" w:hAnsi="Times New Roman"/>
          <w:b/>
          <w:bCs/>
          <w:sz w:val="24"/>
          <w:szCs w:val="24"/>
          <w:lang w:val="uk-UA" w:eastAsia="uk-UA" w:bidi="uk-UA"/>
        </w:rPr>
        <w:t>»</w:t>
      </w:r>
    </w:p>
    <w:p w:rsidR="00EB2231" w:rsidRPr="008666A1" w:rsidRDefault="00EB2231" w:rsidP="00EB2231">
      <w:pPr>
        <w:widowControl w:val="0"/>
        <w:spacing w:after="0" w:line="240" w:lineRule="auto"/>
        <w:jc w:val="center"/>
        <w:outlineLvl w:val="0"/>
        <w:rPr>
          <w:rFonts w:ascii="Times New Roman" w:eastAsia="Times New Roman" w:hAnsi="Times New Roman"/>
          <w:b/>
          <w:bCs/>
          <w:sz w:val="24"/>
          <w:szCs w:val="24"/>
          <w:lang w:val="uk-UA" w:eastAsia="uk-UA" w:bidi="uk-UA"/>
        </w:rPr>
      </w:pPr>
    </w:p>
    <w:p w:rsidR="008666A1" w:rsidRPr="00D108E0" w:rsidRDefault="00EB2231" w:rsidP="00C31610">
      <w:pPr>
        <w:spacing w:after="0" w:line="240" w:lineRule="auto"/>
        <w:rPr>
          <w:rFonts w:ascii="Times New Roman" w:hAnsi="Times New Roman"/>
          <w:sz w:val="24"/>
          <w:szCs w:val="24"/>
          <w:lang w:val="uk-UA"/>
        </w:rPr>
      </w:pPr>
      <w:r>
        <w:rPr>
          <w:rFonts w:ascii="Times New Roman" w:eastAsia="Times New Roman" w:hAnsi="Times New Roman"/>
          <w:b/>
          <w:bCs/>
          <w:sz w:val="24"/>
          <w:szCs w:val="24"/>
          <w:lang w:val="uk-UA" w:eastAsia="uk-UA" w:bidi="uk-UA"/>
        </w:rPr>
        <w:t xml:space="preserve">      </w:t>
      </w:r>
      <w:r w:rsidRPr="008666A1">
        <w:rPr>
          <w:rFonts w:ascii="Times New Roman" w:eastAsia="Times New Roman" w:hAnsi="Times New Roman"/>
          <w:b/>
          <w:bCs/>
          <w:sz w:val="24"/>
          <w:szCs w:val="24"/>
          <w:lang w:val="uk-UA" w:eastAsia="uk-UA" w:bidi="uk-UA"/>
        </w:rPr>
        <w:t xml:space="preserve">Мета: </w:t>
      </w:r>
      <w:r w:rsidR="0086500E" w:rsidRPr="00F93EFA">
        <w:rPr>
          <w:rFonts w:ascii="Times New Roman" w:hAnsi="Times New Roman"/>
          <w:sz w:val="24"/>
          <w:szCs w:val="24"/>
          <w:lang w:val="uk-UA"/>
        </w:rPr>
        <w:t>/Ознайомитися з сучасним визначенням  наукових досягнень щодо епідеміології, причин виникнення, діагностики, клініки та основних напрямків невідкладної допомоги та інтенсивної терапії коматозних станів./</w:t>
      </w:r>
    </w:p>
    <w:p w:rsidR="00EB2231" w:rsidRPr="007372DD" w:rsidRDefault="00EB2231" w:rsidP="00EB2231">
      <w:pPr>
        <w:widowControl w:val="0"/>
        <w:spacing w:after="0" w:line="240" w:lineRule="auto"/>
        <w:outlineLvl w:val="0"/>
        <w:rPr>
          <w:rFonts w:ascii="Times New Roman" w:eastAsia="Times New Roman" w:hAnsi="Times New Roman"/>
          <w:b/>
          <w:bCs/>
          <w:sz w:val="24"/>
          <w:szCs w:val="24"/>
          <w:lang w:val="uk-UA" w:eastAsia="uk-UA" w:bidi="uk-UA"/>
        </w:rPr>
      </w:pPr>
    </w:p>
    <w:p w:rsidR="0086500E" w:rsidRDefault="00EB2231" w:rsidP="0086500E">
      <w:pPr>
        <w:spacing w:after="0" w:line="240" w:lineRule="auto"/>
        <w:rPr>
          <w:rFonts w:ascii="Times New Roman" w:hAnsi="Times New Roman"/>
          <w:bCs/>
          <w:sz w:val="24"/>
          <w:szCs w:val="24"/>
          <w:lang w:val="uk-UA"/>
        </w:rPr>
      </w:pPr>
      <w:r w:rsidRPr="00200995">
        <w:rPr>
          <w:rFonts w:ascii="Times New Roman" w:hAnsi="Times New Roman"/>
          <w:b/>
          <w:bCs/>
          <w:sz w:val="24"/>
          <w:szCs w:val="24"/>
          <w:lang w:val="uk-UA" w:eastAsia="uk-UA" w:bidi="uk-UA"/>
        </w:rPr>
        <w:t>Основні поняття (перелік питань)</w:t>
      </w:r>
      <w:r w:rsidRPr="00200995">
        <w:rPr>
          <w:rFonts w:ascii="Times New Roman" w:eastAsia="Times New Roman" w:hAnsi="Times New Roman"/>
          <w:b/>
          <w:bCs/>
          <w:sz w:val="24"/>
          <w:szCs w:val="24"/>
          <w:lang w:val="uk-UA" w:eastAsia="uk-UA" w:bidi="uk-UA"/>
        </w:rPr>
        <w:t>:</w:t>
      </w:r>
      <w:r w:rsidRPr="00200995">
        <w:rPr>
          <w:rFonts w:ascii="Times New Roman" w:hAnsi="Times New Roman"/>
          <w:color w:val="000000"/>
          <w:sz w:val="24"/>
          <w:szCs w:val="24"/>
          <w:lang w:val="uk-UA"/>
        </w:rPr>
        <w:t xml:space="preserve"> </w:t>
      </w:r>
      <w:r w:rsidR="0086500E" w:rsidRPr="00F93EFA">
        <w:rPr>
          <w:rFonts w:ascii="Times New Roman" w:hAnsi="Times New Roman"/>
          <w:sz w:val="24"/>
          <w:szCs w:val="24"/>
          <w:lang w:val="uk-UA"/>
        </w:rPr>
        <w:t>уявлення про види коматозних станів (гіпо- і гіперглікемічна кома; гіперосмолярна, печінкова, уремічна, кетоацидотична коми);  судомний синдром,  гіпертермічний синдром</w:t>
      </w:r>
      <w:r w:rsidR="0086500E">
        <w:rPr>
          <w:rFonts w:ascii="Times New Roman" w:hAnsi="Times New Roman"/>
          <w:sz w:val="24"/>
          <w:szCs w:val="24"/>
          <w:lang w:val="uk-UA"/>
        </w:rPr>
        <w:t xml:space="preserve">; </w:t>
      </w:r>
      <w:r w:rsidR="0086500E" w:rsidRPr="00F93EFA">
        <w:rPr>
          <w:rFonts w:ascii="Times New Roman" w:hAnsi="Times New Roman"/>
          <w:sz w:val="24"/>
          <w:szCs w:val="24"/>
          <w:lang w:val="uk-UA"/>
        </w:rPr>
        <w:t>методи діагностики коматозних станів, шкалу ком Глазго, моніторинг; патогенетичну інтенсивну терапію при комах різного генезу;  етіологічний  фактор судомного синдрома, клініч</w:t>
      </w:r>
      <w:r w:rsidR="0086500E">
        <w:rPr>
          <w:rFonts w:ascii="Times New Roman" w:hAnsi="Times New Roman"/>
          <w:sz w:val="24"/>
          <w:szCs w:val="24"/>
          <w:lang w:val="uk-UA"/>
        </w:rPr>
        <w:t xml:space="preserve">ні прояви та інтенсивна терапія; </w:t>
      </w:r>
      <w:r w:rsidR="0086500E" w:rsidRPr="00F93EFA">
        <w:rPr>
          <w:rFonts w:ascii="Times New Roman" w:hAnsi="Times New Roman"/>
          <w:sz w:val="24"/>
          <w:szCs w:val="24"/>
          <w:lang w:val="uk-UA"/>
        </w:rPr>
        <w:t>технікою виконання</w:t>
      </w:r>
      <w:r w:rsidR="0086500E" w:rsidRPr="00F93EFA">
        <w:rPr>
          <w:rFonts w:ascii="Times New Roman" w:hAnsi="Times New Roman"/>
          <w:bCs/>
          <w:sz w:val="24"/>
          <w:szCs w:val="24"/>
          <w:lang w:val="uk-UA"/>
        </w:rPr>
        <w:t xml:space="preserve"> постановки оро- та назогастрального зонда; промивання шлунка</w:t>
      </w:r>
      <w:r w:rsidR="0086500E" w:rsidRPr="00F93EFA">
        <w:rPr>
          <w:rFonts w:ascii="Times New Roman" w:hAnsi="Times New Roman"/>
          <w:sz w:val="24"/>
          <w:szCs w:val="24"/>
          <w:lang w:val="uk-UA"/>
        </w:rPr>
        <w:t xml:space="preserve">; </w:t>
      </w:r>
      <w:r w:rsidR="0086500E" w:rsidRPr="00F93EFA">
        <w:rPr>
          <w:rFonts w:ascii="Times New Roman" w:hAnsi="Times New Roman"/>
          <w:bCs/>
          <w:sz w:val="24"/>
          <w:szCs w:val="24"/>
          <w:lang w:val="uk-UA"/>
        </w:rPr>
        <w:t>венозного доступу за допомогою венозних катетерів (периферичних або центральних); введення постійного уретрального катетера (типу Фолея); налагодження кисневих інгаляцій; підключення хворого до моніторного спостереження;підтримання вільної прохідності верхніх дихальних шляхів (положення голови, оральні або</w:t>
      </w:r>
      <w:r w:rsidR="0086500E">
        <w:rPr>
          <w:rFonts w:ascii="Times New Roman" w:hAnsi="Times New Roman"/>
          <w:sz w:val="24"/>
          <w:szCs w:val="24"/>
          <w:lang w:val="uk-UA"/>
        </w:rPr>
        <w:t xml:space="preserve"> </w:t>
      </w:r>
      <w:r w:rsidR="0086500E" w:rsidRPr="00F93EFA">
        <w:rPr>
          <w:rFonts w:ascii="Times New Roman" w:hAnsi="Times New Roman"/>
          <w:bCs/>
          <w:sz w:val="24"/>
          <w:szCs w:val="24"/>
          <w:lang w:val="uk-UA"/>
        </w:rPr>
        <w:t>назальні повітр</w:t>
      </w:r>
      <w:r w:rsidR="0086500E">
        <w:rPr>
          <w:rFonts w:ascii="Times New Roman" w:hAnsi="Times New Roman"/>
          <w:bCs/>
          <w:sz w:val="24"/>
          <w:szCs w:val="24"/>
          <w:lang w:val="uk-UA"/>
        </w:rPr>
        <w:t>оводи, ларингеальні маски тощо).</w:t>
      </w:r>
    </w:p>
    <w:p w:rsidR="00EB2231" w:rsidRPr="007372DD" w:rsidRDefault="00EB2231" w:rsidP="00EB2231">
      <w:pPr>
        <w:widowControl w:val="0"/>
        <w:spacing w:after="0" w:line="240" w:lineRule="auto"/>
        <w:rPr>
          <w:rFonts w:ascii="Times New Roman" w:eastAsia="Times New Roman" w:hAnsi="Times New Roman"/>
          <w:sz w:val="24"/>
          <w:szCs w:val="24"/>
          <w:lang w:val="uk-UA" w:eastAsia="uk-UA" w:bidi="uk-UA"/>
        </w:rPr>
      </w:pPr>
    </w:p>
    <w:p w:rsidR="00EB2231" w:rsidRPr="00200995" w:rsidRDefault="00EB2231" w:rsidP="00200995">
      <w:pPr>
        <w:widowControl w:val="0"/>
        <w:spacing w:after="0" w:line="240" w:lineRule="auto"/>
        <w:jc w:val="center"/>
        <w:rPr>
          <w:rFonts w:ascii="Times New Roman" w:eastAsia="Times New Roman" w:hAnsi="Times New Roman"/>
          <w:b/>
          <w:sz w:val="24"/>
          <w:szCs w:val="24"/>
          <w:lang w:val="uk-UA" w:eastAsia="uk-UA" w:bidi="uk-UA"/>
        </w:rPr>
      </w:pPr>
      <w:r w:rsidRPr="00B912EF">
        <w:rPr>
          <w:rFonts w:ascii="Times New Roman" w:eastAsia="Times New Roman" w:hAnsi="Times New Roman"/>
          <w:b/>
          <w:sz w:val="24"/>
          <w:szCs w:val="24"/>
          <w:lang w:eastAsia="uk-UA" w:bidi="uk-UA"/>
        </w:rPr>
        <w:t>План</w:t>
      </w:r>
    </w:p>
    <w:p w:rsidR="00EB2231" w:rsidRPr="00B912EF" w:rsidRDefault="00EB2231" w:rsidP="00EB2231">
      <w:pPr>
        <w:widowControl w:val="0"/>
        <w:tabs>
          <w:tab w:val="left" w:pos="349"/>
        </w:tabs>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t>1.</w:t>
      </w:r>
      <w:r w:rsidRPr="00B912EF">
        <w:rPr>
          <w:rFonts w:ascii="Times New Roman" w:eastAsia="Times New Roman" w:hAnsi="Times New Roman"/>
          <w:b/>
          <w:bCs/>
          <w:sz w:val="24"/>
          <w:szCs w:val="24"/>
          <w:lang w:eastAsia="uk-UA" w:bidi="uk-UA"/>
        </w:rPr>
        <w:t>Теоретичні питання:</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1.</w:t>
      </w:r>
      <w:r w:rsidRPr="00F93EFA">
        <w:rPr>
          <w:rFonts w:ascii="Times New Roman" w:hAnsi="Times New Roman"/>
          <w:sz w:val="24"/>
          <w:szCs w:val="24"/>
          <w:lang w:eastAsia="uk-UA"/>
        </w:rPr>
        <w:t xml:space="preserve">Кома невідомої етіології. </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2.</w:t>
      </w:r>
      <w:r w:rsidRPr="00F93EFA">
        <w:rPr>
          <w:rFonts w:ascii="Times New Roman" w:hAnsi="Times New Roman"/>
          <w:sz w:val="24"/>
          <w:szCs w:val="24"/>
          <w:lang w:eastAsia="uk-UA"/>
        </w:rPr>
        <w:t>Діагностика та невідкладна допомога при комах невідомої етіології.</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3.</w:t>
      </w:r>
      <w:r w:rsidRPr="00F93EFA">
        <w:rPr>
          <w:rFonts w:ascii="Times New Roman" w:hAnsi="Times New Roman"/>
          <w:sz w:val="24"/>
          <w:szCs w:val="24"/>
          <w:lang w:eastAsia="uk-UA"/>
        </w:rPr>
        <w:t>Кома при захворюваннях внутрішніх органів.</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4.</w:t>
      </w:r>
      <w:r w:rsidRPr="00F93EFA">
        <w:rPr>
          <w:rFonts w:ascii="Times New Roman" w:hAnsi="Times New Roman"/>
          <w:sz w:val="24"/>
          <w:szCs w:val="24"/>
          <w:lang w:eastAsia="uk-UA"/>
        </w:rPr>
        <w:t>Діагностика та невідкладна допомога при комах при захворюваннях внутрішніх органів.</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CB32F2">
        <w:rPr>
          <w:rFonts w:ascii="Times New Roman" w:hAnsi="Times New Roman"/>
          <w:sz w:val="24"/>
          <w:szCs w:val="24"/>
          <w:lang w:eastAsia="uk-UA"/>
        </w:rPr>
        <w:t>5.</w:t>
      </w:r>
      <w:r w:rsidRPr="00F93EFA">
        <w:rPr>
          <w:rFonts w:ascii="Times New Roman" w:hAnsi="Times New Roman"/>
          <w:sz w:val="24"/>
          <w:szCs w:val="24"/>
          <w:lang w:eastAsia="uk-UA"/>
        </w:rPr>
        <w:t>Наркотична кома. Діагностика та невідкладна медична допомога.</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6. Види коматозних станів.</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7. Патогенез, клініка та інтенсивна терапія гіпо- і гіперглікемічної коми.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8.  Патогенез, клініка та інтенсивна терапія гіперосмолярної коми.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9.  Патогенез, клініка та інтенсивна терапія печінкової та уремічної коми.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10. Методи диференційної діагностики  коматозних станів, шкала ком Глазго, моніторинг.</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11. Патогенетична інтенсивна терапія при комах  різного ґенезу.</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12. Етіологічний фактор судомного синдрому, клінічні прояви і інтенсивна терапія.</w:t>
      </w:r>
    </w:p>
    <w:p w:rsidR="0086500E"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13. Особливості надання допомоги при судомному і гіпертермічному синдромів та набряку мозку у дітей.</w:t>
      </w:r>
    </w:p>
    <w:p w:rsidR="00EB2231" w:rsidRPr="007372DD" w:rsidRDefault="00EB2231" w:rsidP="00EB2231">
      <w:pPr>
        <w:widowControl w:val="0"/>
        <w:spacing w:after="0" w:line="240" w:lineRule="auto"/>
        <w:outlineLvl w:val="0"/>
        <w:rPr>
          <w:rFonts w:ascii="Times New Roman" w:eastAsia="Times New Roman" w:hAnsi="Times New Roman"/>
          <w:b/>
          <w:bCs/>
          <w:sz w:val="24"/>
          <w:szCs w:val="24"/>
          <w:lang w:val="uk-UA" w:eastAsia="uk-UA" w:bidi="uk-UA"/>
        </w:rPr>
      </w:pPr>
    </w:p>
    <w:p w:rsidR="00EB2231" w:rsidRPr="00B912EF" w:rsidRDefault="00EB2231" w:rsidP="00EB2231">
      <w:pPr>
        <w:widowControl w:val="0"/>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t xml:space="preserve">2. </w:t>
      </w:r>
      <w:r w:rsidRPr="00B912EF">
        <w:rPr>
          <w:rFonts w:ascii="Times New Roman" w:eastAsia="Times New Roman" w:hAnsi="Times New Roman"/>
          <w:b/>
          <w:bCs/>
          <w:sz w:val="24"/>
          <w:szCs w:val="24"/>
          <w:lang w:eastAsia="uk-UA" w:bidi="uk-UA"/>
        </w:rPr>
        <w:t>Питання для самоконтролю</w:t>
      </w:r>
      <w:r>
        <w:rPr>
          <w:rFonts w:ascii="Times New Roman" w:eastAsia="Times New Roman" w:hAnsi="Times New Roman"/>
          <w:b/>
          <w:bCs/>
          <w:sz w:val="24"/>
          <w:szCs w:val="24"/>
          <w:lang w:eastAsia="uk-UA" w:bidi="uk-UA"/>
        </w:rPr>
        <w:t xml:space="preserve"> (перелік питань)</w:t>
      </w:r>
      <w:r w:rsidRPr="00B912EF">
        <w:rPr>
          <w:rFonts w:ascii="Times New Roman" w:eastAsia="Times New Roman" w:hAnsi="Times New Roman"/>
          <w:b/>
          <w:bCs/>
          <w:sz w:val="24"/>
          <w:szCs w:val="24"/>
          <w:lang w:eastAsia="uk-UA" w:bidi="uk-UA"/>
        </w:rPr>
        <w:t>:</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1.</w:t>
      </w:r>
      <w:r w:rsidRPr="00F93EFA">
        <w:rPr>
          <w:rFonts w:ascii="Times New Roman" w:hAnsi="Times New Roman"/>
          <w:sz w:val="24"/>
          <w:szCs w:val="24"/>
          <w:lang w:eastAsia="uk-UA"/>
        </w:rPr>
        <w:t xml:space="preserve">Кома невідомої етіології. </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2.</w:t>
      </w:r>
      <w:r w:rsidRPr="00F93EFA">
        <w:rPr>
          <w:rFonts w:ascii="Times New Roman" w:hAnsi="Times New Roman"/>
          <w:sz w:val="24"/>
          <w:szCs w:val="24"/>
          <w:lang w:eastAsia="uk-UA"/>
        </w:rPr>
        <w:t>Діагностика та невідкладна допомога при комах невідомої етіології.</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3.</w:t>
      </w:r>
      <w:r w:rsidRPr="00F93EFA">
        <w:rPr>
          <w:rFonts w:ascii="Times New Roman" w:hAnsi="Times New Roman"/>
          <w:sz w:val="24"/>
          <w:szCs w:val="24"/>
          <w:lang w:eastAsia="uk-UA"/>
        </w:rPr>
        <w:t>Кома при захворюваннях внутрішніх органів.</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281CD7">
        <w:rPr>
          <w:rFonts w:ascii="Times New Roman" w:hAnsi="Times New Roman"/>
          <w:sz w:val="24"/>
          <w:szCs w:val="24"/>
          <w:lang w:eastAsia="uk-UA"/>
        </w:rPr>
        <w:t>4.</w:t>
      </w:r>
      <w:r w:rsidRPr="00F93EFA">
        <w:rPr>
          <w:rFonts w:ascii="Times New Roman" w:hAnsi="Times New Roman"/>
          <w:sz w:val="24"/>
          <w:szCs w:val="24"/>
          <w:lang w:eastAsia="uk-UA"/>
        </w:rPr>
        <w:t>Діагностика та невідкладна допомога при комах при захворюваннях внутрішніх органів.</w:t>
      </w:r>
    </w:p>
    <w:p w:rsidR="0086500E" w:rsidRPr="00F93EFA" w:rsidRDefault="0086500E" w:rsidP="0086500E">
      <w:pPr>
        <w:tabs>
          <w:tab w:val="num" w:pos="469"/>
        </w:tabs>
        <w:spacing w:after="0" w:line="240" w:lineRule="auto"/>
        <w:jc w:val="both"/>
        <w:rPr>
          <w:rFonts w:ascii="Times New Roman" w:hAnsi="Times New Roman"/>
          <w:sz w:val="24"/>
          <w:szCs w:val="24"/>
          <w:lang w:eastAsia="uk-UA"/>
        </w:rPr>
      </w:pPr>
      <w:r w:rsidRPr="00CB32F2">
        <w:rPr>
          <w:rFonts w:ascii="Times New Roman" w:hAnsi="Times New Roman"/>
          <w:sz w:val="24"/>
          <w:szCs w:val="24"/>
          <w:lang w:eastAsia="uk-UA"/>
        </w:rPr>
        <w:t>5.</w:t>
      </w:r>
      <w:r w:rsidRPr="00F93EFA">
        <w:rPr>
          <w:rFonts w:ascii="Times New Roman" w:hAnsi="Times New Roman"/>
          <w:sz w:val="24"/>
          <w:szCs w:val="24"/>
          <w:lang w:eastAsia="uk-UA"/>
        </w:rPr>
        <w:t>Наркотична кома. Діагностика та невідкладна медична допомога.</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6. Види коматозних станів.</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7. Патогенез, клініка та інтенсивна терапія гіпо- і гіперглікемічної коми.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8.  Патогенез, клініка та інтенсивна терапія гіперосмолярної коми.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9.  Патогенез, клініка та інтенсивна терапія печінкової та уремічної коми.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10. Методи диференційної діагностики  коматозних станів, шкала ком Глазго, моніторинг.</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11. Патогенетична інтенсивна терапія при комах  різного ґенезу.</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12. Етіологічний фактор судомного синдрому, клінічні прояви і інтенсивна терапія.</w:t>
      </w:r>
    </w:p>
    <w:p w:rsidR="0086500E"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13. Особливості надання допомоги при судомному і гіпертермічному синдромів та набряку мозку у дітей.</w:t>
      </w:r>
    </w:p>
    <w:p w:rsidR="00EB2231" w:rsidRPr="00EB2231" w:rsidRDefault="00EB2231" w:rsidP="00EB2231">
      <w:pPr>
        <w:widowControl w:val="0"/>
        <w:spacing w:after="0" w:line="240" w:lineRule="auto"/>
        <w:jc w:val="both"/>
        <w:outlineLvl w:val="0"/>
        <w:rPr>
          <w:rFonts w:ascii="Times New Roman" w:eastAsia="Times New Roman" w:hAnsi="Times New Roman"/>
          <w:b/>
          <w:bCs/>
          <w:sz w:val="24"/>
          <w:szCs w:val="24"/>
          <w:lang w:val="uk-UA" w:eastAsia="uk-UA" w:bidi="uk-UA"/>
        </w:rPr>
      </w:pPr>
    </w:p>
    <w:p w:rsidR="00EB2231" w:rsidRPr="0086500E" w:rsidRDefault="00EB2231" w:rsidP="00EB2231">
      <w:pPr>
        <w:widowControl w:val="0"/>
        <w:spacing w:after="0" w:line="240" w:lineRule="auto"/>
        <w:jc w:val="both"/>
        <w:outlineLvl w:val="0"/>
        <w:rPr>
          <w:rFonts w:ascii="Times New Roman" w:eastAsia="Times New Roman" w:hAnsi="Times New Roman"/>
          <w:b/>
          <w:bCs/>
          <w:sz w:val="24"/>
          <w:szCs w:val="24"/>
          <w:lang w:val="uk-UA" w:eastAsia="uk-UA" w:bidi="uk-UA"/>
        </w:rPr>
      </w:pPr>
    </w:p>
    <w:p w:rsidR="00EB2231" w:rsidRDefault="00EB2231" w:rsidP="00EB2231">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r w:rsidRPr="00EB2231">
        <w:rPr>
          <w:rFonts w:ascii="Times New Roman" w:eastAsia="Times New Roman" w:hAnsi="Times New Roman"/>
          <w:b/>
          <w:bCs/>
          <w:sz w:val="24"/>
          <w:szCs w:val="24"/>
          <w:lang w:val="uk-UA" w:eastAsia="uk-UA" w:bidi="uk-UA"/>
        </w:rPr>
        <w:t>Практичні роботи / індивідуальні завдання:</w:t>
      </w:r>
    </w:p>
    <w:p w:rsidR="0086500E" w:rsidRPr="00F93EFA" w:rsidRDefault="0086500E" w:rsidP="0086500E">
      <w:pPr>
        <w:numPr>
          <w:ilvl w:val="0"/>
          <w:numId w:val="19"/>
        </w:numPr>
        <w:shd w:val="clear" w:color="auto" w:fill="FFFFFF"/>
        <w:spacing w:after="0" w:line="240" w:lineRule="auto"/>
        <w:jc w:val="both"/>
        <w:rPr>
          <w:rFonts w:ascii="Times New Roman" w:hAnsi="Times New Roman"/>
          <w:sz w:val="24"/>
          <w:szCs w:val="24"/>
        </w:rPr>
      </w:pPr>
      <w:r w:rsidRPr="00F93EFA">
        <w:rPr>
          <w:rFonts w:ascii="Times New Roman" w:hAnsi="Times New Roman"/>
          <w:sz w:val="24"/>
          <w:szCs w:val="24"/>
        </w:rPr>
        <w:t>Скласти план додаткового обстеження і написати листки призначень для інтенсивної терапії обстежених хворих</w:t>
      </w:r>
    </w:p>
    <w:p w:rsidR="0086500E" w:rsidRPr="00F93EFA" w:rsidRDefault="0086500E" w:rsidP="0086500E">
      <w:pPr>
        <w:numPr>
          <w:ilvl w:val="0"/>
          <w:numId w:val="19"/>
        </w:numPr>
        <w:shd w:val="clear" w:color="auto" w:fill="FFFFFF"/>
        <w:spacing w:after="0" w:line="240" w:lineRule="auto"/>
        <w:jc w:val="both"/>
        <w:rPr>
          <w:rFonts w:ascii="Times New Roman" w:hAnsi="Times New Roman"/>
          <w:sz w:val="24"/>
          <w:szCs w:val="24"/>
        </w:rPr>
      </w:pPr>
      <w:r w:rsidRPr="00F93EFA">
        <w:rPr>
          <w:rFonts w:ascii="Times New Roman" w:hAnsi="Times New Roman"/>
          <w:sz w:val="24"/>
          <w:szCs w:val="24"/>
        </w:rPr>
        <w:t>Проаналізувати історії хвороб з оцінкою лабораторних і додаткових методів обстеження</w:t>
      </w:r>
    </w:p>
    <w:p w:rsidR="0086500E" w:rsidRPr="00F93EFA" w:rsidRDefault="0086500E" w:rsidP="0086500E">
      <w:pPr>
        <w:numPr>
          <w:ilvl w:val="0"/>
          <w:numId w:val="19"/>
        </w:numPr>
        <w:shd w:val="clear" w:color="auto" w:fill="FFFFFF"/>
        <w:spacing w:after="0" w:line="240" w:lineRule="auto"/>
        <w:jc w:val="both"/>
        <w:rPr>
          <w:rFonts w:ascii="Times New Roman" w:hAnsi="Times New Roman"/>
          <w:sz w:val="24"/>
          <w:szCs w:val="24"/>
        </w:rPr>
      </w:pPr>
      <w:r w:rsidRPr="00F93EFA">
        <w:rPr>
          <w:rFonts w:ascii="Times New Roman" w:hAnsi="Times New Roman"/>
          <w:sz w:val="24"/>
          <w:szCs w:val="24"/>
        </w:rPr>
        <w:t>Налагодити моніторнє спостереження за фізіологічними параметрами хворих</w:t>
      </w:r>
    </w:p>
    <w:p w:rsidR="0086500E" w:rsidRPr="00F93EFA" w:rsidRDefault="0086500E" w:rsidP="0086500E">
      <w:pPr>
        <w:numPr>
          <w:ilvl w:val="0"/>
          <w:numId w:val="19"/>
        </w:numPr>
        <w:shd w:val="clear" w:color="auto" w:fill="FFFFFF"/>
        <w:spacing w:after="0" w:line="240" w:lineRule="auto"/>
        <w:jc w:val="both"/>
        <w:rPr>
          <w:rFonts w:ascii="Times New Roman" w:hAnsi="Times New Roman"/>
          <w:sz w:val="24"/>
          <w:szCs w:val="24"/>
        </w:rPr>
      </w:pPr>
      <w:r w:rsidRPr="00F93EFA">
        <w:rPr>
          <w:rFonts w:ascii="Times New Roman" w:hAnsi="Times New Roman"/>
          <w:sz w:val="24"/>
          <w:szCs w:val="24"/>
        </w:rPr>
        <w:t>Виконати необхідні лікарські лікувальні маніпуляції (налагодити кисневі інгаляції, провести туалет верхніх дихальних шляхів, забезпечити венозний доступ)</w:t>
      </w:r>
    </w:p>
    <w:p w:rsidR="0086500E" w:rsidRPr="0086500E" w:rsidRDefault="0086500E" w:rsidP="00EB2231">
      <w:pPr>
        <w:widowControl w:val="0"/>
        <w:tabs>
          <w:tab w:val="left" w:pos="459"/>
        </w:tabs>
        <w:spacing w:after="0" w:line="240" w:lineRule="auto"/>
        <w:outlineLvl w:val="0"/>
        <w:rPr>
          <w:rFonts w:ascii="Times New Roman" w:eastAsia="Times New Roman" w:hAnsi="Times New Roman"/>
          <w:b/>
          <w:bCs/>
          <w:sz w:val="24"/>
          <w:szCs w:val="24"/>
          <w:lang w:eastAsia="uk-UA" w:bidi="uk-UA"/>
        </w:rPr>
      </w:pPr>
    </w:p>
    <w:p w:rsidR="00EB2231" w:rsidRPr="00200995" w:rsidRDefault="00EB2231" w:rsidP="00EB2231">
      <w:pPr>
        <w:widowControl w:val="0"/>
        <w:tabs>
          <w:tab w:val="left" w:pos="570"/>
        </w:tabs>
        <w:spacing w:after="0" w:line="240" w:lineRule="auto"/>
        <w:outlineLvl w:val="0"/>
        <w:rPr>
          <w:rFonts w:ascii="Times New Roman" w:eastAsia="Times New Roman" w:hAnsi="Times New Roman"/>
          <w:b/>
          <w:bCs/>
          <w:sz w:val="24"/>
          <w:szCs w:val="24"/>
          <w:lang w:val="uk-UA" w:eastAsia="uk-UA" w:bidi="uk-UA"/>
        </w:rPr>
      </w:pPr>
      <w:r w:rsidRPr="00200995">
        <w:rPr>
          <w:rFonts w:ascii="Times New Roman" w:eastAsia="Times New Roman" w:hAnsi="Times New Roman"/>
          <w:b/>
          <w:bCs/>
          <w:sz w:val="24"/>
          <w:szCs w:val="24"/>
          <w:lang w:val="uk-UA" w:eastAsia="uk-UA" w:bidi="uk-UA"/>
        </w:rPr>
        <w:t>Тестові завдання для самоконтролю:</w:t>
      </w:r>
    </w:p>
    <w:p w:rsidR="0086500E" w:rsidRPr="00F93EFA" w:rsidRDefault="0086500E" w:rsidP="0086500E">
      <w:pPr>
        <w:spacing w:after="0" w:line="240" w:lineRule="auto"/>
        <w:ind w:left="426" w:hanging="426"/>
        <w:rPr>
          <w:rFonts w:ascii="Times New Roman" w:hAnsi="Times New Roman"/>
          <w:snapToGrid w:val="0"/>
          <w:sz w:val="24"/>
          <w:szCs w:val="24"/>
        </w:rPr>
      </w:pPr>
      <w:r w:rsidRPr="00F93EFA">
        <w:rPr>
          <w:rFonts w:ascii="Times New Roman" w:hAnsi="Times New Roman"/>
          <w:snapToGrid w:val="0"/>
          <w:sz w:val="24"/>
          <w:szCs w:val="24"/>
        </w:rPr>
        <w:t>№ 1.</w:t>
      </w:r>
      <w:r w:rsidRPr="00F93EFA">
        <w:rPr>
          <w:rFonts w:ascii="Times New Roman" w:hAnsi="Times New Roman"/>
          <w:b/>
          <w:snapToGrid w:val="0"/>
          <w:sz w:val="24"/>
          <w:szCs w:val="24"/>
        </w:rPr>
        <w:t xml:space="preserve">  </w:t>
      </w:r>
      <w:r w:rsidRPr="00F93EFA">
        <w:rPr>
          <w:rFonts w:ascii="Times New Roman" w:hAnsi="Times New Roman"/>
          <w:snapToGrid w:val="0"/>
          <w:sz w:val="24"/>
          <w:szCs w:val="24"/>
        </w:rPr>
        <w:t>Раптовий коматозний стан у здорової молодої людини частіше всього може бути зумовлений:</w:t>
      </w:r>
    </w:p>
    <w:p w:rsidR="0086500E" w:rsidRPr="00F93EFA" w:rsidRDefault="0086500E" w:rsidP="0086500E">
      <w:pPr>
        <w:spacing w:after="0" w:line="240" w:lineRule="auto"/>
        <w:ind w:firstLine="402"/>
        <w:rPr>
          <w:rFonts w:ascii="Times New Roman" w:hAnsi="Times New Roman"/>
          <w:snapToGrid w:val="0"/>
          <w:sz w:val="24"/>
          <w:szCs w:val="24"/>
        </w:rPr>
      </w:pPr>
      <w:r w:rsidRPr="00F93EFA">
        <w:rPr>
          <w:rFonts w:ascii="Times New Roman" w:hAnsi="Times New Roman"/>
          <w:snapToGrid w:val="0"/>
          <w:sz w:val="24"/>
          <w:szCs w:val="24"/>
          <w:lang w:val="en-US"/>
        </w:rPr>
        <w:t>A</w:t>
      </w:r>
      <w:r w:rsidRPr="00F93EFA">
        <w:rPr>
          <w:rFonts w:ascii="Times New Roman" w:hAnsi="Times New Roman"/>
          <w:snapToGrid w:val="0"/>
          <w:sz w:val="24"/>
          <w:szCs w:val="24"/>
        </w:rPr>
        <w:t>. Кетоацидозом</w:t>
      </w:r>
    </w:p>
    <w:p w:rsidR="0086500E" w:rsidRPr="00F93EFA" w:rsidRDefault="0086500E" w:rsidP="0086500E">
      <w:pPr>
        <w:spacing w:after="0" w:line="240" w:lineRule="auto"/>
        <w:ind w:firstLine="402"/>
        <w:rPr>
          <w:rFonts w:ascii="Times New Roman" w:hAnsi="Times New Roman"/>
          <w:snapToGrid w:val="0"/>
          <w:sz w:val="24"/>
          <w:szCs w:val="24"/>
        </w:rPr>
      </w:pPr>
      <w:r w:rsidRPr="00F93EFA">
        <w:rPr>
          <w:rFonts w:ascii="Times New Roman" w:hAnsi="Times New Roman"/>
          <w:snapToGrid w:val="0"/>
          <w:sz w:val="24"/>
          <w:szCs w:val="24"/>
          <w:lang w:val="en-US"/>
        </w:rPr>
        <w:t>B</w:t>
      </w:r>
      <w:r w:rsidRPr="00F93EFA">
        <w:rPr>
          <w:rFonts w:ascii="Times New Roman" w:hAnsi="Times New Roman"/>
          <w:snapToGrid w:val="0"/>
          <w:sz w:val="24"/>
          <w:szCs w:val="24"/>
        </w:rPr>
        <w:t>. Менінгоенцефалітом</w:t>
      </w:r>
    </w:p>
    <w:p w:rsidR="0086500E" w:rsidRPr="00F93EFA" w:rsidRDefault="0086500E" w:rsidP="0086500E">
      <w:pPr>
        <w:spacing w:after="0" w:line="240" w:lineRule="auto"/>
        <w:ind w:firstLine="402"/>
        <w:rPr>
          <w:rFonts w:ascii="Times New Roman" w:hAnsi="Times New Roman"/>
          <w:snapToGrid w:val="0"/>
          <w:sz w:val="24"/>
          <w:szCs w:val="24"/>
        </w:rPr>
      </w:pPr>
      <w:r w:rsidRPr="00F93EFA">
        <w:rPr>
          <w:rFonts w:ascii="Times New Roman" w:hAnsi="Times New Roman"/>
          <w:snapToGrid w:val="0"/>
          <w:sz w:val="24"/>
          <w:szCs w:val="24"/>
          <w:lang w:val="en-US"/>
        </w:rPr>
        <w:t>C</w:t>
      </w:r>
      <w:r w:rsidRPr="00F93EFA">
        <w:rPr>
          <w:rFonts w:ascii="Times New Roman" w:hAnsi="Times New Roman"/>
          <w:snapToGrid w:val="0"/>
          <w:sz w:val="24"/>
          <w:szCs w:val="24"/>
        </w:rPr>
        <w:t>. Епілептичним статусом</w:t>
      </w:r>
    </w:p>
    <w:p w:rsidR="0086500E" w:rsidRPr="00F93EFA" w:rsidRDefault="0086500E" w:rsidP="0086500E">
      <w:pPr>
        <w:spacing w:after="0" w:line="240" w:lineRule="auto"/>
        <w:ind w:firstLine="402"/>
        <w:rPr>
          <w:rFonts w:ascii="Times New Roman" w:hAnsi="Times New Roman"/>
          <w:snapToGrid w:val="0"/>
          <w:sz w:val="24"/>
          <w:szCs w:val="24"/>
        </w:rPr>
      </w:pPr>
      <w:r w:rsidRPr="00F93EFA">
        <w:rPr>
          <w:rFonts w:ascii="Times New Roman" w:hAnsi="Times New Roman"/>
          <w:snapToGrid w:val="0"/>
          <w:sz w:val="24"/>
          <w:szCs w:val="24"/>
          <w:lang w:val="en-US"/>
        </w:rPr>
        <w:t>D</w:t>
      </w:r>
      <w:r w:rsidRPr="00F93EFA">
        <w:rPr>
          <w:rFonts w:ascii="Times New Roman" w:hAnsi="Times New Roman"/>
          <w:snapToGrid w:val="0"/>
          <w:sz w:val="24"/>
          <w:szCs w:val="24"/>
        </w:rPr>
        <w:t xml:space="preserve">. Гострим екзогенним отруєнням </w:t>
      </w:r>
    </w:p>
    <w:p w:rsidR="0086500E" w:rsidRPr="00F93EFA" w:rsidRDefault="0086500E" w:rsidP="0086500E">
      <w:pPr>
        <w:spacing w:after="0" w:line="240" w:lineRule="auto"/>
        <w:ind w:firstLine="402"/>
        <w:rPr>
          <w:rFonts w:ascii="Times New Roman" w:hAnsi="Times New Roman"/>
          <w:snapToGrid w:val="0"/>
          <w:sz w:val="24"/>
          <w:szCs w:val="24"/>
        </w:rPr>
      </w:pPr>
      <w:r w:rsidRPr="00F93EFA">
        <w:rPr>
          <w:rFonts w:ascii="Times New Roman" w:hAnsi="Times New Roman"/>
          <w:snapToGrid w:val="0"/>
          <w:sz w:val="24"/>
          <w:szCs w:val="24"/>
          <w:lang w:val="en-US"/>
        </w:rPr>
        <w:t>E</w:t>
      </w:r>
      <w:r w:rsidRPr="00F93EFA">
        <w:rPr>
          <w:rFonts w:ascii="Times New Roman" w:hAnsi="Times New Roman"/>
          <w:snapToGrid w:val="0"/>
          <w:sz w:val="24"/>
          <w:szCs w:val="24"/>
        </w:rPr>
        <w:t>. Геморагічним інсультом</w:t>
      </w:r>
    </w:p>
    <w:p w:rsidR="0086500E" w:rsidRPr="00F93EFA" w:rsidRDefault="0086500E" w:rsidP="0086500E">
      <w:pPr>
        <w:spacing w:after="0" w:line="240" w:lineRule="auto"/>
        <w:rPr>
          <w:rFonts w:ascii="Times New Roman" w:hAnsi="Times New Roman"/>
          <w:snapToGrid w:val="0"/>
          <w:sz w:val="24"/>
          <w:szCs w:val="24"/>
        </w:rPr>
      </w:pPr>
      <w:r w:rsidRPr="00F93EFA">
        <w:rPr>
          <w:rFonts w:ascii="Times New Roman" w:hAnsi="Times New Roman"/>
          <w:snapToGrid w:val="0"/>
          <w:sz w:val="24"/>
          <w:szCs w:val="24"/>
        </w:rPr>
        <w:t>№ 2.</w:t>
      </w:r>
      <w:r w:rsidRPr="00F93EFA">
        <w:rPr>
          <w:rFonts w:ascii="Times New Roman" w:hAnsi="Times New Roman"/>
          <w:b/>
          <w:snapToGrid w:val="0"/>
          <w:sz w:val="24"/>
          <w:szCs w:val="24"/>
        </w:rPr>
        <w:t xml:space="preserve">   </w:t>
      </w:r>
      <w:r w:rsidRPr="00F93EFA">
        <w:rPr>
          <w:rFonts w:ascii="Times New Roman" w:hAnsi="Times New Roman"/>
          <w:snapToGrid w:val="0"/>
          <w:sz w:val="24"/>
          <w:szCs w:val="24"/>
        </w:rPr>
        <w:t>При операції обмінного переливання крові необхідно замінити не менше:</w:t>
      </w:r>
    </w:p>
    <w:p w:rsidR="0086500E" w:rsidRPr="00F93EFA" w:rsidRDefault="0086500E" w:rsidP="0086500E">
      <w:pPr>
        <w:numPr>
          <w:ilvl w:val="0"/>
          <w:numId w:val="20"/>
        </w:numPr>
        <w:spacing w:after="0" w:line="240" w:lineRule="auto"/>
        <w:rPr>
          <w:rFonts w:ascii="Times New Roman" w:hAnsi="Times New Roman"/>
          <w:snapToGrid w:val="0"/>
          <w:sz w:val="24"/>
          <w:szCs w:val="24"/>
        </w:rPr>
      </w:pPr>
      <w:r w:rsidRPr="00F93EFA">
        <w:rPr>
          <w:rFonts w:ascii="Times New Roman" w:hAnsi="Times New Roman"/>
          <w:snapToGrid w:val="0"/>
          <w:sz w:val="24"/>
          <w:szCs w:val="24"/>
        </w:rPr>
        <w:t>500 мл крові</w:t>
      </w:r>
    </w:p>
    <w:p w:rsidR="0086500E" w:rsidRPr="00F93EFA" w:rsidRDefault="0086500E" w:rsidP="0086500E">
      <w:pPr>
        <w:numPr>
          <w:ilvl w:val="0"/>
          <w:numId w:val="20"/>
        </w:numPr>
        <w:tabs>
          <w:tab w:val="clear" w:pos="780"/>
          <w:tab w:val="num" w:pos="670"/>
        </w:tabs>
        <w:spacing w:after="0" w:line="240" w:lineRule="auto"/>
        <w:rPr>
          <w:rFonts w:ascii="Times New Roman" w:hAnsi="Times New Roman"/>
          <w:snapToGrid w:val="0"/>
          <w:sz w:val="24"/>
          <w:szCs w:val="24"/>
        </w:rPr>
      </w:pPr>
      <w:smartTag w:uri="urn:schemas-microsoft-com:office:smarttags" w:element="metricconverter">
        <w:smartTagPr>
          <w:attr w:name="ProductID" w:val="1 л"/>
        </w:smartTagPr>
        <w:r w:rsidRPr="00F93EFA">
          <w:rPr>
            <w:rFonts w:ascii="Times New Roman" w:hAnsi="Times New Roman"/>
            <w:snapToGrid w:val="0"/>
            <w:sz w:val="24"/>
            <w:szCs w:val="24"/>
          </w:rPr>
          <w:t>1 л</w:t>
        </w:r>
      </w:smartTag>
      <w:r w:rsidRPr="00F93EFA">
        <w:rPr>
          <w:rFonts w:ascii="Times New Roman" w:hAnsi="Times New Roman"/>
          <w:snapToGrid w:val="0"/>
          <w:sz w:val="24"/>
          <w:szCs w:val="24"/>
        </w:rPr>
        <w:t xml:space="preserve"> крові</w:t>
      </w:r>
    </w:p>
    <w:p w:rsidR="0086500E" w:rsidRPr="00F93EFA" w:rsidRDefault="0086500E" w:rsidP="0086500E">
      <w:pPr>
        <w:numPr>
          <w:ilvl w:val="0"/>
          <w:numId w:val="20"/>
        </w:numPr>
        <w:tabs>
          <w:tab w:val="clear" w:pos="780"/>
          <w:tab w:val="num" w:pos="670"/>
        </w:tabs>
        <w:spacing w:after="0" w:line="240" w:lineRule="auto"/>
        <w:rPr>
          <w:rFonts w:ascii="Times New Roman" w:hAnsi="Times New Roman"/>
          <w:snapToGrid w:val="0"/>
          <w:sz w:val="24"/>
          <w:szCs w:val="24"/>
        </w:rPr>
      </w:pPr>
      <w:r w:rsidRPr="00F93EFA">
        <w:rPr>
          <w:rFonts w:ascii="Times New Roman" w:hAnsi="Times New Roman"/>
          <w:snapToGrid w:val="0"/>
          <w:sz w:val="24"/>
          <w:szCs w:val="24"/>
        </w:rPr>
        <w:t>Всього ОЦК</w:t>
      </w:r>
    </w:p>
    <w:p w:rsidR="0086500E" w:rsidRPr="00F93EFA" w:rsidRDefault="0086500E" w:rsidP="0086500E">
      <w:pPr>
        <w:numPr>
          <w:ilvl w:val="0"/>
          <w:numId w:val="20"/>
        </w:numPr>
        <w:tabs>
          <w:tab w:val="clear" w:pos="780"/>
          <w:tab w:val="num" w:pos="670"/>
        </w:tabs>
        <w:spacing w:after="0" w:line="240" w:lineRule="auto"/>
        <w:rPr>
          <w:rFonts w:ascii="Times New Roman" w:hAnsi="Times New Roman"/>
          <w:snapToGrid w:val="0"/>
          <w:sz w:val="24"/>
          <w:szCs w:val="24"/>
        </w:rPr>
      </w:pPr>
      <w:r w:rsidRPr="00F93EFA">
        <w:rPr>
          <w:rFonts w:ascii="Times New Roman" w:hAnsi="Times New Roman"/>
          <w:snapToGrid w:val="0"/>
          <w:sz w:val="24"/>
          <w:szCs w:val="24"/>
        </w:rPr>
        <w:t>Половини ОЦК</w:t>
      </w:r>
    </w:p>
    <w:p w:rsidR="0086500E" w:rsidRPr="00A2405D" w:rsidRDefault="0086500E" w:rsidP="0086500E">
      <w:pPr>
        <w:numPr>
          <w:ilvl w:val="0"/>
          <w:numId w:val="20"/>
        </w:numPr>
        <w:tabs>
          <w:tab w:val="clear" w:pos="780"/>
          <w:tab w:val="num" w:pos="670"/>
        </w:tabs>
        <w:spacing w:after="0" w:line="240" w:lineRule="auto"/>
        <w:rPr>
          <w:rFonts w:ascii="Times New Roman" w:hAnsi="Times New Roman"/>
          <w:snapToGrid w:val="0"/>
          <w:sz w:val="24"/>
          <w:szCs w:val="24"/>
        </w:rPr>
      </w:pPr>
      <w:r w:rsidRPr="00F93EFA">
        <w:rPr>
          <w:rFonts w:ascii="Times New Roman" w:hAnsi="Times New Roman"/>
          <w:snapToGrid w:val="0"/>
          <w:sz w:val="24"/>
          <w:szCs w:val="24"/>
        </w:rPr>
        <w:t>300 мл крові</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napToGrid w:val="0"/>
          <w:sz w:val="24"/>
          <w:szCs w:val="24"/>
          <w:lang w:val="uk-UA"/>
        </w:rPr>
        <w:t xml:space="preserve">     </w:t>
      </w:r>
      <w:r>
        <w:rPr>
          <w:rFonts w:ascii="Times New Roman" w:hAnsi="Times New Roman"/>
          <w:sz w:val="24"/>
          <w:szCs w:val="24"/>
          <w:lang w:val="uk-UA"/>
        </w:rPr>
        <w:t>№3</w:t>
      </w:r>
      <w:r w:rsidRPr="00F93EFA">
        <w:rPr>
          <w:rFonts w:ascii="Times New Roman" w:hAnsi="Times New Roman"/>
          <w:sz w:val="24"/>
          <w:szCs w:val="24"/>
          <w:lang w:val="uk-UA"/>
        </w:rPr>
        <w:t>. У санпропускник доставлений дитина 11-ти років без свідомості. Об'єктивно: дихання Куссмауля, знижений тонус очних яблук, серцеві тони глухі, аритмія. У крові: сечовина - 6,8 ммоль / л, залишковий азот - 17,3 ммоль / л, креатинін - 0,049 ммоль / л, загальний білірубін - 18,5 мкмоль / л за рахунок непрямого, АсАТ- 0,32 ммоль / л , АлАТ- 0,26 ммоль / л, цукор - 20 ммоль / л. Що стало причиною розвитку зазначеної симптоматики?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A. Гостра судинна недостатність</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B. Кетоацидотична кома</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C. Гіпоглікемічна кома</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D. Печінкова кома</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E. Гостра ниркова недостатність</w:t>
      </w:r>
    </w:p>
    <w:p w:rsidR="0086500E" w:rsidRPr="00F93EFA" w:rsidRDefault="0086500E" w:rsidP="0086500E">
      <w:pPr>
        <w:spacing w:after="0" w:line="240" w:lineRule="auto"/>
        <w:rPr>
          <w:rFonts w:ascii="Times New Roman" w:hAnsi="Times New Roman"/>
          <w:sz w:val="24"/>
          <w:szCs w:val="24"/>
          <w:lang w:val="uk-UA"/>
        </w:rPr>
      </w:pPr>
      <w:r>
        <w:rPr>
          <w:rFonts w:ascii="Times New Roman" w:hAnsi="Times New Roman"/>
          <w:sz w:val="24"/>
          <w:szCs w:val="24"/>
          <w:lang w:val="uk-UA"/>
        </w:rPr>
        <w:t>№4</w:t>
      </w:r>
      <w:r w:rsidRPr="00F93EFA">
        <w:rPr>
          <w:rFonts w:ascii="Times New Roman" w:hAnsi="Times New Roman"/>
          <w:sz w:val="24"/>
          <w:szCs w:val="24"/>
          <w:lang w:val="uk-UA"/>
        </w:rPr>
        <w:t>.Дитина 5 років схопив руками медузу і відчув сильний пекучий біль в області кистей і передпліччя. При огляді ураженої області виявляються гіперемія, набряк тканин, кропив'янка. Якою буде тактика лікування?</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A. Промити уражену область слаборозовим розчином перманганату калію, місцево </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застосувати  вазелін</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B. Лікування не потрібно</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C. Промити уражену область слабким розчином оцтової кислоти, місцево застосувати</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живильні креми, вазелін</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D. Промити уражену область розчином NaHCO3</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E. Промити уражену область проточною водою з милом, місцево застосувати живильні креми</w:t>
      </w:r>
    </w:p>
    <w:p w:rsidR="0086500E" w:rsidRPr="00F93EFA" w:rsidRDefault="0086500E" w:rsidP="0086500E">
      <w:pPr>
        <w:spacing w:after="0" w:line="240" w:lineRule="auto"/>
        <w:rPr>
          <w:rFonts w:ascii="Times New Roman" w:hAnsi="Times New Roman"/>
          <w:sz w:val="24"/>
          <w:szCs w:val="24"/>
          <w:lang w:val="uk-UA"/>
        </w:rPr>
      </w:pPr>
      <w:r>
        <w:rPr>
          <w:rFonts w:ascii="Times New Roman" w:hAnsi="Times New Roman"/>
          <w:sz w:val="24"/>
          <w:szCs w:val="24"/>
          <w:lang w:val="uk-UA"/>
        </w:rPr>
        <w:t>№5.</w:t>
      </w:r>
      <w:r w:rsidRPr="00F93EFA">
        <w:rPr>
          <w:rFonts w:ascii="Times New Roman" w:hAnsi="Times New Roman"/>
          <w:sz w:val="24"/>
          <w:szCs w:val="24"/>
          <w:lang w:val="uk-UA"/>
        </w:rPr>
        <w:t>Хворий 38 років знаходиться на лікуванні в хірургічному відділенні з приводу феохромоцитоми. Які характерні ознаки дозволили запідозрити у хворого це захворювання?</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A. Артеріальна гіпертензія, гіперметаболізм, гіпоглікемія</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B. Артеріальна гіпертензія, гіперметаболізм, гіперглікемія</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C. Артеріальна гіпертензія, гіпометаболізм, гіпоглікемія</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lastRenderedPageBreak/>
        <w:t xml:space="preserve">   D. Артеріальна гіпертензія, гіпометаболізм, гіперглікемія</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E. Артеріальна гіпотензія, гіперметаболізм, гіпоглікемія</w:t>
      </w:r>
    </w:p>
    <w:p w:rsidR="0086500E" w:rsidRPr="00F93EFA" w:rsidRDefault="0086500E" w:rsidP="0086500E">
      <w:pPr>
        <w:spacing w:after="0" w:line="240" w:lineRule="auto"/>
        <w:rPr>
          <w:rFonts w:ascii="Times New Roman" w:hAnsi="Times New Roman"/>
          <w:sz w:val="24"/>
          <w:szCs w:val="24"/>
          <w:lang w:val="uk-UA"/>
        </w:rPr>
      </w:pPr>
      <w:r>
        <w:rPr>
          <w:rFonts w:ascii="Times New Roman" w:hAnsi="Times New Roman"/>
          <w:sz w:val="24"/>
          <w:szCs w:val="24"/>
          <w:lang w:val="uk-UA"/>
        </w:rPr>
        <w:t>№6</w:t>
      </w:r>
      <w:r w:rsidRPr="00F93EFA">
        <w:rPr>
          <w:rFonts w:ascii="Times New Roman" w:hAnsi="Times New Roman"/>
          <w:sz w:val="24"/>
          <w:szCs w:val="24"/>
          <w:lang w:val="uk-UA"/>
        </w:rPr>
        <w:t xml:space="preserve">.Пацієнтка 75 років під час святкової вечері після вживання </w:t>
      </w:r>
      <w:smartTag w:uri="urn:schemas-microsoft-com:office:smarttags" w:element="metricconverter">
        <w:smartTagPr>
          <w:attr w:name="ProductID" w:val="50 г"/>
        </w:smartTagPr>
        <w:r w:rsidRPr="00F93EFA">
          <w:rPr>
            <w:rFonts w:ascii="Times New Roman" w:hAnsi="Times New Roman"/>
            <w:sz w:val="24"/>
            <w:szCs w:val="24"/>
            <w:lang w:val="uk-UA"/>
          </w:rPr>
          <w:t>50 г</w:t>
        </w:r>
      </w:smartTag>
      <w:r w:rsidRPr="00F93EFA">
        <w:rPr>
          <w:rFonts w:ascii="Times New Roman" w:hAnsi="Times New Roman"/>
          <w:sz w:val="24"/>
          <w:szCs w:val="24"/>
          <w:lang w:val="uk-UA"/>
        </w:rPr>
        <w:t xml:space="preserve"> червоного вина раптово втратила свідомість. Спостерігаються галюцинації, психомоторне збудження, клонічні судоми. Шкірні покриви різко бліді, вологі, профузний піт, тахікардія. Яка найбільш ймовірна причина критичного стану?</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A. Отруєння сурогатами алкоголю</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B. Геморагічний інсульт</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C. Гіпоглікемічна кома</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D. Гіперглікемічна кетоацидотическая кулі</w:t>
      </w:r>
    </w:p>
    <w:p w:rsidR="0086500E" w:rsidRPr="00F93EFA" w:rsidRDefault="0086500E" w:rsidP="0086500E">
      <w:pPr>
        <w:spacing w:after="0" w:line="240" w:lineRule="auto"/>
        <w:rPr>
          <w:rFonts w:ascii="Times New Roman" w:hAnsi="Times New Roman"/>
          <w:sz w:val="24"/>
          <w:szCs w:val="24"/>
          <w:lang w:val="uk-UA"/>
        </w:rPr>
      </w:pPr>
      <w:r w:rsidRPr="00F93EFA">
        <w:rPr>
          <w:rFonts w:ascii="Times New Roman" w:hAnsi="Times New Roman"/>
          <w:sz w:val="24"/>
          <w:szCs w:val="24"/>
          <w:lang w:val="uk-UA"/>
        </w:rPr>
        <w:t xml:space="preserve">   E. Алкогольна кома</w:t>
      </w:r>
    </w:p>
    <w:p w:rsidR="0086500E" w:rsidRPr="00A2405D" w:rsidRDefault="0086500E" w:rsidP="0086500E">
      <w:pPr>
        <w:spacing w:after="0" w:line="240" w:lineRule="auto"/>
        <w:rPr>
          <w:rFonts w:ascii="Times New Roman" w:hAnsi="Times New Roman"/>
          <w:bCs/>
          <w:sz w:val="24"/>
          <w:szCs w:val="24"/>
          <w:lang w:val="uk-UA"/>
        </w:rPr>
      </w:pPr>
      <w:r w:rsidRPr="00F93EFA">
        <w:rPr>
          <w:rFonts w:ascii="Times New Roman" w:hAnsi="Times New Roman"/>
          <w:sz w:val="24"/>
          <w:szCs w:val="24"/>
          <w:lang w:val="uk-UA"/>
        </w:rPr>
        <w:t>Еталони відповідей</w:t>
      </w:r>
      <w:r>
        <w:rPr>
          <w:rFonts w:ascii="Times New Roman" w:hAnsi="Times New Roman"/>
          <w:sz w:val="24"/>
          <w:szCs w:val="24"/>
        </w:rPr>
        <w:t xml:space="preserve">: </w:t>
      </w:r>
      <w:r>
        <w:rPr>
          <w:rFonts w:ascii="Times New Roman" w:hAnsi="Times New Roman"/>
          <w:sz w:val="24"/>
          <w:szCs w:val="24"/>
          <w:lang w:val="uk-UA"/>
        </w:rPr>
        <w:t xml:space="preserve"> </w:t>
      </w:r>
      <w:r w:rsidRPr="00F93EFA">
        <w:rPr>
          <w:rFonts w:ascii="Times New Roman" w:hAnsi="Times New Roman"/>
          <w:bCs/>
          <w:sz w:val="24"/>
          <w:szCs w:val="24"/>
        </w:rPr>
        <w:t xml:space="preserve">1 - </w:t>
      </w:r>
      <w:r w:rsidRPr="00F93EFA">
        <w:rPr>
          <w:rFonts w:ascii="Times New Roman" w:hAnsi="Times New Roman"/>
          <w:bCs/>
          <w:sz w:val="24"/>
          <w:szCs w:val="24"/>
          <w:lang w:val="en-US"/>
        </w:rPr>
        <w:t>D</w:t>
      </w:r>
      <w:r w:rsidRPr="00F93EFA">
        <w:rPr>
          <w:rFonts w:ascii="Times New Roman" w:hAnsi="Times New Roman"/>
          <w:bCs/>
          <w:sz w:val="24"/>
          <w:szCs w:val="24"/>
        </w:rPr>
        <w:t xml:space="preserve">;  2 </w:t>
      </w:r>
      <w:r>
        <w:rPr>
          <w:rFonts w:ascii="Times New Roman" w:hAnsi="Times New Roman"/>
          <w:bCs/>
          <w:sz w:val="24"/>
          <w:szCs w:val="24"/>
        </w:rPr>
        <w:t>–</w:t>
      </w:r>
      <w:r w:rsidRPr="00F93EFA">
        <w:rPr>
          <w:rFonts w:ascii="Times New Roman" w:hAnsi="Times New Roman"/>
          <w:bCs/>
          <w:sz w:val="24"/>
          <w:szCs w:val="24"/>
        </w:rPr>
        <w:t xml:space="preserve"> </w:t>
      </w:r>
      <w:r w:rsidRPr="00F93EFA">
        <w:rPr>
          <w:rFonts w:ascii="Times New Roman" w:hAnsi="Times New Roman"/>
          <w:bCs/>
          <w:sz w:val="24"/>
          <w:szCs w:val="24"/>
          <w:lang w:val="en-US"/>
        </w:rPr>
        <w:t>D</w:t>
      </w:r>
      <w:r>
        <w:rPr>
          <w:rFonts w:ascii="Times New Roman" w:hAnsi="Times New Roman"/>
          <w:bCs/>
          <w:sz w:val="24"/>
          <w:szCs w:val="24"/>
          <w:lang w:val="uk-UA"/>
        </w:rPr>
        <w:t xml:space="preserve"> </w:t>
      </w:r>
      <w:r>
        <w:rPr>
          <w:rFonts w:ascii="Times New Roman" w:hAnsi="Times New Roman"/>
          <w:sz w:val="24"/>
          <w:szCs w:val="24"/>
          <w:lang w:val="uk-UA"/>
        </w:rPr>
        <w:t>,3</w:t>
      </w:r>
      <w:r>
        <w:rPr>
          <w:rFonts w:ascii="Times New Roman" w:hAnsi="Times New Roman"/>
          <w:sz w:val="24"/>
          <w:szCs w:val="24"/>
        </w:rPr>
        <w:t xml:space="preserve"> – В, </w:t>
      </w:r>
      <w:r>
        <w:rPr>
          <w:rFonts w:ascii="Times New Roman" w:hAnsi="Times New Roman"/>
          <w:sz w:val="24"/>
          <w:szCs w:val="24"/>
          <w:lang w:val="uk-UA"/>
        </w:rPr>
        <w:t>4</w:t>
      </w:r>
      <w:r>
        <w:rPr>
          <w:rFonts w:ascii="Times New Roman" w:hAnsi="Times New Roman"/>
          <w:sz w:val="24"/>
          <w:szCs w:val="24"/>
        </w:rPr>
        <w:t xml:space="preserve"> – Е, </w:t>
      </w:r>
      <w:r>
        <w:rPr>
          <w:rFonts w:ascii="Times New Roman" w:hAnsi="Times New Roman"/>
          <w:sz w:val="24"/>
          <w:szCs w:val="24"/>
          <w:lang w:val="uk-UA"/>
        </w:rPr>
        <w:t>5</w:t>
      </w:r>
      <w:r>
        <w:rPr>
          <w:rFonts w:ascii="Times New Roman" w:hAnsi="Times New Roman"/>
          <w:sz w:val="24"/>
          <w:szCs w:val="24"/>
        </w:rPr>
        <w:t xml:space="preserve"> – В, </w:t>
      </w:r>
      <w:r>
        <w:rPr>
          <w:rFonts w:ascii="Times New Roman" w:hAnsi="Times New Roman"/>
          <w:sz w:val="24"/>
          <w:szCs w:val="24"/>
          <w:lang w:val="uk-UA"/>
        </w:rPr>
        <w:t>6</w:t>
      </w:r>
      <w:r w:rsidRPr="00F93EFA">
        <w:rPr>
          <w:rFonts w:ascii="Times New Roman" w:hAnsi="Times New Roman"/>
          <w:sz w:val="24"/>
          <w:szCs w:val="24"/>
        </w:rPr>
        <w:t>– С.</w:t>
      </w:r>
    </w:p>
    <w:p w:rsidR="00EB2231" w:rsidRPr="008666A1" w:rsidRDefault="00EB2231" w:rsidP="00EB2231">
      <w:pPr>
        <w:widowControl w:val="0"/>
        <w:spacing w:after="0" w:line="240" w:lineRule="auto"/>
        <w:jc w:val="both"/>
        <w:rPr>
          <w:rFonts w:ascii="Times New Roman" w:eastAsia="Times New Roman" w:hAnsi="Times New Roman"/>
          <w:sz w:val="24"/>
          <w:szCs w:val="24"/>
          <w:lang w:val="uk-UA" w:eastAsia="uk-UA" w:bidi="uk-UA"/>
        </w:rPr>
      </w:pPr>
    </w:p>
    <w:p w:rsidR="00EB2231" w:rsidRPr="00E57558" w:rsidRDefault="00EB2231" w:rsidP="00EB2231">
      <w:pPr>
        <w:widowControl w:val="0"/>
        <w:tabs>
          <w:tab w:val="left" w:pos="1101"/>
        </w:tabs>
        <w:spacing w:after="0" w:line="240" w:lineRule="auto"/>
        <w:jc w:val="center"/>
        <w:rPr>
          <w:rFonts w:ascii="Times New Roman" w:eastAsia="Times New Roman" w:hAnsi="Times New Roman"/>
          <w:b/>
          <w:sz w:val="24"/>
          <w:szCs w:val="24"/>
          <w:lang w:eastAsia="uk-UA" w:bidi="uk-UA"/>
        </w:rPr>
      </w:pPr>
      <w:r w:rsidRPr="00E57558">
        <w:rPr>
          <w:rFonts w:ascii="Times New Roman" w:eastAsia="Times New Roman" w:hAnsi="Times New Roman"/>
          <w:b/>
          <w:sz w:val="24"/>
          <w:szCs w:val="24"/>
          <w:lang w:eastAsia="uk-UA" w:bidi="uk-UA"/>
        </w:rPr>
        <w:t>Список рекомендованої літератури:</w:t>
      </w:r>
    </w:p>
    <w:p w:rsidR="00EB2231" w:rsidRPr="00B912EF" w:rsidRDefault="00EB2231" w:rsidP="00EB2231">
      <w:pPr>
        <w:widowControl w:val="0"/>
        <w:spacing w:after="0" w:line="240" w:lineRule="auto"/>
        <w:jc w:val="both"/>
        <w:rPr>
          <w:rFonts w:ascii="Times New Roman" w:eastAsia="Times New Roman" w:hAnsi="Times New Roman"/>
          <w:sz w:val="24"/>
          <w:szCs w:val="24"/>
          <w:lang w:eastAsia="uk-UA" w:bidi="uk-UA"/>
        </w:rPr>
      </w:pPr>
    </w:p>
    <w:p w:rsidR="00EB2231" w:rsidRDefault="00EB2231" w:rsidP="00EB2231">
      <w:pPr>
        <w:widowControl w:val="0"/>
        <w:spacing w:after="0" w:line="240" w:lineRule="auto"/>
        <w:jc w:val="both"/>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Основна: </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1. </w:t>
      </w:r>
      <w:r w:rsidRPr="00782F1E">
        <w:rPr>
          <w:rFonts w:ascii="Times New Roman" w:eastAsia="Times New Roman" w:hAnsi="Times New Roman"/>
          <w:sz w:val="24"/>
          <w:szCs w:val="24"/>
          <w:lang w:val="uk-UA" w:eastAsia="en-US"/>
        </w:rPr>
        <w:t>Бабінець Л</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С</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Мельник 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Ясінська 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П. </w:t>
      </w:r>
      <w:r w:rsidRPr="00782F1E">
        <w:rPr>
          <w:rFonts w:ascii="Times New Roman" w:eastAsia="Times New Roman" w:hAnsi="Times New Roman"/>
          <w:i/>
          <w:iCs/>
          <w:sz w:val="24"/>
          <w:szCs w:val="24"/>
          <w:lang w:val="uk-UA" w:eastAsia="en-US"/>
        </w:rPr>
        <w:t>Невідкладні стани в медицині.</w:t>
      </w:r>
      <w:r w:rsidRPr="00782F1E">
        <w:rPr>
          <w:rFonts w:ascii="Times New Roman" w:eastAsia="Times New Roman" w:hAnsi="Times New Roman"/>
          <w:sz w:val="24"/>
          <w:szCs w:val="24"/>
          <w:lang w:val="uk-UA" w:eastAsia="en-US"/>
        </w:rPr>
        <w:t xml:space="preserve"> Тернопіль: ТДМУ; 2021.</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2. </w:t>
      </w:r>
      <w:r w:rsidRPr="00782F1E">
        <w:rPr>
          <w:rFonts w:ascii="Times New Roman" w:eastAsia="Times New Roman" w:hAnsi="Times New Roman"/>
          <w:sz w:val="24"/>
          <w:szCs w:val="24"/>
          <w:lang w:val="uk-UA" w:eastAsia="en-US"/>
        </w:rPr>
        <w:t>Волошин П</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Козак Д</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Гладчук 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З. </w:t>
      </w:r>
      <w:r w:rsidRPr="00782F1E">
        <w:rPr>
          <w:rFonts w:ascii="Times New Roman" w:eastAsia="Times New Roman" w:hAnsi="Times New Roman"/>
          <w:i/>
          <w:iCs/>
          <w:sz w:val="24"/>
          <w:szCs w:val="24"/>
          <w:lang w:val="uk-UA" w:eastAsia="en-US"/>
        </w:rPr>
        <w:t>Невідкладна медична допомога: навчальний посібник.</w:t>
      </w:r>
      <w:r w:rsidRPr="00782F1E">
        <w:rPr>
          <w:rFonts w:ascii="Times New Roman" w:eastAsia="Times New Roman" w:hAnsi="Times New Roman"/>
          <w:sz w:val="24"/>
          <w:szCs w:val="24"/>
          <w:lang w:val="uk-UA" w:eastAsia="en-US"/>
        </w:rPr>
        <w:t xml:space="preserve"> Київ: ВСВ «Медицина»; 2020.</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3. </w:t>
      </w:r>
      <w:r w:rsidRPr="00782F1E">
        <w:rPr>
          <w:rFonts w:ascii="Times New Roman" w:eastAsia="Times New Roman" w:hAnsi="Times New Roman"/>
          <w:sz w:val="24"/>
          <w:szCs w:val="24"/>
          <w:lang w:val="uk-UA" w:eastAsia="en-US"/>
        </w:rPr>
        <w:t>Козак Л</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М</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Хобзей М</w:t>
      </w:r>
      <w:r w:rsidR="00F763F6">
        <w:rPr>
          <w:rFonts w:ascii="Times New Roman" w:eastAsia="Times New Roman" w:hAnsi="Times New Roman"/>
          <w:sz w:val="24"/>
          <w:szCs w:val="24"/>
          <w:lang w:val="uk-UA" w:eastAsia="en-US"/>
        </w:rPr>
        <w:t>.К.</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Протоколи надання медичної допомоги при невідкладних станах.</w:t>
      </w:r>
      <w:r w:rsidRPr="00782F1E">
        <w:rPr>
          <w:rFonts w:ascii="Times New Roman" w:eastAsia="Times New Roman" w:hAnsi="Times New Roman"/>
          <w:sz w:val="24"/>
          <w:szCs w:val="24"/>
          <w:lang w:val="uk-UA" w:eastAsia="en-US"/>
        </w:rPr>
        <w:t xml:space="preserve"> Київ: МОЗ України; 2019.</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4. </w:t>
      </w:r>
      <w:r w:rsidRPr="00782F1E">
        <w:rPr>
          <w:rFonts w:ascii="Times New Roman" w:eastAsia="Times New Roman" w:hAnsi="Times New Roman"/>
          <w:sz w:val="24"/>
          <w:szCs w:val="24"/>
          <w:lang w:val="uk-UA" w:eastAsia="en-US"/>
        </w:rPr>
        <w:t>Негреба Ю</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Бабак С</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Копча В</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С. </w:t>
      </w:r>
      <w:r w:rsidRPr="00782F1E">
        <w:rPr>
          <w:rFonts w:ascii="Times New Roman" w:eastAsia="Times New Roman" w:hAnsi="Times New Roman"/>
          <w:i/>
          <w:iCs/>
          <w:sz w:val="24"/>
          <w:szCs w:val="24"/>
          <w:lang w:val="uk-UA" w:eastAsia="en-US"/>
        </w:rPr>
        <w:t>Невідкладна допомога в практиці лікаря загальної практики-сімейної медицини.</w:t>
      </w:r>
      <w:r w:rsidRPr="00782F1E">
        <w:rPr>
          <w:rFonts w:ascii="Times New Roman" w:eastAsia="Times New Roman" w:hAnsi="Times New Roman"/>
          <w:sz w:val="24"/>
          <w:szCs w:val="24"/>
          <w:lang w:val="uk-UA" w:eastAsia="en-US"/>
        </w:rPr>
        <w:t xml:space="preserve"> Харків: Факт; 2022.</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5. </w:t>
      </w:r>
      <w:r w:rsidRPr="00782F1E">
        <w:rPr>
          <w:rFonts w:ascii="Times New Roman" w:eastAsia="Times New Roman" w:hAnsi="Times New Roman"/>
          <w:sz w:val="24"/>
          <w:szCs w:val="24"/>
          <w:lang w:val="uk-UA" w:eastAsia="en-US"/>
        </w:rPr>
        <w:t>Гайдаєв Ю</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Гур’єв С</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О. </w:t>
      </w:r>
      <w:r w:rsidRPr="00782F1E">
        <w:rPr>
          <w:rFonts w:ascii="Times New Roman" w:eastAsia="Times New Roman" w:hAnsi="Times New Roman"/>
          <w:i/>
          <w:iCs/>
          <w:sz w:val="24"/>
          <w:szCs w:val="24"/>
          <w:lang w:val="uk-UA" w:eastAsia="en-US"/>
        </w:rPr>
        <w:t>Невідкладні стани у внутрішній медицині.</w:t>
      </w:r>
      <w:r w:rsidRPr="00782F1E">
        <w:rPr>
          <w:rFonts w:ascii="Times New Roman" w:eastAsia="Times New Roman" w:hAnsi="Times New Roman"/>
          <w:sz w:val="24"/>
          <w:szCs w:val="24"/>
          <w:lang w:val="uk-UA" w:eastAsia="en-US"/>
        </w:rPr>
        <w:t xml:space="preserve"> Київ: Здоров’я; 2018.</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6. </w:t>
      </w:r>
      <w:r w:rsidRPr="00782F1E">
        <w:rPr>
          <w:rFonts w:ascii="Times New Roman" w:eastAsia="Times New Roman" w:hAnsi="Times New Roman"/>
          <w:sz w:val="24"/>
          <w:szCs w:val="24"/>
          <w:lang w:val="uk-UA" w:eastAsia="en-US"/>
        </w:rPr>
        <w:t xml:space="preserve">МОЗ України. </w:t>
      </w:r>
      <w:r w:rsidRPr="00782F1E">
        <w:rPr>
          <w:rFonts w:ascii="Times New Roman" w:eastAsia="Times New Roman" w:hAnsi="Times New Roman"/>
          <w:i/>
          <w:iCs/>
          <w:sz w:val="24"/>
          <w:szCs w:val="24"/>
          <w:lang w:val="uk-UA" w:eastAsia="en-US"/>
        </w:rPr>
        <w:t>Клінічні протоколи екстреної медичної допомоги.</w:t>
      </w:r>
      <w:r w:rsidRPr="00782F1E">
        <w:rPr>
          <w:rFonts w:ascii="Times New Roman" w:eastAsia="Times New Roman" w:hAnsi="Times New Roman"/>
          <w:sz w:val="24"/>
          <w:szCs w:val="24"/>
          <w:lang w:val="uk-UA" w:eastAsia="en-US"/>
        </w:rPr>
        <w:t xml:space="preserve"> Київ: МОЗ України; 2020.</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7. </w:t>
      </w:r>
      <w:r w:rsidRPr="00782F1E">
        <w:rPr>
          <w:rFonts w:ascii="Times New Roman" w:eastAsia="Times New Roman" w:hAnsi="Times New Roman"/>
          <w:sz w:val="24"/>
          <w:szCs w:val="24"/>
          <w:lang w:val="uk-UA" w:eastAsia="en-US"/>
        </w:rPr>
        <w:t>Гуртовий Б</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Л</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Власенко І</w:t>
      </w:r>
      <w:r w:rsidR="00F763F6">
        <w:rPr>
          <w:rFonts w:ascii="Times New Roman" w:eastAsia="Times New Roman" w:hAnsi="Times New Roman"/>
          <w:sz w:val="24"/>
          <w:szCs w:val="24"/>
          <w:lang w:val="uk-UA" w:eastAsia="en-US"/>
        </w:rPr>
        <w:t>.А.</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Невідкладна медична допомога при травмах та гострих станах: національний підручник.</w:t>
      </w:r>
      <w:r w:rsidRPr="00782F1E">
        <w:rPr>
          <w:rFonts w:ascii="Times New Roman" w:eastAsia="Times New Roman" w:hAnsi="Times New Roman"/>
          <w:sz w:val="24"/>
          <w:szCs w:val="24"/>
          <w:lang w:val="uk-UA" w:eastAsia="en-US"/>
        </w:rPr>
        <w:t xml:space="preserve"> Київ: ВСВ «Медицина»; 2021.</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8. </w:t>
      </w:r>
      <w:r w:rsidRPr="00782F1E">
        <w:rPr>
          <w:rFonts w:ascii="Times New Roman" w:eastAsia="Times New Roman" w:hAnsi="Times New Roman"/>
          <w:sz w:val="24"/>
          <w:szCs w:val="24"/>
          <w:lang w:val="uk-UA" w:eastAsia="en-US"/>
        </w:rPr>
        <w:t xml:space="preserve">Плеш ІА, Буряк ВМ. </w:t>
      </w:r>
      <w:r w:rsidRPr="00782F1E">
        <w:rPr>
          <w:rFonts w:ascii="Times New Roman" w:eastAsia="Times New Roman" w:hAnsi="Times New Roman"/>
          <w:i/>
          <w:iCs/>
          <w:sz w:val="24"/>
          <w:szCs w:val="24"/>
          <w:lang w:val="uk-UA" w:eastAsia="en-US"/>
        </w:rPr>
        <w:t>Невідкладна допомога в педіатрії.</w:t>
      </w:r>
      <w:r w:rsidRPr="00782F1E">
        <w:rPr>
          <w:rFonts w:ascii="Times New Roman" w:eastAsia="Times New Roman" w:hAnsi="Times New Roman"/>
          <w:sz w:val="24"/>
          <w:szCs w:val="24"/>
          <w:lang w:val="uk-UA" w:eastAsia="en-US"/>
        </w:rPr>
        <w:t xml:space="preserve"> Львів: Світ; 2019.</w:t>
      </w:r>
    </w:p>
    <w:p w:rsidR="00846962" w:rsidRDefault="00846962" w:rsidP="00EB2231">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9. </w:t>
      </w:r>
      <w:r w:rsidRPr="00782F1E">
        <w:rPr>
          <w:rFonts w:ascii="Times New Roman" w:eastAsia="Times New Roman" w:hAnsi="Times New Roman"/>
          <w:sz w:val="24"/>
          <w:szCs w:val="24"/>
          <w:lang w:val="uk-UA" w:eastAsia="en-US"/>
        </w:rPr>
        <w:t>Костюк О</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Г</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Фещенко Ю</w:t>
      </w:r>
      <w:r w:rsidR="00F763F6">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І. </w:t>
      </w:r>
      <w:r w:rsidRPr="00782F1E">
        <w:rPr>
          <w:rFonts w:ascii="Times New Roman" w:eastAsia="Times New Roman" w:hAnsi="Times New Roman"/>
          <w:i/>
          <w:iCs/>
          <w:sz w:val="24"/>
          <w:szCs w:val="24"/>
          <w:lang w:val="uk-UA" w:eastAsia="en-US"/>
        </w:rPr>
        <w:t>Невідкладні стани в пульмонології та алергології.</w:t>
      </w:r>
      <w:r w:rsidRPr="00782F1E">
        <w:rPr>
          <w:rFonts w:ascii="Times New Roman" w:eastAsia="Times New Roman" w:hAnsi="Times New Roman"/>
          <w:sz w:val="24"/>
          <w:szCs w:val="24"/>
          <w:lang w:val="uk-UA" w:eastAsia="en-US"/>
        </w:rPr>
        <w:t xml:space="preserve"> Київ: Здоров’я; 2020.</w:t>
      </w:r>
      <w:r w:rsidRPr="001C1215">
        <w:rPr>
          <w:rFonts w:ascii="Times New Roman" w:eastAsia="Times New Roman" w:hAnsi="Times New Roman"/>
          <w:sz w:val="24"/>
          <w:szCs w:val="24"/>
          <w:lang w:val="uk-UA" w:eastAsia="en-US"/>
        </w:rPr>
        <w:t xml:space="preserve"> </w:t>
      </w:r>
    </w:p>
    <w:p w:rsidR="00846962" w:rsidRPr="00776D75" w:rsidRDefault="00846962" w:rsidP="00EB2231">
      <w:pPr>
        <w:widowControl w:val="0"/>
        <w:spacing w:after="0" w:line="240" w:lineRule="auto"/>
        <w:jc w:val="both"/>
        <w:rPr>
          <w:rFonts w:ascii="Times New Roman" w:eastAsia="Times New Roman" w:hAnsi="Times New Roman"/>
          <w:sz w:val="24"/>
          <w:szCs w:val="24"/>
          <w:lang w:val="uk-UA" w:eastAsia="uk-UA" w:bidi="uk-UA"/>
        </w:rPr>
      </w:pPr>
    </w:p>
    <w:p w:rsidR="00EB2231" w:rsidRPr="001D4515" w:rsidRDefault="00EB2231" w:rsidP="00EB2231">
      <w:pPr>
        <w:widowControl w:val="0"/>
        <w:spacing w:after="0" w:line="240" w:lineRule="auto"/>
        <w:jc w:val="both"/>
        <w:rPr>
          <w:rFonts w:ascii="Times New Roman" w:eastAsia="Times New Roman" w:hAnsi="Times New Roman"/>
          <w:sz w:val="24"/>
          <w:szCs w:val="24"/>
          <w:lang w:val="uk-UA" w:eastAsia="uk-UA" w:bidi="uk-UA"/>
        </w:rPr>
      </w:pPr>
      <w:r w:rsidRPr="001D4515">
        <w:rPr>
          <w:rFonts w:ascii="Times New Roman" w:eastAsia="Times New Roman" w:hAnsi="Times New Roman"/>
          <w:sz w:val="24"/>
          <w:szCs w:val="24"/>
          <w:lang w:val="uk-UA" w:eastAsia="uk-UA" w:bidi="uk-UA"/>
        </w:rPr>
        <w:t>Додаткова:</w:t>
      </w:r>
    </w:p>
    <w:p w:rsidR="00846962" w:rsidRPr="001C1215" w:rsidRDefault="00A93239" w:rsidP="00A93239">
      <w:pPr>
        <w:spacing w:before="100" w:beforeAutospacing="1" w:after="120" w:afterAutospacing="1" w:line="240" w:lineRule="auto"/>
        <w:contextualSpacing/>
        <w:jc w:val="both"/>
        <w:rPr>
          <w:rFonts w:ascii="Times New Roman" w:hAnsi="Times New Roman"/>
          <w:sz w:val="24"/>
          <w:szCs w:val="24"/>
          <w:lang w:val="uk-UA"/>
        </w:rPr>
      </w:pPr>
      <w:r>
        <w:rPr>
          <w:rFonts w:ascii="Times New Roman" w:eastAsia="Times New Roman" w:hAnsi="Times New Roman"/>
          <w:sz w:val="24"/>
          <w:szCs w:val="24"/>
          <w:lang w:val="uk-UA" w:eastAsia="en-US"/>
        </w:rPr>
        <w:t xml:space="preserve">1. </w:t>
      </w:r>
      <w:r w:rsidR="00846962" w:rsidRPr="001C1215">
        <w:rPr>
          <w:rFonts w:ascii="Times New Roman" w:eastAsia="Times New Roman" w:hAnsi="Times New Roman"/>
          <w:sz w:val="24"/>
          <w:szCs w:val="24"/>
          <w:lang w:val="uk-UA" w:eastAsia="en-US"/>
        </w:rPr>
        <w:t>Шлапак І</w:t>
      </w:r>
      <w:r w:rsidR="00F763F6">
        <w:rPr>
          <w:rFonts w:ascii="Times New Roman" w:eastAsia="Times New Roman" w:hAnsi="Times New Roman"/>
          <w:sz w:val="24"/>
          <w:szCs w:val="24"/>
          <w:lang w:val="uk-UA" w:eastAsia="en-US"/>
        </w:rPr>
        <w:t>.П.</w:t>
      </w:r>
      <w:r w:rsidR="00846962" w:rsidRPr="001C1215">
        <w:rPr>
          <w:rFonts w:ascii="Times New Roman" w:eastAsia="Times New Roman" w:hAnsi="Times New Roman"/>
          <w:sz w:val="24"/>
          <w:szCs w:val="24"/>
          <w:lang w:val="uk-UA" w:eastAsia="en-US"/>
        </w:rPr>
        <w:t xml:space="preserve"> ред. </w:t>
      </w:r>
      <w:r w:rsidR="00846962" w:rsidRPr="001C1215">
        <w:rPr>
          <w:rFonts w:ascii="Times New Roman" w:eastAsia="Times New Roman" w:hAnsi="Times New Roman"/>
          <w:i/>
          <w:iCs/>
          <w:sz w:val="24"/>
          <w:szCs w:val="24"/>
          <w:lang w:val="uk-UA" w:eastAsia="en-US"/>
        </w:rPr>
        <w:t>Анестезіологія та інтенсивна терапія: невідкладні стани.</w:t>
      </w:r>
      <w:r w:rsidR="00846962" w:rsidRPr="001C1215">
        <w:rPr>
          <w:rFonts w:ascii="Times New Roman" w:eastAsia="Times New Roman" w:hAnsi="Times New Roman"/>
          <w:sz w:val="24"/>
          <w:szCs w:val="24"/>
          <w:lang w:val="uk-UA" w:eastAsia="en-US"/>
        </w:rPr>
        <w:t xml:space="preserve"> </w:t>
      </w:r>
      <w:r w:rsidR="00846962" w:rsidRPr="00A93239">
        <w:rPr>
          <w:rFonts w:ascii="Times New Roman" w:eastAsia="Times New Roman" w:hAnsi="Times New Roman"/>
          <w:sz w:val="24"/>
          <w:szCs w:val="24"/>
          <w:lang w:eastAsia="en-US"/>
        </w:rPr>
        <w:t>Київ: ВСВ «Медицина»; 2022.</w:t>
      </w:r>
      <w:r w:rsidR="00846962" w:rsidRPr="001C1215">
        <w:rPr>
          <w:rFonts w:ascii="Times New Roman" w:eastAsia="Times New Roman" w:hAnsi="Times New Roman"/>
          <w:sz w:val="24"/>
          <w:szCs w:val="24"/>
          <w:lang w:val="uk-UA" w:eastAsia="en-US"/>
        </w:rPr>
        <w:t xml:space="preserve"> </w:t>
      </w:r>
    </w:p>
    <w:p w:rsidR="00846962" w:rsidRPr="001C1215" w:rsidRDefault="00A93239" w:rsidP="00A93239">
      <w:pPr>
        <w:spacing w:before="100" w:beforeAutospacing="1" w:after="120" w:afterAutospacing="1"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2. </w:t>
      </w:r>
      <w:r w:rsidR="00846962" w:rsidRPr="001C1215">
        <w:rPr>
          <w:rFonts w:ascii="Times New Roman" w:hAnsi="Times New Roman"/>
          <w:sz w:val="24"/>
          <w:szCs w:val="24"/>
          <w:lang w:val="uk-UA"/>
        </w:rPr>
        <w:t>Наказ № 1192 від 11 липня 2022 р. Міністерства охорони здоров’я України «Про затвердження Стандартів медичної допомоги «Надання медичної допомоги постраждалим з геморагічним шоком на догоспітальному та госпітальному етапах при травмі»».</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3. </w:t>
      </w:r>
      <w:r w:rsidR="00846962" w:rsidRPr="001C1215">
        <w:rPr>
          <w:rFonts w:ascii="Times New Roman" w:hAnsi="Times New Roman"/>
          <w:sz w:val="24"/>
          <w:szCs w:val="24"/>
          <w:lang w:val="uk-UA"/>
        </w:rPr>
        <w:t>Наказ МОЗ України від 02.03.2022 р. № 391 "Про затвердження Методичних рекомендацій щодо етапності надання медичної допомоги пораненим і травмованим".</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4. </w:t>
      </w:r>
      <w:r w:rsidR="00846962" w:rsidRPr="001C1215">
        <w:rPr>
          <w:rFonts w:ascii="Times New Roman" w:hAnsi="Times New Roman"/>
          <w:sz w:val="24"/>
          <w:szCs w:val="24"/>
          <w:lang w:val="uk-UA"/>
        </w:rPr>
        <w:t>Наказ МОЗ України від 24.02.2022 № 368 “Про затвердження Стандарту екстреної медичної допомоги «Медичне сортування при масовому надходженні постраждалих на ранньому госпітальному етапі»”.</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5. </w:t>
      </w:r>
      <w:r w:rsidR="00846962" w:rsidRPr="001C1215">
        <w:rPr>
          <w:rFonts w:ascii="Times New Roman" w:hAnsi="Times New Roman"/>
          <w:sz w:val="24"/>
          <w:szCs w:val="24"/>
          <w:lang w:val="uk-UA"/>
        </w:rPr>
        <w:t>Наказ МОЗ України від 15.03.2022 № 488 “Про затвердження Методичних рекомендацій щодо надання екстреної медичної допомоги постраждалим на догоспітальному етапі в умовах бойових дій/воєнного стану”.</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6. </w:t>
      </w:r>
      <w:r w:rsidR="00846962" w:rsidRPr="001C1215">
        <w:rPr>
          <w:rFonts w:ascii="Times New Roman" w:hAnsi="Times New Roman"/>
          <w:sz w:val="24"/>
          <w:szCs w:val="24"/>
          <w:lang w:val="uk-UA"/>
        </w:rPr>
        <w:t>Наказ від 09.03.2022 № 441 "Про затвердження порядків надання домедичної допомоги особам при невідкладних станах".</w:t>
      </w:r>
    </w:p>
    <w:p w:rsidR="00846962" w:rsidRDefault="00846962" w:rsidP="00C74A1A">
      <w:pPr>
        <w:widowControl w:val="0"/>
        <w:spacing w:after="0" w:line="240" w:lineRule="auto"/>
        <w:jc w:val="both"/>
        <w:rPr>
          <w:rFonts w:ascii="Times New Roman" w:hAnsi="Times New Roman"/>
          <w:sz w:val="24"/>
          <w:szCs w:val="24"/>
          <w:lang w:val="uk-UA"/>
        </w:rPr>
      </w:pPr>
    </w:p>
    <w:p w:rsidR="00EB2231" w:rsidRPr="00C74A1A" w:rsidRDefault="00EB2231" w:rsidP="00C74A1A">
      <w:pPr>
        <w:widowControl w:val="0"/>
        <w:spacing w:after="0" w:line="240" w:lineRule="auto"/>
        <w:jc w:val="both"/>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Електронні інформаційні ресурси:</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lastRenderedPageBreak/>
        <w:t xml:space="preserve">1.Міністерство Охорони Здоров’я України - </w:t>
      </w:r>
      <w:hyperlink r:id="rId18" w:history="1">
        <w:r w:rsidRPr="001C1215">
          <w:rPr>
            <w:rFonts w:ascii="Times New Roman" w:hAnsi="Times New Roman"/>
            <w:color w:val="0000FF"/>
            <w:sz w:val="24"/>
            <w:szCs w:val="24"/>
            <w:u w:val="single"/>
            <w:lang w:val="uk-UA"/>
          </w:rPr>
          <w:t>https://moz.gov.ua/</w:t>
        </w:r>
      </w:hyperlink>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2.Асоціація анестезіологів України - https://aaukr.org/</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3.Офіційний сайт Американської Асоціації анестезіологів</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http://www.asahq.org/homepageie.html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4.Офіційний сайт Асоціації анестезіологів України - </w:t>
      </w:r>
      <w:hyperlink r:id="rId19" w:history="1">
        <w:r w:rsidRPr="001C1215">
          <w:rPr>
            <w:rFonts w:ascii="Times New Roman" w:hAnsi="Times New Roman"/>
            <w:color w:val="0000FF"/>
            <w:sz w:val="24"/>
            <w:szCs w:val="24"/>
            <w:u w:val="single"/>
            <w:lang w:val="uk-UA"/>
          </w:rPr>
          <w:t>http://aay.org.ua</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5.Офіційний сайт Британського наукового періодичного видання «British</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Medical Journal» - </w:t>
      </w:r>
      <w:hyperlink r:id="rId20" w:history="1">
        <w:r w:rsidRPr="001C1215">
          <w:rPr>
            <w:rFonts w:ascii="Times New Roman" w:hAnsi="Times New Roman"/>
            <w:color w:val="0000FF"/>
            <w:sz w:val="24"/>
            <w:szCs w:val="24"/>
            <w:u w:val="single"/>
            <w:lang w:val="uk-UA"/>
          </w:rPr>
          <w:t>http://www.bmj.com</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6.Офіційний сайт Європейської Асоціації інтенсивної терапії</w:t>
      </w:r>
    </w:p>
    <w:p w:rsidR="00A93239" w:rsidRPr="001C1215" w:rsidRDefault="00EC13CE" w:rsidP="00A93239">
      <w:pPr>
        <w:spacing w:after="120"/>
        <w:contextualSpacing/>
        <w:jc w:val="both"/>
        <w:rPr>
          <w:rFonts w:ascii="Times New Roman" w:hAnsi="Times New Roman"/>
          <w:sz w:val="24"/>
          <w:szCs w:val="24"/>
          <w:lang w:val="uk-UA"/>
        </w:rPr>
      </w:pPr>
      <w:hyperlink r:id="rId21" w:history="1">
        <w:r w:rsidR="00A93239" w:rsidRPr="001C1215">
          <w:rPr>
            <w:rFonts w:ascii="Times New Roman" w:hAnsi="Times New Roman"/>
            <w:color w:val="0000FF"/>
            <w:sz w:val="24"/>
            <w:szCs w:val="24"/>
            <w:u w:val="single"/>
            <w:lang w:val="uk-UA"/>
          </w:rPr>
          <w:t>http://www.esicm.org</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7.Офіційний сайт міжнародного наукового періодичного видання</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«Anesthesia and Analgesia» - </w:t>
      </w:r>
      <w:hyperlink r:id="rId22" w:history="1">
        <w:r w:rsidRPr="001C1215">
          <w:rPr>
            <w:rFonts w:ascii="Times New Roman" w:hAnsi="Times New Roman"/>
            <w:color w:val="0000FF"/>
            <w:sz w:val="24"/>
            <w:szCs w:val="24"/>
            <w:u w:val="single"/>
            <w:lang w:val="uk-UA"/>
          </w:rPr>
          <w:t>http://www.anesthesia-analgesia.org</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8.Офіційний сайт міжнародного наукового періодичного видання «The</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Lancet» - </w:t>
      </w:r>
      <w:hyperlink r:id="rId23" w:history="1">
        <w:r w:rsidRPr="001C1215">
          <w:rPr>
            <w:rFonts w:ascii="Times New Roman" w:hAnsi="Times New Roman"/>
            <w:color w:val="0000FF"/>
            <w:sz w:val="24"/>
            <w:szCs w:val="24"/>
            <w:u w:val="single"/>
            <w:lang w:val="uk-UA"/>
          </w:rPr>
          <w:t>http://www.thelancet.com</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9.Пошуковий ресурс медичної літератури: розділ «Анестезіологія та</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інтенсивна терапія» - </w:t>
      </w:r>
      <w:hyperlink r:id="rId24" w:history="1">
        <w:r w:rsidRPr="001C1215">
          <w:rPr>
            <w:rFonts w:ascii="Times New Roman" w:hAnsi="Times New Roman"/>
            <w:color w:val="0000FF"/>
            <w:sz w:val="24"/>
            <w:szCs w:val="24"/>
            <w:u w:val="single"/>
            <w:lang w:val="uk-UA"/>
          </w:rPr>
          <w:t>http://www.twirpx.com/files/medicine/anaesthesiology/anesthesiology/</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10.Пошуковий ресурс медичної літератури «Cochrane Collaboration»</w:t>
      </w:r>
    </w:p>
    <w:p w:rsidR="00A93239" w:rsidRPr="001C1215" w:rsidRDefault="00EC13CE" w:rsidP="00A93239">
      <w:pPr>
        <w:spacing w:after="120"/>
        <w:contextualSpacing/>
        <w:jc w:val="both"/>
        <w:rPr>
          <w:rFonts w:ascii="Times New Roman" w:hAnsi="Times New Roman"/>
          <w:sz w:val="24"/>
          <w:szCs w:val="24"/>
          <w:lang w:val="uk-UA"/>
        </w:rPr>
      </w:pPr>
      <w:hyperlink r:id="rId25" w:history="1">
        <w:r w:rsidR="00A93239" w:rsidRPr="001C1215">
          <w:rPr>
            <w:rFonts w:ascii="Times New Roman" w:hAnsi="Times New Roman"/>
            <w:color w:val="0000FF"/>
            <w:sz w:val="24"/>
            <w:szCs w:val="24"/>
            <w:u w:val="single"/>
            <w:lang w:val="uk-UA"/>
          </w:rPr>
          <w:t>http://www.cochrane.org</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11.Пошуковий ресурс медичної літератури «PubMed» </w:t>
      </w:r>
    </w:p>
    <w:p w:rsidR="00A93239" w:rsidRPr="001C1215" w:rsidRDefault="00EC13CE" w:rsidP="00A93239">
      <w:pPr>
        <w:spacing w:after="120"/>
        <w:contextualSpacing/>
        <w:jc w:val="both"/>
        <w:rPr>
          <w:rFonts w:ascii="Times New Roman" w:hAnsi="Times New Roman"/>
          <w:sz w:val="24"/>
          <w:szCs w:val="24"/>
          <w:lang w:val="uk-UA"/>
        </w:rPr>
      </w:pPr>
      <w:hyperlink r:id="rId26" w:history="1">
        <w:r w:rsidR="00A93239" w:rsidRPr="001C1215">
          <w:rPr>
            <w:rFonts w:ascii="Times New Roman" w:hAnsi="Times New Roman"/>
            <w:color w:val="0000FF"/>
            <w:sz w:val="24"/>
            <w:szCs w:val="24"/>
            <w:u w:val="single"/>
            <w:lang w:val="uk-UA"/>
          </w:rPr>
          <w:t>http://www.ncbi.nlm.nih.gov/PubMed/</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12.Пошуковий ресурс наукової літератури «Scopus» - </w:t>
      </w:r>
      <w:hyperlink r:id="rId27" w:history="1">
        <w:r w:rsidRPr="001C1215">
          <w:rPr>
            <w:rFonts w:ascii="Times New Roman" w:hAnsi="Times New Roman"/>
            <w:color w:val="0000FF"/>
            <w:sz w:val="24"/>
            <w:szCs w:val="24"/>
            <w:u w:val="single"/>
            <w:lang w:val="uk-UA"/>
          </w:rPr>
          <w:t>https://www.scopus.com</w:t>
        </w:r>
      </w:hyperlink>
      <w:r w:rsidRPr="001C1215">
        <w:rPr>
          <w:rFonts w:ascii="Times New Roman" w:hAnsi="Times New Roman"/>
          <w:sz w:val="24"/>
          <w:szCs w:val="24"/>
          <w:lang w:val="uk-UA"/>
        </w:rPr>
        <w:t xml:space="preserve"> </w:t>
      </w:r>
    </w:p>
    <w:p w:rsidR="00A93239" w:rsidRPr="001C1215" w:rsidRDefault="00A93239" w:rsidP="00A93239">
      <w:pPr>
        <w:spacing w:after="0" w:line="240" w:lineRule="auto"/>
        <w:ind w:left="426" w:hanging="426"/>
        <w:jc w:val="both"/>
        <w:rPr>
          <w:rFonts w:ascii="Times New Roman" w:hAnsi="Times New Roman"/>
          <w:sz w:val="24"/>
          <w:szCs w:val="24"/>
          <w:lang w:val="uk-UA"/>
        </w:rPr>
      </w:pPr>
      <w:r w:rsidRPr="001C1215">
        <w:rPr>
          <w:rFonts w:ascii="Times New Roman" w:hAnsi="Times New Roman"/>
          <w:sz w:val="24"/>
          <w:szCs w:val="24"/>
          <w:lang w:val="uk-UA"/>
        </w:rPr>
        <w:t>13. Пошуковий ресурс наукової літератури «Web os Science»</w:t>
      </w:r>
    </w:p>
    <w:p w:rsidR="00A93239" w:rsidRPr="008C6E9C" w:rsidRDefault="00EC13CE" w:rsidP="00A93239">
      <w:pPr>
        <w:spacing w:after="0" w:line="240" w:lineRule="auto"/>
        <w:jc w:val="both"/>
        <w:rPr>
          <w:lang w:val="uk-UA"/>
        </w:rPr>
      </w:pPr>
      <w:hyperlink r:id="rId28" w:history="1">
        <w:r w:rsidR="00A93239" w:rsidRPr="001C1215">
          <w:rPr>
            <w:rFonts w:ascii="Times New Roman" w:hAnsi="Times New Roman"/>
            <w:color w:val="0000FF"/>
            <w:sz w:val="24"/>
            <w:szCs w:val="24"/>
            <w:u w:val="single"/>
            <w:lang w:val="uk-UA"/>
          </w:rPr>
          <w:t>http://ipscience.thomsonreuters.com/product/web-of-science/</w:t>
        </w:r>
      </w:hyperlink>
    </w:p>
    <w:p w:rsidR="00A93239" w:rsidRDefault="00A93239" w:rsidP="00A93239">
      <w:pPr>
        <w:widowControl w:val="0"/>
        <w:spacing w:after="0" w:line="240" w:lineRule="auto"/>
        <w:rPr>
          <w:rFonts w:ascii="Times New Roman" w:hAnsi="Times New Roman"/>
          <w:sz w:val="24"/>
          <w:szCs w:val="24"/>
          <w:lang w:val="uk-UA"/>
        </w:rPr>
      </w:pPr>
    </w:p>
    <w:p w:rsidR="00846962" w:rsidRDefault="00846962" w:rsidP="00EB2231">
      <w:pPr>
        <w:spacing w:after="0" w:line="240" w:lineRule="auto"/>
        <w:ind w:left="170" w:firstLine="709"/>
        <w:jc w:val="both"/>
        <w:rPr>
          <w:rFonts w:ascii="Times New Roman" w:hAnsi="Times New Roman"/>
          <w:sz w:val="24"/>
          <w:szCs w:val="24"/>
          <w:lang w:val="uk-UA"/>
        </w:rPr>
      </w:pPr>
    </w:p>
    <w:p w:rsidR="00EB2231" w:rsidRDefault="00EB2231"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r w:rsidRPr="00A93239">
        <w:rPr>
          <w:rFonts w:ascii="Times New Roman Полужирный" w:eastAsia="Times New Roman" w:hAnsi="Times New Roman Полужирный"/>
          <w:b/>
          <w:caps/>
          <w:sz w:val="28"/>
          <w:szCs w:val="28"/>
          <w:lang w:val="uk-UA" w:eastAsia="uk-UA" w:bidi="uk-UA"/>
        </w:rPr>
        <w:br w:type="page"/>
      </w:r>
    </w:p>
    <w:p w:rsidR="00F763F6" w:rsidRPr="00535C28" w:rsidRDefault="00F763F6" w:rsidP="00F763F6">
      <w:pPr>
        <w:widowControl w:val="0"/>
        <w:spacing w:after="0" w:line="240" w:lineRule="auto"/>
        <w:jc w:val="center"/>
        <w:rPr>
          <w:rFonts w:ascii="Times New Roman" w:eastAsia="Times New Roman" w:hAnsi="Times New Roman"/>
          <w:b/>
          <w:bCs/>
          <w:caps/>
          <w:sz w:val="24"/>
          <w:szCs w:val="24"/>
          <w:lang w:val="uk-UA" w:eastAsia="uk-UA" w:bidi="uk-UA"/>
        </w:rPr>
      </w:pPr>
      <w:r w:rsidRPr="008666A1">
        <w:rPr>
          <w:rFonts w:ascii="Times New Roman" w:eastAsia="Times New Roman" w:hAnsi="Times New Roman"/>
          <w:b/>
          <w:bCs/>
          <w:caps/>
          <w:sz w:val="24"/>
          <w:szCs w:val="24"/>
          <w:lang w:val="uk-UA" w:eastAsia="uk-UA" w:bidi="uk-UA"/>
        </w:rPr>
        <w:lastRenderedPageBreak/>
        <w:t>Тема</w:t>
      </w:r>
      <w:r>
        <w:rPr>
          <w:rFonts w:ascii="Times New Roman" w:eastAsia="Times New Roman" w:hAnsi="Times New Roman"/>
          <w:b/>
          <w:bCs/>
          <w:caps/>
          <w:sz w:val="24"/>
          <w:szCs w:val="24"/>
          <w:lang w:val="uk-UA" w:eastAsia="uk-UA" w:bidi="uk-UA"/>
        </w:rPr>
        <w:t xml:space="preserve"> №3.</w:t>
      </w:r>
    </w:p>
    <w:p w:rsidR="00F763F6" w:rsidRPr="00F763F6" w:rsidRDefault="00F763F6" w:rsidP="00F763F6">
      <w:pPr>
        <w:widowControl w:val="0"/>
        <w:spacing w:after="0" w:line="240" w:lineRule="auto"/>
        <w:jc w:val="center"/>
        <w:rPr>
          <w:rFonts w:ascii="Times New Roman" w:hAnsi="Times New Roman"/>
          <w:b/>
          <w:sz w:val="24"/>
          <w:szCs w:val="24"/>
          <w:lang w:val="uk-UA"/>
        </w:rPr>
      </w:pPr>
      <w:r w:rsidRPr="00541D56">
        <w:rPr>
          <w:rFonts w:ascii="Times New Roman" w:eastAsia="Times New Roman" w:hAnsi="Times New Roman"/>
          <w:b/>
          <w:bCs/>
          <w:sz w:val="24"/>
          <w:szCs w:val="24"/>
          <w:lang w:val="uk-UA" w:eastAsia="uk-UA" w:bidi="uk-UA"/>
        </w:rPr>
        <w:t>«</w:t>
      </w:r>
      <w:r w:rsidR="006F7D07" w:rsidRPr="00580C9F">
        <w:rPr>
          <w:rFonts w:ascii="Times New Roman" w:eastAsia="Times New Roman" w:hAnsi="Times New Roman"/>
          <w:b/>
          <w:sz w:val="24"/>
          <w:szCs w:val="24"/>
          <w:lang w:val="uk-UA"/>
        </w:rPr>
        <w:t>Невідкладні стани при патології органів дихання та черевної порожнини</w:t>
      </w:r>
      <w:r w:rsidRPr="00541D56">
        <w:rPr>
          <w:rFonts w:ascii="Times New Roman" w:hAnsi="Times New Roman"/>
          <w:b/>
          <w:sz w:val="24"/>
          <w:szCs w:val="24"/>
          <w:lang w:val="uk-UA"/>
        </w:rPr>
        <w:t>.</w:t>
      </w:r>
      <w:r w:rsidRPr="00541D56">
        <w:rPr>
          <w:rFonts w:ascii="Times New Roman" w:eastAsia="Times New Roman" w:hAnsi="Times New Roman"/>
          <w:b/>
          <w:bCs/>
          <w:sz w:val="24"/>
          <w:szCs w:val="24"/>
          <w:lang w:val="uk-UA" w:eastAsia="uk-UA" w:bidi="uk-UA"/>
        </w:rPr>
        <w:t>»</w:t>
      </w:r>
    </w:p>
    <w:p w:rsidR="00F763F6" w:rsidRPr="008666A1" w:rsidRDefault="00F763F6" w:rsidP="00F763F6">
      <w:pPr>
        <w:widowControl w:val="0"/>
        <w:spacing w:after="0" w:line="240" w:lineRule="auto"/>
        <w:jc w:val="center"/>
        <w:outlineLvl w:val="0"/>
        <w:rPr>
          <w:rFonts w:ascii="Times New Roman" w:eastAsia="Times New Roman" w:hAnsi="Times New Roman"/>
          <w:b/>
          <w:bCs/>
          <w:sz w:val="24"/>
          <w:szCs w:val="24"/>
          <w:lang w:val="uk-UA" w:eastAsia="uk-UA" w:bidi="uk-UA"/>
        </w:rPr>
      </w:pPr>
    </w:p>
    <w:p w:rsidR="006F7D07" w:rsidRPr="00E61A09" w:rsidRDefault="00F763F6" w:rsidP="006F7D07">
      <w:pPr>
        <w:spacing w:after="0" w:line="240" w:lineRule="auto"/>
        <w:rPr>
          <w:rFonts w:ascii="Times New Roman" w:hAnsi="Times New Roman"/>
          <w:sz w:val="24"/>
          <w:szCs w:val="24"/>
        </w:rPr>
      </w:pPr>
      <w:r>
        <w:rPr>
          <w:rFonts w:ascii="Times New Roman" w:eastAsia="Times New Roman" w:hAnsi="Times New Roman"/>
          <w:b/>
          <w:bCs/>
          <w:sz w:val="24"/>
          <w:szCs w:val="24"/>
          <w:lang w:val="uk-UA" w:eastAsia="uk-UA" w:bidi="uk-UA"/>
        </w:rPr>
        <w:t xml:space="preserve"> </w:t>
      </w:r>
      <w:r w:rsidRPr="008666A1">
        <w:rPr>
          <w:rFonts w:ascii="Times New Roman" w:eastAsia="Times New Roman" w:hAnsi="Times New Roman"/>
          <w:b/>
          <w:bCs/>
          <w:sz w:val="24"/>
          <w:szCs w:val="24"/>
          <w:lang w:val="uk-UA" w:eastAsia="uk-UA" w:bidi="uk-UA"/>
        </w:rPr>
        <w:t xml:space="preserve">Мета: </w:t>
      </w:r>
      <w:r w:rsidR="006F7D07" w:rsidRPr="00700C98">
        <w:rPr>
          <w:rFonts w:ascii="Times New Roman" w:hAnsi="Times New Roman"/>
          <w:i/>
          <w:sz w:val="24"/>
          <w:szCs w:val="24"/>
          <w:lang w:val="uk-UA"/>
        </w:rPr>
        <w:t>Захворювання і ураження органів дихання</w:t>
      </w:r>
      <w:r w:rsidR="006F7D07" w:rsidRPr="00700C98">
        <w:rPr>
          <w:rFonts w:ascii="Times New Roman" w:hAnsi="Times New Roman"/>
          <w:b/>
          <w:i/>
          <w:sz w:val="24"/>
          <w:szCs w:val="24"/>
          <w:lang w:val="uk-UA"/>
        </w:rPr>
        <w:t xml:space="preserve"> </w:t>
      </w:r>
      <w:r w:rsidR="006F7D07" w:rsidRPr="00700C98">
        <w:rPr>
          <w:rFonts w:ascii="Times New Roman" w:hAnsi="Times New Roman"/>
          <w:sz w:val="24"/>
          <w:szCs w:val="24"/>
          <w:lang w:val="uk-UA"/>
        </w:rPr>
        <w:t xml:space="preserve">- найбільша група причин гострої дихальної недостатності, їх досить просто діагностувати, оскільки в більшості випадків має місце характерний анамнез, а при фізикальному дослідженні дані не бувають мізерними. </w:t>
      </w:r>
      <w:r w:rsidR="006F7D07" w:rsidRPr="005E769E">
        <w:rPr>
          <w:rFonts w:ascii="Times New Roman" w:hAnsi="Times New Roman"/>
          <w:sz w:val="24"/>
          <w:szCs w:val="24"/>
        </w:rPr>
        <w:t>Разом з тим це вкрай динамічні стани, коли на вибір тактики мається час, який вимірюється хвилинами. Запізнення або помилка в лікувальній тактиці веде до швидкого прогресування порушень в газообміні і загибелі хворих. Виходячи з цього, лікар стоматолог повинен своєчасно діагностувати захворювання і ураження дихальної системи, такі як:</w:t>
      </w:r>
      <w:r w:rsidR="006F7D07" w:rsidRPr="005E769E">
        <w:rPr>
          <w:rFonts w:ascii="Times New Roman" w:hAnsi="Times New Roman"/>
        </w:rPr>
        <w:t xml:space="preserve"> </w:t>
      </w:r>
      <w:r w:rsidR="006F7D07" w:rsidRPr="005E769E">
        <w:rPr>
          <w:rFonts w:ascii="Times New Roman" w:hAnsi="Times New Roman"/>
          <w:sz w:val="24"/>
          <w:szCs w:val="24"/>
        </w:rPr>
        <w:t>бронхіальна астма, тромбоемболія легеневої артерії, кровотечі з дихальних шляхів, сторонні тіла трахеї і бронхів, володіти алгоритмами надання невідкладної допомоги.</w:t>
      </w:r>
    </w:p>
    <w:p w:rsidR="006F7D07" w:rsidRPr="00700C98" w:rsidRDefault="006F7D07" w:rsidP="006F7D07">
      <w:pPr>
        <w:spacing w:after="0" w:line="240" w:lineRule="auto"/>
        <w:rPr>
          <w:rFonts w:ascii="Times New Roman" w:hAnsi="Times New Roman"/>
          <w:i/>
          <w:sz w:val="24"/>
          <w:szCs w:val="24"/>
        </w:rPr>
      </w:pPr>
      <w:r w:rsidRPr="00700C98">
        <w:rPr>
          <w:rFonts w:ascii="Times New Roman" w:hAnsi="Times New Roman"/>
          <w:i/>
          <w:sz w:val="24"/>
          <w:szCs w:val="24"/>
        </w:rPr>
        <w:t>Захворювання шлунково - кишкового тракту (ШКТ).</w:t>
      </w:r>
    </w:p>
    <w:p w:rsidR="006F7D07" w:rsidRPr="00700C98" w:rsidRDefault="006F7D07" w:rsidP="006F7D07">
      <w:pPr>
        <w:spacing w:after="0" w:line="240" w:lineRule="auto"/>
        <w:rPr>
          <w:rFonts w:ascii="Times New Roman" w:hAnsi="Times New Roman"/>
          <w:sz w:val="24"/>
          <w:szCs w:val="24"/>
        </w:rPr>
      </w:pPr>
      <w:r w:rsidRPr="00700C98">
        <w:rPr>
          <w:rFonts w:ascii="Times New Roman" w:hAnsi="Times New Roman"/>
          <w:sz w:val="24"/>
          <w:szCs w:val="24"/>
        </w:rPr>
        <w:t xml:space="preserve"> Актуальним є знання алгоритмів невідкладної допомоги при кровотечах з шлунково-кишкового тракту (ШКТ). Ця патологія варіює за обсягом від прихованої  до профузної кровотечі.  Джерелом може служити будь-яка ділянка слизової оболонки верхніх (від стравоходу до зв'язки Трейца) або нижніх (дистальніше зв'язки Трейца) відділів ШКТ.</w:t>
      </w:r>
    </w:p>
    <w:p w:rsidR="00F763F6" w:rsidRPr="006F7D07" w:rsidRDefault="00F763F6" w:rsidP="00F763F6">
      <w:pPr>
        <w:spacing w:after="0" w:line="240" w:lineRule="auto"/>
        <w:rPr>
          <w:rFonts w:ascii="Times New Roman" w:eastAsia="Times New Roman" w:hAnsi="Times New Roman"/>
          <w:b/>
          <w:bCs/>
          <w:sz w:val="24"/>
          <w:szCs w:val="24"/>
          <w:lang w:eastAsia="uk-UA" w:bidi="uk-UA"/>
        </w:rPr>
      </w:pPr>
    </w:p>
    <w:p w:rsidR="006F7D07" w:rsidRPr="00AC6119" w:rsidRDefault="00F763F6" w:rsidP="006F7D07">
      <w:pPr>
        <w:spacing w:after="0" w:line="240" w:lineRule="auto"/>
        <w:rPr>
          <w:rFonts w:ascii="Times New Roman" w:hAnsi="Times New Roman"/>
          <w:sz w:val="24"/>
          <w:szCs w:val="24"/>
        </w:rPr>
      </w:pPr>
      <w:r w:rsidRPr="00200995">
        <w:rPr>
          <w:rFonts w:ascii="Times New Roman" w:hAnsi="Times New Roman"/>
          <w:b/>
          <w:bCs/>
          <w:sz w:val="24"/>
          <w:szCs w:val="24"/>
          <w:lang w:val="uk-UA" w:eastAsia="uk-UA" w:bidi="uk-UA"/>
        </w:rPr>
        <w:t>Основні поняття (перелік питань)</w:t>
      </w:r>
      <w:r w:rsidRPr="00200995">
        <w:rPr>
          <w:rFonts w:ascii="Times New Roman" w:eastAsia="Times New Roman" w:hAnsi="Times New Roman"/>
          <w:b/>
          <w:bCs/>
          <w:sz w:val="24"/>
          <w:szCs w:val="24"/>
          <w:lang w:val="uk-UA" w:eastAsia="uk-UA" w:bidi="uk-UA"/>
        </w:rPr>
        <w:t>:</w:t>
      </w:r>
      <w:r w:rsidRPr="00200995">
        <w:rPr>
          <w:rFonts w:ascii="Times New Roman" w:hAnsi="Times New Roman"/>
          <w:color w:val="000000"/>
          <w:sz w:val="24"/>
          <w:szCs w:val="24"/>
          <w:lang w:val="uk-UA"/>
        </w:rPr>
        <w:t xml:space="preserve"> </w:t>
      </w:r>
      <w:r w:rsidR="006F7D07" w:rsidRPr="002867A7">
        <w:rPr>
          <w:rFonts w:ascii="Times New Roman" w:hAnsi="Times New Roman"/>
          <w:sz w:val="24"/>
          <w:szCs w:val="24"/>
        </w:rPr>
        <w:t>фактори ризику розвитку гострої дихальної недостатності в стоматології; фактори ризику розвитку загострення бронхіальної астми;  методи корекції газообміну при загостренні бронхіальної астми; фактори ризику розвитку тромбоемболії легеневої артерії (ТЕЛА) та її гілок; патогенез порушення дихання при тромбоемболії легеневої артерії та її гілок; методи корекції газообміну при ТЕЛА та її гілок; патогенез порушення дихання при різних видах аспірації; методи корекції газообміну при різних видах аспірації;</w:t>
      </w:r>
      <w:r w:rsidR="006F7D07" w:rsidRPr="00AC6119">
        <w:rPr>
          <w:rFonts w:ascii="Times New Roman" w:hAnsi="Times New Roman"/>
          <w:sz w:val="24"/>
          <w:szCs w:val="24"/>
          <w:lang w:val="uk-UA"/>
        </w:rPr>
        <w:t xml:space="preserve"> симптоматику шлунково-кишкових кровотеч; фактори ризику розвитку профузних кровотеч в стоматології у хворих на гемофілію; етіологію і класифікацію гемофілії; фармакодинаміку препаратів для активації пристіночно-тромбоцитарного гемостазу; фармакодинаміку колоїдних та кристалоїдних розчинів;</w:t>
      </w:r>
      <w:r w:rsidR="006F7D07">
        <w:rPr>
          <w:rFonts w:ascii="Times New Roman" w:hAnsi="Times New Roman"/>
          <w:sz w:val="24"/>
          <w:szCs w:val="24"/>
          <w:lang w:val="uk-UA"/>
        </w:rPr>
        <w:t xml:space="preserve"> </w:t>
      </w:r>
      <w:r w:rsidR="006F7D07" w:rsidRPr="00AC6119">
        <w:rPr>
          <w:rFonts w:ascii="Times New Roman" w:hAnsi="Times New Roman"/>
          <w:sz w:val="24"/>
          <w:szCs w:val="24"/>
          <w:lang w:val="uk-UA"/>
        </w:rPr>
        <w:t xml:space="preserve"> алгоритм корекції ОЦК при шлунково-кишкових кровотечах; невідкладну допомогу при кровотечі;</w:t>
      </w:r>
      <w:r w:rsidR="006F7D07">
        <w:rPr>
          <w:rFonts w:ascii="Times New Roman" w:hAnsi="Times New Roman"/>
          <w:sz w:val="24"/>
          <w:szCs w:val="24"/>
          <w:lang w:val="uk-UA"/>
        </w:rPr>
        <w:t xml:space="preserve"> </w:t>
      </w:r>
      <w:r w:rsidR="006F7D07" w:rsidRPr="00AC6119">
        <w:rPr>
          <w:rFonts w:ascii="Times New Roman" w:hAnsi="Times New Roman"/>
          <w:sz w:val="24"/>
          <w:szCs w:val="24"/>
          <w:lang w:val="uk-UA"/>
        </w:rPr>
        <w:t xml:space="preserve"> види гемофілій;</w:t>
      </w:r>
      <w:r w:rsidR="006F7D07">
        <w:rPr>
          <w:rFonts w:ascii="Times New Roman" w:hAnsi="Times New Roman"/>
          <w:sz w:val="24"/>
          <w:szCs w:val="24"/>
          <w:lang w:val="uk-UA"/>
        </w:rPr>
        <w:t xml:space="preserve"> </w:t>
      </w:r>
      <w:r w:rsidR="006F7D07" w:rsidRPr="00AC6119">
        <w:rPr>
          <w:rFonts w:ascii="Times New Roman" w:hAnsi="Times New Roman"/>
          <w:sz w:val="24"/>
          <w:szCs w:val="24"/>
          <w:lang w:val="uk-UA"/>
        </w:rPr>
        <w:t>діагностику шлунково-кишкових кровотеч;</w:t>
      </w:r>
    </w:p>
    <w:p w:rsidR="006F7D07" w:rsidRPr="00AC6119" w:rsidRDefault="006F7D07" w:rsidP="006F7D07">
      <w:pPr>
        <w:spacing w:after="0" w:line="240" w:lineRule="auto"/>
        <w:rPr>
          <w:rFonts w:ascii="Times New Roman" w:hAnsi="Times New Roman"/>
          <w:sz w:val="24"/>
          <w:szCs w:val="24"/>
          <w:lang w:val="uk-UA"/>
        </w:rPr>
      </w:pPr>
      <w:r w:rsidRPr="00AC6119">
        <w:rPr>
          <w:rFonts w:ascii="Times New Roman" w:hAnsi="Times New Roman"/>
          <w:sz w:val="24"/>
          <w:szCs w:val="24"/>
          <w:lang w:val="uk-UA"/>
        </w:rPr>
        <w:t>алгоритми інтенсивної терапії при розвитку геморагічного синдрому у хворих з гемофілією;</w:t>
      </w:r>
      <w:r>
        <w:rPr>
          <w:rFonts w:ascii="Times New Roman" w:hAnsi="Times New Roman"/>
          <w:sz w:val="24"/>
          <w:szCs w:val="24"/>
          <w:lang w:val="uk-UA"/>
        </w:rPr>
        <w:t xml:space="preserve"> </w:t>
      </w:r>
      <w:r w:rsidRPr="00AC6119">
        <w:rPr>
          <w:rFonts w:ascii="Times New Roman" w:hAnsi="Times New Roman"/>
          <w:sz w:val="24"/>
          <w:szCs w:val="24"/>
          <w:lang w:val="uk-UA"/>
        </w:rPr>
        <w:t>схеми  невідкладної допомоги при ШКК;</w:t>
      </w:r>
    </w:p>
    <w:p w:rsidR="00F763F6" w:rsidRPr="007372DD" w:rsidRDefault="00F763F6" w:rsidP="00F763F6">
      <w:pPr>
        <w:widowControl w:val="0"/>
        <w:spacing w:after="0" w:line="240" w:lineRule="auto"/>
        <w:rPr>
          <w:rFonts w:ascii="Times New Roman" w:eastAsia="Times New Roman" w:hAnsi="Times New Roman"/>
          <w:sz w:val="24"/>
          <w:szCs w:val="24"/>
          <w:lang w:val="uk-UA" w:eastAsia="uk-UA" w:bidi="uk-UA"/>
        </w:rPr>
      </w:pPr>
    </w:p>
    <w:p w:rsidR="00F763F6" w:rsidRPr="00200995" w:rsidRDefault="00F763F6" w:rsidP="00F763F6">
      <w:pPr>
        <w:widowControl w:val="0"/>
        <w:spacing w:after="0" w:line="240" w:lineRule="auto"/>
        <w:jc w:val="center"/>
        <w:rPr>
          <w:rFonts w:ascii="Times New Roman" w:eastAsia="Times New Roman" w:hAnsi="Times New Roman"/>
          <w:b/>
          <w:sz w:val="24"/>
          <w:szCs w:val="24"/>
          <w:lang w:val="uk-UA" w:eastAsia="uk-UA" w:bidi="uk-UA"/>
        </w:rPr>
      </w:pPr>
      <w:r w:rsidRPr="00B912EF">
        <w:rPr>
          <w:rFonts w:ascii="Times New Roman" w:eastAsia="Times New Roman" w:hAnsi="Times New Roman"/>
          <w:b/>
          <w:sz w:val="24"/>
          <w:szCs w:val="24"/>
          <w:lang w:eastAsia="uk-UA" w:bidi="uk-UA"/>
        </w:rPr>
        <w:t>План</w:t>
      </w:r>
    </w:p>
    <w:p w:rsidR="00F763F6" w:rsidRPr="00B912EF" w:rsidRDefault="00F763F6" w:rsidP="00F763F6">
      <w:pPr>
        <w:widowControl w:val="0"/>
        <w:tabs>
          <w:tab w:val="left" w:pos="349"/>
        </w:tabs>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t>1.</w:t>
      </w:r>
      <w:r w:rsidRPr="00B912EF">
        <w:rPr>
          <w:rFonts w:ascii="Times New Roman" w:eastAsia="Times New Roman" w:hAnsi="Times New Roman"/>
          <w:b/>
          <w:bCs/>
          <w:sz w:val="24"/>
          <w:szCs w:val="24"/>
          <w:lang w:eastAsia="uk-UA" w:bidi="uk-UA"/>
        </w:rPr>
        <w:t>Теоретичні питання:</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1. фактори ризику розвитку гострої дихальної недостатності в стоматології;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2. фактори ризику розвитку загострення бронхіальної астми;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3. методи корекції газообміну при загостренні бронхіальної астми;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4. фактори ризику розвитку тромбоемболії легеневої артерії (ТЕЛА) та її гілок;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5. патогенез порушення дихання при тромбоемболії легеневої артерії та її гілок;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6. методи корекції газообміну при ТЕЛА та її гілок;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7. патогенез порушення дихання при різних видах аспірації; </w:t>
      </w:r>
    </w:p>
    <w:p w:rsidR="006F7D07" w:rsidRPr="00E61A09"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8. методи корекції газообміну при різних видах аспірації;</w:t>
      </w:r>
    </w:p>
    <w:p w:rsidR="006F7D07"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9</w:t>
      </w:r>
      <w:r w:rsidRPr="00AC6119">
        <w:rPr>
          <w:rFonts w:ascii="Times New Roman" w:hAnsi="Times New Roman"/>
          <w:sz w:val="24"/>
          <w:szCs w:val="24"/>
        </w:rPr>
        <w:t>. Фактори ризику розвитку шлунково-кишкових кровотеч (ЖКК).</w:t>
      </w:r>
    </w:p>
    <w:p w:rsidR="006F7D07" w:rsidRPr="003213CF"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10</w:t>
      </w:r>
      <w:r w:rsidRPr="00AC6119">
        <w:rPr>
          <w:rFonts w:ascii="Times New Roman" w:hAnsi="Times New Roman"/>
          <w:sz w:val="24"/>
          <w:szCs w:val="24"/>
        </w:rPr>
        <w:t>.Симптоматіка шлунково-кишкових кровотеч.</w:t>
      </w:r>
    </w:p>
    <w:p w:rsidR="006F7D07" w:rsidRPr="00AC6119" w:rsidRDefault="006F7D07" w:rsidP="006F7D07">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lang w:val="uk-UA"/>
        </w:rPr>
        <w:t>11</w:t>
      </w:r>
      <w:r w:rsidRPr="00AC6119">
        <w:rPr>
          <w:rFonts w:ascii="Times New Roman" w:hAnsi="Times New Roman"/>
          <w:sz w:val="24"/>
          <w:szCs w:val="24"/>
        </w:rPr>
        <w:t>.Алгоритм невідкладної допомоги при ЖКК.</w:t>
      </w:r>
    </w:p>
    <w:p w:rsidR="006F7D07" w:rsidRPr="00AC6119"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12</w:t>
      </w:r>
      <w:r w:rsidRPr="00AC6119">
        <w:rPr>
          <w:rFonts w:ascii="Times New Roman" w:hAnsi="Times New Roman"/>
          <w:sz w:val="24"/>
          <w:szCs w:val="24"/>
          <w:lang w:val="uk-UA"/>
        </w:rPr>
        <w:t>.Етіологія і класифікація гемофілії.</w:t>
      </w:r>
    </w:p>
    <w:p w:rsidR="006F7D07"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13</w:t>
      </w:r>
      <w:r w:rsidRPr="00AC6119">
        <w:rPr>
          <w:rFonts w:ascii="Times New Roman" w:hAnsi="Times New Roman"/>
          <w:sz w:val="24"/>
          <w:szCs w:val="24"/>
          <w:lang w:val="uk-UA"/>
        </w:rPr>
        <w:t>.Фактори ризику розвитку геморагічного синдрому в стоматології.</w:t>
      </w:r>
    </w:p>
    <w:p w:rsidR="006F7D07" w:rsidRPr="00AC6119"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14</w:t>
      </w:r>
      <w:r w:rsidRPr="00AC6119">
        <w:rPr>
          <w:rFonts w:ascii="Times New Roman" w:hAnsi="Times New Roman"/>
          <w:sz w:val="24"/>
          <w:szCs w:val="24"/>
        </w:rPr>
        <w:t>.Надання невідкладної допомоги хворим з гемофілією в стоматології.</w:t>
      </w:r>
    </w:p>
    <w:p w:rsidR="00F763F6" w:rsidRPr="006F7D07" w:rsidRDefault="00F763F6" w:rsidP="00F763F6">
      <w:pPr>
        <w:widowControl w:val="0"/>
        <w:spacing w:after="0" w:line="240" w:lineRule="auto"/>
        <w:outlineLvl w:val="0"/>
        <w:rPr>
          <w:rFonts w:ascii="Times New Roman" w:hAnsi="Times New Roman"/>
          <w:sz w:val="24"/>
          <w:szCs w:val="24"/>
          <w:lang w:val="uk-UA" w:eastAsia="uk-UA"/>
        </w:rPr>
      </w:pPr>
    </w:p>
    <w:p w:rsidR="00F763F6" w:rsidRPr="007372DD" w:rsidRDefault="00F763F6" w:rsidP="00F763F6">
      <w:pPr>
        <w:widowControl w:val="0"/>
        <w:spacing w:after="0" w:line="240" w:lineRule="auto"/>
        <w:outlineLvl w:val="0"/>
        <w:rPr>
          <w:rFonts w:ascii="Times New Roman" w:eastAsia="Times New Roman" w:hAnsi="Times New Roman"/>
          <w:b/>
          <w:bCs/>
          <w:sz w:val="24"/>
          <w:szCs w:val="24"/>
          <w:lang w:val="uk-UA" w:eastAsia="uk-UA" w:bidi="uk-UA"/>
        </w:rPr>
      </w:pPr>
    </w:p>
    <w:p w:rsidR="00F763F6" w:rsidRPr="00B912EF" w:rsidRDefault="00F763F6" w:rsidP="00F763F6">
      <w:pPr>
        <w:widowControl w:val="0"/>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lastRenderedPageBreak/>
        <w:t xml:space="preserve">2. </w:t>
      </w:r>
      <w:r w:rsidRPr="00B912EF">
        <w:rPr>
          <w:rFonts w:ascii="Times New Roman" w:eastAsia="Times New Roman" w:hAnsi="Times New Roman"/>
          <w:b/>
          <w:bCs/>
          <w:sz w:val="24"/>
          <w:szCs w:val="24"/>
          <w:lang w:eastAsia="uk-UA" w:bidi="uk-UA"/>
        </w:rPr>
        <w:t>Питання для самоконтролю</w:t>
      </w:r>
      <w:r>
        <w:rPr>
          <w:rFonts w:ascii="Times New Roman" w:eastAsia="Times New Roman" w:hAnsi="Times New Roman"/>
          <w:b/>
          <w:bCs/>
          <w:sz w:val="24"/>
          <w:szCs w:val="24"/>
          <w:lang w:eastAsia="uk-UA" w:bidi="uk-UA"/>
        </w:rPr>
        <w:t xml:space="preserve"> (перелік питань)</w:t>
      </w:r>
      <w:r w:rsidRPr="00B912EF">
        <w:rPr>
          <w:rFonts w:ascii="Times New Roman" w:eastAsia="Times New Roman" w:hAnsi="Times New Roman"/>
          <w:b/>
          <w:bCs/>
          <w:sz w:val="24"/>
          <w:szCs w:val="24"/>
          <w:lang w:eastAsia="uk-UA" w:bidi="uk-UA"/>
        </w:rPr>
        <w:t>:</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1. фактори ризику розвитку гострої дихальної недостатності в стоматології;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2. фактори ризику розвитку загострення бронхіальної астми;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3. методи корекції газообміну при загостренні бронхіальної астми;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4. фактори ризику розвитку тромбоемболії легеневої артерії (ТЕЛА) та її гілок;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5. патогенез порушення дихання при тромбоемболії легеневої артерії та її гілок;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6. методи корекції газообміну при ТЕЛА та її гілок; </w:t>
      </w:r>
    </w:p>
    <w:p w:rsidR="006F7D07" w:rsidRPr="002867A7"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 xml:space="preserve">7. патогенез порушення дихання при різних видах аспірації; </w:t>
      </w:r>
    </w:p>
    <w:p w:rsidR="006F7D07" w:rsidRPr="00E61A09" w:rsidRDefault="006F7D07" w:rsidP="006F7D07">
      <w:pPr>
        <w:spacing w:after="0" w:line="240" w:lineRule="auto"/>
        <w:rPr>
          <w:rFonts w:ascii="Times New Roman" w:hAnsi="Times New Roman"/>
          <w:sz w:val="24"/>
          <w:szCs w:val="24"/>
        </w:rPr>
      </w:pPr>
      <w:r w:rsidRPr="002867A7">
        <w:rPr>
          <w:rFonts w:ascii="Times New Roman" w:hAnsi="Times New Roman"/>
          <w:sz w:val="24"/>
          <w:szCs w:val="24"/>
        </w:rPr>
        <w:t>8. методи корекції газообміну при різних видах аспірації;</w:t>
      </w:r>
    </w:p>
    <w:p w:rsidR="006F7D07"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9</w:t>
      </w:r>
      <w:r w:rsidRPr="00AC6119">
        <w:rPr>
          <w:rFonts w:ascii="Times New Roman" w:hAnsi="Times New Roman"/>
          <w:sz w:val="24"/>
          <w:szCs w:val="24"/>
        </w:rPr>
        <w:t>. Фактори ризику розвитку шлунково-кишкових кровотеч (ЖКК).</w:t>
      </w:r>
    </w:p>
    <w:p w:rsidR="006F7D07" w:rsidRPr="003213CF"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10</w:t>
      </w:r>
      <w:r w:rsidRPr="00AC6119">
        <w:rPr>
          <w:rFonts w:ascii="Times New Roman" w:hAnsi="Times New Roman"/>
          <w:sz w:val="24"/>
          <w:szCs w:val="24"/>
        </w:rPr>
        <w:t>.Симптоматіка шлунково-кишкових кровотеч.</w:t>
      </w:r>
    </w:p>
    <w:p w:rsidR="006F7D07" w:rsidRPr="00AC6119" w:rsidRDefault="006F7D07" w:rsidP="006F7D07">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lang w:val="uk-UA"/>
        </w:rPr>
        <w:t>11</w:t>
      </w:r>
      <w:r w:rsidRPr="00AC6119">
        <w:rPr>
          <w:rFonts w:ascii="Times New Roman" w:hAnsi="Times New Roman"/>
          <w:sz w:val="24"/>
          <w:szCs w:val="24"/>
        </w:rPr>
        <w:t>.Алгоритм невідкладної допомоги при ЖКК.</w:t>
      </w:r>
    </w:p>
    <w:p w:rsidR="006F7D07" w:rsidRPr="00AC6119"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12</w:t>
      </w:r>
      <w:r w:rsidRPr="00AC6119">
        <w:rPr>
          <w:rFonts w:ascii="Times New Roman" w:hAnsi="Times New Roman"/>
          <w:sz w:val="24"/>
          <w:szCs w:val="24"/>
          <w:lang w:val="uk-UA"/>
        </w:rPr>
        <w:t>.Етіологія і класифікація гемофілії.</w:t>
      </w:r>
    </w:p>
    <w:p w:rsidR="006F7D07"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13</w:t>
      </w:r>
      <w:r w:rsidRPr="00AC6119">
        <w:rPr>
          <w:rFonts w:ascii="Times New Roman" w:hAnsi="Times New Roman"/>
          <w:sz w:val="24"/>
          <w:szCs w:val="24"/>
          <w:lang w:val="uk-UA"/>
        </w:rPr>
        <w:t>.Фактори ризику розвитку геморагічного синдрому в стоматології.</w:t>
      </w:r>
    </w:p>
    <w:p w:rsidR="006F7D07" w:rsidRPr="00AC6119"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14</w:t>
      </w:r>
      <w:r w:rsidRPr="00AC6119">
        <w:rPr>
          <w:rFonts w:ascii="Times New Roman" w:hAnsi="Times New Roman"/>
          <w:sz w:val="24"/>
          <w:szCs w:val="24"/>
        </w:rPr>
        <w:t>.Надання невідкладної допомоги хворим з гемофілією в стоматології.</w:t>
      </w:r>
    </w:p>
    <w:p w:rsidR="00F763F6" w:rsidRPr="0086500E" w:rsidRDefault="00F763F6" w:rsidP="00F763F6">
      <w:pPr>
        <w:widowControl w:val="0"/>
        <w:spacing w:after="0" w:line="240" w:lineRule="auto"/>
        <w:jc w:val="both"/>
        <w:outlineLvl w:val="0"/>
        <w:rPr>
          <w:rFonts w:ascii="Times New Roman" w:eastAsia="Times New Roman" w:hAnsi="Times New Roman"/>
          <w:b/>
          <w:bCs/>
          <w:sz w:val="24"/>
          <w:szCs w:val="24"/>
          <w:lang w:val="uk-UA" w:eastAsia="uk-UA" w:bidi="uk-UA"/>
        </w:rPr>
      </w:pPr>
    </w:p>
    <w:p w:rsidR="00F763F6" w:rsidRDefault="00F763F6" w:rsidP="00F763F6">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r w:rsidRPr="00EB2231">
        <w:rPr>
          <w:rFonts w:ascii="Times New Roman" w:eastAsia="Times New Roman" w:hAnsi="Times New Roman"/>
          <w:b/>
          <w:bCs/>
          <w:sz w:val="24"/>
          <w:szCs w:val="24"/>
          <w:lang w:val="uk-UA" w:eastAsia="uk-UA" w:bidi="uk-UA"/>
        </w:rPr>
        <w:t>Практичні роботи / індивідуальні завдання:</w:t>
      </w:r>
    </w:p>
    <w:p w:rsidR="006F7D07" w:rsidRPr="00E61A09" w:rsidRDefault="006F7D07" w:rsidP="006F7D07">
      <w:pPr>
        <w:spacing w:after="0" w:line="240" w:lineRule="auto"/>
        <w:rPr>
          <w:rFonts w:ascii="Times New Roman" w:hAnsi="Times New Roman"/>
          <w:sz w:val="24"/>
          <w:szCs w:val="24"/>
        </w:rPr>
      </w:pPr>
      <w:r w:rsidRPr="00E61A09">
        <w:rPr>
          <w:rFonts w:ascii="Times New Roman" w:hAnsi="Times New Roman"/>
          <w:sz w:val="24"/>
          <w:szCs w:val="24"/>
        </w:rPr>
        <w:t xml:space="preserve">1. відновлювати прохідність дихальних шляхів за допомогою прийому Сафара; </w:t>
      </w:r>
    </w:p>
    <w:p w:rsidR="006F7D07" w:rsidRPr="00E61A09" w:rsidRDefault="006F7D07" w:rsidP="006F7D07">
      <w:pPr>
        <w:spacing w:after="0" w:line="240" w:lineRule="auto"/>
        <w:rPr>
          <w:rFonts w:ascii="Times New Roman" w:hAnsi="Times New Roman"/>
          <w:sz w:val="24"/>
          <w:szCs w:val="24"/>
        </w:rPr>
      </w:pPr>
      <w:r w:rsidRPr="00E61A09">
        <w:rPr>
          <w:rFonts w:ascii="Times New Roman" w:hAnsi="Times New Roman"/>
          <w:sz w:val="24"/>
          <w:szCs w:val="24"/>
        </w:rPr>
        <w:t xml:space="preserve">2. вводити повітропровід; </w:t>
      </w:r>
    </w:p>
    <w:p w:rsidR="006F7D07" w:rsidRPr="00E61A09" w:rsidRDefault="006F7D07" w:rsidP="006F7D07">
      <w:pPr>
        <w:spacing w:after="0" w:line="240" w:lineRule="auto"/>
        <w:rPr>
          <w:rFonts w:ascii="Times New Roman" w:hAnsi="Times New Roman"/>
          <w:sz w:val="24"/>
          <w:szCs w:val="24"/>
        </w:rPr>
      </w:pPr>
      <w:r w:rsidRPr="00E61A09">
        <w:rPr>
          <w:rFonts w:ascii="Times New Roman" w:hAnsi="Times New Roman"/>
          <w:sz w:val="24"/>
          <w:szCs w:val="24"/>
        </w:rPr>
        <w:t xml:space="preserve">3.проводити інтубацію трахеї (на манекені); </w:t>
      </w:r>
    </w:p>
    <w:p w:rsidR="006F7D07" w:rsidRPr="00E61A09" w:rsidRDefault="006F7D07" w:rsidP="006F7D07">
      <w:pPr>
        <w:spacing w:after="0" w:line="240" w:lineRule="auto"/>
        <w:rPr>
          <w:rFonts w:ascii="Times New Roman" w:hAnsi="Times New Roman"/>
          <w:sz w:val="24"/>
          <w:szCs w:val="24"/>
        </w:rPr>
      </w:pPr>
      <w:r w:rsidRPr="00E61A09">
        <w:rPr>
          <w:rFonts w:ascii="Times New Roman" w:hAnsi="Times New Roman"/>
          <w:sz w:val="24"/>
          <w:szCs w:val="24"/>
        </w:rPr>
        <w:t xml:space="preserve">4. вводити ларингеальну маску, комбітьюб; </w:t>
      </w:r>
    </w:p>
    <w:p w:rsidR="006F7D07" w:rsidRPr="00E61A09" w:rsidRDefault="006F7D07" w:rsidP="006F7D07">
      <w:pPr>
        <w:spacing w:after="0" w:line="240" w:lineRule="auto"/>
        <w:rPr>
          <w:rFonts w:ascii="Times New Roman" w:hAnsi="Times New Roman"/>
          <w:sz w:val="24"/>
          <w:szCs w:val="24"/>
        </w:rPr>
      </w:pPr>
      <w:r w:rsidRPr="00E61A09">
        <w:rPr>
          <w:rFonts w:ascii="Times New Roman" w:hAnsi="Times New Roman"/>
          <w:sz w:val="24"/>
          <w:szCs w:val="24"/>
        </w:rPr>
        <w:t xml:space="preserve">5. виконувати пункцію трахеї через щитовидно-перстневидну в'язку; </w:t>
      </w:r>
    </w:p>
    <w:p w:rsidR="006F7D07" w:rsidRDefault="006F7D07" w:rsidP="006F7D07">
      <w:pPr>
        <w:spacing w:after="0" w:line="240" w:lineRule="auto"/>
        <w:rPr>
          <w:rFonts w:ascii="Times New Roman" w:hAnsi="Times New Roman"/>
          <w:sz w:val="24"/>
          <w:szCs w:val="24"/>
        </w:rPr>
      </w:pPr>
      <w:r w:rsidRPr="00E61A09">
        <w:rPr>
          <w:rFonts w:ascii="Times New Roman" w:hAnsi="Times New Roman"/>
          <w:sz w:val="24"/>
          <w:szCs w:val="24"/>
        </w:rPr>
        <w:t xml:space="preserve">6. проводити ШВЛ методом «з рота в рот», мішком Амбу; </w:t>
      </w:r>
    </w:p>
    <w:p w:rsidR="006F7D07" w:rsidRPr="00596C2B"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7</w:t>
      </w:r>
      <w:r w:rsidRPr="00596C2B">
        <w:rPr>
          <w:rFonts w:ascii="Times New Roman" w:hAnsi="Times New Roman"/>
          <w:sz w:val="24"/>
          <w:szCs w:val="24"/>
        </w:rPr>
        <w:t>. Фактори ризику розвитку шлунково-кишкових кровотеч (ЖКК).</w:t>
      </w:r>
    </w:p>
    <w:p w:rsidR="006F7D07" w:rsidRPr="00596C2B"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 xml:space="preserve">8. </w:t>
      </w:r>
      <w:r w:rsidRPr="00596C2B">
        <w:rPr>
          <w:rFonts w:ascii="Times New Roman" w:hAnsi="Times New Roman"/>
          <w:sz w:val="24"/>
          <w:szCs w:val="24"/>
          <w:lang w:val="uk-UA"/>
        </w:rPr>
        <w:t>Симптоматіка шлунково-кишкових кровотеч.</w:t>
      </w:r>
    </w:p>
    <w:p w:rsidR="006F7D07" w:rsidRPr="00596C2B"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 xml:space="preserve">  9</w:t>
      </w:r>
      <w:r w:rsidRPr="00596C2B">
        <w:rPr>
          <w:rFonts w:ascii="Times New Roman" w:hAnsi="Times New Roman"/>
          <w:sz w:val="24"/>
          <w:szCs w:val="24"/>
          <w:lang w:val="uk-UA"/>
        </w:rPr>
        <w:t>.</w:t>
      </w:r>
      <w:r>
        <w:rPr>
          <w:rFonts w:ascii="Times New Roman" w:hAnsi="Times New Roman"/>
          <w:sz w:val="24"/>
          <w:szCs w:val="24"/>
          <w:lang w:val="uk-UA"/>
        </w:rPr>
        <w:t xml:space="preserve"> </w:t>
      </w:r>
      <w:r w:rsidRPr="00596C2B">
        <w:rPr>
          <w:rFonts w:ascii="Times New Roman" w:hAnsi="Times New Roman"/>
          <w:sz w:val="24"/>
          <w:szCs w:val="24"/>
          <w:lang w:val="uk-UA"/>
        </w:rPr>
        <w:t>Алгоритм невідкладної допомоги при ЖКК.</w:t>
      </w:r>
    </w:p>
    <w:p w:rsidR="006F7D07" w:rsidRPr="00596C2B"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 xml:space="preserve"> 10</w:t>
      </w:r>
      <w:r w:rsidRPr="00596C2B">
        <w:rPr>
          <w:rFonts w:ascii="Times New Roman" w:hAnsi="Times New Roman"/>
          <w:sz w:val="24"/>
          <w:szCs w:val="24"/>
          <w:lang w:val="uk-UA"/>
        </w:rPr>
        <w:t>.</w:t>
      </w:r>
      <w:r>
        <w:rPr>
          <w:rFonts w:ascii="Times New Roman" w:hAnsi="Times New Roman"/>
          <w:sz w:val="24"/>
          <w:szCs w:val="24"/>
          <w:lang w:val="uk-UA"/>
        </w:rPr>
        <w:t xml:space="preserve"> </w:t>
      </w:r>
      <w:r w:rsidRPr="00596C2B">
        <w:rPr>
          <w:rFonts w:ascii="Times New Roman" w:hAnsi="Times New Roman"/>
          <w:sz w:val="24"/>
          <w:szCs w:val="24"/>
          <w:lang w:val="uk-UA"/>
        </w:rPr>
        <w:t>Етіологія і класифікація гемофілії.</w:t>
      </w:r>
    </w:p>
    <w:p w:rsidR="006F7D07" w:rsidRPr="00596C2B"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 xml:space="preserve"> 11</w:t>
      </w:r>
      <w:r w:rsidRPr="00596C2B">
        <w:rPr>
          <w:rFonts w:ascii="Times New Roman" w:hAnsi="Times New Roman"/>
          <w:sz w:val="24"/>
          <w:szCs w:val="24"/>
          <w:lang w:val="uk-UA"/>
        </w:rPr>
        <w:t>.</w:t>
      </w:r>
      <w:r>
        <w:rPr>
          <w:rFonts w:ascii="Times New Roman" w:hAnsi="Times New Roman"/>
          <w:sz w:val="24"/>
          <w:szCs w:val="24"/>
          <w:lang w:val="uk-UA"/>
        </w:rPr>
        <w:t xml:space="preserve"> </w:t>
      </w:r>
      <w:r w:rsidRPr="00596C2B">
        <w:rPr>
          <w:rFonts w:ascii="Times New Roman" w:hAnsi="Times New Roman"/>
          <w:sz w:val="24"/>
          <w:szCs w:val="24"/>
          <w:lang w:val="uk-UA"/>
        </w:rPr>
        <w:t>Фактори ризику розвитку геморагічного синдрому в стоматології.</w:t>
      </w:r>
    </w:p>
    <w:p w:rsidR="006F7D07" w:rsidRDefault="006F7D07" w:rsidP="006F7D07">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 xml:space="preserve"> 12</w:t>
      </w:r>
      <w:r w:rsidRPr="00596C2B">
        <w:rPr>
          <w:rFonts w:ascii="Times New Roman" w:hAnsi="Times New Roman"/>
          <w:sz w:val="24"/>
          <w:szCs w:val="24"/>
          <w:lang w:val="uk-UA"/>
        </w:rPr>
        <w:t>.</w:t>
      </w:r>
      <w:r>
        <w:rPr>
          <w:rFonts w:ascii="Times New Roman" w:hAnsi="Times New Roman"/>
          <w:sz w:val="24"/>
          <w:szCs w:val="24"/>
          <w:lang w:val="uk-UA"/>
        </w:rPr>
        <w:t xml:space="preserve"> Н</w:t>
      </w:r>
      <w:r w:rsidRPr="00596C2B">
        <w:rPr>
          <w:rFonts w:ascii="Times New Roman" w:hAnsi="Times New Roman"/>
          <w:sz w:val="24"/>
          <w:szCs w:val="24"/>
        </w:rPr>
        <w:t>адання невідкладної допомоги хворим з гемофілією в стоматології.</w:t>
      </w:r>
    </w:p>
    <w:p w:rsidR="00F763F6" w:rsidRPr="006F7D07" w:rsidRDefault="00F763F6" w:rsidP="00F763F6">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p>
    <w:p w:rsidR="00F763F6" w:rsidRPr="00200995" w:rsidRDefault="00F763F6" w:rsidP="00F763F6">
      <w:pPr>
        <w:widowControl w:val="0"/>
        <w:tabs>
          <w:tab w:val="left" w:pos="570"/>
        </w:tabs>
        <w:spacing w:after="0" w:line="240" w:lineRule="auto"/>
        <w:outlineLvl w:val="0"/>
        <w:rPr>
          <w:rFonts w:ascii="Times New Roman" w:eastAsia="Times New Roman" w:hAnsi="Times New Roman"/>
          <w:b/>
          <w:bCs/>
          <w:sz w:val="24"/>
          <w:szCs w:val="24"/>
          <w:lang w:val="uk-UA" w:eastAsia="uk-UA" w:bidi="uk-UA"/>
        </w:rPr>
      </w:pPr>
      <w:r w:rsidRPr="00200995">
        <w:rPr>
          <w:rFonts w:ascii="Times New Roman" w:eastAsia="Times New Roman" w:hAnsi="Times New Roman"/>
          <w:b/>
          <w:bCs/>
          <w:sz w:val="24"/>
          <w:szCs w:val="24"/>
          <w:lang w:val="uk-UA" w:eastAsia="uk-UA" w:bidi="uk-UA"/>
        </w:rPr>
        <w:t>Тестові завдання для самоконтролю:</w:t>
      </w:r>
    </w:p>
    <w:p w:rsidR="006F7D07" w:rsidRPr="006747E6" w:rsidRDefault="006F7D07" w:rsidP="006F7D07">
      <w:pPr>
        <w:tabs>
          <w:tab w:val="left" w:pos="0"/>
        </w:tabs>
        <w:spacing w:after="0" w:line="240" w:lineRule="auto"/>
        <w:rPr>
          <w:rFonts w:ascii="Times New Roman" w:hAnsi="Times New Roman"/>
          <w:sz w:val="24"/>
          <w:szCs w:val="24"/>
        </w:rPr>
      </w:pPr>
      <w:r w:rsidRPr="006747E6">
        <w:rPr>
          <w:rFonts w:ascii="Times New Roman" w:hAnsi="Times New Roman"/>
          <w:sz w:val="24"/>
          <w:szCs w:val="24"/>
        </w:rPr>
        <w:t>1. Яка класична тріада симптомів характерна для бронхіальної астми?</w:t>
      </w:r>
    </w:p>
    <w:p w:rsidR="006F7D07" w:rsidRPr="006747E6" w:rsidRDefault="006F7D07" w:rsidP="006F7D07">
      <w:pPr>
        <w:tabs>
          <w:tab w:val="left" w:pos="0"/>
        </w:tabs>
        <w:spacing w:after="0" w:line="240" w:lineRule="auto"/>
        <w:rPr>
          <w:rFonts w:ascii="Times New Roman" w:hAnsi="Times New Roman"/>
          <w:sz w:val="24"/>
          <w:szCs w:val="24"/>
        </w:rPr>
      </w:pPr>
      <w:r w:rsidRPr="006747E6">
        <w:rPr>
          <w:rFonts w:ascii="Times New Roman" w:hAnsi="Times New Roman"/>
          <w:sz w:val="24"/>
          <w:szCs w:val="24"/>
        </w:rPr>
        <w:t>А. Кашель, тахіпное, брадикардія</w:t>
      </w:r>
    </w:p>
    <w:p w:rsidR="006F7D07" w:rsidRPr="006747E6" w:rsidRDefault="006F7D07" w:rsidP="006F7D07">
      <w:pPr>
        <w:tabs>
          <w:tab w:val="left" w:pos="0"/>
        </w:tabs>
        <w:spacing w:after="0" w:line="240" w:lineRule="auto"/>
        <w:rPr>
          <w:rFonts w:ascii="Times New Roman" w:hAnsi="Times New Roman"/>
          <w:sz w:val="24"/>
          <w:szCs w:val="24"/>
        </w:rPr>
      </w:pPr>
      <w:r w:rsidRPr="006747E6">
        <w:rPr>
          <w:rFonts w:ascii="Times New Roman" w:hAnsi="Times New Roman"/>
          <w:sz w:val="24"/>
          <w:szCs w:val="24"/>
          <w:lang w:val="en-US"/>
        </w:rPr>
        <w:t>B</w:t>
      </w:r>
      <w:r w:rsidRPr="006747E6">
        <w:rPr>
          <w:rFonts w:ascii="Times New Roman" w:hAnsi="Times New Roman"/>
          <w:sz w:val="24"/>
          <w:szCs w:val="24"/>
        </w:rPr>
        <w:t xml:space="preserve">. Задишка, тахікардія, діарея  </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C</w:t>
      </w:r>
      <w:r w:rsidRPr="006747E6">
        <w:rPr>
          <w:rFonts w:ascii="Times New Roman" w:hAnsi="Times New Roman"/>
          <w:sz w:val="24"/>
          <w:szCs w:val="24"/>
        </w:rPr>
        <w:t>. Задишка, участь в диханні додаткової мускулатури, брадикардія</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D</w:t>
      </w:r>
      <w:r w:rsidRPr="006747E6">
        <w:rPr>
          <w:rFonts w:ascii="Times New Roman" w:hAnsi="Times New Roman"/>
          <w:sz w:val="24"/>
          <w:szCs w:val="24"/>
        </w:rPr>
        <w:t>. Кашель, задишка, свистячі хропіння</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E</w:t>
      </w:r>
      <w:r w:rsidRPr="006747E6">
        <w:rPr>
          <w:rFonts w:ascii="Times New Roman" w:hAnsi="Times New Roman"/>
          <w:sz w:val="24"/>
          <w:szCs w:val="24"/>
        </w:rPr>
        <w:t>. Роздування крил носа, кровохаркання, утруднене дихання.</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2. При нападі бронхіальної астми, з чого почати невідкладну допомогу?</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А. Укласти хворого, опустити головний кінець</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B</w:t>
      </w:r>
      <w:r w:rsidRPr="006747E6">
        <w:rPr>
          <w:rFonts w:ascii="Times New Roman" w:hAnsi="Times New Roman"/>
          <w:sz w:val="24"/>
          <w:szCs w:val="24"/>
        </w:rPr>
        <w:t>. Провести оксигенотерапію</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C</w:t>
      </w:r>
      <w:r w:rsidRPr="006747E6">
        <w:rPr>
          <w:rFonts w:ascii="Times New Roman" w:hAnsi="Times New Roman"/>
          <w:sz w:val="24"/>
          <w:szCs w:val="24"/>
        </w:rPr>
        <w:t>. Зробити кардіограму</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D</w:t>
      </w:r>
      <w:r w:rsidRPr="006747E6">
        <w:rPr>
          <w:rFonts w:ascii="Times New Roman" w:hAnsi="Times New Roman"/>
          <w:sz w:val="24"/>
          <w:szCs w:val="24"/>
        </w:rPr>
        <w:t xml:space="preserve">. Визначити цукор крові </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E</w:t>
      </w:r>
      <w:r w:rsidRPr="006747E6">
        <w:rPr>
          <w:rFonts w:ascii="Times New Roman" w:hAnsi="Times New Roman"/>
          <w:sz w:val="24"/>
          <w:szCs w:val="24"/>
        </w:rPr>
        <w:t>. Ввести розчин глюкози 10% внутрішньовенно крапельно.</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3. Основними препаратами для купірування нападу бронхіальної астми є?</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А. Антибіотики</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B</w:t>
      </w:r>
      <w:r w:rsidRPr="006747E6">
        <w:rPr>
          <w:rFonts w:ascii="Times New Roman" w:hAnsi="Times New Roman"/>
          <w:sz w:val="24"/>
          <w:szCs w:val="24"/>
        </w:rPr>
        <w:t>. Сульфаніламідні препарати</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C</w:t>
      </w:r>
      <w:r w:rsidRPr="006747E6">
        <w:rPr>
          <w:rFonts w:ascii="Times New Roman" w:hAnsi="Times New Roman"/>
          <w:sz w:val="24"/>
          <w:szCs w:val="24"/>
        </w:rPr>
        <w:t>. Глюкокортикостероїди</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D</w:t>
      </w:r>
      <w:r w:rsidRPr="006747E6">
        <w:rPr>
          <w:rFonts w:ascii="Times New Roman" w:hAnsi="Times New Roman"/>
          <w:sz w:val="24"/>
          <w:szCs w:val="24"/>
        </w:rPr>
        <w:t>. Нестероїдні протизапальні препарати</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E</w:t>
      </w:r>
      <w:r w:rsidRPr="006747E6">
        <w:rPr>
          <w:rFonts w:ascii="Times New Roman" w:hAnsi="Times New Roman"/>
          <w:sz w:val="24"/>
          <w:szCs w:val="24"/>
        </w:rPr>
        <w:t>. Гепарин.</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4. Для тромбоемболії легеневої артерії (ТЕЛА) характерно все, крім:</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А. Нудота, блювота</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B</w:t>
      </w:r>
      <w:r w:rsidRPr="006747E6">
        <w:rPr>
          <w:rFonts w:ascii="Times New Roman" w:hAnsi="Times New Roman"/>
          <w:sz w:val="24"/>
          <w:szCs w:val="24"/>
        </w:rPr>
        <w:t>. Тахіпное</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lastRenderedPageBreak/>
        <w:t>C</w:t>
      </w:r>
      <w:r w:rsidRPr="006747E6">
        <w:rPr>
          <w:rFonts w:ascii="Times New Roman" w:hAnsi="Times New Roman"/>
          <w:sz w:val="24"/>
          <w:szCs w:val="24"/>
        </w:rPr>
        <w:t>. Кашель</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D</w:t>
      </w:r>
      <w:r w:rsidRPr="006747E6">
        <w:rPr>
          <w:rFonts w:ascii="Times New Roman" w:hAnsi="Times New Roman"/>
          <w:sz w:val="24"/>
          <w:szCs w:val="24"/>
        </w:rPr>
        <w:t>. Кровохаркання</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E</w:t>
      </w:r>
      <w:r w:rsidRPr="006747E6">
        <w:rPr>
          <w:rFonts w:ascii="Times New Roman" w:hAnsi="Times New Roman"/>
          <w:sz w:val="24"/>
          <w:szCs w:val="24"/>
        </w:rPr>
        <w:t>. Біль у грудній клітці.</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5. Факторами разику тромбозу є все перераховане, крім:</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А. Тривалий прийом естрогенів або оральних контрацептивів</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B</w:t>
      </w:r>
      <w:r w:rsidRPr="006747E6">
        <w:rPr>
          <w:rFonts w:ascii="Times New Roman" w:hAnsi="Times New Roman"/>
          <w:sz w:val="24"/>
          <w:szCs w:val="24"/>
        </w:rPr>
        <w:t>. Тривале збереження венозного катетера</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C</w:t>
      </w:r>
      <w:r w:rsidRPr="006747E6">
        <w:rPr>
          <w:rFonts w:ascii="Times New Roman" w:hAnsi="Times New Roman"/>
          <w:sz w:val="24"/>
          <w:szCs w:val="24"/>
        </w:rPr>
        <w:t>. Внутрішньовенна наркоманія</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D</w:t>
      </w:r>
      <w:r w:rsidRPr="006747E6">
        <w:rPr>
          <w:rFonts w:ascii="Times New Roman" w:hAnsi="Times New Roman"/>
          <w:sz w:val="24"/>
          <w:szCs w:val="24"/>
        </w:rPr>
        <w:t>. Ожиріння</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E</w:t>
      </w:r>
      <w:r w:rsidRPr="006747E6">
        <w:rPr>
          <w:rFonts w:ascii="Times New Roman" w:hAnsi="Times New Roman"/>
          <w:sz w:val="24"/>
          <w:szCs w:val="24"/>
        </w:rPr>
        <w:t>. Тривале застосування нестероїдних протизапальних препаратів.</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6. Який основний препарат з якого починають лікування при ТЕЛА?</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А. Гідрокортизон</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B</w:t>
      </w:r>
      <w:r w:rsidRPr="006747E6">
        <w:rPr>
          <w:rFonts w:ascii="Times New Roman" w:hAnsi="Times New Roman"/>
          <w:sz w:val="24"/>
          <w:szCs w:val="24"/>
        </w:rPr>
        <w:t>. Гепарин</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C</w:t>
      </w:r>
      <w:r w:rsidRPr="006747E6">
        <w:rPr>
          <w:rFonts w:ascii="Times New Roman" w:hAnsi="Times New Roman"/>
          <w:sz w:val="24"/>
          <w:szCs w:val="24"/>
        </w:rPr>
        <w:t>. Аспірин</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D</w:t>
      </w:r>
      <w:r w:rsidRPr="006747E6">
        <w:rPr>
          <w:rFonts w:ascii="Times New Roman" w:hAnsi="Times New Roman"/>
          <w:sz w:val="24"/>
          <w:szCs w:val="24"/>
        </w:rPr>
        <w:t>. Антибіотики</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lang w:val="en-US"/>
        </w:rPr>
        <w:t>E</w:t>
      </w:r>
      <w:r w:rsidRPr="006747E6">
        <w:rPr>
          <w:rFonts w:ascii="Times New Roman" w:hAnsi="Times New Roman"/>
          <w:sz w:val="24"/>
          <w:szCs w:val="24"/>
        </w:rPr>
        <w:t>. Гипотиазид.</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747E6">
        <w:rPr>
          <w:rFonts w:ascii="Times New Roman" w:hAnsi="Times New Roman"/>
          <w:sz w:val="24"/>
          <w:szCs w:val="24"/>
        </w:rPr>
        <w:t>Відповіді:</w:t>
      </w:r>
    </w:p>
    <w:p w:rsidR="006F7D07" w:rsidRPr="006747E6" w:rsidRDefault="006F7D07" w:rsidP="006F7D07">
      <w:pPr>
        <w:tabs>
          <w:tab w:val="left" w:pos="2520"/>
          <w:tab w:val="left" w:pos="4253"/>
        </w:tabs>
        <w:spacing w:after="0" w:line="240" w:lineRule="auto"/>
        <w:rPr>
          <w:rFonts w:ascii="Times New Roman" w:hAnsi="Times New Roman"/>
          <w:sz w:val="24"/>
          <w:szCs w:val="24"/>
        </w:rPr>
      </w:pPr>
      <w:r w:rsidRPr="006F0AD2">
        <w:rPr>
          <w:rFonts w:ascii="Times New Roman" w:hAnsi="Times New Roman"/>
          <w:sz w:val="24"/>
          <w:szCs w:val="24"/>
        </w:rPr>
        <w:t>1</w:t>
      </w:r>
      <w:r w:rsidRPr="006747E6">
        <w:rPr>
          <w:rFonts w:ascii="Times New Roman" w:hAnsi="Times New Roman"/>
          <w:sz w:val="24"/>
          <w:szCs w:val="24"/>
        </w:rPr>
        <w:t xml:space="preserve"> – </w:t>
      </w:r>
      <w:r w:rsidRPr="006747E6">
        <w:rPr>
          <w:rFonts w:ascii="Times New Roman" w:hAnsi="Times New Roman"/>
          <w:sz w:val="24"/>
          <w:szCs w:val="24"/>
          <w:lang w:val="en-US"/>
        </w:rPr>
        <w:t>D</w:t>
      </w:r>
      <w:r w:rsidRPr="006747E6">
        <w:rPr>
          <w:rFonts w:ascii="Times New Roman" w:hAnsi="Times New Roman"/>
          <w:sz w:val="24"/>
          <w:szCs w:val="24"/>
        </w:rPr>
        <w:t xml:space="preserve">;  </w:t>
      </w:r>
      <w:r w:rsidRPr="006F0AD2">
        <w:rPr>
          <w:rFonts w:ascii="Times New Roman" w:hAnsi="Times New Roman"/>
          <w:sz w:val="24"/>
          <w:szCs w:val="24"/>
        </w:rPr>
        <w:t>2</w:t>
      </w:r>
      <w:r w:rsidRPr="006747E6">
        <w:rPr>
          <w:rFonts w:ascii="Times New Roman" w:hAnsi="Times New Roman"/>
          <w:sz w:val="24"/>
          <w:szCs w:val="24"/>
        </w:rPr>
        <w:t xml:space="preserve"> – </w:t>
      </w:r>
      <w:r w:rsidRPr="006747E6">
        <w:rPr>
          <w:rFonts w:ascii="Times New Roman" w:hAnsi="Times New Roman"/>
          <w:sz w:val="24"/>
          <w:szCs w:val="24"/>
          <w:lang w:val="en-US"/>
        </w:rPr>
        <w:t>B</w:t>
      </w:r>
      <w:r w:rsidRPr="006747E6">
        <w:rPr>
          <w:rFonts w:ascii="Times New Roman" w:hAnsi="Times New Roman"/>
          <w:sz w:val="24"/>
          <w:szCs w:val="24"/>
        </w:rPr>
        <w:t xml:space="preserve">;  </w:t>
      </w:r>
      <w:r w:rsidRPr="006F0AD2">
        <w:rPr>
          <w:rFonts w:ascii="Times New Roman" w:hAnsi="Times New Roman"/>
          <w:sz w:val="24"/>
          <w:szCs w:val="24"/>
        </w:rPr>
        <w:t>3</w:t>
      </w:r>
      <w:r w:rsidRPr="006747E6">
        <w:rPr>
          <w:rFonts w:ascii="Times New Roman" w:hAnsi="Times New Roman"/>
          <w:sz w:val="24"/>
          <w:szCs w:val="24"/>
        </w:rPr>
        <w:t xml:space="preserve"> – </w:t>
      </w:r>
      <w:r w:rsidRPr="006747E6">
        <w:rPr>
          <w:rFonts w:ascii="Times New Roman" w:hAnsi="Times New Roman"/>
          <w:sz w:val="24"/>
          <w:szCs w:val="24"/>
          <w:lang w:val="en-US"/>
        </w:rPr>
        <w:t>C</w:t>
      </w:r>
      <w:r w:rsidRPr="006747E6">
        <w:rPr>
          <w:rFonts w:ascii="Times New Roman" w:hAnsi="Times New Roman"/>
          <w:sz w:val="24"/>
          <w:szCs w:val="24"/>
        </w:rPr>
        <w:t xml:space="preserve">;  </w:t>
      </w:r>
      <w:r w:rsidRPr="006F0AD2">
        <w:rPr>
          <w:rFonts w:ascii="Times New Roman" w:hAnsi="Times New Roman"/>
          <w:sz w:val="24"/>
          <w:szCs w:val="24"/>
        </w:rPr>
        <w:t>4</w:t>
      </w:r>
      <w:r w:rsidRPr="006747E6">
        <w:rPr>
          <w:rFonts w:ascii="Times New Roman" w:hAnsi="Times New Roman"/>
          <w:sz w:val="24"/>
          <w:szCs w:val="24"/>
        </w:rPr>
        <w:t xml:space="preserve"> – А;  </w:t>
      </w:r>
      <w:r w:rsidRPr="006F0AD2">
        <w:rPr>
          <w:rFonts w:ascii="Times New Roman" w:hAnsi="Times New Roman"/>
          <w:sz w:val="24"/>
          <w:szCs w:val="24"/>
        </w:rPr>
        <w:t>5</w:t>
      </w:r>
      <w:r w:rsidRPr="006747E6">
        <w:rPr>
          <w:rFonts w:ascii="Times New Roman" w:hAnsi="Times New Roman"/>
          <w:sz w:val="24"/>
          <w:szCs w:val="24"/>
        </w:rPr>
        <w:t xml:space="preserve"> – </w:t>
      </w:r>
      <w:r w:rsidRPr="006747E6">
        <w:rPr>
          <w:rFonts w:ascii="Times New Roman" w:hAnsi="Times New Roman"/>
          <w:sz w:val="24"/>
          <w:szCs w:val="24"/>
          <w:lang w:val="en-US"/>
        </w:rPr>
        <w:t>E</w:t>
      </w:r>
      <w:r w:rsidRPr="006747E6">
        <w:rPr>
          <w:rFonts w:ascii="Times New Roman" w:hAnsi="Times New Roman"/>
          <w:sz w:val="24"/>
          <w:szCs w:val="24"/>
        </w:rPr>
        <w:t xml:space="preserve">;  </w:t>
      </w:r>
      <w:r w:rsidRPr="006F0AD2">
        <w:rPr>
          <w:rFonts w:ascii="Times New Roman" w:hAnsi="Times New Roman"/>
          <w:sz w:val="24"/>
          <w:szCs w:val="24"/>
        </w:rPr>
        <w:t>6</w:t>
      </w:r>
      <w:r w:rsidRPr="006747E6">
        <w:rPr>
          <w:rFonts w:ascii="Times New Roman" w:hAnsi="Times New Roman"/>
          <w:sz w:val="24"/>
          <w:szCs w:val="24"/>
        </w:rPr>
        <w:t xml:space="preserve"> – А.</w:t>
      </w:r>
    </w:p>
    <w:p w:rsidR="00F763F6" w:rsidRPr="008666A1" w:rsidRDefault="00F763F6" w:rsidP="00F763F6">
      <w:pPr>
        <w:widowControl w:val="0"/>
        <w:spacing w:after="0" w:line="240" w:lineRule="auto"/>
        <w:jc w:val="both"/>
        <w:rPr>
          <w:rFonts w:ascii="Times New Roman" w:eastAsia="Times New Roman" w:hAnsi="Times New Roman"/>
          <w:sz w:val="24"/>
          <w:szCs w:val="24"/>
          <w:lang w:val="uk-UA" w:eastAsia="uk-UA" w:bidi="uk-UA"/>
        </w:rPr>
      </w:pPr>
    </w:p>
    <w:p w:rsidR="00F763F6" w:rsidRPr="00E57558" w:rsidRDefault="00F763F6" w:rsidP="00F763F6">
      <w:pPr>
        <w:widowControl w:val="0"/>
        <w:tabs>
          <w:tab w:val="left" w:pos="1101"/>
        </w:tabs>
        <w:spacing w:after="0" w:line="240" w:lineRule="auto"/>
        <w:jc w:val="center"/>
        <w:rPr>
          <w:rFonts w:ascii="Times New Roman" w:eastAsia="Times New Roman" w:hAnsi="Times New Roman"/>
          <w:b/>
          <w:sz w:val="24"/>
          <w:szCs w:val="24"/>
          <w:lang w:eastAsia="uk-UA" w:bidi="uk-UA"/>
        </w:rPr>
      </w:pPr>
      <w:r w:rsidRPr="00E57558">
        <w:rPr>
          <w:rFonts w:ascii="Times New Roman" w:eastAsia="Times New Roman" w:hAnsi="Times New Roman"/>
          <w:b/>
          <w:sz w:val="24"/>
          <w:szCs w:val="24"/>
          <w:lang w:eastAsia="uk-UA" w:bidi="uk-UA"/>
        </w:rPr>
        <w:t>Список рекомендованої літератури:</w:t>
      </w:r>
    </w:p>
    <w:p w:rsidR="00F763F6" w:rsidRPr="00B912EF" w:rsidRDefault="00F763F6" w:rsidP="00F763F6">
      <w:pPr>
        <w:widowControl w:val="0"/>
        <w:spacing w:after="0" w:line="240" w:lineRule="auto"/>
        <w:jc w:val="both"/>
        <w:rPr>
          <w:rFonts w:ascii="Times New Roman" w:eastAsia="Times New Roman" w:hAnsi="Times New Roman"/>
          <w:sz w:val="24"/>
          <w:szCs w:val="24"/>
          <w:lang w:eastAsia="uk-UA" w:bidi="uk-UA"/>
        </w:rPr>
      </w:pPr>
    </w:p>
    <w:p w:rsidR="00F763F6" w:rsidRDefault="00F763F6" w:rsidP="00F763F6">
      <w:pPr>
        <w:widowControl w:val="0"/>
        <w:spacing w:after="0" w:line="240" w:lineRule="auto"/>
        <w:jc w:val="both"/>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Основна: </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1. </w:t>
      </w:r>
      <w:r w:rsidRPr="00782F1E">
        <w:rPr>
          <w:rFonts w:ascii="Times New Roman" w:eastAsia="Times New Roman" w:hAnsi="Times New Roman"/>
          <w:sz w:val="24"/>
          <w:szCs w:val="24"/>
          <w:lang w:val="uk-UA" w:eastAsia="en-US"/>
        </w:rPr>
        <w:t>Бабінець 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Мельник 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Ясінська 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П. </w:t>
      </w:r>
      <w:r w:rsidRPr="00782F1E">
        <w:rPr>
          <w:rFonts w:ascii="Times New Roman" w:eastAsia="Times New Roman" w:hAnsi="Times New Roman"/>
          <w:i/>
          <w:iCs/>
          <w:sz w:val="24"/>
          <w:szCs w:val="24"/>
          <w:lang w:val="uk-UA" w:eastAsia="en-US"/>
        </w:rPr>
        <w:t>Невідкладні стани в медицині.</w:t>
      </w:r>
      <w:r w:rsidRPr="00782F1E">
        <w:rPr>
          <w:rFonts w:ascii="Times New Roman" w:eastAsia="Times New Roman" w:hAnsi="Times New Roman"/>
          <w:sz w:val="24"/>
          <w:szCs w:val="24"/>
          <w:lang w:val="uk-UA" w:eastAsia="en-US"/>
        </w:rPr>
        <w:t xml:space="preserve"> Тернопіль: ТДМУ; 2021.</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2. </w:t>
      </w:r>
      <w:r w:rsidRPr="00782F1E">
        <w:rPr>
          <w:rFonts w:ascii="Times New Roman" w:eastAsia="Times New Roman" w:hAnsi="Times New Roman"/>
          <w:sz w:val="24"/>
          <w:szCs w:val="24"/>
          <w:lang w:val="uk-UA" w:eastAsia="en-US"/>
        </w:rPr>
        <w:t>Волошин П</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Козак Д</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Гладчук 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З. </w:t>
      </w:r>
      <w:r w:rsidRPr="00782F1E">
        <w:rPr>
          <w:rFonts w:ascii="Times New Roman" w:eastAsia="Times New Roman" w:hAnsi="Times New Roman"/>
          <w:i/>
          <w:iCs/>
          <w:sz w:val="24"/>
          <w:szCs w:val="24"/>
          <w:lang w:val="uk-UA" w:eastAsia="en-US"/>
        </w:rPr>
        <w:t>Невідкладна медична допомога: навчальний посібник.</w:t>
      </w:r>
      <w:r w:rsidRPr="00782F1E">
        <w:rPr>
          <w:rFonts w:ascii="Times New Roman" w:eastAsia="Times New Roman" w:hAnsi="Times New Roman"/>
          <w:sz w:val="24"/>
          <w:szCs w:val="24"/>
          <w:lang w:val="uk-UA" w:eastAsia="en-US"/>
        </w:rPr>
        <w:t xml:space="preserve"> Київ: ВСВ «Медицина»; 2020.</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3. </w:t>
      </w:r>
      <w:r w:rsidRPr="00782F1E">
        <w:rPr>
          <w:rFonts w:ascii="Times New Roman" w:eastAsia="Times New Roman" w:hAnsi="Times New Roman"/>
          <w:sz w:val="24"/>
          <w:szCs w:val="24"/>
          <w:lang w:val="uk-UA" w:eastAsia="en-US"/>
        </w:rPr>
        <w:t>Козак 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М</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Хобзей М</w:t>
      </w:r>
      <w:r>
        <w:rPr>
          <w:rFonts w:ascii="Times New Roman" w:eastAsia="Times New Roman" w:hAnsi="Times New Roman"/>
          <w:sz w:val="24"/>
          <w:szCs w:val="24"/>
          <w:lang w:val="uk-UA" w:eastAsia="en-US"/>
        </w:rPr>
        <w:t>.К.</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Протоколи надання медичної допомоги при невідкладних станах.</w:t>
      </w:r>
      <w:r w:rsidRPr="00782F1E">
        <w:rPr>
          <w:rFonts w:ascii="Times New Roman" w:eastAsia="Times New Roman" w:hAnsi="Times New Roman"/>
          <w:sz w:val="24"/>
          <w:szCs w:val="24"/>
          <w:lang w:val="uk-UA" w:eastAsia="en-US"/>
        </w:rPr>
        <w:t xml:space="preserve"> Київ: МОЗ України; 2019.</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4. </w:t>
      </w:r>
      <w:r w:rsidRPr="00782F1E">
        <w:rPr>
          <w:rFonts w:ascii="Times New Roman" w:eastAsia="Times New Roman" w:hAnsi="Times New Roman"/>
          <w:sz w:val="24"/>
          <w:szCs w:val="24"/>
          <w:lang w:val="uk-UA" w:eastAsia="en-US"/>
        </w:rPr>
        <w:t>Негреба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Бабак 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Копча 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С. </w:t>
      </w:r>
      <w:r w:rsidRPr="00782F1E">
        <w:rPr>
          <w:rFonts w:ascii="Times New Roman" w:eastAsia="Times New Roman" w:hAnsi="Times New Roman"/>
          <w:i/>
          <w:iCs/>
          <w:sz w:val="24"/>
          <w:szCs w:val="24"/>
          <w:lang w:val="uk-UA" w:eastAsia="en-US"/>
        </w:rPr>
        <w:t>Невідкладна допомога в практиці лікаря загальної практики-сімейної медицини.</w:t>
      </w:r>
      <w:r w:rsidRPr="00782F1E">
        <w:rPr>
          <w:rFonts w:ascii="Times New Roman" w:eastAsia="Times New Roman" w:hAnsi="Times New Roman"/>
          <w:sz w:val="24"/>
          <w:szCs w:val="24"/>
          <w:lang w:val="uk-UA" w:eastAsia="en-US"/>
        </w:rPr>
        <w:t xml:space="preserve"> Харків: Факт; 2022.</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5. </w:t>
      </w:r>
      <w:r w:rsidRPr="00782F1E">
        <w:rPr>
          <w:rFonts w:ascii="Times New Roman" w:eastAsia="Times New Roman" w:hAnsi="Times New Roman"/>
          <w:sz w:val="24"/>
          <w:szCs w:val="24"/>
          <w:lang w:val="uk-UA" w:eastAsia="en-US"/>
        </w:rPr>
        <w:t>Гайдаєв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Гур’єв 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О. </w:t>
      </w:r>
      <w:r w:rsidRPr="00782F1E">
        <w:rPr>
          <w:rFonts w:ascii="Times New Roman" w:eastAsia="Times New Roman" w:hAnsi="Times New Roman"/>
          <w:i/>
          <w:iCs/>
          <w:sz w:val="24"/>
          <w:szCs w:val="24"/>
          <w:lang w:val="uk-UA" w:eastAsia="en-US"/>
        </w:rPr>
        <w:t>Невідкладні стани у внутрішній медицині.</w:t>
      </w:r>
      <w:r w:rsidRPr="00782F1E">
        <w:rPr>
          <w:rFonts w:ascii="Times New Roman" w:eastAsia="Times New Roman" w:hAnsi="Times New Roman"/>
          <w:sz w:val="24"/>
          <w:szCs w:val="24"/>
          <w:lang w:val="uk-UA" w:eastAsia="en-US"/>
        </w:rPr>
        <w:t xml:space="preserve"> Київ: Здоров’я; 2018.</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6. </w:t>
      </w:r>
      <w:r w:rsidRPr="00782F1E">
        <w:rPr>
          <w:rFonts w:ascii="Times New Roman" w:eastAsia="Times New Roman" w:hAnsi="Times New Roman"/>
          <w:sz w:val="24"/>
          <w:szCs w:val="24"/>
          <w:lang w:val="uk-UA" w:eastAsia="en-US"/>
        </w:rPr>
        <w:t xml:space="preserve">МОЗ України. </w:t>
      </w:r>
      <w:r w:rsidRPr="00782F1E">
        <w:rPr>
          <w:rFonts w:ascii="Times New Roman" w:eastAsia="Times New Roman" w:hAnsi="Times New Roman"/>
          <w:i/>
          <w:iCs/>
          <w:sz w:val="24"/>
          <w:szCs w:val="24"/>
          <w:lang w:val="uk-UA" w:eastAsia="en-US"/>
        </w:rPr>
        <w:t>Клінічні протоколи екстреної медичної допомоги.</w:t>
      </w:r>
      <w:r w:rsidRPr="00782F1E">
        <w:rPr>
          <w:rFonts w:ascii="Times New Roman" w:eastAsia="Times New Roman" w:hAnsi="Times New Roman"/>
          <w:sz w:val="24"/>
          <w:szCs w:val="24"/>
          <w:lang w:val="uk-UA" w:eastAsia="en-US"/>
        </w:rPr>
        <w:t xml:space="preserve"> Київ: МОЗ України; 2020.</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7. </w:t>
      </w:r>
      <w:r w:rsidRPr="00782F1E">
        <w:rPr>
          <w:rFonts w:ascii="Times New Roman" w:eastAsia="Times New Roman" w:hAnsi="Times New Roman"/>
          <w:sz w:val="24"/>
          <w:szCs w:val="24"/>
          <w:lang w:val="uk-UA" w:eastAsia="en-US"/>
        </w:rPr>
        <w:t>Гуртовий Б</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Власенко І</w:t>
      </w:r>
      <w:r>
        <w:rPr>
          <w:rFonts w:ascii="Times New Roman" w:eastAsia="Times New Roman" w:hAnsi="Times New Roman"/>
          <w:sz w:val="24"/>
          <w:szCs w:val="24"/>
          <w:lang w:val="uk-UA" w:eastAsia="en-US"/>
        </w:rPr>
        <w:t>.А.</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Невідкладна медична допомога при травмах та гострих станах: національний підручник.</w:t>
      </w:r>
      <w:r w:rsidRPr="00782F1E">
        <w:rPr>
          <w:rFonts w:ascii="Times New Roman" w:eastAsia="Times New Roman" w:hAnsi="Times New Roman"/>
          <w:sz w:val="24"/>
          <w:szCs w:val="24"/>
          <w:lang w:val="uk-UA" w:eastAsia="en-US"/>
        </w:rPr>
        <w:t xml:space="preserve"> Київ: ВСВ «Медицина»; 2021.</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8. </w:t>
      </w:r>
      <w:r w:rsidRPr="00782F1E">
        <w:rPr>
          <w:rFonts w:ascii="Times New Roman" w:eastAsia="Times New Roman" w:hAnsi="Times New Roman"/>
          <w:sz w:val="24"/>
          <w:szCs w:val="24"/>
          <w:lang w:val="uk-UA" w:eastAsia="en-US"/>
        </w:rPr>
        <w:t xml:space="preserve">Плеш ІА, Буряк ВМ. </w:t>
      </w:r>
      <w:r w:rsidRPr="00782F1E">
        <w:rPr>
          <w:rFonts w:ascii="Times New Roman" w:eastAsia="Times New Roman" w:hAnsi="Times New Roman"/>
          <w:i/>
          <w:iCs/>
          <w:sz w:val="24"/>
          <w:szCs w:val="24"/>
          <w:lang w:val="uk-UA" w:eastAsia="en-US"/>
        </w:rPr>
        <w:t>Невідкладна допомога в педіатрії.</w:t>
      </w:r>
      <w:r w:rsidRPr="00782F1E">
        <w:rPr>
          <w:rFonts w:ascii="Times New Roman" w:eastAsia="Times New Roman" w:hAnsi="Times New Roman"/>
          <w:sz w:val="24"/>
          <w:szCs w:val="24"/>
          <w:lang w:val="uk-UA" w:eastAsia="en-US"/>
        </w:rPr>
        <w:t xml:space="preserve"> Львів: Світ; 2019.</w:t>
      </w:r>
    </w:p>
    <w:p w:rsidR="00F763F6" w:rsidRDefault="00F763F6" w:rsidP="00F763F6">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9. </w:t>
      </w:r>
      <w:r w:rsidRPr="00782F1E">
        <w:rPr>
          <w:rFonts w:ascii="Times New Roman" w:eastAsia="Times New Roman" w:hAnsi="Times New Roman"/>
          <w:sz w:val="24"/>
          <w:szCs w:val="24"/>
          <w:lang w:val="uk-UA" w:eastAsia="en-US"/>
        </w:rPr>
        <w:t>Костюк О</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Г</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Фещенко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І. </w:t>
      </w:r>
      <w:r w:rsidRPr="00782F1E">
        <w:rPr>
          <w:rFonts w:ascii="Times New Roman" w:eastAsia="Times New Roman" w:hAnsi="Times New Roman"/>
          <w:i/>
          <w:iCs/>
          <w:sz w:val="24"/>
          <w:szCs w:val="24"/>
          <w:lang w:val="uk-UA" w:eastAsia="en-US"/>
        </w:rPr>
        <w:t>Невідкладні стани в пульмонології та алергології.</w:t>
      </w:r>
      <w:r w:rsidRPr="00782F1E">
        <w:rPr>
          <w:rFonts w:ascii="Times New Roman" w:eastAsia="Times New Roman" w:hAnsi="Times New Roman"/>
          <w:sz w:val="24"/>
          <w:szCs w:val="24"/>
          <w:lang w:val="uk-UA" w:eastAsia="en-US"/>
        </w:rPr>
        <w:t xml:space="preserve"> Київ: Здоров’я; 2020.</w:t>
      </w:r>
      <w:r w:rsidRPr="001C1215">
        <w:rPr>
          <w:rFonts w:ascii="Times New Roman" w:eastAsia="Times New Roman" w:hAnsi="Times New Roman"/>
          <w:sz w:val="24"/>
          <w:szCs w:val="24"/>
          <w:lang w:val="uk-UA" w:eastAsia="en-US"/>
        </w:rPr>
        <w:t xml:space="preserve"> </w:t>
      </w:r>
    </w:p>
    <w:p w:rsidR="00F763F6" w:rsidRPr="00776D75" w:rsidRDefault="00F763F6" w:rsidP="00F763F6">
      <w:pPr>
        <w:widowControl w:val="0"/>
        <w:spacing w:after="0" w:line="240" w:lineRule="auto"/>
        <w:jc w:val="both"/>
        <w:rPr>
          <w:rFonts w:ascii="Times New Roman" w:eastAsia="Times New Roman" w:hAnsi="Times New Roman"/>
          <w:sz w:val="24"/>
          <w:szCs w:val="24"/>
          <w:lang w:val="uk-UA" w:eastAsia="uk-UA" w:bidi="uk-UA"/>
        </w:rPr>
      </w:pPr>
    </w:p>
    <w:p w:rsidR="00F763F6" w:rsidRPr="001D4515" w:rsidRDefault="00F763F6" w:rsidP="00F763F6">
      <w:pPr>
        <w:widowControl w:val="0"/>
        <w:spacing w:after="0" w:line="240" w:lineRule="auto"/>
        <w:jc w:val="both"/>
        <w:rPr>
          <w:rFonts w:ascii="Times New Roman" w:eastAsia="Times New Roman" w:hAnsi="Times New Roman"/>
          <w:sz w:val="24"/>
          <w:szCs w:val="24"/>
          <w:lang w:val="uk-UA" w:eastAsia="uk-UA" w:bidi="uk-UA"/>
        </w:rPr>
      </w:pPr>
      <w:r w:rsidRPr="001D4515">
        <w:rPr>
          <w:rFonts w:ascii="Times New Roman" w:eastAsia="Times New Roman" w:hAnsi="Times New Roman"/>
          <w:sz w:val="24"/>
          <w:szCs w:val="24"/>
          <w:lang w:val="uk-UA" w:eastAsia="uk-UA" w:bidi="uk-UA"/>
        </w:rPr>
        <w:t>Додаткова:</w:t>
      </w:r>
    </w:p>
    <w:p w:rsidR="00F763F6" w:rsidRPr="001C1215" w:rsidRDefault="00F763F6" w:rsidP="00F763F6">
      <w:pPr>
        <w:spacing w:before="100" w:beforeAutospacing="1" w:after="120" w:afterAutospacing="1" w:line="240" w:lineRule="auto"/>
        <w:contextualSpacing/>
        <w:jc w:val="both"/>
        <w:rPr>
          <w:rFonts w:ascii="Times New Roman" w:hAnsi="Times New Roman"/>
          <w:sz w:val="24"/>
          <w:szCs w:val="24"/>
          <w:lang w:val="uk-UA"/>
        </w:rPr>
      </w:pPr>
      <w:r>
        <w:rPr>
          <w:rFonts w:ascii="Times New Roman" w:eastAsia="Times New Roman" w:hAnsi="Times New Roman"/>
          <w:sz w:val="24"/>
          <w:szCs w:val="24"/>
          <w:lang w:val="uk-UA" w:eastAsia="en-US"/>
        </w:rPr>
        <w:t xml:space="preserve">1. </w:t>
      </w:r>
      <w:r w:rsidRPr="001C1215">
        <w:rPr>
          <w:rFonts w:ascii="Times New Roman" w:eastAsia="Times New Roman" w:hAnsi="Times New Roman"/>
          <w:sz w:val="24"/>
          <w:szCs w:val="24"/>
          <w:lang w:val="uk-UA" w:eastAsia="en-US"/>
        </w:rPr>
        <w:t>Шлапак І</w:t>
      </w:r>
      <w:r>
        <w:rPr>
          <w:rFonts w:ascii="Times New Roman" w:eastAsia="Times New Roman" w:hAnsi="Times New Roman"/>
          <w:sz w:val="24"/>
          <w:szCs w:val="24"/>
          <w:lang w:val="uk-UA" w:eastAsia="en-US"/>
        </w:rPr>
        <w:t>.П.</w:t>
      </w:r>
      <w:r w:rsidRPr="001C1215">
        <w:rPr>
          <w:rFonts w:ascii="Times New Roman" w:eastAsia="Times New Roman" w:hAnsi="Times New Roman"/>
          <w:sz w:val="24"/>
          <w:szCs w:val="24"/>
          <w:lang w:val="uk-UA" w:eastAsia="en-US"/>
        </w:rPr>
        <w:t xml:space="preserve"> ред. </w:t>
      </w:r>
      <w:r w:rsidRPr="001C1215">
        <w:rPr>
          <w:rFonts w:ascii="Times New Roman" w:eastAsia="Times New Roman" w:hAnsi="Times New Roman"/>
          <w:i/>
          <w:iCs/>
          <w:sz w:val="24"/>
          <w:szCs w:val="24"/>
          <w:lang w:val="uk-UA" w:eastAsia="en-US"/>
        </w:rPr>
        <w:t>Анестезіологія та інтенсивна терапія: невідкладні стани.</w:t>
      </w:r>
      <w:r w:rsidRPr="001C1215">
        <w:rPr>
          <w:rFonts w:ascii="Times New Roman" w:eastAsia="Times New Roman" w:hAnsi="Times New Roman"/>
          <w:sz w:val="24"/>
          <w:szCs w:val="24"/>
          <w:lang w:val="uk-UA" w:eastAsia="en-US"/>
        </w:rPr>
        <w:t xml:space="preserve"> </w:t>
      </w:r>
      <w:r w:rsidRPr="00A93239">
        <w:rPr>
          <w:rFonts w:ascii="Times New Roman" w:eastAsia="Times New Roman" w:hAnsi="Times New Roman"/>
          <w:sz w:val="24"/>
          <w:szCs w:val="24"/>
          <w:lang w:eastAsia="en-US"/>
        </w:rPr>
        <w:t>Київ: ВСВ «Медицина»; 2022.</w:t>
      </w:r>
      <w:r w:rsidRPr="001C1215">
        <w:rPr>
          <w:rFonts w:ascii="Times New Roman" w:eastAsia="Times New Roman" w:hAnsi="Times New Roman"/>
          <w:sz w:val="24"/>
          <w:szCs w:val="24"/>
          <w:lang w:val="uk-UA" w:eastAsia="en-US"/>
        </w:rPr>
        <w:t xml:space="preserve"> </w:t>
      </w:r>
    </w:p>
    <w:p w:rsidR="00F763F6" w:rsidRPr="001C1215" w:rsidRDefault="00F763F6" w:rsidP="00F763F6">
      <w:pPr>
        <w:spacing w:before="100" w:beforeAutospacing="1" w:after="120" w:afterAutospacing="1"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2. </w:t>
      </w:r>
      <w:r w:rsidRPr="001C1215">
        <w:rPr>
          <w:rFonts w:ascii="Times New Roman" w:hAnsi="Times New Roman"/>
          <w:sz w:val="24"/>
          <w:szCs w:val="24"/>
          <w:lang w:val="uk-UA"/>
        </w:rPr>
        <w:t>Наказ № 1192 від 11 липня 2022 р. Міністерства охорони здоров’я України «Про затвердження Стандартів медичної допомоги «Надання медичної допомоги постраждалим з геморагічним шоком на догоспітальному та госпітальному етапах при травмі»».</w:t>
      </w:r>
    </w:p>
    <w:p w:rsidR="00F763F6" w:rsidRPr="001C1215" w:rsidRDefault="00F763F6" w:rsidP="00F763F6">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3. </w:t>
      </w:r>
      <w:r w:rsidRPr="001C1215">
        <w:rPr>
          <w:rFonts w:ascii="Times New Roman" w:hAnsi="Times New Roman"/>
          <w:sz w:val="24"/>
          <w:szCs w:val="24"/>
          <w:lang w:val="uk-UA"/>
        </w:rPr>
        <w:t>Наказ МОЗ України від 02.03.2022 р. № 391 "Про затвердження Методичних рекомендацій щодо етапності надання медичної допомоги пораненим і травмованим".</w:t>
      </w:r>
    </w:p>
    <w:p w:rsidR="00F763F6" w:rsidRPr="001C1215" w:rsidRDefault="00F763F6" w:rsidP="00F763F6">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4. </w:t>
      </w:r>
      <w:r w:rsidRPr="001C1215">
        <w:rPr>
          <w:rFonts w:ascii="Times New Roman" w:hAnsi="Times New Roman"/>
          <w:sz w:val="24"/>
          <w:szCs w:val="24"/>
          <w:lang w:val="uk-UA"/>
        </w:rPr>
        <w:t>Наказ МОЗ України від 24.02.2022 № 368 “Про затвердження Стандарту екстреної медичної допомоги «Медичне сортування при масовому надходженні постраждалих на ранньому госпітальному етапі»”.</w:t>
      </w:r>
    </w:p>
    <w:p w:rsidR="00F763F6" w:rsidRPr="001C1215" w:rsidRDefault="00F763F6" w:rsidP="00F763F6">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lastRenderedPageBreak/>
        <w:t xml:space="preserve">5. </w:t>
      </w:r>
      <w:r w:rsidRPr="001C1215">
        <w:rPr>
          <w:rFonts w:ascii="Times New Roman" w:hAnsi="Times New Roman"/>
          <w:sz w:val="24"/>
          <w:szCs w:val="24"/>
          <w:lang w:val="uk-UA"/>
        </w:rPr>
        <w:t>Наказ МОЗ України від 15.03.2022 № 488 “Про затвердження Методичних рекомендацій щодо надання екстреної медичної допомоги постраждалим на догоспітальному етапі в умовах бойових дій/воєнного стану”.</w:t>
      </w:r>
    </w:p>
    <w:p w:rsidR="00F763F6" w:rsidRPr="001C1215" w:rsidRDefault="00F763F6" w:rsidP="00F763F6">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6. </w:t>
      </w:r>
      <w:r w:rsidRPr="001C1215">
        <w:rPr>
          <w:rFonts w:ascii="Times New Roman" w:hAnsi="Times New Roman"/>
          <w:sz w:val="24"/>
          <w:szCs w:val="24"/>
          <w:lang w:val="uk-UA"/>
        </w:rPr>
        <w:t>Наказ від 09.03.2022 № 441 "Про затвердження порядків надання домедичної допомоги особам при невідкладних станах".</w:t>
      </w:r>
    </w:p>
    <w:p w:rsidR="00F763F6" w:rsidRDefault="00F763F6" w:rsidP="00F763F6">
      <w:pPr>
        <w:widowControl w:val="0"/>
        <w:spacing w:after="0" w:line="240" w:lineRule="auto"/>
        <w:jc w:val="both"/>
        <w:rPr>
          <w:rFonts w:ascii="Times New Roman" w:hAnsi="Times New Roman"/>
          <w:sz w:val="24"/>
          <w:szCs w:val="24"/>
          <w:lang w:val="uk-UA"/>
        </w:rPr>
      </w:pPr>
    </w:p>
    <w:p w:rsidR="00F763F6" w:rsidRPr="00C74A1A" w:rsidRDefault="00F763F6" w:rsidP="00F763F6">
      <w:pPr>
        <w:widowControl w:val="0"/>
        <w:spacing w:after="0" w:line="240" w:lineRule="auto"/>
        <w:jc w:val="both"/>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Електронні інформаційні ресурси:</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1.Міністерство Охорони Здоров’я України - </w:t>
      </w:r>
      <w:hyperlink r:id="rId29" w:history="1">
        <w:r w:rsidRPr="001C1215">
          <w:rPr>
            <w:rFonts w:ascii="Times New Roman" w:hAnsi="Times New Roman"/>
            <w:color w:val="0000FF"/>
            <w:sz w:val="24"/>
            <w:szCs w:val="24"/>
            <w:u w:val="single"/>
            <w:lang w:val="uk-UA"/>
          </w:rPr>
          <w:t>https://moz.gov.ua/</w:t>
        </w:r>
      </w:hyperlink>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2.Асоціація анестезіологів України - https://aaukr.org/</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3.Офіційний сайт Американської Асоціації анестезіологів</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http://www.asahq.org/homepageie.html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4.Офіційний сайт Асоціації анестезіологів України - </w:t>
      </w:r>
      <w:hyperlink r:id="rId30" w:history="1">
        <w:r w:rsidRPr="001C1215">
          <w:rPr>
            <w:rFonts w:ascii="Times New Roman" w:hAnsi="Times New Roman"/>
            <w:color w:val="0000FF"/>
            <w:sz w:val="24"/>
            <w:szCs w:val="24"/>
            <w:u w:val="single"/>
            <w:lang w:val="uk-UA"/>
          </w:rPr>
          <w:t>http://aay.org.ua</w:t>
        </w:r>
      </w:hyperlink>
      <w:r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5.Офіційний сайт Британського наукового періодичного видання «British</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Medical Journal» - </w:t>
      </w:r>
      <w:hyperlink r:id="rId31" w:history="1">
        <w:r w:rsidRPr="001C1215">
          <w:rPr>
            <w:rFonts w:ascii="Times New Roman" w:hAnsi="Times New Roman"/>
            <w:color w:val="0000FF"/>
            <w:sz w:val="24"/>
            <w:szCs w:val="24"/>
            <w:u w:val="single"/>
            <w:lang w:val="uk-UA"/>
          </w:rPr>
          <w:t>http://www.bmj.com</w:t>
        </w:r>
      </w:hyperlink>
      <w:r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6.Офіційний сайт Європейської Асоціації інтенсивної терапії</w:t>
      </w:r>
    </w:p>
    <w:p w:rsidR="00F763F6" w:rsidRPr="001C1215" w:rsidRDefault="00EC13CE" w:rsidP="00F763F6">
      <w:pPr>
        <w:spacing w:after="120"/>
        <w:contextualSpacing/>
        <w:jc w:val="both"/>
        <w:rPr>
          <w:rFonts w:ascii="Times New Roman" w:hAnsi="Times New Roman"/>
          <w:sz w:val="24"/>
          <w:szCs w:val="24"/>
          <w:lang w:val="uk-UA"/>
        </w:rPr>
      </w:pPr>
      <w:hyperlink r:id="rId32" w:history="1">
        <w:r w:rsidR="00F763F6" w:rsidRPr="001C1215">
          <w:rPr>
            <w:rFonts w:ascii="Times New Roman" w:hAnsi="Times New Roman"/>
            <w:color w:val="0000FF"/>
            <w:sz w:val="24"/>
            <w:szCs w:val="24"/>
            <w:u w:val="single"/>
            <w:lang w:val="uk-UA"/>
          </w:rPr>
          <w:t>http://www.esicm.org</w:t>
        </w:r>
      </w:hyperlink>
      <w:r w:rsidR="00F763F6"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7.Офіційний сайт міжнародного наукового періодичного видання</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«Anesthesia and Analgesia» - </w:t>
      </w:r>
      <w:hyperlink r:id="rId33" w:history="1">
        <w:r w:rsidRPr="001C1215">
          <w:rPr>
            <w:rFonts w:ascii="Times New Roman" w:hAnsi="Times New Roman"/>
            <w:color w:val="0000FF"/>
            <w:sz w:val="24"/>
            <w:szCs w:val="24"/>
            <w:u w:val="single"/>
            <w:lang w:val="uk-UA"/>
          </w:rPr>
          <w:t>http://www.anesthesia-analgesia.org</w:t>
        </w:r>
      </w:hyperlink>
      <w:r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8.Офіційний сайт міжнародного наукового періодичного видання «The</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Lancet» - </w:t>
      </w:r>
      <w:hyperlink r:id="rId34" w:history="1">
        <w:r w:rsidRPr="001C1215">
          <w:rPr>
            <w:rFonts w:ascii="Times New Roman" w:hAnsi="Times New Roman"/>
            <w:color w:val="0000FF"/>
            <w:sz w:val="24"/>
            <w:szCs w:val="24"/>
            <w:u w:val="single"/>
            <w:lang w:val="uk-UA"/>
          </w:rPr>
          <w:t>http://www.thelancet.com</w:t>
        </w:r>
      </w:hyperlink>
      <w:r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9.Пошуковий ресурс медичної літератури: розділ «Анестезіологія та</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інтенсивна терапія» - </w:t>
      </w:r>
      <w:hyperlink r:id="rId35" w:history="1">
        <w:r w:rsidRPr="001C1215">
          <w:rPr>
            <w:rFonts w:ascii="Times New Roman" w:hAnsi="Times New Roman"/>
            <w:color w:val="0000FF"/>
            <w:sz w:val="24"/>
            <w:szCs w:val="24"/>
            <w:u w:val="single"/>
            <w:lang w:val="uk-UA"/>
          </w:rPr>
          <w:t>http://www.twirpx.com/files/medicine/anaesthesiology/anesthesiology/</w:t>
        </w:r>
      </w:hyperlink>
      <w:r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10.Пошуковий ресурс медичної літератури «Cochrane Collaboration»</w:t>
      </w:r>
    </w:p>
    <w:p w:rsidR="00F763F6" w:rsidRPr="001C1215" w:rsidRDefault="00EC13CE" w:rsidP="00F763F6">
      <w:pPr>
        <w:spacing w:after="120"/>
        <w:contextualSpacing/>
        <w:jc w:val="both"/>
        <w:rPr>
          <w:rFonts w:ascii="Times New Roman" w:hAnsi="Times New Roman"/>
          <w:sz w:val="24"/>
          <w:szCs w:val="24"/>
          <w:lang w:val="uk-UA"/>
        </w:rPr>
      </w:pPr>
      <w:hyperlink r:id="rId36" w:history="1">
        <w:r w:rsidR="00F763F6" w:rsidRPr="001C1215">
          <w:rPr>
            <w:rFonts w:ascii="Times New Roman" w:hAnsi="Times New Roman"/>
            <w:color w:val="0000FF"/>
            <w:sz w:val="24"/>
            <w:szCs w:val="24"/>
            <w:u w:val="single"/>
            <w:lang w:val="uk-UA"/>
          </w:rPr>
          <w:t>http://www.cochrane.org</w:t>
        </w:r>
      </w:hyperlink>
      <w:r w:rsidR="00F763F6"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11.Пошуковий ресурс медичної літератури «PubMed» </w:t>
      </w:r>
    </w:p>
    <w:p w:rsidR="00F763F6" w:rsidRPr="001C1215" w:rsidRDefault="00EC13CE" w:rsidP="00F763F6">
      <w:pPr>
        <w:spacing w:after="120"/>
        <w:contextualSpacing/>
        <w:jc w:val="both"/>
        <w:rPr>
          <w:rFonts w:ascii="Times New Roman" w:hAnsi="Times New Roman"/>
          <w:sz w:val="24"/>
          <w:szCs w:val="24"/>
          <w:lang w:val="uk-UA"/>
        </w:rPr>
      </w:pPr>
      <w:hyperlink r:id="rId37" w:history="1">
        <w:r w:rsidR="00F763F6" w:rsidRPr="001C1215">
          <w:rPr>
            <w:rFonts w:ascii="Times New Roman" w:hAnsi="Times New Roman"/>
            <w:color w:val="0000FF"/>
            <w:sz w:val="24"/>
            <w:szCs w:val="24"/>
            <w:u w:val="single"/>
            <w:lang w:val="uk-UA"/>
          </w:rPr>
          <w:t>http://www.ncbi.nlm.nih.gov/PubMed/</w:t>
        </w:r>
      </w:hyperlink>
      <w:r w:rsidR="00F763F6" w:rsidRPr="001C1215">
        <w:rPr>
          <w:rFonts w:ascii="Times New Roman" w:hAnsi="Times New Roman"/>
          <w:sz w:val="24"/>
          <w:szCs w:val="24"/>
          <w:lang w:val="uk-UA"/>
        </w:rPr>
        <w:t xml:space="preserve"> </w:t>
      </w:r>
    </w:p>
    <w:p w:rsidR="00F763F6" w:rsidRPr="001C1215" w:rsidRDefault="00F763F6" w:rsidP="00F763F6">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12.Пошуковий ресурс наукової літератури «Scopus» - </w:t>
      </w:r>
      <w:hyperlink r:id="rId38" w:history="1">
        <w:r w:rsidRPr="001C1215">
          <w:rPr>
            <w:rFonts w:ascii="Times New Roman" w:hAnsi="Times New Roman"/>
            <w:color w:val="0000FF"/>
            <w:sz w:val="24"/>
            <w:szCs w:val="24"/>
            <w:u w:val="single"/>
            <w:lang w:val="uk-UA"/>
          </w:rPr>
          <w:t>https://www.scopus.com</w:t>
        </w:r>
      </w:hyperlink>
      <w:r w:rsidRPr="001C1215">
        <w:rPr>
          <w:rFonts w:ascii="Times New Roman" w:hAnsi="Times New Roman"/>
          <w:sz w:val="24"/>
          <w:szCs w:val="24"/>
          <w:lang w:val="uk-UA"/>
        </w:rPr>
        <w:t xml:space="preserve"> </w:t>
      </w:r>
    </w:p>
    <w:p w:rsidR="00F763F6" w:rsidRPr="001C1215" w:rsidRDefault="00F763F6" w:rsidP="00F763F6">
      <w:pPr>
        <w:spacing w:after="0" w:line="240" w:lineRule="auto"/>
        <w:ind w:left="426" w:hanging="426"/>
        <w:jc w:val="both"/>
        <w:rPr>
          <w:rFonts w:ascii="Times New Roman" w:hAnsi="Times New Roman"/>
          <w:sz w:val="24"/>
          <w:szCs w:val="24"/>
          <w:lang w:val="uk-UA"/>
        </w:rPr>
      </w:pPr>
      <w:r w:rsidRPr="001C1215">
        <w:rPr>
          <w:rFonts w:ascii="Times New Roman" w:hAnsi="Times New Roman"/>
          <w:sz w:val="24"/>
          <w:szCs w:val="24"/>
          <w:lang w:val="uk-UA"/>
        </w:rPr>
        <w:t>13. Пошуковий ресурс наукової літератури «Web os Science»</w:t>
      </w:r>
    </w:p>
    <w:p w:rsidR="00F763F6" w:rsidRPr="008C6E9C" w:rsidRDefault="00EC13CE" w:rsidP="00F763F6">
      <w:pPr>
        <w:spacing w:after="0" w:line="240" w:lineRule="auto"/>
        <w:jc w:val="both"/>
        <w:rPr>
          <w:lang w:val="uk-UA"/>
        </w:rPr>
      </w:pPr>
      <w:hyperlink r:id="rId39" w:history="1">
        <w:r w:rsidR="00F763F6" w:rsidRPr="001C1215">
          <w:rPr>
            <w:rFonts w:ascii="Times New Roman" w:hAnsi="Times New Roman"/>
            <w:color w:val="0000FF"/>
            <w:sz w:val="24"/>
            <w:szCs w:val="24"/>
            <w:u w:val="single"/>
            <w:lang w:val="uk-UA"/>
          </w:rPr>
          <w:t>http://ipscience.thomsonreuters.com/product/web-of-science/</w:t>
        </w:r>
      </w:hyperlink>
    </w:p>
    <w:p w:rsidR="00F763F6" w:rsidRDefault="00F763F6"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F763F6" w:rsidRDefault="00F763F6"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F763F6" w:rsidRDefault="00F763F6"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295E23" w:rsidRDefault="00295E23" w:rsidP="0075139B">
      <w:pPr>
        <w:spacing w:after="0" w:line="240" w:lineRule="auto"/>
        <w:jc w:val="both"/>
        <w:rPr>
          <w:rFonts w:ascii="Times New Roman Полужирный" w:eastAsia="Times New Roman" w:hAnsi="Times New Roman Полужирный"/>
          <w:b/>
          <w:caps/>
          <w:sz w:val="28"/>
          <w:szCs w:val="28"/>
          <w:lang w:val="uk-UA" w:eastAsia="uk-UA" w:bidi="uk-UA"/>
        </w:rPr>
      </w:pPr>
    </w:p>
    <w:p w:rsidR="00295E23" w:rsidRPr="00535C28" w:rsidRDefault="00295E23" w:rsidP="00295E23">
      <w:pPr>
        <w:widowControl w:val="0"/>
        <w:spacing w:after="0" w:line="240" w:lineRule="auto"/>
        <w:jc w:val="center"/>
        <w:rPr>
          <w:rFonts w:ascii="Times New Roman" w:eastAsia="Times New Roman" w:hAnsi="Times New Roman"/>
          <w:b/>
          <w:bCs/>
          <w:caps/>
          <w:sz w:val="24"/>
          <w:szCs w:val="24"/>
          <w:lang w:val="uk-UA" w:eastAsia="uk-UA" w:bidi="uk-UA"/>
        </w:rPr>
      </w:pPr>
      <w:r w:rsidRPr="008666A1">
        <w:rPr>
          <w:rFonts w:ascii="Times New Roman" w:eastAsia="Times New Roman" w:hAnsi="Times New Roman"/>
          <w:b/>
          <w:bCs/>
          <w:caps/>
          <w:sz w:val="24"/>
          <w:szCs w:val="24"/>
          <w:lang w:val="uk-UA" w:eastAsia="uk-UA" w:bidi="uk-UA"/>
        </w:rPr>
        <w:lastRenderedPageBreak/>
        <w:t>Тема</w:t>
      </w:r>
      <w:r>
        <w:rPr>
          <w:rFonts w:ascii="Times New Roman" w:eastAsia="Times New Roman" w:hAnsi="Times New Roman"/>
          <w:b/>
          <w:bCs/>
          <w:caps/>
          <w:sz w:val="24"/>
          <w:szCs w:val="24"/>
          <w:lang w:val="uk-UA" w:eastAsia="uk-UA" w:bidi="uk-UA"/>
        </w:rPr>
        <w:t xml:space="preserve"> №4.</w:t>
      </w:r>
    </w:p>
    <w:p w:rsidR="00295E23" w:rsidRPr="006F7D07" w:rsidRDefault="00295E23" w:rsidP="00295E23">
      <w:pPr>
        <w:widowControl w:val="0"/>
        <w:spacing w:after="0" w:line="240" w:lineRule="auto"/>
        <w:jc w:val="center"/>
        <w:rPr>
          <w:rFonts w:ascii="Times New Roman" w:hAnsi="Times New Roman"/>
          <w:b/>
          <w:sz w:val="24"/>
          <w:szCs w:val="24"/>
          <w:lang w:val="uk-UA"/>
        </w:rPr>
      </w:pPr>
      <w:r w:rsidRPr="006F7D07">
        <w:rPr>
          <w:rFonts w:ascii="Times New Roman" w:eastAsia="Times New Roman" w:hAnsi="Times New Roman"/>
          <w:b/>
          <w:bCs/>
          <w:sz w:val="24"/>
          <w:szCs w:val="24"/>
          <w:lang w:val="uk-UA" w:eastAsia="uk-UA" w:bidi="uk-UA"/>
        </w:rPr>
        <w:t>«</w:t>
      </w:r>
      <w:r w:rsidR="006F7D07" w:rsidRPr="006F7D07">
        <w:rPr>
          <w:rFonts w:ascii="Times New Roman" w:hAnsi="Times New Roman"/>
          <w:b/>
          <w:sz w:val="24"/>
          <w:szCs w:val="24"/>
          <w:lang w:val="uk-UA"/>
        </w:rPr>
        <w:t>Невідкладні стани при гострих отруєннях</w:t>
      </w:r>
      <w:r w:rsidRPr="006F7D07">
        <w:rPr>
          <w:rFonts w:ascii="Times New Roman" w:hAnsi="Times New Roman"/>
          <w:b/>
          <w:sz w:val="24"/>
          <w:szCs w:val="24"/>
          <w:lang w:val="uk-UA"/>
        </w:rPr>
        <w:t>.</w:t>
      </w:r>
      <w:r w:rsidRPr="006F7D07">
        <w:rPr>
          <w:rFonts w:ascii="Times New Roman" w:eastAsia="Times New Roman" w:hAnsi="Times New Roman"/>
          <w:b/>
          <w:bCs/>
          <w:sz w:val="24"/>
          <w:szCs w:val="24"/>
          <w:lang w:val="uk-UA" w:eastAsia="uk-UA" w:bidi="uk-UA"/>
        </w:rPr>
        <w:t>»</w:t>
      </w:r>
    </w:p>
    <w:p w:rsidR="00295E23" w:rsidRPr="008666A1" w:rsidRDefault="00295E23" w:rsidP="00295E23">
      <w:pPr>
        <w:widowControl w:val="0"/>
        <w:spacing w:after="0" w:line="240" w:lineRule="auto"/>
        <w:jc w:val="center"/>
        <w:outlineLvl w:val="0"/>
        <w:rPr>
          <w:rFonts w:ascii="Times New Roman" w:eastAsia="Times New Roman" w:hAnsi="Times New Roman"/>
          <w:b/>
          <w:bCs/>
          <w:sz w:val="24"/>
          <w:szCs w:val="24"/>
          <w:lang w:val="uk-UA" w:eastAsia="uk-UA" w:bidi="uk-UA"/>
        </w:rPr>
      </w:pPr>
    </w:p>
    <w:p w:rsidR="0075139B" w:rsidRPr="00162D24" w:rsidRDefault="00295E23" w:rsidP="0075139B">
      <w:pPr>
        <w:tabs>
          <w:tab w:val="left" w:pos="3584"/>
        </w:tabs>
        <w:spacing w:after="0" w:line="240" w:lineRule="auto"/>
        <w:rPr>
          <w:rFonts w:ascii="Times New Roman" w:hAnsi="Times New Roman"/>
          <w:sz w:val="24"/>
          <w:szCs w:val="24"/>
          <w:lang w:val="uk-UA"/>
        </w:rPr>
      </w:pPr>
      <w:r>
        <w:rPr>
          <w:rFonts w:ascii="Times New Roman" w:eastAsia="Times New Roman" w:hAnsi="Times New Roman"/>
          <w:b/>
          <w:bCs/>
          <w:sz w:val="24"/>
          <w:szCs w:val="24"/>
          <w:lang w:val="uk-UA" w:eastAsia="uk-UA" w:bidi="uk-UA"/>
        </w:rPr>
        <w:t xml:space="preserve"> </w:t>
      </w:r>
      <w:r w:rsidRPr="008666A1">
        <w:rPr>
          <w:rFonts w:ascii="Times New Roman" w:eastAsia="Times New Roman" w:hAnsi="Times New Roman"/>
          <w:b/>
          <w:bCs/>
          <w:sz w:val="24"/>
          <w:szCs w:val="24"/>
          <w:lang w:val="uk-UA" w:eastAsia="uk-UA" w:bidi="uk-UA"/>
        </w:rPr>
        <w:t xml:space="preserve">Мета: </w:t>
      </w:r>
      <w:r w:rsidR="0075139B" w:rsidRPr="00162D24">
        <w:rPr>
          <w:rFonts w:ascii="Times New Roman" w:hAnsi="Times New Roman"/>
          <w:sz w:val="24"/>
          <w:szCs w:val="24"/>
          <w:lang w:val="uk-UA"/>
        </w:rPr>
        <w:t>/Ознайомитися з сучасним визначенням наукових досягнень щодо епідеміології, причин виникнення, діагностики, клініки та основних</w:t>
      </w:r>
      <w:r w:rsidR="0075139B" w:rsidRPr="00162D24">
        <w:rPr>
          <w:sz w:val="24"/>
          <w:szCs w:val="24"/>
          <w:lang w:val="uk-UA"/>
        </w:rPr>
        <w:t xml:space="preserve"> </w:t>
      </w:r>
      <w:r w:rsidR="0075139B" w:rsidRPr="00162D24">
        <w:rPr>
          <w:rFonts w:ascii="Times New Roman" w:hAnsi="Times New Roman"/>
          <w:sz w:val="24"/>
          <w:szCs w:val="24"/>
          <w:lang w:val="uk-UA"/>
        </w:rPr>
        <w:t>напрямків невідкладної допомоги та інтенсивної терапії гострих екзогенних отруєнь/</w:t>
      </w:r>
    </w:p>
    <w:p w:rsidR="00295E23" w:rsidRDefault="00295E23" w:rsidP="00295E23">
      <w:pPr>
        <w:spacing w:after="0" w:line="240" w:lineRule="auto"/>
        <w:rPr>
          <w:rFonts w:ascii="Times New Roman" w:eastAsia="Times New Roman" w:hAnsi="Times New Roman"/>
          <w:b/>
          <w:bCs/>
          <w:sz w:val="24"/>
          <w:szCs w:val="24"/>
          <w:lang w:val="uk-UA" w:eastAsia="uk-UA" w:bidi="uk-UA"/>
        </w:rPr>
      </w:pPr>
    </w:p>
    <w:p w:rsidR="0075139B" w:rsidRPr="00162D24" w:rsidRDefault="00295E23" w:rsidP="0075139B">
      <w:pPr>
        <w:spacing w:after="0" w:line="240" w:lineRule="auto"/>
        <w:rPr>
          <w:rFonts w:ascii="Times New Roman" w:hAnsi="Times New Roman"/>
          <w:i/>
          <w:sz w:val="24"/>
          <w:szCs w:val="24"/>
          <w:lang w:val="uk-UA"/>
        </w:rPr>
      </w:pPr>
      <w:r w:rsidRPr="00200995">
        <w:rPr>
          <w:rFonts w:ascii="Times New Roman" w:hAnsi="Times New Roman"/>
          <w:b/>
          <w:bCs/>
          <w:sz w:val="24"/>
          <w:szCs w:val="24"/>
          <w:lang w:val="uk-UA" w:eastAsia="uk-UA" w:bidi="uk-UA"/>
        </w:rPr>
        <w:t>Основні поняття (перелік питань)</w:t>
      </w:r>
      <w:r w:rsidRPr="00200995">
        <w:rPr>
          <w:rFonts w:ascii="Times New Roman" w:eastAsia="Times New Roman" w:hAnsi="Times New Roman"/>
          <w:b/>
          <w:bCs/>
          <w:sz w:val="24"/>
          <w:szCs w:val="24"/>
          <w:lang w:val="uk-UA" w:eastAsia="uk-UA" w:bidi="uk-UA"/>
        </w:rPr>
        <w:t>:</w:t>
      </w:r>
      <w:r w:rsidRPr="00200995">
        <w:rPr>
          <w:rFonts w:ascii="Times New Roman" w:hAnsi="Times New Roman"/>
          <w:color w:val="000000"/>
          <w:sz w:val="24"/>
          <w:szCs w:val="24"/>
          <w:lang w:val="uk-UA"/>
        </w:rPr>
        <w:t xml:space="preserve"> </w:t>
      </w:r>
      <w:r w:rsidR="0075139B" w:rsidRPr="00162D24">
        <w:rPr>
          <w:rFonts w:ascii="Times New Roman" w:hAnsi="Times New Roman"/>
          <w:sz w:val="24"/>
          <w:szCs w:val="24"/>
          <w:lang w:val="uk-UA"/>
        </w:rPr>
        <w:t>епідеміологія, причини виникнення, діагностика, клініка та основны напрямки невідкладної допомоги та інтенсивної терапії гострих екзогенних отруєнь;</w:t>
      </w:r>
      <w:r w:rsidR="0075139B" w:rsidRPr="00162D24">
        <w:rPr>
          <w:rFonts w:ascii="Times New Roman" w:hAnsi="Times New Roman"/>
          <w:i/>
          <w:sz w:val="24"/>
          <w:szCs w:val="24"/>
          <w:lang w:val="uk-UA"/>
        </w:rPr>
        <w:t xml:space="preserve"> </w:t>
      </w:r>
      <w:r w:rsidR="0075139B" w:rsidRPr="00162D24">
        <w:rPr>
          <w:rFonts w:ascii="Times New Roman" w:hAnsi="Times New Roman"/>
          <w:bCs/>
          <w:sz w:val="24"/>
          <w:szCs w:val="24"/>
          <w:lang w:val="uk-UA"/>
        </w:rPr>
        <w:t>основні групи отруйних речовин; шляхи поступлення отрути в організм людини; суть поняття "летальний синтез"; клінічні стадії перебігу гострих екзогенних отруєнь; основні напрямки медичної допомоги при отруєннях; основні шляхи детоксикації отруйних речовин в організмі людини; методи діагностики гострих екзогенних отруєнь; суть лікувального ефекту методу форсованого осмотичного лужного діурезу; основні шляхи детоксикації отруйних речовин в печінці; міжнародну таблицю протиотрут;</w:t>
      </w:r>
      <w:r w:rsidR="0075139B" w:rsidRPr="00162D24">
        <w:rPr>
          <w:rFonts w:ascii="Times New Roman" w:hAnsi="Times New Roman"/>
          <w:i/>
          <w:sz w:val="24"/>
          <w:szCs w:val="24"/>
          <w:lang w:val="uk-UA"/>
        </w:rPr>
        <w:t xml:space="preserve"> </w:t>
      </w:r>
      <w:r w:rsidR="0075139B" w:rsidRPr="00162D24">
        <w:rPr>
          <w:rFonts w:ascii="Times New Roman" w:hAnsi="Times New Roman"/>
          <w:sz w:val="24"/>
          <w:szCs w:val="24"/>
          <w:lang w:val="uk-UA"/>
        </w:rPr>
        <w:t xml:space="preserve"> </w:t>
      </w:r>
      <w:r w:rsidR="0075139B" w:rsidRPr="00162D24">
        <w:rPr>
          <w:rFonts w:ascii="Times New Roman" w:hAnsi="Times New Roman"/>
          <w:bCs/>
          <w:sz w:val="24"/>
          <w:szCs w:val="24"/>
          <w:lang w:val="uk-UA"/>
        </w:rPr>
        <w:t>постановка оро- та назогастрального зонда; промивання шлунка; налагодження надійного венозного доступу за допомогою венозних катетерів (периферичних або центральних); введення постійного уретрального катетера (типу Фолея); налагодження кисневих інгаляцій; підключення хворого до моніторного спостереження; підтримання вільної прохідності верхніх дихальних шляхів (положення голови, оральні або назальні повітроводи, ларингеальні маски тощо) .</w:t>
      </w:r>
    </w:p>
    <w:p w:rsidR="00295E23" w:rsidRPr="007372DD" w:rsidRDefault="00295E23" w:rsidP="00295E23">
      <w:pPr>
        <w:widowControl w:val="0"/>
        <w:spacing w:after="0" w:line="240" w:lineRule="auto"/>
        <w:rPr>
          <w:rFonts w:ascii="Times New Roman" w:eastAsia="Times New Roman" w:hAnsi="Times New Roman"/>
          <w:sz w:val="24"/>
          <w:szCs w:val="24"/>
          <w:lang w:val="uk-UA" w:eastAsia="uk-UA" w:bidi="uk-UA"/>
        </w:rPr>
      </w:pPr>
    </w:p>
    <w:p w:rsidR="00295E23" w:rsidRPr="00200995" w:rsidRDefault="00295E23" w:rsidP="00295E23">
      <w:pPr>
        <w:widowControl w:val="0"/>
        <w:spacing w:after="0" w:line="240" w:lineRule="auto"/>
        <w:jc w:val="center"/>
        <w:rPr>
          <w:rFonts w:ascii="Times New Roman" w:eastAsia="Times New Roman" w:hAnsi="Times New Roman"/>
          <w:b/>
          <w:sz w:val="24"/>
          <w:szCs w:val="24"/>
          <w:lang w:val="uk-UA" w:eastAsia="uk-UA" w:bidi="uk-UA"/>
        </w:rPr>
      </w:pPr>
      <w:r w:rsidRPr="00B912EF">
        <w:rPr>
          <w:rFonts w:ascii="Times New Roman" w:eastAsia="Times New Roman" w:hAnsi="Times New Roman"/>
          <w:b/>
          <w:sz w:val="24"/>
          <w:szCs w:val="24"/>
          <w:lang w:eastAsia="uk-UA" w:bidi="uk-UA"/>
        </w:rPr>
        <w:t>План</w:t>
      </w:r>
    </w:p>
    <w:p w:rsidR="00295E23" w:rsidRPr="00B912EF" w:rsidRDefault="00295E23" w:rsidP="00295E23">
      <w:pPr>
        <w:widowControl w:val="0"/>
        <w:tabs>
          <w:tab w:val="left" w:pos="349"/>
        </w:tabs>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t>1.</w:t>
      </w:r>
      <w:r w:rsidRPr="00B912EF">
        <w:rPr>
          <w:rFonts w:ascii="Times New Roman" w:eastAsia="Times New Roman" w:hAnsi="Times New Roman"/>
          <w:b/>
          <w:bCs/>
          <w:sz w:val="24"/>
          <w:szCs w:val="24"/>
          <w:lang w:eastAsia="uk-UA" w:bidi="uk-UA"/>
        </w:rPr>
        <w:t>Теоретичні питання:</w:t>
      </w:r>
    </w:p>
    <w:p w:rsidR="0075139B" w:rsidRPr="00162D24" w:rsidRDefault="0075139B" w:rsidP="0075139B">
      <w:pPr>
        <w:numPr>
          <w:ilvl w:val="0"/>
          <w:numId w:val="22"/>
        </w:numPr>
        <w:tabs>
          <w:tab w:val="clear" w:pos="720"/>
          <w:tab w:val="num" w:pos="469"/>
        </w:tabs>
        <w:spacing w:after="0" w:line="240" w:lineRule="auto"/>
        <w:ind w:left="0" w:firstLine="0"/>
        <w:rPr>
          <w:rFonts w:ascii="Times New Roman" w:hAnsi="Times New Roman"/>
          <w:sz w:val="24"/>
          <w:szCs w:val="24"/>
          <w:lang w:eastAsia="uk-UA"/>
        </w:rPr>
      </w:pPr>
      <w:r w:rsidRPr="00162D24">
        <w:rPr>
          <w:rFonts w:ascii="Times New Roman" w:hAnsi="Times New Roman"/>
          <w:sz w:val="24"/>
          <w:szCs w:val="24"/>
          <w:lang w:eastAsia="uk-UA"/>
        </w:rPr>
        <w:t xml:space="preserve">Епідеміологія гострих екзогенних отруєнь. </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Класифікація отруйних речовин.</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Шляхи поступлення отрути в організм.</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Поняття про "летальний синтез".</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Основні принципи ІТ гострого отруєння.</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Природні шляхи виведення токсичних речовин з організму.</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 xml:space="preserve">Методи та особливості виведення отруйних речовин з ШКТ. </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Основні принципи та методика форсованого лужного осмотичного діурезу.</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Основи детоксикаційної спроможності печінки.</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Екстракорпоральні методи детоксикації, показання та протипоказання, технічні засоби, техніка виконання.</w:t>
      </w:r>
    </w:p>
    <w:p w:rsidR="0075139B" w:rsidRPr="00162D24" w:rsidRDefault="0075139B" w:rsidP="0075139B">
      <w:pPr>
        <w:numPr>
          <w:ilvl w:val="0"/>
          <w:numId w:val="22"/>
        </w:numPr>
        <w:tabs>
          <w:tab w:val="clear" w:pos="720"/>
          <w:tab w:val="num" w:pos="469"/>
        </w:tabs>
        <w:spacing w:after="0" w:line="240" w:lineRule="auto"/>
        <w:ind w:left="469" w:hanging="469"/>
        <w:jc w:val="both"/>
        <w:rPr>
          <w:rFonts w:ascii="Times New Roman" w:hAnsi="Times New Roman"/>
          <w:sz w:val="24"/>
          <w:szCs w:val="24"/>
          <w:lang w:eastAsia="uk-UA"/>
        </w:rPr>
      </w:pPr>
      <w:r w:rsidRPr="00162D24">
        <w:rPr>
          <w:rFonts w:ascii="Times New Roman" w:hAnsi="Times New Roman"/>
          <w:sz w:val="24"/>
          <w:szCs w:val="24"/>
          <w:lang w:eastAsia="uk-UA"/>
        </w:rPr>
        <w:t>Принципи антидотної терапії.</w:t>
      </w:r>
    </w:p>
    <w:p w:rsidR="00295E23" w:rsidRPr="007372DD" w:rsidRDefault="00295E23" w:rsidP="00295E23">
      <w:pPr>
        <w:widowControl w:val="0"/>
        <w:spacing w:after="0" w:line="240" w:lineRule="auto"/>
        <w:outlineLvl w:val="0"/>
        <w:rPr>
          <w:rFonts w:ascii="Times New Roman" w:eastAsia="Times New Roman" w:hAnsi="Times New Roman"/>
          <w:b/>
          <w:bCs/>
          <w:sz w:val="24"/>
          <w:szCs w:val="24"/>
          <w:lang w:val="uk-UA" w:eastAsia="uk-UA" w:bidi="uk-UA"/>
        </w:rPr>
      </w:pPr>
    </w:p>
    <w:p w:rsidR="00295E23" w:rsidRPr="00B912EF" w:rsidRDefault="00295E23" w:rsidP="00295E23">
      <w:pPr>
        <w:widowControl w:val="0"/>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t xml:space="preserve">2. </w:t>
      </w:r>
      <w:r w:rsidRPr="00B912EF">
        <w:rPr>
          <w:rFonts w:ascii="Times New Roman" w:eastAsia="Times New Roman" w:hAnsi="Times New Roman"/>
          <w:b/>
          <w:bCs/>
          <w:sz w:val="24"/>
          <w:szCs w:val="24"/>
          <w:lang w:eastAsia="uk-UA" w:bidi="uk-UA"/>
        </w:rPr>
        <w:t>Питання для самоконтролю</w:t>
      </w:r>
      <w:r>
        <w:rPr>
          <w:rFonts w:ascii="Times New Roman" w:eastAsia="Times New Roman" w:hAnsi="Times New Roman"/>
          <w:b/>
          <w:bCs/>
          <w:sz w:val="24"/>
          <w:szCs w:val="24"/>
          <w:lang w:eastAsia="uk-UA" w:bidi="uk-UA"/>
        </w:rPr>
        <w:t xml:space="preserve"> (перелік питань)</w:t>
      </w:r>
      <w:r w:rsidRPr="00B912EF">
        <w:rPr>
          <w:rFonts w:ascii="Times New Roman" w:eastAsia="Times New Roman" w:hAnsi="Times New Roman"/>
          <w:b/>
          <w:bCs/>
          <w:sz w:val="24"/>
          <w:szCs w:val="24"/>
          <w:lang w:eastAsia="uk-UA" w:bidi="uk-UA"/>
        </w:rPr>
        <w:t>:</w:t>
      </w:r>
    </w:p>
    <w:p w:rsidR="0075139B" w:rsidRPr="00162D24" w:rsidRDefault="0075139B" w:rsidP="0075139B">
      <w:pPr>
        <w:spacing w:after="0" w:line="240" w:lineRule="auto"/>
        <w:rPr>
          <w:rFonts w:ascii="Times New Roman" w:hAnsi="Times New Roman"/>
          <w:sz w:val="24"/>
          <w:szCs w:val="24"/>
          <w:lang w:eastAsia="uk-UA"/>
        </w:rPr>
      </w:pPr>
      <w:r>
        <w:rPr>
          <w:rFonts w:ascii="Times New Roman" w:hAnsi="Times New Roman"/>
          <w:sz w:val="24"/>
          <w:szCs w:val="24"/>
          <w:lang w:eastAsia="uk-UA"/>
        </w:rPr>
        <w:t xml:space="preserve">1.     </w:t>
      </w:r>
      <w:r w:rsidRPr="00162D24">
        <w:rPr>
          <w:rFonts w:ascii="Times New Roman" w:hAnsi="Times New Roman"/>
          <w:sz w:val="24"/>
          <w:szCs w:val="24"/>
          <w:lang w:eastAsia="uk-UA"/>
        </w:rPr>
        <w:t xml:space="preserve">Епідеміологія гострих екзогенних отруєнь. </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2.     </w:t>
      </w:r>
      <w:r w:rsidRPr="00162D24">
        <w:rPr>
          <w:rFonts w:ascii="Times New Roman" w:hAnsi="Times New Roman"/>
          <w:sz w:val="24"/>
          <w:szCs w:val="24"/>
          <w:lang w:eastAsia="uk-UA"/>
        </w:rPr>
        <w:t>Класифікація отруйних речовин.</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3.     </w:t>
      </w:r>
      <w:r w:rsidRPr="00162D24">
        <w:rPr>
          <w:rFonts w:ascii="Times New Roman" w:hAnsi="Times New Roman"/>
          <w:sz w:val="24"/>
          <w:szCs w:val="24"/>
          <w:lang w:eastAsia="uk-UA"/>
        </w:rPr>
        <w:t>Шляхи поступлення отрути в організм.</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4.     </w:t>
      </w:r>
      <w:r w:rsidRPr="00162D24">
        <w:rPr>
          <w:rFonts w:ascii="Times New Roman" w:hAnsi="Times New Roman"/>
          <w:sz w:val="24"/>
          <w:szCs w:val="24"/>
          <w:lang w:eastAsia="uk-UA"/>
        </w:rPr>
        <w:t>Поняття про "летальний синтез".</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5.     </w:t>
      </w:r>
      <w:r w:rsidRPr="00162D24">
        <w:rPr>
          <w:rFonts w:ascii="Times New Roman" w:hAnsi="Times New Roman"/>
          <w:sz w:val="24"/>
          <w:szCs w:val="24"/>
          <w:lang w:eastAsia="uk-UA"/>
        </w:rPr>
        <w:t>Основні принципи ІТ гострого отруєння.</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6.     </w:t>
      </w:r>
      <w:r w:rsidRPr="00162D24">
        <w:rPr>
          <w:rFonts w:ascii="Times New Roman" w:hAnsi="Times New Roman"/>
          <w:sz w:val="24"/>
          <w:szCs w:val="24"/>
          <w:lang w:eastAsia="uk-UA"/>
        </w:rPr>
        <w:t>Природні шляхи виведення токсичних речовин з організму.</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7.     </w:t>
      </w:r>
      <w:r w:rsidRPr="00162D24">
        <w:rPr>
          <w:rFonts w:ascii="Times New Roman" w:hAnsi="Times New Roman"/>
          <w:sz w:val="24"/>
          <w:szCs w:val="24"/>
          <w:lang w:eastAsia="uk-UA"/>
        </w:rPr>
        <w:t xml:space="preserve">Методи та особливості виведення отруйних речовин з ШКТ. </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8.     </w:t>
      </w:r>
      <w:r w:rsidRPr="00162D24">
        <w:rPr>
          <w:rFonts w:ascii="Times New Roman" w:hAnsi="Times New Roman"/>
          <w:sz w:val="24"/>
          <w:szCs w:val="24"/>
          <w:lang w:eastAsia="uk-UA"/>
        </w:rPr>
        <w:t>Основні принципи та методика форсованого лужного осмотичного діурезу.</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9.     </w:t>
      </w:r>
      <w:r w:rsidRPr="00162D24">
        <w:rPr>
          <w:rFonts w:ascii="Times New Roman" w:hAnsi="Times New Roman"/>
          <w:sz w:val="24"/>
          <w:szCs w:val="24"/>
          <w:lang w:eastAsia="uk-UA"/>
        </w:rPr>
        <w:t>Основи детоксикаційної спроможності печінки.</w:t>
      </w:r>
    </w:p>
    <w:p w:rsidR="0075139B"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10.   </w:t>
      </w:r>
      <w:r w:rsidRPr="00162D24">
        <w:rPr>
          <w:rFonts w:ascii="Times New Roman" w:hAnsi="Times New Roman"/>
          <w:sz w:val="24"/>
          <w:szCs w:val="24"/>
          <w:lang w:eastAsia="uk-UA"/>
        </w:rPr>
        <w:t xml:space="preserve">Екстракорпоральні методи детоксикації, показання та протипоказання, технічні </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        </w:t>
      </w:r>
      <w:r w:rsidRPr="00162D24">
        <w:rPr>
          <w:rFonts w:ascii="Times New Roman" w:hAnsi="Times New Roman"/>
          <w:sz w:val="24"/>
          <w:szCs w:val="24"/>
          <w:lang w:eastAsia="uk-UA"/>
        </w:rPr>
        <w:t>засоби, техніка виконання.</w:t>
      </w:r>
    </w:p>
    <w:p w:rsidR="0075139B" w:rsidRPr="00162D24" w:rsidRDefault="0075139B" w:rsidP="0075139B">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11.  </w:t>
      </w:r>
      <w:r w:rsidRPr="00162D24">
        <w:rPr>
          <w:rFonts w:ascii="Times New Roman" w:hAnsi="Times New Roman"/>
          <w:sz w:val="24"/>
          <w:szCs w:val="24"/>
          <w:lang w:eastAsia="uk-UA"/>
        </w:rPr>
        <w:t>Принципи антидотної терапії.</w:t>
      </w:r>
    </w:p>
    <w:p w:rsidR="00295E23" w:rsidRPr="0086500E" w:rsidRDefault="00295E23" w:rsidP="00295E23">
      <w:pPr>
        <w:widowControl w:val="0"/>
        <w:spacing w:after="0" w:line="240" w:lineRule="auto"/>
        <w:jc w:val="both"/>
        <w:outlineLvl w:val="0"/>
        <w:rPr>
          <w:rFonts w:ascii="Times New Roman" w:eastAsia="Times New Roman" w:hAnsi="Times New Roman"/>
          <w:b/>
          <w:bCs/>
          <w:sz w:val="24"/>
          <w:szCs w:val="24"/>
          <w:lang w:val="uk-UA" w:eastAsia="uk-UA" w:bidi="uk-UA"/>
        </w:rPr>
      </w:pPr>
    </w:p>
    <w:p w:rsidR="00295E23" w:rsidRDefault="00295E23" w:rsidP="00295E23">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r w:rsidRPr="00EB2231">
        <w:rPr>
          <w:rFonts w:ascii="Times New Roman" w:eastAsia="Times New Roman" w:hAnsi="Times New Roman"/>
          <w:b/>
          <w:bCs/>
          <w:sz w:val="24"/>
          <w:szCs w:val="24"/>
          <w:lang w:val="uk-UA" w:eastAsia="uk-UA" w:bidi="uk-UA"/>
        </w:rPr>
        <w:t>Практичні роботи / індивідуальні завдання:</w:t>
      </w:r>
    </w:p>
    <w:p w:rsidR="0075139B" w:rsidRPr="00162D24" w:rsidRDefault="0075139B" w:rsidP="0075139B">
      <w:pPr>
        <w:shd w:val="clear" w:color="auto" w:fill="FFFFFF"/>
        <w:spacing w:after="0" w:line="240" w:lineRule="auto"/>
        <w:ind w:left="340"/>
        <w:jc w:val="both"/>
        <w:rPr>
          <w:rFonts w:ascii="Times New Roman" w:hAnsi="Times New Roman"/>
          <w:sz w:val="24"/>
          <w:szCs w:val="24"/>
        </w:rPr>
      </w:pPr>
      <w:r w:rsidRPr="00162D24">
        <w:rPr>
          <w:rFonts w:ascii="Times New Roman" w:hAnsi="Times New Roman"/>
          <w:sz w:val="24"/>
          <w:szCs w:val="24"/>
          <w:lang w:val="uk-UA"/>
        </w:rPr>
        <w:lastRenderedPageBreak/>
        <w:t>1.</w:t>
      </w:r>
      <w:r w:rsidRPr="00162D24">
        <w:rPr>
          <w:rFonts w:ascii="Times New Roman" w:hAnsi="Times New Roman"/>
          <w:sz w:val="24"/>
          <w:szCs w:val="24"/>
        </w:rPr>
        <w:t>Скласти план додаткового обстеження і написати листки призначень для інтенсивної терапії обстежених хворих</w:t>
      </w:r>
    </w:p>
    <w:p w:rsidR="0075139B" w:rsidRPr="00162D24" w:rsidRDefault="0075139B" w:rsidP="0075139B">
      <w:pPr>
        <w:shd w:val="clear" w:color="auto" w:fill="FFFFFF"/>
        <w:spacing w:after="0" w:line="240" w:lineRule="auto"/>
        <w:ind w:left="340"/>
        <w:jc w:val="both"/>
        <w:rPr>
          <w:rFonts w:ascii="Times New Roman" w:hAnsi="Times New Roman"/>
          <w:sz w:val="24"/>
          <w:szCs w:val="24"/>
        </w:rPr>
      </w:pPr>
      <w:r w:rsidRPr="00162D24">
        <w:rPr>
          <w:rFonts w:ascii="Times New Roman" w:hAnsi="Times New Roman"/>
          <w:sz w:val="24"/>
          <w:szCs w:val="24"/>
          <w:lang w:val="uk-UA"/>
        </w:rPr>
        <w:t>2.</w:t>
      </w:r>
      <w:r w:rsidRPr="00162D24">
        <w:rPr>
          <w:rFonts w:ascii="Times New Roman" w:hAnsi="Times New Roman"/>
          <w:sz w:val="24"/>
          <w:szCs w:val="24"/>
        </w:rPr>
        <w:t>Обстежити хворого з гострим екзогенним отруєнням</w:t>
      </w:r>
    </w:p>
    <w:p w:rsidR="0075139B" w:rsidRPr="00162D24" w:rsidRDefault="0075139B" w:rsidP="0075139B">
      <w:pPr>
        <w:shd w:val="clear" w:color="auto" w:fill="FFFFFF"/>
        <w:spacing w:after="0" w:line="240" w:lineRule="auto"/>
        <w:ind w:left="340"/>
        <w:jc w:val="both"/>
        <w:rPr>
          <w:rFonts w:ascii="Times New Roman" w:hAnsi="Times New Roman"/>
          <w:sz w:val="24"/>
          <w:szCs w:val="24"/>
        </w:rPr>
      </w:pPr>
      <w:r w:rsidRPr="00162D24">
        <w:rPr>
          <w:rFonts w:ascii="Times New Roman" w:hAnsi="Times New Roman"/>
          <w:sz w:val="24"/>
          <w:szCs w:val="24"/>
          <w:lang w:val="uk-UA"/>
        </w:rPr>
        <w:t>3.</w:t>
      </w:r>
      <w:r w:rsidRPr="00162D24">
        <w:rPr>
          <w:rFonts w:ascii="Times New Roman" w:hAnsi="Times New Roman"/>
          <w:sz w:val="24"/>
          <w:szCs w:val="24"/>
        </w:rPr>
        <w:t>Проаналізувати історії хвороб з оцінкою лабораторних і додаткових методів обстеження</w:t>
      </w:r>
    </w:p>
    <w:p w:rsidR="0075139B" w:rsidRPr="00162D24" w:rsidRDefault="0075139B" w:rsidP="0075139B">
      <w:pPr>
        <w:shd w:val="clear" w:color="auto" w:fill="FFFFFF"/>
        <w:spacing w:after="0" w:line="240" w:lineRule="auto"/>
        <w:ind w:left="340"/>
        <w:jc w:val="both"/>
        <w:rPr>
          <w:rFonts w:ascii="Times New Roman" w:hAnsi="Times New Roman"/>
          <w:sz w:val="24"/>
          <w:szCs w:val="24"/>
        </w:rPr>
      </w:pPr>
      <w:r w:rsidRPr="00162D24">
        <w:rPr>
          <w:rFonts w:ascii="Times New Roman" w:hAnsi="Times New Roman"/>
          <w:sz w:val="24"/>
          <w:szCs w:val="24"/>
          <w:lang w:val="uk-UA"/>
        </w:rPr>
        <w:t>4.</w:t>
      </w:r>
      <w:r w:rsidRPr="00162D24">
        <w:rPr>
          <w:rFonts w:ascii="Times New Roman" w:hAnsi="Times New Roman"/>
          <w:sz w:val="24"/>
          <w:szCs w:val="24"/>
        </w:rPr>
        <w:t>Налагодити моніторнє спостереження за фізіологічними параметрами хворих</w:t>
      </w:r>
    </w:p>
    <w:p w:rsidR="0075139B" w:rsidRPr="00162D24" w:rsidRDefault="0075139B" w:rsidP="0075139B">
      <w:pPr>
        <w:shd w:val="clear" w:color="auto" w:fill="FFFFFF"/>
        <w:spacing w:after="0" w:line="240" w:lineRule="auto"/>
        <w:ind w:left="340"/>
        <w:jc w:val="both"/>
        <w:rPr>
          <w:rFonts w:ascii="Times New Roman" w:hAnsi="Times New Roman"/>
          <w:sz w:val="24"/>
          <w:szCs w:val="24"/>
        </w:rPr>
      </w:pPr>
      <w:r w:rsidRPr="00162D24">
        <w:rPr>
          <w:rFonts w:ascii="Times New Roman" w:hAnsi="Times New Roman"/>
          <w:sz w:val="24"/>
          <w:szCs w:val="24"/>
          <w:lang w:val="uk-UA"/>
        </w:rPr>
        <w:t>5.</w:t>
      </w:r>
      <w:r w:rsidRPr="00162D24">
        <w:rPr>
          <w:rFonts w:ascii="Times New Roman" w:hAnsi="Times New Roman"/>
          <w:sz w:val="24"/>
          <w:szCs w:val="24"/>
        </w:rPr>
        <w:t>Виконати необхідні лікарські лікувальні маніпуляції (налагодити кисневі інгаляції, провести туалет верхніх дихальних шляхів, забезпечити венозний доступ, ввести шлунковий зонд і уретральний катетер тощо)</w:t>
      </w:r>
    </w:p>
    <w:p w:rsidR="00295E23" w:rsidRPr="0086500E" w:rsidRDefault="00295E23" w:rsidP="00295E23">
      <w:pPr>
        <w:widowControl w:val="0"/>
        <w:tabs>
          <w:tab w:val="left" w:pos="459"/>
        </w:tabs>
        <w:spacing w:after="0" w:line="240" w:lineRule="auto"/>
        <w:outlineLvl w:val="0"/>
        <w:rPr>
          <w:rFonts w:ascii="Times New Roman" w:eastAsia="Times New Roman" w:hAnsi="Times New Roman"/>
          <w:b/>
          <w:bCs/>
          <w:sz w:val="24"/>
          <w:szCs w:val="24"/>
          <w:lang w:eastAsia="uk-UA" w:bidi="uk-UA"/>
        </w:rPr>
      </w:pPr>
    </w:p>
    <w:p w:rsidR="00295E23" w:rsidRPr="00200995" w:rsidRDefault="00295E23" w:rsidP="00295E23">
      <w:pPr>
        <w:widowControl w:val="0"/>
        <w:tabs>
          <w:tab w:val="left" w:pos="570"/>
        </w:tabs>
        <w:spacing w:after="0" w:line="240" w:lineRule="auto"/>
        <w:outlineLvl w:val="0"/>
        <w:rPr>
          <w:rFonts w:ascii="Times New Roman" w:eastAsia="Times New Roman" w:hAnsi="Times New Roman"/>
          <w:b/>
          <w:bCs/>
          <w:sz w:val="24"/>
          <w:szCs w:val="24"/>
          <w:lang w:val="uk-UA" w:eastAsia="uk-UA" w:bidi="uk-UA"/>
        </w:rPr>
      </w:pPr>
      <w:r w:rsidRPr="00200995">
        <w:rPr>
          <w:rFonts w:ascii="Times New Roman" w:eastAsia="Times New Roman" w:hAnsi="Times New Roman"/>
          <w:b/>
          <w:bCs/>
          <w:sz w:val="24"/>
          <w:szCs w:val="24"/>
          <w:lang w:val="uk-UA" w:eastAsia="uk-UA" w:bidi="uk-UA"/>
        </w:rPr>
        <w:t>Тестові завдання для самоконтролю:</w:t>
      </w:r>
    </w:p>
    <w:p w:rsidR="0075139B" w:rsidRPr="00162D24" w:rsidRDefault="0075139B" w:rsidP="0075139B">
      <w:pPr>
        <w:spacing w:after="0" w:line="240" w:lineRule="auto"/>
        <w:ind w:left="709" w:hanging="709"/>
        <w:rPr>
          <w:rFonts w:ascii="Times New Roman" w:hAnsi="Times New Roman"/>
          <w:snapToGrid w:val="0"/>
          <w:sz w:val="24"/>
          <w:szCs w:val="24"/>
        </w:rPr>
      </w:pPr>
      <w:r w:rsidRPr="00162D24">
        <w:rPr>
          <w:rFonts w:ascii="Times New Roman" w:hAnsi="Times New Roman"/>
          <w:snapToGrid w:val="0"/>
          <w:sz w:val="24"/>
          <w:szCs w:val="24"/>
        </w:rPr>
        <w:t>№ 1.  Найбільш швидко клінічні прояви гострого хімічного отруєння проявляються при поступленні токсиканта:</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A</w:t>
      </w:r>
      <w:r w:rsidRPr="00162D24">
        <w:rPr>
          <w:rFonts w:ascii="Times New Roman" w:hAnsi="Times New Roman"/>
          <w:snapToGrid w:val="0"/>
          <w:sz w:val="24"/>
          <w:szCs w:val="24"/>
        </w:rPr>
        <w:t>.  Через шкіру</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B</w:t>
      </w:r>
      <w:r w:rsidRPr="00162D24">
        <w:rPr>
          <w:rFonts w:ascii="Times New Roman" w:hAnsi="Times New Roman"/>
          <w:snapToGrid w:val="0"/>
          <w:sz w:val="24"/>
          <w:szCs w:val="24"/>
        </w:rPr>
        <w:t>.  Орально</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C</w:t>
      </w:r>
      <w:r w:rsidRPr="00162D24">
        <w:rPr>
          <w:rFonts w:ascii="Times New Roman" w:hAnsi="Times New Roman"/>
          <w:snapToGrid w:val="0"/>
          <w:sz w:val="24"/>
          <w:szCs w:val="24"/>
        </w:rPr>
        <w:t>.  Інгаляційним шляхом</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D</w:t>
      </w:r>
      <w:r w:rsidRPr="00162D24">
        <w:rPr>
          <w:rFonts w:ascii="Times New Roman" w:hAnsi="Times New Roman"/>
          <w:snapToGrid w:val="0"/>
          <w:sz w:val="24"/>
          <w:szCs w:val="24"/>
        </w:rPr>
        <w:t>.  Ректально</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E</w:t>
      </w:r>
      <w:r w:rsidRPr="00162D24">
        <w:rPr>
          <w:rFonts w:ascii="Times New Roman" w:hAnsi="Times New Roman"/>
          <w:snapToGrid w:val="0"/>
          <w:sz w:val="24"/>
          <w:szCs w:val="24"/>
        </w:rPr>
        <w:t>.  Через статеві органи</w:t>
      </w:r>
    </w:p>
    <w:p w:rsidR="0075139B" w:rsidRPr="00162D24" w:rsidRDefault="0075139B" w:rsidP="0075139B">
      <w:pPr>
        <w:spacing w:after="0" w:line="240" w:lineRule="auto"/>
        <w:rPr>
          <w:rFonts w:ascii="Times New Roman" w:hAnsi="Times New Roman"/>
          <w:snapToGrid w:val="0"/>
          <w:sz w:val="24"/>
          <w:szCs w:val="24"/>
        </w:rPr>
      </w:pPr>
      <w:r w:rsidRPr="00162D24">
        <w:rPr>
          <w:rFonts w:ascii="Times New Roman" w:hAnsi="Times New Roman"/>
          <w:snapToGrid w:val="0"/>
          <w:sz w:val="24"/>
          <w:szCs w:val="24"/>
        </w:rPr>
        <w:t>№ 2.  Як називають хімічні речовини, які, поступаючи в організм людини, не приймають участі в</w:t>
      </w:r>
      <w:r>
        <w:rPr>
          <w:rFonts w:ascii="Times New Roman" w:hAnsi="Times New Roman"/>
          <w:snapToGrid w:val="0"/>
          <w:sz w:val="24"/>
          <w:szCs w:val="24"/>
          <w:lang w:val="uk-UA"/>
        </w:rPr>
        <w:t xml:space="preserve"> </w:t>
      </w:r>
      <w:r w:rsidRPr="00162D24">
        <w:rPr>
          <w:rFonts w:ascii="Times New Roman" w:hAnsi="Times New Roman"/>
          <w:snapToGrid w:val="0"/>
          <w:sz w:val="24"/>
          <w:szCs w:val="24"/>
        </w:rPr>
        <w:t>енергетичному і пластичному обміні:</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A</w:t>
      </w:r>
      <w:r w:rsidRPr="00162D24">
        <w:rPr>
          <w:rFonts w:ascii="Times New Roman" w:hAnsi="Times New Roman"/>
          <w:snapToGrid w:val="0"/>
          <w:sz w:val="24"/>
          <w:szCs w:val="24"/>
        </w:rPr>
        <w:t>. Антибіотики</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B</w:t>
      </w:r>
      <w:r w:rsidRPr="00162D24">
        <w:rPr>
          <w:rFonts w:ascii="Times New Roman" w:hAnsi="Times New Roman"/>
          <w:snapToGrid w:val="0"/>
          <w:sz w:val="24"/>
          <w:szCs w:val="24"/>
        </w:rPr>
        <w:t>. Серцеві глікозиди</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C</w:t>
      </w:r>
      <w:r w:rsidRPr="00162D24">
        <w:rPr>
          <w:rFonts w:ascii="Times New Roman" w:hAnsi="Times New Roman"/>
          <w:snapToGrid w:val="0"/>
          <w:sz w:val="24"/>
          <w:szCs w:val="24"/>
        </w:rPr>
        <w:t>. Ксенобіотики</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D</w:t>
      </w:r>
      <w:r w:rsidRPr="00162D24">
        <w:rPr>
          <w:rFonts w:ascii="Times New Roman" w:hAnsi="Times New Roman"/>
          <w:snapToGrid w:val="0"/>
          <w:sz w:val="24"/>
          <w:szCs w:val="24"/>
        </w:rPr>
        <w:t>. Токсиканти</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E</w:t>
      </w:r>
      <w:r w:rsidRPr="00162D24">
        <w:rPr>
          <w:rFonts w:ascii="Times New Roman" w:hAnsi="Times New Roman"/>
          <w:snapToGrid w:val="0"/>
          <w:sz w:val="24"/>
          <w:szCs w:val="24"/>
        </w:rPr>
        <w:t>. Мінеральні добавки</w:t>
      </w:r>
    </w:p>
    <w:p w:rsidR="0075139B" w:rsidRPr="00162D24" w:rsidRDefault="0075139B" w:rsidP="0075139B">
      <w:pPr>
        <w:spacing w:after="0" w:line="240" w:lineRule="auto"/>
        <w:ind w:left="709" w:hanging="709"/>
        <w:rPr>
          <w:rFonts w:ascii="Times New Roman" w:hAnsi="Times New Roman"/>
          <w:snapToGrid w:val="0"/>
          <w:sz w:val="24"/>
          <w:szCs w:val="24"/>
        </w:rPr>
      </w:pPr>
      <w:r w:rsidRPr="00162D24">
        <w:rPr>
          <w:rFonts w:ascii="Times New Roman" w:hAnsi="Times New Roman"/>
          <w:snapToGrid w:val="0"/>
          <w:sz w:val="24"/>
          <w:szCs w:val="24"/>
        </w:rPr>
        <w:t>№ 3.  Клінічна картина при гострих отруєннях поділяється на такі стадії:</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A</w:t>
      </w:r>
      <w:r w:rsidRPr="00162D24">
        <w:rPr>
          <w:rFonts w:ascii="Times New Roman" w:hAnsi="Times New Roman"/>
          <w:snapToGrid w:val="0"/>
          <w:sz w:val="24"/>
          <w:szCs w:val="24"/>
        </w:rPr>
        <w:t>. Початкова і розвитку клінічних проявів</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B</w:t>
      </w:r>
      <w:r w:rsidRPr="00162D24">
        <w:rPr>
          <w:rFonts w:ascii="Times New Roman" w:hAnsi="Times New Roman"/>
          <w:snapToGrid w:val="0"/>
          <w:sz w:val="24"/>
          <w:szCs w:val="24"/>
        </w:rPr>
        <w:t>. Токсикогенна і соматогенна</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C</w:t>
      </w:r>
      <w:r w:rsidRPr="00162D24">
        <w:rPr>
          <w:rFonts w:ascii="Times New Roman" w:hAnsi="Times New Roman"/>
          <w:snapToGrid w:val="0"/>
          <w:sz w:val="24"/>
          <w:szCs w:val="24"/>
        </w:rPr>
        <w:t>.  Токсикогенна і летальна</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D</w:t>
      </w:r>
      <w:r w:rsidRPr="00162D24">
        <w:rPr>
          <w:rFonts w:ascii="Times New Roman" w:hAnsi="Times New Roman"/>
          <w:snapToGrid w:val="0"/>
          <w:sz w:val="24"/>
          <w:szCs w:val="24"/>
        </w:rPr>
        <w:t>. Скрита і клінічних проявів</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E</w:t>
      </w:r>
      <w:r w:rsidRPr="00162D24">
        <w:rPr>
          <w:rFonts w:ascii="Times New Roman" w:hAnsi="Times New Roman"/>
          <w:snapToGrid w:val="0"/>
          <w:sz w:val="24"/>
          <w:szCs w:val="24"/>
        </w:rPr>
        <w:t>. Початкова і поліорганної недостатності</w:t>
      </w:r>
    </w:p>
    <w:p w:rsidR="0075139B" w:rsidRPr="00162D24" w:rsidRDefault="0075139B" w:rsidP="0075139B">
      <w:pPr>
        <w:spacing w:after="0" w:line="240" w:lineRule="auto"/>
        <w:rPr>
          <w:rFonts w:ascii="Times New Roman" w:hAnsi="Times New Roman"/>
          <w:snapToGrid w:val="0"/>
          <w:sz w:val="24"/>
          <w:szCs w:val="24"/>
        </w:rPr>
      </w:pPr>
      <w:r w:rsidRPr="00162D24">
        <w:rPr>
          <w:rFonts w:ascii="Times New Roman" w:hAnsi="Times New Roman"/>
          <w:snapToGrid w:val="0"/>
          <w:sz w:val="24"/>
          <w:szCs w:val="24"/>
        </w:rPr>
        <w:t>№ 4.  До екстракорпоральниїх метолів детоксикації не відноситься:</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A</w:t>
      </w:r>
      <w:r w:rsidRPr="00162D24">
        <w:rPr>
          <w:rFonts w:ascii="Times New Roman" w:hAnsi="Times New Roman"/>
          <w:snapToGrid w:val="0"/>
          <w:sz w:val="24"/>
          <w:szCs w:val="24"/>
        </w:rPr>
        <w:t>. Гемосорбція</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B</w:t>
      </w:r>
      <w:r w:rsidRPr="00162D24">
        <w:rPr>
          <w:rFonts w:ascii="Times New Roman" w:hAnsi="Times New Roman"/>
          <w:snapToGrid w:val="0"/>
          <w:sz w:val="24"/>
          <w:szCs w:val="24"/>
        </w:rPr>
        <w:t>. Плазмаферез</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C</w:t>
      </w:r>
      <w:r w:rsidRPr="00162D24">
        <w:rPr>
          <w:rFonts w:ascii="Times New Roman" w:hAnsi="Times New Roman"/>
          <w:snapToGrid w:val="0"/>
          <w:sz w:val="24"/>
          <w:szCs w:val="24"/>
        </w:rPr>
        <w:t>. Гемодіафільтрація</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D</w:t>
      </w:r>
      <w:r w:rsidRPr="00162D24">
        <w:rPr>
          <w:rFonts w:ascii="Times New Roman" w:hAnsi="Times New Roman"/>
          <w:snapToGrid w:val="0"/>
          <w:sz w:val="24"/>
          <w:szCs w:val="24"/>
        </w:rPr>
        <w:t>. В/в інфузійна терапія</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t xml:space="preserve"> </w:t>
      </w:r>
      <w:r w:rsidRPr="00162D24">
        <w:rPr>
          <w:rFonts w:ascii="Times New Roman" w:hAnsi="Times New Roman"/>
          <w:snapToGrid w:val="0"/>
          <w:sz w:val="24"/>
          <w:szCs w:val="24"/>
          <w:lang w:val="en-US"/>
        </w:rPr>
        <w:t>E</w:t>
      </w:r>
      <w:r w:rsidRPr="00162D24">
        <w:rPr>
          <w:rFonts w:ascii="Times New Roman" w:hAnsi="Times New Roman"/>
          <w:snapToGrid w:val="0"/>
          <w:sz w:val="24"/>
          <w:szCs w:val="24"/>
        </w:rPr>
        <w:t>. Гемодіаліз</w:t>
      </w:r>
    </w:p>
    <w:p w:rsidR="0075139B" w:rsidRPr="00162D24" w:rsidRDefault="0075139B" w:rsidP="0075139B">
      <w:pPr>
        <w:spacing w:after="0" w:line="240" w:lineRule="auto"/>
        <w:rPr>
          <w:rFonts w:ascii="Times New Roman" w:hAnsi="Times New Roman"/>
          <w:snapToGrid w:val="0"/>
          <w:sz w:val="24"/>
          <w:szCs w:val="24"/>
        </w:rPr>
      </w:pPr>
      <w:r w:rsidRPr="00162D24">
        <w:rPr>
          <w:rFonts w:ascii="Times New Roman" w:hAnsi="Times New Roman"/>
          <w:snapToGrid w:val="0"/>
          <w:sz w:val="24"/>
          <w:szCs w:val="24"/>
        </w:rPr>
        <w:t>№ 5.  До основних принципів лікування гострих отруєнь відноситься:</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A</w:t>
      </w:r>
      <w:r w:rsidRPr="00162D24">
        <w:rPr>
          <w:rFonts w:ascii="Times New Roman" w:hAnsi="Times New Roman"/>
          <w:snapToGrid w:val="0"/>
          <w:sz w:val="24"/>
          <w:szCs w:val="24"/>
        </w:rPr>
        <w:t>. Призначення антибіотиків</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B</w:t>
      </w:r>
      <w:r w:rsidRPr="00162D24">
        <w:rPr>
          <w:rFonts w:ascii="Times New Roman" w:hAnsi="Times New Roman"/>
          <w:snapToGrid w:val="0"/>
          <w:sz w:val="24"/>
          <w:szCs w:val="24"/>
        </w:rPr>
        <w:t>. Найшвидше виведення токсичних речовин з організму</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C</w:t>
      </w:r>
      <w:r w:rsidRPr="00162D24">
        <w:rPr>
          <w:rFonts w:ascii="Times New Roman" w:hAnsi="Times New Roman"/>
          <w:snapToGrid w:val="0"/>
          <w:sz w:val="24"/>
          <w:szCs w:val="24"/>
        </w:rPr>
        <w:t>. Призначення знеболюючих препаратів</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D</w:t>
      </w:r>
      <w:r w:rsidRPr="00162D24">
        <w:rPr>
          <w:rFonts w:ascii="Times New Roman" w:hAnsi="Times New Roman"/>
          <w:snapToGrid w:val="0"/>
          <w:sz w:val="24"/>
          <w:szCs w:val="24"/>
        </w:rPr>
        <w:t>. Гіпотермія</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E</w:t>
      </w:r>
      <w:r w:rsidRPr="00162D24">
        <w:rPr>
          <w:rFonts w:ascii="Times New Roman" w:hAnsi="Times New Roman"/>
          <w:snapToGrid w:val="0"/>
          <w:sz w:val="24"/>
          <w:szCs w:val="24"/>
        </w:rPr>
        <w:t>. Інгаляційна терапія</w:t>
      </w:r>
    </w:p>
    <w:p w:rsidR="0075139B" w:rsidRPr="00162D24" w:rsidRDefault="0075139B" w:rsidP="0075139B">
      <w:pPr>
        <w:spacing w:after="0" w:line="240" w:lineRule="auto"/>
        <w:ind w:left="709" w:hanging="709"/>
        <w:rPr>
          <w:rFonts w:ascii="Times New Roman" w:hAnsi="Times New Roman"/>
          <w:snapToGrid w:val="0"/>
          <w:sz w:val="24"/>
          <w:szCs w:val="24"/>
        </w:rPr>
      </w:pPr>
      <w:r w:rsidRPr="00162D24">
        <w:rPr>
          <w:rFonts w:ascii="Times New Roman" w:hAnsi="Times New Roman"/>
          <w:snapToGrid w:val="0"/>
          <w:sz w:val="24"/>
          <w:szCs w:val="24"/>
        </w:rPr>
        <w:t>№ 6.  Найбільш частою причиною отруєнь є:</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A</w:t>
      </w:r>
      <w:r w:rsidRPr="00162D24">
        <w:rPr>
          <w:rFonts w:ascii="Times New Roman" w:hAnsi="Times New Roman"/>
          <w:snapToGrid w:val="0"/>
          <w:sz w:val="24"/>
          <w:szCs w:val="24"/>
        </w:rPr>
        <w:t>. Професійні</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B</w:t>
      </w:r>
      <w:r w:rsidRPr="00162D24">
        <w:rPr>
          <w:rFonts w:ascii="Times New Roman" w:hAnsi="Times New Roman"/>
          <w:snapToGrid w:val="0"/>
          <w:sz w:val="24"/>
          <w:szCs w:val="24"/>
        </w:rPr>
        <w:t>. Внаслідок надзвичайних станів і катастроф</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C</w:t>
      </w:r>
      <w:r w:rsidRPr="00162D24">
        <w:rPr>
          <w:rFonts w:ascii="Times New Roman" w:hAnsi="Times New Roman"/>
          <w:snapToGrid w:val="0"/>
          <w:sz w:val="24"/>
          <w:szCs w:val="24"/>
        </w:rPr>
        <w:t>. Побутові</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D</w:t>
      </w:r>
      <w:r w:rsidRPr="00162D24">
        <w:rPr>
          <w:rFonts w:ascii="Times New Roman" w:hAnsi="Times New Roman"/>
          <w:snapToGrid w:val="0"/>
          <w:sz w:val="24"/>
          <w:szCs w:val="24"/>
        </w:rPr>
        <w:t>. З суіцидальною метою</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E</w:t>
      </w:r>
      <w:r w:rsidRPr="00162D24">
        <w:rPr>
          <w:rFonts w:ascii="Times New Roman" w:hAnsi="Times New Roman"/>
          <w:snapToGrid w:val="0"/>
          <w:sz w:val="24"/>
          <w:szCs w:val="24"/>
        </w:rPr>
        <w:t>. З кримінальною метою</w:t>
      </w:r>
    </w:p>
    <w:p w:rsidR="0075139B" w:rsidRPr="00162D24" w:rsidRDefault="0075139B" w:rsidP="0075139B">
      <w:pPr>
        <w:spacing w:after="0" w:line="240" w:lineRule="auto"/>
        <w:rPr>
          <w:rFonts w:ascii="Times New Roman" w:hAnsi="Times New Roman"/>
          <w:snapToGrid w:val="0"/>
          <w:sz w:val="24"/>
          <w:szCs w:val="24"/>
        </w:rPr>
      </w:pPr>
      <w:r w:rsidRPr="00162D24">
        <w:rPr>
          <w:rFonts w:ascii="Times New Roman" w:hAnsi="Times New Roman"/>
          <w:snapToGrid w:val="0"/>
          <w:sz w:val="24"/>
          <w:szCs w:val="24"/>
        </w:rPr>
        <w:t>№ 7.  Головною причиною зростання гострих отруєнь є:</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A</w:t>
      </w:r>
      <w:r w:rsidRPr="00162D24">
        <w:rPr>
          <w:rFonts w:ascii="Times New Roman" w:hAnsi="Times New Roman"/>
          <w:snapToGrid w:val="0"/>
          <w:sz w:val="24"/>
          <w:szCs w:val="24"/>
        </w:rPr>
        <w:t>. Неконтрольований продаж лікарських препаратів</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B</w:t>
      </w:r>
      <w:r w:rsidRPr="00162D24">
        <w:rPr>
          <w:rFonts w:ascii="Times New Roman" w:hAnsi="Times New Roman"/>
          <w:snapToGrid w:val="0"/>
          <w:sz w:val="24"/>
          <w:szCs w:val="24"/>
        </w:rPr>
        <w:t xml:space="preserve">. Використання токсичних доз препаратів для переривання небажаної </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rPr>
        <w:lastRenderedPageBreak/>
        <w:t xml:space="preserve">     вагітності</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C</w:t>
      </w:r>
      <w:r w:rsidRPr="00162D24">
        <w:rPr>
          <w:rFonts w:ascii="Times New Roman" w:hAnsi="Times New Roman"/>
          <w:snapToGrid w:val="0"/>
          <w:sz w:val="24"/>
          <w:szCs w:val="24"/>
        </w:rPr>
        <w:t>. Самолікування</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D</w:t>
      </w:r>
      <w:r w:rsidRPr="00162D24">
        <w:rPr>
          <w:rFonts w:ascii="Times New Roman" w:hAnsi="Times New Roman"/>
          <w:snapToGrid w:val="0"/>
          <w:sz w:val="24"/>
          <w:szCs w:val="24"/>
        </w:rPr>
        <w:t>. Створення домашніх аптечок</w:t>
      </w:r>
    </w:p>
    <w:p w:rsidR="0075139B" w:rsidRPr="00162D24" w:rsidRDefault="0075139B" w:rsidP="0075139B">
      <w:pPr>
        <w:spacing w:after="0" w:line="240" w:lineRule="auto"/>
        <w:ind w:firstLine="426"/>
        <w:rPr>
          <w:rFonts w:ascii="Times New Roman" w:hAnsi="Times New Roman"/>
          <w:bCs/>
          <w:snapToGrid w:val="0"/>
          <w:sz w:val="24"/>
          <w:szCs w:val="24"/>
        </w:rPr>
      </w:pPr>
      <w:r w:rsidRPr="00162D24">
        <w:rPr>
          <w:rFonts w:ascii="Times New Roman" w:hAnsi="Times New Roman"/>
          <w:snapToGrid w:val="0"/>
          <w:sz w:val="24"/>
          <w:szCs w:val="24"/>
          <w:lang w:val="en-US"/>
        </w:rPr>
        <w:t>E</w:t>
      </w:r>
      <w:r w:rsidRPr="00162D24">
        <w:rPr>
          <w:rFonts w:ascii="Times New Roman" w:hAnsi="Times New Roman"/>
          <w:snapToGrid w:val="0"/>
          <w:sz w:val="24"/>
          <w:szCs w:val="24"/>
        </w:rPr>
        <w:t xml:space="preserve">. </w:t>
      </w:r>
      <w:r w:rsidRPr="00162D24">
        <w:rPr>
          <w:rFonts w:ascii="Times New Roman" w:hAnsi="Times New Roman"/>
          <w:bCs/>
          <w:snapToGrid w:val="0"/>
          <w:sz w:val="24"/>
          <w:szCs w:val="24"/>
        </w:rPr>
        <w:t>Поширення алкоголізму, наркоманій та токсикоманій</w:t>
      </w:r>
    </w:p>
    <w:p w:rsidR="0075139B" w:rsidRPr="00162D24" w:rsidRDefault="0075139B" w:rsidP="0075139B">
      <w:pPr>
        <w:spacing w:after="0" w:line="240" w:lineRule="auto"/>
        <w:rPr>
          <w:rFonts w:ascii="Times New Roman" w:hAnsi="Times New Roman"/>
          <w:snapToGrid w:val="0"/>
          <w:sz w:val="24"/>
          <w:szCs w:val="24"/>
        </w:rPr>
      </w:pPr>
      <w:r w:rsidRPr="00162D24">
        <w:rPr>
          <w:rFonts w:ascii="Times New Roman" w:hAnsi="Times New Roman"/>
          <w:snapToGrid w:val="0"/>
          <w:sz w:val="24"/>
          <w:szCs w:val="24"/>
        </w:rPr>
        <w:t>№ 8.  Беззондове промивання шлунку при гострому пероральному</w:t>
      </w:r>
      <w:r>
        <w:rPr>
          <w:rFonts w:ascii="Times New Roman" w:hAnsi="Times New Roman"/>
          <w:snapToGrid w:val="0"/>
          <w:sz w:val="24"/>
          <w:szCs w:val="24"/>
        </w:rPr>
        <w:t xml:space="preserve"> отруєнні</w:t>
      </w:r>
      <w:r>
        <w:rPr>
          <w:rFonts w:ascii="Times New Roman" w:hAnsi="Times New Roman"/>
          <w:snapToGrid w:val="0"/>
          <w:sz w:val="24"/>
          <w:szCs w:val="24"/>
          <w:lang w:val="uk-UA"/>
        </w:rPr>
        <w:t xml:space="preserve"> </w:t>
      </w:r>
      <w:r w:rsidRPr="00162D24">
        <w:rPr>
          <w:rFonts w:ascii="Times New Roman" w:hAnsi="Times New Roman"/>
          <w:snapToGrid w:val="0"/>
          <w:sz w:val="24"/>
          <w:szCs w:val="24"/>
        </w:rPr>
        <w:t>протипоказано:</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A</w:t>
      </w:r>
      <w:r w:rsidRPr="00162D24">
        <w:rPr>
          <w:rFonts w:ascii="Times New Roman" w:hAnsi="Times New Roman"/>
          <w:snapToGrid w:val="0"/>
          <w:sz w:val="24"/>
          <w:szCs w:val="24"/>
        </w:rPr>
        <w:t>. Хворим в комі</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B</w:t>
      </w:r>
      <w:r w:rsidRPr="00162D24">
        <w:rPr>
          <w:rFonts w:ascii="Times New Roman" w:hAnsi="Times New Roman"/>
          <w:snapToGrid w:val="0"/>
          <w:sz w:val="24"/>
          <w:szCs w:val="24"/>
        </w:rPr>
        <w:t>. При отруєнні ФОС</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C</w:t>
      </w:r>
      <w:r w:rsidRPr="00162D24">
        <w:rPr>
          <w:rFonts w:ascii="Times New Roman" w:hAnsi="Times New Roman"/>
          <w:snapToGrid w:val="0"/>
          <w:sz w:val="24"/>
          <w:szCs w:val="24"/>
        </w:rPr>
        <w:t>. При отруєнні нітратами</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D</w:t>
      </w:r>
      <w:r w:rsidRPr="00162D24">
        <w:rPr>
          <w:rFonts w:ascii="Times New Roman" w:hAnsi="Times New Roman"/>
          <w:snapToGrid w:val="0"/>
          <w:sz w:val="24"/>
          <w:szCs w:val="24"/>
        </w:rPr>
        <w:t>. При отруєнні барбітуратами</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E</w:t>
      </w:r>
      <w:r w:rsidRPr="00162D24">
        <w:rPr>
          <w:rFonts w:ascii="Times New Roman" w:hAnsi="Times New Roman"/>
          <w:snapToGrid w:val="0"/>
          <w:sz w:val="24"/>
          <w:szCs w:val="24"/>
        </w:rPr>
        <w:t>. При отруєнні бензодіазепінами</w:t>
      </w:r>
    </w:p>
    <w:p w:rsidR="0075139B" w:rsidRPr="00162D24" w:rsidRDefault="0075139B" w:rsidP="0075139B">
      <w:pPr>
        <w:spacing w:after="0" w:line="240" w:lineRule="auto"/>
        <w:ind w:left="709" w:hanging="709"/>
        <w:rPr>
          <w:rFonts w:ascii="Times New Roman" w:hAnsi="Times New Roman"/>
          <w:snapToGrid w:val="0"/>
          <w:sz w:val="24"/>
          <w:szCs w:val="24"/>
        </w:rPr>
      </w:pPr>
      <w:r w:rsidRPr="00162D24">
        <w:rPr>
          <w:rFonts w:ascii="Times New Roman" w:hAnsi="Times New Roman"/>
          <w:snapToGrid w:val="0"/>
          <w:sz w:val="24"/>
          <w:szCs w:val="24"/>
        </w:rPr>
        <w:t>№ 9.  Промивання шлунку через зонд при гострому пероральному отруєнні рекомендується здійснювати:</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A</w:t>
      </w:r>
      <w:r w:rsidRPr="00162D24">
        <w:rPr>
          <w:rFonts w:ascii="Times New Roman" w:hAnsi="Times New Roman"/>
          <w:snapToGrid w:val="0"/>
          <w:sz w:val="24"/>
          <w:szCs w:val="24"/>
        </w:rPr>
        <w:t>. Одноразово</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B</w:t>
      </w:r>
      <w:r w:rsidRPr="00162D24">
        <w:rPr>
          <w:rFonts w:ascii="Times New Roman" w:hAnsi="Times New Roman"/>
          <w:snapToGrid w:val="0"/>
          <w:sz w:val="24"/>
          <w:szCs w:val="24"/>
        </w:rPr>
        <w:t>. Кожну годину</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C</w:t>
      </w:r>
      <w:r w:rsidRPr="00162D24">
        <w:rPr>
          <w:rFonts w:ascii="Times New Roman" w:hAnsi="Times New Roman"/>
          <w:snapToGrid w:val="0"/>
          <w:sz w:val="24"/>
          <w:szCs w:val="24"/>
        </w:rPr>
        <w:t>. Кожні 6 год впродовж доби</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D</w:t>
      </w:r>
      <w:r w:rsidRPr="00162D24">
        <w:rPr>
          <w:rFonts w:ascii="Times New Roman" w:hAnsi="Times New Roman"/>
          <w:snapToGrid w:val="0"/>
          <w:sz w:val="24"/>
          <w:szCs w:val="24"/>
        </w:rPr>
        <w:t xml:space="preserve">. 2 рази на добу </w:t>
      </w:r>
    </w:p>
    <w:p w:rsidR="0075139B" w:rsidRPr="00162D24" w:rsidRDefault="0075139B" w:rsidP="0075139B">
      <w:pPr>
        <w:spacing w:after="0" w:line="240" w:lineRule="auto"/>
        <w:ind w:firstLine="426"/>
        <w:rPr>
          <w:rFonts w:ascii="Times New Roman" w:hAnsi="Times New Roman"/>
          <w:snapToGrid w:val="0"/>
          <w:sz w:val="24"/>
          <w:szCs w:val="24"/>
        </w:rPr>
      </w:pPr>
      <w:r w:rsidRPr="00162D24">
        <w:rPr>
          <w:rFonts w:ascii="Times New Roman" w:hAnsi="Times New Roman"/>
          <w:snapToGrid w:val="0"/>
          <w:sz w:val="24"/>
          <w:szCs w:val="24"/>
          <w:lang w:val="en-US"/>
        </w:rPr>
        <w:t>E</w:t>
      </w:r>
      <w:r w:rsidRPr="00162D24">
        <w:rPr>
          <w:rFonts w:ascii="Times New Roman" w:hAnsi="Times New Roman"/>
          <w:snapToGrid w:val="0"/>
          <w:sz w:val="24"/>
          <w:szCs w:val="24"/>
        </w:rPr>
        <w:t xml:space="preserve">. Взагалі не рекомендується </w:t>
      </w:r>
    </w:p>
    <w:p w:rsidR="0075139B" w:rsidRPr="00162D24" w:rsidRDefault="0075139B" w:rsidP="0075139B">
      <w:pPr>
        <w:spacing w:after="0" w:line="240" w:lineRule="auto"/>
        <w:ind w:left="851" w:hanging="851"/>
        <w:rPr>
          <w:rFonts w:ascii="Times New Roman" w:hAnsi="Times New Roman"/>
          <w:snapToGrid w:val="0"/>
          <w:sz w:val="24"/>
          <w:szCs w:val="24"/>
        </w:rPr>
      </w:pPr>
      <w:r w:rsidRPr="00162D24">
        <w:rPr>
          <w:rFonts w:ascii="Times New Roman" w:hAnsi="Times New Roman"/>
          <w:snapToGrid w:val="0"/>
          <w:sz w:val="24"/>
          <w:szCs w:val="24"/>
        </w:rPr>
        <w:t>№ 10.  Промивання шлунку у хворого в свідомості шляхом стимуляції блювоти недопустимо проводити при отруєнні:</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lang w:val="en-US"/>
        </w:rPr>
        <w:t>A</w:t>
      </w:r>
      <w:r w:rsidRPr="00162D24">
        <w:rPr>
          <w:rFonts w:ascii="Times New Roman" w:hAnsi="Times New Roman"/>
          <w:snapToGrid w:val="0"/>
          <w:sz w:val="24"/>
          <w:szCs w:val="24"/>
        </w:rPr>
        <w:t>. Метанолом</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lang w:val="en-US"/>
        </w:rPr>
        <w:t>B</w:t>
      </w:r>
      <w:r w:rsidRPr="00162D24">
        <w:rPr>
          <w:rFonts w:ascii="Times New Roman" w:hAnsi="Times New Roman"/>
          <w:snapToGrid w:val="0"/>
          <w:sz w:val="24"/>
          <w:szCs w:val="24"/>
        </w:rPr>
        <w:t>. Оцтовою есенцією</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lang w:val="en-US"/>
        </w:rPr>
        <w:t>C</w:t>
      </w:r>
      <w:r w:rsidRPr="00162D24">
        <w:rPr>
          <w:rFonts w:ascii="Times New Roman" w:hAnsi="Times New Roman"/>
          <w:snapToGrid w:val="0"/>
          <w:sz w:val="24"/>
          <w:szCs w:val="24"/>
        </w:rPr>
        <w:t>. Белоїдом</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lang w:val="en-US"/>
        </w:rPr>
        <w:t>D</w:t>
      </w:r>
      <w:r w:rsidRPr="00162D24">
        <w:rPr>
          <w:rFonts w:ascii="Times New Roman" w:hAnsi="Times New Roman"/>
          <w:snapToGrid w:val="0"/>
          <w:sz w:val="24"/>
          <w:szCs w:val="24"/>
        </w:rPr>
        <w:t>. ФОС</w:t>
      </w:r>
    </w:p>
    <w:p w:rsidR="0075139B" w:rsidRPr="00162D24" w:rsidRDefault="0075139B" w:rsidP="0075139B">
      <w:pPr>
        <w:spacing w:after="0" w:line="240" w:lineRule="auto"/>
        <w:ind w:left="426"/>
        <w:rPr>
          <w:rFonts w:ascii="Times New Roman" w:hAnsi="Times New Roman"/>
          <w:snapToGrid w:val="0"/>
          <w:sz w:val="24"/>
          <w:szCs w:val="24"/>
        </w:rPr>
      </w:pPr>
      <w:r w:rsidRPr="00162D24">
        <w:rPr>
          <w:rFonts w:ascii="Times New Roman" w:hAnsi="Times New Roman"/>
          <w:snapToGrid w:val="0"/>
          <w:sz w:val="24"/>
          <w:szCs w:val="24"/>
          <w:lang w:val="en-US"/>
        </w:rPr>
        <w:t>E</w:t>
      </w:r>
      <w:r w:rsidRPr="00162D24">
        <w:rPr>
          <w:rFonts w:ascii="Times New Roman" w:hAnsi="Times New Roman"/>
          <w:snapToGrid w:val="0"/>
          <w:sz w:val="24"/>
          <w:szCs w:val="24"/>
        </w:rPr>
        <w:t>. Аміназином</w:t>
      </w:r>
    </w:p>
    <w:p w:rsidR="0075139B" w:rsidRPr="00162D24" w:rsidRDefault="0075139B" w:rsidP="0075139B">
      <w:pPr>
        <w:spacing w:after="0" w:line="240" w:lineRule="auto"/>
        <w:rPr>
          <w:rFonts w:ascii="Times New Roman" w:hAnsi="Times New Roman"/>
          <w:snapToGrid w:val="0"/>
          <w:sz w:val="24"/>
          <w:szCs w:val="24"/>
        </w:rPr>
      </w:pPr>
      <w:r w:rsidRPr="00162D24">
        <w:rPr>
          <w:rFonts w:ascii="Times New Roman" w:hAnsi="Times New Roman"/>
          <w:snapToGrid w:val="0"/>
          <w:sz w:val="24"/>
          <w:szCs w:val="24"/>
        </w:rPr>
        <w:t>Еталони відповідей:</w:t>
      </w:r>
    </w:p>
    <w:p w:rsidR="0075139B" w:rsidRPr="00162D24" w:rsidRDefault="0075139B" w:rsidP="0075139B">
      <w:pPr>
        <w:spacing w:after="0" w:line="240" w:lineRule="auto"/>
        <w:rPr>
          <w:rFonts w:ascii="Times New Roman" w:hAnsi="Times New Roman"/>
          <w:snapToGrid w:val="0"/>
          <w:sz w:val="24"/>
          <w:szCs w:val="24"/>
          <w:lang w:val="en-US"/>
        </w:rPr>
      </w:pPr>
      <w:r w:rsidRPr="00162D24">
        <w:rPr>
          <w:rFonts w:ascii="Times New Roman" w:hAnsi="Times New Roman"/>
          <w:snapToGrid w:val="0"/>
          <w:sz w:val="24"/>
          <w:szCs w:val="24"/>
          <w:lang w:val="en-US"/>
        </w:rPr>
        <w:t>1 – C; 2 - C; 3 - B; 4 - D;  5 - B; 6 – C; 7 - E;  8 - A;  9 - C;  10 – B.</w:t>
      </w:r>
    </w:p>
    <w:p w:rsidR="00295E23" w:rsidRPr="008666A1" w:rsidRDefault="00295E23" w:rsidP="00295E23">
      <w:pPr>
        <w:widowControl w:val="0"/>
        <w:spacing w:after="0" w:line="240" w:lineRule="auto"/>
        <w:jc w:val="both"/>
        <w:rPr>
          <w:rFonts w:ascii="Times New Roman" w:eastAsia="Times New Roman" w:hAnsi="Times New Roman"/>
          <w:sz w:val="24"/>
          <w:szCs w:val="24"/>
          <w:lang w:val="uk-UA" w:eastAsia="uk-UA" w:bidi="uk-UA"/>
        </w:rPr>
      </w:pPr>
    </w:p>
    <w:p w:rsidR="00295E23" w:rsidRPr="00E57558" w:rsidRDefault="00295E23" w:rsidP="00295E23">
      <w:pPr>
        <w:widowControl w:val="0"/>
        <w:tabs>
          <w:tab w:val="left" w:pos="1101"/>
        </w:tabs>
        <w:spacing w:after="0" w:line="240" w:lineRule="auto"/>
        <w:jc w:val="center"/>
        <w:rPr>
          <w:rFonts w:ascii="Times New Roman" w:eastAsia="Times New Roman" w:hAnsi="Times New Roman"/>
          <w:b/>
          <w:sz w:val="24"/>
          <w:szCs w:val="24"/>
          <w:lang w:eastAsia="uk-UA" w:bidi="uk-UA"/>
        </w:rPr>
      </w:pPr>
      <w:r w:rsidRPr="00E57558">
        <w:rPr>
          <w:rFonts w:ascii="Times New Roman" w:eastAsia="Times New Roman" w:hAnsi="Times New Roman"/>
          <w:b/>
          <w:sz w:val="24"/>
          <w:szCs w:val="24"/>
          <w:lang w:eastAsia="uk-UA" w:bidi="uk-UA"/>
        </w:rPr>
        <w:t>Список рекомендованої літератури:</w:t>
      </w:r>
    </w:p>
    <w:p w:rsidR="00295E23" w:rsidRPr="00B912EF" w:rsidRDefault="00295E23" w:rsidP="00295E23">
      <w:pPr>
        <w:widowControl w:val="0"/>
        <w:spacing w:after="0" w:line="240" w:lineRule="auto"/>
        <w:jc w:val="both"/>
        <w:rPr>
          <w:rFonts w:ascii="Times New Roman" w:eastAsia="Times New Roman" w:hAnsi="Times New Roman"/>
          <w:sz w:val="24"/>
          <w:szCs w:val="24"/>
          <w:lang w:eastAsia="uk-UA" w:bidi="uk-UA"/>
        </w:rPr>
      </w:pPr>
    </w:p>
    <w:p w:rsidR="00295E23" w:rsidRDefault="00295E23" w:rsidP="00295E23">
      <w:pPr>
        <w:widowControl w:val="0"/>
        <w:spacing w:after="0" w:line="240" w:lineRule="auto"/>
        <w:jc w:val="both"/>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Основна: </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1. </w:t>
      </w:r>
      <w:r w:rsidRPr="00782F1E">
        <w:rPr>
          <w:rFonts w:ascii="Times New Roman" w:eastAsia="Times New Roman" w:hAnsi="Times New Roman"/>
          <w:sz w:val="24"/>
          <w:szCs w:val="24"/>
          <w:lang w:val="uk-UA" w:eastAsia="en-US"/>
        </w:rPr>
        <w:t>Бабінець 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Мельник 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Ясінська 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П. </w:t>
      </w:r>
      <w:r w:rsidRPr="00782F1E">
        <w:rPr>
          <w:rFonts w:ascii="Times New Roman" w:eastAsia="Times New Roman" w:hAnsi="Times New Roman"/>
          <w:i/>
          <w:iCs/>
          <w:sz w:val="24"/>
          <w:szCs w:val="24"/>
          <w:lang w:val="uk-UA" w:eastAsia="en-US"/>
        </w:rPr>
        <w:t>Невідкладні стани в медицині.</w:t>
      </w:r>
      <w:r w:rsidRPr="00782F1E">
        <w:rPr>
          <w:rFonts w:ascii="Times New Roman" w:eastAsia="Times New Roman" w:hAnsi="Times New Roman"/>
          <w:sz w:val="24"/>
          <w:szCs w:val="24"/>
          <w:lang w:val="uk-UA" w:eastAsia="en-US"/>
        </w:rPr>
        <w:t xml:space="preserve"> Тернопіль: ТДМУ; 2021.</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2. </w:t>
      </w:r>
      <w:r w:rsidRPr="00782F1E">
        <w:rPr>
          <w:rFonts w:ascii="Times New Roman" w:eastAsia="Times New Roman" w:hAnsi="Times New Roman"/>
          <w:sz w:val="24"/>
          <w:szCs w:val="24"/>
          <w:lang w:val="uk-UA" w:eastAsia="en-US"/>
        </w:rPr>
        <w:t>Волошин П</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Козак Д</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Гладчук 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З. </w:t>
      </w:r>
      <w:r w:rsidRPr="00782F1E">
        <w:rPr>
          <w:rFonts w:ascii="Times New Roman" w:eastAsia="Times New Roman" w:hAnsi="Times New Roman"/>
          <w:i/>
          <w:iCs/>
          <w:sz w:val="24"/>
          <w:szCs w:val="24"/>
          <w:lang w:val="uk-UA" w:eastAsia="en-US"/>
        </w:rPr>
        <w:t>Невідкладна медична допомога: навчальний посібник.</w:t>
      </w:r>
      <w:r w:rsidRPr="00782F1E">
        <w:rPr>
          <w:rFonts w:ascii="Times New Roman" w:eastAsia="Times New Roman" w:hAnsi="Times New Roman"/>
          <w:sz w:val="24"/>
          <w:szCs w:val="24"/>
          <w:lang w:val="uk-UA" w:eastAsia="en-US"/>
        </w:rPr>
        <w:t xml:space="preserve"> Київ: ВСВ «Медицина»; 2020.</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3. </w:t>
      </w:r>
      <w:r w:rsidRPr="00782F1E">
        <w:rPr>
          <w:rFonts w:ascii="Times New Roman" w:eastAsia="Times New Roman" w:hAnsi="Times New Roman"/>
          <w:sz w:val="24"/>
          <w:szCs w:val="24"/>
          <w:lang w:val="uk-UA" w:eastAsia="en-US"/>
        </w:rPr>
        <w:t>Козак 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М</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Хобзей М</w:t>
      </w:r>
      <w:r>
        <w:rPr>
          <w:rFonts w:ascii="Times New Roman" w:eastAsia="Times New Roman" w:hAnsi="Times New Roman"/>
          <w:sz w:val="24"/>
          <w:szCs w:val="24"/>
          <w:lang w:val="uk-UA" w:eastAsia="en-US"/>
        </w:rPr>
        <w:t>.К.</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Протоколи надання медичної допомоги при невідкладних станах.</w:t>
      </w:r>
      <w:r w:rsidRPr="00782F1E">
        <w:rPr>
          <w:rFonts w:ascii="Times New Roman" w:eastAsia="Times New Roman" w:hAnsi="Times New Roman"/>
          <w:sz w:val="24"/>
          <w:szCs w:val="24"/>
          <w:lang w:val="uk-UA" w:eastAsia="en-US"/>
        </w:rPr>
        <w:t xml:space="preserve"> Київ: МОЗ України; 2019.</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4. </w:t>
      </w:r>
      <w:r w:rsidRPr="00782F1E">
        <w:rPr>
          <w:rFonts w:ascii="Times New Roman" w:eastAsia="Times New Roman" w:hAnsi="Times New Roman"/>
          <w:sz w:val="24"/>
          <w:szCs w:val="24"/>
          <w:lang w:val="uk-UA" w:eastAsia="en-US"/>
        </w:rPr>
        <w:t>Негреба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Бабак 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Копча 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С. </w:t>
      </w:r>
      <w:r w:rsidRPr="00782F1E">
        <w:rPr>
          <w:rFonts w:ascii="Times New Roman" w:eastAsia="Times New Roman" w:hAnsi="Times New Roman"/>
          <w:i/>
          <w:iCs/>
          <w:sz w:val="24"/>
          <w:szCs w:val="24"/>
          <w:lang w:val="uk-UA" w:eastAsia="en-US"/>
        </w:rPr>
        <w:t>Невідкладна допомога в практиці лікаря загальної практики-сімейної медицини.</w:t>
      </w:r>
      <w:r w:rsidRPr="00782F1E">
        <w:rPr>
          <w:rFonts w:ascii="Times New Roman" w:eastAsia="Times New Roman" w:hAnsi="Times New Roman"/>
          <w:sz w:val="24"/>
          <w:szCs w:val="24"/>
          <w:lang w:val="uk-UA" w:eastAsia="en-US"/>
        </w:rPr>
        <w:t xml:space="preserve"> Харків: Факт; 2022.</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5. </w:t>
      </w:r>
      <w:r w:rsidRPr="00782F1E">
        <w:rPr>
          <w:rFonts w:ascii="Times New Roman" w:eastAsia="Times New Roman" w:hAnsi="Times New Roman"/>
          <w:sz w:val="24"/>
          <w:szCs w:val="24"/>
          <w:lang w:val="uk-UA" w:eastAsia="en-US"/>
        </w:rPr>
        <w:t>Гайдаєв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Гур’єв 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О. </w:t>
      </w:r>
      <w:r w:rsidRPr="00782F1E">
        <w:rPr>
          <w:rFonts w:ascii="Times New Roman" w:eastAsia="Times New Roman" w:hAnsi="Times New Roman"/>
          <w:i/>
          <w:iCs/>
          <w:sz w:val="24"/>
          <w:szCs w:val="24"/>
          <w:lang w:val="uk-UA" w:eastAsia="en-US"/>
        </w:rPr>
        <w:t>Невідкладні стани у внутрішній медицині.</w:t>
      </w:r>
      <w:r w:rsidRPr="00782F1E">
        <w:rPr>
          <w:rFonts w:ascii="Times New Roman" w:eastAsia="Times New Roman" w:hAnsi="Times New Roman"/>
          <w:sz w:val="24"/>
          <w:szCs w:val="24"/>
          <w:lang w:val="uk-UA" w:eastAsia="en-US"/>
        </w:rPr>
        <w:t xml:space="preserve"> Київ: Здоров’я; 2018.</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6. </w:t>
      </w:r>
      <w:r w:rsidRPr="00782F1E">
        <w:rPr>
          <w:rFonts w:ascii="Times New Roman" w:eastAsia="Times New Roman" w:hAnsi="Times New Roman"/>
          <w:sz w:val="24"/>
          <w:szCs w:val="24"/>
          <w:lang w:val="uk-UA" w:eastAsia="en-US"/>
        </w:rPr>
        <w:t xml:space="preserve">МОЗ України. </w:t>
      </w:r>
      <w:r w:rsidRPr="00782F1E">
        <w:rPr>
          <w:rFonts w:ascii="Times New Roman" w:eastAsia="Times New Roman" w:hAnsi="Times New Roman"/>
          <w:i/>
          <w:iCs/>
          <w:sz w:val="24"/>
          <w:szCs w:val="24"/>
          <w:lang w:val="uk-UA" w:eastAsia="en-US"/>
        </w:rPr>
        <w:t>Клінічні протоколи екстреної медичної допомоги.</w:t>
      </w:r>
      <w:r w:rsidRPr="00782F1E">
        <w:rPr>
          <w:rFonts w:ascii="Times New Roman" w:eastAsia="Times New Roman" w:hAnsi="Times New Roman"/>
          <w:sz w:val="24"/>
          <w:szCs w:val="24"/>
          <w:lang w:val="uk-UA" w:eastAsia="en-US"/>
        </w:rPr>
        <w:t xml:space="preserve"> Київ: МОЗ України; 2020.</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7. </w:t>
      </w:r>
      <w:r w:rsidRPr="00782F1E">
        <w:rPr>
          <w:rFonts w:ascii="Times New Roman" w:eastAsia="Times New Roman" w:hAnsi="Times New Roman"/>
          <w:sz w:val="24"/>
          <w:szCs w:val="24"/>
          <w:lang w:val="uk-UA" w:eastAsia="en-US"/>
        </w:rPr>
        <w:t>Гуртовий Б</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Власенко І</w:t>
      </w:r>
      <w:r>
        <w:rPr>
          <w:rFonts w:ascii="Times New Roman" w:eastAsia="Times New Roman" w:hAnsi="Times New Roman"/>
          <w:sz w:val="24"/>
          <w:szCs w:val="24"/>
          <w:lang w:val="uk-UA" w:eastAsia="en-US"/>
        </w:rPr>
        <w:t>.А.</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Невідкладна медична допомога при травмах та гострих станах: національний підручник.</w:t>
      </w:r>
      <w:r w:rsidRPr="00782F1E">
        <w:rPr>
          <w:rFonts w:ascii="Times New Roman" w:eastAsia="Times New Roman" w:hAnsi="Times New Roman"/>
          <w:sz w:val="24"/>
          <w:szCs w:val="24"/>
          <w:lang w:val="uk-UA" w:eastAsia="en-US"/>
        </w:rPr>
        <w:t xml:space="preserve"> Київ: ВСВ «Медицина»; 2021.</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8. </w:t>
      </w:r>
      <w:r w:rsidRPr="00782F1E">
        <w:rPr>
          <w:rFonts w:ascii="Times New Roman" w:eastAsia="Times New Roman" w:hAnsi="Times New Roman"/>
          <w:sz w:val="24"/>
          <w:szCs w:val="24"/>
          <w:lang w:val="uk-UA" w:eastAsia="en-US"/>
        </w:rPr>
        <w:t xml:space="preserve">Плеш ІА, Буряк ВМ. </w:t>
      </w:r>
      <w:r w:rsidRPr="00782F1E">
        <w:rPr>
          <w:rFonts w:ascii="Times New Roman" w:eastAsia="Times New Roman" w:hAnsi="Times New Roman"/>
          <w:i/>
          <w:iCs/>
          <w:sz w:val="24"/>
          <w:szCs w:val="24"/>
          <w:lang w:val="uk-UA" w:eastAsia="en-US"/>
        </w:rPr>
        <w:t>Невідкладна допомога в педіатрії.</w:t>
      </w:r>
      <w:r w:rsidRPr="00782F1E">
        <w:rPr>
          <w:rFonts w:ascii="Times New Roman" w:eastAsia="Times New Roman" w:hAnsi="Times New Roman"/>
          <w:sz w:val="24"/>
          <w:szCs w:val="24"/>
          <w:lang w:val="uk-UA" w:eastAsia="en-US"/>
        </w:rPr>
        <w:t xml:space="preserve"> Львів: Світ; 2019.</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9. </w:t>
      </w:r>
      <w:r w:rsidRPr="00782F1E">
        <w:rPr>
          <w:rFonts w:ascii="Times New Roman" w:eastAsia="Times New Roman" w:hAnsi="Times New Roman"/>
          <w:sz w:val="24"/>
          <w:szCs w:val="24"/>
          <w:lang w:val="uk-UA" w:eastAsia="en-US"/>
        </w:rPr>
        <w:t>Костюк О</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Г</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Фещенко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І. </w:t>
      </w:r>
      <w:r w:rsidRPr="00782F1E">
        <w:rPr>
          <w:rFonts w:ascii="Times New Roman" w:eastAsia="Times New Roman" w:hAnsi="Times New Roman"/>
          <w:i/>
          <w:iCs/>
          <w:sz w:val="24"/>
          <w:szCs w:val="24"/>
          <w:lang w:val="uk-UA" w:eastAsia="en-US"/>
        </w:rPr>
        <w:t>Невідкладні стани в пульмонології та алергології.</w:t>
      </w:r>
      <w:r w:rsidRPr="00782F1E">
        <w:rPr>
          <w:rFonts w:ascii="Times New Roman" w:eastAsia="Times New Roman" w:hAnsi="Times New Roman"/>
          <w:sz w:val="24"/>
          <w:szCs w:val="24"/>
          <w:lang w:val="uk-UA" w:eastAsia="en-US"/>
        </w:rPr>
        <w:t xml:space="preserve"> Київ: Здоров’я; 2020.</w:t>
      </w:r>
      <w:r w:rsidRPr="001C1215">
        <w:rPr>
          <w:rFonts w:ascii="Times New Roman" w:eastAsia="Times New Roman" w:hAnsi="Times New Roman"/>
          <w:sz w:val="24"/>
          <w:szCs w:val="24"/>
          <w:lang w:val="uk-UA" w:eastAsia="en-US"/>
        </w:rPr>
        <w:t xml:space="preserve"> </w:t>
      </w:r>
    </w:p>
    <w:p w:rsidR="00295E23" w:rsidRPr="00776D75" w:rsidRDefault="00295E23" w:rsidP="00295E23">
      <w:pPr>
        <w:widowControl w:val="0"/>
        <w:spacing w:after="0" w:line="240" w:lineRule="auto"/>
        <w:jc w:val="both"/>
        <w:rPr>
          <w:rFonts w:ascii="Times New Roman" w:eastAsia="Times New Roman" w:hAnsi="Times New Roman"/>
          <w:sz w:val="24"/>
          <w:szCs w:val="24"/>
          <w:lang w:val="uk-UA" w:eastAsia="uk-UA" w:bidi="uk-UA"/>
        </w:rPr>
      </w:pPr>
    </w:p>
    <w:p w:rsidR="00295E23" w:rsidRPr="001D4515" w:rsidRDefault="00295E23" w:rsidP="00295E23">
      <w:pPr>
        <w:widowControl w:val="0"/>
        <w:spacing w:after="0" w:line="240" w:lineRule="auto"/>
        <w:jc w:val="both"/>
        <w:rPr>
          <w:rFonts w:ascii="Times New Roman" w:eastAsia="Times New Roman" w:hAnsi="Times New Roman"/>
          <w:sz w:val="24"/>
          <w:szCs w:val="24"/>
          <w:lang w:val="uk-UA" w:eastAsia="uk-UA" w:bidi="uk-UA"/>
        </w:rPr>
      </w:pPr>
      <w:r w:rsidRPr="001D4515">
        <w:rPr>
          <w:rFonts w:ascii="Times New Roman" w:eastAsia="Times New Roman" w:hAnsi="Times New Roman"/>
          <w:sz w:val="24"/>
          <w:szCs w:val="24"/>
          <w:lang w:val="uk-UA" w:eastAsia="uk-UA" w:bidi="uk-UA"/>
        </w:rPr>
        <w:t>Додаткова:</w:t>
      </w:r>
    </w:p>
    <w:p w:rsidR="00295E23" w:rsidRPr="001C1215" w:rsidRDefault="00295E23" w:rsidP="00295E23">
      <w:pPr>
        <w:spacing w:before="100" w:beforeAutospacing="1" w:after="120" w:afterAutospacing="1" w:line="240" w:lineRule="auto"/>
        <w:contextualSpacing/>
        <w:jc w:val="both"/>
        <w:rPr>
          <w:rFonts w:ascii="Times New Roman" w:hAnsi="Times New Roman"/>
          <w:sz w:val="24"/>
          <w:szCs w:val="24"/>
          <w:lang w:val="uk-UA"/>
        </w:rPr>
      </w:pPr>
      <w:r>
        <w:rPr>
          <w:rFonts w:ascii="Times New Roman" w:eastAsia="Times New Roman" w:hAnsi="Times New Roman"/>
          <w:sz w:val="24"/>
          <w:szCs w:val="24"/>
          <w:lang w:val="uk-UA" w:eastAsia="en-US"/>
        </w:rPr>
        <w:t xml:space="preserve">1. </w:t>
      </w:r>
      <w:r w:rsidRPr="001C1215">
        <w:rPr>
          <w:rFonts w:ascii="Times New Roman" w:eastAsia="Times New Roman" w:hAnsi="Times New Roman"/>
          <w:sz w:val="24"/>
          <w:szCs w:val="24"/>
          <w:lang w:val="uk-UA" w:eastAsia="en-US"/>
        </w:rPr>
        <w:t>Шлапак І</w:t>
      </w:r>
      <w:r>
        <w:rPr>
          <w:rFonts w:ascii="Times New Roman" w:eastAsia="Times New Roman" w:hAnsi="Times New Roman"/>
          <w:sz w:val="24"/>
          <w:szCs w:val="24"/>
          <w:lang w:val="uk-UA" w:eastAsia="en-US"/>
        </w:rPr>
        <w:t>.П.</w:t>
      </w:r>
      <w:r w:rsidRPr="001C1215">
        <w:rPr>
          <w:rFonts w:ascii="Times New Roman" w:eastAsia="Times New Roman" w:hAnsi="Times New Roman"/>
          <w:sz w:val="24"/>
          <w:szCs w:val="24"/>
          <w:lang w:val="uk-UA" w:eastAsia="en-US"/>
        </w:rPr>
        <w:t xml:space="preserve"> ред. </w:t>
      </w:r>
      <w:r w:rsidRPr="001C1215">
        <w:rPr>
          <w:rFonts w:ascii="Times New Roman" w:eastAsia="Times New Roman" w:hAnsi="Times New Roman"/>
          <w:i/>
          <w:iCs/>
          <w:sz w:val="24"/>
          <w:szCs w:val="24"/>
          <w:lang w:val="uk-UA" w:eastAsia="en-US"/>
        </w:rPr>
        <w:t>Анестезіологія та інтенсивна терапія: невідкладні стани.</w:t>
      </w:r>
      <w:r w:rsidRPr="001C1215">
        <w:rPr>
          <w:rFonts w:ascii="Times New Roman" w:eastAsia="Times New Roman" w:hAnsi="Times New Roman"/>
          <w:sz w:val="24"/>
          <w:szCs w:val="24"/>
          <w:lang w:val="uk-UA" w:eastAsia="en-US"/>
        </w:rPr>
        <w:t xml:space="preserve"> </w:t>
      </w:r>
      <w:r w:rsidRPr="00A93239">
        <w:rPr>
          <w:rFonts w:ascii="Times New Roman" w:eastAsia="Times New Roman" w:hAnsi="Times New Roman"/>
          <w:sz w:val="24"/>
          <w:szCs w:val="24"/>
          <w:lang w:eastAsia="en-US"/>
        </w:rPr>
        <w:t>Київ: ВСВ «Медицина»; 2022.</w:t>
      </w:r>
      <w:r w:rsidRPr="001C1215">
        <w:rPr>
          <w:rFonts w:ascii="Times New Roman" w:eastAsia="Times New Roman" w:hAnsi="Times New Roman"/>
          <w:sz w:val="24"/>
          <w:szCs w:val="24"/>
          <w:lang w:val="uk-UA" w:eastAsia="en-US"/>
        </w:rPr>
        <w:t xml:space="preserve"> </w:t>
      </w:r>
    </w:p>
    <w:p w:rsidR="00295E23" w:rsidRPr="001C1215" w:rsidRDefault="00295E23" w:rsidP="00295E23">
      <w:pPr>
        <w:spacing w:before="100" w:beforeAutospacing="1" w:after="120" w:afterAutospacing="1" w:line="240" w:lineRule="auto"/>
        <w:contextualSpacing/>
        <w:jc w:val="both"/>
        <w:rPr>
          <w:rFonts w:ascii="Times New Roman" w:hAnsi="Times New Roman"/>
          <w:sz w:val="24"/>
          <w:szCs w:val="24"/>
          <w:lang w:val="uk-UA"/>
        </w:rPr>
      </w:pPr>
      <w:r>
        <w:rPr>
          <w:rFonts w:ascii="Times New Roman" w:hAnsi="Times New Roman"/>
          <w:sz w:val="24"/>
          <w:szCs w:val="24"/>
          <w:lang w:val="uk-UA"/>
        </w:rPr>
        <w:lastRenderedPageBreak/>
        <w:t xml:space="preserve">2. </w:t>
      </w:r>
      <w:r w:rsidRPr="001C1215">
        <w:rPr>
          <w:rFonts w:ascii="Times New Roman" w:hAnsi="Times New Roman"/>
          <w:sz w:val="24"/>
          <w:szCs w:val="24"/>
          <w:lang w:val="uk-UA"/>
        </w:rPr>
        <w:t>Наказ № 1192 від 11 липня 2022 р. Міністерства охорони здоров’я України «Про затвердження Стандартів медичної допомоги «Надання медичної допомоги постраждалим з геморагічним шоком на догоспітальному та госпітальному етапах при травмі»».</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3. </w:t>
      </w:r>
      <w:r w:rsidRPr="001C1215">
        <w:rPr>
          <w:rFonts w:ascii="Times New Roman" w:hAnsi="Times New Roman"/>
          <w:sz w:val="24"/>
          <w:szCs w:val="24"/>
          <w:lang w:val="uk-UA"/>
        </w:rPr>
        <w:t>Наказ МОЗ України від 02.03.2022 р. № 391 "Про затвердження Методичних рекомендацій щодо етапності надання медичної допомоги пораненим і травмованим".</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4. </w:t>
      </w:r>
      <w:r w:rsidRPr="001C1215">
        <w:rPr>
          <w:rFonts w:ascii="Times New Roman" w:hAnsi="Times New Roman"/>
          <w:sz w:val="24"/>
          <w:szCs w:val="24"/>
          <w:lang w:val="uk-UA"/>
        </w:rPr>
        <w:t>Наказ МОЗ України від 24.02.2022 № 368 “Про затвердження Стандарту екстреної медичної допомоги «Медичне сортування при масовому надходженні постраждалих на ранньому госпітальному етапі»”.</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5. </w:t>
      </w:r>
      <w:r w:rsidRPr="001C1215">
        <w:rPr>
          <w:rFonts w:ascii="Times New Roman" w:hAnsi="Times New Roman"/>
          <w:sz w:val="24"/>
          <w:szCs w:val="24"/>
          <w:lang w:val="uk-UA"/>
        </w:rPr>
        <w:t>Наказ МОЗ України від 15.03.2022 № 488 “Про затвердження Методичних рекомендацій щодо надання екстреної медичної допомоги постраждалим на догоспітальному етапі в умовах бойових дій/воєнного стану”.</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6. </w:t>
      </w:r>
      <w:r w:rsidRPr="001C1215">
        <w:rPr>
          <w:rFonts w:ascii="Times New Roman" w:hAnsi="Times New Roman"/>
          <w:sz w:val="24"/>
          <w:szCs w:val="24"/>
          <w:lang w:val="uk-UA"/>
        </w:rPr>
        <w:t>Наказ від 09.03.2022 № 441 "Про затвердження порядків надання домедичної допомоги особам при невідкладних станах".</w:t>
      </w:r>
    </w:p>
    <w:p w:rsidR="00295E23" w:rsidRDefault="00295E23" w:rsidP="00295E23">
      <w:pPr>
        <w:widowControl w:val="0"/>
        <w:spacing w:after="0" w:line="240" w:lineRule="auto"/>
        <w:jc w:val="both"/>
        <w:rPr>
          <w:rFonts w:ascii="Times New Roman" w:hAnsi="Times New Roman"/>
          <w:sz w:val="24"/>
          <w:szCs w:val="24"/>
          <w:lang w:val="uk-UA"/>
        </w:rPr>
      </w:pPr>
    </w:p>
    <w:p w:rsidR="00295E23" w:rsidRPr="00C74A1A" w:rsidRDefault="00295E23" w:rsidP="00295E23">
      <w:pPr>
        <w:widowControl w:val="0"/>
        <w:spacing w:after="0" w:line="240" w:lineRule="auto"/>
        <w:jc w:val="both"/>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Електронні інформаційні ресурси:</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1.Міністерство Охорони Здоров’я України - </w:t>
      </w:r>
      <w:hyperlink r:id="rId40" w:history="1">
        <w:r w:rsidRPr="001C1215">
          <w:rPr>
            <w:rFonts w:ascii="Times New Roman" w:hAnsi="Times New Roman"/>
            <w:color w:val="0000FF"/>
            <w:sz w:val="24"/>
            <w:szCs w:val="24"/>
            <w:u w:val="single"/>
            <w:lang w:val="uk-UA"/>
          </w:rPr>
          <w:t>https://moz.gov.ua/</w:t>
        </w:r>
      </w:hyperlink>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2.Асоціація анестезіологів України - https://aaukr.org/</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3.Офіційний сайт Американської Асоціації анестезіологів</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http://www.asahq.org/homepageie.html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4.Офіційний сайт Асоціації анестезіологів України - </w:t>
      </w:r>
      <w:hyperlink r:id="rId41" w:history="1">
        <w:r w:rsidRPr="001C1215">
          <w:rPr>
            <w:rFonts w:ascii="Times New Roman" w:hAnsi="Times New Roman"/>
            <w:color w:val="0000FF"/>
            <w:sz w:val="24"/>
            <w:szCs w:val="24"/>
            <w:u w:val="single"/>
            <w:lang w:val="uk-UA"/>
          </w:rPr>
          <w:t>http://aay.org.ua</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5.Офіційний сайт Британського наукового періодичного видання «British</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Medical Journal» - </w:t>
      </w:r>
      <w:hyperlink r:id="rId42" w:history="1">
        <w:r w:rsidRPr="001C1215">
          <w:rPr>
            <w:rFonts w:ascii="Times New Roman" w:hAnsi="Times New Roman"/>
            <w:color w:val="0000FF"/>
            <w:sz w:val="24"/>
            <w:szCs w:val="24"/>
            <w:u w:val="single"/>
            <w:lang w:val="uk-UA"/>
          </w:rPr>
          <w:t>http://www.bmj.com</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6.Офіційний сайт Європейської Асоціації інтенсивної терапії</w:t>
      </w:r>
    </w:p>
    <w:p w:rsidR="00295E23" w:rsidRPr="001C1215" w:rsidRDefault="00EC13CE" w:rsidP="00295E23">
      <w:pPr>
        <w:spacing w:after="120"/>
        <w:contextualSpacing/>
        <w:jc w:val="both"/>
        <w:rPr>
          <w:rFonts w:ascii="Times New Roman" w:hAnsi="Times New Roman"/>
          <w:sz w:val="24"/>
          <w:szCs w:val="24"/>
          <w:lang w:val="uk-UA"/>
        </w:rPr>
      </w:pPr>
      <w:hyperlink r:id="rId43" w:history="1">
        <w:r w:rsidR="00295E23" w:rsidRPr="001C1215">
          <w:rPr>
            <w:rFonts w:ascii="Times New Roman" w:hAnsi="Times New Roman"/>
            <w:color w:val="0000FF"/>
            <w:sz w:val="24"/>
            <w:szCs w:val="24"/>
            <w:u w:val="single"/>
            <w:lang w:val="uk-UA"/>
          </w:rPr>
          <w:t>http://www.esicm.org</w:t>
        </w:r>
      </w:hyperlink>
      <w:r w:rsidR="00295E23"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7.Офіційний сайт міжнародного наукового періодичного видання</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«Anesthesia and Analgesia» - </w:t>
      </w:r>
      <w:hyperlink r:id="rId44" w:history="1">
        <w:r w:rsidRPr="001C1215">
          <w:rPr>
            <w:rFonts w:ascii="Times New Roman" w:hAnsi="Times New Roman"/>
            <w:color w:val="0000FF"/>
            <w:sz w:val="24"/>
            <w:szCs w:val="24"/>
            <w:u w:val="single"/>
            <w:lang w:val="uk-UA"/>
          </w:rPr>
          <w:t>http://www.anesthesia-analgesia.org</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8.Офіційний сайт міжнародного наукового періодичного видання «The</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Lancet» - </w:t>
      </w:r>
      <w:hyperlink r:id="rId45" w:history="1">
        <w:r w:rsidRPr="001C1215">
          <w:rPr>
            <w:rFonts w:ascii="Times New Roman" w:hAnsi="Times New Roman"/>
            <w:color w:val="0000FF"/>
            <w:sz w:val="24"/>
            <w:szCs w:val="24"/>
            <w:u w:val="single"/>
            <w:lang w:val="uk-UA"/>
          </w:rPr>
          <w:t>http://www.thelancet.com</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9.Пошуковий ресурс медичної літератури: розділ «Анестезіологія та</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інтенсивна терапія» - </w:t>
      </w:r>
      <w:hyperlink r:id="rId46" w:history="1">
        <w:r w:rsidRPr="001C1215">
          <w:rPr>
            <w:rFonts w:ascii="Times New Roman" w:hAnsi="Times New Roman"/>
            <w:color w:val="0000FF"/>
            <w:sz w:val="24"/>
            <w:szCs w:val="24"/>
            <w:u w:val="single"/>
            <w:lang w:val="uk-UA"/>
          </w:rPr>
          <w:t>http://www.twirpx.com/files/medicine/anaesthesiology/anesthesiology/</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10.Пошуковий ресурс медичної літератури «Cochrane Collaboration»</w:t>
      </w:r>
    </w:p>
    <w:p w:rsidR="00295E23" w:rsidRPr="001C1215" w:rsidRDefault="00EC13CE" w:rsidP="00295E23">
      <w:pPr>
        <w:spacing w:after="120"/>
        <w:contextualSpacing/>
        <w:jc w:val="both"/>
        <w:rPr>
          <w:rFonts w:ascii="Times New Roman" w:hAnsi="Times New Roman"/>
          <w:sz w:val="24"/>
          <w:szCs w:val="24"/>
          <w:lang w:val="uk-UA"/>
        </w:rPr>
      </w:pPr>
      <w:hyperlink r:id="rId47" w:history="1">
        <w:r w:rsidR="00295E23" w:rsidRPr="001C1215">
          <w:rPr>
            <w:rFonts w:ascii="Times New Roman" w:hAnsi="Times New Roman"/>
            <w:color w:val="0000FF"/>
            <w:sz w:val="24"/>
            <w:szCs w:val="24"/>
            <w:u w:val="single"/>
            <w:lang w:val="uk-UA"/>
          </w:rPr>
          <w:t>http://www.cochrane.org</w:t>
        </w:r>
      </w:hyperlink>
      <w:r w:rsidR="00295E23"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11.Пошуковий ресурс медичної літератури «PubMed» </w:t>
      </w:r>
    </w:p>
    <w:p w:rsidR="00295E23" w:rsidRPr="001C1215" w:rsidRDefault="00EC13CE" w:rsidP="00295E23">
      <w:pPr>
        <w:spacing w:after="120"/>
        <w:contextualSpacing/>
        <w:jc w:val="both"/>
        <w:rPr>
          <w:rFonts w:ascii="Times New Roman" w:hAnsi="Times New Roman"/>
          <w:sz w:val="24"/>
          <w:szCs w:val="24"/>
          <w:lang w:val="uk-UA"/>
        </w:rPr>
      </w:pPr>
      <w:hyperlink r:id="rId48" w:history="1">
        <w:r w:rsidR="00295E23" w:rsidRPr="001C1215">
          <w:rPr>
            <w:rFonts w:ascii="Times New Roman" w:hAnsi="Times New Roman"/>
            <w:color w:val="0000FF"/>
            <w:sz w:val="24"/>
            <w:szCs w:val="24"/>
            <w:u w:val="single"/>
            <w:lang w:val="uk-UA"/>
          </w:rPr>
          <w:t>http://www.ncbi.nlm.nih.gov/PubMed/</w:t>
        </w:r>
      </w:hyperlink>
      <w:r w:rsidR="00295E23"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12.Пошуковий ресурс наукової літератури «Scopus» - </w:t>
      </w:r>
      <w:hyperlink r:id="rId49" w:history="1">
        <w:r w:rsidRPr="001C1215">
          <w:rPr>
            <w:rFonts w:ascii="Times New Roman" w:hAnsi="Times New Roman"/>
            <w:color w:val="0000FF"/>
            <w:sz w:val="24"/>
            <w:szCs w:val="24"/>
            <w:u w:val="single"/>
            <w:lang w:val="uk-UA"/>
          </w:rPr>
          <w:t>https://www.scopus.com</w:t>
        </w:r>
      </w:hyperlink>
      <w:r w:rsidRPr="001C1215">
        <w:rPr>
          <w:rFonts w:ascii="Times New Roman" w:hAnsi="Times New Roman"/>
          <w:sz w:val="24"/>
          <w:szCs w:val="24"/>
          <w:lang w:val="uk-UA"/>
        </w:rPr>
        <w:t xml:space="preserve"> </w:t>
      </w:r>
    </w:p>
    <w:p w:rsidR="00295E23" w:rsidRPr="001C1215" w:rsidRDefault="00295E23" w:rsidP="00295E23">
      <w:pPr>
        <w:spacing w:after="0" w:line="240" w:lineRule="auto"/>
        <w:ind w:left="426" w:hanging="426"/>
        <w:jc w:val="both"/>
        <w:rPr>
          <w:rFonts w:ascii="Times New Roman" w:hAnsi="Times New Roman"/>
          <w:sz w:val="24"/>
          <w:szCs w:val="24"/>
          <w:lang w:val="uk-UA"/>
        </w:rPr>
      </w:pPr>
      <w:r w:rsidRPr="001C1215">
        <w:rPr>
          <w:rFonts w:ascii="Times New Roman" w:hAnsi="Times New Roman"/>
          <w:sz w:val="24"/>
          <w:szCs w:val="24"/>
          <w:lang w:val="uk-UA"/>
        </w:rPr>
        <w:t>13. Пошуковий ресурс наукової літератури «Web os Science»</w:t>
      </w:r>
    </w:p>
    <w:p w:rsidR="00295E23" w:rsidRPr="008C6E9C" w:rsidRDefault="00EC13CE" w:rsidP="00295E23">
      <w:pPr>
        <w:spacing w:after="0" w:line="240" w:lineRule="auto"/>
        <w:jc w:val="both"/>
        <w:rPr>
          <w:lang w:val="uk-UA"/>
        </w:rPr>
      </w:pPr>
      <w:hyperlink r:id="rId50" w:history="1">
        <w:r w:rsidR="00295E23" w:rsidRPr="001C1215">
          <w:rPr>
            <w:rFonts w:ascii="Times New Roman" w:hAnsi="Times New Roman"/>
            <w:color w:val="0000FF"/>
            <w:sz w:val="24"/>
            <w:szCs w:val="24"/>
            <w:u w:val="single"/>
            <w:lang w:val="uk-UA"/>
          </w:rPr>
          <w:t>http://ipscience.thomsonreuters.com/product/web-of-science/</w:t>
        </w:r>
      </w:hyperlink>
    </w:p>
    <w:p w:rsidR="00295E23" w:rsidRDefault="00295E23"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F763F6" w:rsidRDefault="00F763F6" w:rsidP="00EB2231">
      <w:pPr>
        <w:spacing w:after="0" w:line="240" w:lineRule="auto"/>
        <w:ind w:left="170" w:firstLine="709"/>
        <w:jc w:val="both"/>
        <w:rPr>
          <w:rFonts w:ascii="Times New Roman Полужирный" w:eastAsia="Times New Roman" w:hAnsi="Times New Roman Полужирный"/>
          <w:b/>
          <w:caps/>
          <w:sz w:val="28"/>
          <w:szCs w:val="28"/>
          <w:lang w:val="uk-UA" w:eastAsia="uk-UA" w:bidi="uk-UA"/>
        </w:rPr>
      </w:pPr>
    </w:p>
    <w:p w:rsidR="00F763F6" w:rsidRDefault="00F763F6"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75139B">
      <w:pPr>
        <w:spacing w:after="0" w:line="240" w:lineRule="auto"/>
        <w:jc w:val="both"/>
        <w:rPr>
          <w:rFonts w:ascii="Times New Roman" w:hAnsi="Times New Roman"/>
          <w:bCs/>
          <w:iCs/>
          <w:sz w:val="28"/>
          <w:szCs w:val="28"/>
          <w:lang w:val="uk-UA"/>
        </w:rPr>
      </w:pPr>
    </w:p>
    <w:p w:rsidR="0075139B" w:rsidRDefault="0075139B" w:rsidP="0075139B">
      <w:pPr>
        <w:spacing w:after="0" w:line="240" w:lineRule="auto"/>
        <w:jc w:val="both"/>
        <w:rPr>
          <w:rFonts w:ascii="Times New Roman" w:hAnsi="Times New Roman"/>
          <w:bCs/>
          <w:iCs/>
          <w:sz w:val="28"/>
          <w:szCs w:val="28"/>
          <w:lang w:val="uk-UA"/>
        </w:rPr>
      </w:pPr>
    </w:p>
    <w:p w:rsidR="00295E23" w:rsidRPr="00535C28" w:rsidRDefault="00295E23" w:rsidP="00295E23">
      <w:pPr>
        <w:widowControl w:val="0"/>
        <w:spacing w:after="0" w:line="240" w:lineRule="auto"/>
        <w:jc w:val="center"/>
        <w:rPr>
          <w:rFonts w:ascii="Times New Roman" w:eastAsia="Times New Roman" w:hAnsi="Times New Roman"/>
          <w:b/>
          <w:bCs/>
          <w:caps/>
          <w:sz w:val="24"/>
          <w:szCs w:val="24"/>
          <w:lang w:val="uk-UA" w:eastAsia="uk-UA" w:bidi="uk-UA"/>
        </w:rPr>
      </w:pPr>
      <w:r w:rsidRPr="008666A1">
        <w:rPr>
          <w:rFonts w:ascii="Times New Roman" w:eastAsia="Times New Roman" w:hAnsi="Times New Roman"/>
          <w:b/>
          <w:bCs/>
          <w:caps/>
          <w:sz w:val="24"/>
          <w:szCs w:val="24"/>
          <w:lang w:val="uk-UA" w:eastAsia="uk-UA" w:bidi="uk-UA"/>
        </w:rPr>
        <w:t>Тема</w:t>
      </w:r>
      <w:r>
        <w:rPr>
          <w:rFonts w:ascii="Times New Roman" w:eastAsia="Times New Roman" w:hAnsi="Times New Roman"/>
          <w:b/>
          <w:bCs/>
          <w:caps/>
          <w:sz w:val="24"/>
          <w:szCs w:val="24"/>
          <w:lang w:val="uk-UA" w:eastAsia="uk-UA" w:bidi="uk-UA"/>
        </w:rPr>
        <w:t xml:space="preserve"> №5.</w:t>
      </w:r>
    </w:p>
    <w:p w:rsidR="00295E23" w:rsidRPr="00F763F6" w:rsidRDefault="00295E23" w:rsidP="00295E23">
      <w:pPr>
        <w:widowControl w:val="0"/>
        <w:spacing w:after="0" w:line="240" w:lineRule="auto"/>
        <w:jc w:val="center"/>
        <w:rPr>
          <w:rFonts w:ascii="Times New Roman" w:hAnsi="Times New Roman"/>
          <w:b/>
          <w:sz w:val="24"/>
          <w:szCs w:val="24"/>
          <w:lang w:val="uk-UA"/>
        </w:rPr>
      </w:pPr>
      <w:r w:rsidRPr="00541D56">
        <w:rPr>
          <w:rFonts w:ascii="Times New Roman" w:eastAsia="Times New Roman" w:hAnsi="Times New Roman"/>
          <w:b/>
          <w:bCs/>
          <w:sz w:val="24"/>
          <w:szCs w:val="24"/>
          <w:lang w:val="uk-UA" w:eastAsia="uk-UA" w:bidi="uk-UA"/>
        </w:rPr>
        <w:t>«</w:t>
      </w:r>
      <w:r w:rsidR="006F7D07" w:rsidRPr="00AC69F3">
        <w:rPr>
          <w:rFonts w:ascii="Times New Roman" w:eastAsia="Times New Roman" w:hAnsi="Times New Roman"/>
          <w:b/>
          <w:sz w:val="24"/>
          <w:szCs w:val="24"/>
          <w:lang w:val="uk-UA"/>
        </w:rPr>
        <w:t>Невідкладні стани при неврологічній, психіатричній та ендокринній патології</w:t>
      </w:r>
      <w:r w:rsidRPr="00541D56">
        <w:rPr>
          <w:rFonts w:ascii="Times New Roman" w:hAnsi="Times New Roman"/>
          <w:b/>
          <w:sz w:val="24"/>
          <w:szCs w:val="24"/>
          <w:lang w:val="uk-UA"/>
        </w:rPr>
        <w:t>.</w:t>
      </w:r>
      <w:r w:rsidRPr="00541D56">
        <w:rPr>
          <w:rFonts w:ascii="Times New Roman" w:eastAsia="Times New Roman" w:hAnsi="Times New Roman"/>
          <w:b/>
          <w:bCs/>
          <w:sz w:val="24"/>
          <w:szCs w:val="24"/>
          <w:lang w:val="uk-UA" w:eastAsia="uk-UA" w:bidi="uk-UA"/>
        </w:rPr>
        <w:t>»</w:t>
      </w:r>
    </w:p>
    <w:p w:rsidR="00295E23" w:rsidRPr="008666A1" w:rsidRDefault="00295E23" w:rsidP="00295E23">
      <w:pPr>
        <w:widowControl w:val="0"/>
        <w:spacing w:after="0" w:line="240" w:lineRule="auto"/>
        <w:jc w:val="center"/>
        <w:outlineLvl w:val="0"/>
        <w:rPr>
          <w:rFonts w:ascii="Times New Roman" w:eastAsia="Times New Roman" w:hAnsi="Times New Roman"/>
          <w:b/>
          <w:bCs/>
          <w:sz w:val="24"/>
          <w:szCs w:val="24"/>
          <w:lang w:val="uk-UA" w:eastAsia="uk-UA" w:bidi="uk-UA"/>
        </w:rPr>
      </w:pPr>
    </w:p>
    <w:p w:rsidR="00C1789C" w:rsidRDefault="00295E23" w:rsidP="00C1789C">
      <w:pPr>
        <w:tabs>
          <w:tab w:val="left" w:pos="2520"/>
        </w:tabs>
        <w:spacing w:after="0" w:line="240" w:lineRule="auto"/>
        <w:rPr>
          <w:rFonts w:ascii="Times New Roman" w:hAnsi="Times New Roman"/>
          <w:sz w:val="24"/>
          <w:szCs w:val="24"/>
          <w:lang w:val="uk-UA"/>
        </w:rPr>
      </w:pPr>
      <w:r>
        <w:rPr>
          <w:rFonts w:ascii="Times New Roman" w:eastAsia="Times New Roman" w:hAnsi="Times New Roman"/>
          <w:b/>
          <w:bCs/>
          <w:sz w:val="24"/>
          <w:szCs w:val="24"/>
          <w:lang w:val="uk-UA" w:eastAsia="uk-UA" w:bidi="uk-UA"/>
        </w:rPr>
        <w:t xml:space="preserve"> </w:t>
      </w:r>
      <w:r w:rsidRPr="008666A1">
        <w:rPr>
          <w:rFonts w:ascii="Times New Roman" w:eastAsia="Times New Roman" w:hAnsi="Times New Roman"/>
          <w:b/>
          <w:bCs/>
          <w:sz w:val="24"/>
          <w:szCs w:val="24"/>
          <w:lang w:val="uk-UA" w:eastAsia="uk-UA" w:bidi="uk-UA"/>
        </w:rPr>
        <w:t xml:space="preserve">Мета: </w:t>
      </w:r>
      <w:r w:rsidR="00C1789C" w:rsidRPr="00F47680">
        <w:rPr>
          <w:rFonts w:ascii="Times New Roman" w:hAnsi="Times New Roman"/>
          <w:i/>
          <w:sz w:val="24"/>
          <w:szCs w:val="24"/>
          <w:lang w:val="uk-UA"/>
        </w:rPr>
        <w:t>Психічні розлади :делірій</w:t>
      </w:r>
      <w:r w:rsidR="00C1789C" w:rsidRPr="00F47680">
        <w:rPr>
          <w:rFonts w:ascii="Times New Roman" w:hAnsi="Times New Roman"/>
          <w:sz w:val="24"/>
          <w:szCs w:val="24"/>
          <w:lang w:val="uk-UA"/>
        </w:rPr>
        <w:t xml:space="preserve"> - гостре минуще порушення когнітивної функції, викликане будь-яким фізіологічним явищем;</w:t>
      </w:r>
      <w:r w:rsidR="00C1789C" w:rsidRPr="00F47680">
        <w:rPr>
          <w:rFonts w:ascii="Times New Roman" w:hAnsi="Times New Roman"/>
          <w:i/>
          <w:sz w:val="24"/>
          <w:szCs w:val="24"/>
          <w:lang w:val="uk-UA"/>
        </w:rPr>
        <w:t xml:space="preserve"> деменція</w:t>
      </w:r>
      <w:r w:rsidR="00C1789C" w:rsidRPr="00F47680">
        <w:rPr>
          <w:rFonts w:ascii="Times New Roman" w:hAnsi="Times New Roman"/>
          <w:sz w:val="24"/>
          <w:szCs w:val="24"/>
          <w:lang w:val="uk-UA"/>
        </w:rPr>
        <w:t xml:space="preserve"> - хронічні незворотні порушення пам'яті та когнітивної функції, викликані органічним ураженням тканини мозку. Найчастішою причиною є хвороба Альцгеймера. Крім того деменцію можуть викликати множинні інфаркти , хвороба Паркінсона , гідроцефалія.</w:t>
      </w:r>
    </w:p>
    <w:p w:rsidR="00C1789C" w:rsidRPr="00F47680" w:rsidRDefault="00C1789C" w:rsidP="00C1789C">
      <w:pPr>
        <w:tabs>
          <w:tab w:val="left" w:pos="2520"/>
        </w:tabs>
        <w:spacing w:after="0" w:line="240" w:lineRule="auto"/>
        <w:rPr>
          <w:rFonts w:ascii="Times New Roman" w:hAnsi="Times New Roman"/>
          <w:i/>
          <w:sz w:val="24"/>
          <w:szCs w:val="24"/>
          <w:lang w:val="uk-UA"/>
        </w:rPr>
      </w:pPr>
      <w:r w:rsidRPr="00F47680">
        <w:rPr>
          <w:rFonts w:ascii="Times New Roman" w:hAnsi="Times New Roman"/>
          <w:i/>
          <w:sz w:val="24"/>
          <w:szCs w:val="24"/>
          <w:lang w:val="uk-UA"/>
        </w:rPr>
        <w:t>Ендокринні захворювання:гіпоглікемія</w:t>
      </w:r>
      <w:r w:rsidRPr="00F47680">
        <w:rPr>
          <w:rFonts w:ascii="Times New Roman" w:hAnsi="Times New Roman"/>
          <w:sz w:val="24"/>
          <w:szCs w:val="24"/>
          <w:lang w:val="uk-UA"/>
        </w:rPr>
        <w:t xml:space="preserve"> - ініціює вивільнення глюкагону , катехоламінів і соматотропіну , що активують глюкогеноліз і глюконеогенез . Оскільки саме глюкоза є основним джерелом енергії для клітин нервової системи , гіпоглікемія швидко викликає розвиток неврологічної дисфункції , яка може бути незворотною.</w:t>
      </w:r>
    </w:p>
    <w:p w:rsidR="00C1789C" w:rsidRPr="00F47680" w:rsidRDefault="00C1789C" w:rsidP="00C1789C">
      <w:pPr>
        <w:tabs>
          <w:tab w:val="left" w:pos="2520"/>
        </w:tabs>
        <w:spacing w:after="0" w:line="240" w:lineRule="auto"/>
        <w:rPr>
          <w:rFonts w:ascii="Times New Roman" w:hAnsi="Times New Roman"/>
          <w:sz w:val="24"/>
          <w:szCs w:val="24"/>
          <w:lang w:val="uk-UA"/>
        </w:rPr>
      </w:pPr>
      <w:r w:rsidRPr="00F47680">
        <w:rPr>
          <w:rFonts w:ascii="Times New Roman" w:hAnsi="Times New Roman"/>
          <w:sz w:val="24"/>
          <w:szCs w:val="24"/>
          <w:lang w:val="uk-UA"/>
        </w:rPr>
        <w:t>Причини гіпоглікемії: передозування інсуліну, прийом препаратів сульфонілсечовини, алкоголь, инсулинома, ОПН, голодування, зниження рівня глюкагону, гіпотеріоз.</w:t>
      </w:r>
    </w:p>
    <w:p w:rsidR="00C1789C" w:rsidRPr="00F47680" w:rsidRDefault="00C1789C" w:rsidP="00C1789C">
      <w:pPr>
        <w:tabs>
          <w:tab w:val="left" w:pos="2520"/>
        </w:tabs>
        <w:spacing w:after="0" w:line="240" w:lineRule="auto"/>
        <w:rPr>
          <w:rFonts w:ascii="Times New Roman" w:hAnsi="Times New Roman"/>
          <w:sz w:val="24"/>
          <w:szCs w:val="24"/>
          <w:lang w:val="uk-UA"/>
        </w:rPr>
      </w:pPr>
      <w:r w:rsidRPr="00F47680">
        <w:rPr>
          <w:rFonts w:ascii="Times New Roman" w:hAnsi="Times New Roman"/>
          <w:i/>
          <w:sz w:val="24"/>
          <w:szCs w:val="24"/>
          <w:lang w:val="uk-UA"/>
        </w:rPr>
        <w:t xml:space="preserve"> Гіперглікемія</w:t>
      </w:r>
      <w:r w:rsidRPr="00F47680">
        <w:rPr>
          <w:rFonts w:ascii="Times New Roman" w:hAnsi="Times New Roman"/>
          <w:sz w:val="24"/>
          <w:szCs w:val="24"/>
          <w:lang w:val="uk-UA"/>
        </w:rPr>
        <w:t xml:space="preserve"> - розвивається під дією різних причинних чинників при цукровому діабеті </w:t>
      </w:r>
      <w:r w:rsidRPr="00F47680">
        <w:rPr>
          <w:rFonts w:ascii="Times New Roman" w:hAnsi="Times New Roman"/>
          <w:sz w:val="24"/>
          <w:szCs w:val="24"/>
        </w:rPr>
        <w:t>II</w:t>
      </w:r>
      <w:r w:rsidRPr="00F47680">
        <w:rPr>
          <w:rFonts w:ascii="Times New Roman" w:hAnsi="Times New Roman"/>
          <w:sz w:val="24"/>
          <w:szCs w:val="24"/>
          <w:lang w:val="uk-UA"/>
        </w:rPr>
        <w:t xml:space="preserve"> типу : протягом декількох днів або тижнів може відбуватися наростання гіперглікемії , осмотичної поліурії , важкої дегідратації , гіперосмолярності і порушень свідомості ( гіперглікемічна гіперосмолярна некетоацідотіческая кома).</w:t>
      </w:r>
    </w:p>
    <w:p w:rsidR="00C1789C" w:rsidRPr="00F47680" w:rsidRDefault="00C1789C" w:rsidP="00C1789C">
      <w:pPr>
        <w:tabs>
          <w:tab w:val="left" w:pos="2520"/>
        </w:tabs>
        <w:spacing w:after="0" w:line="240" w:lineRule="auto"/>
        <w:rPr>
          <w:rFonts w:ascii="Times New Roman" w:hAnsi="Times New Roman"/>
          <w:sz w:val="24"/>
          <w:szCs w:val="24"/>
        </w:rPr>
      </w:pPr>
      <w:r w:rsidRPr="00F47680">
        <w:rPr>
          <w:rFonts w:ascii="Times New Roman" w:hAnsi="Times New Roman"/>
          <w:i/>
          <w:sz w:val="24"/>
          <w:szCs w:val="24"/>
          <w:lang w:val="uk-UA"/>
        </w:rPr>
        <w:t>Тиреотоксичний криз</w:t>
      </w:r>
      <w:r w:rsidRPr="00F47680">
        <w:rPr>
          <w:rFonts w:ascii="Times New Roman" w:hAnsi="Times New Roman"/>
          <w:sz w:val="24"/>
          <w:szCs w:val="24"/>
          <w:lang w:val="uk-UA"/>
        </w:rPr>
        <w:t xml:space="preserve">. Вивільнення гормонів щитовидної залози контролюється тиреотропним гормоном ( ТТГ) гіпофіза. Первинною формою гормону , синтезованої в щитовидній залозі (ЩЗ ) - є Т-4 , який піддається конверсії в більш активну форму Т -3 на периферії ( в тканинах) , гормони ЩЗ надають дію на всі системи органів, підвищуючи основний обмін, ЧСС і скоротність міокарда, збудливість м'язової і нервової тканин. </w:t>
      </w:r>
      <w:r w:rsidRPr="00F47680">
        <w:rPr>
          <w:rFonts w:ascii="Times New Roman" w:hAnsi="Times New Roman"/>
          <w:sz w:val="24"/>
          <w:szCs w:val="24"/>
        </w:rPr>
        <w:t>Обидва гормони переносяться транспортними білками, причому активними є лише відщеплені молекули Т-3 і Т-4.</w:t>
      </w:r>
    </w:p>
    <w:p w:rsidR="00C1789C" w:rsidRPr="00F47680" w:rsidRDefault="00C1789C" w:rsidP="00C1789C">
      <w:pPr>
        <w:tabs>
          <w:tab w:val="left" w:pos="2520"/>
        </w:tabs>
        <w:spacing w:after="0" w:line="240" w:lineRule="auto"/>
        <w:rPr>
          <w:rFonts w:ascii="Times New Roman" w:hAnsi="Times New Roman"/>
          <w:sz w:val="24"/>
          <w:szCs w:val="24"/>
          <w:lang w:val="uk-UA"/>
        </w:rPr>
      </w:pPr>
      <w:r w:rsidRPr="00F47680">
        <w:rPr>
          <w:rFonts w:ascii="Times New Roman" w:hAnsi="Times New Roman"/>
          <w:sz w:val="24"/>
          <w:szCs w:val="24"/>
        </w:rPr>
        <w:t>Тиреотоксичний криз являє собою важке , загрозливе життю ускладнення тиреотоксикозу , викликане збільшенням активності симпатико - адреналової системи . Причиною тиреотоксичного кризу може бути: інфекція ( найчастіша ) в тому числі і щелепно -лицьова ,хірургічні втручання на щитовидній залозі з приводу гіпертиреозу, лікування препаратами радіоактивного йоду, передозування препаратів щитовидної залози, введення йодовмісних  рентгенконтрастних речовин, стрес  і т.д.</w:t>
      </w:r>
    </w:p>
    <w:p w:rsidR="00295E23" w:rsidRDefault="00295E23" w:rsidP="00295E23">
      <w:pPr>
        <w:spacing w:after="0" w:line="240" w:lineRule="auto"/>
        <w:rPr>
          <w:rFonts w:ascii="Times New Roman" w:eastAsia="Times New Roman" w:hAnsi="Times New Roman"/>
          <w:b/>
          <w:bCs/>
          <w:sz w:val="24"/>
          <w:szCs w:val="24"/>
          <w:lang w:val="uk-UA" w:eastAsia="uk-UA" w:bidi="uk-UA"/>
        </w:rPr>
      </w:pPr>
    </w:p>
    <w:p w:rsidR="00295E23" w:rsidRDefault="00295E23" w:rsidP="00295E23">
      <w:pPr>
        <w:spacing w:after="0" w:line="240" w:lineRule="auto"/>
        <w:rPr>
          <w:rFonts w:ascii="Times New Roman" w:hAnsi="Times New Roman"/>
          <w:bCs/>
          <w:sz w:val="24"/>
          <w:szCs w:val="24"/>
          <w:lang w:val="uk-UA"/>
        </w:rPr>
      </w:pPr>
      <w:r w:rsidRPr="00200995">
        <w:rPr>
          <w:rFonts w:ascii="Times New Roman" w:hAnsi="Times New Roman"/>
          <w:b/>
          <w:bCs/>
          <w:sz w:val="24"/>
          <w:szCs w:val="24"/>
          <w:lang w:val="uk-UA" w:eastAsia="uk-UA" w:bidi="uk-UA"/>
        </w:rPr>
        <w:t>Основні поняття (перелік питань)</w:t>
      </w:r>
      <w:r w:rsidRPr="00200995">
        <w:rPr>
          <w:rFonts w:ascii="Times New Roman" w:eastAsia="Times New Roman" w:hAnsi="Times New Roman"/>
          <w:b/>
          <w:bCs/>
          <w:sz w:val="24"/>
          <w:szCs w:val="24"/>
          <w:lang w:val="uk-UA" w:eastAsia="uk-UA" w:bidi="uk-UA"/>
        </w:rPr>
        <w:t>:</w:t>
      </w:r>
      <w:r w:rsidRPr="00200995">
        <w:rPr>
          <w:rFonts w:ascii="Times New Roman" w:hAnsi="Times New Roman"/>
          <w:color w:val="000000"/>
          <w:sz w:val="24"/>
          <w:szCs w:val="24"/>
          <w:lang w:val="uk-UA"/>
        </w:rPr>
        <w:t xml:space="preserve"> </w:t>
      </w:r>
      <w:r w:rsidR="00C1789C" w:rsidRPr="00F47680">
        <w:rPr>
          <w:rFonts w:ascii="Times New Roman" w:hAnsi="Times New Roman"/>
          <w:sz w:val="24"/>
          <w:szCs w:val="24"/>
          <w:lang w:val="uk-UA"/>
        </w:rPr>
        <w:t>алгоритм надання першої медичної допомоги при психіатричній патології; основні симптоми гострих психічних розладів;</w:t>
      </w:r>
      <w:r w:rsidR="00C1789C">
        <w:rPr>
          <w:rFonts w:ascii="Times New Roman" w:hAnsi="Times New Roman"/>
          <w:bCs/>
          <w:sz w:val="24"/>
          <w:szCs w:val="24"/>
          <w:lang w:val="uk-UA"/>
        </w:rPr>
        <w:t xml:space="preserve"> </w:t>
      </w:r>
      <w:r w:rsidR="00C1789C" w:rsidRPr="00F47680">
        <w:rPr>
          <w:rFonts w:ascii="Times New Roman" w:hAnsi="Times New Roman"/>
          <w:sz w:val="24"/>
          <w:szCs w:val="24"/>
          <w:lang w:val="uk-UA"/>
        </w:rPr>
        <w:t>діагностику гострих психічних розладів; алгоритм надання першої медичної допомоги при  гострих психічних розладах</w:t>
      </w:r>
      <w:r w:rsidR="00C1789C">
        <w:rPr>
          <w:rFonts w:ascii="Times New Roman" w:hAnsi="Times New Roman"/>
          <w:bCs/>
          <w:sz w:val="24"/>
          <w:szCs w:val="24"/>
          <w:lang w:val="uk-UA"/>
        </w:rPr>
        <w:t xml:space="preserve">; </w:t>
      </w:r>
      <w:r w:rsidR="00C1789C" w:rsidRPr="00F47680">
        <w:rPr>
          <w:rFonts w:ascii="Times New Roman" w:hAnsi="Times New Roman"/>
          <w:sz w:val="24"/>
          <w:szCs w:val="24"/>
          <w:lang w:val="uk-UA"/>
        </w:rPr>
        <w:t>класифікувати  гострі психічні розлади;</w:t>
      </w:r>
      <w:r w:rsidR="00C1789C">
        <w:rPr>
          <w:rFonts w:ascii="Times New Roman" w:hAnsi="Times New Roman"/>
          <w:bCs/>
          <w:sz w:val="24"/>
          <w:szCs w:val="24"/>
          <w:lang w:val="uk-UA"/>
        </w:rPr>
        <w:t xml:space="preserve"> </w:t>
      </w:r>
      <w:r w:rsidR="00C1789C" w:rsidRPr="00F47680">
        <w:rPr>
          <w:rFonts w:ascii="Times New Roman" w:hAnsi="Times New Roman"/>
          <w:sz w:val="24"/>
          <w:szCs w:val="24"/>
          <w:lang w:val="uk-UA"/>
        </w:rPr>
        <w:t>трактувати симптоми ураження ЦНС; алгоритм надання першої медичної допомоги при психіатричній патології;</w:t>
      </w:r>
      <w:r w:rsidR="00C1789C">
        <w:rPr>
          <w:rFonts w:ascii="Times New Roman" w:hAnsi="Times New Roman"/>
          <w:bCs/>
          <w:sz w:val="24"/>
          <w:szCs w:val="24"/>
          <w:lang w:val="uk-UA"/>
        </w:rPr>
        <w:t xml:space="preserve"> </w:t>
      </w:r>
      <w:r w:rsidR="00C1789C">
        <w:rPr>
          <w:rFonts w:ascii="Times New Roman" w:hAnsi="Times New Roman"/>
          <w:sz w:val="24"/>
          <w:szCs w:val="24"/>
          <w:lang w:val="uk-UA"/>
        </w:rPr>
        <w:t>а</w:t>
      </w:r>
      <w:r w:rsidR="00C1789C" w:rsidRPr="00F47680">
        <w:rPr>
          <w:rFonts w:ascii="Times New Roman" w:hAnsi="Times New Roman"/>
          <w:sz w:val="24"/>
          <w:szCs w:val="24"/>
          <w:lang w:val="uk-UA"/>
        </w:rPr>
        <w:t>налізувати симптоматику гіпоглікемії; симптоматику гіперглікемії; симптоматику тиреотоксичного кризу;  алгоритм надання першої медичної допомоги при ендокринних захворюваннях; лікування ендокринних захворювань;</w:t>
      </w:r>
      <w:r w:rsidR="00C1789C">
        <w:rPr>
          <w:rFonts w:ascii="Times New Roman" w:hAnsi="Times New Roman"/>
          <w:bCs/>
          <w:sz w:val="24"/>
          <w:szCs w:val="24"/>
          <w:lang w:val="uk-UA"/>
        </w:rPr>
        <w:t xml:space="preserve"> </w:t>
      </w:r>
      <w:r w:rsidR="00C1789C" w:rsidRPr="00F47680">
        <w:rPr>
          <w:rFonts w:ascii="Times New Roman" w:hAnsi="Times New Roman"/>
          <w:sz w:val="24"/>
          <w:szCs w:val="24"/>
          <w:lang w:val="uk-UA"/>
        </w:rPr>
        <w:t>схеми лікування ендокринних захворювань;</w:t>
      </w:r>
      <w:r w:rsidR="00C1789C">
        <w:rPr>
          <w:rFonts w:ascii="Times New Roman" w:hAnsi="Times New Roman"/>
          <w:sz w:val="24"/>
          <w:szCs w:val="24"/>
          <w:lang w:val="uk-UA"/>
        </w:rPr>
        <w:t xml:space="preserve"> інтенсивна терапія</w:t>
      </w:r>
      <w:r w:rsidR="00C1789C" w:rsidRPr="00F47680">
        <w:rPr>
          <w:rFonts w:ascii="Times New Roman" w:hAnsi="Times New Roman"/>
          <w:sz w:val="24"/>
          <w:szCs w:val="24"/>
          <w:lang w:val="uk-UA"/>
        </w:rPr>
        <w:t xml:space="preserve"> при ендокринній патології;</w:t>
      </w:r>
    </w:p>
    <w:p w:rsidR="00295E23" w:rsidRPr="007372DD" w:rsidRDefault="00295E23" w:rsidP="00295E23">
      <w:pPr>
        <w:widowControl w:val="0"/>
        <w:spacing w:after="0" w:line="240" w:lineRule="auto"/>
        <w:rPr>
          <w:rFonts w:ascii="Times New Roman" w:eastAsia="Times New Roman" w:hAnsi="Times New Roman"/>
          <w:sz w:val="24"/>
          <w:szCs w:val="24"/>
          <w:lang w:val="uk-UA" w:eastAsia="uk-UA" w:bidi="uk-UA"/>
        </w:rPr>
      </w:pPr>
    </w:p>
    <w:p w:rsidR="00295E23" w:rsidRPr="00200995" w:rsidRDefault="00295E23" w:rsidP="00295E23">
      <w:pPr>
        <w:widowControl w:val="0"/>
        <w:spacing w:after="0" w:line="240" w:lineRule="auto"/>
        <w:jc w:val="center"/>
        <w:rPr>
          <w:rFonts w:ascii="Times New Roman" w:eastAsia="Times New Roman" w:hAnsi="Times New Roman"/>
          <w:b/>
          <w:sz w:val="24"/>
          <w:szCs w:val="24"/>
          <w:lang w:val="uk-UA" w:eastAsia="uk-UA" w:bidi="uk-UA"/>
        </w:rPr>
      </w:pPr>
      <w:r w:rsidRPr="00B912EF">
        <w:rPr>
          <w:rFonts w:ascii="Times New Roman" w:eastAsia="Times New Roman" w:hAnsi="Times New Roman"/>
          <w:b/>
          <w:sz w:val="24"/>
          <w:szCs w:val="24"/>
          <w:lang w:eastAsia="uk-UA" w:bidi="uk-UA"/>
        </w:rPr>
        <w:t>План</w:t>
      </w:r>
    </w:p>
    <w:p w:rsidR="00295E23" w:rsidRPr="00B912EF" w:rsidRDefault="00295E23" w:rsidP="00295E23">
      <w:pPr>
        <w:widowControl w:val="0"/>
        <w:tabs>
          <w:tab w:val="left" w:pos="349"/>
        </w:tabs>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t>1.</w:t>
      </w:r>
      <w:r w:rsidRPr="00B912EF">
        <w:rPr>
          <w:rFonts w:ascii="Times New Roman" w:eastAsia="Times New Roman" w:hAnsi="Times New Roman"/>
          <w:b/>
          <w:bCs/>
          <w:sz w:val="24"/>
          <w:szCs w:val="24"/>
          <w:lang w:eastAsia="uk-UA" w:bidi="uk-UA"/>
        </w:rPr>
        <w:t>Теоретичні питання:</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1. Алгоритм першої медичної допомоги при ГПМК в умовах стоматологічного кабінету.</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2. Визначення та основні симптоми делірію.</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3. Алгоритм першої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4. Визначення та основні симптоми деменції.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5. Алгоритм надання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6.Оснащення стоматологічного кабінету для надання екстреної допомоги при психічної патології.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lastRenderedPageBreak/>
        <w:t>7</w:t>
      </w:r>
      <w:r w:rsidRPr="004A5A1F">
        <w:rPr>
          <w:rFonts w:ascii="Times New Roman" w:hAnsi="Times New Roman"/>
          <w:sz w:val="24"/>
          <w:szCs w:val="24"/>
          <w:lang w:val="uk-UA"/>
        </w:rPr>
        <w:t>.Симптоматика та діагностика гіпоглікемії.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8</w:t>
      </w:r>
      <w:r w:rsidRPr="004A5A1F">
        <w:rPr>
          <w:rFonts w:ascii="Times New Roman" w:hAnsi="Times New Roman"/>
          <w:sz w:val="24"/>
          <w:szCs w:val="24"/>
          <w:lang w:val="uk-UA"/>
        </w:rPr>
        <w:t>.Алгоритм надання невідкладної допомоги при гіпоглікемії.</w:t>
      </w:r>
    </w:p>
    <w:p w:rsidR="00C1789C"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9</w:t>
      </w:r>
      <w:r w:rsidRPr="004A5A1F">
        <w:rPr>
          <w:rFonts w:ascii="Times New Roman" w:hAnsi="Times New Roman"/>
          <w:sz w:val="24"/>
          <w:szCs w:val="24"/>
          <w:lang w:val="uk-UA"/>
        </w:rPr>
        <w:t>.Симптоматика та діагностика гіперглікемії.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10</w:t>
      </w:r>
      <w:r w:rsidRPr="004A5A1F">
        <w:rPr>
          <w:rFonts w:ascii="Times New Roman" w:hAnsi="Times New Roman"/>
          <w:sz w:val="24"/>
          <w:szCs w:val="24"/>
          <w:lang w:val="uk-UA"/>
        </w:rPr>
        <w:t>.Алгоритм надання невідкладної допомоги при гіперглікемії.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lang w:val="uk-UA"/>
        </w:rPr>
        <w:t>11</w:t>
      </w:r>
      <w:r w:rsidRPr="004A5A1F">
        <w:rPr>
          <w:rFonts w:ascii="Times New Roman" w:hAnsi="Times New Roman"/>
          <w:sz w:val="24"/>
          <w:szCs w:val="24"/>
        </w:rPr>
        <w:t>.Симптоматика та діагностика гіпертиреозу, тиреотоксичного кризу.</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Pr>
          <w:rFonts w:ascii="Times New Roman" w:hAnsi="Times New Roman"/>
          <w:sz w:val="24"/>
          <w:szCs w:val="24"/>
          <w:lang w:val="uk-UA"/>
        </w:rPr>
        <w:t>12</w:t>
      </w:r>
      <w:r w:rsidRPr="004A5A1F">
        <w:rPr>
          <w:rFonts w:ascii="Times New Roman" w:hAnsi="Times New Roman"/>
          <w:sz w:val="24"/>
          <w:szCs w:val="24"/>
        </w:rPr>
        <w:t>.Алгоритм надання невідкладної допомоги при гіпертиреозі та тиреотоксичному  кризі.</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Pr>
          <w:rFonts w:ascii="Times New Roman" w:hAnsi="Times New Roman"/>
          <w:sz w:val="24"/>
          <w:szCs w:val="24"/>
          <w:lang w:val="uk-UA"/>
        </w:rPr>
        <w:t>13</w:t>
      </w:r>
      <w:r w:rsidRPr="004A5A1F">
        <w:rPr>
          <w:rFonts w:ascii="Times New Roman" w:hAnsi="Times New Roman"/>
          <w:sz w:val="24"/>
          <w:szCs w:val="24"/>
        </w:rPr>
        <w:t>.Симптоматика та діагностика гіпотиреозу.</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Pr>
          <w:rFonts w:ascii="Times New Roman" w:hAnsi="Times New Roman"/>
          <w:sz w:val="24"/>
          <w:szCs w:val="24"/>
          <w:lang w:val="uk-UA"/>
        </w:rPr>
        <w:t>14</w:t>
      </w:r>
      <w:r w:rsidRPr="004A5A1F">
        <w:rPr>
          <w:rFonts w:ascii="Times New Roman" w:hAnsi="Times New Roman"/>
          <w:sz w:val="24"/>
          <w:szCs w:val="24"/>
        </w:rPr>
        <w:t>.Алгоритм невідкладної допомоги при гіпотиреозі.</w:t>
      </w:r>
    </w:p>
    <w:p w:rsidR="00C1789C"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rPr>
        <w:t>1</w:t>
      </w:r>
      <w:r>
        <w:rPr>
          <w:rFonts w:ascii="Times New Roman" w:hAnsi="Times New Roman"/>
          <w:sz w:val="24"/>
          <w:szCs w:val="24"/>
          <w:lang w:val="uk-UA"/>
        </w:rPr>
        <w:t>5</w:t>
      </w:r>
      <w:r w:rsidRPr="004A5A1F">
        <w:rPr>
          <w:rFonts w:ascii="Times New Roman" w:hAnsi="Times New Roman"/>
          <w:sz w:val="24"/>
          <w:szCs w:val="24"/>
        </w:rPr>
        <w:t>. Визначення та основні симптоми делірію.</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lang w:val="uk-UA"/>
        </w:rPr>
        <w:t>6</w:t>
      </w:r>
      <w:r w:rsidRPr="004A5A1F">
        <w:rPr>
          <w:rFonts w:ascii="Times New Roman" w:hAnsi="Times New Roman"/>
          <w:sz w:val="24"/>
          <w:szCs w:val="24"/>
        </w:rPr>
        <w:t>. Алгоритм першої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1</w:t>
      </w:r>
      <w:r>
        <w:rPr>
          <w:rFonts w:ascii="Times New Roman" w:hAnsi="Times New Roman"/>
          <w:sz w:val="24"/>
          <w:szCs w:val="24"/>
          <w:lang w:val="uk-UA"/>
        </w:rPr>
        <w:t>7</w:t>
      </w:r>
      <w:r w:rsidRPr="004A5A1F">
        <w:rPr>
          <w:rFonts w:ascii="Times New Roman" w:hAnsi="Times New Roman"/>
          <w:sz w:val="24"/>
          <w:szCs w:val="24"/>
        </w:rPr>
        <w:t>. Визначення та основні симптоми деменції.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lang w:val="uk-UA"/>
        </w:rPr>
        <w:t>8</w:t>
      </w:r>
      <w:r w:rsidRPr="004A5A1F">
        <w:rPr>
          <w:rFonts w:ascii="Times New Roman" w:hAnsi="Times New Roman"/>
          <w:sz w:val="24"/>
          <w:szCs w:val="24"/>
        </w:rPr>
        <w:t>.  Алгоритм надання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lang w:val="uk-UA"/>
        </w:rPr>
        <w:t>9</w:t>
      </w:r>
      <w:r w:rsidRPr="004A5A1F">
        <w:rPr>
          <w:rFonts w:ascii="Times New Roman" w:hAnsi="Times New Roman"/>
          <w:sz w:val="24"/>
          <w:szCs w:val="24"/>
        </w:rPr>
        <w:t>.Оснащення стоматологічного кабінету для надання екстреної допомоги при неврологічній і психічної патології.</w:t>
      </w:r>
    </w:p>
    <w:p w:rsidR="00295E23" w:rsidRPr="007372DD" w:rsidRDefault="00295E23" w:rsidP="00295E23">
      <w:pPr>
        <w:widowControl w:val="0"/>
        <w:spacing w:after="0" w:line="240" w:lineRule="auto"/>
        <w:outlineLvl w:val="0"/>
        <w:rPr>
          <w:rFonts w:ascii="Times New Roman" w:eastAsia="Times New Roman" w:hAnsi="Times New Roman"/>
          <w:b/>
          <w:bCs/>
          <w:sz w:val="24"/>
          <w:szCs w:val="24"/>
          <w:lang w:val="uk-UA" w:eastAsia="uk-UA" w:bidi="uk-UA"/>
        </w:rPr>
      </w:pPr>
    </w:p>
    <w:p w:rsidR="00295E23" w:rsidRPr="00B912EF" w:rsidRDefault="00295E23" w:rsidP="00295E23">
      <w:pPr>
        <w:widowControl w:val="0"/>
        <w:spacing w:after="0" w:line="240" w:lineRule="auto"/>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val="uk-UA" w:eastAsia="uk-UA" w:bidi="uk-UA"/>
        </w:rPr>
        <w:t xml:space="preserve">2. </w:t>
      </w:r>
      <w:r w:rsidRPr="00B912EF">
        <w:rPr>
          <w:rFonts w:ascii="Times New Roman" w:eastAsia="Times New Roman" w:hAnsi="Times New Roman"/>
          <w:b/>
          <w:bCs/>
          <w:sz w:val="24"/>
          <w:szCs w:val="24"/>
          <w:lang w:eastAsia="uk-UA" w:bidi="uk-UA"/>
        </w:rPr>
        <w:t>Питання для самоконтролю</w:t>
      </w:r>
      <w:r>
        <w:rPr>
          <w:rFonts w:ascii="Times New Roman" w:eastAsia="Times New Roman" w:hAnsi="Times New Roman"/>
          <w:b/>
          <w:bCs/>
          <w:sz w:val="24"/>
          <w:szCs w:val="24"/>
          <w:lang w:eastAsia="uk-UA" w:bidi="uk-UA"/>
        </w:rPr>
        <w:t xml:space="preserve"> (перелік питань)</w:t>
      </w:r>
      <w:r w:rsidRPr="00B912EF">
        <w:rPr>
          <w:rFonts w:ascii="Times New Roman" w:eastAsia="Times New Roman" w:hAnsi="Times New Roman"/>
          <w:b/>
          <w:bCs/>
          <w:sz w:val="24"/>
          <w:szCs w:val="24"/>
          <w:lang w:eastAsia="uk-UA" w:bidi="uk-UA"/>
        </w:rPr>
        <w:t>:</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1. Алгоритм першої медичної допомоги при ГПМК в умовах стоматологічного кабінету.</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2. Визначення та основні симптоми делірію.</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3. Алгоритм першої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4. Визначення та основні симптоми деменції.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5. Алгоритм надання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6.Оснащення стоматологічного кабінету для надання екстреної допомоги при психічної патології.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7</w:t>
      </w:r>
      <w:r w:rsidRPr="004A5A1F">
        <w:rPr>
          <w:rFonts w:ascii="Times New Roman" w:hAnsi="Times New Roman"/>
          <w:sz w:val="24"/>
          <w:szCs w:val="24"/>
          <w:lang w:val="uk-UA"/>
        </w:rPr>
        <w:t>.Симптоматика та діагностика гіпоглікемії.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8</w:t>
      </w:r>
      <w:r w:rsidRPr="004A5A1F">
        <w:rPr>
          <w:rFonts w:ascii="Times New Roman" w:hAnsi="Times New Roman"/>
          <w:sz w:val="24"/>
          <w:szCs w:val="24"/>
          <w:lang w:val="uk-UA"/>
        </w:rPr>
        <w:t>.Алгоритм надання невідкладної допомоги при гіпоглікемії.</w:t>
      </w:r>
    </w:p>
    <w:p w:rsidR="00C1789C"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9</w:t>
      </w:r>
      <w:r w:rsidRPr="004A5A1F">
        <w:rPr>
          <w:rFonts w:ascii="Times New Roman" w:hAnsi="Times New Roman"/>
          <w:sz w:val="24"/>
          <w:szCs w:val="24"/>
          <w:lang w:val="uk-UA"/>
        </w:rPr>
        <w:t>.Симптоматика та діагностика гіперглікемії.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lang w:val="uk-UA"/>
        </w:rPr>
        <w:t>10</w:t>
      </w:r>
      <w:r w:rsidRPr="004A5A1F">
        <w:rPr>
          <w:rFonts w:ascii="Times New Roman" w:hAnsi="Times New Roman"/>
          <w:sz w:val="24"/>
          <w:szCs w:val="24"/>
          <w:lang w:val="uk-UA"/>
        </w:rPr>
        <w:t>.Алгоритм надання невідкладної допомоги при гіперглікемії.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lang w:val="uk-UA"/>
        </w:rPr>
        <w:t>11</w:t>
      </w:r>
      <w:r w:rsidRPr="004A5A1F">
        <w:rPr>
          <w:rFonts w:ascii="Times New Roman" w:hAnsi="Times New Roman"/>
          <w:sz w:val="24"/>
          <w:szCs w:val="24"/>
        </w:rPr>
        <w:t>.Симптоматика та діагностика гіпертиреозу, тиреотоксичного кризу.</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Pr>
          <w:rFonts w:ascii="Times New Roman" w:hAnsi="Times New Roman"/>
          <w:sz w:val="24"/>
          <w:szCs w:val="24"/>
          <w:lang w:val="uk-UA"/>
        </w:rPr>
        <w:t>12</w:t>
      </w:r>
      <w:r w:rsidRPr="004A5A1F">
        <w:rPr>
          <w:rFonts w:ascii="Times New Roman" w:hAnsi="Times New Roman"/>
          <w:sz w:val="24"/>
          <w:szCs w:val="24"/>
        </w:rPr>
        <w:t>.Алгоритм надання невідкладної допомоги при гіпертиреозі та тиреотоксичному  кризі.</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Pr>
          <w:rFonts w:ascii="Times New Roman" w:hAnsi="Times New Roman"/>
          <w:sz w:val="24"/>
          <w:szCs w:val="24"/>
          <w:lang w:val="uk-UA"/>
        </w:rPr>
        <w:t>13</w:t>
      </w:r>
      <w:r w:rsidRPr="004A5A1F">
        <w:rPr>
          <w:rFonts w:ascii="Times New Roman" w:hAnsi="Times New Roman"/>
          <w:sz w:val="24"/>
          <w:szCs w:val="24"/>
        </w:rPr>
        <w:t>.Симптоматика та діагностика гіпотиреозу.</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Pr>
          <w:rFonts w:ascii="Times New Roman" w:hAnsi="Times New Roman"/>
          <w:sz w:val="24"/>
          <w:szCs w:val="24"/>
          <w:lang w:val="uk-UA"/>
        </w:rPr>
        <w:t>14</w:t>
      </w:r>
      <w:r w:rsidRPr="004A5A1F">
        <w:rPr>
          <w:rFonts w:ascii="Times New Roman" w:hAnsi="Times New Roman"/>
          <w:sz w:val="24"/>
          <w:szCs w:val="24"/>
        </w:rPr>
        <w:t>.Алгоритм невідкладної допомоги при гіпотиреозі.</w:t>
      </w:r>
    </w:p>
    <w:p w:rsidR="00C1789C" w:rsidRDefault="00C1789C" w:rsidP="00C1789C">
      <w:pPr>
        <w:tabs>
          <w:tab w:val="left" w:pos="2520"/>
          <w:tab w:val="left" w:pos="4253"/>
        </w:tabs>
        <w:spacing w:after="0" w:line="240" w:lineRule="auto"/>
        <w:jc w:val="both"/>
        <w:rPr>
          <w:rFonts w:ascii="Times New Roman" w:hAnsi="Times New Roman"/>
          <w:sz w:val="24"/>
          <w:szCs w:val="24"/>
          <w:lang w:val="uk-UA"/>
        </w:rPr>
      </w:pPr>
      <w:r>
        <w:rPr>
          <w:rFonts w:ascii="Times New Roman" w:hAnsi="Times New Roman"/>
          <w:sz w:val="24"/>
          <w:szCs w:val="24"/>
        </w:rPr>
        <w:t>1</w:t>
      </w:r>
      <w:r>
        <w:rPr>
          <w:rFonts w:ascii="Times New Roman" w:hAnsi="Times New Roman"/>
          <w:sz w:val="24"/>
          <w:szCs w:val="24"/>
          <w:lang w:val="uk-UA"/>
        </w:rPr>
        <w:t>5</w:t>
      </w:r>
      <w:r w:rsidRPr="004A5A1F">
        <w:rPr>
          <w:rFonts w:ascii="Times New Roman" w:hAnsi="Times New Roman"/>
          <w:sz w:val="24"/>
          <w:szCs w:val="24"/>
        </w:rPr>
        <w:t>. Визначення та основні симптоми делірію.</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lang w:val="uk-UA"/>
        </w:rPr>
        <w:t>6</w:t>
      </w:r>
      <w:r w:rsidRPr="004A5A1F">
        <w:rPr>
          <w:rFonts w:ascii="Times New Roman" w:hAnsi="Times New Roman"/>
          <w:sz w:val="24"/>
          <w:szCs w:val="24"/>
        </w:rPr>
        <w:t>. Алгоритм першої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sidRPr="004A5A1F">
        <w:rPr>
          <w:rFonts w:ascii="Times New Roman" w:hAnsi="Times New Roman"/>
          <w:sz w:val="24"/>
          <w:szCs w:val="24"/>
        </w:rPr>
        <w:t>1</w:t>
      </w:r>
      <w:r>
        <w:rPr>
          <w:rFonts w:ascii="Times New Roman" w:hAnsi="Times New Roman"/>
          <w:sz w:val="24"/>
          <w:szCs w:val="24"/>
          <w:lang w:val="uk-UA"/>
        </w:rPr>
        <w:t>7</w:t>
      </w:r>
      <w:r w:rsidRPr="004A5A1F">
        <w:rPr>
          <w:rFonts w:ascii="Times New Roman" w:hAnsi="Times New Roman"/>
          <w:sz w:val="24"/>
          <w:szCs w:val="24"/>
        </w:rPr>
        <w:t>. Визначення та основні симптоми деменції.</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lang w:val="uk-UA"/>
        </w:rPr>
        <w:t>8</w:t>
      </w:r>
      <w:r w:rsidRPr="004A5A1F">
        <w:rPr>
          <w:rFonts w:ascii="Times New Roman" w:hAnsi="Times New Roman"/>
          <w:sz w:val="24"/>
          <w:szCs w:val="24"/>
        </w:rPr>
        <w:t>.  Алгоритм надання медичної допомоги.</w:t>
      </w:r>
    </w:p>
    <w:p w:rsidR="00C1789C" w:rsidRPr="004A5A1F" w:rsidRDefault="00C1789C" w:rsidP="00C1789C">
      <w:pPr>
        <w:tabs>
          <w:tab w:val="left" w:pos="2520"/>
          <w:tab w:val="left" w:pos="4253"/>
        </w:tabs>
        <w:spacing w:after="0" w:line="240" w:lineRule="auto"/>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lang w:val="uk-UA"/>
        </w:rPr>
        <w:t>9</w:t>
      </w:r>
      <w:r w:rsidRPr="004A5A1F">
        <w:rPr>
          <w:rFonts w:ascii="Times New Roman" w:hAnsi="Times New Roman"/>
          <w:sz w:val="24"/>
          <w:szCs w:val="24"/>
        </w:rPr>
        <w:t>.Оснащення стоматологічного кабінету для надання екстреної допомоги при неврологічній і психічної патології.</w:t>
      </w:r>
    </w:p>
    <w:p w:rsidR="00295E23" w:rsidRPr="0086500E" w:rsidRDefault="00295E23" w:rsidP="00295E23">
      <w:pPr>
        <w:widowControl w:val="0"/>
        <w:spacing w:after="0" w:line="240" w:lineRule="auto"/>
        <w:jc w:val="both"/>
        <w:outlineLvl w:val="0"/>
        <w:rPr>
          <w:rFonts w:ascii="Times New Roman" w:eastAsia="Times New Roman" w:hAnsi="Times New Roman"/>
          <w:b/>
          <w:bCs/>
          <w:sz w:val="24"/>
          <w:szCs w:val="24"/>
          <w:lang w:val="uk-UA" w:eastAsia="uk-UA" w:bidi="uk-UA"/>
        </w:rPr>
      </w:pPr>
    </w:p>
    <w:p w:rsidR="00295E23" w:rsidRDefault="00295E23" w:rsidP="00295E23">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r w:rsidRPr="00EB2231">
        <w:rPr>
          <w:rFonts w:ascii="Times New Roman" w:eastAsia="Times New Roman" w:hAnsi="Times New Roman"/>
          <w:b/>
          <w:bCs/>
          <w:sz w:val="24"/>
          <w:szCs w:val="24"/>
          <w:lang w:val="uk-UA" w:eastAsia="uk-UA" w:bidi="uk-UA"/>
        </w:rPr>
        <w:t>Практичні роботи / індивідуальні завдання:</w:t>
      </w:r>
    </w:p>
    <w:p w:rsidR="00C1789C" w:rsidRPr="007C0FC1" w:rsidRDefault="00C1789C" w:rsidP="00C1789C">
      <w:pPr>
        <w:tabs>
          <w:tab w:val="left" w:pos="2520"/>
        </w:tabs>
        <w:spacing w:after="0" w:line="240" w:lineRule="auto"/>
        <w:rPr>
          <w:rFonts w:ascii="Times New Roman" w:hAnsi="Times New Roman"/>
          <w:sz w:val="24"/>
          <w:szCs w:val="24"/>
        </w:rPr>
      </w:pPr>
      <w:r w:rsidRPr="007C0FC1">
        <w:rPr>
          <w:rFonts w:ascii="Times New Roman" w:hAnsi="Times New Roman"/>
          <w:sz w:val="24"/>
          <w:szCs w:val="24"/>
        </w:rPr>
        <w:t xml:space="preserve">1. відновлювати прохідність дихальних шляхів за допомогою прийому Сафара; </w:t>
      </w:r>
    </w:p>
    <w:p w:rsidR="00C1789C" w:rsidRPr="007C0FC1" w:rsidRDefault="00C1789C" w:rsidP="00C1789C">
      <w:pPr>
        <w:tabs>
          <w:tab w:val="left" w:pos="2520"/>
        </w:tabs>
        <w:spacing w:after="0" w:line="240" w:lineRule="auto"/>
        <w:rPr>
          <w:rFonts w:ascii="Times New Roman" w:hAnsi="Times New Roman"/>
          <w:sz w:val="24"/>
          <w:szCs w:val="24"/>
        </w:rPr>
      </w:pPr>
      <w:r w:rsidRPr="007C0FC1">
        <w:rPr>
          <w:rFonts w:ascii="Times New Roman" w:hAnsi="Times New Roman"/>
          <w:sz w:val="24"/>
          <w:szCs w:val="24"/>
        </w:rPr>
        <w:t xml:space="preserve">2. вводити повітропровід; </w:t>
      </w:r>
    </w:p>
    <w:p w:rsidR="00C1789C" w:rsidRPr="007C0FC1" w:rsidRDefault="00C1789C" w:rsidP="00C1789C">
      <w:pPr>
        <w:tabs>
          <w:tab w:val="left" w:pos="2520"/>
        </w:tabs>
        <w:spacing w:after="0" w:line="240" w:lineRule="auto"/>
        <w:rPr>
          <w:rFonts w:ascii="Times New Roman" w:hAnsi="Times New Roman"/>
          <w:sz w:val="24"/>
          <w:szCs w:val="24"/>
        </w:rPr>
      </w:pPr>
      <w:r w:rsidRPr="007C0FC1">
        <w:rPr>
          <w:rFonts w:ascii="Times New Roman" w:hAnsi="Times New Roman"/>
          <w:sz w:val="24"/>
          <w:szCs w:val="24"/>
        </w:rPr>
        <w:t xml:space="preserve">3. вводити ларінгіальную маску; </w:t>
      </w:r>
    </w:p>
    <w:p w:rsidR="00C1789C" w:rsidRPr="007C0FC1" w:rsidRDefault="00C1789C" w:rsidP="00C1789C">
      <w:pPr>
        <w:tabs>
          <w:tab w:val="left" w:pos="2520"/>
        </w:tabs>
        <w:spacing w:after="0" w:line="240" w:lineRule="auto"/>
        <w:rPr>
          <w:rFonts w:ascii="Times New Roman" w:hAnsi="Times New Roman"/>
          <w:sz w:val="24"/>
          <w:szCs w:val="24"/>
        </w:rPr>
      </w:pPr>
      <w:r w:rsidRPr="007C0FC1">
        <w:rPr>
          <w:rFonts w:ascii="Times New Roman" w:hAnsi="Times New Roman"/>
          <w:sz w:val="24"/>
          <w:szCs w:val="24"/>
        </w:rPr>
        <w:t xml:space="preserve">4. виконувати коникотомию; </w:t>
      </w:r>
    </w:p>
    <w:p w:rsidR="00C1789C" w:rsidRPr="007C0FC1" w:rsidRDefault="00C1789C" w:rsidP="00C1789C">
      <w:pPr>
        <w:tabs>
          <w:tab w:val="left" w:pos="2520"/>
        </w:tabs>
        <w:spacing w:after="0" w:line="240" w:lineRule="auto"/>
        <w:rPr>
          <w:rFonts w:ascii="Times New Roman" w:hAnsi="Times New Roman"/>
          <w:sz w:val="24"/>
          <w:szCs w:val="24"/>
        </w:rPr>
      </w:pPr>
      <w:r w:rsidRPr="007C0FC1">
        <w:rPr>
          <w:rFonts w:ascii="Times New Roman" w:hAnsi="Times New Roman"/>
          <w:sz w:val="24"/>
          <w:szCs w:val="24"/>
        </w:rPr>
        <w:t xml:space="preserve">5. проводити ШВЛ методом «з рота в рот», мішком Амбу; </w:t>
      </w:r>
    </w:p>
    <w:p w:rsidR="00C1789C" w:rsidRPr="007C0FC1" w:rsidRDefault="00C1789C" w:rsidP="00C1789C">
      <w:pPr>
        <w:tabs>
          <w:tab w:val="left" w:pos="2520"/>
        </w:tabs>
        <w:spacing w:after="0" w:line="240" w:lineRule="auto"/>
        <w:rPr>
          <w:rFonts w:ascii="Times New Roman" w:hAnsi="Times New Roman"/>
          <w:sz w:val="24"/>
          <w:szCs w:val="24"/>
        </w:rPr>
      </w:pPr>
      <w:r w:rsidRPr="007C0FC1">
        <w:rPr>
          <w:rFonts w:ascii="Times New Roman" w:hAnsi="Times New Roman"/>
          <w:sz w:val="24"/>
          <w:szCs w:val="24"/>
        </w:rPr>
        <w:t>6.налагоджувати інсуфляцію кисню через носові катетери та ротоносову маску;</w:t>
      </w:r>
    </w:p>
    <w:p w:rsidR="00295E23" w:rsidRPr="00C1789C" w:rsidRDefault="00295E23" w:rsidP="00295E23">
      <w:pPr>
        <w:widowControl w:val="0"/>
        <w:tabs>
          <w:tab w:val="left" w:pos="459"/>
        </w:tabs>
        <w:spacing w:after="0" w:line="240" w:lineRule="auto"/>
        <w:outlineLvl w:val="0"/>
        <w:rPr>
          <w:rFonts w:ascii="Times New Roman" w:eastAsia="Times New Roman" w:hAnsi="Times New Roman"/>
          <w:b/>
          <w:bCs/>
          <w:sz w:val="24"/>
          <w:szCs w:val="24"/>
          <w:lang w:eastAsia="uk-UA" w:bidi="uk-UA"/>
        </w:rPr>
      </w:pPr>
    </w:p>
    <w:p w:rsidR="00295E23" w:rsidRPr="00200995" w:rsidRDefault="00295E23" w:rsidP="00295E23">
      <w:pPr>
        <w:widowControl w:val="0"/>
        <w:tabs>
          <w:tab w:val="left" w:pos="570"/>
        </w:tabs>
        <w:spacing w:after="0" w:line="240" w:lineRule="auto"/>
        <w:outlineLvl w:val="0"/>
        <w:rPr>
          <w:rFonts w:ascii="Times New Roman" w:eastAsia="Times New Roman" w:hAnsi="Times New Roman"/>
          <w:b/>
          <w:bCs/>
          <w:sz w:val="24"/>
          <w:szCs w:val="24"/>
          <w:lang w:val="uk-UA" w:eastAsia="uk-UA" w:bidi="uk-UA"/>
        </w:rPr>
      </w:pPr>
      <w:r w:rsidRPr="00200995">
        <w:rPr>
          <w:rFonts w:ascii="Times New Roman" w:eastAsia="Times New Roman" w:hAnsi="Times New Roman"/>
          <w:b/>
          <w:bCs/>
          <w:sz w:val="24"/>
          <w:szCs w:val="24"/>
          <w:lang w:val="uk-UA" w:eastAsia="uk-UA" w:bidi="uk-UA"/>
        </w:rPr>
        <w:t>Тестові завдання для самоконтролю:</w:t>
      </w:r>
    </w:p>
    <w:p w:rsidR="00C1789C" w:rsidRPr="00C1789C" w:rsidRDefault="00C1789C" w:rsidP="00C1789C">
      <w:pPr>
        <w:tabs>
          <w:tab w:val="left" w:pos="2520"/>
          <w:tab w:val="left" w:pos="4253"/>
        </w:tabs>
        <w:spacing w:after="0" w:line="240" w:lineRule="auto"/>
        <w:rPr>
          <w:rFonts w:ascii="Times New Roman" w:hAnsi="Times New Roman"/>
          <w:sz w:val="24"/>
          <w:szCs w:val="24"/>
          <w:lang w:val="uk-UA"/>
        </w:rPr>
      </w:pPr>
      <w:r w:rsidRPr="004A5A1F">
        <w:rPr>
          <w:rFonts w:ascii="Times New Roman" w:hAnsi="Times New Roman"/>
          <w:sz w:val="24"/>
          <w:szCs w:val="24"/>
          <w:lang w:val="uk-UA"/>
        </w:rPr>
        <w:t>№</w:t>
      </w:r>
      <w:r w:rsidRPr="00C1789C">
        <w:rPr>
          <w:rFonts w:ascii="Times New Roman" w:hAnsi="Times New Roman"/>
          <w:sz w:val="24"/>
          <w:szCs w:val="24"/>
          <w:lang w:val="uk-UA"/>
        </w:rPr>
        <w:t>1. Найбільш частою причиною гіпоглікемії у дітей, які не страждають на цукровий діабет, є:</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Передозування антибіотиків</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Голодування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Фізичне навантаження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lastRenderedPageBreak/>
        <w:t>D</w:t>
      </w:r>
      <w:r w:rsidRPr="004A5A1F">
        <w:rPr>
          <w:rFonts w:ascii="Times New Roman" w:hAnsi="Times New Roman"/>
          <w:sz w:val="24"/>
          <w:szCs w:val="24"/>
        </w:rPr>
        <w:t>. Психоемоційна навантаження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Захворювання легенів</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uk-UA"/>
        </w:rPr>
        <w:t>№</w:t>
      </w:r>
      <w:r w:rsidRPr="004A5A1F">
        <w:rPr>
          <w:rFonts w:ascii="Times New Roman" w:hAnsi="Times New Roman"/>
          <w:sz w:val="24"/>
          <w:szCs w:val="24"/>
        </w:rPr>
        <w:t>2. У дітей у віці від 2 - 10 років частою причиною гіпоглікемії, пов'язано з прийомом ліків, є все крім:</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Інсулін</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Етанол</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Аспірин</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D</w:t>
      </w:r>
      <w:r w:rsidRPr="004A5A1F">
        <w:rPr>
          <w:rFonts w:ascii="Times New Roman" w:hAnsi="Times New Roman"/>
          <w:sz w:val="24"/>
          <w:szCs w:val="24"/>
        </w:rPr>
        <w:t>. Афлубін</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Ацетомінофен (парацетамол)</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uk-UA"/>
        </w:rPr>
        <w:t>№</w:t>
      </w:r>
      <w:r w:rsidRPr="004A5A1F">
        <w:rPr>
          <w:rFonts w:ascii="Times New Roman" w:hAnsi="Times New Roman"/>
          <w:sz w:val="24"/>
          <w:szCs w:val="24"/>
        </w:rPr>
        <w:t>3. Що ще необхідно для оснащення стоматологічного кабінету, крім основної апаратури? Всі відповіді вірні крім:</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Кардіограф</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Мішок Амбу</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Глюкометр</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D</w:t>
      </w:r>
      <w:r w:rsidRPr="004A5A1F">
        <w:rPr>
          <w:rFonts w:ascii="Times New Roman" w:hAnsi="Times New Roman"/>
          <w:sz w:val="24"/>
          <w:szCs w:val="24"/>
        </w:rPr>
        <w:t>. Тонометр</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Повітропроводи</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uk-UA"/>
        </w:rPr>
        <w:t>№</w:t>
      </w:r>
      <w:r w:rsidRPr="004A5A1F">
        <w:rPr>
          <w:rFonts w:ascii="Times New Roman" w:hAnsi="Times New Roman"/>
          <w:sz w:val="24"/>
          <w:szCs w:val="24"/>
        </w:rPr>
        <w:t>4. За якою ознакою тиреотоксичний криз може бути диференційований з тиреотоксикозом?</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Лабораторні дані</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Тахікардія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Діарея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D</w:t>
      </w:r>
      <w:r w:rsidRPr="004A5A1F">
        <w:rPr>
          <w:rFonts w:ascii="Times New Roman" w:hAnsi="Times New Roman"/>
          <w:sz w:val="24"/>
          <w:szCs w:val="24"/>
        </w:rPr>
        <w:t>. Зміни психічного стану (свідомості)</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М'язова слабкість</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uk-UA"/>
        </w:rPr>
        <w:t>№</w:t>
      </w:r>
      <w:r w:rsidRPr="004A5A1F">
        <w:rPr>
          <w:rFonts w:ascii="Times New Roman" w:hAnsi="Times New Roman"/>
          <w:sz w:val="24"/>
          <w:szCs w:val="24"/>
        </w:rPr>
        <w:t>5. Який з перерахованих симптомів не характерний для гіперглікемії?</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Порушення свідомості</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Гіпертензія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Тахікардія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D</w:t>
      </w:r>
      <w:r w:rsidRPr="004A5A1F">
        <w:rPr>
          <w:rFonts w:ascii="Times New Roman" w:hAnsi="Times New Roman"/>
          <w:sz w:val="24"/>
          <w:szCs w:val="24"/>
        </w:rPr>
        <w:t>. Нудота і блювання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Характерний запах з рота (мочених яблук)</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uk-UA"/>
        </w:rPr>
        <w:t>№</w:t>
      </w:r>
      <w:r w:rsidRPr="004A5A1F">
        <w:rPr>
          <w:rFonts w:ascii="Times New Roman" w:hAnsi="Times New Roman"/>
          <w:sz w:val="24"/>
          <w:szCs w:val="24"/>
        </w:rPr>
        <w:t>6. Який з перерахованих симптомів не характерний для гіпоглікемії?</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Пітливість</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Тремор</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Поліурія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D</w:t>
      </w:r>
      <w:r w:rsidRPr="004A5A1F">
        <w:rPr>
          <w:rFonts w:ascii="Times New Roman" w:hAnsi="Times New Roman"/>
          <w:sz w:val="24"/>
          <w:szCs w:val="24"/>
        </w:rPr>
        <w:t>. Тривожність</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Поразка ЦНС (головний біль, запаморочення сплутаність свідомості, кома)</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uk-UA"/>
        </w:rPr>
        <w:t>№</w:t>
      </w:r>
      <w:r w:rsidRPr="004A5A1F">
        <w:rPr>
          <w:rFonts w:ascii="Times New Roman" w:hAnsi="Times New Roman"/>
          <w:sz w:val="24"/>
          <w:szCs w:val="24"/>
        </w:rPr>
        <w:t>7. Нормальний вміст цукру в крові?</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3 - 6,3 ммоль / л</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2,5 - 7ммоль / л</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1,5 - 3 ммоль / л</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D</w:t>
      </w:r>
      <w:r w:rsidRPr="004A5A1F">
        <w:rPr>
          <w:rFonts w:ascii="Times New Roman" w:hAnsi="Times New Roman"/>
          <w:sz w:val="24"/>
          <w:szCs w:val="24"/>
        </w:rPr>
        <w:t>.  2,0 - 2,8 ммоль / л</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3,5 - 8 ммоль / л</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uk-UA"/>
        </w:rPr>
        <w:t>№</w:t>
      </w:r>
      <w:r w:rsidRPr="004A5A1F">
        <w:rPr>
          <w:rFonts w:ascii="Times New Roman" w:hAnsi="Times New Roman"/>
          <w:sz w:val="24"/>
          <w:szCs w:val="24"/>
        </w:rPr>
        <w:t>8. Який симптом не характерний для гіпертиреозу?</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rPr>
        <w:t>А. Серцебиття</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B</w:t>
      </w:r>
      <w:r w:rsidRPr="004A5A1F">
        <w:rPr>
          <w:rFonts w:ascii="Times New Roman" w:hAnsi="Times New Roman"/>
          <w:sz w:val="24"/>
          <w:szCs w:val="24"/>
        </w:rPr>
        <w:t>. Втрата  ваги</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C</w:t>
      </w:r>
      <w:r w:rsidRPr="004A5A1F">
        <w:rPr>
          <w:rFonts w:ascii="Times New Roman" w:hAnsi="Times New Roman"/>
          <w:sz w:val="24"/>
          <w:szCs w:val="24"/>
        </w:rPr>
        <w:t>. Непереносимість тепла і спеки</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D</w:t>
      </w:r>
      <w:r w:rsidRPr="004A5A1F">
        <w:rPr>
          <w:rFonts w:ascii="Times New Roman" w:hAnsi="Times New Roman"/>
          <w:sz w:val="24"/>
          <w:szCs w:val="24"/>
        </w:rPr>
        <w:t>. Екзофтальм</w:t>
      </w:r>
    </w:p>
    <w:p w:rsidR="00C1789C" w:rsidRPr="004A5A1F" w:rsidRDefault="00C1789C" w:rsidP="00C1789C">
      <w:pPr>
        <w:tabs>
          <w:tab w:val="left" w:pos="2520"/>
          <w:tab w:val="left" w:pos="4253"/>
        </w:tabs>
        <w:spacing w:after="0" w:line="240" w:lineRule="auto"/>
        <w:rPr>
          <w:rFonts w:ascii="Times New Roman" w:hAnsi="Times New Roman"/>
          <w:sz w:val="24"/>
          <w:szCs w:val="24"/>
        </w:rPr>
      </w:pPr>
      <w:r w:rsidRPr="004A5A1F">
        <w:rPr>
          <w:rFonts w:ascii="Times New Roman" w:hAnsi="Times New Roman"/>
          <w:sz w:val="24"/>
          <w:szCs w:val="24"/>
          <w:lang w:val="en-US"/>
        </w:rPr>
        <w:t>E</w:t>
      </w:r>
      <w:r w:rsidRPr="004A5A1F">
        <w:rPr>
          <w:rFonts w:ascii="Times New Roman" w:hAnsi="Times New Roman"/>
          <w:sz w:val="24"/>
          <w:szCs w:val="24"/>
        </w:rPr>
        <w:t>. Підвищення ваги</w:t>
      </w:r>
    </w:p>
    <w:p w:rsidR="00C1789C" w:rsidRPr="004A5A1F" w:rsidRDefault="00C1789C" w:rsidP="00C1789C">
      <w:pPr>
        <w:tabs>
          <w:tab w:val="left" w:pos="2520"/>
          <w:tab w:val="left" w:pos="4253"/>
        </w:tabs>
        <w:spacing w:after="0" w:line="240" w:lineRule="auto"/>
        <w:rPr>
          <w:rFonts w:ascii="Times New Roman" w:hAnsi="Times New Roman"/>
          <w:sz w:val="24"/>
          <w:szCs w:val="24"/>
        </w:rPr>
      </w:pPr>
    </w:p>
    <w:p w:rsidR="00C1789C" w:rsidRPr="004A5A1F" w:rsidRDefault="00C1789C" w:rsidP="00C1789C">
      <w:pPr>
        <w:tabs>
          <w:tab w:val="left" w:pos="3584"/>
        </w:tabs>
        <w:spacing w:after="0" w:line="240" w:lineRule="auto"/>
        <w:rPr>
          <w:rFonts w:ascii="Times New Roman" w:hAnsi="Times New Roman"/>
          <w:sz w:val="24"/>
          <w:szCs w:val="24"/>
        </w:rPr>
      </w:pPr>
      <w:r w:rsidRPr="004A5A1F">
        <w:rPr>
          <w:rFonts w:ascii="Times New Roman" w:hAnsi="Times New Roman"/>
          <w:i/>
          <w:sz w:val="24"/>
          <w:szCs w:val="24"/>
        </w:rPr>
        <w:t>Відповіді:</w:t>
      </w:r>
      <w:r w:rsidRPr="004A5A1F">
        <w:rPr>
          <w:rFonts w:ascii="Times New Roman" w:hAnsi="Times New Roman"/>
          <w:sz w:val="24"/>
          <w:szCs w:val="24"/>
        </w:rPr>
        <w:t xml:space="preserve"> 1 – </w:t>
      </w:r>
      <w:r w:rsidRPr="004A5A1F">
        <w:rPr>
          <w:rFonts w:ascii="Times New Roman" w:hAnsi="Times New Roman"/>
          <w:sz w:val="24"/>
          <w:szCs w:val="24"/>
          <w:lang w:val="en-US"/>
        </w:rPr>
        <w:t>B</w:t>
      </w:r>
      <w:r w:rsidRPr="004A5A1F">
        <w:rPr>
          <w:rFonts w:ascii="Times New Roman" w:hAnsi="Times New Roman"/>
          <w:sz w:val="24"/>
          <w:szCs w:val="24"/>
        </w:rPr>
        <w:t xml:space="preserve">;  2 – </w:t>
      </w:r>
      <w:r w:rsidRPr="004A5A1F">
        <w:rPr>
          <w:rFonts w:ascii="Times New Roman" w:hAnsi="Times New Roman"/>
          <w:sz w:val="24"/>
          <w:szCs w:val="24"/>
          <w:lang w:val="en-US"/>
        </w:rPr>
        <w:t>D</w:t>
      </w:r>
      <w:r w:rsidRPr="004A5A1F">
        <w:rPr>
          <w:rFonts w:ascii="Times New Roman" w:hAnsi="Times New Roman"/>
          <w:sz w:val="24"/>
          <w:szCs w:val="24"/>
        </w:rPr>
        <w:t xml:space="preserve">;  3 – А;  4 – </w:t>
      </w:r>
      <w:r w:rsidRPr="004A5A1F">
        <w:rPr>
          <w:rFonts w:ascii="Times New Roman" w:hAnsi="Times New Roman"/>
          <w:sz w:val="24"/>
          <w:szCs w:val="24"/>
          <w:lang w:val="en-US"/>
        </w:rPr>
        <w:t>D</w:t>
      </w:r>
      <w:r w:rsidRPr="004A5A1F">
        <w:rPr>
          <w:rFonts w:ascii="Times New Roman" w:hAnsi="Times New Roman"/>
          <w:sz w:val="24"/>
          <w:szCs w:val="24"/>
        </w:rPr>
        <w:t xml:space="preserve">;  5 – </w:t>
      </w:r>
      <w:r w:rsidRPr="004A5A1F">
        <w:rPr>
          <w:rFonts w:ascii="Times New Roman" w:hAnsi="Times New Roman"/>
          <w:sz w:val="24"/>
          <w:szCs w:val="24"/>
          <w:lang w:val="en-US"/>
        </w:rPr>
        <w:t>B</w:t>
      </w:r>
      <w:r w:rsidRPr="004A5A1F">
        <w:rPr>
          <w:rFonts w:ascii="Times New Roman" w:hAnsi="Times New Roman"/>
          <w:sz w:val="24"/>
          <w:szCs w:val="24"/>
        </w:rPr>
        <w:t xml:space="preserve">;  6– </w:t>
      </w:r>
      <w:r w:rsidRPr="004A5A1F">
        <w:rPr>
          <w:rFonts w:ascii="Times New Roman" w:hAnsi="Times New Roman"/>
          <w:sz w:val="24"/>
          <w:szCs w:val="24"/>
          <w:lang w:val="en-US"/>
        </w:rPr>
        <w:t>C</w:t>
      </w:r>
      <w:r w:rsidRPr="004A5A1F">
        <w:rPr>
          <w:rFonts w:ascii="Times New Roman" w:hAnsi="Times New Roman"/>
          <w:sz w:val="24"/>
          <w:szCs w:val="24"/>
        </w:rPr>
        <w:t xml:space="preserve">;  7 – А;  8 – </w:t>
      </w:r>
      <w:r w:rsidRPr="004A5A1F">
        <w:rPr>
          <w:rFonts w:ascii="Times New Roman" w:hAnsi="Times New Roman"/>
          <w:sz w:val="24"/>
          <w:szCs w:val="24"/>
          <w:lang w:val="en-US"/>
        </w:rPr>
        <w:t>E</w:t>
      </w:r>
      <w:r w:rsidRPr="004A5A1F">
        <w:rPr>
          <w:rFonts w:ascii="Times New Roman" w:hAnsi="Times New Roman"/>
          <w:sz w:val="24"/>
          <w:szCs w:val="24"/>
        </w:rPr>
        <w:t xml:space="preserve">;  </w:t>
      </w:r>
    </w:p>
    <w:p w:rsidR="00295E23" w:rsidRDefault="00295E23" w:rsidP="00295E23">
      <w:pPr>
        <w:widowControl w:val="0"/>
        <w:spacing w:after="0" w:line="240" w:lineRule="auto"/>
        <w:jc w:val="both"/>
        <w:rPr>
          <w:rFonts w:ascii="Times New Roman" w:hAnsi="Times New Roman"/>
          <w:snapToGrid w:val="0"/>
          <w:sz w:val="24"/>
          <w:szCs w:val="24"/>
        </w:rPr>
      </w:pPr>
    </w:p>
    <w:p w:rsidR="00295E23" w:rsidRPr="008666A1" w:rsidRDefault="00295E23" w:rsidP="00295E23">
      <w:pPr>
        <w:widowControl w:val="0"/>
        <w:spacing w:after="0" w:line="240" w:lineRule="auto"/>
        <w:jc w:val="both"/>
        <w:rPr>
          <w:rFonts w:ascii="Times New Roman" w:eastAsia="Times New Roman" w:hAnsi="Times New Roman"/>
          <w:sz w:val="24"/>
          <w:szCs w:val="24"/>
          <w:lang w:val="uk-UA" w:eastAsia="uk-UA" w:bidi="uk-UA"/>
        </w:rPr>
      </w:pPr>
    </w:p>
    <w:p w:rsidR="00295E23" w:rsidRPr="00E57558" w:rsidRDefault="00295E23" w:rsidP="00295E23">
      <w:pPr>
        <w:widowControl w:val="0"/>
        <w:tabs>
          <w:tab w:val="left" w:pos="1101"/>
        </w:tabs>
        <w:spacing w:after="0" w:line="240" w:lineRule="auto"/>
        <w:jc w:val="center"/>
        <w:rPr>
          <w:rFonts w:ascii="Times New Roman" w:eastAsia="Times New Roman" w:hAnsi="Times New Roman"/>
          <w:b/>
          <w:sz w:val="24"/>
          <w:szCs w:val="24"/>
          <w:lang w:eastAsia="uk-UA" w:bidi="uk-UA"/>
        </w:rPr>
      </w:pPr>
      <w:r w:rsidRPr="00E57558">
        <w:rPr>
          <w:rFonts w:ascii="Times New Roman" w:eastAsia="Times New Roman" w:hAnsi="Times New Roman"/>
          <w:b/>
          <w:sz w:val="24"/>
          <w:szCs w:val="24"/>
          <w:lang w:eastAsia="uk-UA" w:bidi="uk-UA"/>
        </w:rPr>
        <w:t>Список рекомендованої літератури:</w:t>
      </w:r>
    </w:p>
    <w:p w:rsidR="00295E23" w:rsidRPr="00B912EF" w:rsidRDefault="00295E23" w:rsidP="00295E23">
      <w:pPr>
        <w:widowControl w:val="0"/>
        <w:spacing w:after="0" w:line="240" w:lineRule="auto"/>
        <w:jc w:val="both"/>
        <w:rPr>
          <w:rFonts w:ascii="Times New Roman" w:eastAsia="Times New Roman" w:hAnsi="Times New Roman"/>
          <w:sz w:val="24"/>
          <w:szCs w:val="24"/>
          <w:lang w:eastAsia="uk-UA" w:bidi="uk-UA"/>
        </w:rPr>
      </w:pPr>
    </w:p>
    <w:p w:rsidR="00295E23" w:rsidRDefault="00295E23" w:rsidP="00295E23">
      <w:pPr>
        <w:widowControl w:val="0"/>
        <w:spacing w:after="0" w:line="240" w:lineRule="auto"/>
        <w:jc w:val="both"/>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Основна: </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1. </w:t>
      </w:r>
      <w:r w:rsidRPr="00782F1E">
        <w:rPr>
          <w:rFonts w:ascii="Times New Roman" w:eastAsia="Times New Roman" w:hAnsi="Times New Roman"/>
          <w:sz w:val="24"/>
          <w:szCs w:val="24"/>
          <w:lang w:val="uk-UA" w:eastAsia="en-US"/>
        </w:rPr>
        <w:t>Бабінець 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Мельник 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Ясінська 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П. </w:t>
      </w:r>
      <w:r w:rsidRPr="00782F1E">
        <w:rPr>
          <w:rFonts w:ascii="Times New Roman" w:eastAsia="Times New Roman" w:hAnsi="Times New Roman"/>
          <w:i/>
          <w:iCs/>
          <w:sz w:val="24"/>
          <w:szCs w:val="24"/>
          <w:lang w:val="uk-UA" w:eastAsia="en-US"/>
        </w:rPr>
        <w:t>Невідкладні стани в медицині.</w:t>
      </w:r>
      <w:r w:rsidRPr="00782F1E">
        <w:rPr>
          <w:rFonts w:ascii="Times New Roman" w:eastAsia="Times New Roman" w:hAnsi="Times New Roman"/>
          <w:sz w:val="24"/>
          <w:szCs w:val="24"/>
          <w:lang w:val="uk-UA" w:eastAsia="en-US"/>
        </w:rPr>
        <w:t xml:space="preserve"> Тернопіль: ТДМУ; 2021.</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2. </w:t>
      </w:r>
      <w:r w:rsidRPr="00782F1E">
        <w:rPr>
          <w:rFonts w:ascii="Times New Roman" w:eastAsia="Times New Roman" w:hAnsi="Times New Roman"/>
          <w:sz w:val="24"/>
          <w:szCs w:val="24"/>
          <w:lang w:val="uk-UA" w:eastAsia="en-US"/>
        </w:rPr>
        <w:t>Волошин П</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Козак Д</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Гладчук 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З. </w:t>
      </w:r>
      <w:r w:rsidRPr="00782F1E">
        <w:rPr>
          <w:rFonts w:ascii="Times New Roman" w:eastAsia="Times New Roman" w:hAnsi="Times New Roman"/>
          <w:i/>
          <w:iCs/>
          <w:sz w:val="24"/>
          <w:szCs w:val="24"/>
          <w:lang w:val="uk-UA" w:eastAsia="en-US"/>
        </w:rPr>
        <w:t>Невідкладна медична допомога: навчальний посібник.</w:t>
      </w:r>
      <w:r w:rsidRPr="00782F1E">
        <w:rPr>
          <w:rFonts w:ascii="Times New Roman" w:eastAsia="Times New Roman" w:hAnsi="Times New Roman"/>
          <w:sz w:val="24"/>
          <w:szCs w:val="24"/>
          <w:lang w:val="uk-UA" w:eastAsia="en-US"/>
        </w:rPr>
        <w:t xml:space="preserve"> Київ: ВСВ «Медицина»; 2020.</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3. </w:t>
      </w:r>
      <w:r w:rsidRPr="00782F1E">
        <w:rPr>
          <w:rFonts w:ascii="Times New Roman" w:eastAsia="Times New Roman" w:hAnsi="Times New Roman"/>
          <w:sz w:val="24"/>
          <w:szCs w:val="24"/>
          <w:lang w:val="uk-UA" w:eastAsia="en-US"/>
        </w:rPr>
        <w:t>Козак 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М</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Хобзей М</w:t>
      </w:r>
      <w:r>
        <w:rPr>
          <w:rFonts w:ascii="Times New Roman" w:eastAsia="Times New Roman" w:hAnsi="Times New Roman"/>
          <w:sz w:val="24"/>
          <w:szCs w:val="24"/>
          <w:lang w:val="uk-UA" w:eastAsia="en-US"/>
        </w:rPr>
        <w:t>.К.</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Протоколи надання медичної допомоги при невідкладних станах.</w:t>
      </w:r>
      <w:r w:rsidRPr="00782F1E">
        <w:rPr>
          <w:rFonts w:ascii="Times New Roman" w:eastAsia="Times New Roman" w:hAnsi="Times New Roman"/>
          <w:sz w:val="24"/>
          <w:szCs w:val="24"/>
          <w:lang w:val="uk-UA" w:eastAsia="en-US"/>
        </w:rPr>
        <w:t xml:space="preserve"> Київ: МОЗ України; 2019.</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4. </w:t>
      </w:r>
      <w:r w:rsidRPr="00782F1E">
        <w:rPr>
          <w:rFonts w:ascii="Times New Roman" w:eastAsia="Times New Roman" w:hAnsi="Times New Roman"/>
          <w:sz w:val="24"/>
          <w:szCs w:val="24"/>
          <w:lang w:val="uk-UA" w:eastAsia="en-US"/>
        </w:rPr>
        <w:t>Негреба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Бабак 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Копча В</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С. </w:t>
      </w:r>
      <w:r w:rsidRPr="00782F1E">
        <w:rPr>
          <w:rFonts w:ascii="Times New Roman" w:eastAsia="Times New Roman" w:hAnsi="Times New Roman"/>
          <w:i/>
          <w:iCs/>
          <w:sz w:val="24"/>
          <w:szCs w:val="24"/>
          <w:lang w:val="uk-UA" w:eastAsia="en-US"/>
        </w:rPr>
        <w:t>Невідкладна допомога в практиці лікаря загальної практики-сімейної медицини.</w:t>
      </w:r>
      <w:r w:rsidRPr="00782F1E">
        <w:rPr>
          <w:rFonts w:ascii="Times New Roman" w:eastAsia="Times New Roman" w:hAnsi="Times New Roman"/>
          <w:sz w:val="24"/>
          <w:szCs w:val="24"/>
          <w:lang w:val="uk-UA" w:eastAsia="en-US"/>
        </w:rPr>
        <w:t xml:space="preserve"> Харків: Факт; 2022.</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5. </w:t>
      </w:r>
      <w:r w:rsidRPr="00782F1E">
        <w:rPr>
          <w:rFonts w:ascii="Times New Roman" w:eastAsia="Times New Roman" w:hAnsi="Times New Roman"/>
          <w:sz w:val="24"/>
          <w:szCs w:val="24"/>
          <w:lang w:val="uk-UA" w:eastAsia="en-US"/>
        </w:rPr>
        <w:t>Гайдаєв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Гур’єв С</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О. </w:t>
      </w:r>
      <w:r w:rsidRPr="00782F1E">
        <w:rPr>
          <w:rFonts w:ascii="Times New Roman" w:eastAsia="Times New Roman" w:hAnsi="Times New Roman"/>
          <w:i/>
          <w:iCs/>
          <w:sz w:val="24"/>
          <w:szCs w:val="24"/>
          <w:lang w:val="uk-UA" w:eastAsia="en-US"/>
        </w:rPr>
        <w:t>Невідкладні стани у внутрішній медицині.</w:t>
      </w:r>
      <w:r w:rsidRPr="00782F1E">
        <w:rPr>
          <w:rFonts w:ascii="Times New Roman" w:eastAsia="Times New Roman" w:hAnsi="Times New Roman"/>
          <w:sz w:val="24"/>
          <w:szCs w:val="24"/>
          <w:lang w:val="uk-UA" w:eastAsia="en-US"/>
        </w:rPr>
        <w:t xml:space="preserve"> Київ: Здоров’я; 2018.</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6. </w:t>
      </w:r>
      <w:r w:rsidRPr="00782F1E">
        <w:rPr>
          <w:rFonts w:ascii="Times New Roman" w:eastAsia="Times New Roman" w:hAnsi="Times New Roman"/>
          <w:sz w:val="24"/>
          <w:szCs w:val="24"/>
          <w:lang w:val="uk-UA" w:eastAsia="en-US"/>
        </w:rPr>
        <w:t xml:space="preserve">МОЗ України. </w:t>
      </w:r>
      <w:r w:rsidRPr="00782F1E">
        <w:rPr>
          <w:rFonts w:ascii="Times New Roman" w:eastAsia="Times New Roman" w:hAnsi="Times New Roman"/>
          <w:i/>
          <w:iCs/>
          <w:sz w:val="24"/>
          <w:szCs w:val="24"/>
          <w:lang w:val="uk-UA" w:eastAsia="en-US"/>
        </w:rPr>
        <w:t>Клінічні протоколи екстреної медичної допомоги.</w:t>
      </w:r>
      <w:r w:rsidRPr="00782F1E">
        <w:rPr>
          <w:rFonts w:ascii="Times New Roman" w:eastAsia="Times New Roman" w:hAnsi="Times New Roman"/>
          <w:sz w:val="24"/>
          <w:szCs w:val="24"/>
          <w:lang w:val="uk-UA" w:eastAsia="en-US"/>
        </w:rPr>
        <w:t xml:space="preserve"> Київ: МОЗ України; 2020.</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7. </w:t>
      </w:r>
      <w:r w:rsidRPr="00782F1E">
        <w:rPr>
          <w:rFonts w:ascii="Times New Roman" w:eastAsia="Times New Roman" w:hAnsi="Times New Roman"/>
          <w:sz w:val="24"/>
          <w:szCs w:val="24"/>
          <w:lang w:val="uk-UA" w:eastAsia="en-US"/>
        </w:rPr>
        <w:t>Гуртовий Б</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Л</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Власенко І</w:t>
      </w:r>
      <w:r>
        <w:rPr>
          <w:rFonts w:ascii="Times New Roman" w:eastAsia="Times New Roman" w:hAnsi="Times New Roman"/>
          <w:sz w:val="24"/>
          <w:szCs w:val="24"/>
          <w:lang w:val="uk-UA" w:eastAsia="en-US"/>
        </w:rPr>
        <w:t>.А.</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Невідкладна медична допомога при травмах та гострих станах: національний підручник.</w:t>
      </w:r>
      <w:r w:rsidRPr="00782F1E">
        <w:rPr>
          <w:rFonts w:ascii="Times New Roman" w:eastAsia="Times New Roman" w:hAnsi="Times New Roman"/>
          <w:sz w:val="24"/>
          <w:szCs w:val="24"/>
          <w:lang w:val="uk-UA" w:eastAsia="en-US"/>
        </w:rPr>
        <w:t xml:space="preserve"> Київ: ВСВ «Медицина»; 2021.</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8. </w:t>
      </w:r>
      <w:r w:rsidRPr="00782F1E">
        <w:rPr>
          <w:rFonts w:ascii="Times New Roman" w:eastAsia="Times New Roman" w:hAnsi="Times New Roman"/>
          <w:sz w:val="24"/>
          <w:szCs w:val="24"/>
          <w:lang w:val="uk-UA" w:eastAsia="en-US"/>
        </w:rPr>
        <w:t xml:space="preserve">Плеш ІА, Буряк ВМ. </w:t>
      </w:r>
      <w:r w:rsidRPr="00782F1E">
        <w:rPr>
          <w:rFonts w:ascii="Times New Roman" w:eastAsia="Times New Roman" w:hAnsi="Times New Roman"/>
          <w:i/>
          <w:iCs/>
          <w:sz w:val="24"/>
          <w:szCs w:val="24"/>
          <w:lang w:val="uk-UA" w:eastAsia="en-US"/>
        </w:rPr>
        <w:t>Невідкладна допомога в педіатрії.</w:t>
      </w:r>
      <w:r w:rsidRPr="00782F1E">
        <w:rPr>
          <w:rFonts w:ascii="Times New Roman" w:eastAsia="Times New Roman" w:hAnsi="Times New Roman"/>
          <w:sz w:val="24"/>
          <w:szCs w:val="24"/>
          <w:lang w:val="uk-UA" w:eastAsia="en-US"/>
        </w:rPr>
        <w:t xml:space="preserve"> Львів: Світ; 2019.</w:t>
      </w:r>
    </w:p>
    <w:p w:rsidR="00295E23" w:rsidRDefault="00295E23" w:rsidP="00295E23">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9. </w:t>
      </w:r>
      <w:r w:rsidRPr="00782F1E">
        <w:rPr>
          <w:rFonts w:ascii="Times New Roman" w:eastAsia="Times New Roman" w:hAnsi="Times New Roman"/>
          <w:sz w:val="24"/>
          <w:szCs w:val="24"/>
          <w:lang w:val="uk-UA" w:eastAsia="en-US"/>
        </w:rPr>
        <w:t>Костюк О</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Г</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Фещенко Ю</w:t>
      </w:r>
      <w:r>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І. </w:t>
      </w:r>
      <w:r w:rsidRPr="00782F1E">
        <w:rPr>
          <w:rFonts w:ascii="Times New Roman" w:eastAsia="Times New Roman" w:hAnsi="Times New Roman"/>
          <w:i/>
          <w:iCs/>
          <w:sz w:val="24"/>
          <w:szCs w:val="24"/>
          <w:lang w:val="uk-UA" w:eastAsia="en-US"/>
        </w:rPr>
        <w:t>Невідкладні стани в пульмонології та алергології.</w:t>
      </w:r>
      <w:r w:rsidRPr="00782F1E">
        <w:rPr>
          <w:rFonts w:ascii="Times New Roman" w:eastAsia="Times New Roman" w:hAnsi="Times New Roman"/>
          <w:sz w:val="24"/>
          <w:szCs w:val="24"/>
          <w:lang w:val="uk-UA" w:eastAsia="en-US"/>
        </w:rPr>
        <w:t xml:space="preserve"> Київ: Здоров’я; 2020.</w:t>
      </w:r>
      <w:r w:rsidRPr="001C1215">
        <w:rPr>
          <w:rFonts w:ascii="Times New Roman" w:eastAsia="Times New Roman" w:hAnsi="Times New Roman"/>
          <w:sz w:val="24"/>
          <w:szCs w:val="24"/>
          <w:lang w:val="uk-UA" w:eastAsia="en-US"/>
        </w:rPr>
        <w:t xml:space="preserve"> </w:t>
      </w:r>
    </w:p>
    <w:p w:rsidR="00295E23" w:rsidRPr="00776D75" w:rsidRDefault="00295E23" w:rsidP="00295E23">
      <w:pPr>
        <w:widowControl w:val="0"/>
        <w:spacing w:after="0" w:line="240" w:lineRule="auto"/>
        <w:jc w:val="both"/>
        <w:rPr>
          <w:rFonts w:ascii="Times New Roman" w:eastAsia="Times New Roman" w:hAnsi="Times New Roman"/>
          <w:sz w:val="24"/>
          <w:szCs w:val="24"/>
          <w:lang w:val="uk-UA" w:eastAsia="uk-UA" w:bidi="uk-UA"/>
        </w:rPr>
      </w:pPr>
    </w:p>
    <w:p w:rsidR="00295E23" w:rsidRPr="001D4515" w:rsidRDefault="00295E23" w:rsidP="00295E23">
      <w:pPr>
        <w:widowControl w:val="0"/>
        <w:spacing w:after="0" w:line="240" w:lineRule="auto"/>
        <w:jc w:val="both"/>
        <w:rPr>
          <w:rFonts w:ascii="Times New Roman" w:eastAsia="Times New Roman" w:hAnsi="Times New Roman"/>
          <w:sz w:val="24"/>
          <w:szCs w:val="24"/>
          <w:lang w:val="uk-UA" w:eastAsia="uk-UA" w:bidi="uk-UA"/>
        </w:rPr>
      </w:pPr>
      <w:r w:rsidRPr="001D4515">
        <w:rPr>
          <w:rFonts w:ascii="Times New Roman" w:eastAsia="Times New Roman" w:hAnsi="Times New Roman"/>
          <w:sz w:val="24"/>
          <w:szCs w:val="24"/>
          <w:lang w:val="uk-UA" w:eastAsia="uk-UA" w:bidi="uk-UA"/>
        </w:rPr>
        <w:t>Додаткова:</w:t>
      </w:r>
    </w:p>
    <w:p w:rsidR="00295E23" w:rsidRPr="001C1215" w:rsidRDefault="00295E23" w:rsidP="00295E23">
      <w:pPr>
        <w:spacing w:before="100" w:beforeAutospacing="1" w:after="120" w:afterAutospacing="1" w:line="240" w:lineRule="auto"/>
        <w:contextualSpacing/>
        <w:jc w:val="both"/>
        <w:rPr>
          <w:rFonts w:ascii="Times New Roman" w:hAnsi="Times New Roman"/>
          <w:sz w:val="24"/>
          <w:szCs w:val="24"/>
          <w:lang w:val="uk-UA"/>
        </w:rPr>
      </w:pPr>
      <w:r>
        <w:rPr>
          <w:rFonts w:ascii="Times New Roman" w:eastAsia="Times New Roman" w:hAnsi="Times New Roman"/>
          <w:sz w:val="24"/>
          <w:szCs w:val="24"/>
          <w:lang w:val="uk-UA" w:eastAsia="en-US"/>
        </w:rPr>
        <w:t xml:space="preserve">1. </w:t>
      </w:r>
      <w:r w:rsidRPr="001C1215">
        <w:rPr>
          <w:rFonts w:ascii="Times New Roman" w:eastAsia="Times New Roman" w:hAnsi="Times New Roman"/>
          <w:sz w:val="24"/>
          <w:szCs w:val="24"/>
          <w:lang w:val="uk-UA" w:eastAsia="en-US"/>
        </w:rPr>
        <w:t>Шлапак І</w:t>
      </w:r>
      <w:r>
        <w:rPr>
          <w:rFonts w:ascii="Times New Roman" w:eastAsia="Times New Roman" w:hAnsi="Times New Roman"/>
          <w:sz w:val="24"/>
          <w:szCs w:val="24"/>
          <w:lang w:val="uk-UA" w:eastAsia="en-US"/>
        </w:rPr>
        <w:t>.П.</w:t>
      </w:r>
      <w:r w:rsidRPr="001C1215">
        <w:rPr>
          <w:rFonts w:ascii="Times New Roman" w:eastAsia="Times New Roman" w:hAnsi="Times New Roman"/>
          <w:sz w:val="24"/>
          <w:szCs w:val="24"/>
          <w:lang w:val="uk-UA" w:eastAsia="en-US"/>
        </w:rPr>
        <w:t xml:space="preserve"> ред. </w:t>
      </w:r>
      <w:r w:rsidRPr="001C1215">
        <w:rPr>
          <w:rFonts w:ascii="Times New Roman" w:eastAsia="Times New Roman" w:hAnsi="Times New Roman"/>
          <w:i/>
          <w:iCs/>
          <w:sz w:val="24"/>
          <w:szCs w:val="24"/>
          <w:lang w:val="uk-UA" w:eastAsia="en-US"/>
        </w:rPr>
        <w:t>Анестезіологія та інтенсивна терапія: невідкладні стани.</w:t>
      </w:r>
      <w:r w:rsidRPr="001C1215">
        <w:rPr>
          <w:rFonts w:ascii="Times New Roman" w:eastAsia="Times New Roman" w:hAnsi="Times New Roman"/>
          <w:sz w:val="24"/>
          <w:szCs w:val="24"/>
          <w:lang w:val="uk-UA" w:eastAsia="en-US"/>
        </w:rPr>
        <w:t xml:space="preserve"> </w:t>
      </w:r>
      <w:r w:rsidRPr="00A93239">
        <w:rPr>
          <w:rFonts w:ascii="Times New Roman" w:eastAsia="Times New Roman" w:hAnsi="Times New Roman"/>
          <w:sz w:val="24"/>
          <w:szCs w:val="24"/>
          <w:lang w:eastAsia="en-US"/>
        </w:rPr>
        <w:t>Київ: ВСВ «Медицина»; 2022.</w:t>
      </w:r>
      <w:r w:rsidRPr="001C1215">
        <w:rPr>
          <w:rFonts w:ascii="Times New Roman" w:eastAsia="Times New Roman" w:hAnsi="Times New Roman"/>
          <w:sz w:val="24"/>
          <w:szCs w:val="24"/>
          <w:lang w:val="uk-UA" w:eastAsia="en-US"/>
        </w:rPr>
        <w:t xml:space="preserve"> </w:t>
      </w:r>
    </w:p>
    <w:p w:rsidR="00295E23" w:rsidRPr="001C1215" w:rsidRDefault="00295E23" w:rsidP="00295E23">
      <w:pPr>
        <w:spacing w:before="100" w:beforeAutospacing="1" w:after="120" w:afterAutospacing="1"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2. </w:t>
      </w:r>
      <w:r w:rsidRPr="001C1215">
        <w:rPr>
          <w:rFonts w:ascii="Times New Roman" w:hAnsi="Times New Roman"/>
          <w:sz w:val="24"/>
          <w:szCs w:val="24"/>
          <w:lang w:val="uk-UA"/>
        </w:rPr>
        <w:t>Наказ № 1192 від 11 липня 2022 р. Міністерства охорони здоров’я України «Про затвердження Стандартів медичної допомоги «Надання медичної допомоги постраждалим з геморагічним шоком на догоспітальному та госпітальному етапах при травмі»».</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3. </w:t>
      </w:r>
      <w:r w:rsidRPr="001C1215">
        <w:rPr>
          <w:rFonts w:ascii="Times New Roman" w:hAnsi="Times New Roman"/>
          <w:sz w:val="24"/>
          <w:szCs w:val="24"/>
          <w:lang w:val="uk-UA"/>
        </w:rPr>
        <w:t>Наказ МОЗ України від 02.03.2022 р. № 391 "Про затвердження Методичних рекомендацій щодо етапності надання медичної допомоги пораненим і травмованим".</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4. </w:t>
      </w:r>
      <w:r w:rsidRPr="001C1215">
        <w:rPr>
          <w:rFonts w:ascii="Times New Roman" w:hAnsi="Times New Roman"/>
          <w:sz w:val="24"/>
          <w:szCs w:val="24"/>
          <w:lang w:val="uk-UA"/>
        </w:rPr>
        <w:t>Наказ МОЗ України від 24.02.2022 № 368 “Про затвердження Стандарту екстреної медичної допомоги «Медичне сортування при масовому надходженні постраждалих на ранньому госпітальному етапі»”.</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5. </w:t>
      </w:r>
      <w:r w:rsidRPr="001C1215">
        <w:rPr>
          <w:rFonts w:ascii="Times New Roman" w:hAnsi="Times New Roman"/>
          <w:sz w:val="24"/>
          <w:szCs w:val="24"/>
          <w:lang w:val="uk-UA"/>
        </w:rPr>
        <w:t>Наказ МОЗ України від 15.03.2022 № 488 “Про затвердження Методичних рекомендацій щодо надання екстреної медичної допомоги постраждалим на догоспітальному етапі в умовах бойових дій/воєнного стану”.</w:t>
      </w:r>
    </w:p>
    <w:p w:rsidR="00295E23" w:rsidRPr="001C1215" w:rsidRDefault="00295E23" w:rsidP="00295E23">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6. </w:t>
      </w:r>
      <w:r w:rsidRPr="001C1215">
        <w:rPr>
          <w:rFonts w:ascii="Times New Roman" w:hAnsi="Times New Roman"/>
          <w:sz w:val="24"/>
          <w:szCs w:val="24"/>
          <w:lang w:val="uk-UA"/>
        </w:rPr>
        <w:t>Наказ від 09.03.2022 № 441 "Про затвердження порядків надання домедичної допомоги особам при невідкладних станах".</w:t>
      </w:r>
    </w:p>
    <w:p w:rsidR="00295E23" w:rsidRDefault="00295E23" w:rsidP="00295E23">
      <w:pPr>
        <w:widowControl w:val="0"/>
        <w:spacing w:after="0" w:line="240" w:lineRule="auto"/>
        <w:jc w:val="both"/>
        <w:rPr>
          <w:rFonts w:ascii="Times New Roman" w:hAnsi="Times New Roman"/>
          <w:sz w:val="24"/>
          <w:szCs w:val="24"/>
          <w:lang w:val="uk-UA"/>
        </w:rPr>
      </w:pPr>
    </w:p>
    <w:p w:rsidR="00295E23" w:rsidRPr="00C74A1A" w:rsidRDefault="00295E23" w:rsidP="00295E23">
      <w:pPr>
        <w:widowControl w:val="0"/>
        <w:spacing w:after="0" w:line="240" w:lineRule="auto"/>
        <w:jc w:val="both"/>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Електронні інформаційні ресурси:</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1.Міністерство Охорони Здоров’я України - </w:t>
      </w:r>
      <w:hyperlink r:id="rId51" w:history="1">
        <w:r w:rsidRPr="001C1215">
          <w:rPr>
            <w:rFonts w:ascii="Times New Roman" w:hAnsi="Times New Roman"/>
            <w:color w:val="0000FF"/>
            <w:sz w:val="24"/>
            <w:szCs w:val="24"/>
            <w:u w:val="single"/>
            <w:lang w:val="uk-UA"/>
          </w:rPr>
          <w:t>https://moz.gov.ua/</w:t>
        </w:r>
      </w:hyperlink>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2.Асоціація анестезіологів України - https://aaukr.org/</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3.Офіційний сайт Американської Асоціації анестезіологів</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http://www.asahq.org/homepageie.html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4.Офіційний сайт Асоціації анестезіологів України - </w:t>
      </w:r>
      <w:hyperlink r:id="rId52" w:history="1">
        <w:r w:rsidRPr="001C1215">
          <w:rPr>
            <w:rFonts w:ascii="Times New Roman" w:hAnsi="Times New Roman"/>
            <w:color w:val="0000FF"/>
            <w:sz w:val="24"/>
            <w:szCs w:val="24"/>
            <w:u w:val="single"/>
            <w:lang w:val="uk-UA"/>
          </w:rPr>
          <w:t>http://aay.org.ua</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5.Офіційний сайт Британського наукового періодичного видання «British</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Medical Journal» - </w:t>
      </w:r>
      <w:hyperlink r:id="rId53" w:history="1">
        <w:r w:rsidRPr="001C1215">
          <w:rPr>
            <w:rFonts w:ascii="Times New Roman" w:hAnsi="Times New Roman"/>
            <w:color w:val="0000FF"/>
            <w:sz w:val="24"/>
            <w:szCs w:val="24"/>
            <w:u w:val="single"/>
            <w:lang w:val="uk-UA"/>
          </w:rPr>
          <w:t>http://www.bmj.com</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6.Офіційний сайт Європейської Асоціації інтенсивної терапії</w:t>
      </w:r>
    </w:p>
    <w:p w:rsidR="00295E23" w:rsidRPr="001C1215" w:rsidRDefault="00EC13CE" w:rsidP="00295E23">
      <w:pPr>
        <w:spacing w:after="120"/>
        <w:contextualSpacing/>
        <w:jc w:val="both"/>
        <w:rPr>
          <w:rFonts w:ascii="Times New Roman" w:hAnsi="Times New Roman"/>
          <w:sz w:val="24"/>
          <w:szCs w:val="24"/>
          <w:lang w:val="uk-UA"/>
        </w:rPr>
      </w:pPr>
      <w:hyperlink r:id="rId54" w:history="1">
        <w:r w:rsidR="00295E23" w:rsidRPr="001C1215">
          <w:rPr>
            <w:rFonts w:ascii="Times New Roman" w:hAnsi="Times New Roman"/>
            <w:color w:val="0000FF"/>
            <w:sz w:val="24"/>
            <w:szCs w:val="24"/>
            <w:u w:val="single"/>
            <w:lang w:val="uk-UA"/>
          </w:rPr>
          <w:t>http://www.esicm.org</w:t>
        </w:r>
      </w:hyperlink>
      <w:r w:rsidR="00295E23"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7.Офіційний сайт міжнародного наукового періодичного видання</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«Anesthesia and Analgesia» - </w:t>
      </w:r>
      <w:hyperlink r:id="rId55" w:history="1">
        <w:r w:rsidRPr="001C1215">
          <w:rPr>
            <w:rFonts w:ascii="Times New Roman" w:hAnsi="Times New Roman"/>
            <w:color w:val="0000FF"/>
            <w:sz w:val="24"/>
            <w:szCs w:val="24"/>
            <w:u w:val="single"/>
            <w:lang w:val="uk-UA"/>
          </w:rPr>
          <w:t>http://www.anesthesia-analgesia.org</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8.Офіційний сайт міжнародного наукового періодичного видання «The</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lastRenderedPageBreak/>
        <w:t xml:space="preserve">Lancet» - </w:t>
      </w:r>
      <w:hyperlink r:id="rId56" w:history="1">
        <w:r w:rsidRPr="001C1215">
          <w:rPr>
            <w:rFonts w:ascii="Times New Roman" w:hAnsi="Times New Roman"/>
            <w:color w:val="0000FF"/>
            <w:sz w:val="24"/>
            <w:szCs w:val="24"/>
            <w:u w:val="single"/>
            <w:lang w:val="uk-UA"/>
          </w:rPr>
          <w:t>http://www.thelancet.com</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9.Пошуковий ресурс медичної літератури: розділ «Анестезіологія та</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інтенсивна терапія» - </w:t>
      </w:r>
      <w:hyperlink r:id="rId57" w:history="1">
        <w:r w:rsidRPr="001C1215">
          <w:rPr>
            <w:rFonts w:ascii="Times New Roman" w:hAnsi="Times New Roman"/>
            <w:color w:val="0000FF"/>
            <w:sz w:val="24"/>
            <w:szCs w:val="24"/>
            <w:u w:val="single"/>
            <w:lang w:val="uk-UA"/>
          </w:rPr>
          <w:t>http://www.twirpx.com/files/medicine/anaesthesiology/anesthesiology/</w:t>
        </w:r>
      </w:hyperlink>
      <w:r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10.Пошуковий ресурс медичної літератури «Cochrane Collaboration»</w:t>
      </w:r>
    </w:p>
    <w:p w:rsidR="00295E23" w:rsidRPr="001C1215" w:rsidRDefault="00EC13CE" w:rsidP="00295E23">
      <w:pPr>
        <w:spacing w:after="120"/>
        <w:contextualSpacing/>
        <w:jc w:val="both"/>
        <w:rPr>
          <w:rFonts w:ascii="Times New Roman" w:hAnsi="Times New Roman"/>
          <w:sz w:val="24"/>
          <w:szCs w:val="24"/>
          <w:lang w:val="uk-UA"/>
        </w:rPr>
      </w:pPr>
      <w:hyperlink r:id="rId58" w:history="1">
        <w:r w:rsidR="00295E23" w:rsidRPr="001C1215">
          <w:rPr>
            <w:rFonts w:ascii="Times New Roman" w:hAnsi="Times New Roman"/>
            <w:color w:val="0000FF"/>
            <w:sz w:val="24"/>
            <w:szCs w:val="24"/>
            <w:u w:val="single"/>
            <w:lang w:val="uk-UA"/>
          </w:rPr>
          <w:t>http://www.cochrane.org</w:t>
        </w:r>
      </w:hyperlink>
      <w:r w:rsidR="00295E23"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11.Пошуковий ресурс медичної літератури «PubMed» </w:t>
      </w:r>
    </w:p>
    <w:p w:rsidR="00295E23" w:rsidRPr="001C1215" w:rsidRDefault="00EC13CE" w:rsidP="00295E23">
      <w:pPr>
        <w:spacing w:after="120"/>
        <w:contextualSpacing/>
        <w:jc w:val="both"/>
        <w:rPr>
          <w:rFonts w:ascii="Times New Roman" w:hAnsi="Times New Roman"/>
          <w:sz w:val="24"/>
          <w:szCs w:val="24"/>
          <w:lang w:val="uk-UA"/>
        </w:rPr>
      </w:pPr>
      <w:hyperlink r:id="rId59" w:history="1">
        <w:r w:rsidR="00295E23" w:rsidRPr="001C1215">
          <w:rPr>
            <w:rFonts w:ascii="Times New Roman" w:hAnsi="Times New Roman"/>
            <w:color w:val="0000FF"/>
            <w:sz w:val="24"/>
            <w:szCs w:val="24"/>
            <w:u w:val="single"/>
            <w:lang w:val="uk-UA"/>
          </w:rPr>
          <w:t>http://www.ncbi.nlm.nih.gov/PubMed/</w:t>
        </w:r>
      </w:hyperlink>
      <w:r w:rsidR="00295E23" w:rsidRPr="001C1215">
        <w:rPr>
          <w:rFonts w:ascii="Times New Roman" w:hAnsi="Times New Roman"/>
          <w:sz w:val="24"/>
          <w:szCs w:val="24"/>
          <w:lang w:val="uk-UA"/>
        </w:rPr>
        <w:t xml:space="preserve"> </w:t>
      </w:r>
    </w:p>
    <w:p w:rsidR="00295E23" w:rsidRPr="001C1215" w:rsidRDefault="00295E23" w:rsidP="00295E23">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12.Пошуковий ресурс наукової літератури «Scopus» - </w:t>
      </w:r>
      <w:hyperlink r:id="rId60" w:history="1">
        <w:r w:rsidRPr="001C1215">
          <w:rPr>
            <w:rFonts w:ascii="Times New Roman" w:hAnsi="Times New Roman"/>
            <w:color w:val="0000FF"/>
            <w:sz w:val="24"/>
            <w:szCs w:val="24"/>
            <w:u w:val="single"/>
            <w:lang w:val="uk-UA"/>
          </w:rPr>
          <w:t>https://www.scopus.com</w:t>
        </w:r>
      </w:hyperlink>
      <w:r w:rsidRPr="001C1215">
        <w:rPr>
          <w:rFonts w:ascii="Times New Roman" w:hAnsi="Times New Roman"/>
          <w:sz w:val="24"/>
          <w:szCs w:val="24"/>
          <w:lang w:val="uk-UA"/>
        </w:rPr>
        <w:t xml:space="preserve"> </w:t>
      </w:r>
    </w:p>
    <w:p w:rsidR="00295E23" w:rsidRPr="001C1215" w:rsidRDefault="00295E23" w:rsidP="00295E23">
      <w:pPr>
        <w:spacing w:after="0" w:line="240" w:lineRule="auto"/>
        <w:ind w:left="426" w:hanging="426"/>
        <w:jc w:val="both"/>
        <w:rPr>
          <w:rFonts w:ascii="Times New Roman" w:hAnsi="Times New Roman"/>
          <w:sz w:val="24"/>
          <w:szCs w:val="24"/>
          <w:lang w:val="uk-UA"/>
        </w:rPr>
      </w:pPr>
      <w:r w:rsidRPr="001C1215">
        <w:rPr>
          <w:rFonts w:ascii="Times New Roman" w:hAnsi="Times New Roman"/>
          <w:sz w:val="24"/>
          <w:szCs w:val="24"/>
          <w:lang w:val="uk-UA"/>
        </w:rPr>
        <w:t>13. Пошуковий ресурс наукової літератури «Web os Science»</w:t>
      </w:r>
    </w:p>
    <w:p w:rsidR="00295E23" w:rsidRPr="008C6E9C" w:rsidRDefault="00EC13CE" w:rsidP="00295E23">
      <w:pPr>
        <w:spacing w:after="0" w:line="240" w:lineRule="auto"/>
        <w:jc w:val="both"/>
        <w:rPr>
          <w:lang w:val="uk-UA"/>
        </w:rPr>
      </w:pPr>
      <w:hyperlink r:id="rId61" w:history="1">
        <w:r w:rsidR="00295E23" w:rsidRPr="001C1215">
          <w:rPr>
            <w:rFonts w:ascii="Times New Roman" w:hAnsi="Times New Roman"/>
            <w:color w:val="0000FF"/>
            <w:sz w:val="24"/>
            <w:szCs w:val="24"/>
            <w:u w:val="single"/>
            <w:lang w:val="uk-UA"/>
          </w:rPr>
          <w:t>http://ipscience.thomsonreuters.com/product/web-of-science/</w:t>
        </w:r>
      </w:hyperlink>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295E23" w:rsidRDefault="00295E23"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B32B5E" w:rsidRDefault="00B32B5E"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C1789C" w:rsidRDefault="00C1789C" w:rsidP="00EB2231">
      <w:pPr>
        <w:spacing w:after="0" w:line="240" w:lineRule="auto"/>
        <w:ind w:left="170" w:firstLine="709"/>
        <w:jc w:val="both"/>
        <w:rPr>
          <w:rFonts w:ascii="Times New Roman" w:hAnsi="Times New Roman"/>
          <w:bCs/>
          <w:iCs/>
          <w:sz w:val="28"/>
          <w:szCs w:val="28"/>
          <w:lang w:val="uk-UA"/>
        </w:rPr>
      </w:pPr>
    </w:p>
    <w:p w:rsidR="008666A1" w:rsidRPr="00535C28" w:rsidRDefault="008666A1" w:rsidP="008666A1">
      <w:pPr>
        <w:widowControl w:val="0"/>
        <w:spacing w:after="0" w:line="240" w:lineRule="auto"/>
        <w:jc w:val="center"/>
        <w:rPr>
          <w:rFonts w:ascii="Times New Roman" w:eastAsia="Times New Roman" w:hAnsi="Times New Roman"/>
          <w:b/>
          <w:bCs/>
          <w:caps/>
          <w:sz w:val="24"/>
          <w:szCs w:val="24"/>
          <w:lang w:val="uk-UA" w:eastAsia="uk-UA" w:bidi="uk-UA"/>
        </w:rPr>
      </w:pPr>
      <w:r w:rsidRPr="008666A1">
        <w:rPr>
          <w:rFonts w:ascii="Times New Roman" w:eastAsia="Times New Roman" w:hAnsi="Times New Roman"/>
          <w:b/>
          <w:bCs/>
          <w:caps/>
          <w:sz w:val="24"/>
          <w:szCs w:val="24"/>
          <w:lang w:val="uk-UA" w:eastAsia="uk-UA" w:bidi="uk-UA"/>
        </w:rPr>
        <w:lastRenderedPageBreak/>
        <w:t>Тема</w:t>
      </w:r>
      <w:r w:rsidR="00496266">
        <w:rPr>
          <w:rFonts w:ascii="Times New Roman" w:eastAsia="Times New Roman" w:hAnsi="Times New Roman"/>
          <w:b/>
          <w:bCs/>
          <w:caps/>
          <w:sz w:val="24"/>
          <w:szCs w:val="24"/>
          <w:lang w:val="uk-UA" w:eastAsia="uk-UA" w:bidi="uk-UA"/>
        </w:rPr>
        <w:t xml:space="preserve"> №6</w:t>
      </w:r>
      <w:r>
        <w:rPr>
          <w:rFonts w:ascii="Times New Roman" w:eastAsia="Times New Roman" w:hAnsi="Times New Roman"/>
          <w:b/>
          <w:bCs/>
          <w:caps/>
          <w:sz w:val="24"/>
          <w:szCs w:val="24"/>
          <w:lang w:val="uk-UA" w:eastAsia="uk-UA" w:bidi="uk-UA"/>
        </w:rPr>
        <w:t>.</w:t>
      </w:r>
    </w:p>
    <w:p w:rsidR="008666A1" w:rsidRPr="0086500E" w:rsidRDefault="008666A1" w:rsidP="008666A1">
      <w:pPr>
        <w:widowControl w:val="0"/>
        <w:spacing w:after="0" w:line="240" w:lineRule="auto"/>
        <w:jc w:val="center"/>
        <w:rPr>
          <w:rFonts w:ascii="Times New Roman" w:eastAsia="Times New Roman" w:hAnsi="Times New Roman"/>
          <w:b/>
          <w:bCs/>
          <w:sz w:val="24"/>
          <w:szCs w:val="24"/>
          <w:lang w:val="uk-UA" w:eastAsia="uk-UA" w:bidi="uk-UA"/>
        </w:rPr>
      </w:pPr>
      <w:r w:rsidRPr="0086500E">
        <w:rPr>
          <w:rFonts w:ascii="Times New Roman" w:eastAsia="Times New Roman" w:hAnsi="Times New Roman"/>
          <w:b/>
          <w:bCs/>
          <w:sz w:val="24"/>
          <w:szCs w:val="24"/>
          <w:lang w:val="uk-UA" w:eastAsia="uk-UA" w:bidi="uk-UA"/>
        </w:rPr>
        <w:t>«</w:t>
      </w:r>
      <w:r w:rsidR="0086500E" w:rsidRPr="0086500E">
        <w:rPr>
          <w:rFonts w:ascii="Times New Roman" w:hAnsi="Times New Roman"/>
          <w:b/>
          <w:sz w:val="24"/>
          <w:szCs w:val="24"/>
          <w:lang w:val="uk-UA"/>
        </w:rPr>
        <w:t>Невідкладна допомога при травматичних ураженнях</w:t>
      </w:r>
      <w:r w:rsidRPr="0086500E">
        <w:rPr>
          <w:rFonts w:ascii="Times New Roman" w:hAnsi="Times New Roman"/>
          <w:b/>
          <w:sz w:val="24"/>
          <w:szCs w:val="24"/>
          <w:lang w:val="uk-UA"/>
        </w:rPr>
        <w:t>.</w:t>
      </w:r>
      <w:r w:rsidRPr="0086500E">
        <w:rPr>
          <w:rFonts w:ascii="Times New Roman" w:eastAsia="Times New Roman" w:hAnsi="Times New Roman"/>
          <w:b/>
          <w:bCs/>
          <w:sz w:val="24"/>
          <w:szCs w:val="24"/>
          <w:lang w:val="uk-UA" w:eastAsia="uk-UA" w:bidi="uk-UA"/>
        </w:rPr>
        <w:t>»</w:t>
      </w:r>
    </w:p>
    <w:p w:rsidR="008666A1" w:rsidRPr="008666A1" w:rsidRDefault="008666A1" w:rsidP="008666A1">
      <w:pPr>
        <w:widowControl w:val="0"/>
        <w:spacing w:after="0" w:line="240" w:lineRule="auto"/>
        <w:jc w:val="center"/>
        <w:outlineLvl w:val="0"/>
        <w:rPr>
          <w:rFonts w:ascii="Times New Roman" w:eastAsia="Times New Roman" w:hAnsi="Times New Roman"/>
          <w:b/>
          <w:bCs/>
          <w:sz w:val="24"/>
          <w:szCs w:val="24"/>
          <w:lang w:val="uk-UA" w:eastAsia="uk-UA" w:bidi="uk-UA"/>
        </w:rPr>
      </w:pPr>
    </w:p>
    <w:p w:rsidR="0086500E" w:rsidRPr="00E554F8" w:rsidRDefault="00E361B9" w:rsidP="0086500E">
      <w:pPr>
        <w:spacing w:after="0" w:line="240" w:lineRule="auto"/>
        <w:rPr>
          <w:rFonts w:ascii="Times New Roman" w:hAnsi="Times New Roman"/>
          <w:sz w:val="24"/>
          <w:szCs w:val="24"/>
          <w:lang w:val="uk-UA"/>
        </w:rPr>
      </w:pPr>
      <w:r>
        <w:rPr>
          <w:rFonts w:ascii="Times New Roman" w:eastAsia="Times New Roman" w:hAnsi="Times New Roman"/>
          <w:b/>
          <w:bCs/>
          <w:sz w:val="24"/>
          <w:szCs w:val="24"/>
          <w:lang w:val="uk-UA" w:eastAsia="uk-UA" w:bidi="uk-UA"/>
        </w:rPr>
        <w:t xml:space="preserve"> </w:t>
      </w:r>
      <w:r w:rsidR="008666A1" w:rsidRPr="008666A1">
        <w:rPr>
          <w:rFonts w:ascii="Times New Roman" w:eastAsia="Times New Roman" w:hAnsi="Times New Roman"/>
          <w:b/>
          <w:bCs/>
          <w:sz w:val="24"/>
          <w:szCs w:val="24"/>
          <w:lang w:val="uk-UA" w:eastAsia="uk-UA" w:bidi="uk-UA"/>
        </w:rPr>
        <w:t xml:space="preserve">Мета: </w:t>
      </w:r>
      <w:r w:rsidR="0086500E" w:rsidRPr="00E554F8">
        <w:rPr>
          <w:rFonts w:ascii="Times New Roman" w:hAnsi="Times New Roman"/>
          <w:sz w:val="24"/>
          <w:szCs w:val="24"/>
          <w:lang w:val="uk-UA"/>
        </w:rPr>
        <w:t>аналізувати різні види травматичних  уражень; пояснювати етіологію і клініку травматичних уражень; запропонувати діагностику та невідкладну допомогу при травмах різних анатомічних зон; трактувати методи терапії ускладнень при місцевому знеболенні; проаналізувати ускладнення при місцевому знеболенні; скласти схеми невідкладної допомоги при травмах різних анатомічних зон;</w:t>
      </w:r>
    </w:p>
    <w:p w:rsidR="008666A1" w:rsidRPr="007372DD" w:rsidRDefault="008666A1" w:rsidP="008666A1">
      <w:pPr>
        <w:widowControl w:val="0"/>
        <w:spacing w:after="0" w:line="240" w:lineRule="auto"/>
        <w:outlineLvl w:val="0"/>
        <w:rPr>
          <w:rFonts w:ascii="Times New Roman" w:eastAsia="Times New Roman" w:hAnsi="Times New Roman"/>
          <w:b/>
          <w:bCs/>
          <w:sz w:val="24"/>
          <w:szCs w:val="24"/>
          <w:lang w:val="uk-UA" w:eastAsia="uk-UA" w:bidi="uk-UA"/>
        </w:rPr>
      </w:pPr>
    </w:p>
    <w:p w:rsidR="0086500E" w:rsidRPr="00E554F8" w:rsidRDefault="008666A1" w:rsidP="0086500E">
      <w:pPr>
        <w:spacing w:after="0" w:line="240" w:lineRule="auto"/>
        <w:rPr>
          <w:rFonts w:ascii="Times New Roman" w:hAnsi="Times New Roman"/>
          <w:sz w:val="24"/>
          <w:szCs w:val="24"/>
          <w:lang w:val="uk-UA"/>
        </w:rPr>
      </w:pPr>
      <w:r w:rsidRPr="008666A1">
        <w:rPr>
          <w:rFonts w:ascii="Times New Roman" w:hAnsi="Times New Roman"/>
          <w:b/>
          <w:bCs/>
          <w:sz w:val="24"/>
          <w:szCs w:val="24"/>
          <w:lang w:val="uk-UA" w:eastAsia="uk-UA" w:bidi="uk-UA"/>
        </w:rPr>
        <w:t>Основні поняття (перелік питань)</w:t>
      </w:r>
      <w:r w:rsidRPr="008666A1">
        <w:rPr>
          <w:rFonts w:ascii="Times New Roman" w:eastAsia="Times New Roman" w:hAnsi="Times New Roman"/>
          <w:b/>
          <w:bCs/>
          <w:sz w:val="24"/>
          <w:szCs w:val="24"/>
          <w:lang w:val="uk-UA" w:eastAsia="uk-UA" w:bidi="uk-UA"/>
        </w:rPr>
        <w:t>:</w:t>
      </w:r>
      <w:r w:rsidRPr="007372DD">
        <w:rPr>
          <w:color w:val="000000"/>
          <w:lang w:val="uk-UA"/>
        </w:rPr>
        <w:t xml:space="preserve"> </w:t>
      </w:r>
      <w:r w:rsidR="0086500E" w:rsidRPr="00E554F8">
        <w:rPr>
          <w:rFonts w:ascii="Times New Roman" w:hAnsi="Times New Roman"/>
          <w:sz w:val="24"/>
          <w:szCs w:val="24"/>
          <w:lang w:val="uk-UA"/>
        </w:rPr>
        <w:t>різні види травматичних  уражень; етіологія і клініка травматичних уражень;  діагностика та невідкладна допомога при травмах різних анатомічних зон;  методи терапії ускладнень при місцевому знеболенні;  схеми невідкладної допомоги при травмах різних анатомічних зон;</w:t>
      </w:r>
    </w:p>
    <w:p w:rsidR="008666A1" w:rsidRPr="007372DD" w:rsidRDefault="008666A1" w:rsidP="008666A1">
      <w:pPr>
        <w:widowControl w:val="0"/>
        <w:spacing w:after="0" w:line="240" w:lineRule="auto"/>
        <w:rPr>
          <w:rFonts w:ascii="Times New Roman" w:eastAsia="Times New Roman" w:hAnsi="Times New Roman"/>
          <w:sz w:val="24"/>
          <w:szCs w:val="24"/>
          <w:lang w:val="uk-UA" w:eastAsia="uk-UA" w:bidi="uk-UA"/>
        </w:rPr>
      </w:pPr>
    </w:p>
    <w:p w:rsidR="008666A1" w:rsidRPr="00C74A1A" w:rsidRDefault="008666A1" w:rsidP="008666A1">
      <w:pPr>
        <w:widowControl w:val="0"/>
        <w:spacing w:after="0" w:line="240" w:lineRule="auto"/>
        <w:jc w:val="center"/>
        <w:rPr>
          <w:rFonts w:ascii="Times New Roman" w:eastAsia="Times New Roman" w:hAnsi="Times New Roman"/>
          <w:b/>
          <w:sz w:val="24"/>
          <w:szCs w:val="24"/>
          <w:lang w:val="uk-UA" w:eastAsia="uk-UA" w:bidi="uk-UA"/>
        </w:rPr>
      </w:pPr>
      <w:r w:rsidRPr="00C74A1A">
        <w:rPr>
          <w:rFonts w:ascii="Times New Roman" w:eastAsia="Times New Roman" w:hAnsi="Times New Roman"/>
          <w:b/>
          <w:sz w:val="24"/>
          <w:szCs w:val="24"/>
          <w:lang w:val="uk-UA" w:eastAsia="uk-UA" w:bidi="uk-UA"/>
        </w:rPr>
        <w:t>План</w:t>
      </w:r>
    </w:p>
    <w:p w:rsidR="008666A1" w:rsidRPr="00C74A1A" w:rsidRDefault="008666A1" w:rsidP="008666A1">
      <w:pPr>
        <w:widowControl w:val="0"/>
        <w:spacing w:after="0" w:line="240" w:lineRule="auto"/>
        <w:rPr>
          <w:rFonts w:ascii="Times New Roman" w:eastAsia="Times New Roman" w:hAnsi="Times New Roman"/>
          <w:b/>
          <w:sz w:val="24"/>
          <w:szCs w:val="24"/>
          <w:lang w:val="uk-UA" w:eastAsia="uk-UA" w:bidi="uk-UA"/>
        </w:rPr>
      </w:pPr>
    </w:p>
    <w:p w:rsidR="008666A1" w:rsidRPr="00C74A1A" w:rsidRDefault="008666A1" w:rsidP="008666A1">
      <w:pPr>
        <w:widowControl w:val="0"/>
        <w:tabs>
          <w:tab w:val="left" w:pos="349"/>
        </w:tabs>
        <w:spacing w:after="0" w:line="240" w:lineRule="auto"/>
        <w:outlineLvl w:val="0"/>
        <w:rPr>
          <w:rFonts w:ascii="Times New Roman" w:eastAsia="Times New Roman" w:hAnsi="Times New Roman"/>
          <w:b/>
          <w:bCs/>
          <w:sz w:val="24"/>
          <w:szCs w:val="24"/>
          <w:lang w:val="uk-UA" w:eastAsia="uk-UA" w:bidi="uk-UA"/>
        </w:rPr>
      </w:pPr>
      <w:r>
        <w:rPr>
          <w:rFonts w:ascii="Times New Roman" w:eastAsia="Times New Roman" w:hAnsi="Times New Roman"/>
          <w:b/>
          <w:bCs/>
          <w:sz w:val="24"/>
          <w:szCs w:val="24"/>
          <w:lang w:val="uk-UA" w:eastAsia="uk-UA" w:bidi="uk-UA"/>
        </w:rPr>
        <w:t>1.</w:t>
      </w:r>
      <w:r w:rsidRPr="00C74A1A">
        <w:rPr>
          <w:rFonts w:ascii="Times New Roman" w:eastAsia="Times New Roman" w:hAnsi="Times New Roman"/>
          <w:b/>
          <w:bCs/>
          <w:sz w:val="24"/>
          <w:szCs w:val="24"/>
          <w:lang w:val="uk-UA" w:eastAsia="uk-UA" w:bidi="uk-UA"/>
        </w:rPr>
        <w:t>Теоретичні питання:</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1. Загальні патофізіологічні механізми травматичних ушкоджень різних анатомічних ділянок.</w:t>
      </w:r>
      <w:r w:rsidRPr="00E554F8">
        <w:rPr>
          <w:rFonts w:ascii="Times New Roman" w:hAnsi="Times New Roman"/>
          <w:sz w:val="24"/>
          <w:szCs w:val="24"/>
          <w:lang w:val="uk-UA"/>
        </w:rPr>
        <w:br/>
        <w:t>2. Класифікацію різних видів травматичних уражень.</w:t>
      </w:r>
      <w:r w:rsidRPr="00E554F8">
        <w:rPr>
          <w:rFonts w:ascii="Times New Roman" w:hAnsi="Times New Roman"/>
          <w:sz w:val="24"/>
          <w:szCs w:val="24"/>
          <w:lang w:val="uk-UA"/>
        </w:rPr>
        <w:br/>
        <w:t>3. Клінічні ознаки та методи невідкладної допомоги при різних видах пошкоджень.</w:t>
      </w:r>
      <w:r w:rsidRPr="00E554F8">
        <w:rPr>
          <w:rFonts w:ascii="Times New Roman" w:hAnsi="Times New Roman"/>
          <w:sz w:val="24"/>
          <w:szCs w:val="24"/>
          <w:lang w:val="uk-UA"/>
        </w:rPr>
        <w:br/>
        <w:t>4. Форми медикаментозного анафілактичного шоку.</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5.  Клінічну картину при різних ускладненнях, які виникають при проведенні знеболення.</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6.Заходи щодо попередження та лікування ускладнень при місцевому знеболенні.</w:t>
      </w:r>
    </w:p>
    <w:p w:rsidR="00E361B9" w:rsidRDefault="00E361B9" w:rsidP="008666A1">
      <w:pPr>
        <w:widowControl w:val="0"/>
        <w:spacing w:after="0" w:line="240" w:lineRule="auto"/>
        <w:outlineLvl w:val="0"/>
        <w:rPr>
          <w:rFonts w:ascii="Times New Roman" w:eastAsia="Times New Roman" w:hAnsi="Times New Roman"/>
          <w:b/>
          <w:bCs/>
          <w:sz w:val="24"/>
          <w:szCs w:val="24"/>
          <w:lang w:val="uk-UA" w:eastAsia="uk-UA" w:bidi="uk-UA"/>
        </w:rPr>
      </w:pPr>
    </w:p>
    <w:p w:rsidR="008666A1" w:rsidRDefault="008666A1" w:rsidP="008666A1">
      <w:pPr>
        <w:widowControl w:val="0"/>
        <w:spacing w:after="0" w:line="240" w:lineRule="auto"/>
        <w:outlineLvl w:val="0"/>
        <w:rPr>
          <w:rFonts w:ascii="Times New Roman" w:eastAsia="Times New Roman" w:hAnsi="Times New Roman"/>
          <w:b/>
          <w:bCs/>
          <w:sz w:val="24"/>
          <w:szCs w:val="24"/>
          <w:lang w:val="uk-UA" w:eastAsia="uk-UA" w:bidi="uk-UA"/>
        </w:rPr>
      </w:pPr>
      <w:r>
        <w:rPr>
          <w:rFonts w:ascii="Times New Roman" w:eastAsia="Times New Roman" w:hAnsi="Times New Roman"/>
          <w:b/>
          <w:bCs/>
          <w:sz w:val="24"/>
          <w:szCs w:val="24"/>
          <w:lang w:val="uk-UA" w:eastAsia="uk-UA" w:bidi="uk-UA"/>
        </w:rPr>
        <w:t xml:space="preserve">2. </w:t>
      </w:r>
      <w:r w:rsidRPr="00B912EF">
        <w:rPr>
          <w:rFonts w:ascii="Times New Roman" w:eastAsia="Times New Roman" w:hAnsi="Times New Roman"/>
          <w:b/>
          <w:bCs/>
          <w:sz w:val="24"/>
          <w:szCs w:val="24"/>
          <w:lang w:eastAsia="uk-UA" w:bidi="uk-UA"/>
        </w:rPr>
        <w:t>Питання для самоконтролю</w:t>
      </w:r>
      <w:r>
        <w:rPr>
          <w:rFonts w:ascii="Times New Roman" w:eastAsia="Times New Roman" w:hAnsi="Times New Roman"/>
          <w:b/>
          <w:bCs/>
          <w:sz w:val="24"/>
          <w:szCs w:val="24"/>
          <w:lang w:eastAsia="uk-UA" w:bidi="uk-UA"/>
        </w:rPr>
        <w:t xml:space="preserve"> (перелік питань)</w:t>
      </w:r>
      <w:r w:rsidRPr="00B912EF">
        <w:rPr>
          <w:rFonts w:ascii="Times New Roman" w:eastAsia="Times New Roman" w:hAnsi="Times New Roman"/>
          <w:b/>
          <w:bCs/>
          <w:sz w:val="24"/>
          <w:szCs w:val="24"/>
          <w:lang w:eastAsia="uk-UA" w:bidi="uk-UA"/>
        </w:rPr>
        <w:t>:</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1. Загальні патофізіологічні механізми травматичних ушкоджень різних анатомічних ділянок.</w:t>
      </w:r>
      <w:r w:rsidRPr="00E554F8">
        <w:rPr>
          <w:rFonts w:ascii="Times New Roman" w:hAnsi="Times New Roman"/>
          <w:sz w:val="24"/>
          <w:szCs w:val="24"/>
          <w:lang w:val="uk-UA"/>
        </w:rPr>
        <w:br/>
        <w:t>2. Класифікацію різних видів травматичних уражень.</w:t>
      </w:r>
      <w:r w:rsidRPr="00E554F8">
        <w:rPr>
          <w:rFonts w:ascii="Times New Roman" w:hAnsi="Times New Roman"/>
          <w:sz w:val="24"/>
          <w:szCs w:val="24"/>
          <w:lang w:val="uk-UA"/>
        </w:rPr>
        <w:br/>
        <w:t>3. Клінічні ознаки та методи невідкладної допомоги при різних видах пошкоджень.</w:t>
      </w:r>
      <w:r w:rsidRPr="00E554F8">
        <w:rPr>
          <w:rFonts w:ascii="Times New Roman" w:hAnsi="Times New Roman"/>
          <w:sz w:val="24"/>
          <w:szCs w:val="24"/>
          <w:lang w:val="uk-UA"/>
        </w:rPr>
        <w:br/>
        <w:t>4. Форми медикаментозного анафілактичного шоку.</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5.  Клінічну картину при різних ускладненнях, які виникають при проведенні знеболення.</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6.Заходи щодо попередження та лікування ускладнень при місцевому знеболенні.</w:t>
      </w:r>
    </w:p>
    <w:p w:rsidR="0086500E" w:rsidRPr="0086500E" w:rsidRDefault="0086500E" w:rsidP="008666A1">
      <w:pPr>
        <w:widowControl w:val="0"/>
        <w:spacing w:after="0" w:line="240" w:lineRule="auto"/>
        <w:outlineLvl w:val="0"/>
        <w:rPr>
          <w:rFonts w:ascii="Times New Roman" w:eastAsia="Times New Roman" w:hAnsi="Times New Roman"/>
          <w:b/>
          <w:bCs/>
          <w:sz w:val="24"/>
          <w:szCs w:val="24"/>
          <w:lang w:val="uk-UA" w:eastAsia="uk-UA" w:bidi="uk-UA"/>
        </w:rPr>
      </w:pPr>
    </w:p>
    <w:p w:rsidR="008666A1" w:rsidRDefault="008666A1" w:rsidP="008666A1">
      <w:pPr>
        <w:widowControl w:val="0"/>
        <w:spacing w:after="0" w:line="240" w:lineRule="auto"/>
        <w:jc w:val="both"/>
        <w:outlineLvl w:val="0"/>
        <w:rPr>
          <w:rFonts w:ascii="Times New Roman" w:eastAsia="Times New Roman" w:hAnsi="Times New Roman"/>
          <w:b/>
          <w:bCs/>
          <w:sz w:val="24"/>
          <w:szCs w:val="24"/>
          <w:lang w:val="uk-UA" w:eastAsia="uk-UA" w:bidi="uk-UA"/>
        </w:rPr>
      </w:pPr>
      <w:r>
        <w:rPr>
          <w:rFonts w:ascii="Times New Roman" w:eastAsia="Times New Roman" w:hAnsi="Times New Roman"/>
          <w:b/>
          <w:bCs/>
          <w:sz w:val="24"/>
          <w:szCs w:val="24"/>
          <w:lang w:val="uk-UA" w:eastAsia="uk-UA" w:bidi="uk-UA"/>
        </w:rPr>
        <w:t xml:space="preserve">3. </w:t>
      </w:r>
      <w:r>
        <w:rPr>
          <w:rFonts w:ascii="Times New Roman" w:eastAsia="Times New Roman" w:hAnsi="Times New Roman"/>
          <w:b/>
          <w:bCs/>
          <w:sz w:val="24"/>
          <w:szCs w:val="24"/>
          <w:lang w:eastAsia="uk-UA" w:bidi="uk-UA"/>
        </w:rPr>
        <w:t>З</w:t>
      </w:r>
      <w:r w:rsidRPr="00B912EF">
        <w:rPr>
          <w:rFonts w:ascii="Times New Roman" w:eastAsia="Times New Roman" w:hAnsi="Times New Roman"/>
          <w:b/>
          <w:bCs/>
          <w:sz w:val="24"/>
          <w:szCs w:val="24"/>
          <w:lang w:eastAsia="uk-UA" w:bidi="uk-UA"/>
        </w:rPr>
        <w:t xml:space="preserve">авдання для </w:t>
      </w:r>
      <w:r>
        <w:rPr>
          <w:rFonts w:ascii="Times New Roman" w:eastAsia="Times New Roman" w:hAnsi="Times New Roman"/>
          <w:b/>
          <w:bCs/>
          <w:sz w:val="24"/>
          <w:szCs w:val="24"/>
          <w:lang w:eastAsia="uk-UA" w:bidi="uk-UA"/>
        </w:rPr>
        <w:t xml:space="preserve">самостійного </w:t>
      </w:r>
      <w:r w:rsidRPr="00B912EF">
        <w:rPr>
          <w:rFonts w:ascii="Times New Roman" w:eastAsia="Times New Roman" w:hAnsi="Times New Roman"/>
          <w:b/>
          <w:bCs/>
          <w:sz w:val="24"/>
          <w:szCs w:val="24"/>
          <w:lang w:eastAsia="uk-UA" w:bidi="uk-UA"/>
        </w:rPr>
        <w:t>опрацювання матеріалу:</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Скласти словник основних понять з теми.</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Черепно-мозкова травма</w:t>
      </w:r>
    </w:p>
    <w:p w:rsidR="0086500E" w:rsidRPr="00E554F8" w:rsidRDefault="0086500E" w:rsidP="0086500E">
      <w:pPr>
        <w:spacing w:after="0" w:line="240" w:lineRule="auto"/>
        <w:ind w:firstLine="708"/>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Черепно-мозкова травма (ЧМТ) – вид травми голови, при якій поряд із ушкодженням головного мозку травмується череп та м’які тканини голови. Щороку статистика фіксує 200 випадків ЧМТ на 10000 населення. Половина усіх випадків травми голови виникає внаслідок дорожньо-транспортних пригод. За даними Всесвітньої Організації Охорони Здоров’я (ВООЗ) за останні 10-15 років кількість випадків ЧМТ збільшилася у середньому на 2% щорічно. В структурі травматизму на долю ЧМТ припадає 2/3 смертельних випадків. Враховуючи загрозу інфікування мозкової речовини, черепно-мозкова травма поділяється на закриту (75%), первинно не інфіковану та відкриту — первинно інфіковану з наявністю вхідних воріт для проникнення інфекції у порожнину черепа. Закрита ЧМТ – ушкодження, при яких відсутні порушення цілості м’яких тканин голови, або є рана м’яких тканин без порушення цілості , апоневрозу. Переломи кісток склепіння черепа без ушкодження м’яких тканин над ними також відносять до закритої ЧМТ. </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Класифікація ЧМТ</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Струс головного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lastRenderedPageBreak/>
        <w:t>Забій головного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Стиснення головного мозку.</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Клінічні форми закритої ЧМТ:</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Струс головного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Забій головного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 легкого ступеня тяжкості;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б) середнього ступеня тяжкості;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 тяжкого ступеня.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3. Стиснення головного мозку: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а) без супутнього забою;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б) на фоні забою.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Ізольована ЧМТ – позачерепні ушкодження відсутні.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До поєднаних травм відносяться механічні пошкодження двох або більше органів та частин тіла топографічно різних областей чи різних систем. Комбіновані ушкодження виникають внаслідок дії на організм різних травмуючих факторів: механічних, термічних, радіаційних, хімічних, електричних, але не менше двох одночасно.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Струс головного мозку (СГМ) є найбільш легкою формою ЧМТ що характеризується наявністю загальномозкових, вегетативних та швидкоплинних вогнищевих неврологічних симптомів. При цьому в результаті травми м’яких тканин виявляється хірургічний синдром, що проявляється у вигляді забою м’яких тканин голови, підшкірної гематоми чи рани. В патоморфологічному плані виражені морфологічні зміни (вогнища деструкції) при струсі головного мозку відсутні, мікроскопічне можуть спостерігатися збільшення окремих клітин, повнокрів’я судин, навколосудинний набряк, набряк міжклітинних просторів.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Клініка. Провідним симптомом струсу головного мозку є порушення свідомості, при якому може бути як повна втрата свідомості (трапляється у 75% випадків), так і неповна (25%), коли хворі відмічають у момент травми та невдовзі після неї «приглушення», «сплутаність», «затемнення», непритомність. Хворі при цьому здатні рухатися, виконувати нецілеспрямовані дії. Типовою формою такого прояву можуть бути травми боксерів, футболістів. Вказані зміни зумовлені розладами кірково-підкіркових взаємозв’язків. Вони характерні для осіб молодого віку. Без порушення свідомості не буває ЧМТ. В основі діагностики ЧМТ на будь-якому етапі надання медичної допомоги знаходиться насамперед оцінка стану свідомості (див. інформ. блок), що відображає тяжкість перебігу захворювання. Втрата свідомості при струсі головного мозку нетривала, від кількох секунд до 10-20 хвилин (найгостріший період). Більш тривала втрата свідомості при струсі головного мозку трапляється у випадках травм на фоні алкогольного сп’яніння. Для цієї фази глибокої клінічної декомпенсації характерне переважно одноразове блювання, тахікардія, або, навпаки, брадикардія, часте дихання. Артеріальний тиску у нормі, або підвищений. Може спостерігатися спонтанний горизонтальний ністагм, гіпотонія м’язів.</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Шкала неврологічної оцінки порушений свідомості (Glasgow)</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Для визначення ступеня порушення свідомості, оцінки тяжкості ураження мозку та прогнозу ЧМТ застосовують розроблену у 1974 р. англійськими нейрохірургами Jannett B. і Теasdate Y. шкалу коми Глазго (ШКГ). Вона грунтується на сумарній бальній оцінці 3 показників: 1) відкривання очей; 2) рухові розлади; 3) мовні розлади. Сума балів для кількісної оцінки стану свідомості у потерпілих з ЧМТ варіює від 15 (максимум) до 3 (мінімум). Ясна свідомість відповідає 15 балам ШКГ, помірне приглушення – 13-14 балам, глибоке приглушення – 11-12, сопор – 8-10, помірна кома – 6-7, глибока кома – 4-5 і термінальна кома – 3 (смерть мозку). </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Види порушення свідомості: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Ясна свідомість.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Пригнічена свідомість – втрата орієнтованості.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lastRenderedPageBreak/>
        <w:t xml:space="preserve">Глибоке пригнічення свідомості – не відповідає на запитання.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Сопор – хворий не виконує інструкції, але відкриває очі чи відсмикує кінцівку при больовому подразненні.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Кома: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Кома І – Не відкриває очей.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Кома II – (Глибока). Поява атонії.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Кома III – (Позамежова). Двосторонній мідріаз (необоротні зміни середнього мозку).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Для коми також характерні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 відсутність стовбурових рефлексів: корнеального, реакції на світло, кашльового;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синдром Мажанді – нерівномірне стояння очних яблук по вертикалі (порушення дієнцефальних відділів);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порушення дихання: ритму – Кусмауля, частоти – Чейн-Стокса, апное.</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Після відновлення свідомості у фазі помірної клінічної Декомпенсації симптомом, що вказує на струс головного мозку, є амнезія. Розрізняють ретроградну амнезію – втрата пам’яті на події, що передували травмі, конградну – хворі не можуть відтворити події на момент травми та антероградну (антеградну) амнезію – втрата пам’яті на події, що відбувались після травми. Амнезія, як і порушення, втрата свідомості є важливим об’єктивним симптомом струсу головного мозку. Ця фаза триває 3-5 днів (гострий період). Хворі скаржаться на головний біль, загальну слабкість, підвищену кволість, запаморочення (головокружіння), шум у вухах, порушення сну (астенічний синдром). Вегетативні розлади проявляються коливанням пульсу та артеріального тиску, підвищеною пітливістю, блідістю, акроціанозом, зміною дермографізму, можливий субфебрилітет. Серед нестійких, швидкоплинних вогнищевих симптомів ураження нервової системи характерні окорухові розлади У вигляді нестійкого дрібнорозмашистого ністагму протягом декількох днів. Незначний парез погляду вверх та врізнобіч, посилення головного болю при розплющуванні очей і рухах очними яблуками, при читанні (симптом Гуревича-Манна). Порушення конвергенції при напруженні акомодації, що проявляється неможливістю читання дрібного тексту (симптом Седана). Свідченням слабкості заднього поздовжнього пучка є парез погляду вверх з одночасним розходженням очних яблук (симптом Парино). Підтвердженням струсу головного мозку можуть бути асиметрія носогубних складок, ослаблена реакція зіниць на світло, зниження черевних та кремастерних рефлексів, слабко виражені симптоми подразнення мозкових оболонок, а також лабільна, негруба асиметрія сухожилкових та періостальних рефлексів, слабко позитивні розгинальні рефлекси, незначна м’язова слабкість. Серед субкортикальних рефлексів у осіб молодого віку у 90% випадків відзначають наявність симптому Марінеско-Радовічі.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У фазі клінічної субкомпенсації (до 2-3 тижнів) стан хворого покращується, неврологічні симптоми відсутні. Може спостерігатися підвищена втомлюваність, вегетативні розлади.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У фазі клінічної компенсації (декілька місяців) настає повне одужання і соціальна трудова реадаптація хворого.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Діагностика СГМ грунтується на анамнестичних даних (порушення свідомості, динаміка розвитку патологічного процесу), скаргах хворого (головні болі, загальна слабкість, запаморочення), даних сомато-неврологічного обстеження (наявність загальнохірургічного синдрому ураження м’яких тканин голови, загальномозкової, вегетативної та нестійкої, швидкоплинної вогнищевої неврологічної симптоматики) та даних допоміжних методів обстеження.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Лікування. Навіть легка ЧМТ викликає різні функціональні розлади нервової системи, порушення мозкового кровообігу, ліквородинаміки, що ускладнює остаточну діагностику на догоспітальному етапі і може призвести до діагностичних помилок. Тому, медичний персонал швидкої медичної допомоги повинен дотримуватися вимоги щодо необхідності госпіталізації всіх хворих з ЧМТ, незалежно від тяжкості їх стану. Всі хворі з ЧМТ, включаючи струс головного мозку, підлягають госпіталізації, оскільки не завжди на </w:t>
      </w:r>
      <w:r w:rsidRPr="00E554F8">
        <w:rPr>
          <w:rFonts w:ascii="Times New Roman" w:hAnsi="Times New Roman"/>
          <w:sz w:val="24"/>
          <w:szCs w:val="24"/>
          <w:lang w:val="uk-UA" w:eastAsia="en-US"/>
        </w:rPr>
        <w:lastRenderedPageBreak/>
        <w:t xml:space="preserve">основі клінічного огляду можна провести диференційний діагноз між СГМ та іншими формами ЧМТ, які потребують хірургічного лікування. Для невідкладної допомоги на догоспітальному етапі застосовують седативну терапію у разі стану збудження; знеболювання; симптоматичне лікування. Основа лікування при струсі головного мозку в стаціонарі – охоронно-лікувальний режим. Строк госпіталізації хворого – 2-3 тижні, з яких у перші 3-7 днів, залежно від варіанту клінічного перебігу, обов’язково – постільний режим. З метою легкої дегідратації при гіпертензійному синдромі застосовують 25% розчин солянокислої магнезії. Для посилення ефекту призначають фуросемід, діакарб, верошпірон на фоні К+-містких препаратів. При зникненні головного болю дегідратаційну терапію припиняють.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ab/>
        <w:t xml:space="preserve">Забій головного мозку (Contusiocerеbri). Для забою головного мозку характерне поєднання оборотних функціональних та стійких (необоротних) морфологічних змін головного мозку з первинними крововиливами та контузійними вогнищами. Для клініки забою головного мозку характерні на фоні виражених загальномозкових симптомів стійкі вогнищеві симптоми порушення функцій півкуль та стовбура головного мозку. Наявність переломів кісток черепа та крові в лікворі (субарахноїдальний крововилив) також вказують на забій головного мозку. При забої головного мозку легкого ступеня клінічні симптоми подібні до таких при струсі головного мозку. Проте можуть виявлятися менінгеальні симптоми, як наслідок субарахноїдального крововиливу, можливі також переломи кісток черепу. Неврологічна симптоматика регресує протягом 2-3 тижнів, у фазі клінічної компенсації. Забій головного мозку середнього ступеня тяжкості характеризується тривалою втратою свідомості – від 10-20 хв. до декількох годин. Часто спостерігаються психомоторне збудження, тривала ретро- і антеградна амнезія, виражений головний біль, може бути багаторазове блювання, можливі транзиторні розлади життєво важливих функцій: браді-, тахікардія, підвищення артеріального тиску, тахіпное, субфебрилітет. Як правило, виявляється менінгеальний синдром, чітка неврологічна симптоматика. Вогнищеві симптоми ушкодження нервової системи згладжуються протягом 3-5 тижнів. При забої середнього ступеня, як правило, виявляється кров у лікворі та переломи кісток черепу. Тривалий час спостерігаються залишкові явища перенесеної ЧМТ. Забій головного мозку тяжкого ступеня характеризується тривалою втратою свідомості по типу вираженого психомоторного збудження, часто – вітальні порушення, виражений менінгеальний синдром, при люмбальній пункції виражена субарахноїдальнагеморагія, грубі неврологічні симптоми – «плаваючі» очні яблука, анізокорія, парези і паралічі, судороги загальні або вогнищеві, децеребраційна ригідність, часто бувають переломи як склепіння, так і основи черепу.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Діагностика забою головного мозку грунтується як на клінічних даних, так і на даних допоміжних методів дослідження. В клінічній картині забою головного мозку виділяють ряд основних клінічних симптомів – загальномозкові, вогнищеві, менінгеальні, вегетативні та астенічні, вираженість яких обумовлена локалізацією та масивністю ураження мозку. Залежно від ділянки переважного ураження виділяють клінічні форми: екстрапірамідну, діенцефальну, мезенце-фалобульбарну і цереброспінальну.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Лікування забою головного мозку переважно консервативне, при показаннях воно може доповнюватися хірургічним лікуванням.</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На догоспітальному етапі при тяжкому стані проводиться усунення порушень дихання, гемодинаміки. Забезпечується адекватна вентиляція дихальних шляхів, включаючи при необхідності інтубацію для профілактики аспіраційного синдрому. При психомоторному збудженні вводять реланіум, сибазон, при судомах – посилюють протисудомну терапію, проводять протинабрякову терапію – лазикс, манітол, сульфат магнію, у разі потреби – антагоністи Са – німодіпін, верапаміл, фенігідин, дексон (дексаметазон – 1 мг/кг маси тіла або метипред внутрішньовенне чи внутрішньом’язово – 30 мг/кг маси тіла). Для знеболювання застосовують анальгетики. Інтенсивність консервативного лікування обумовлена ступенем тяжкості забою головного мозку. При забої головного мозку легкого </w:t>
      </w:r>
      <w:r w:rsidRPr="00E554F8">
        <w:rPr>
          <w:rFonts w:ascii="Times New Roman" w:hAnsi="Times New Roman"/>
          <w:sz w:val="24"/>
          <w:szCs w:val="24"/>
          <w:lang w:val="uk-UA" w:eastAsia="en-US"/>
        </w:rPr>
        <w:lastRenderedPageBreak/>
        <w:t xml:space="preserve">ступеня лікувальна тактика така ж, як і при струсі головного мозку. Обов’язковим є спокій, а для будь-якого ступеня тяжкості ще й постільний режим. Для нормалізації нейродинамічних процесів, зменшення астенічного синдрому – седативні, анальгетики, вітамінотерапія.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Хірургічне лікування при забої головного мозку спрямоване на видалення мозкового детриту, а також на зниження внутрішньочерепного тиску і зменшення дислокаційних явищ. Клінічна практика підтверджує, що найкращі результати досягаються комплексним лікуванням, яке включає консервативну терапію і хірургічне втручання, що дозволяє значно знизити летальність при забої головного мозку.</w:t>
      </w:r>
    </w:p>
    <w:p w:rsidR="0086500E" w:rsidRPr="00E554F8" w:rsidRDefault="0086500E" w:rsidP="0086500E">
      <w:pPr>
        <w:spacing w:after="0" w:line="240" w:lineRule="auto"/>
        <w:ind w:firstLine="708"/>
        <w:rPr>
          <w:rFonts w:ascii="Times New Roman" w:hAnsi="Times New Roman"/>
          <w:sz w:val="24"/>
          <w:szCs w:val="24"/>
          <w:lang w:val="uk-UA" w:eastAsia="en-US"/>
        </w:rPr>
      </w:pPr>
      <w:r w:rsidRPr="00E554F8">
        <w:rPr>
          <w:rFonts w:ascii="Times New Roman" w:hAnsi="Times New Roman"/>
          <w:sz w:val="24"/>
          <w:szCs w:val="24"/>
          <w:lang w:val="uk-UA" w:eastAsia="en-US"/>
        </w:rPr>
        <w:t xml:space="preserve">Стиснення головного мозку (Compresiocerebri) Стиснення, стиск, компресія (у деяких авторів – здавлювання) головного мозку може бути зумовлене внутрішньочерепними гематомами (епідуральними, субдуральними, внутрішньомозковими та внутрішньошлуночковими), гідромами (гігромами), вдавленими переломами, а також наростаючим агресивним набряком мозку, пневмоцефалією. Стиснення головного мозку може бути без супутнього забою або на фоні забою.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Під гематомою слід розуміти таку кількість крові, яка може викликати синдром компресії та дислокації головного мозку. Розрізняють гострі гематоми – клінічне проявляються наростанням симптоматики в перші декілька діб після травмування, підгострі гематоми – клінічне проявляються в перші 2-3 тижні і хронічні гематоми, клінічна картина яких проявляється у більш пізні строки. Травматичні внутрішньочерепні гематоми характеризуються своєрідною фазністю неврологічної симптоматики у вигляді так званого «світлого» проміжку. За перебігом цей проміжок може бути класичним – явним, чи стертим – прихованим. Класична картина травматичної внутрішньочерепної гематоми характеризується наступною динамікою: безпосередньо після травми голови у хворого розвивається первинний симптомокомплекс черепно-мозкової травми у вигляді загальномозкової (обов’язково – порушення свідомості) та вогнищевої симптоматики. із попереднім діагнозом струсу чи забою головного мозку хворі поступають до лікувального закладу. Хоча у хворого формується гематома, в результаті дії компенсаторних механізмів цей період змінюється періодом удаваного благополуччя, тобто, «світлим» проміжком з регресом неврологічної симптоматики. Цей латентний період, тривалість якого зумовлена джерелом кровотечі, вираженістю резервних просторів (субарахноїдальні простори, цистерни, шлуночки мозку), змінюється періодом клінічного прояву внутрішньочерепної гематоми, який характеризується повторним наростанням загально-мозкових, вогнищевих, в тому числі стовбурових, симптомів. Найбільш інформативними клінічними ознаками внутрішньочерепної гематоми є наростання на фоні порушеної свідомості парезів і паралічів кінцівок, анізокорія, брадикардія, епілептичні припадки, «світлий» проміжок (в тому числі і так званий «стертий світлий» проміжок без вираженого покращення стану хворого). Такий класичний перебіг, як правило, характерний для субдуральної гематоми, де джерелом кровотечі є ушкоджені вени чи синуси головного мозку, інколи – артеріальні та артеріовенозні аневризми судин головного мозку. Субдуральна гематома – це накопичення крові або її згустків під твердою мозковою оболонкою, як правило, над 2-3 частками мозку.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Джерелом кровотечі при епідуральних гематомах (локалізуються над твердою мозковою оболонкою) є оболонкові судини (a. meningeamedia або її гілочки), розриви синусів, кровотеча із вен диплое. Вони частіше локалізуються у скроневій ділянці і обмежені швами кістки (по лінії приростання твердої мозкової оболонки). Епідуральні гематоми характеризуються швидким (артеріальна кровотеча) наростанням симптоматики (гомолатеральний мідріаз, контра-латеральний геміпарез), коротким «світлим» проміжком, часто стертим, вираженістюзагальномозкової симптоматики (частіше – сопор, кома, а не оглушення, як при субдуральній гематомі), поєднанням з переломом скроневої кістки на боці гематоми.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lastRenderedPageBreak/>
        <w:t xml:space="preserve">Для внутрішньомозкових і внутрішньошлуночкових гематом характерна виражена як загальномозкова, так і вогнищева симптоматика, можлива горметонія та децеребраційна ригідність, поява яких вказує на несприятливий прогноз. Діагностика травматичних внутрішньочерепних гематом грунтується на ретельному обстеженні соматичного, психоневрологічного статусу хворого з урахуванням динаміки клінічної картини і допоміжних методів обстеження. Комп’ютерна томографія і магнітно-резонансна томографія здійснили революцію в діагностиці ЧМТ. КТ є головним методом обстеження в гострій стадії, а МРТ більш інформативна в підгострій і хронічній стадіях. </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Травма хребта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Усі ураження хребта спинного мозку і кінського хвоста в гострому періоді ділять на закриті і відкриті, які характеризуються порушенням цілісності шкіри і підшкірної клітковини на рівні травми, що загрожує інфікуванню хребта і спинного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За характером травми хребта поділяють на: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ураження зв’язкового апарата (розтягнення, розрив зв’язкового апарата без кісткових уражень);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перелом тіла хребців (лінійний, компресійний, оскольчатий, компресійно-оскольчатий);</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перелом заднього напівкільця хребця (дужок, суглобових, поперекових або остистих відростків);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4) переломовивих і вивих хребців, що супроводжуються зміщенням;</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5) множинні ураження.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Всі закриті ураження хребта можуть бути стабільними і нестабільними. За локалізацією травми спинного мозку розрізняють ураження шийного, грудного, попереково-крижового відділів спинного мозку і корінців кінського хвоста.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Всі закриті травми спинного мозку ще поділяються на струс, забій і здавлювання спинного мозку. Струс спинного мозку є функціонально зворотнім і клінічно проявляється сегментарними порушеннями, рідше – частковим порушенням провідності. Забій спинного мозку може призводити до часткового його ураження або анатомічного розриву, що клінічно проявляється частковим або повним порушенням провідності. Здавлювання спинного мозку, як правило, супроводжується його забоєм, що може бути зумовлено кістковими відламками, відривами м’яких тканин, оболонковими гематомами, внутрішніми спинномозковими гематомами (гематомієлія), набряком-набуханням або поєднанням цих причин.</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Патологічні зміни при забої спинного мозку характеризуються наявністю первинних травматичних некрозів у місці прикладання травмуючої сили і вторинними, зумовленими порушенням крово- і ліквородинаміки, які особливо виражені при здавлюванні спинного мозку. У перебігу закритої травми хребта і спинного мозку розрізняють 4 періоди: гострий (2-3 доби), ранній (2-3 тижні), проміжний (2-3 місяці) і віддалений, або пізній (більше 3 місяців).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Клініка. У клінічній картині спостерігають симптоми перелому хребта і симптоми ураження спинного мозку: рухові порушення у вигляді зниження м’язової сили і зменшення об’єму рухів аж до повного паралічу, розладів чутливості і порушення функції тазових органів. Залежно від ступеня ураження спинного мозку неврологічна симптоматика може бути представлена сегментарними порушеннями, синдромом часткового або повного порушення провідності спинного мозку, зумовленого явищами спинального шоку. Клінічна картина переломів хребта складається із болю локального характеру на рівні травми, яка посилюється при пальпації, рухах і особливо при ходьбі, зменшення рухів хребта. При переломі шийних хребців спостерігається вимушене положення голови. При переломі нижньогрудних або поперекових хребців, які часто супроводжуються позачеревною гематомою, можлива болючість і напруга м’язів живота. При переломі поперечних відростків поперекових хребців виникають симптоми неможливості підняти випрямлену ногу у положенні лежачи і різкий біль у поперековій ділянці при розгинанні зігнутої в кульшово-стегновому суглобі. Вивихи хребців без </w:t>
      </w:r>
      <w:r w:rsidRPr="00E554F8">
        <w:rPr>
          <w:rFonts w:ascii="Times New Roman" w:hAnsi="Times New Roman"/>
          <w:sz w:val="24"/>
          <w:szCs w:val="24"/>
          <w:lang w:val="uk-UA" w:eastAsia="en-US"/>
        </w:rPr>
        <w:lastRenderedPageBreak/>
        <w:t>переломів можливі тільки при ураженні шийного відділу хребта. При цьому відбувається зміщення в бокових міжхребцевих суглобах. Вивихи шийних хребців виникають частіше при непрямій і рідше – при прямій травмі хребта. Клінікою при вивихах шийних хребців є вимушене положення голови, напруження м’язів шиї, різкий біль при русі голови. Ізольовані вивихи хребців (без перелому кісткових утворів) бувають тільки в шийному відділі хребта. Крім того, легкі форми підвивихів, які ще називають функціональними блоками хребців, можуть спостерігатися на будь-якому рівні. Вивихи хребців, як правило, супроводжуються порушенням статичної і динамічної функції хребта. Своєчасно не ліквідовані вивихи хребців викликають хронічну травматизацію нервово-судинних структур хребтового каналу. Загрозою для життя є ураження при високому поперечному паралічі (шийний відділ), оскільки при ньому може розвинутися центральний параліч дихання. Так, летальність становить 35-70% і домінують тяжкі випадки ураження: забій, здавлювання, гематомієлія, анатомічний розрив спинного мозку. Струс становить всього 1-2% від всіх уражень спинного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Ознаками поперечного ураження спинного мозку є:</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втрата рухливості, всіх видів чутливості, тонусу м’язів у кінцівках;</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відсутність захисних реакцій навіть при дії дуже сильних больових подразників;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у деяких випадках порушення свідомості, самовільний акт сечовиділення і дефекації (хоч у гострому періоді буде спинальний шок і можлива їх затримка);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зниження артеріального тиску.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Ураження спинного мозку на рівні шийного відділу, як правило, призводить до порушення життєво важливих функцій.</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Ураження спинного мозку в шийному відділі призводить до порушення дихання, що зумовлено ураженням нервових клітин передніх рогів (СІІІ – СIV) сегментів спинного мозку. Порушення дихання виникає відразу ж після травми і може прогресувати у зв’язку з розвитком набряку спинного мозку, дизгемічними порушеннями і аутодеструктивними процесами.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При низькому ураженні шийного відділу спинного мозку (нижче ядра діафрагмального нерва) настає параліч міжреберних м’язів. Дихання при цьому здійснюється лише за участю діафрагми. При тяжкому ураженні спинного мозку в шийному відділі хворі в результаті порушення дихання не в змозі забезпечити адекватну вентиляцію легень через різке зменшення дихального об’єму, що призводить до високого PaCO2 і низького PaO2. Альвеолярна гіповентиляція найбільше виражена під час сну. Крім того, на функцію зовнішнього дихання впливає положення хворого (погіршується в положенні лежачи на животі).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Втрата активності м’язів живота в сукупності з дисфункцією міжреберних м’язів не дозволяє хворим із нижньою параплегією і більш високими ураженнями підвищити внутрішньочеревний і внутрішньогрудинний тиск, що необхідно для відкашлювання харкотиння. Такий кашель, у свою чергу, зумовлює затримку секрету і виникнення застійної пневмонії. У цих хворих є загроза аспірації й емболії легеневої артерії. Значну роль в аспірації вмісту шлунку має атонія шлунку, нерухомість хворого і кашльовий поштовх. Порушення функції зовнішнього дихання при ураженні спинного мозку може бути спричинене нейрогенним набряком легень. Цей стан зумовлений значною симпатичною гіперактивністю, що призводить до стимуляції деяких відділів гіпоталамуса або викликане збільшенням внутрішньочерепного тиску. При ураженні верхніх відділів шийного хребта і спинного мозку існує загроза набряку спинного мозку, який може поширюватися на стовбур головного мозку і призводити до порушення всіх життєво важливих функцій і до смерті. Важливе місце в боротьбі з набряком спинного мозку має глюкокортикоїдна терапія. Ефект оснований на стабілізації клітинних мембран, ендотелію, капілярів, попередження лізосомних уражень і накопичення в тканинах травмованого спинного мозку катехоламінів. Хороший ефект в даному стані надають мембранні протектори – ноотропи. Для покращання мікроциркуляції, зменшення гіпоксії </w:t>
      </w:r>
      <w:r w:rsidRPr="00E554F8">
        <w:rPr>
          <w:rFonts w:ascii="Times New Roman" w:hAnsi="Times New Roman"/>
          <w:sz w:val="24"/>
          <w:szCs w:val="24"/>
          <w:lang w:val="uk-UA" w:eastAsia="en-US"/>
        </w:rPr>
        <w:lastRenderedPageBreak/>
        <w:t>та набряку спинного мозку широко застосовують реологічно активні препарати, які підтримують гематокрит на рівні 33-35% (реополіглюкін, реосорбілакт).</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Параліч дихальних м’язів (міжреберні м’язи і діафрагма) є важливою причиною розвитку гострої дихальної недостатності у хворих із ураженням шийного відділу спинного мозку. В цих випадках показана ШВЛ під контролем газового складу крові. Слід враховувати, що порушення дихання може бути зумовлене вторинними, поступово прогресуючими факторами – порушенням кровообігу і набряком стовбура мозку. Тому важливо застосовувати дегідратуючу терапію (салуретики, α-лізину лецілат), гормони, вазоактивні препарати, антигіпоксанти, ноотропи, засоби, що покращують мікроциркуляцію. Значне ураження ядра діафрагмального нерва у хворих із тяжкою формою травми шийного відділу спинного мозку потребує довготривалої ШВЛ через трахеостому з наступною постійною санацією трахеобронхіального дерева за допомогою антибіотиків, антисептиків, бронхо- і муколітиків. ШВЛ через інтубаційну трубку у таких хворих нераціональна, оскільки може викликати трофічні ураження слизової оболонки носоглотки і трахеї та призвести до супутньої пневмонії. </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 xml:space="preserve">Травми грудної клітки.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Закрита травма грудей.</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Клініка, діагностика. Закриті ушкодження грудей відрізняються великим різноманіттям, що послужило приводом до створення різних класифікацій. Проте за загальною для всіх ознакою вони поділяються на неускладнені та ускладнені, з переломами ребер, груднини, без переломів ребер, груднини.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 Неускладнена травма грудей.</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Головною скаргою при ушкодженні грудної клітки без порушення цілісності кісток є біль у місці ушкодження. У залежності від характеру травми, місця її біль буває обмеженим, строго локалізованим, або розлитим, що займає велику ділянку або всю половину грудної клітки. Біль  зменшується при фіксації грудної клітки. Інтенсивність болю залежить як від сили і характеру травми, так і від тривалості її. Іноді хворим важко дихати через біль. При огляді можна виявити припухлість на місці травми, крововиливи, гематоми. При повному розриві  міжреберних м'язів можливо випинання легеневої тканини в підшкірну клітковину з утворенням так званої легеневої грижі. При інтенсивній болючій реакції відзначається відставання ураженого боку грудної клітки при диханні.   При аускультації легень може відзначатися послаблення подиху. При рентгеноскопії органів грудної клітки виявляється відставання купола діафрагми в процесі дихання на боці ураженого місця.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У випадках, коли ушкодження грудей супроводжуються переломами ребер, біль стає більш інтенсивною, що залежить звичайно від кількості переломів (травмованих ребер). Біль посилюється при вдосі, кашлі, зміні положення. У ряді випадків вдається долонею, прикладеною до ураженої ділянки грудної стінки, відчути кісткову крепітацію, ця ж ознака виявляється при вислуховуванні в ділянці перелому ребер. Натискування вздовж окремого ребра викликають біль у місці перелому. На рентгенограмах визначається лінія перелому ребра, зсув кісткових відламків.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Ускладнена травма грудей. Поняття «ускладнена травма грудей» включає поряд з ушкодженням грудної клітки поразку грудної порожнини, її органів травматичного і запального характеру. Найбільш часто спостерігається розрив легенів, контузії, пневмонії (остання є пізнім ускладненням). Ушкодження легень зустрічаються як поверхневі, які супроводжуються звичайно пневмотораксом, незначним гемотораксом, так і глибокі із розривом легенів, при яких на перший план виступає гемоторакс, рідше порушується цілісність бронхів, стравоходу, грудної лімфатичної протоки. Причиною ушкоджень легень можуть бути відламки ребер, розрив легень в результаті підвищення внутрішньобронхіального тиску при закритій голосовій щілині, а також порушення цілісності бульозних утворень легень (як при спонтанному пневмотораксі). Діагноз ставиться на основі перкусії, аускультації і рентгенологічного обстеження. Підшкірна емфізема при закритій травмі грудей утворюється в результаті порушення цілості легені, </w:t>
      </w:r>
      <w:r w:rsidRPr="00E554F8">
        <w:rPr>
          <w:rFonts w:ascii="Times New Roman" w:hAnsi="Times New Roman"/>
          <w:sz w:val="24"/>
          <w:szCs w:val="24"/>
          <w:lang w:val="uk-UA" w:eastAsia="en-US"/>
        </w:rPr>
        <w:lastRenderedPageBreak/>
        <w:t xml:space="preserve">плеври, вісцерального та парієтального листків. В значній більшості випадків підшкірна емфізема утворюється при переломі ребер, якщо гострі кінці фрагментів переламаного ребра проривають парієтальну і вісцеральну плевру і ранять легеню.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До контузій відносять ті випадки ушкодження легень, коли, на відміну від розриву легені, зберігається цілісність вісцеральної плеври. При цьому можуть спостерігатися різного розміру крововиливи в легеневу тканину, порожнини, заповнені кров'ю, повітрям, ділянки ателектазу легені, що чергуються з емфізематозними.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Лікування хворих із неускладненою травмою грудей. У переважної більшості постраждалих із закритою травмою грудей без порушення цілості кісток достатньо обмежитися призначенням анальгетиків, що обумовлюється нерізким болем у місці травми. Якщо усе ж інтенсивний біль зберігається, проводяться новокаїнові блокади. Наркотики застосовуються у хворих із інтенсивним болем. Добрий результат дає застосування наркотиків у сполученні з анальгетиками, антигістамінними препаратами, новокаїновою  блокадою. В окремих випадках, особливо при двобічних забитих місцях, проводиться загруднинна новокаїнова блокада. Лікування забитих місць грудини без порушення її цілісності таке ж, як і лікування забитих місць ребер. При переломах ребер призначаються анальгетики у випадках задовільного стану хворих. Найбільше ж часто застосовуються блокади: місцеві новокаїнові, спирт-новокаїнові,  загрудинну новокаїнову, а також перидуральну анестезію. Лікування хворих з ускладненою травмою грудей. Лікувальні заходи при ускладненій закритій травмі грудей залежать від характеру ушкоджень грудної стінки, внутрішніх органів, ускладнень.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При пневмотораксі необхідно по можливості швидше видалити повітря з плевральної порожнини, розправити легеню. При колапсі легені на 1/3 і більш ефективним є дренування плевральної порожнини.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При великому дефекті в легені, коли з нього інтенсивно виходить повітря і дренування плевральної порожнини ефекту не дає, а також при тривалому пневмотораксі, показане оперативне лікування, обсяг якого залежить від характеру ураження легені (при розриві легені - ушивання дефектів, економна його резекція).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  При гемотораксі необхідно  кров  видалити її з плевральної порожнини. При тотальному гемотораксі і малих термінах після травми при кровотечі, що продовжується, необхідна термінова торакотомія; якщо ж проба Рувілуа-Грегуара негативна, тобто не утворяться згустки, торакотомія показана все одно, але може бути відстрочена для підготовки до операції. У цей час повинні проводитися консервативні західи - введення гемостатичних засобів, переливання крові і т.д.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Середній (субтотальний) гемоторакс при кровотечі, що продовжується, є показом до оперативного лікування в ургентному порядку, терміни якого залежать від загального стану хворого, розміру гемотораксу. При відсутності кровотечі у невеликі терміни після травми можна обмежитися пункцією, але краще налагодити дренування плевральної порожнини з постійною активною аспірацією вмісту плевральної порожнини. Одночасно повинно бути усе готово для операції на випадок виникнення повторної кровотечі.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При малому (обмеженому) гемотораксі обмежуються звичайно пункцією плевральної порожнини з аспірацією рідини або роблять дренування плевральної порожнини, особливо якщо є гемопневмоторакс.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При гемо- і пневмотораксі велику цінність має торакоскопія. Цей метод обстеження, проведений під місцевою анестезією, малотравматичний, дозволяє в ряді випадків визначити характер ушкодження легені, інтенсивність кровотечі, вірно вирішити питання про вибір методу лікування.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Хворі на флотацію грудей (вікончаті переломи) відносяться до категорії важких, що потребують проведення інтенсивної терапії. Крім знеболюючої, протишокової терапії, необхідна фіксація переламаних множинних ребер.  При вираженій флотації передньої, передньо-бокової поверхні грудної клітки показана хірургічна фіксація мобільних ребер. При двобічних вікончатих переломах ребер застосовується витягування за грудину. При </w:t>
      </w:r>
      <w:r w:rsidRPr="00E554F8">
        <w:rPr>
          <w:rFonts w:ascii="Times New Roman" w:hAnsi="Times New Roman"/>
          <w:sz w:val="24"/>
          <w:szCs w:val="24"/>
          <w:lang w:val="uk-UA" w:eastAsia="en-US"/>
        </w:rPr>
        <w:lastRenderedPageBreak/>
        <w:t xml:space="preserve">важкому ушкодженні каркасу грудної клітки застосовують остеосинтез ребер. Парадоксальне дихання можна усунути також за допомогою штучної вентиляції легень. При лікуванні шокової легені застосовуються серцеві засоби, оксигенотерапія, антигістамінні препарати, а також проводяться лікувальні заходи, спрямовані на ліквідацію або зменшення болю, флотації грудей, пневмо- і гемотораксу, фіксацію реберних відламків при «вікончатих» переломах. При цьому обов'язковим є туалет бронхіального дерева, звільнення його від слизу.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Пневмоторакс – симптомокомплекс, який розвивається при попаданні повітря в плевральну порожнину.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 Залежно від пошкодження анатомічних структур виділяють: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закритий пневмоторакс — повітря в плевральну порожнину потрапляє з пошкодженої легені через вісцеральну плевру;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відкритий пневмоторакс — повітря потрапляє із зовнішнього середовища через пошкоджену грудну стінку та парієтальну плевру.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ІІ. За механізмом виникнення: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травматичний пневмоторакс — в результаті травми відбувається пошкодження легені або грудної стінки;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спонтанний пневмоторакс — виникає внаслідок патологічного процесу в тканині легені;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ятрогенний:</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 випадковий — при виконанні різних маніпуляцій (торакоцентез, катетеризація підключичної вени та ін.);</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б) «закономірний, очікуваний» — завжди має місце після торакотомії, торакоскопічних втручань;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 лікувальний — раніше широко застосовувався при лікуванні туберкульозу легень.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ІІІ. Залежно від ступеня вираженості: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частковий (обмежений) — в плевральний порожнині знаходиться невелика кількість повітря, легеня колабована частково;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тотальний — легеня колабована повністю;</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напружений — повітря в плевральній порожнині знаходиться під надмірним тиском щодо атмосферного, легеня колабована, як правило, повністю, відмічається зміщення середостіння в протилежний бік</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За механізмом розвитку пневмоторакс буває закритим, відкритим і клапанним.</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Закритий пневмоторакс (іноді позначають як простий пневмоторакс) – виникає при закритій травмі (пошкодження легені, внаслідок раптового підвищення внутрішньобронхіального тиску або відламком ребра), коли легеня частково колабується і краї її рани злипаються, та при проникаючому пораненні грудної клітки, коли рановий канал самостійно закривається зміщеними тканинами чи згортком крові і поступлення повітря в плевральну порожнину припиняється. Симптоматика: задишка тахіпное, іноді ціаноз, відставання в диханні ураженої сторони, послаблене або навіть відсутнє дихання при аускультації, тимпанічний перкуторний звук, рентгенологічно – прошарок газу між грудною стінкою та легенею, що спала.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Відкритий пневмоторакс виникає в основному при пораненнях грудної клітки і характеризується тим, що повітря із зовнішнього середовища попадає через рановий канал в плевральну порожнину до тих пір, поки легеня повністю не колабує. При цьому тиск повітря в плевральній порожнині стає рівним тиску повітря в зовнішньому середовищі. Надалі при вдиху частина повітря із зовнішнього середовища додатково попадає в плевральну порожнину, а на видиху – виходить назовні. Вдих супроводжується збільшенням тиску в плевральній порожнині, спадінням легені і витисканням повітря із неї в протилежну легеню. На видиху – тиск в плевральній порожнині зменшується і легеня на пошкодженій стороні «частково розправляється», засмоктуючи «відпрацьоване» повітря протилежної легені. Спадіння легені на вдиху і розправлення її на видиху </w:t>
      </w:r>
      <w:r w:rsidRPr="00E554F8">
        <w:rPr>
          <w:rFonts w:ascii="Times New Roman" w:hAnsi="Times New Roman"/>
          <w:sz w:val="24"/>
          <w:szCs w:val="24"/>
          <w:lang w:val="uk-UA" w:eastAsia="en-US"/>
        </w:rPr>
        <w:lastRenderedPageBreak/>
        <w:t>отримало назву «парадоксального дихання», а коливання повітря із однієї легені в іншу – «флотація повітря».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При кожному вдиху і видиху відбувається зміщення середостіння. В результаті зменшується та затрудняється притік крові по венах до серця за рахунок виключення присмоктуючої сили плевральної порожнини на стороні ушкодження і подразнюються нервові рецептори плеври, що може викликати плевропульмональний шок.</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Таким чином, при відкритому пневмотораксі переважають наступні патологічні зміни: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-виключається із дихання легеня на стороні ушкодження;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-значно зменшується ефективність дихальної функції здорової легені (зміщення середостіння, «флотація повітря»);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-утруднюється приток крові по венах до серця;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-шунтування неоксигенованої крові у велике коло кровообігу.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Клінічною достовірною ознакою відкритого пневмотораксу є рана грудної клітки, через яку з шумом проходить повітря в обох напрямках. Рентгенологічновіалізуєтьсяколабована легеня і зміщення органів середостіння.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Клапанний пневмоторакс може бути зовнішнім і внутрішнім. Зовнішній клапанний пневмоторакс виникає при утворенні клапана із м’яких тканин ранового каналу грудної стінки. При вдиху клапан відкривається і повітря засмоктується в плевральну порожнину, при видиху краї рани сходяться і перешкоджають виходу повітря. Внутрішній клапанний пневмоторакс виникає при пошкодженні бронха, коли утворюється тривале з’єднання між легенею і плевральною порожниною. При вдиху повітря вільно поступає в плевральну порожнину із рани легені, а при видиху не може вийти через цю рану, тому що краї рани легені спадаються. При кожному наступному вдиху кількість повітря в плевральній порожнині збільшується.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Вища ступінь розвитку клапанного пневмотораксу – напружений пневмоторакс. Високий тиск в плевральній порожнині тисне на серце і судини, зміщує середостіння і стискує протилежну легеню. Стиснення легеневих вен веде до застою в легенях. Зміщення дуги аорти подразнює її барорецептори і викликає циркуляторні розлади.</w:t>
      </w:r>
    </w:p>
    <w:p w:rsidR="0086500E" w:rsidRPr="00E554F8" w:rsidRDefault="0086500E" w:rsidP="0086500E">
      <w:pPr>
        <w:spacing w:after="0" w:line="240" w:lineRule="auto"/>
        <w:jc w:val="center"/>
        <w:rPr>
          <w:rFonts w:ascii="Times New Roman" w:hAnsi="Times New Roman"/>
          <w:b/>
          <w:sz w:val="24"/>
          <w:szCs w:val="24"/>
          <w:lang w:val="uk-UA" w:eastAsia="en-US"/>
        </w:rPr>
      </w:pPr>
      <w:r w:rsidRPr="00E554F8">
        <w:rPr>
          <w:rFonts w:ascii="Times New Roman" w:hAnsi="Times New Roman"/>
          <w:sz w:val="24"/>
          <w:szCs w:val="24"/>
          <w:lang w:val="uk-UA" w:eastAsia="en-US"/>
        </w:rPr>
        <w:t>Травма органів черевної порожнини</w:t>
      </w:r>
      <w:r w:rsidRPr="00E554F8">
        <w:rPr>
          <w:rFonts w:ascii="Times New Roman" w:hAnsi="Times New Roman"/>
          <w:b/>
          <w:sz w:val="24"/>
          <w:szCs w:val="24"/>
          <w:lang w:val="uk-UA" w:eastAsia="en-US"/>
        </w:rPr>
        <w:t>.</w:t>
      </w:r>
    </w:p>
    <w:p w:rsidR="0086500E" w:rsidRPr="00E554F8" w:rsidRDefault="0086500E" w:rsidP="0086500E">
      <w:pPr>
        <w:spacing w:after="0" w:line="240" w:lineRule="auto"/>
        <w:jc w:val="center"/>
        <w:rPr>
          <w:rFonts w:ascii="Times New Roman" w:hAnsi="Times New Roman"/>
          <w:b/>
          <w:sz w:val="24"/>
          <w:szCs w:val="24"/>
          <w:lang w:val="uk-UA" w:eastAsia="en-US"/>
        </w:rPr>
      </w:pPr>
      <w:r w:rsidRPr="00E554F8">
        <w:rPr>
          <w:rFonts w:ascii="Times New Roman" w:hAnsi="Times New Roman"/>
          <w:sz w:val="24"/>
          <w:szCs w:val="24"/>
          <w:lang w:val="uk-UA" w:eastAsia="en-US"/>
        </w:rPr>
        <w:t>Класифікація травм живота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 Закрита травма.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Б. Відкрита травма (поранення): наскрізні, сліпі.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I. Непроникаючі поранення живота: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 з пошкодженням тканин черевної стінки;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б) з заочеревним пошкодженням кишківника, нирок, сечоводів і сечового міхура.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II. Проникаючі поранення живота: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 власне проникаючі: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без пошкодження органів живота;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з пошкодженням порожнистих органів;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з пошкодженням паренхіматозних органів;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 з поєднаними пошкодженнями порожнистих і паренхіматозних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органів.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б) торакоабдомінальні;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 які супроводжуються пораненням хребта і спинного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Закрита травма живота виникає у результаті впливу вибухової хвилі, при падінні з висоти, ударах у живіт, стисненні тулуба важкими предметами, уламками споруджень тощо. Тяжкість пошкодження залежить від сили удару або тиску ударної хвилі. Легкі травми можуть обмежуватися ізольованими забитими місцями і пошкодженнями черевної стінки - розривами м’язів, апоневрозу і кровоносних судин. При тяжких травмах спостерігаються пошкодження органів черевної порожнини і заочеревинного простору.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Поранення живота може бути проникаючим, якщо супроводжується порушенням цілісності парієтальноі очеревини, і непроникаючим, якщо очеревина не пошкоджена.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lastRenderedPageBreak/>
        <w:t>Діагностика і загальні принципи лікувальної тактики. Діагностика закритої травми живота може становити значні труднощі. Насамперед, для уточнення діагнозу і правильної тактики при закритій травмі живота важливо знати не тільки механізм травми (удар у живіт, стиснення, падіння з висоти), але і час, який минув з моменту травми. Від цього залежать динаміка клінічних проявів, терміни й об’єм хірургічного втручання.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Скарги на болі в животі, садна, гематоми, рани на передній черевній стінці, прискорений пульс слабкого наповнення, низький артеріальний тиск, блідість шкірних покровів, сухий язик, відсутність дихальних рухів передньої черевної стінки – усе це змушує думати про катастрофу в животі, що виявляється при подальшому обстеженні. Напруження передньої черевної стінки, іноді локалізоване, іноді розлите, яке поєднується з різким болем при пальпації, підтверджує діагноз закритої травми живота. Для його уточнення важливо виявити або виключити такі симптоми: зникнення печінкової тупості, поява рідини у відлогих (спадистих) місцях живота; симптоми Менделя (болючість при перкусії передньої черевної стінки), Джойса (зміна перкуторних даних при зміні положення тіла – повороті на бік). При порушенні сечовиділення (затримка сечі, диз- і гематурія), а також у поранених, які втратили свідомість, необхідно виконати катетеризацію сечового міхура з мікроскопічною і макроскопічною оцінкою сечі і визначенням її кількості.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Обов’язкове ректальне і вагінальне дослідження, що дозволяє визначити подальшу тактику і встановити діагноз закритого пошкодження живота. Симптоми непроникаючих поранень залежать від характеру і масштабів пошкодження. При ізольованих сліпих дотичних і наскрізних пораненнях черевної стінки загальний стан пораненого, як правило, задовільний, перитоніальні симптоми і явища травматичного шоку спостерігаються рідко. Місцеві зміни виявляються припухлістю, напруженням м’язів і пальпаторною болючістю в ділянці рани. При пораненнях, що проникають до очеревини і супроводжуються утворенням гематоми в навколоочеревинній клітковині, можливі симптоми подразнення очеревини, що нерідко змушує підозрювати пошкодження внутрішніх органів. Непроникаючі поранення заочеревинно розташованих органів (нирка, підшлункова залоза) супроводжуються шоком і крововтратою. Прогресивне розширення рани з ретельним оглядом напрямку раневого каналу – один із прийомів, що дозволяють встановити характер поранення. Якщо при цьому виявлена рана в очеревині, варто перейти до лапаротомії і ревізії органів черевної порожнини.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Діагностична лапароскопія у більшості випадків дозволяє виявити пошкодження внутрішніх органів черевної порожнини при закритих пошкодженнях, а також при множинних пораненнях, коли хірургічна тактика визначається не самим проникаючим пораненням, а характером внутрішньоочеревинних пошкоджень.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Проникаючі поранення складають до 80 % усіх поранень у живіт. Вони, як правило, супроводжуються пораненням черевних органів, поранення без пошкодження органів зустрічаються як виняток. Нерідко поранення живота поєднуються з пораненням грудної клітки, таза, хребта, а також з множинними ранами інших ділянок тіла. Подібні поранення характеризуються важким станом, нерідко супроводжуються крововтратою і шоком, що стають причиною смерті поранених на полі бою і на перших етапах медичної евакуації. Діагностика таких пошкоджень не викликає особливих труднощів при наскрізних пораненнях, коли зіставлення вхідного і вихідного отворів раневого каналу створює уявлення про шлях, який проробив снаряд. Проте при використанні сучасних видів зброї можливі первинні і повторні девіаціїраневого каналу, пов’язані зі зміною траєкторії снаряду в тканинах. Симптоми проникаючого поранення поділяють на абсолютні і відносні, ранні і пізні. До абсолютних відносять випадіння сальника або кишкових петель у рану або появу в рані кишкового вмісту, жовчі, сечі. Пошкодження порожнистих органів веде до перитоніту, що швидко розвивається, з характерною клінічною картиною: постійним наростаючим болем у животі, загостреними рисами обличчя, сухим язиком, спрагою, частим пульсом, відсутністю участі живота в акті дихання, різким напруженням черевної стінки, дотик до якої болісний. Перистальтика кишківника відсутня, симптом </w:t>
      </w:r>
      <w:r w:rsidRPr="00E554F8">
        <w:rPr>
          <w:rFonts w:ascii="Times New Roman" w:hAnsi="Times New Roman"/>
          <w:sz w:val="24"/>
          <w:szCs w:val="24"/>
          <w:lang w:val="uk-UA" w:eastAsia="en-US"/>
        </w:rPr>
        <w:lastRenderedPageBreak/>
        <w:t xml:space="preserve">Щоткіна-Блюмберга позитивний. З часом збільшується здуття живота, гази перестають відходити, у периферичній крові наростає нейтрофільний лейкоцитоз з зсувом лейкоцитарної формули вліво. Перераховані ознаки вважають пізніми відносними симптомами проникаючого поранення живота. Варто враховувати, що проникаючі поранення і пошкодження органів черевної порожнини іноді спостерігаються при розташуванні вхідної рани далеко від порожнини очеревини: у сідничних ділянках, верхній третині стегна, нижніх відділах грудної клітки. У сумнівних випадках при задовільному загальному стані пораненого і недостатньо виражених симптомах проникаючого поранення припускається спостереження за пораненим, але не більш 2-3 год., з виконанням діагностичного лапароцентезу, якщо діагноз проникаючого поранення за цей термін не вдасться повністю виключити. Встановлений діагноз проникаючого поранення живота або закритого пошкодження внутрішніх органів, а також обгрунтована підозра на такий діагноз є показанням до невідкладного оперативного втручання. Подальша діагностика пошкоджень здійснюється під час операції. Для закритої травми печінки характерні розриви паренхіми з пошкодженням капсули, поодинокі і множинні тріщини, розміщення ділянок печінки, одночасне пошкодження печінки, жовчного міхура і зовнішніх жовчних протоків. Рідше відбувається розрив тканин усередині печінки при збереженій капсулі (утворення підкапсульної гематоми). Виникнення тріщин, розривів, крововиливів веде до утворення вогнищевих некрозів паренхіми печінки. Найбільш частим пошкодженням селезінки є одномоментний розрив з пошкодженням капсули і паренхіми. Кровотеча у вільну черевну порожнину виникає відразу після травми. Так званий двухмоментний розрив селезінки може розвиватися в 2-х варіантах. При першому в момент травми пошкоджується тільки одна паренхіма селезінки, у товщі якої утворюється підкапсульна гематома, а крововилива у вільну черевну порожнину не відбувається. Надалі раптово при будь-якому фізичному навантаженні, транспортуванні пораненого, підвищується тиск у селезінці, відбувається розрив капсули і виникає кровотеча у вільну черевну порожнину. Відрізок часу між моментом травми і кровотечею може бути різноманітним – від декількох годин до декількох тижнів. При іншому варіанті двухмоментний розрив селезінки може виникнути при одночасному розриві капсули і паренхіми, коли розрив капсули прикривається згустком крові або сальником, що тимчасово затримує кровотечу в вільну черевну порожнину. Цьому можуть сприяти зниження артеріального тиску і спазм судин селезінки. Надалі при фізичному навантаженні, повороті хворого в ліжку, кашлі, чханні, під час акту дефекації, при перекладанні пораненого, згусток крові, що прикриває рану селезінки, відходить і зненацька виникає кровотеча. Зрощення селезінки з сусідніми органами також можуть стати однією з умов виникнення двухмоментних розривів селезінки. Внутрішня кровотеча як при закритій травмі живота, так і при проникаючих пораненнях може призвести до скупчення в черевній порожнині 2-х і більше літрів крові за короткий проміжок часу.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Перша лікарська допомога включає виправлення пов’язки (при евентерації показане змочування петель кишок, що випали, і сальника стерильною вазелиновою олією для запобігання висихання), введення правцевого анатоксину, антибіотиків широкого спектра дії, анальгетиків, за показаннями серцевих засобів. Якщо є абсолютні ознаки проникаючого поранення живота, то показане застосування наркотичних анальгетиків. У холодний час року поранених треба обігріти: обкласти грілками, завернути у ковдру або спальний мішок. Пораненим у живіт з ознаками тривалої кровотечі показана інфузійна терапія, якщо вона не викликає затримки на етапі евакуації. При внутрішньочеревній тривалій кровотечі, інфузійна терапія малоефективна, оскільки підйом АТ посилює внутрішню кровотечу.  Проникаючі поранення живота і закритої травми з пошкодженням внутрішніх органів завжди є показанням до термінового хірургічного втручання, невідкладність якого ще більш зростає при внутрішній кровотечі. Тільки термінальний стан може служити підставою для відмови від невідкладної лапаротомії до визначення ефективності реанімаційних заходів. Необхідна інтенсивна передопераційна підготовка </w:t>
      </w:r>
      <w:r w:rsidRPr="00E554F8">
        <w:rPr>
          <w:rFonts w:ascii="Times New Roman" w:hAnsi="Times New Roman"/>
          <w:sz w:val="24"/>
          <w:szCs w:val="24"/>
          <w:lang w:val="uk-UA" w:eastAsia="en-US"/>
        </w:rPr>
        <w:lastRenderedPageBreak/>
        <w:t xml:space="preserve">протягом 1-2 год., що істотно покращує перебіг інтра- і післяопераційного періодів. Для проведення ІТТ доцільна катетеризація центральних вен катетером діаметром не менше </w:t>
      </w:r>
      <w:smartTag w:uri="urn:schemas-microsoft-com:office:smarttags" w:element="metricconverter">
        <w:smartTagPr>
          <w:attr w:name="ProductID" w:val="1,4 мм"/>
        </w:smartTagPr>
        <w:r w:rsidRPr="00E554F8">
          <w:rPr>
            <w:rFonts w:ascii="Times New Roman" w:hAnsi="Times New Roman"/>
            <w:sz w:val="24"/>
            <w:szCs w:val="24"/>
            <w:lang w:val="uk-UA" w:eastAsia="en-US"/>
          </w:rPr>
          <w:t>1,4 мм</w:t>
        </w:r>
      </w:smartTag>
      <w:r w:rsidRPr="00E554F8">
        <w:rPr>
          <w:rFonts w:ascii="Times New Roman" w:hAnsi="Times New Roman"/>
          <w:sz w:val="24"/>
          <w:szCs w:val="24"/>
          <w:lang w:val="uk-UA" w:eastAsia="en-US"/>
        </w:rPr>
        <w:t>, оскільки катетери меншого діаметра не забезпечують необхідного темпу інфузії. Вузловими моментами інтенсивної терапії при проникаючих пораненнях живота залишаються адекватне знеболювання, усунення гіповолемії, порушень реологічних властивостей крові, лікування анемії. Ця задача вирішується внутрішньовенною трансфузією еритроцитної маси і препаратів крові, інфузією колоїдних і кристалоїдних розчинів, антибіотиків. За показами доцільно застосовувати тривалу епідуральну блокаду.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Непорушним принципом оперативних втручань з приводу проникаючих поранень живота залишається першочергове припинення внутрішньочеревної кровотечі. Найбільш частим її джерелом є рани печінки (40 %), селезінки (28 %), мезентеріальних судин (10 %), а також нирки, підшлункової залози. Ефективним засобом лікування масивної крововтрати при пораненнях паренхіматозних органів залишається переливання аутокрові, що вилилась у черевну порожнину, – потужний протишоковий і патогенетичнообгрунтований метод лікування. У критичних ситуаціях реінфузія крові виправдана навіть при пошкодженні порожнистих органів шлунково-кишкового тракту за винятком товстої кишки. У цьому випадку потрібно спеціальне рішення, зафіксоване в історії хвороби з підписом старшого за посадою хірурга і анестезіолога.</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Пошкодження тазу та тазових органів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Ушкодження кісток тазового кільця відносяться до важких видів травми. Як правило, ці переломи зустрічаються при транспортних аваріях, руйнуваннях і обвалах промислових і житлових будинків. Часто такі переломи супроводжуються ушкодженням органів таза: сечового міхура, сечівника, прямої кишки; та статевих органів.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Ознаки перелому кісток тазу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Переломи кісток тазу супроводжуються зміною форми таза, різкими болями і набряком в дільниці перелому, неможливістю ходити, стояти, піднімати ногу. Характерно, коли потерпілий лежить на спині з розведеними ногами, напівзігнутими в тазостегнових і колінних суглобах. Важливою ознакою перелому кісток таза є біль при навантаженні на таз. Для її визначення  хворого вкладають на спину на рівну тверду поверхню, обидві руки рятувальника кладуться на крила тазових кісток таким чином щоб 1 пальці рук знаходилися ближче до живота та несильно натискають на крила пробуючи розвести їх, а потім стиснути клубові кістки - поява болі або незвичної рухливості при любій пробі - ознака перелому тазової кістки При ушкодженні органів таза може виділятися кров із сечею з сечівника або кров з калом при ушкодженні прямої кишки.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Ознаки ушкодження сечостатевих органів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Ушкодження сечового міхура супроводжується болем в області сечового міхура, наявністю крові в сечі, неможливістю мочитися. При ушкодженні сечівника відбувається затримка сечовипускання і переповнення сечового міхура. Поранення матки супроводжується болями, а також кровотечею з жіночих статевих органів. При забої зовнішніх полових органів можуть виникнути сильні болі, набряк і крововилив у шкіру і підшкірні тканини. При пораненні зовнішніх статевих органів також можлива сильна кровотеча.</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Скелетна травма.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Вивихи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Вивих - зміщення суглобової поверхні однієї кістки, щодо суглобової поверхні другої кістки, в межах одного суглоба. Потребують сторонньої допомоги лише вивихи великих суглобів: плечового, ліктьового, кульшового, колінного, гомілковостопного та проміневозап?ясного які викликають значні болі , порушення функції кінцівок, інколи навіть больовий шок.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Ознаки вивиху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•Деформація кінцівки навколо суглоба.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•Біль в суглобі.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lastRenderedPageBreak/>
        <w:t xml:space="preserve">•Неможливість, або різка болючість рухів у суглобі.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Переломи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Перелом - це повне чи часткове порушення цілості кісти, що виникло при зовнішньому механічному впливі.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Типи переломів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 •Закритий перелом - цілість шкірного покриву не порушена.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•Відкритий перелом - порушений цілість шкірного покриву над місцем перелому чи поблизу його (всі вогнепальні переломи – відкриті).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Ознаки перелому: деформація (зміна форми) ушкодженого сегменту кінцівки, локальна (місцева) болючість, припухлість м'яких тканин над переломом, крововилив у них. При відкритих переломах - рвана рана з оголеними уламками(уламком)кістки.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Допомога при переломі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•Перевірте: свідомість, прохідність дихальних шляхів, наявність самостійного дихання та серцевої діяльності. При необхідності виконайте реанімаційні заходи. Зупиніть зовнішню кровотечу при її наявності. Знеболення.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•Важливим моментом у наданні допомоги травмованому є накладення транспортної іммобілізації (фіксація сегмента чи тіла кінцівки для безпечного транспортування для подальшого лікування). Транспортна іммобілізація здійснюється за допомогою накладення шин або фіксації кінцівки до тіла. При переломі підберіть необхідну за розміром шину.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•Шина повинна виключати рухи на один суглоб вище і всі суглоби нижче місця можливого перелому.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•Якщо дільниця травми включає суглоб, накладіть шину на кінцівку  в тім положенні, у якому вона була виявлена.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•Після накладення шини знову перевірте пульс і чутливість нижче місця накладення шини.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•Підніміть травмовану кінцівку, надавши їй підвищеного положення.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•До переміщення потерпілого накладете шини на всі переломи(при численних травмах).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•Зафіксуйте шину(шини) бинтами або смужками тканини до кінцівки таким чином щоб виключити можливість рухів фіксованої кінцівки при транспортуванні. </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Синдром довготривалого стиснення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СТР – супутник війн, стихійних лих (землетрусів, зсувів, обвалів в шахтах та копалинах). При заваленні потерпілого уламками, камінням, землею стискаються частини тіла, найчастіше кінцівки, що викликає тривале порушення кровообігу в них. Потерпілий може не відчувати, знаходячись під уламками, ні болю, ні погіршення загального стану, але коли рятівники звільняють його з під уламків виникає  раптове погіршення стану, тим швидше та тим сильніше чим більше він знаходився під уламками. Причина цього - значні порушення обміну речовин в стиснутому сегменті тіла, з утворенням великої кількості продуктів розпаду власних тканин тіла, які при звільнені потрапляють в кров’яне русло та отруюють весь організм, в першу чергу викликаючи гостру ниркову недостатність, що може при невиконанні правил першої допомоги коштувати життя потерпілому. СТР розділяють по ступенях в залежності від терміну стискання та розмірах ураженого  сегмента тіла: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Легкий ступінь – один сегмент кінцівки ( наприклад – гомілка) стискується протягом 4х годин.</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Середній ступінь – стискання всієї кінцівки протягом 6и годин. Функція нирок страждає незначно.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3. Важкий ступінь – стискання всієї кінцівки протягом 7-8 годин. Ознаки ниркової недостатності та порушення кровообігу виражені в значній мірі.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4. Вкрай важкий – стискання обох кінцівок протягом 6и годин та більше. Без використання штучної нирки хворі вмирають протягом 2-3 діб від ниркової недостатності </w:t>
      </w:r>
      <w:r w:rsidRPr="00E554F8">
        <w:rPr>
          <w:rFonts w:ascii="Times New Roman" w:hAnsi="Times New Roman"/>
          <w:sz w:val="24"/>
          <w:szCs w:val="24"/>
          <w:lang w:val="uk-UA" w:eastAsia="en-US"/>
        </w:rPr>
        <w:lastRenderedPageBreak/>
        <w:t xml:space="preserve">або безпосередньо при звільнені з під уламків від токсичного шоку при порушенні правил першої допомоги(вмирають 2 з 3х потерпілих). </w:t>
      </w:r>
    </w:p>
    <w:p w:rsidR="0086500E" w:rsidRPr="00E554F8" w:rsidRDefault="0086500E" w:rsidP="0086500E">
      <w:pPr>
        <w:spacing w:after="0" w:line="240" w:lineRule="auto"/>
        <w:jc w:val="center"/>
        <w:rPr>
          <w:rFonts w:ascii="Times New Roman" w:hAnsi="Times New Roman"/>
          <w:sz w:val="24"/>
          <w:szCs w:val="24"/>
          <w:lang w:val="uk-UA" w:eastAsia="en-US"/>
        </w:rPr>
      </w:pPr>
      <w:r w:rsidRPr="00E554F8">
        <w:rPr>
          <w:rFonts w:ascii="Times New Roman" w:hAnsi="Times New Roman"/>
          <w:sz w:val="24"/>
          <w:szCs w:val="24"/>
          <w:lang w:val="uk-UA" w:eastAsia="en-US"/>
        </w:rPr>
        <w:t>Ускладнення місцевого знеболення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Загальні ускладнення при місцевому знеболенні: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Непритомність.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Колапс.</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Токсичний шок (колапс та токсичний шок виникають від інтоксикації місцевим анестетиком).</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4. Алергічні стани: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 легкі;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б) середньої важкості (набряк Квінке);</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в) анафілактичний шок.</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5. Асфіксія.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6. Епілептичний напад - виникає як після місцевого знеболення, так і при інших втручаннях.</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7. Термінальні стани, смерть.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Непритомність - (раптова, короткочасна втрата свідомості) - виникає внаслідок гострого спазму судин головного мозку, ослаблення діяльності серцевої та дихальної системи.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Причини непритомності: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1.Страх, емоційний стрес перед стоматологічним втручанням у пацієнтів з лабільною психікою (при вигляді крові, від болю).</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Внаслідок перевтоми, недосипання, голодування, при вагітності, менструації, а також у хворих з хронічними соматичними захворюваннями, при вживанні гіпотензивних препаратів тощо.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Перетискання сонної артерії тісним комірцем (синдром каротидного синусу).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4. Слабка токсична реакція на введення анестетика.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Попередження непритомності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При зборі анамнезу у кожного пацієнта потрібно: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спитати, чи втрачав він раніше свідомість в побутових умовах та під час лікувальних (стоматологічних) маніпуляцій;</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порахувати пульс, звернути увагу на частоту дихання та артеріальний тиск. При пульсі вище 90 уд/хв, прискореному диханні, коливання артеріального тиску (на 20-</w:t>
      </w:r>
      <w:smartTag w:uri="urn:schemas-microsoft-com:office:smarttags" w:element="metricconverter">
        <w:smartTagPr>
          <w:attr w:name="ProductID" w:val="30 мм"/>
        </w:smartTagPr>
        <w:r w:rsidRPr="00E554F8">
          <w:rPr>
            <w:rFonts w:ascii="Times New Roman" w:hAnsi="Times New Roman"/>
            <w:sz w:val="24"/>
            <w:szCs w:val="24"/>
            <w:lang w:val="uk-UA" w:eastAsia="en-US"/>
          </w:rPr>
          <w:t>30 мм</w:t>
        </w:r>
      </w:smartTag>
      <w:r w:rsidRPr="00E554F8">
        <w:rPr>
          <w:rFonts w:ascii="Times New Roman" w:hAnsi="Times New Roman"/>
          <w:sz w:val="24"/>
          <w:szCs w:val="24"/>
          <w:lang w:val="uk-UA" w:eastAsia="en-US"/>
        </w:rPr>
        <w:t xml:space="preserve"> рт.ст. в бік його підвищення або пониження) потрібно ретельно обстежити пацієнта, при потребі проконсультувати його у терапевта, анестезіолога. У такому стані проведення стоматологічних маніпуляцій (ін’єкційного знеболення) протипоказане.</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Пацієнтів з лабільною психікою потрібно заздалегідь готувати до стоматологічного втручання. При негативних емоціях (страх, психічне напруження) в організмі відбуваються суттєві зрушення: виникає спазм судин, підвищується артеріальний тиск тощо. Ще до втручання  органи і системи організму виснажені, знаходяться в несприятливих умовах, їх компенсаторні можливості знижені, тому: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     а) пацієнтам потрібно пояснити, що втручання і сама анестезія будуть повністю не болючі (лікар застосовує тонкі, ідеально гострі голки,  високоефективні анестетики);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б) для зняття психоемоційного напруження слід провести примедикацію. Проведення примедикації перед стоматологічним втручанням може попередити непритомність та інші загальні ускладнення.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Для попередження зомління виснаженим пацієнтам, які у зв’язку із зубним болем не спали вночі, не приймали їжу, можна рекомендувати перед втручанням випити склянку міцного солодкого чаю (кави).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Для заспокоєння пацієнта призначають препарати брому, валеріани.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При незначних розладах серцевої діяльності застосовують серцеві засоби: наприклад, корвалол (20 крапель запити водою).</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lastRenderedPageBreak/>
        <w:t>Колапс - характеризується різким зниженням судинного тонусу (особливо венозного) і артеріального тиску, що призводить до гострої судинної недостатності. В порівнянні з непритомністю відмічається важке зменшення кількості циркулюючої в кров’яному потоці крові, зменшенні її притоку до серця, в результаті чого знижується його робота, погіршується кровообіг головного мозку.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Колапс може бути симптомом таких важких патологічних станів, як інфаркт міокарду (в тому числі і анафілактичний), внутрішня кровотеча, і виникає внаслідок гіпоглікемічних станів, діабетичної коми, недостатності кори наднирників, при передозуванні гіпотензивних препаратів. На амбулаторному стоматологічному прийомі колапс може виникнути внаслідок токсичної (анафілактичної) реакції на введення анестетика.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Клінічні прояви: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різке погіршення загального стану, значно більше, ніж при непритомності;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свідомість, як правило, збережена, але затьмарена і заторможена;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різке поблідніння шкірних покривів (іноді - мармурова блідість шкіри);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запаморочення, озноб, холодний піт;</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загострені риси обличчя, глибоко запалі очі, розширені зіниці;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поверхневе, часте дихання;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частий і слабкий (ниткоподібний) пульс, тони серця приглушені;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різке падіння артеріального і венозного тиску, що є основною ознакою колапсу.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Попередження колапсу.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Всебічне обстеження та консультація з лікуючим лікарем, анестезіологом пацієнтів з важкою соматичною патологією (серцево-судинна недостатність, цукровий діабет, недостатність кори наднирників тощо).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2. Пацієнтам, що мають понижений АТ (систолічний АТ менший </w:t>
      </w:r>
      <w:smartTag w:uri="urn:schemas-microsoft-com:office:smarttags" w:element="metricconverter">
        <w:smartTagPr>
          <w:attr w:name="ProductID" w:val="110 мм"/>
        </w:smartTagPr>
        <w:r w:rsidRPr="00E554F8">
          <w:rPr>
            <w:rFonts w:ascii="Times New Roman" w:hAnsi="Times New Roman"/>
            <w:sz w:val="24"/>
            <w:szCs w:val="24"/>
            <w:lang w:val="uk-UA" w:eastAsia="en-US"/>
          </w:rPr>
          <w:t>110 мм</w:t>
        </w:r>
      </w:smartTag>
      <w:r w:rsidRPr="00E554F8">
        <w:rPr>
          <w:rFonts w:ascii="Times New Roman" w:hAnsi="Times New Roman"/>
          <w:sz w:val="24"/>
          <w:szCs w:val="24"/>
          <w:lang w:val="uk-UA" w:eastAsia="en-US"/>
        </w:rPr>
        <w:t xml:space="preserve"> рт.ст. для чоловіків і </w:t>
      </w:r>
      <w:smartTag w:uri="urn:schemas-microsoft-com:office:smarttags" w:element="metricconverter">
        <w:smartTagPr>
          <w:attr w:name="ProductID" w:val="100 мм"/>
        </w:smartTagPr>
        <w:r w:rsidRPr="00E554F8">
          <w:rPr>
            <w:rFonts w:ascii="Times New Roman" w:hAnsi="Times New Roman"/>
            <w:sz w:val="24"/>
            <w:szCs w:val="24"/>
            <w:lang w:val="uk-UA" w:eastAsia="en-US"/>
          </w:rPr>
          <w:t>100 мм</w:t>
        </w:r>
      </w:smartTag>
      <w:r w:rsidRPr="00E554F8">
        <w:rPr>
          <w:rFonts w:ascii="Times New Roman" w:hAnsi="Times New Roman"/>
          <w:sz w:val="24"/>
          <w:szCs w:val="24"/>
          <w:lang w:val="uk-UA" w:eastAsia="en-US"/>
        </w:rPr>
        <w:t xml:space="preserve">. рт.ст. для жінок, діастолічний АТ- менше </w:t>
      </w:r>
      <w:smartTag w:uri="urn:schemas-microsoft-com:office:smarttags" w:element="metricconverter">
        <w:smartTagPr>
          <w:attr w:name="ProductID" w:val="65 мм"/>
        </w:smartTagPr>
        <w:r w:rsidRPr="00E554F8">
          <w:rPr>
            <w:rFonts w:ascii="Times New Roman" w:hAnsi="Times New Roman"/>
            <w:sz w:val="24"/>
            <w:szCs w:val="24"/>
            <w:lang w:val="uk-UA" w:eastAsia="en-US"/>
          </w:rPr>
          <w:t>65 мм</w:t>
        </w:r>
      </w:smartTag>
      <w:r w:rsidRPr="00E554F8">
        <w:rPr>
          <w:rFonts w:ascii="Times New Roman" w:hAnsi="Times New Roman"/>
          <w:sz w:val="24"/>
          <w:szCs w:val="24"/>
          <w:lang w:val="uk-UA" w:eastAsia="en-US"/>
        </w:rPr>
        <w:t xml:space="preserve"> рт. ст.), перед проведенням стоматологічної маніпуляції відрегулювати АТ і бути готовими при різкому падінні тиску негайно надати невідкладну допомогу.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Попередження виникнення алергічних станів на стоматологічному прийомі.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4.  Попередження токсичної реакції при ін’єкційному введенні місцевих анестетиків.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Токсична реакції  на розчин анестетика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Фактори, які впливають на виникнення токсичних реакцій (в тому числі і важкого ступеня: колапс, шок) при проведенні місцевого ін’єкційного знеболення:</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соматичний стан пацієнта;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склад і кількість введеного знеболюючого розчину;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техніка введення знеболюючого розчину.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Заходи щодо попередження токсичних реакцій</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Підбирати знеболюючий розчин в залежності від соматичного стану пацієнта: практично здоровому застосовувати розчин анестетика без парабенів, з малою кількістю вазоконстрикторів  (наприклад, ультракаїн ДС - 4% розчин артикаїну з адреналіном 1:200 000), пацієнтам «групи ризику» вводити анестетики без вазоконстриктора (на основі 3% мепівакаїну (Scandonest 3% SVC).</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Перевіряти кожного пацієнта на відсутність у нього підвищеної чутливості (ідіосинкразії) до розчину анестетика шляхом введення 0,2-0,3 мл анестетика – найкраще застосовувати як 1 етап анестезії під окістя. Примітка – не плутати пробу на переносимість анестетика з алергічною пробою! Проба на переносимість анестетика не дає інформації відносно можливого виникнення алергічної реакції.</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Вводити розчин анестетика повільно: 0,5 мл за 15 сек, одна карпула (ампула) – за 1 хвилину.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4.Обов’язково проводити аспіраційну пробу для попередження введення розчину анестетика в судину, що збільшує його токсичність в 10-40 раз.</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5 Вдосконалювати ін’єкційну техніку, досягати якісного знеболення введенням мінімальної кількості анестетика (для знеболення центральних зубів - 05-0,7 мл, молярів - </w:t>
      </w:r>
      <w:r w:rsidRPr="00E554F8">
        <w:rPr>
          <w:rFonts w:ascii="Times New Roman" w:hAnsi="Times New Roman"/>
          <w:sz w:val="24"/>
          <w:szCs w:val="24"/>
          <w:lang w:val="uk-UA" w:eastAsia="en-US"/>
        </w:rPr>
        <w:lastRenderedPageBreak/>
        <w:t>0,7-0,8 мл розчину анестетика), тобто для знеболення одного зуба використовувати максимально ? розчину карпули.</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6. Пацієнтам «групи ризику» з важкою соматичною патологією - проводять ін’єкційне знеболення після консультації лікуючого лікаря, в кабінеті з необхідним реанімаційним обладнанням та з анестезіологом-реаніматологом.</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Токсична реакція на введення анестетика виникає порівняно часто, в 4,3% випадків або 1 ускладнення на 20-25 ін’єкцій. Дотримання вказаних правил дозволило нам протягом останніх 3 років при застосуванні сучасних анестетиків повністю уникнути важких токсичних ускладнень.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Алергічні стани - це реакції між чужорідним для організму антигеном (алергеном) і антитілом, яке утворилося при першому попаданні в організм даного антигена.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Найчастіше алергічні стани протікають за типом анафілактичних реакцій, коли комплекс «антиген-антитіло» вивільняє з клітин біологічно активні речовини, які розташовані в сполучній тканині всіх органів, при цьому виникають: анафілактичний шок, бронхіальна астма, вазомоторний риніт, набряк Квінке тощо.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Алергічна реакція на місцеві анестетики (вірніше, на розчин анестетика) розвивається порівняно часто, що обумовлено великою кількістю чинників знеболюючого розчину: анестетики (новокаїн, лідокаїн), консерванти (парабени), антиоксиданти (дісульфіт натрію) тощо.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Клінічно в алергічних реакціях виділяють 4 ступені важкості: легкі, середньої тяжкості, важкі, дуже важкі (блискавична форма анафілактичного шоку).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 Легка форма алергічної реакції найчастіше виникає у вигляді проявів на шкірі. При цьому відмічають свербіж, почервоніння і висипання на шкіри, субфебрильну температуру, яка може триматись кілька днів.</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Кропив’янка: починається раптово після вживання ліків (ін’єкції). Захворювання починається з сильного свербіжу, недомагання, підвищення температури тіла до 38-39?, головного болю. На шкірі з’являються папули, іноді спостерігають незначний набряк обличчя, слизових оболонок. З’являється кашель, задишка, шумне дихання, астматичні явища. Кропив’янку за даними ознаками диференціюють з анафілактичним шоком, в симптомокомплекс якого вона може входити. Відрізняється вона порівняно легким перебігом.</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Лікування полягає в призначенні антигістамінних препаратів - пацієнту середньої статури внутрішньом’язово вводять 2 мл 2,5% розчину піпольфену, або 2 мл 2% розчину супрастину, або 2 мл 1% розчину димедролу; цього іноді буває достатньо для нормалізації стану хворого.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ІІ. Алергічні реакції середньої важкості -  до них відносять набряк Квінке.</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Набряк Квінке розвивається через кілька хвилин після введення алергену і починається з набряку верхніх дихальних шляхів, повік, губ, шиї, гортані, при цьому виникає кашель, ларингоспазм. Іноді набряк розвивається повільно, виникає задуха, яка призводить до асфіксії.</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ІІІ. Алергічні реакції важкого ступеня - анафілактичний шок.</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Анафілактичний шок - загальна алергічна реакція негайного типу. Це найважчий і найбільш небезпечний прояв гіперчутливості організму, що виникає у відповідь на введення алергену, до якого пацієнт сенсибілізований. З’являється через декілька хвилин після ін’єкції розчину анестетика, іноді виникає відразу після введення алергену (блискавична форма). Може розвиватись навіть від невеликих (мінімальних) доз препарату. Описані випадки, коли анафілактичний шок виникав одразу ж при першому введенні ліків, що можна пояснити спадковістю, сенсибілізацією організму при вдиханні ліків у вигляді пару тощо.</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Після введення алергену (розчину анестетика) з’являється почуття поколювання, свербіж шкіри обличчя, кінцівок, почуття страху, різка слабість, стиснення в грудях, біль за грудиною та в ділянці серця, біль голови і живота. При відсутності невідкладної допомоги </w:t>
      </w:r>
      <w:r w:rsidRPr="00E554F8">
        <w:rPr>
          <w:rFonts w:ascii="Times New Roman" w:hAnsi="Times New Roman"/>
          <w:sz w:val="24"/>
          <w:szCs w:val="24"/>
          <w:lang w:val="uk-UA" w:eastAsia="en-US"/>
        </w:rPr>
        <w:lastRenderedPageBreak/>
        <w:t xml:space="preserve">вказані симптоми прогресують, і у хворих розвивається анафілактичний шок, при якому часто виникає ларингоспазм і бронхоспазм, який супроводжується набряком в ділянці верхніх дихальних шляхів, гостра недостатність серцево-судинної та дихальної систем, потім настає втрата свідомості, судоми тощо. Смертність від таких ускладнень складає 20-70% і залежить від віку хворого, характеру і об’єму уражень та від своєчасності і адекватності лікування. Смерть настає від гострої серцевої недостатності, гострої  асфіксії, набряку головного мозку.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Асфіксія. При проведенні ін’єкційного знеболення пацієнт може втратити свідомість, можливе виникнення блювоти тощо. При цьому в дихальні шляхи можуть попадати чужорідні тіла - марлеві тампони, ендодонтичний інструментарій, а також блювотні маси, що приводить до виникнення обтураційної асфіксії.</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При обтураційній асфіксії у пацієнта виникає:</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Шумне, свистяче дихання, при акті дихання виникає втягнення над-, підключичних та яремних ямок, епігастрія. Шкірні покриви бліді, покриті липким потом.</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Пацієнт займає вимушене положення. Частота дихань збільшується. Обличчя набуває ціанотичного кольору, може бути акроціаноз. Порушується діяльність серця (внаслідок гіпоксії), виникає колапс.</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3. Дихання поверхневе, втрата свідомості, наступає асфіксія і клінічна смерть.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Рекомендації щодо попередження загальних ускладнень</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 Лікар-стоматолог повинен бути добре теоретично і практично підготовленим (мати відповідний інструментарій та набір лікарських засобів) для надання невідкладної допомоги при надзвичайних станах (асфіксія та ін.)</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ІІ. Попередження токсичної реакції.</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Індивідуально підбирати знеболюючий розчин кожному пацієнту, особливо з «групи ризику».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Проводити пробу на індивідуальну переносимість розчину анестетика шляхом попереднього введення 0,2-0,3 мл знеболюючого розчину.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Обов’язково проводити аспіраційну пробу.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 xml:space="preserve">4. Вводити знеболюючий розчин повільно - 60-90 секунд. </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5. Ніколи свідомо не перевищувати терапевтичну дозу розчину анестетика, у випадку перевищення - бути готовим до проведення пацієнту реанімаційних заходів у повному об’ємі.</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ІІІ. Попередження алергічної реакції.</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1. Обов’язкове збирання алергічного анамнезу у кожного пацієнта.</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2.  В сумнівних випадках проводити внутрішньошкірну пробу.</w:t>
      </w:r>
    </w:p>
    <w:p w:rsidR="0086500E" w:rsidRPr="00E554F8" w:rsidRDefault="0086500E" w:rsidP="0086500E">
      <w:pPr>
        <w:spacing w:after="0" w:line="240" w:lineRule="auto"/>
        <w:jc w:val="both"/>
        <w:rPr>
          <w:rFonts w:ascii="Times New Roman" w:hAnsi="Times New Roman"/>
          <w:sz w:val="24"/>
          <w:szCs w:val="24"/>
          <w:lang w:val="uk-UA" w:eastAsia="en-US"/>
        </w:rPr>
      </w:pPr>
      <w:r w:rsidRPr="00E554F8">
        <w:rPr>
          <w:rFonts w:ascii="Times New Roman" w:hAnsi="Times New Roman"/>
          <w:sz w:val="24"/>
          <w:szCs w:val="24"/>
          <w:lang w:val="uk-UA" w:eastAsia="en-US"/>
        </w:rPr>
        <w:t>3. При несприятливому алергічному анамнезі - рекомендована консультація алерголога, а знеболення проводити в присутності анетезіолога-реаніматолога.</w:t>
      </w:r>
    </w:p>
    <w:p w:rsidR="00E361B9" w:rsidRPr="00E361B9" w:rsidRDefault="00E361B9" w:rsidP="008666A1">
      <w:pPr>
        <w:widowControl w:val="0"/>
        <w:spacing w:after="0" w:line="240" w:lineRule="auto"/>
        <w:jc w:val="both"/>
        <w:outlineLvl w:val="0"/>
        <w:rPr>
          <w:rFonts w:ascii="Times New Roman" w:eastAsia="Times New Roman" w:hAnsi="Times New Roman"/>
          <w:b/>
          <w:bCs/>
          <w:sz w:val="24"/>
          <w:szCs w:val="24"/>
          <w:lang w:val="uk-UA" w:eastAsia="uk-UA" w:bidi="uk-UA"/>
        </w:rPr>
      </w:pPr>
    </w:p>
    <w:p w:rsidR="008666A1" w:rsidRDefault="008666A1" w:rsidP="008666A1">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r w:rsidRPr="00EB2231">
        <w:rPr>
          <w:rFonts w:ascii="Times New Roman" w:eastAsia="Times New Roman" w:hAnsi="Times New Roman"/>
          <w:b/>
          <w:bCs/>
          <w:sz w:val="24"/>
          <w:szCs w:val="24"/>
          <w:lang w:val="uk-UA" w:eastAsia="uk-UA" w:bidi="uk-UA"/>
        </w:rPr>
        <w:t>Практичні роботи / індивідуальні завдання:</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1. Загальні патофізіологічні механізми травматичних ушкоджень різних анатомічних ділянок.</w:t>
      </w:r>
      <w:r w:rsidRPr="00E554F8">
        <w:rPr>
          <w:rFonts w:ascii="Times New Roman" w:hAnsi="Times New Roman"/>
          <w:sz w:val="24"/>
          <w:szCs w:val="24"/>
          <w:lang w:val="uk-UA"/>
        </w:rPr>
        <w:br/>
        <w:t>2. Класифікацію різних видів травматичних уражень.</w:t>
      </w:r>
      <w:r w:rsidRPr="00E554F8">
        <w:rPr>
          <w:rFonts w:ascii="Times New Roman" w:hAnsi="Times New Roman"/>
          <w:sz w:val="24"/>
          <w:szCs w:val="24"/>
          <w:lang w:val="uk-UA"/>
        </w:rPr>
        <w:br/>
        <w:t>3. Клінічні ознаки та методи невідкладної допомоги при різних видах пошкоджень.</w:t>
      </w:r>
      <w:r w:rsidRPr="00E554F8">
        <w:rPr>
          <w:rFonts w:ascii="Times New Roman" w:hAnsi="Times New Roman"/>
          <w:sz w:val="24"/>
          <w:szCs w:val="24"/>
          <w:lang w:val="uk-UA"/>
        </w:rPr>
        <w:br/>
        <w:t>4. Форми медикаментозного анафілактичного шоку.</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5.  Клінічну картину при різних ускладненнях, які виникають при проведенні знеболення.</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6.Заходи щодо попередження та лікування ускладнень при місцевому знеболенні.</w:t>
      </w:r>
    </w:p>
    <w:p w:rsidR="00E361B9" w:rsidRPr="00EB2231" w:rsidRDefault="00E361B9" w:rsidP="008666A1">
      <w:pPr>
        <w:widowControl w:val="0"/>
        <w:tabs>
          <w:tab w:val="left" w:pos="459"/>
        </w:tabs>
        <w:spacing w:after="0" w:line="240" w:lineRule="auto"/>
        <w:outlineLvl w:val="0"/>
        <w:rPr>
          <w:rFonts w:ascii="Times New Roman" w:eastAsia="Times New Roman" w:hAnsi="Times New Roman"/>
          <w:b/>
          <w:bCs/>
          <w:sz w:val="24"/>
          <w:szCs w:val="24"/>
          <w:lang w:val="uk-UA" w:eastAsia="uk-UA" w:bidi="uk-UA"/>
        </w:rPr>
      </w:pPr>
    </w:p>
    <w:p w:rsidR="008666A1" w:rsidRDefault="008666A1" w:rsidP="008666A1">
      <w:pPr>
        <w:widowControl w:val="0"/>
        <w:tabs>
          <w:tab w:val="left" w:pos="570"/>
        </w:tabs>
        <w:spacing w:after="0" w:line="240" w:lineRule="auto"/>
        <w:outlineLvl w:val="0"/>
        <w:rPr>
          <w:rFonts w:ascii="Times New Roman" w:eastAsia="Times New Roman" w:hAnsi="Times New Roman"/>
          <w:b/>
          <w:bCs/>
          <w:sz w:val="24"/>
          <w:szCs w:val="24"/>
          <w:lang w:val="uk-UA" w:eastAsia="uk-UA" w:bidi="uk-UA"/>
        </w:rPr>
      </w:pPr>
      <w:r w:rsidRPr="008666A1">
        <w:rPr>
          <w:rFonts w:ascii="Times New Roman" w:eastAsia="Times New Roman" w:hAnsi="Times New Roman"/>
          <w:b/>
          <w:bCs/>
          <w:sz w:val="24"/>
          <w:szCs w:val="24"/>
          <w:lang w:val="uk-UA" w:eastAsia="uk-UA" w:bidi="uk-UA"/>
        </w:rPr>
        <w:t>Тестові завдання для самоконтролю:</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lang w:val="uk-UA"/>
        </w:rPr>
        <w:t xml:space="preserve">1. Хворий 25 років поступив в хірургічне відділення з діагнозом: проникаюче поранення черевної порожнини. Об'єктивно: збуджений, шкірні покриви і видимі слизові оболонки бліді, периферичний пульс слабкого наповнення, частий, АТ 110/60 мм рт.ст. Позитивний </w:t>
      </w:r>
      <w:r w:rsidRPr="00E554F8">
        <w:rPr>
          <w:rFonts w:ascii="Times New Roman" w:hAnsi="Times New Roman"/>
          <w:sz w:val="24"/>
          <w:szCs w:val="24"/>
          <w:lang w:val="uk-UA"/>
        </w:rPr>
        <w:lastRenderedPageBreak/>
        <w:t xml:space="preserve">симптом «запустіння» периферичних підшкірних вен. </w:t>
      </w:r>
      <w:r w:rsidRPr="00E554F8">
        <w:rPr>
          <w:rFonts w:ascii="Times New Roman" w:hAnsi="Times New Roman"/>
          <w:sz w:val="24"/>
          <w:szCs w:val="24"/>
        </w:rPr>
        <w:t>Діурез</w:t>
      </w:r>
      <w:r w:rsidRPr="00E554F8">
        <w:rPr>
          <w:rFonts w:ascii="Times New Roman" w:hAnsi="Times New Roman"/>
          <w:sz w:val="24"/>
          <w:szCs w:val="24"/>
          <w:lang w:val="uk-UA"/>
        </w:rPr>
        <w:t xml:space="preserve"> </w:t>
      </w:r>
      <w:r w:rsidRPr="00E554F8">
        <w:rPr>
          <w:rFonts w:ascii="Times New Roman" w:hAnsi="Times New Roman"/>
          <w:sz w:val="24"/>
          <w:szCs w:val="24"/>
        </w:rPr>
        <w:t>знижений. Як кваліфікувати</w:t>
      </w:r>
      <w:r w:rsidRPr="00E554F8">
        <w:rPr>
          <w:rFonts w:ascii="Times New Roman" w:hAnsi="Times New Roman"/>
          <w:sz w:val="24"/>
          <w:szCs w:val="24"/>
          <w:lang w:val="uk-UA"/>
        </w:rPr>
        <w:t xml:space="preserve"> </w:t>
      </w:r>
      <w:r w:rsidRPr="00E554F8">
        <w:rPr>
          <w:rFonts w:ascii="Times New Roman" w:hAnsi="Times New Roman"/>
          <w:sz w:val="24"/>
          <w:szCs w:val="24"/>
        </w:rPr>
        <w:t>цей стан?</w:t>
      </w:r>
    </w:p>
    <w:p w:rsidR="0086500E" w:rsidRPr="00E554F8" w:rsidRDefault="0086500E" w:rsidP="0086500E">
      <w:pPr>
        <w:spacing w:after="0" w:line="240" w:lineRule="auto"/>
        <w:rPr>
          <w:rFonts w:ascii="Times New Roman" w:hAnsi="Times New Roman"/>
          <w:b/>
          <w:sz w:val="24"/>
          <w:szCs w:val="24"/>
        </w:rPr>
      </w:pPr>
      <w:r w:rsidRPr="00E554F8">
        <w:rPr>
          <w:rFonts w:ascii="Times New Roman" w:hAnsi="Times New Roman"/>
          <w:sz w:val="24"/>
          <w:szCs w:val="24"/>
        </w:rPr>
        <w:t>А.</w:t>
      </w:r>
      <w:r w:rsidRPr="00E554F8">
        <w:rPr>
          <w:rFonts w:ascii="Times New Roman" w:hAnsi="Times New Roman"/>
          <w:b/>
          <w:sz w:val="24"/>
          <w:szCs w:val="24"/>
        </w:rPr>
        <w:t xml:space="preserve"> </w:t>
      </w:r>
      <w:r w:rsidRPr="00E554F8">
        <w:rPr>
          <w:rFonts w:ascii="Times New Roman" w:hAnsi="Times New Roman"/>
          <w:sz w:val="24"/>
          <w:szCs w:val="24"/>
        </w:rPr>
        <w:t>Компенсований шок</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В. Преагонія</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С. Декомпенсований оборотний шок</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D. Агонія</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 xml:space="preserve">Е. </w:t>
      </w:r>
      <w:r w:rsidRPr="00E554F8">
        <w:rPr>
          <w:rFonts w:ascii="Times New Roman" w:hAnsi="Times New Roman"/>
          <w:sz w:val="24"/>
          <w:szCs w:val="24"/>
          <w:lang w:val="uk-UA"/>
        </w:rPr>
        <w:t xml:space="preserve">Незворотній </w:t>
      </w:r>
      <w:r w:rsidRPr="00E554F8">
        <w:rPr>
          <w:rFonts w:ascii="Times New Roman" w:hAnsi="Times New Roman"/>
          <w:sz w:val="24"/>
          <w:szCs w:val="24"/>
        </w:rPr>
        <w:t>шок.</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lang w:val="uk-UA"/>
        </w:rPr>
        <w:t>2</w:t>
      </w:r>
      <w:r w:rsidRPr="00E554F8">
        <w:rPr>
          <w:rFonts w:ascii="Times New Roman" w:hAnsi="Times New Roman"/>
          <w:sz w:val="24"/>
          <w:szCs w:val="24"/>
        </w:rPr>
        <w:t>. Хворий поступив у відділення</w:t>
      </w:r>
      <w:r w:rsidRPr="00E554F8">
        <w:rPr>
          <w:rFonts w:ascii="Times New Roman" w:hAnsi="Times New Roman"/>
          <w:sz w:val="24"/>
          <w:szCs w:val="24"/>
          <w:lang w:val="uk-UA"/>
        </w:rPr>
        <w:t xml:space="preserve"> </w:t>
      </w:r>
      <w:r w:rsidRPr="00E554F8">
        <w:rPr>
          <w:rFonts w:ascii="Times New Roman" w:hAnsi="Times New Roman"/>
          <w:sz w:val="24"/>
          <w:szCs w:val="24"/>
        </w:rPr>
        <w:t>реанімації</w:t>
      </w:r>
      <w:r w:rsidRPr="00E554F8">
        <w:rPr>
          <w:rFonts w:ascii="Times New Roman" w:hAnsi="Times New Roman"/>
          <w:sz w:val="24"/>
          <w:szCs w:val="24"/>
          <w:lang w:val="uk-UA"/>
        </w:rPr>
        <w:t xml:space="preserve"> </w:t>
      </w:r>
      <w:r w:rsidRPr="00E554F8">
        <w:rPr>
          <w:rFonts w:ascii="Times New Roman" w:hAnsi="Times New Roman"/>
          <w:sz w:val="24"/>
          <w:szCs w:val="24"/>
        </w:rPr>
        <w:t>після</w:t>
      </w:r>
      <w:r w:rsidRPr="00E554F8">
        <w:rPr>
          <w:rFonts w:ascii="Times New Roman" w:hAnsi="Times New Roman"/>
          <w:sz w:val="24"/>
          <w:szCs w:val="24"/>
          <w:lang w:val="uk-UA"/>
        </w:rPr>
        <w:t xml:space="preserve"> </w:t>
      </w:r>
      <w:r w:rsidRPr="00E554F8">
        <w:rPr>
          <w:rFonts w:ascii="Times New Roman" w:hAnsi="Times New Roman"/>
          <w:sz w:val="24"/>
          <w:szCs w:val="24"/>
        </w:rPr>
        <w:t>автомобільної</w:t>
      </w:r>
      <w:r w:rsidRPr="00E554F8">
        <w:rPr>
          <w:rFonts w:ascii="Times New Roman" w:hAnsi="Times New Roman"/>
          <w:sz w:val="24"/>
          <w:szCs w:val="24"/>
          <w:lang w:val="uk-UA"/>
        </w:rPr>
        <w:t xml:space="preserve"> </w:t>
      </w:r>
      <w:r w:rsidRPr="00E554F8">
        <w:rPr>
          <w:rFonts w:ascii="Times New Roman" w:hAnsi="Times New Roman"/>
          <w:sz w:val="24"/>
          <w:szCs w:val="24"/>
        </w:rPr>
        <w:t>катастрофи. Відзначаються</w:t>
      </w:r>
      <w:r w:rsidRPr="00E554F8">
        <w:rPr>
          <w:rFonts w:ascii="Times New Roman" w:hAnsi="Times New Roman"/>
          <w:sz w:val="24"/>
          <w:szCs w:val="24"/>
          <w:lang w:val="uk-UA"/>
        </w:rPr>
        <w:t xml:space="preserve"> </w:t>
      </w:r>
      <w:r w:rsidRPr="00E554F8">
        <w:rPr>
          <w:rFonts w:ascii="Times New Roman" w:hAnsi="Times New Roman"/>
          <w:sz w:val="24"/>
          <w:szCs w:val="24"/>
        </w:rPr>
        <w:t>поверхневе</w:t>
      </w:r>
      <w:r w:rsidRPr="00E554F8">
        <w:rPr>
          <w:rFonts w:ascii="Times New Roman" w:hAnsi="Times New Roman"/>
          <w:sz w:val="24"/>
          <w:szCs w:val="24"/>
          <w:lang w:val="uk-UA"/>
        </w:rPr>
        <w:t xml:space="preserve"> </w:t>
      </w:r>
      <w:r w:rsidRPr="00E554F8">
        <w:rPr>
          <w:rFonts w:ascii="Times New Roman" w:hAnsi="Times New Roman"/>
          <w:sz w:val="24"/>
          <w:szCs w:val="24"/>
        </w:rPr>
        <w:t>дихання, парадоксальний</w:t>
      </w:r>
      <w:r w:rsidRPr="00E554F8">
        <w:rPr>
          <w:rFonts w:ascii="Times New Roman" w:hAnsi="Times New Roman"/>
          <w:sz w:val="24"/>
          <w:szCs w:val="24"/>
          <w:lang w:val="uk-UA"/>
        </w:rPr>
        <w:t xml:space="preserve"> </w:t>
      </w:r>
      <w:r w:rsidRPr="00E554F8">
        <w:rPr>
          <w:rFonts w:ascii="Times New Roman" w:hAnsi="Times New Roman"/>
          <w:sz w:val="24"/>
          <w:szCs w:val="24"/>
        </w:rPr>
        <w:t>рух, деформація</w:t>
      </w:r>
      <w:r w:rsidRPr="00E554F8">
        <w:rPr>
          <w:rFonts w:ascii="Times New Roman" w:hAnsi="Times New Roman"/>
          <w:sz w:val="24"/>
          <w:szCs w:val="24"/>
          <w:lang w:val="uk-UA"/>
        </w:rPr>
        <w:t xml:space="preserve"> </w:t>
      </w:r>
      <w:r w:rsidRPr="00E554F8">
        <w:rPr>
          <w:rFonts w:ascii="Times New Roman" w:hAnsi="Times New Roman"/>
          <w:sz w:val="24"/>
          <w:szCs w:val="24"/>
        </w:rPr>
        <w:t>грудної</w:t>
      </w:r>
      <w:r w:rsidRPr="00E554F8">
        <w:rPr>
          <w:rFonts w:ascii="Times New Roman" w:hAnsi="Times New Roman"/>
          <w:sz w:val="24"/>
          <w:szCs w:val="24"/>
          <w:lang w:val="uk-UA"/>
        </w:rPr>
        <w:t xml:space="preserve"> </w:t>
      </w:r>
      <w:r w:rsidRPr="00E554F8">
        <w:rPr>
          <w:rFonts w:ascii="Times New Roman" w:hAnsi="Times New Roman"/>
          <w:sz w:val="24"/>
          <w:szCs w:val="24"/>
        </w:rPr>
        <w:t>клітини, біль при вдиху, блідість, гіпотонія.Наіб</w:t>
      </w:r>
      <w:r w:rsidRPr="00E554F8">
        <w:rPr>
          <w:rFonts w:ascii="Times New Roman" w:hAnsi="Times New Roman"/>
          <w:sz w:val="24"/>
          <w:szCs w:val="24"/>
          <w:lang w:val="uk-UA"/>
        </w:rPr>
        <w:t xml:space="preserve">ільш </w:t>
      </w:r>
      <w:r w:rsidRPr="00E554F8">
        <w:rPr>
          <w:rFonts w:ascii="Times New Roman" w:hAnsi="Times New Roman"/>
          <w:sz w:val="24"/>
          <w:szCs w:val="24"/>
        </w:rPr>
        <w:t>ймовірний</w:t>
      </w:r>
      <w:r w:rsidRPr="00E554F8">
        <w:rPr>
          <w:rFonts w:ascii="Times New Roman" w:hAnsi="Times New Roman"/>
          <w:sz w:val="24"/>
          <w:szCs w:val="24"/>
          <w:lang w:val="uk-UA"/>
        </w:rPr>
        <w:t xml:space="preserve"> </w:t>
      </w:r>
      <w:r w:rsidRPr="00E554F8">
        <w:rPr>
          <w:rFonts w:ascii="Times New Roman" w:hAnsi="Times New Roman"/>
          <w:sz w:val="24"/>
          <w:szCs w:val="24"/>
        </w:rPr>
        <w:t>діагноз:</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А</w:t>
      </w:r>
      <w:r w:rsidRPr="00E554F8">
        <w:rPr>
          <w:rFonts w:ascii="Times New Roman" w:hAnsi="Times New Roman"/>
          <w:b/>
          <w:sz w:val="24"/>
          <w:szCs w:val="24"/>
        </w:rPr>
        <w:t>.</w:t>
      </w:r>
      <w:r w:rsidRPr="00E554F8">
        <w:rPr>
          <w:rFonts w:ascii="Times New Roman" w:hAnsi="Times New Roman"/>
          <w:sz w:val="24"/>
          <w:szCs w:val="24"/>
        </w:rPr>
        <w:t>Гемоторакс, множинні переломи ребер</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В.Травмат</w:t>
      </w:r>
      <w:r w:rsidRPr="00E554F8">
        <w:rPr>
          <w:rFonts w:ascii="Times New Roman" w:hAnsi="Times New Roman"/>
          <w:sz w:val="24"/>
          <w:szCs w:val="24"/>
          <w:lang w:val="uk-UA"/>
        </w:rPr>
        <w:t xml:space="preserve">ичний </w:t>
      </w:r>
      <w:r w:rsidRPr="00E554F8">
        <w:rPr>
          <w:rFonts w:ascii="Times New Roman" w:hAnsi="Times New Roman"/>
          <w:sz w:val="24"/>
          <w:szCs w:val="24"/>
        </w:rPr>
        <w:t>розрив головного бронха</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С.Гемоперікард</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D.Разрив</w:t>
      </w:r>
      <w:r w:rsidRPr="00E554F8">
        <w:rPr>
          <w:rFonts w:ascii="Times New Roman" w:hAnsi="Times New Roman"/>
          <w:sz w:val="24"/>
          <w:szCs w:val="24"/>
          <w:lang w:val="uk-UA"/>
        </w:rPr>
        <w:t xml:space="preserve"> </w:t>
      </w:r>
      <w:r w:rsidRPr="00E554F8">
        <w:rPr>
          <w:rFonts w:ascii="Times New Roman" w:hAnsi="Times New Roman"/>
          <w:sz w:val="24"/>
          <w:szCs w:val="24"/>
        </w:rPr>
        <w:t>органів</w:t>
      </w:r>
      <w:r w:rsidRPr="00E554F8">
        <w:rPr>
          <w:rFonts w:ascii="Times New Roman" w:hAnsi="Times New Roman"/>
          <w:sz w:val="24"/>
          <w:szCs w:val="24"/>
          <w:lang w:val="uk-UA"/>
        </w:rPr>
        <w:t xml:space="preserve"> </w:t>
      </w:r>
      <w:r w:rsidRPr="00E554F8">
        <w:rPr>
          <w:rFonts w:ascii="Times New Roman" w:hAnsi="Times New Roman"/>
          <w:sz w:val="24"/>
          <w:szCs w:val="24"/>
        </w:rPr>
        <w:t>черевної</w:t>
      </w:r>
      <w:r w:rsidRPr="00E554F8">
        <w:rPr>
          <w:rFonts w:ascii="Times New Roman" w:hAnsi="Times New Roman"/>
          <w:sz w:val="24"/>
          <w:szCs w:val="24"/>
          <w:lang w:val="uk-UA"/>
        </w:rPr>
        <w:t xml:space="preserve"> </w:t>
      </w:r>
      <w:r w:rsidRPr="00E554F8">
        <w:rPr>
          <w:rFonts w:ascii="Times New Roman" w:hAnsi="Times New Roman"/>
          <w:sz w:val="24"/>
          <w:szCs w:val="24"/>
        </w:rPr>
        <w:t>порожнини.</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lang w:val="uk-UA"/>
        </w:rPr>
        <w:t>3</w:t>
      </w:r>
      <w:r w:rsidRPr="00E554F8">
        <w:rPr>
          <w:rFonts w:ascii="Times New Roman" w:hAnsi="Times New Roman"/>
          <w:sz w:val="24"/>
          <w:szCs w:val="24"/>
        </w:rPr>
        <w:t xml:space="preserve">. При </w:t>
      </w:r>
      <w:r w:rsidRPr="00E554F8">
        <w:rPr>
          <w:rFonts w:ascii="Times New Roman" w:hAnsi="Times New Roman"/>
          <w:sz w:val="24"/>
          <w:szCs w:val="24"/>
          <w:lang w:val="uk-UA"/>
        </w:rPr>
        <w:t>напруженному пневмотораксі</w:t>
      </w:r>
      <w:r w:rsidRPr="00E554F8">
        <w:rPr>
          <w:rFonts w:ascii="Times New Roman" w:hAnsi="Times New Roman"/>
          <w:sz w:val="24"/>
          <w:szCs w:val="24"/>
        </w:rPr>
        <w:t xml:space="preserve"> не спостерігається:</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А.</w:t>
      </w:r>
      <w:r w:rsidRPr="00E554F8">
        <w:rPr>
          <w:rFonts w:ascii="Times New Roman" w:hAnsi="Times New Roman"/>
          <w:sz w:val="24"/>
          <w:szCs w:val="24"/>
          <w:lang w:val="uk-UA"/>
        </w:rPr>
        <w:t xml:space="preserve">Збільшення </w:t>
      </w:r>
      <w:r w:rsidRPr="00E554F8">
        <w:rPr>
          <w:rFonts w:ascii="Times New Roman" w:hAnsi="Times New Roman"/>
          <w:sz w:val="24"/>
          <w:szCs w:val="24"/>
        </w:rPr>
        <w:t xml:space="preserve"> центрального венозного тиску</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В.Сістоліч</w:t>
      </w:r>
      <w:r w:rsidRPr="00E554F8">
        <w:rPr>
          <w:rFonts w:ascii="Times New Roman" w:hAnsi="Times New Roman"/>
          <w:sz w:val="24"/>
          <w:szCs w:val="24"/>
          <w:lang w:val="uk-UA"/>
        </w:rPr>
        <w:t xml:space="preserve">ний </w:t>
      </w:r>
      <w:r w:rsidRPr="00E554F8">
        <w:rPr>
          <w:rFonts w:ascii="Times New Roman" w:hAnsi="Times New Roman"/>
          <w:sz w:val="24"/>
          <w:szCs w:val="24"/>
        </w:rPr>
        <w:t>шум</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С.Ціаноз</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D.Парадоксальний пульс</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Е.</w:t>
      </w:r>
      <w:r w:rsidRPr="00E554F8">
        <w:rPr>
          <w:rFonts w:ascii="Times New Roman" w:hAnsi="Times New Roman"/>
          <w:sz w:val="24"/>
          <w:szCs w:val="24"/>
          <w:lang w:val="uk-UA"/>
        </w:rPr>
        <w:t>Задуха</w:t>
      </w:r>
      <w:r w:rsidRPr="00E554F8">
        <w:rPr>
          <w:rFonts w:ascii="Times New Roman" w:hAnsi="Times New Roman"/>
          <w:sz w:val="24"/>
          <w:szCs w:val="24"/>
        </w:rPr>
        <w:t>.</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lang w:val="uk-UA"/>
        </w:rPr>
        <w:t>4</w:t>
      </w:r>
      <w:r w:rsidRPr="00E554F8">
        <w:rPr>
          <w:rFonts w:ascii="Times New Roman" w:hAnsi="Times New Roman"/>
          <w:sz w:val="24"/>
          <w:szCs w:val="24"/>
        </w:rPr>
        <w:t>. Можливими</w:t>
      </w:r>
      <w:r w:rsidRPr="00E554F8">
        <w:rPr>
          <w:rFonts w:ascii="Times New Roman" w:hAnsi="Times New Roman"/>
          <w:sz w:val="24"/>
          <w:szCs w:val="24"/>
          <w:lang w:val="uk-UA"/>
        </w:rPr>
        <w:t xml:space="preserve"> </w:t>
      </w:r>
      <w:r w:rsidRPr="00E554F8">
        <w:rPr>
          <w:rFonts w:ascii="Times New Roman" w:hAnsi="Times New Roman"/>
          <w:sz w:val="24"/>
          <w:szCs w:val="24"/>
        </w:rPr>
        <w:t xml:space="preserve">ускладненнями при </w:t>
      </w:r>
      <w:r w:rsidRPr="00E554F8">
        <w:rPr>
          <w:rFonts w:ascii="Times New Roman" w:hAnsi="Times New Roman"/>
          <w:sz w:val="24"/>
          <w:szCs w:val="24"/>
          <w:lang w:val="uk-UA"/>
        </w:rPr>
        <w:t>про</w:t>
      </w:r>
      <w:r w:rsidRPr="00E554F8">
        <w:rPr>
          <w:rFonts w:ascii="Times New Roman" w:hAnsi="Times New Roman"/>
          <w:sz w:val="24"/>
          <w:szCs w:val="24"/>
        </w:rPr>
        <w:t>веденні</w:t>
      </w:r>
      <w:r w:rsidRPr="00E554F8">
        <w:rPr>
          <w:rFonts w:ascii="Times New Roman" w:hAnsi="Times New Roman"/>
          <w:sz w:val="24"/>
          <w:szCs w:val="24"/>
          <w:lang w:val="uk-UA"/>
        </w:rPr>
        <w:t xml:space="preserve"> місцевої анестезії є</w:t>
      </w:r>
      <w:r w:rsidRPr="00E554F8">
        <w:rPr>
          <w:rFonts w:ascii="Times New Roman" w:hAnsi="Times New Roman"/>
          <w:sz w:val="24"/>
          <w:szCs w:val="24"/>
        </w:rPr>
        <w:t>:</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А.Аллергіч</w:t>
      </w:r>
      <w:r w:rsidRPr="00E554F8">
        <w:rPr>
          <w:rFonts w:ascii="Times New Roman" w:hAnsi="Times New Roman"/>
          <w:sz w:val="24"/>
          <w:szCs w:val="24"/>
          <w:lang w:val="uk-UA"/>
        </w:rPr>
        <w:t xml:space="preserve">на </w:t>
      </w:r>
      <w:r w:rsidRPr="00E554F8">
        <w:rPr>
          <w:rFonts w:ascii="Times New Roman" w:hAnsi="Times New Roman"/>
          <w:sz w:val="24"/>
          <w:szCs w:val="24"/>
        </w:rPr>
        <w:t>реакція, анафілактичний шок</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rPr>
        <w:t>В.</w:t>
      </w:r>
      <w:r w:rsidRPr="00E554F8">
        <w:rPr>
          <w:rFonts w:ascii="Times New Roman" w:hAnsi="Times New Roman"/>
          <w:sz w:val="24"/>
          <w:szCs w:val="24"/>
          <w:lang w:val="uk-UA"/>
        </w:rPr>
        <w:t>Непритомність</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С.Гіперосмолярність</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rPr>
        <w:t>D</w:t>
      </w:r>
      <w:r w:rsidRPr="00E554F8">
        <w:rPr>
          <w:rFonts w:ascii="Times New Roman" w:hAnsi="Times New Roman"/>
          <w:sz w:val="24"/>
          <w:szCs w:val="24"/>
          <w:lang w:val="uk-UA"/>
        </w:rPr>
        <w:t>.Вірно А і В</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Е.Вірні всі відповіді.</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5. Гіпотензія при анафілактичному шоці розвивається внаслідок:</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А.Збільшення проникності судин і втрати обсягу внутрішньо судинної рідини</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В.Втрати симпатичного тонусу</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С.Вивільнення простагландину</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rPr>
        <w:t>D</w:t>
      </w:r>
      <w:r w:rsidRPr="00E554F8">
        <w:rPr>
          <w:rFonts w:ascii="Times New Roman" w:hAnsi="Times New Roman"/>
          <w:sz w:val="24"/>
          <w:szCs w:val="24"/>
          <w:lang w:val="uk-UA"/>
        </w:rPr>
        <w:t>.Брадікардіі</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Е.Всеперераховане.</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lang w:val="uk-UA"/>
        </w:rPr>
        <w:t>6</w:t>
      </w:r>
      <w:r w:rsidRPr="00E554F8">
        <w:rPr>
          <w:rFonts w:ascii="Times New Roman" w:hAnsi="Times New Roman"/>
          <w:sz w:val="24"/>
          <w:szCs w:val="24"/>
        </w:rPr>
        <w:t>. Множинно</w:t>
      </w:r>
      <w:r w:rsidRPr="00E554F8">
        <w:rPr>
          <w:rFonts w:ascii="Times New Roman" w:hAnsi="Times New Roman"/>
          <w:sz w:val="24"/>
          <w:szCs w:val="24"/>
          <w:lang w:val="uk-UA"/>
        </w:rPr>
        <w:t>му</w:t>
      </w:r>
      <w:r w:rsidRPr="00E554F8">
        <w:rPr>
          <w:rFonts w:ascii="Times New Roman" w:hAnsi="Times New Roman"/>
          <w:sz w:val="24"/>
          <w:szCs w:val="24"/>
        </w:rPr>
        <w:t xml:space="preserve"> перелому кісток тазу у дорослих</w:t>
      </w:r>
      <w:r w:rsidRPr="00E554F8">
        <w:rPr>
          <w:rFonts w:ascii="Times New Roman" w:hAnsi="Times New Roman"/>
          <w:sz w:val="24"/>
          <w:szCs w:val="24"/>
          <w:lang w:val="uk-UA"/>
        </w:rPr>
        <w:t xml:space="preserve"> </w:t>
      </w:r>
      <w:r w:rsidRPr="00E554F8">
        <w:rPr>
          <w:rFonts w:ascii="Times New Roman" w:hAnsi="Times New Roman"/>
          <w:sz w:val="24"/>
          <w:szCs w:val="24"/>
        </w:rPr>
        <w:t>зазвичай</w:t>
      </w:r>
      <w:r w:rsidRPr="00E554F8">
        <w:rPr>
          <w:rFonts w:ascii="Times New Roman" w:hAnsi="Times New Roman"/>
          <w:sz w:val="24"/>
          <w:szCs w:val="24"/>
          <w:lang w:val="uk-UA"/>
        </w:rPr>
        <w:t xml:space="preserve"> </w:t>
      </w:r>
      <w:r w:rsidRPr="00E554F8">
        <w:rPr>
          <w:rFonts w:ascii="Times New Roman" w:hAnsi="Times New Roman"/>
          <w:sz w:val="24"/>
          <w:szCs w:val="24"/>
        </w:rPr>
        <w:t>відповідає</w:t>
      </w:r>
      <w:r w:rsidRPr="00E554F8">
        <w:rPr>
          <w:rFonts w:ascii="Times New Roman" w:hAnsi="Times New Roman"/>
          <w:sz w:val="24"/>
          <w:szCs w:val="24"/>
          <w:lang w:val="uk-UA"/>
        </w:rPr>
        <w:t xml:space="preserve"> </w:t>
      </w:r>
      <w:r w:rsidRPr="00E554F8">
        <w:rPr>
          <w:rFonts w:ascii="Times New Roman" w:hAnsi="Times New Roman"/>
          <w:sz w:val="24"/>
          <w:szCs w:val="24"/>
        </w:rPr>
        <w:t>крововтрата:</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А.1500-2000 мл</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В.2000-3000 мл</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С.3000-4000 мл</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rPr>
        <w:t>D.500-1000 мл.</w:t>
      </w:r>
    </w:p>
    <w:p w:rsidR="0086500E" w:rsidRPr="00E554F8" w:rsidRDefault="0086500E" w:rsidP="0086500E">
      <w:pPr>
        <w:spacing w:after="0" w:line="240" w:lineRule="auto"/>
        <w:rPr>
          <w:rFonts w:ascii="Times New Roman" w:hAnsi="Times New Roman"/>
          <w:sz w:val="24"/>
          <w:szCs w:val="24"/>
        </w:rPr>
      </w:pPr>
      <w:r w:rsidRPr="00E554F8">
        <w:rPr>
          <w:rFonts w:ascii="Times New Roman" w:hAnsi="Times New Roman"/>
          <w:sz w:val="24"/>
          <w:szCs w:val="24"/>
          <w:lang w:val="uk-UA"/>
        </w:rPr>
        <w:t>7</w:t>
      </w:r>
      <w:r w:rsidRPr="00E554F8">
        <w:rPr>
          <w:rFonts w:ascii="Times New Roman" w:hAnsi="Times New Roman"/>
          <w:sz w:val="24"/>
          <w:szCs w:val="24"/>
        </w:rPr>
        <w:t>. Клін</w:t>
      </w:r>
      <w:r w:rsidRPr="00E554F8">
        <w:rPr>
          <w:rFonts w:ascii="Times New Roman" w:hAnsi="Times New Roman"/>
          <w:sz w:val="24"/>
          <w:szCs w:val="24"/>
          <w:lang w:val="uk-UA"/>
        </w:rPr>
        <w:t>і</w:t>
      </w:r>
      <w:r w:rsidRPr="00E554F8">
        <w:rPr>
          <w:rFonts w:ascii="Times New Roman" w:hAnsi="Times New Roman"/>
          <w:sz w:val="24"/>
          <w:szCs w:val="24"/>
        </w:rPr>
        <w:t xml:space="preserve">чні прояви </w:t>
      </w:r>
      <w:r w:rsidRPr="00E554F8">
        <w:rPr>
          <w:rFonts w:ascii="Times New Roman" w:hAnsi="Times New Roman"/>
          <w:sz w:val="24"/>
          <w:szCs w:val="24"/>
          <w:lang w:val="uk-UA"/>
        </w:rPr>
        <w:t>колаптоїдного стану</w:t>
      </w:r>
      <w:r w:rsidRPr="00E554F8">
        <w:rPr>
          <w:rFonts w:ascii="Times New Roman" w:hAnsi="Times New Roman"/>
          <w:sz w:val="24"/>
          <w:szCs w:val="24"/>
        </w:rPr>
        <w:t>:</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rPr>
        <w:t>А.</w:t>
      </w:r>
      <w:r w:rsidRPr="00E554F8">
        <w:rPr>
          <w:rFonts w:ascii="Times New Roman" w:hAnsi="Times New Roman"/>
          <w:sz w:val="24"/>
          <w:szCs w:val="24"/>
          <w:lang w:val="uk-UA"/>
        </w:rPr>
        <w:t>Загальмованність</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В.Збудження</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С.Гіпотонія</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rPr>
        <w:t>D</w:t>
      </w:r>
      <w:r w:rsidRPr="00E554F8">
        <w:rPr>
          <w:rFonts w:ascii="Times New Roman" w:hAnsi="Times New Roman"/>
          <w:sz w:val="24"/>
          <w:szCs w:val="24"/>
          <w:lang w:val="uk-UA"/>
        </w:rPr>
        <w:t>. Набряк Квінке</w:t>
      </w:r>
    </w:p>
    <w:p w:rsidR="0086500E" w:rsidRPr="00E554F8" w:rsidRDefault="0086500E" w:rsidP="0086500E">
      <w:pPr>
        <w:spacing w:after="0" w:line="240" w:lineRule="auto"/>
        <w:rPr>
          <w:rFonts w:ascii="Times New Roman" w:hAnsi="Times New Roman"/>
          <w:sz w:val="24"/>
          <w:szCs w:val="24"/>
          <w:lang w:val="uk-UA"/>
        </w:rPr>
      </w:pPr>
      <w:r w:rsidRPr="00E554F8">
        <w:rPr>
          <w:rFonts w:ascii="Times New Roman" w:hAnsi="Times New Roman"/>
          <w:sz w:val="24"/>
          <w:szCs w:val="24"/>
          <w:lang w:val="uk-UA"/>
        </w:rPr>
        <w:t>Е. Все перераховане.</w:t>
      </w:r>
    </w:p>
    <w:p w:rsidR="0086500E" w:rsidRPr="00E554F8" w:rsidRDefault="0086500E" w:rsidP="0086500E">
      <w:pPr>
        <w:spacing w:after="0" w:line="240" w:lineRule="auto"/>
        <w:jc w:val="both"/>
        <w:rPr>
          <w:rFonts w:ascii="Times New Roman" w:hAnsi="Times New Roman"/>
          <w:sz w:val="24"/>
          <w:szCs w:val="24"/>
          <w:lang w:val="uk-UA"/>
        </w:rPr>
      </w:pPr>
      <w:r w:rsidRPr="00E554F8">
        <w:rPr>
          <w:rFonts w:ascii="Times New Roman" w:hAnsi="Times New Roman"/>
          <w:i/>
          <w:sz w:val="24"/>
          <w:szCs w:val="24"/>
          <w:lang w:val="uk-UA"/>
        </w:rPr>
        <w:t>Відповіді :</w:t>
      </w:r>
      <w:r w:rsidRPr="00E554F8">
        <w:rPr>
          <w:rFonts w:ascii="Times New Roman" w:hAnsi="Times New Roman"/>
          <w:sz w:val="24"/>
          <w:szCs w:val="24"/>
          <w:lang w:val="uk-UA"/>
        </w:rPr>
        <w:t xml:space="preserve"> 1 – А ; 2 –А  ; 3 – В; 4 – </w:t>
      </w:r>
      <w:r w:rsidRPr="00E554F8">
        <w:rPr>
          <w:rFonts w:ascii="Times New Roman" w:hAnsi="Times New Roman"/>
          <w:sz w:val="24"/>
          <w:szCs w:val="24"/>
          <w:lang w:val="en-US"/>
        </w:rPr>
        <w:t>D</w:t>
      </w:r>
      <w:r w:rsidRPr="00E554F8">
        <w:rPr>
          <w:rFonts w:ascii="Times New Roman" w:hAnsi="Times New Roman"/>
          <w:sz w:val="24"/>
          <w:szCs w:val="24"/>
          <w:lang w:val="uk-UA"/>
        </w:rPr>
        <w:t xml:space="preserve">;5 -= А;6 – В;7 – А,С; </w:t>
      </w:r>
    </w:p>
    <w:p w:rsidR="0086500E" w:rsidRPr="008666A1" w:rsidRDefault="0086500E" w:rsidP="008666A1">
      <w:pPr>
        <w:widowControl w:val="0"/>
        <w:tabs>
          <w:tab w:val="left" w:pos="570"/>
        </w:tabs>
        <w:spacing w:after="0" w:line="240" w:lineRule="auto"/>
        <w:outlineLvl w:val="0"/>
        <w:rPr>
          <w:rFonts w:ascii="Times New Roman" w:eastAsia="Times New Roman" w:hAnsi="Times New Roman"/>
          <w:b/>
          <w:bCs/>
          <w:sz w:val="24"/>
          <w:szCs w:val="24"/>
          <w:lang w:val="uk-UA" w:eastAsia="uk-UA" w:bidi="uk-UA"/>
        </w:rPr>
      </w:pPr>
    </w:p>
    <w:p w:rsidR="008666A1" w:rsidRPr="00E57558" w:rsidRDefault="008666A1" w:rsidP="008666A1">
      <w:pPr>
        <w:widowControl w:val="0"/>
        <w:tabs>
          <w:tab w:val="left" w:pos="1101"/>
        </w:tabs>
        <w:spacing w:after="0" w:line="240" w:lineRule="auto"/>
        <w:jc w:val="center"/>
        <w:rPr>
          <w:rFonts w:ascii="Times New Roman" w:eastAsia="Times New Roman" w:hAnsi="Times New Roman"/>
          <w:b/>
          <w:sz w:val="24"/>
          <w:szCs w:val="24"/>
          <w:lang w:eastAsia="uk-UA" w:bidi="uk-UA"/>
        </w:rPr>
      </w:pPr>
      <w:r w:rsidRPr="00E57558">
        <w:rPr>
          <w:rFonts w:ascii="Times New Roman" w:eastAsia="Times New Roman" w:hAnsi="Times New Roman"/>
          <w:b/>
          <w:sz w:val="24"/>
          <w:szCs w:val="24"/>
          <w:lang w:eastAsia="uk-UA" w:bidi="uk-UA"/>
        </w:rPr>
        <w:t>Список рекомендованої літератури:</w:t>
      </w:r>
    </w:p>
    <w:p w:rsidR="008666A1" w:rsidRPr="00B912EF" w:rsidRDefault="008666A1" w:rsidP="008666A1">
      <w:pPr>
        <w:widowControl w:val="0"/>
        <w:spacing w:after="0" w:line="240" w:lineRule="auto"/>
        <w:jc w:val="both"/>
        <w:rPr>
          <w:rFonts w:ascii="Times New Roman" w:eastAsia="Times New Roman" w:hAnsi="Times New Roman"/>
          <w:sz w:val="24"/>
          <w:szCs w:val="24"/>
          <w:lang w:eastAsia="uk-UA" w:bidi="uk-UA"/>
        </w:rPr>
      </w:pPr>
    </w:p>
    <w:p w:rsidR="008666A1" w:rsidRDefault="008666A1" w:rsidP="008666A1">
      <w:pPr>
        <w:widowControl w:val="0"/>
        <w:spacing w:after="0" w:line="240" w:lineRule="auto"/>
        <w:jc w:val="both"/>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Основна: </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1. </w:t>
      </w:r>
      <w:r w:rsidRPr="00782F1E">
        <w:rPr>
          <w:rFonts w:ascii="Times New Roman" w:eastAsia="Times New Roman" w:hAnsi="Times New Roman"/>
          <w:sz w:val="24"/>
          <w:szCs w:val="24"/>
          <w:lang w:val="uk-UA" w:eastAsia="en-US"/>
        </w:rPr>
        <w:t>Бабінець Л</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С</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Мельник В</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Ясінська І</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П. </w:t>
      </w:r>
      <w:r w:rsidRPr="00782F1E">
        <w:rPr>
          <w:rFonts w:ascii="Times New Roman" w:eastAsia="Times New Roman" w:hAnsi="Times New Roman"/>
          <w:i/>
          <w:iCs/>
          <w:sz w:val="24"/>
          <w:szCs w:val="24"/>
          <w:lang w:val="uk-UA" w:eastAsia="en-US"/>
        </w:rPr>
        <w:t>Невідкладні стани в медицині.</w:t>
      </w:r>
      <w:r w:rsidRPr="00782F1E">
        <w:rPr>
          <w:rFonts w:ascii="Times New Roman" w:eastAsia="Times New Roman" w:hAnsi="Times New Roman"/>
          <w:sz w:val="24"/>
          <w:szCs w:val="24"/>
          <w:lang w:val="uk-UA" w:eastAsia="en-US"/>
        </w:rPr>
        <w:t xml:space="preserve"> Тернопіль: ТДМУ; 2021.</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2. </w:t>
      </w:r>
      <w:r w:rsidRPr="00782F1E">
        <w:rPr>
          <w:rFonts w:ascii="Times New Roman" w:eastAsia="Times New Roman" w:hAnsi="Times New Roman"/>
          <w:sz w:val="24"/>
          <w:szCs w:val="24"/>
          <w:lang w:val="uk-UA" w:eastAsia="en-US"/>
        </w:rPr>
        <w:t>Волошин П</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Козак Д</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Гладчук І</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З. </w:t>
      </w:r>
      <w:r w:rsidRPr="00782F1E">
        <w:rPr>
          <w:rFonts w:ascii="Times New Roman" w:eastAsia="Times New Roman" w:hAnsi="Times New Roman"/>
          <w:i/>
          <w:iCs/>
          <w:sz w:val="24"/>
          <w:szCs w:val="24"/>
          <w:lang w:val="uk-UA" w:eastAsia="en-US"/>
        </w:rPr>
        <w:t>Невідкладна медична допомога: навчальний посібник.</w:t>
      </w:r>
      <w:r w:rsidRPr="00782F1E">
        <w:rPr>
          <w:rFonts w:ascii="Times New Roman" w:eastAsia="Times New Roman" w:hAnsi="Times New Roman"/>
          <w:sz w:val="24"/>
          <w:szCs w:val="24"/>
          <w:lang w:val="uk-UA" w:eastAsia="en-US"/>
        </w:rPr>
        <w:t xml:space="preserve"> Київ: ВСВ «Медицина»; 2020.</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lastRenderedPageBreak/>
        <w:t xml:space="preserve">3. </w:t>
      </w:r>
      <w:r w:rsidRPr="00782F1E">
        <w:rPr>
          <w:rFonts w:ascii="Times New Roman" w:eastAsia="Times New Roman" w:hAnsi="Times New Roman"/>
          <w:sz w:val="24"/>
          <w:szCs w:val="24"/>
          <w:lang w:val="uk-UA" w:eastAsia="en-US"/>
        </w:rPr>
        <w:t>Козак Л</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М</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Хобзей М</w:t>
      </w:r>
      <w:r w:rsidR="00B32B5E">
        <w:rPr>
          <w:rFonts w:ascii="Times New Roman" w:eastAsia="Times New Roman" w:hAnsi="Times New Roman"/>
          <w:sz w:val="24"/>
          <w:szCs w:val="24"/>
          <w:lang w:val="uk-UA" w:eastAsia="en-US"/>
        </w:rPr>
        <w:t>.К.</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Протоколи надання медичної допомоги при невідкладних станах.</w:t>
      </w:r>
      <w:r w:rsidRPr="00782F1E">
        <w:rPr>
          <w:rFonts w:ascii="Times New Roman" w:eastAsia="Times New Roman" w:hAnsi="Times New Roman"/>
          <w:sz w:val="24"/>
          <w:szCs w:val="24"/>
          <w:lang w:val="uk-UA" w:eastAsia="en-US"/>
        </w:rPr>
        <w:t xml:space="preserve"> Київ: МОЗ України; 2019.</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4. </w:t>
      </w:r>
      <w:r w:rsidRPr="00782F1E">
        <w:rPr>
          <w:rFonts w:ascii="Times New Roman" w:eastAsia="Times New Roman" w:hAnsi="Times New Roman"/>
          <w:sz w:val="24"/>
          <w:szCs w:val="24"/>
          <w:lang w:val="uk-UA" w:eastAsia="en-US"/>
        </w:rPr>
        <w:t>Негреба Ю</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В</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Бабак С</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І</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Копча В</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С. </w:t>
      </w:r>
      <w:r w:rsidRPr="00782F1E">
        <w:rPr>
          <w:rFonts w:ascii="Times New Roman" w:eastAsia="Times New Roman" w:hAnsi="Times New Roman"/>
          <w:i/>
          <w:iCs/>
          <w:sz w:val="24"/>
          <w:szCs w:val="24"/>
          <w:lang w:val="uk-UA" w:eastAsia="en-US"/>
        </w:rPr>
        <w:t>Невідкладна допомога в практиці лікаря загальної практики-сімейної медицини.</w:t>
      </w:r>
      <w:r w:rsidRPr="00782F1E">
        <w:rPr>
          <w:rFonts w:ascii="Times New Roman" w:eastAsia="Times New Roman" w:hAnsi="Times New Roman"/>
          <w:sz w:val="24"/>
          <w:szCs w:val="24"/>
          <w:lang w:val="uk-UA" w:eastAsia="en-US"/>
        </w:rPr>
        <w:t xml:space="preserve"> Харків: Факт; 2022.</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5. </w:t>
      </w:r>
      <w:r w:rsidRPr="00782F1E">
        <w:rPr>
          <w:rFonts w:ascii="Times New Roman" w:eastAsia="Times New Roman" w:hAnsi="Times New Roman"/>
          <w:sz w:val="24"/>
          <w:szCs w:val="24"/>
          <w:lang w:val="uk-UA" w:eastAsia="en-US"/>
        </w:rPr>
        <w:t>Гайдаєв Ю</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Гур’єв С</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О. </w:t>
      </w:r>
      <w:r w:rsidRPr="00782F1E">
        <w:rPr>
          <w:rFonts w:ascii="Times New Roman" w:eastAsia="Times New Roman" w:hAnsi="Times New Roman"/>
          <w:i/>
          <w:iCs/>
          <w:sz w:val="24"/>
          <w:szCs w:val="24"/>
          <w:lang w:val="uk-UA" w:eastAsia="en-US"/>
        </w:rPr>
        <w:t>Невідкладні стани у внутрішній медицині.</w:t>
      </w:r>
      <w:r w:rsidRPr="00782F1E">
        <w:rPr>
          <w:rFonts w:ascii="Times New Roman" w:eastAsia="Times New Roman" w:hAnsi="Times New Roman"/>
          <w:sz w:val="24"/>
          <w:szCs w:val="24"/>
          <w:lang w:val="uk-UA" w:eastAsia="en-US"/>
        </w:rPr>
        <w:t xml:space="preserve"> Київ: Здоров’я; 2018.</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6. </w:t>
      </w:r>
      <w:r w:rsidRPr="00782F1E">
        <w:rPr>
          <w:rFonts w:ascii="Times New Roman" w:eastAsia="Times New Roman" w:hAnsi="Times New Roman"/>
          <w:sz w:val="24"/>
          <w:szCs w:val="24"/>
          <w:lang w:val="uk-UA" w:eastAsia="en-US"/>
        </w:rPr>
        <w:t xml:space="preserve">МОЗ України. </w:t>
      </w:r>
      <w:r w:rsidRPr="00782F1E">
        <w:rPr>
          <w:rFonts w:ascii="Times New Roman" w:eastAsia="Times New Roman" w:hAnsi="Times New Roman"/>
          <w:i/>
          <w:iCs/>
          <w:sz w:val="24"/>
          <w:szCs w:val="24"/>
          <w:lang w:val="uk-UA" w:eastAsia="en-US"/>
        </w:rPr>
        <w:t>Клінічні протоколи екстреної медичної допомоги.</w:t>
      </w:r>
      <w:r w:rsidRPr="00782F1E">
        <w:rPr>
          <w:rFonts w:ascii="Times New Roman" w:eastAsia="Times New Roman" w:hAnsi="Times New Roman"/>
          <w:sz w:val="24"/>
          <w:szCs w:val="24"/>
          <w:lang w:val="uk-UA" w:eastAsia="en-US"/>
        </w:rPr>
        <w:t xml:space="preserve"> Київ: МОЗ України; 2020.</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7. </w:t>
      </w:r>
      <w:r w:rsidRPr="00782F1E">
        <w:rPr>
          <w:rFonts w:ascii="Times New Roman" w:eastAsia="Times New Roman" w:hAnsi="Times New Roman"/>
          <w:sz w:val="24"/>
          <w:szCs w:val="24"/>
          <w:lang w:val="uk-UA" w:eastAsia="en-US"/>
        </w:rPr>
        <w:t>Гуртовий Б</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Л</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Власенко І</w:t>
      </w:r>
      <w:r w:rsidR="00B32B5E">
        <w:rPr>
          <w:rFonts w:ascii="Times New Roman" w:eastAsia="Times New Roman" w:hAnsi="Times New Roman"/>
          <w:sz w:val="24"/>
          <w:szCs w:val="24"/>
          <w:lang w:val="uk-UA" w:eastAsia="en-US"/>
        </w:rPr>
        <w:t>.А.</w:t>
      </w:r>
      <w:r w:rsidRPr="00782F1E">
        <w:rPr>
          <w:rFonts w:ascii="Times New Roman" w:eastAsia="Times New Roman" w:hAnsi="Times New Roman"/>
          <w:sz w:val="24"/>
          <w:szCs w:val="24"/>
          <w:lang w:val="uk-UA" w:eastAsia="en-US"/>
        </w:rPr>
        <w:t xml:space="preserve"> ред. </w:t>
      </w:r>
      <w:r w:rsidRPr="00782F1E">
        <w:rPr>
          <w:rFonts w:ascii="Times New Roman" w:eastAsia="Times New Roman" w:hAnsi="Times New Roman"/>
          <w:i/>
          <w:iCs/>
          <w:sz w:val="24"/>
          <w:szCs w:val="24"/>
          <w:lang w:val="uk-UA" w:eastAsia="en-US"/>
        </w:rPr>
        <w:t>Невідкладна медична допомога при травмах та гострих станах: національний підручник.</w:t>
      </w:r>
      <w:r w:rsidRPr="00782F1E">
        <w:rPr>
          <w:rFonts w:ascii="Times New Roman" w:eastAsia="Times New Roman" w:hAnsi="Times New Roman"/>
          <w:sz w:val="24"/>
          <w:szCs w:val="24"/>
          <w:lang w:val="uk-UA" w:eastAsia="en-US"/>
        </w:rPr>
        <w:t xml:space="preserve"> Київ: ВСВ «Медицина»; 2021.</w:t>
      </w:r>
    </w:p>
    <w:p w:rsidR="00846962"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8. </w:t>
      </w:r>
      <w:r w:rsidRPr="00782F1E">
        <w:rPr>
          <w:rFonts w:ascii="Times New Roman" w:eastAsia="Times New Roman" w:hAnsi="Times New Roman"/>
          <w:sz w:val="24"/>
          <w:szCs w:val="24"/>
          <w:lang w:val="uk-UA" w:eastAsia="en-US"/>
        </w:rPr>
        <w:t>Плеш І</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А</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Буряк В</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М. </w:t>
      </w:r>
      <w:r w:rsidRPr="00782F1E">
        <w:rPr>
          <w:rFonts w:ascii="Times New Roman" w:eastAsia="Times New Roman" w:hAnsi="Times New Roman"/>
          <w:i/>
          <w:iCs/>
          <w:sz w:val="24"/>
          <w:szCs w:val="24"/>
          <w:lang w:val="uk-UA" w:eastAsia="en-US"/>
        </w:rPr>
        <w:t>Невідкладна допомога в педіатрії.</w:t>
      </w:r>
      <w:r w:rsidRPr="00782F1E">
        <w:rPr>
          <w:rFonts w:ascii="Times New Roman" w:eastAsia="Times New Roman" w:hAnsi="Times New Roman"/>
          <w:sz w:val="24"/>
          <w:szCs w:val="24"/>
          <w:lang w:val="uk-UA" w:eastAsia="en-US"/>
        </w:rPr>
        <w:t xml:space="preserve"> Львів: Світ; 2019.</w:t>
      </w:r>
    </w:p>
    <w:p w:rsidR="00846962" w:rsidRPr="00782F1E" w:rsidRDefault="00846962" w:rsidP="00846962">
      <w:pPr>
        <w:widowControl w:val="0"/>
        <w:spacing w:after="0" w:line="240" w:lineRule="auto"/>
        <w:jc w:val="both"/>
        <w:rPr>
          <w:rFonts w:ascii="Times New Roman" w:eastAsia="Times New Roman" w:hAnsi="Times New Roman"/>
          <w:sz w:val="24"/>
          <w:szCs w:val="24"/>
          <w:lang w:val="uk-UA" w:eastAsia="uk-UA" w:bidi="uk-UA"/>
        </w:rPr>
      </w:pPr>
      <w:r>
        <w:rPr>
          <w:rFonts w:ascii="Times New Roman" w:eastAsia="Times New Roman" w:hAnsi="Times New Roman"/>
          <w:sz w:val="24"/>
          <w:szCs w:val="24"/>
          <w:lang w:val="uk-UA" w:eastAsia="uk-UA" w:bidi="uk-UA"/>
        </w:rPr>
        <w:t xml:space="preserve">9. </w:t>
      </w:r>
      <w:r w:rsidRPr="00782F1E">
        <w:rPr>
          <w:rFonts w:ascii="Times New Roman" w:eastAsia="Times New Roman" w:hAnsi="Times New Roman"/>
          <w:sz w:val="24"/>
          <w:szCs w:val="24"/>
          <w:lang w:val="uk-UA" w:eastAsia="en-US"/>
        </w:rPr>
        <w:t>Костюк О</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Г</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Фещенко Ю</w:t>
      </w:r>
      <w:r w:rsidR="00B32B5E">
        <w:rPr>
          <w:rFonts w:ascii="Times New Roman" w:eastAsia="Times New Roman" w:hAnsi="Times New Roman"/>
          <w:sz w:val="24"/>
          <w:szCs w:val="24"/>
          <w:lang w:val="uk-UA" w:eastAsia="en-US"/>
        </w:rPr>
        <w:t>.</w:t>
      </w:r>
      <w:r w:rsidRPr="00782F1E">
        <w:rPr>
          <w:rFonts w:ascii="Times New Roman" w:eastAsia="Times New Roman" w:hAnsi="Times New Roman"/>
          <w:sz w:val="24"/>
          <w:szCs w:val="24"/>
          <w:lang w:val="uk-UA" w:eastAsia="en-US"/>
        </w:rPr>
        <w:t xml:space="preserve">І. </w:t>
      </w:r>
      <w:r w:rsidRPr="00782F1E">
        <w:rPr>
          <w:rFonts w:ascii="Times New Roman" w:eastAsia="Times New Roman" w:hAnsi="Times New Roman"/>
          <w:i/>
          <w:iCs/>
          <w:sz w:val="24"/>
          <w:szCs w:val="24"/>
          <w:lang w:val="uk-UA" w:eastAsia="en-US"/>
        </w:rPr>
        <w:t>Невідкладні стани в пульмонології та алергології.</w:t>
      </w:r>
      <w:r w:rsidRPr="00782F1E">
        <w:rPr>
          <w:rFonts w:ascii="Times New Roman" w:eastAsia="Times New Roman" w:hAnsi="Times New Roman"/>
          <w:sz w:val="24"/>
          <w:szCs w:val="24"/>
          <w:lang w:val="uk-UA" w:eastAsia="en-US"/>
        </w:rPr>
        <w:t xml:space="preserve"> Київ: Здоров’я; 2020.</w:t>
      </w:r>
      <w:r w:rsidRPr="001C1215">
        <w:rPr>
          <w:rFonts w:ascii="Times New Roman" w:eastAsia="Times New Roman" w:hAnsi="Times New Roman"/>
          <w:sz w:val="24"/>
          <w:szCs w:val="24"/>
          <w:lang w:val="uk-UA" w:eastAsia="en-US"/>
        </w:rPr>
        <w:t xml:space="preserve"> </w:t>
      </w:r>
    </w:p>
    <w:p w:rsidR="00846962" w:rsidRPr="00776D75" w:rsidRDefault="00846962" w:rsidP="008666A1">
      <w:pPr>
        <w:widowControl w:val="0"/>
        <w:spacing w:after="0" w:line="240" w:lineRule="auto"/>
        <w:jc w:val="both"/>
        <w:rPr>
          <w:rFonts w:ascii="Times New Roman" w:eastAsia="Times New Roman" w:hAnsi="Times New Roman"/>
          <w:sz w:val="24"/>
          <w:szCs w:val="24"/>
          <w:lang w:val="uk-UA" w:eastAsia="uk-UA" w:bidi="uk-UA"/>
        </w:rPr>
      </w:pPr>
    </w:p>
    <w:p w:rsidR="008666A1" w:rsidRPr="001D4515" w:rsidRDefault="008666A1" w:rsidP="008666A1">
      <w:pPr>
        <w:widowControl w:val="0"/>
        <w:spacing w:after="0" w:line="240" w:lineRule="auto"/>
        <w:jc w:val="both"/>
        <w:rPr>
          <w:rFonts w:ascii="Times New Roman" w:eastAsia="Times New Roman" w:hAnsi="Times New Roman"/>
          <w:sz w:val="24"/>
          <w:szCs w:val="24"/>
          <w:lang w:val="uk-UA" w:eastAsia="uk-UA" w:bidi="uk-UA"/>
        </w:rPr>
      </w:pPr>
      <w:r w:rsidRPr="001D4515">
        <w:rPr>
          <w:rFonts w:ascii="Times New Roman" w:eastAsia="Times New Roman" w:hAnsi="Times New Roman"/>
          <w:sz w:val="24"/>
          <w:szCs w:val="24"/>
          <w:lang w:val="uk-UA" w:eastAsia="uk-UA" w:bidi="uk-UA"/>
        </w:rPr>
        <w:t>Додаткова:</w:t>
      </w:r>
    </w:p>
    <w:p w:rsidR="008666A1" w:rsidRDefault="008666A1" w:rsidP="008666A1">
      <w:pPr>
        <w:widowControl w:val="0"/>
        <w:spacing w:after="0" w:line="240" w:lineRule="auto"/>
        <w:jc w:val="both"/>
        <w:rPr>
          <w:rFonts w:ascii="Times New Roman" w:hAnsi="Times New Roman"/>
          <w:sz w:val="24"/>
          <w:szCs w:val="24"/>
          <w:lang w:val="uk-UA"/>
        </w:rPr>
      </w:pPr>
    </w:p>
    <w:p w:rsidR="00846962" w:rsidRPr="001C1215" w:rsidRDefault="00A93239" w:rsidP="00A93239">
      <w:pPr>
        <w:spacing w:before="100" w:beforeAutospacing="1" w:after="120" w:afterAutospacing="1" w:line="240" w:lineRule="auto"/>
        <w:contextualSpacing/>
        <w:jc w:val="both"/>
        <w:rPr>
          <w:rFonts w:ascii="Times New Roman" w:hAnsi="Times New Roman"/>
          <w:sz w:val="24"/>
          <w:szCs w:val="24"/>
          <w:lang w:val="uk-UA"/>
        </w:rPr>
      </w:pPr>
      <w:r>
        <w:rPr>
          <w:rFonts w:ascii="Times New Roman" w:eastAsia="Times New Roman" w:hAnsi="Times New Roman"/>
          <w:sz w:val="24"/>
          <w:szCs w:val="24"/>
          <w:lang w:val="uk-UA" w:eastAsia="en-US"/>
        </w:rPr>
        <w:t xml:space="preserve">1. </w:t>
      </w:r>
      <w:r w:rsidR="00846962" w:rsidRPr="001C1215">
        <w:rPr>
          <w:rFonts w:ascii="Times New Roman" w:eastAsia="Times New Roman" w:hAnsi="Times New Roman"/>
          <w:sz w:val="24"/>
          <w:szCs w:val="24"/>
          <w:lang w:val="uk-UA" w:eastAsia="en-US"/>
        </w:rPr>
        <w:t>Шлапак І</w:t>
      </w:r>
      <w:r w:rsidR="00B32B5E">
        <w:rPr>
          <w:rFonts w:ascii="Times New Roman" w:eastAsia="Times New Roman" w:hAnsi="Times New Roman"/>
          <w:sz w:val="24"/>
          <w:szCs w:val="24"/>
          <w:lang w:val="uk-UA" w:eastAsia="en-US"/>
        </w:rPr>
        <w:t>.П.</w:t>
      </w:r>
      <w:r w:rsidR="00846962" w:rsidRPr="001C1215">
        <w:rPr>
          <w:rFonts w:ascii="Times New Roman" w:eastAsia="Times New Roman" w:hAnsi="Times New Roman"/>
          <w:sz w:val="24"/>
          <w:szCs w:val="24"/>
          <w:lang w:val="uk-UA" w:eastAsia="en-US"/>
        </w:rPr>
        <w:t xml:space="preserve"> ред. </w:t>
      </w:r>
      <w:r w:rsidR="00846962" w:rsidRPr="001C1215">
        <w:rPr>
          <w:rFonts w:ascii="Times New Roman" w:eastAsia="Times New Roman" w:hAnsi="Times New Roman"/>
          <w:i/>
          <w:iCs/>
          <w:sz w:val="24"/>
          <w:szCs w:val="24"/>
          <w:lang w:val="uk-UA" w:eastAsia="en-US"/>
        </w:rPr>
        <w:t>Анестезіологія та інтенсивна терапія: невідкладні стани.</w:t>
      </w:r>
      <w:r w:rsidR="00846962" w:rsidRPr="001C1215">
        <w:rPr>
          <w:rFonts w:ascii="Times New Roman" w:eastAsia="Times New Roman" w:hAnsi="Times New Roman"/>
          <w:sz w:val="24"/>
          <w:szCs w:val="24"/>
          <w:lang w:val="uk-UA" w:eastAsia="en-US"/>
        </w:rPr>
        <w:t xml:space="preserve"> </w:t>
      </w:r>
      <w:r w:rsidR="00846962" w:rsidRPr="001D4515">
        <w:rPr>
          <w:rFonts w:ascii="Times New Roman" w:eastAsia="Times New Roman" w:hAnsi="Times New Roman"/>
          <w:sz w:val="24"/>
          <w:szCs w:val="24"/>
          <w:lang w:eastAsia="en-US"/>
        </w:rPr>
        <w:t>Київ: ВСВ «Медицина»; 2022.</w:t>
      </w:r>
      <w:r w:rsidR="00846962" w:rsidRPr="001C1215">
        <w:rPr>
          <w:rFonts w:ascii="Times New Roman" w:eastAsia="Times New Roman" w:hAnsi="Times New Roman"/>
          <w:sz w:val="24"/>
          <w:szCs w:val="24"/>
          <w:lang w:val="uk-UA" w:eastAsia="en-US"/>
        </w:rPr>
        <w:t xml:space="preserve"> </w:t>
      </w:r>
    </w:p>
    <w:p w:rsidR="00846962" w:rsidRPr="001C1215" w:rsidRDefault="00A93239" w:rsidP="00A93239">
      <w:pPr>
        <w:spacing w:before="100" w:beforeAutospacing="1" w:after="120" w:afterAutospacing="1"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2. </w:t>
      </w:r>
      <w:r w:rsidR="00846962" w:rsidRPr="001C1215">
        <w:rPr>
          <w:rFonts w:ascii="Times New Roman" w:hAnsi="Times New Roman"/>
          <w:sz w:val="24"/>
          <w:szCs w:val="24"/>
          <w:lang w:val="uk-UA"/>
        </w:rPr>
        <w:t>Наказ № 1192 від 11 липня 2022 р. Міністерства охорони здоров’я України «Про затвердження Стандартів медичної допомоги «Надання медичної допомоги постраждалим з геморагічним шоком на догоспітальному та госпітальному етапах при травмі»».</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3. </w:t>
      </w:r>
      <w:r w:rsidR="00846962" w:rsidRPr="001C1215">
        <w:rPr>
          <w:rFonts w:ascii="Times New Roman" w:hAnsi="Times New Roman"/>
          <w:sz w:val="24"/>
          <w:szCs w:val="24"/>
          <w:lang w:val="uk-UA"/>
        </w:rPr>
        <w:t>Наказ МОЗ України від 02.03.2022 р. № 391 "Про затвердження Методичних рекомендацій щодо етапності надання медичної допомоги пораненим і травмованим".</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4. </w:t>
      </w:r>
      <w:r w:rsidR="00846962" w:rsidRPr="001C1215">
        <w:rPr>
          <w:rFonts w:ascii="Times New Roman" w:hAnsi="Times New Roman"/>
          <w:sz w:val="24"/>
          <w:szCs w:val="24"/>
          <w:lang w:val="uk-UA"/>
        </w:rPr>
        <w:t>Наказ МОЗ України від 24.02.2022 № 368 “Про затвердження Стандарту екстреної медичної допомоги «Медичне сортування при масовому надходженні постраждалих на ранньому госпітальному етапі»”.</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5. </w:t>
      </w:r>
      <w:r w:rsidR="00846962" w:rsidRPr="001C1215">
        <w:rPr>
          <w:rFonts w:ascii="Times New Roman" w:hAnsi="Times New Roman"/>
          <w:sz w:val="24"/>
          <w:szCs w:val="24"/>
          <w:lang w:val="uk-UA"/>
        </w:rPr>
        <w:t>Наказ МОЗ України від 15.03.2022 № 488 “Про затвердження Методичних рекомендацій щодо надання екстреної медичної допомоги постраждалим на догоспітальному етапі в умовах бойових дій/воєнного стану”.</w:t>
      </w:r>
    </w:p>
    <w:p w:rsidR="00846962" w:rsidRPr="001C1215" w:rsidRDefault="00A93239" w:rsidP="00A93239">
      <w:pPr>
        <w:spacing w:after="120" w:line="240" w:lineRule="auto"/>
        <w:contextualSpacing/>
        <w:jc w:val="both"/>
        <w:rPr>
          <w:rFonts w:ascii="Times New Roman" w:hAnsi="Times New Roman"/>
          <w:sz w:val="24"/>
          <w:szCs w:val="24"/>
          <w:lang w:val="uk-UA"/>
        </w:rPr>
      </w:pPr>
      <w:r>
        <w:rPr>
          <w:rFonts w:ascii="Times New Roman" w:hAnsi="Times New Roman"/>
          <w:sz w:val="24"/>
          <w:szCs w:val="24"/>
          <w:lang w:val="uk-UA"/>
        </w:rPr>
        <w:t xml:space="preserve">6. </w:t>
      </w:r>
      <w:r w:rsidR="00846962" w:rsidRPr="001C1215">
        <w:rPr>
          <w:rFonts w:ascii="Times New Roman" w:hAnsi="Times New Roman"/>
          <w:sz w:val="24"/>
          <w:szCs w:val="24"/>
          <w:lang w:val="uk-UA"/>
        </w:rPr>
        <w:t>Наказ від 09.03.2022 № 441 "Про затвердження порядків надання домедичної допомоги особам при невідкладних станах".</w:t>
      </w:r>
    </w:p>
    <w:p w:rsidR="00846962" w:rsidRPr="00C74A1A" w:rsidRDefault="00846962" w:rsidP="008666A1">
      <w:pPr>
        <w:widowControl w:val="0"/>
        <w:spacing w:after="0" w:line="240" w:lineRule="auto"/>
        <w:jc w:val="both"/>
        <w:rPr>
          <w:rFonts w:ascii="Times New Roman" w:eastAsia="Times New Roman" w:hAnsi="Times New Roman"/>
          <w:sz w:val="24"/>
          <w:szCs w:val="24"/>
          <w:lang w:val="uk-UA" w:eastAsia="uk-UA" w:bidi="uk-UA"/>
        </w:rPr>
      </w:pPr>
    </w:p>
    <w:p w:rsidR="008666A1" w:rsidRPr="00C74A1A" w:rsidRDefault="008666A1" w:rsidP="00C74A1A">
      <w:pPr>
        <w:widowControl w:val="0"/>
        <w:spacing w:after="0" w:line="240" w:lineRule="auto"/>
        <w:jc w:val="both"/>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Електронні інформаційні ресурси:</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1.Міністерство Охорони Здоров’я України - </w:t>
      </w:r>
      <w:hyperlink r:id="rId62" w:history="1">
        <w:r w:rsidRPr="001C1215">
          <w:rPr>
            <w:rFonts w:ascii="Times New Roman" w:hAnsi="Times New Roman"/>
            <w:color w:val="0000FF"/>
            <w:sz w:val="24"/>
            <w:szCs w:val="24"/>
            <w:u w:val="single"/>
            <w:lang w:val="uk-UA"/>
          </w:rPr>
          <w:t>https://moz.gov.ua/</w:t>
        </w:r>
      </w:hyperlink>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2.Асоціація анестезіологів України - https://aaukr.org/</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3.Офіційний сайт Американської Асоціації анестезіологів</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http://www.asahq.org/homepageie.html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4.Офіційний сайт Асоціації анестезіологів України - </w:t>
      </w:r>
      <w:hyperlink r:id="rId63" w:history="1">
        <w:r w:rsidRPr="001C1215">
          <w:rPr>
            <w:rFonts w:ascii="Times New Roman" w:hAnsi="Times New Roman"/>
            <w:color w:val="0000FF"/>
            <w:sz w:val="24"/>
            <w:szCs w:val="24"/>
            <w:u w:val="single"/>
            <w:lang w:val="uk-UA"/>
          </w:rPr>
          <w:t>http://aay.org.ua</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5.Офіційний сайт Британського наукового періодичного видання «British</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Medical Journal» - </w:t>
      </w:r>
      <w:hyperlink r:id="rId64" w:history="1">
        <w:r w:rsidRPr="001C1215">
          <w:rPr>
            <w:rFonts w:ascii="Times New Roman" w:hAnsi="Times New Roman"/>
            <w:color w:val="0000FF"/>
            <w:sz w:val="24"/>
            <w:szCs w:val="24"/>
            <w:u w:val="single"/>
            <w:lang w:val="uk-UA"/>
          </w:rPr>
          <w:t>http://www.bmj.com</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6.Офіційний сайт Європейської Асоціації інтенсивної терапії</w:t>
      </w:r>
    </w:p>
    <w:p w:rsidR="00A93239" w:rsidRPr="001C1215" w:rsidRDefault="00EC13CE" w:rsidP="00A93239">
      <w:pPr>
        <w:spacing w:after="120"/>
        <w:contextualSpacing/>
        <w:jc w:val="both"/>
        <w:rPr>
          <w:rFonts w:ascii="Times New Roman" w:hAnsi="Times New Roman"/>
          <w:sz w:val="24"/>
          <w:szCs w:val="24"/>
          <w:lang w:val="uk-UA"/>
        </w:rPr>
      </w:pPr>
      <w:hyperlink r:id="rId65" w:history="1">
        <w:r w:rsidR="00A93239" w:rsidRPr="001C1215">
          <w:rPr>
            <w:rFonts w:ascii="Times New Roman" w:hAnsi="Times New Roman"/>
            <w:color w:val="0000FF"/>
            <w:sz w:val="24"/>
            <w:szCs w:val="24"/>
            <w:u w:val="single"/>
            <w:lang w:val="uk-UA"/>
          </w:rPr>
          <w:t>http://www.esicm.org</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7.Офіційний сайт міжнародного наукового періодичного видання</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«Anesthesia and Analgesia» - </w:t>
      </w:r>
      <w:hyperlink r:id="rId66" w:history="1">
        <w:r w:rsidRPr="001C1215">
          <w:rPr>
            <w:rFonts w:ascii="Times New Roman" w:hAnsi="Times New Roman"/>
            <w:color w:val="0000FF"/>
            <w:sz w:val="24"/>
            <w:szCs w:val="24"/>
            <w:u w:val="single"/>
            <w:lang w:val="uk-UA"/>
          </w:rPr>
          <w:t>http://www.anesthesia-analgesia.org</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8.Офіційний сайт міжнародного наукового періодичного видання «The</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Lancet» - </w:t>
      </w:r>
      <w:hyperlink r:id="rId67" w:history="1">
        <w:r w:rsidRPr="001C1215">
          <w:rPr>
            <w:rFonts w:ascii="Times New Roman" w:hAnsi="Times New Roman"/>
            <w:color w:val="0000FF"/>
            <w:sz w:val="24"/>
            <w:szCs w:val="24"/>
            <w:u w:val="single"/>
            <w:lang w:val="uk-UA"/>
          </w:rPr>
          <w:t>http://www.thelancet.com</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9.Пошуковий ресурс медичної літератури: розділ «Анестезіологія та</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інтенсивна терапія» - </w:t>
      </w:r>
      <w:hyperlink r:id="rId68" w:history="1">
        <w:r w:rsidRPr="001C1215">
          <w:rPr>
            <w:rFonts w:ascii="Times New Roman" w:hAnsi="Times New Roman"/>
            <w:color w:val="0000FF"/>
            <w:sz w:val="24"/>
            <w:szCs w:val="24"/>
            <w:u w:val="single"/>
            <w:lang w:val="uk-UA"/>
          </w:rPr>
          <w:t>http://www.twirpx.com/files/medicine/anaesthesiology/anesthesiology/</w:t>
        </w:r>
      </w:hyperlink>
      <w:r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10.Пошуковий ресурс медичної літератури «Cochrane Collaboration»</w:t>
      </w:r>
    </w:p>
    <w:p w:rsidR="00A93239" w:rsidRPr="001C1215" w:rsidRDefault="00EC13CE" w:rsidP="00A93239">
      <w:pPr>
        <w:spacing w:after="120"/>
        <w:contextualSpacing/>
        <w:jc w:val="both"/>
        <w:rPr>
          <w:rFonts w:ascii="Times New Roman" w:hAnsi="Times New Roman"/>
          <w:sz w:val="24"/>
          <w:szCs w:val="24"/>
          <w:lang w:val="uk-UA"/>
        </w:rPr>
      </w:pPr>
      <w:hyperlink r:id="rId69" w:history="1">
        <w:r w:rsidR="00A93239" w:rsidRPr="001C1215">
          <w:rPr>
            <w:rFonts w:ascii="Times New Roman" w:hAnsi="Times New Roman"/>
            <w:color w:val="0000FF"/>
            <w:sz w:val="24"/>
            <w:szCs w:val="24"/>
            <w:u w:val="single"/>
            <w:lang w:val="uk-UA"/>
          </w:rPr>
          <w:t>http://www.cochrane.org</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lastRenderedPageBreak/>
        <w:t xml:space="preserve">11.Пошуковий ресурс медичної літератури «PubMed» </w:t>
      </w:r>
    </w:p>
    <w:p w:rsidR="00A93239" w:rsidRPr="001C1215" w:rsidRDefault="00EC13CE" w:rsidP="00A93239">
      <w:pPr>
        <w:spacing w:after="120"/>
        <w:contextualSpacing/>
        <w:jc w:val="both"/>
        <w:rPr>
          <w:rFonts w:ascii="Times New Roman" w:hAnsi="Times New Roman"/>
          <w:sz w:val="24"/>
          <w:szCs w:val="24"/>
          <w:lang w:val="uk-UA"/>
        </w:rPr>
      </w:pPr>
      <w:hyperlink r:id="rId70" w:history="1">
        <w:r w:rsidR="00A93239" w:rsidRPr="001C1215">
          <w:rPr>
            <w:rFonts w:ascii="Times New Roman" w:hAnsi="Times New Roman"/>
            <w:color w:val="0000FF"/>
            <w:sz w:val="24"/>
            <w:szCs w:val="24"/>
            <w:u w:val="single"/>
            <w:lang w:val="uk-UA"/>
          </w:rPr>
          <w:t>http://www.ncbi.nlm.nih.gov/PubMed/</w:t>
        </w:r>
      </w:hyperlink>
      <w:r w:rsidR="00A93239" w:rsidRPr="001C1215">
        <w:rPr>
          <w:rFonts w:ascii="Times New Roman" w:hAnsi="Times New Roman"/>
          <w:sz w:val="24"/>
          <w:szCs w:val="24"/>
          <w:lang w:val="uk-UA"/>
        </w:rPr>
        <w:t xml:space="preserve"> </w:t>
      </w:r>
    </w:p>
    <w:p w:rsidR="00A93239" w:rsidRPr="001C1215" w:rsidRDefault="00A93239" w:rsidP="00A93239">
      <w:pPr>
        <w:spacing w:after="120"/>
        <w:contextualSpacing/>
        <w:jc w:val="both"/>
        <w:rPr>
          <w:rFonts w:ascii="Times New Roman" w:hAnsi="Times New Roman"/>
          <w:sz w:val="24"/>
          <w:szCs w:val="24"/>
          <w:lang w:val="uk-UA"/>
        </w:rPr>
      </w:pPr>
      <w:r w:rsidRPr="001C1215">
        <w:rPr>
          <w:rFonts w:ascii="Times New Roman" w:hAnsi="Times New Roman"/>
          <w:sz w:val="24"/>
          <w:szCs w:val="24"/>
          <w:lang w:val="uk-UA"/>
        </w:rPr>
        <w:t xml:space="preserve">12.Пошуковий ресурс наукової літератури «Scopus» - </w:t>
      </w:r>
      <w:hyperlink r:id="rId71" w:history="1">
        <w:r w:rsidRPr="001C1215">
          <w:rPr>
            <w:rFonts w:ascii="Times New Roman" w:hAnsi="Times New Roman"/>
            <w:color w:val="0000FF"/>
            <w:sz w:val="24"/>
            <w:szCs w:val="24"/>
            <w:u w:val="single"/>
            <w:lang w:val="uk-UA"/>
          </w:rPr>
          <w:t>https://www.scopus.com</w:t>
        </w:r>
      </w:hyperlink>
      <w:r w:rsidRPr="001C1215">
        <w:rPr>
          <w:rFonts w:ascii="Times New Roman" w:hAnsi="Times New Roman"/>
          <w:sz w:val="24"/>
          <w:szCs w:val="24"/>
          <w:lang w:val="uk-UA"/>
        </w:rPr>
        <w:t xml:space="preserve"> </w:t>
      </w:r>
    </w:p>
    <w:p w:rsidR="00A93239" w:rsidRPr="001C1215" w:rsidRDefault="00A93239" w:rsidP="00A93239">
      <w:pPr>
        <w:spacing w:after="0" w:line="240" w:lineRule="auto"/>
        <w:ind w:left="426" w:hanging="426"/>
        <w:jc w:val="both"/>
        <w:rPr>
          <w:rFonts w:ascii="Times New Roman" w:hAnsi="Times New Roman"/>
          <w:sz w:val="24"/>
          <w:szCs w:val="24"/>
          <w:lang w:val="uk-UA"/>
        </w:rPr>
      </w:pPr>
      <w:r w:rsidRPr="001C1215">
        <w:rPr>
          <w:rFonts w:ascii="Times New Roman" w:hAnsi="Times New Roman"/>
          <w:sz w:val="24"/>
          <w:szCs w:val="24"/>
          <w:lang w:val="uk-UA"/>
        </w:rPr>
        <w:t>13. Пошуковий ресурс наукової літератури «Web os Science»</w:t>
      </w:r>
    </w:p>
    <w:p w:rsidR="00A93239" w:rsidRPr="008C6E9C" w:rsidRDefault="00EC13CE" w:rsidP="00A93239">
      <w:pPr>
        <w:spacing w:after="0" w:line="240" w:lineRule="auto"/>
        <w:jc w:val="both"/>
        <w:rPr>
          <w:lang w:val="uk-UA"/>
        </w:rPr>
      </w:pPr>
      <w:hyperlink r:id="rId72" w:history="1">
        <w:r w:rsidR="00A93239" w:rsidRPr="001C1215">
          <w:rPr>
            <w:rFonts w:ascii="Times New Roman" w:hAnsi="Times New Roman"/>
            <w:color w:val="0000FF"/>
            <w:sz w:val="24"/>
            <w:szCs w:val="24"/>
            <w:u w:val="single"/>
            <w:lang w:val="uk-UA"/>
          </w:rPr>
          <w:t>http://ipscience.thomsonreuters.com/product/web-of-science/</w:t>
        </w:r>
      </w:hyperlink>
    </w:p>
    <w:p w:rsidR="00A93239" w:rsidRDefault="00A93239" w:rsidP="00A93239">
      <w:pPr>
        <w:widowControl w:val="0"/>
        <w:spacing w:after="0" w:line="240" w:lineRule="auto"/>
        <w:rPr>
          <w:rFonts w:ascii="Times New Roman" w:hAnsi="Times New Roman"/>
          <w:sz w:val="24"/>
          <w:szCs w:val="24"/>
          <w:lang w:val="uk-UA"/>
        </w:rPr>
      </w:pPr>
    </w:p>
    <w:p w:rsidR="00933F3E" w:rsidRDefault="00933F3E" w:rsidP="008666A1">
      <w:pPr>
        <w:widowControl w:val="0"/>
        <w:spacing w:after="0" w:line="240" w:lineRule="auto"/>
        <w:rPr>
          <w:rFonts w:ascii="Times New Roman" w:hAnsi="Times New Roman"/>
          <w:sz w:val="24"/>
          <w:szCs w:val="24"/>
          <w:lang w:val="uk-UA"/>
        </w:rPr>
      </w:pPr>
    </w:p>
    <w:p w:rsidR="00846962" w:rsidRPr="00846962" w:rsidRDefault="00846962" w:rsidP="008666A1">
      <w:pPr>
        <w:widowControl w:val="0"/>
        <w:spacing w:after="0" w:line="240" w:lineRule="auto"/>
        <w:rPr>
          <w:rFonts w:ascii="Times New Roman" w:eastAsia="Times New Roman" w:hAnsi="Times New Roman"/>
          <w:b/>
          <w:bCs/>
          <w:caps/>
          <w:sz w:val="24"/>
          <w:szCs w:val="24"/>
          <w:lang w:val="uk-UA" w:eastAsia="uk-UA" w:bidi="uk-UA"/>
        </w:rPr>
      </w:pPr>
    </w:p>
    <w:p w:rsidR="00933F3E" w:rsidRDefault="00933F3E" w:rsidP="008666A1">
      <w:pPr>
        <w:widowControl w:val="0"/>
        <w:spacing w:after="0" w:line="240" w:lineRule="auto"/>
        <w:rPr>
          <w:rFonts w:ascii="Times New Roman" w:eastAsia="Times New Roman" w:hAnsi="Times New Roman"/>
          <w:b/>
          <w:bCs/>
          <w:caps/>
          <w:sz w:val="24"/>
          <w:szCs w:val="24"/>
          <w:lang w:val="uk-UA" w:eastAsia="uk-UA" w:bidi="uk-UA"/>
        </w:rPr>
      </w:pPr>
    </w:p>
    <w:p w:rsidR="00933F3E" w:rsidRDefault="00933F3E" w:rsidP="008666A1">
      <w:pPr>
        <w:widowControl w:val="0"/>
        <w:spacing w:after="0" w:line="240" w:lineRule="auto"/>
        <w:rPr>
          <w:rFonts w:ascii="Times New Roman" w:eastAsia="Times New Roman" w:hAnsi="Times New Roman"/>
          <w:b/>
          <w:bCs/>
          <w:caps/>
          <w:sz w:val="24"/>
          <w:szCs w:val="24"/>
          <w:lang w:val="uk-UA" w:eastAsia="uk-UA" w:bidi="uk-UA"/>
        </w:rPr>
      </w:pPr>
    </w:p>
    <w:p w:rsidR="00933F3E" w:rsidRDefault="00933F3E" w:rsidP="008666A1">
      <w:pPr>
        <w:widowControl w:val="0"/>
        <w:spacing w:after="0" w:line="240" w:lineRule="auto"/>
        <w:rPr>
          <w:rFonts w:ascii="Times New Roman" w:eastAsia="Times New Roman" w:hAnsi="Times New Roman"/>
          <w:b/>
          <w:bCs/>
          <w:caps/>
          <w:sz w:val="24"/>
          <w:szCs w:val="24"/>
          <w:lang w:val="uk-UA" w:eastAsia="uk-UA" w:bidi="uk-UA"/>
        </w:rPr>
      </w:pPr>
    </w:p>
    <w:p w:rsidR="00933F3E" w:rsidRPr="00776D75" w:rsidRDefault="00933F3E" w:rsidP="008666A1">
      <w:pPr>
        <w:widowControl w:val="0"/>
        <w:spacing w:after="0" w:line="240" w:lineRule="auto"/>
        <w:rPr>
          <w:rFonts w:ascii="Times New Roman" w:eastAsia="Times New Roman" w:hAnsi="Times New Roman"/>
          <w:b/>
          <w:bCs/>
          <w:caps/>
          <w:sz w:val="24"/>
          <w:szCs w:val="24"/>
          <w:lang w:val="uk-UA" w:eastAsia="uk-UA" w:bidi="uk-UA"/>
        </w:rPr>
      </w:pPr>
    </w:p>
    <w:p w:rsidR="00535C28" w:rsidRPr="00EB2231" w:rsidRDefault="00535C28" w:rsidP="00535C28">
      <w:pPr>
        <w:widowControl w:val="0"/>
        <w:spacing w:after="0" w:line="240" w:lineRule="auto"/>
        <w:jc w:val="both"/>
        <w:rPr>
          <w:rFonts w:ascii="Times New Roman" w:eastAsia="Times New Roman" w:hAnsi="Times New Roman"/>
          <w:sz w:val="24"/>
          <w:szCs w:val="24"/>
          <w:lang w:val="uk-UA" w:eastAsia="uk-UA" w:bidi="uk-UA"/>
        </w:rPr>
      </w:pPr>
    </w:p>
    <w:sectPr w:rsidR="00535C28" w:rsidRPr="00EB22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Полужирный">
    <w:panose1 w:val="02020803070505020304"/>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F2D7A"/>
    <w:multiLevelType w:val="hybridMultilevel"/>
    <w:tmpl w:val="0B6A38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F51C27"/>
    <w:multiLevelType w:val="singleLevel"/>
    <w:tmpl w:val="69D8F876"/>
    <w:lvl w:ilvl="0">
      <w:start w:val="1"/>
      <w:numFmt w:val="decimal"/>
      <w:lvlText w:val="%1."/>
      <w:legacy w:legacy="1" w:legacySpace="0" w:legacyIndent="360"/>
      <w:lvlJc w:val="left"/>
      <w:rPr>
        <w:rFonts w:ascii="Times New Roman" w:hAnsi="Times New Roman" w:cs="Times New Roman" w:hint="default"/>
      </w:rPr>
    </w:lvl>
  </w:abstractNum>
  <w:abstractNum w:abstractNumId="2" w15:restartNumberingAfterBreak="0">
    <w:nsid w:val="10D44D36"/>
    <w:multiLevelType w:val="hybridMultilevel"/>
    <w:tmpl w:val="117AC9EC"/>
    <w:lvl w:ilvl="0" w:tplc="1052941C">
      <w:start w:val="1"/>
      <w:numFmt w:val="upperLetter"/>
      <w:lvlText w:val="%1."/>
      <w:lvlJc w:val="left"/>
      <w:pPr>
        <w:tabs>
          <w:tab w:val="num" w:pos="780"/>
        </w:tabs>
        <w:ind w:left="780" w:hanging="360"/>
      </w:pPr>
      <w:rPr>
        <w:rFonts w:ascii="Times New Roman" w:eastAsia="Times New Roman" w:hAnsi="Times New Roman" w:cs="Times New Roman"/>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3" w15:restartNumberingAfterBreak="0">
    <w:nsid w:val="1D050802"/>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 w15:restartNumberingAfterBreak="0">
    <w:nsid w:val="241A2B57"/>
    <w:multiLevelType w:val="singleLevel"/>
    <w:tmpl w:val="69D8F876"/>
    <w:lvl w:ilvl="0">
      <w:start w:val="1"/>
      <w:numFmt w:val="decimal"/>
      <w:lvlText w:val="%1."/>
      <w:legacy w:legacy="1" w:legacySpace="0" w:legacyIndent="360"/>
      <w:lvlJc w:val="left"/>
      <w:rPr>
        <w:rFonts w:ascii="Times New Roman" w:hAnsi="Times New Roman" w:cs="Times New Roman" w:hint="default"/>
      </w:rPr>
    </w:lvl>
  </w:abstractNum>
  <w:abstractNum w:abstractNumId="5" w15:restartNumberingAfterBreak="0">
    <w:nsid w:val="26D60CC3"/>
    <w:multiLevelType w:val="singleLevel"/>
    <w:tmpl w:val="6E8EDD74"/>
    <w:lvl w:ilvl="0">
      <w:start w:val="1"/>
      <w:numFmt w:val="decimal"/>
      <w:lvlText w:val="%1."/>
      <w:lvlJc w:val="left"/>
      <w:pPr>
        <w:tabs>
          <w:tab w:val="num" w:pos="644"/>
        </w:tabs>
        <w:ind w:left="644" w:hanging="360"/>
      </w:pPr>
      <w:rPr>
        <w:rFonts w:cs="Times New Roman" w:hint="default"/>
      </w:rPr>
    </w:lvl>
  </w:abstractNum>
  <w:abstractNum w:abstractNumId="6" w15:restartNumberingAfterBreak="0">
    <w:nsid w:val="37CE0E63"/>
    <w:multiLevelType w:val="hybridMultilevel"/>
    <w:tmpl w:val="0CC64B8A"/>
    <w:lvl w:ilvl="0" w:tplc="4BAA384E">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3974574E"/>
    <w:multiLevelType w:val="hybridMultilevel"/>
    <w:tmpl w:val="02CC9C5E"/>
    <w:lvl w:ilvl="0" w:tplc="97A63CC8">
      <w:start w:val="1"/>
      <w:numFmt w:val="bullet"/>
      <w:lvlText w:val="-"/>
      <w:lvlJc w:val="left"/>
      <w:pPr>
        <w:tabs>
          <w:tab w:val="num" w:pos="360"/>
        </w:tabs>
        <w:ind w:left="360" w:hanging="360"/>
      </w:pPr>
      <w:rPr>
        <w:rFonts w:ascii="Lucida Sans Unicode" w:hAnsi="Lucida Sans Unicode"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BC6B3F"/>
    <w:multiLevelType w:val="hybridMultilevel"/>
    <w:tmpl w:val="7B027F16"/>
    <w:lvl w:ilvl="0" w:tplc="DBF24D00">
      <w:start w:val="1"/>
      <w:numFmt w:val="decimal"/>
      <w:lvlText w:val="%1."/>
      <w:lvlJc w:val="left"/>
      <w:pPr>
        <w:tabs>
          <w:tab w:val="num" w:pos="340"/>
        </w:tabs>
        <w:ind w:left="340" w:hanging="34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111DAD"/>
    <w:multiLevelType w:val="hybridMultilevel"/>
    <w:tmpl w:val="7FCC5574"/>
    <w:lvl w:ilvl="0" w:tplc="0419000F">
      <w:start w:val="1"/>
      <w:numFmt w:val="decimal"/>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0" w15:restartNumberingAfterBreak="0">
    <w:nsid w:val="46B42DE6"/>
    <w:multiLevelType w:val="singleLevel"/>
    <w:tmpl w:val="DB68D4E8"/>
    <w:lvl w:ilvl="0">
      <w:numFmt w:val="bullet"/>
      <w:lvlText w:val="-"/>
      <w:lvlJc w:val="left"/>
      <w:pPr>
        <w:tabs>
          <w:tab w:val="num" w:pos="1155"/>
        </w:tabs>
        <w:ind w:left="1155" w:hanging="360"/>
      </w:pPr>
      <w:rPr>
        <w:rFonts w:hint="default"/>
      </w:rPr>
    </w:lvl>
  </w:abstractNum>
  <w:abstractNum w:abstractNumId="11" w15:restartNumberingAfterBreak="0">
    <w:nsid w:val="52997A01"/>
    <w:multiLevelType w:val="hybridMultilevel"/>
    <w:tmpl w:val="71C65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DA583A"/>
    <w:multiLevelType w:val="hybridMultilevel"/>
    <w:tmpl w:val="98FEB188"/>
    <w:lvl w:ilvl="0" w:tplc="CA8A862A">
      <w:start w:val="1"/>
      <w:numFmt w:val="decimal"/>
      <w:lvlText w:val="%1."/>
      <w:lvlJc w:val="left"/>
      <w:pPr>
        <w:ind w:left="690" w:hanging="360"/>
      </w:pPr>
      <w:rPr>
        <w:rFonts w:hint="default"/>
        <w:color w:val="auto"/>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13" w15:restartNumberingAfterBreak="0">
    <w:nsid w:val="59183D03"/>
    <w:multiLevelType w:val="hybridMultilevel"/>
    <w:tmpl w:val="E8280190"/>
    <w:lvl w:ilvl="0" w:tplc="072A3F3A">
      <w:start w:val="1"/>
      <w:numFmt w:val="bullet"/>
      <w:lvlText w:val=""/>
      <w:lvlJc w:val="left"/>
      <w:pPr>
        <w:tabs>
          <w:tab w:val="num" w:pos="76"/>
        </w:tabs>
        <w:ind w:left="76" w:hanging="360"/>
      </w:pPr>
      <w:rPr>
        <w:rFonts w:ascii="Symbol" w:eastAsia="Times New Roman" w:hAnsi="Symbol" w:cs="Times New Roman" w:hint="default"/>
      </w:rPr>
    </w:lvl>
    <w:lvl w:ilvl="1" w:tplc="04190003" w:tentative="1">
      <w:start w:val="1"/>
      <w:numFmt w:val="bullet"/>
      <w:lvlText w:val="o"/>
      <w:lvlJc w:val="left"/>
      <w:pPr>
        <w:tabs>
          <w:tab w:val="num" w:pos="796"/>
        </w:tabs>
        <w:ind w:left="796" w:hanging="360"/>
      </w:pPr>
      <w:rPr>
        <w:rFonts w:ascii="Courier New" w:hAnsi="Courier New" w:cs="Courier New" w:hint="default"/>
      </w:rPr>
    </w:lvl>
    <w:lvl w:ilvl="2" w:tplc="04190005" w:tentative="1">
      <w:start w:val="1"/>
      <w:numFmt w:val="bullet"/>
      <w:lvlText w:val=""/>
      <w:lvlJc w:val="left"/>
      <w:pPr>
        <w:tabs>
          <w:tab w:val="num" w:pos="1516"/>
        </w:tabs>
        <w:ind w:left="1516" w:hanging="360"/>
      </w:pPr>
      <w:rPr>
        <w:rFonts w:ascii="Wingdings" w:hAnsi="Wingdings" w:hint="default"/>
      </w:rPr>
    </w:lvl>
    <w:lvl w:ilvl="3" w:tplc="04190001" w:tentative="1">
      <w:start w:val="1"/>
      <w:numFmt w:val="bullet"/>
      <w:lvlText w:val=""/>
      <w:lvlJc w:val="left"/>
      <w:pPr>
        <w:tabs>
          <w:tab w:val="num" w:pos="2236"/>
        </w:tabs>
        <w:ind w:left="2236" w:hanging="360"/>
      </w:pPr>
      <w:rPr>
        <w:rFonts w:ascii="Symbol" w:hAnsi="Symbol" w:hint="default"/>
      </w:rPr>
    </w:lvl>
    <w:lvl w:ilvl="4" w:tplc="04190003" w:tentative="1">
      <w:start w:val="1"/>
      <w:numFmt w:val="bullet"/>
      <w:lvlText w:val="o"/>
      <w:lvlJc w:val="left"/>
      <w:pPr>
        <w:tabs>
          <w:tab w:val="num" w:pos="2956"/>
        </w:tabs>
        <w:ind w:left="2956" w:hanging="360"/>
      </w:pPr>
      <w:rPr>
        <w:rFonts w:ascii="Courier New" w:hAnsi="Courier New" w:cs="Courier New" w:hint="default"/>
      </w:rPr>
    </w:lvl>
    <w:lvl w:ilvl="5" w:tplc="04190005" w:tentative="1">
      <w:start w:val="1"/>
      <w:numFmt w:val="bullet"/>
      <w:lvlText w:val=""/>
      <w:lvlJc w:val="left"/>
      <w:pPr>
        <w:tabs>
          <w:tab w:val="num" w:pos="3676"/>
        </w:tabs>
        <w:ind w:left="3676" w:hanging="360"/>
      </w:pPr>
      <w:rPr>
        <w:rFonts w:ascii="Wingdings" w:hAnsi="Wingdings" w:hint="default"/>
      </w:rPr>
    </w:lvl>
    <w:lvl w:ilvl="6" w:tplc="04190001" w:tentative="1">
      <w:start w:val="1"/>
      <w:numFmt w:val="bullet"/>
      <w:lvlText w:val=""/>
      <w:lvlJc w:val="left"/>
      <w:pPr>
        <w:tabs>
          <w:tab w:val="num" w:pos="4396"/>
        </w:tabs>
        <w:ind w:left="4396" w:hanging="360"/>
      </w:pPr>
      <w:rPr>
        <w:rFonts w:ascii="Symbol" w:hAnsi="Symbol" w:hint="default"/>
      </w:rPr>
    </w:lvl>
    <w:lvl w:ilvl="7" w:tplc="04190003" w:tentative="1">
      <w:start w:val="1"/>
      <w:numFmt w:val="bullet"/>
      <w:lvlText w:val="o"/>
      <w:lvlJc w:val="left"/>
      <w:pPr>
        <w:tabs>
          <w:tab w:val="num" w:pos="5116"/>
        </w:tabs>
        <w:ind w:left="5116" w:hanging="360"/>
      </w:pPr>
      <w:rPr>
        <w:rFonts w:ascii="Courier New" w:hAnsi="Courier New" w:cs="Courier New" w:hint="default"/>
      </w:rPr>
    </w:lvl>
    <w:lvl w:ilvl="8" w:tplc="04190005" w:tentative="1">
      <w:start w:val="1"/>
      <w:numFmt w:val="bullet"/>
      <w:lvlText w:val=""/>
      <w:lvlJc w:val="left"/>
      <w:pPr>
        <w:tabs>
          <w:tab w:val="num" w:pos="5836"/>
        </w:tabs>
        <w:ind w:left="5836" w:hanging="360"/>
      </w:pPr>
      <w:rPr>
        <w:rFonts w:ascii="Wingdings" w:hAnsi="Wingdings" w:hint="default"/>
      </w:rPr>
    </w:lvl>
  </w:abstractNum>
  <w:abstractNum w:abstractNumId="14" w15:restartNumberingAfterBreak="0">
    <w:nsid w:val="6045066E"/>
    <w:multiLevelType w:val="hybridMultilevel"/>
    <w:tmpl w:val="B41893A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77097819"/>
    <w:multiLevelType w:val="hybridMultilevel"/>
    <w:tmpl w:val="43FC8F3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2"/>
  </w:num>
  <w:num w:numId="3">
    <w:abstractNumId w:val="6"/>
  </w:num>
  <w:num w:numId="4">
    <w:abstractNumId w:val="13"/>
  </w:num>
  <w:num w:numId="5">
    <w:abstractNumId w:val="4"/>
  </w:num>
  <w:num w:numId="6">
    <w:abstractNumId w:val="4"/>
    <w:lvlOverride w:ilvl="0">
      <w:lvl w:ilvl="0">
        <w:start w:val="2"/>
        <w:numFmt w:val="decimal"/>
        <w:lvlText w:val="%1."/>
        <w:legacy w:legacy="1" w:legacySpace="0" w:legacyIndent="360"/>
        <w:lvlJc w:val="left"/>
        <w:rPr>
          <w:rFonts w:ascii="Times New Roman" w:hAnsi="Times New Roman" w:cs="Times New Roman" w:hint="default"/>
        </w:rPr>
      </w:lvl>
    </w:lvlOverride>
  </w:num>
  <w:num w:numId="7">
    <w:abstractNumId w:val="4"/>
    <w:lvlOverride w:ilvl="0">
      <w:lvl w:ilvl="0">
        <w:start w:val="3"/>
        <w:numFmt w:val="decimal"/>
        <w:lvlText w:val="%1."/>
        <w:legacy w:legacy="1" w:legacySpace="0" w:legacyIndent="360"/>
        <w:lvlJc w:val="left"/>
        <w:rPr>
          <w:rFonts w:ascii="Times New Roman" w:hAnsi="Times New Roman" w:cs="Times New Roman" w:hint="default"/>
        </w:rPr>
      </w:lvl>
    </w:lvlOverride>
  </w:num>
  <w:num w:numId="8">
    <w:abstractNumId w:val="1"/>
    <w:lvlOverride w:ilvl="0">
      <w:lvl w:ilvl="0">
        <w:start w:val="2"/>
        <w:numFmt w:val="decimal"/>
        <w:lvlText w:val="%1."/>
        <w:legacy w:legacy="1" w:legacySpace="0" w:legacyIndent="360"/>
        <w:lvlJc w:val="left"/>
        <w:rPr>
          <w:rFonts w:ascii="Times New Roman" w:hAnsi="Times New Roman" w:cs="Times New Roman" w:hint="default"/>
        </w:rPr>
      </w:lvl>
    </w:lvlOverride>
  </w:num>
  <w:num w:numId="9">
    <w:abstractNumId w:val="1"/>
    <w:lvlOverride w:ilvl="0">
      <w:lvl w:ilvl="0">
        <w:start w:val="4"/>
        <w:numFmt w:val="decimal"/>
        <w:lvlText w:val="%1."/>
        <w:legacy w:legacy="1" w:legacySpace="0" w:legacyIndent="360"/>
        <w:lvlJc w:val="left"/>
        <w:rPr>
          <w:rFonts w:ascii="Times New Roman" w:hAnsi="Times New Roman" w:cs="Times New Roman" w:hint="default"/>
        </w:rPr>
      </w:lvl>
    </w:lvlOverride>
  </w:num>
  <w:num w:numId="10">
    <w:abstractNumId w:val="1"/>
    <w:lvlOverride w:ilvl="0">
      <w:lvl w:ilvl="0">
        <w:start w:val="5"/>
        <w:numFmt w:val="decimal"/>
        <w:lvlText w:val="%1."/>
        <w:legacy w:legacy="1" w:legacySpace="0" w:legacyIndent="360"/>
        <w:lvlJc w:val="left"/>
        <w:rPr>
          <w:rFonts w:ascii="Times New Roman" w:hAnsi="Times New Roman" w:cs="Times New Roman" w:hint="default"/>
        </w:rPr>
      </w:lvl>
    </w:lvlOverride>
  </w:num>
  <w:num w:numId="11">
    <w:abstractNumId w:val="1"/>
    <w:lvlOverride w:ilvl="0">
      <w:lvl w:ilvl="0">
        <w:start w:val="7"/>
        <w:numFmt w:val="decimal"/>
        <w:lvlText w:val="%1."/>
        <w:legacy w:legacy="1" w:legacySpace="0" w:legacyIndent="360"/>
        <w:lvlJc w:val="left"/>
        <w:rPr>
          <w:rFonts w:ascii="Times New Roman" w:hAnsi="Times New Roman" w:cs="Times New Roman" w:hint="default"/>
        </w:rPr>
      </w:lvl>
    </w:lvlOverride>
  </w:num>
  <w:num w:numId="12">
    <w:abstractNumId w:val="1"/>
    <w:lvlOverride w:ilvl="0">
      <w:lvl w:ilvl="0">
        <w:start w:val="8"/>
        <w:numFmt w:val="decimal"/>
        <w:lvlText w:val="%1."/>
        <w:legacy w:legacy="1" w:legacySpace="0" w:legacyIndent="360"/>
        <w:lvlJc w:val="left"/>
        <w:rPr>
          <w:rFonts w:ascii="Times New Roman" w:hAnsi="Times New Roman" w:cs="Times New Roman" w:hint="default"/>
        </w:rPr>
      </w:lvl>
    </w:lvlOverride>
  </w:num>
  <w:num w:numId="13">
    <w:abstractNumId w:val="14"/>
  </w:num>
  <w:num w:numId="14">
    <w:abstractNumId w:val="9"/>
  </w:num>
  <w:num w:numId="15">
    <w:abstractNumId w:val="5"/>
  </w:num>
  <w:num w:numId="16">
    <w:abstractNumId w:val="10"/>
  </w:num>
  <w:num w:numId="17">
    <w:abstractNumId w:val="3"/>
  </w:num>
  <w:num w:numId="18">
    <w:abstractNumId w:val="7"/>
  </w:num>
  <w:num w:numId="19">
    <w:abstractNumId w:val="8"/>
  </w:num>
  <w:num w:numId="20">
    <w:abstractNumId w:val="2"/>
  </w:num>
  <w:num w:numId="21">
    <w:abstractNumId w:val="11"/>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5A23"/>
    <w:rsid w:val="00035864"/>
    <w:rsid w:val="00131955"/>
    <w:rsid w:val="00187E4F"/>
    <w:rsid w:val="001D4515"/>
    <w:rsid w:val="00200995"/>
    <w:rsid w:val="002055E2"/>
    <w:rsid w:val="00295E23"/>
    <w:rsid w:val="002F1F1E"/>
    <w:rsid w:val="003F3EB4"/>
    <w:rsid w:val="0041059B"/>
    <w:rsid w:val="00483D35"/>
    <w:rsid w:val="00496266"/>
    <w:rsid w:val="004D57C5"/>
    <w:rsid w:val="00535C28"/>
    <w:rsid w:val="00541D56"/>
    <w:rsid w:val="006309BB"/>
    <w:rsid w:val="00646AD6"/>
    <w:rsid w:val="006F7D07"/>
    <w:rsid w:val="00716F9D"/>
    <w:rsid w:val="007372DD"/>
    <w:rsid w:val="0075139B"/>
    <w:rsid w:val="00805D05"/>
    <w:rsid w:val="00846962"/>
    <w:rsid w:val="0086500E"/>
    <w:rsid w:val="008666A1"/>
    <w:rsid w:val="008E01F9"/>
    <w:rsid w:val="008E06E5"/>
    <w:rsid w:val="00933F3E"/>
    <w:rsid w:val="00995A23"/>
    <w:rsid w:val="009C5D45"/>
    <w:rsid w:val="009F1BCF"/>
    <w:rsid w:val="00A93239"/>
    <w:rsid w:val="00AA64FE"/>
    <w:rsid w:val="00B32B5E"/>
    <w:rsid w:val="00C11168"/>
    <w:rsid w:val="00C1789C"/>
    <w:rsid w:val="00C31610"/>
    <w:rsid w:val="00C64D18"/>
    <w:rsid w:val="00C74A1A"/>
    <w:rsid w:val="00C9617B"/>
    <w:rsid w:val="00CA6AD5"/>
    <w:rsid w:val="00D55FEA"/>
    <w:rsid w:val="00E27CEF"/>
    <w:rsid w:val="00E361B9"/>
    <w:rsid w:val="00E521B4"/>
    <w:rsid w:val="00E6112A"/>
    <w:rsid w:val="00E821D7"/>
    <w:rsid w:val="00E94D3B"/>
    <w:rsid w:val="00EA4DEC"/>
    <w:rsid w:val="00EB2231"/>
    <w:rsid w:val="00EC13CE"/>
    <w:rsid w:val="00F763F6"/>
    <w:rsid w:val="00F852A1"/>
    <w:rsid w:val="00FA1989"/>
    <w:rsid w:val="00FE7F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9EFCA23"/>
  <w15:docId w15:val="{87EE0E89-B610-4CBA-8876-84EA78245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5A23"/>
    <w:rPr>
      <w:rFonts w:ascii="Calibri" w:eastAsia="Calibri"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617B"/>
    <w:pPr>
      <w:ind w:left="720"/>
      <w:contextualSpacing/>
    </w:pPr>
  </w:style>
  <w:style w:type="paragraph" w:customStyle="1" w:styleId="rvps2">
    <w:name w:val="rvps2"/>
    <w:basedOn w:val="a"/>
    <w:rsid w:val="00131955"/>
    <w:pPr>
      <w:spacing w:before="100" w:beforeAutospacing="1" w:after="100" w:afterAutospacing="1" w:line="240" w:lineRule="auto"/>
    </w:pPr>
    <w:rPr>
      <w:rFonts w:ascii="Times New Roman" w:eastAsia="Times New Roman" w:hAnsi="Times New Roman"/>
      <w:sz w:val="24"/>
      <w:szCs w:val="24"/>
    </w:rPr>
  </w:style>
  <w:style w:type="character" w:customStyle="1" w:styleId="longtext1">
    <w:name w:val="long_text1"/>
    <w:rsid w:val="008666A1"/>
    <w:rPr>
      <w:sz w:val="26"/>
    </w:rPr>
  </w:style>
  <w:style w:type="paragraph" w:styleId="a4">
    <w:name w:val="Normal (Web)"/>
    <w:basedOn w:val="a"/>
    <w:unhideWhenUsed/>
    <w:rsid w:val="00E361B9"/>
    <w:pPr>
      <w:spacing w:before="100" w:beforeAutospacing="1" w:after="100" w:afterAutospacing="1" w:line="240" w:lineRule="auto"/>
    </w:pPr>
    <w:rPr>
      <w:rFonts w:ascii="Times New Roman" w:eastAsia="Times New Roman" w:hAnsi="Times New Roman"/>
      <w:sz w:val="24"/>
      <w:szCs w:val="24"/>
    </w:rPr>
  </w:style>
  <w:style w:type="paragraph" w:customStyle="1" w:styleId="1">
    <w:name w:val="Абзац списка1"/>
    <w:basedOn w:val="a"/>
    <w:rsid w:val="00716F9D"/>
    <w:pPr>
      <w:ind w:left="720"/>
      <w:contextualSpacing/>
    </w:pPr>
    <w:rPr>
      <w:rFonts w:eastAsia="Times New Roman"/>
      <w:lang w:val="uk-UA" w:eastAsia="en-US"/>
    </w:rPr>
  </w:style>
  <w:style w:type="paragraph" w:styleId="2">
    <w:name w:val="Body Text Indent 2"/>
    <w:basedOn w:val="a"/>
    <w:link w:val="20"/>
    <w:rsid w:val="00716F9D"/>
    <w:pPr>
      <w:spacing w:after="120" w:line="480" w:lineRule="auto"/>
      <w:ind w:left="283"/>
    </w:pPr>
    <w:rPr>
      <w:rFonts w:ascii="Times New Roman" w:eastAsia="Times New Roman" w:hAnsi="Times New Roman"/>
      <w:sz w:val="24"/>
      <w:szCs w:val="24"/>
    </w:rPr>
  </w:style>
  <w:style w:type="character" w:customStyle="1" w:styleId="20">
    <w:name w:val="Основной текст с отступом 2 Знак"/>
    <w:basedOn w:val="a0"/>
    <w:link w:val="2"/>
    <w:rsid w:val="00716F9D"/>
    <w:rPr>
      <w:rFonts w:ascii="Times New Roman" w:eastAsia="Times New Roman" w:hAnsi="Times New Roman" w:cs="Times New Roman"/>
      <w:sz w:val="24"/>
      <w:szCs w:val="24"/>
      <w:lang w:eastAsia="ru-RU"/>
    </w:rPr>
  </w:style>
  <w:style w:type="paragraph" w:styleId="a5">
    <w:name w:val="Body Text"/>
    <w:basedOn w:val="a"/>
    <w:link w:val="a6"/>
    <w:rsid w:val="00716F9D"/>
    <w:pPr>
      <w:spacing w:after="120" w:line="240" w:lineRule="auto"/>
    </w:pPr>
    <w:rPr>
      <w:rFonts w:ascii="Times New Roman" w:eastAsia="Times New Roman" w:hAnsi="Times New Roman"/>
      <w:sz w:val="24"/>
      <w:szCs w:val="24"/>
    </w:rPr>
  </w:style>
  <w:style w:type="character" w:customStyle="1" w:styleId="a6">
    <w:name w:val="Основной текст Знак"/>
    <w:basedOn w:val="a0"/>
    <w:link w:val="a5"/>
    <w:rsid w:val="00716F9D"/>
    <w:rPr>
      <w:rFonts w:ascii="Times New Roman" w:eastAsia="Times New Roman" w:hAnsi="Times New Roman" w:cs="Times New Roman"/>
      <w:sz w:val="24"/>
      <w:szCs w:val="24"/>
      <w:lang w:eastAsia="ru-RU"/>
    </w:rPr>
  </w:style>
  <w:style w:type="character" w:customStyle="1" w:styleId="rvts44">
    <w:name w:val="rvts44"/>
    <w:rsid w:val="00716F9D"/>
    <w:rPr>
      <w:rFonts w:cs="Times New Roman"/>
    </w:rPr>
  </w:style>
  <w:style w:type="paragraph" w:customStyle="1" w:styleId="a7">
    <w:name w:val="Стиль"/>
    <w:rsid w:val="00716F9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C111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Заголовок1"/>
    <w:basedOn w:val="a"/>
    <w:link w:val="a9"/>
    <w:qFormat/>
    <w:rsid w:val="00C11168"/>
    <w:pPr>
      <w:spacing w:after="0" w:line="240" w:lineRule="auto"/>
      <w:jc w:val="center"/>
    </w:pPr>
    <w:rPr>
      <w:rFonts w:ascii="Times New Roman" w:eastAsia="Times New Roman" w:hAnsi="Times New Roman"/>
      <w:sz w:val="28"/>
      <w:szCs w:val="24"/>
      <w:lang w:val="uk-UA"/>
    </w:rPr>
  </w:style>
  <w:style w:type="character" w:customStyle="1" w:styleId="a9">
    <w:name w:val="Заголовок Знак"/>
    <w:link w:val="10"/>
    <w:locked/>
    <w:rsid w:val="00C11168"/>
    <w:rPr>
      <w:rFonts w:ascii="Times New Roman" w:eastAsia="Times New Roman" w:hAnsi="Times New Roman" w:cs="Times New Roman"/>
      <w:sz w:val="28"/>
      <w:szCs w:val="24"/>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336154">
      <w:bodyDiv w:val="1"/>
      <w:marLeft w:val="0"/>
      <w:marRight w:val="0"/>
      <w:marTop w:val="0"/>
      <w:marBottom w:val="0"/>
      <w:divBdr>
        <w:top w:val="none" w:sz="0" w:space="0" w:color="auto"/>
        <w:left w:val="none" w:sz="0" w:space="0" w:color="auto"/>
        <w:bottom w:val="none" w:sz="0" w:space="0" w:color="auto"/>
        <w:right w:val="none" w:sz="0" w:space="0" w:color="auto"/>
      </w:divBdr>
    </w:div>
    <w:div w:id="1603565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bi.nlm.nih.gov/PubMed/" TargetMode="External"/><Relationship Id="rId21" Type="http://schemas.openxmlformats.org/officeDocument/2006/relationships/hyperlink" Target="http://www.esicm.org" TargetMode="External"/><Relationship Id="rId42" Type="http://schemas.openxmlformats.org/officeDocument/2006/relationships/hyperlink" Target="http://www.bmj.com" TargetMode="External"/><Relationship Id="rId47" Type="http://schemas.openxmlformats.org/officeDocument/2006/relationships/hyperlink" Target="http://www.cochrane.org" TargetMode="External"/><Relationship Id="rId63" Type="http://schemas.openxmlformats.org/officeDocument/2006/relationships/hyperlink" Target="http://aay.org.ua" TargetMode="External"/><Relationship Id="rId68" Type="http://schemas.openxmlformats.org/officeDocument/2006/relationships/hyperlink" Target="http://www.twirpx.com/files/medicine/anaesthesiology/anesthesiology/" TargetMode="External"/><Relationship Id="rId2" Type="http://schemas.openxmlformats.org/officeDocument/2006/relationships/styles" Target="styles.xml"/><Relationship Id="rId16" Type="http://schemas.openxmlformats.org/officeDocument/2006/relationships/hyperlink" Target="https://www.scopus.com" TargetMode="External"/><Relationship Id="rId29" Type="http://schemas.openxmlformats.org/officeDocument/2006/relationships/hyperlink" Target="https://moz.gov.ua/" TargetMode="External"/><Relationship Id="rId11" Type="http://schemas.openxmlformats.org/officeDocument/2006/relationships/hyperlink" Target="http://www.anesthesia-analgesia.org" TargetMode="External"/><Relationship Id="rId24" Type="http://schemas.openxmlformats.org/officeDocument/2006/relationships/hyperlink" Target="http://www.twirpx.com/files/medicine/anaesthesiology/anesthesiology/" TargetMode="External"/><Relationship Id="rId32" Type="http://schemas.openxmlformats.org/officeDocument/2006/relationships/hyperlink" Target="http://www.esicm.org" TargetMode="External"/><Relationship Id="rId37" Type="http://schemas.openxmlformats.org/officeDocument/2006/relationships/hyperlink" Target="http://www.ncbi.nlm.nih.gov/PubMed/" TargetMode="External"/><Relationship Id="rId40" Type="http://schemas.openxmlformats.org/officeDocument/2006/relationships/hyperlink" Target="https://moz.gov.ua/" TargetMode="External"/><Relationship Id="rId45" Type="http://schemas.openxmlformats.org/officeDocument/2006/relationships/hyperlink" Target="http://www.thelancet.com" TargetMode="External"/><Relationship Id="rId53" Type="http://schemas.openxmlformats.org/officeDocument/2006/relationships/hyperlink" Target="http://www.bmj.com" TargetMode="External"/><Relationship Id="rId58" Type="http://schemas.openxmlformats.org/officeDocument/2006/relationships/hyperlink" Target="http://www.cochrane.org" TargetMode="External"/><Relationship Id="rId66" Type="http://schemas.openxmlformats.org/officeDocument/2006/relationships/hyperlink" Target="http://www.anesthesia-analgesia.org" TargetMode="External"/><Relationship Id="rId74" Type="http://schemas.openxmlformats.org/officeDocument/2006/relationships/theme" Target="theme/theme1.xml"/><Relationship Id="rId5" Type="http://schemas.openxmlformats.org/officeDocument/2006/relationships/image" Target="media/image1.jpeg"/><Relationship Id="rId61" Type="http://schemas.openxmlformats.org/officeDocument/2006/relationships/hyperlink" Target="http://ipscience.thomsonreuters.com/product/web-of-science/" TargetMode="External"/><Relationship Id="rId19" Type="http://schemas.openxmlformats.org/officeDocument/2006/relationships/hyperlink" Target="http://aay.org.ua" TargetMode="External"/><Relationship Id="rId14" Type="http://schemas.openxmlformats.org/officeDocument/2006/relationships/hyperlink" Target="http://www.cochrane.org" TargetMode="External"/><Relationship Id="rId22" Type="http://schemas.openxmlformats.org/officeDocument/2006/relationships/hyperlink" Target="http://www.anesthesia-analgesia.org" TargetMode="External"/><Relationship Id="rId27" Type="http://schemas.openxmlformats.org/officeDocument/2006/relationships/hyperlink" Target="https://www.scopus.com" TargetMode="External"/><Relationship Id="rId30" Type="http://schemas.openxmlformats.org/officeDocument/2006/relationships/hyperlink" Target="http://aay.org.ua" TargetMode="External"/><Relationship Id="rId35" Type="http://schemas.openxmlformats.org/officeDocument/2006/relationships/hyperlink" Target="http://www.twirpx.com/files/medicine/anaesthesiology/anesthesiology/" TargetMode="External"/><Relationship Id="rId43" Type="http://schemas.openxmlformats.org/officeDocument/2006/relationships/hyperlink" Target="http://www.esicm.org" TargetMode="External"/><Relationship Id="rId48" Type="http://schemas.openxmlformats.org/officeDocument/2006/relationships/hyperlink" Target="http://www.ncbi.nlm.nih.gov/PubMed/" TargetMode="External"/><Relationship Id="rId56" Type="http://schemas.openxmlformats.org/officeDocument/2006/relationships/hyperlink" Target="http://www.thelancet.com" TargetMode="External"/><Relationship Id="rId64" Type="http://schemas.openxmlformats.org/officeDocument/2006/relationships/hyperlink" Target="http://www.bmj.com" TargetMode="External"/><Relationship Id="rId69" Type="http://schemas.openxmlformats.org/officeDocument/2006/relationships/hyperlink" Target="http://www.cochrane.org" TargetMode="External"/><Relationship Id="rId8" Type="http://schemas.openxmlformats.org/officeDocument/2006/relationships/hyperlink" Target="http://aay.org.ua" TargetMode="External"/><Relationship Id="rId51" Type="http://schemas.openxmlformats.org/officeDocument/2006/relationships/hyperlink" Target="https://moz.gov.ua/" TargetMode="External"/><Relationship Id="rId72" Type="http://schemas.openxmlformats.org/officeDocument/2006/relationships/hyperlink" Target="http://ipscience.thomsonreuters.com/product/web-of-science/" TargetMode="External"/><Relationship Id="rId3" Type="http://schemas.openxmlformats.org/officeDocument/2006/relationships/settings" Target="settings.xml"/><Relationship Id="rId12" Type="http://schemas.openxmlformats.org/officeDocument/2006/relationships/hyperlink" Target="http://www.thelancet.com" TargetMode="External"/><Relationship Id="rId17" Type="http://schemas.openxmlformats.org/officeDocument/2006/relationships/hyperlink" Target="http://ipscience.thomsonreuters.com/product/web-of-science/" TargetMode="External"/><Relationship Id="rId25" Type="http://schemas.openxmlformats.org/officeDocument/2006/relationships/hyperlink" Target="http://www.cochrane.org" TargetMode="External"/><Relationship Id="rId33" Type="http://schemas.openxmlformats.org/officeDocument/2006/relationships/hyperlink" Target="http://www.anesthesia-analgesia.org" TargetMode="External"/><Relationship Id="rId38" Type="http://schemas.openxmlformats.org/officeDocument/2006/relationships/hyperlink" Target="https://www.scopus.com" TargetMode="External"/><Relationship Id="rId46" Type="http://schemas.openxmlformats.org/officeDocument/2006/relationships/hyperlink" Target="http://www.twirpx.com/files/medicine/anaesthesiology/anesthesiology/" TargetMode="External"/><Relationship Id="rId59" Type="http://schemas.openxmlformats.org/officeDocument/2006/relationships/hyperlink" Target="http://www.ncbi.nlm.nih.gov/PubMed/" TargetMode="External"/><Relationship Id="rId67" Type="http://schemas.openxmlformats.org/officeDocument/2006/relationships/hyperlink" Target="http://www.thelancet.com" TargetMode="External"/><Relationship Id="rId20" Type="http://schemas.openxmlformats.org/officeDocument/2006/relationships/hyperlink" Target="http://www.bmj.com" TargetMode="External"/><Relationship Id="rId41" Type="http://schemas.openxmlformats.org/officeDocument/2006/relationships/hyperlink" Target="http://aay.org.ua" TargetMode="External"/><Relationship Id="rId54" Type="http://schemas.openxmlformats.org/officeDocument/2006/relationships/hyperlink" Target="http://www.esicm.org" TargetMode="External"/><Relationship Id="rId62" Type="http://schemas.openxmlformats.org/officeDocument/2006/relationships/hyperlink" Target="https://moz.gov.ua/" TargetMode="External"/><Relationship Id="rId70" Type="http://schemas.openxmlformats.org/officeDocument/2006/relationships/hyperlink" Target="http://www.ncbi.nlm.nih.gov/PubMed/" TargetMode="Externa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hyperlink" Target="http://www.ncbi.nlm.nih.gov/PubMed/" TargetMode="External"/><Relationship Id="rId23" Type="http://schemas.openxmlformats.org/officeDocument/2006/relationships/hyperlink" Target="http://www.thelancet.com" TargetMode="External"/><Relationship Id="rId28" Type="http://schemas.openxmlformats.org/officeDocument/2006/relationships/hyperlink" Target="http://ipscience.thomsonreuters.com/product/web-of-science/" TargetMode="External"/><Relationship Id="rId36" Type="http://schemas.openxmlformats.org/officeDocument/2006/relationships/hyperlink" Target="http://www.cochrane.org" TargetMode="External"/><Relationship Id="rId49" Type="http://schemas.openxmlformats.org/officeDocument/2006/relationships/hyperlink" Target="https://www.scopus.com" TargetMode="External"/><Relationship Id="rId57" Type="http://schemas.openxmlformats.org/officeDocument/2006/relationships/hyperlink" Target="http://www.twirpx.com/files/medicine/anaesthesiology/anesthesiology/" TargetMode="External"/><Relationship Id="rId10" Type="http://schemas.openxmlformats.org/officeDocument/2006/relationships/hyperlink" Target="http://www.esicm.org" TargetMode="External"/><Relationship Id="rId31" Type="http://schemas.openxmlformats.org/officeDocument/2006/relationships/hyperlink" Target="http://www.bmj.com" TargetMode="External"/><Relationship Id="rId44" Type="http://schemas.openxmlformats.org/officeDocument/2006/relationships/hyperlink" Target="http://www.anesthesia-analgesia.org" TargetMode="External"/><Relationship Id="rId52" Type="http://schemas.openxmlformats.org/officeDocument/2006/relationships/hyperlink" Target="http://aay.org.ua" TargetMode="External"/><Relationship Id="rId60" Type="http://schemas.openxmlformats.org/officeDocument/2006/relationships/hyperlink" Target="https://www.scopus.com" TargetMode="External"/><Relationship Id="rId65" Type="http://schemas.openxmlformats.org/officeDocument/2006/relationships/hyperlink" Target="http://www.esicm.org"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mj.com" TargetMode="External"/><Relationship Id="rId13" Type="http://schemas.openxmlformats.org/officeDocument/2006/relationships/hyperlink" Target="http://www.twirpx.com/files/medicine/anaesthesiology/anesthesiology/" TargetMode="External"/><Relationship Id="rId18" Type="http://schemas.openxmlformats.org/officeDocument/2006/relationships/hyperlink" Target="https://moz.gov.ua/" TargetMode="External"/><Relationship Id="rId39" Type="http://schemas.openxmlformats.org/officeDocument/2006/relationships/hyperlink" Target="http://ipscience.thomsonreuters.com/product/web-of-science/" TargetMode="External"/><Relationship Id="rId34" Type="http://schemas.openxmlformats.org/officeDocument/2006/relationships/hyperlink" Target="http://www.thelancet.com" TargetMode="External"/><Relationship Id="rId50" Type="http://schemas.openxmlformats.org/officeDocument/2006/relationships/hyperlink" Target="http://ipscience.thomsonreuters.com/product/web-of-science/" TargetMode="External"/><Relationship Id="rId55" Type="http://schemas.openxmlformats.org/officeDocument/2006/relationships/hyperlink" Target="http://www.anesthesia-analgesia.org" TargetMode="External"/><Relationship Id="rId7" Type="http://schemas.openxmlformats.org/officeDocument/2006/relationships/hyperlink" Target="https://moz.gov.ua/" TargetMode="External"/><Relationship Id="rId71" Type="http://schemas.openxmlformats.org/officeDocument/2006/relationships/hyperlink" Target="https://www.scopus.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60</Pages>
  <Words>26522</Words>
  <Characters>151176</Characters>
  <Application>Microsoft Office Word</Application>
  <DocSecurity>0</DocSecurity>
  <Lines>1259</Lines>
  <Paragraphs>354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Ганна Олександрівна Данилова</cp:lastModifiedBy>
  <cp:revision>17</cp:revision>
  <dcterms:created xsi:type="dcterms:W3CDTF">2025-09-05T18:09:00Z</dcterms:created>
  <dcterms:modified xsi:type="dcterms:W3CDTF">2026-02-10T15:14:00Z</dcterms:modified>
</cp:coreProperties>
</file>