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228845" w14:textId="586D63DC" w:rsidR="006E3C2B" w:rsidRDefault="0024529F" w:rsidP="009207EB">
      <w:pPr>
        <w:spacing w:line="360" w:lineRule="auto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 </w:t>
      </w:r>
      <w:r>
        <w:rPr>
          <w:rFonts w:ascii="Times New Roman" w:eastAsia="Calibri" w:hAnsi="Times New Roman"/>
          <w:sz w:val="28"/>
          <w:szCs w:val="28"/>
        </w:rPr>
        <w:tab/>
      </w:r>
      <w:r>
        <w:rPr>
          <w:rFonts w:ascii="Times New Roman" w:eastAsia="Calibri" w:hAnsi="Times New Roman"/>
          <w:sz w:val="28"/>
          <w:szCs w:val="28"/>
        </w:rPr>
        <w:tab/>
      </w:r>
      <w:r>
        <w:rPr>
          <w:rFonts w:ascii="Times New Roman" w:eastAsia="Calibri" w:hAnsi="Times New Roman"/>
          <w:sz w:val="28"/>
          <w:szCs w:val="28"/>
        </w:rPr>
        <w:tab/>
      </w:r>
      <w:r>
        <w:rPr>
          <w:rFonts w:ascii="Times New Roman" w:eastAsia="Calibri" w:hAnsi="Times New Roman"/>
          <w:sz w:val="28"/>
          <w:szCs w:val="28"/>
        </w:rPr>
        <w:tab/>
      </w:r>
      <w:r>
        <w:rPr>
          <w:rFonts w:ascii="Times New Roman" w:eastAsia="Calibri" w:hAnsi="Times New Roman"/>
          <w:sz w:val="28"/>
          <w:szCs w:val="28"/>
        </w:rPr>
        <w:tab/>
      </w:r>
      <w:r>
        <w:rPr>
          <w:rFonts w:ascii="Times New Roman" w:eastAsia="Calibri" w:hAnsi="Times New Roman"/>
          <w:sz w:val="28"/>
          <w:szCs w:val="28"/>
        </w:rPr>
        <w:tab/>
        <w:t xml:space="preserve"> «</w:t>
      </w:r>
      <w:proofErr w:type="gramStart"/>
      <w:r>
        <w:rPr>
          <w:rFonts w:ascii="Times New Roman" w:eastAsia="Calibri" w:hAnsi="Times New Roman"/>
          <w:sz w:val="28"/>
          <w:szCs w:val="28"/>
        </w:rPr>
        <w:t xml:space="preserve">ЗАТВЕРДЖУЮ»   </w:t>
      </w:r>
      <w:proofErr w:type="gramEnd"/>
      <w:r>
        <w:rPr>
          <w:rFonts w:ascii="Times New Roman" w:eastAsia="Calibri" w:hAnsi="Times New Roman"/>
          <w:sz w:val="28"/>
          <w:szCs w:val="28"/>
        </w:rPr>
        <w:t xml:space="preserve">                                           </w:t>
      </w:r>
      <w:r>
        <w:rPr>
          <w:rFonts w:ascii="Times New Roman" w:eastAsia="Calibri" w:hAnsi="Times New Roman"/>
          <w:sz w:val="28"/>
          <w:szCs w:val="28"/>
        </w:rPr>
        <w:tab/>
      </w:r>
      <w:r>
        <w:rPr>
          <w:rFonts w:ascii="Times New Roman" w:eastAsia="Calibri" w:hAnsi="Times New Roman"/>
          <w:sz w:val="28"/>
          <w:szCs w:val="28"/>
        </w:rPr>
        <w:tab/>
      </w:r>
      <w:r>
        <w:rPr>
          <w:rFonts w:ascii="Times New Roman" w:eastAsia="Calibri" w:hAnsi="Times New Roman"/>
          <w:sz w:val="28"/>
          <w:szCs w:val="28"/>
        </w:rPr>
        <w:tab/>
      </w:r>
      <w:r>
        <w:rPr>
          <w:rFonts w:ascii="Times New Roman" w:eastAsia="Calibri" w:hAnsi="Times New Roman"/>
          <w:sz w:val="28"/>
          <w:szCs w:val="28"/>
        </w:rPr>
        <w:tab/>
      </w:r>
      <w:r>
        <w:rPr>
          <w:rFonts w:ascii="Times New Roman" w:eastAsia="Calibri" w:hAnsi="Times New Roman"/>
          <w:sz w:val="28"/>
          <w:szCs w:val="28"/>
        </w:rPr>
        <w:tab/>
        <w:t xml:space="preserve">           Зав. </w:t>
      </w:r>
      <w:proofErr w:type="spellStart"/>
      <w:r>
        <w:rPr>
          <w:rFonts w:ascii="Times New Roman" w:eastAsia="Calibri" w:hAnsi="Times New Roman"/>
          <w:sz w:val="28"/>
          <w:szCs w:val="28"/>
        </w:rPr>
        <w:t>кафедри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/>
          <w:sz w:val="28"/>
          <w:szCs w:val="28"/>
        </w:rPr>
        <w:t>анестезіології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Calibri" w:hAnsi="Times New Roman"/>
          <w:sz w:val="28"/>
          <w:szCs w:val="28"/>
        </w:rPr>
        <w:t>інтенсивної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 </w:t>
      </w:r>
      <w:r>
        <w:rPr>
          <w:rFonts w:ascii="Times New Roman" w:eastAsia="Calibri" w:hAnsi="Times New Roman"/>
          <w:sz w:val="28"/>
          <w:szCs w:val="28"/>
        </w:rPr>
        <w:tab/>
      </w:r>
      <w:r>
        <w:rPr>
          <w:rFonts w:ascii="Times New Roman" w:eastAsia="Calibri" w:hAnsi="Times New Roman"/>
          <w:sz w:val="28"/>
          <w:szCs w:val="28"/>
        </w:rPr>
        <w:tab/>
        <w:t xml:space="preserve">                                                   </w:t>
      </w:r>
      <w:proofErr w:type="spellStart"/>
      <w:r>
        <w:rPr>
          <w:rFonts w:ascii="Times New Roman" w:eastAsia="Calibri" w:hAnsi="Times New Roman"/>
          <w:sz w:val="28"/>
          <w:szCs w:val="28"/>
        </w:rPr>
        <w:t>терапії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  і </w:t>
      </w:r>
      <w:proofErr w:type="spellStart"/>
      <w:r>
        <w:rPr>
          <w:rFonts w:ascii="Times New Roman" w:eastAsia="Calibri" w:hAnsi="Times New Roman"/>
          <w:sz w:val="28"/>
          <w:szCs w:val="28"/>
        </w:rPr>
        <w:t>медицини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/>
          <w:sz w:val="28"/>
          <w:szCs w:val="28"/>
        </w:rPr>
        <w:t>невідкладних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/>
          <w:sz w:val="28"/>
          <w:szCs w:val="28"/>
        </w:rPr>
        <w:t>станів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                                </w:t>
      </w:r>
      <w:r>
        <w:rPr>
          <w:rFonts w:ascii="Times New Roman" w:eastAsia="Calibri" w:hAnsi="Times New Roman"/>
          <w:sz w:val="28"/>
          <w:szCs w:val="28"/>
        </w:rPr>
        <w:tab/>
      </w:r>
      <w:r>
        <w:rPr>
          <w:rFonts w:ascii="Times New Roman" w:eastAsia="Calibri" w:hAnsi="Times New Roman"/>
          <w:sz w:val="28"/>
          <w:szCs w:val="28"/>
        </w:rPr>
        <w:tab/>
      </w:r>
      <w:r>
        <w:rPr>
          <w:rFonts w:ascii="Times New Roman" w:eastAsia="Calibri" w:hAnsi="Times New Roman"/>
          <w:sz w:val="28"/>
          <w:szCs w:val="28"/>
        </w:rPr>
        <w:tab/>
      </w:r>
      <w:r>
        <w:rPr>
          <w:rFonts w:ascii="Times New Roman" w:eastAsia="Calibri" w:hAnsi="Times New Roman"/>
          <w:sz w:val="28"/>
          <w:szCs w:val="28"/>
        </w:rPr>
        <w:tab/>
      </w:r>
      <w:r>
        <w:rPr>
          <w:rFonts w:ascii="Times New Roman" w:eastAsia="Calibri" w:hAnsi="Times New Roman"/>
          <w:sz w:val="28"/>
          <w:szCs w:val="28"/>
        </w:rPr>
        <w:tab/>
        <w:t xml:space="preserve">           </w:t>
      </w:r>
      <w:proofErr w:type="spellStart"/>
      <w:r>
        <w:rPr>
          <w:rFonts w:ascii="Times New Roman" w:eastAsia="Calibri" w:hAnsi="Times New Roman"/>
          <w:sz w:val="28"/>
          <w:szCs w:val="28"/>
        </w:rPr>
        <w:t>професор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                  </w:t>
      </w:r>
      <w:proofErr w:type="spellStart"/>
      <w:r>
        <w:rPr>
          <w:rFonts w:ascii="Times New Roman" w:eastAsia="Calibri" w:hAnsi="Times New Roman"/>
          <w:sz w:val="28"/>
          <w:szCs w:val="28"/>
        </w:rPr>
        <w:t>Олександр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 БУДНЮК  </w:t>
      </w:r>
      <w:r>
        <w:rPr>
          <w:rFonts w:ascii="Times New Roman" w:eastAsia="Calibri" w:hAnsi="Times New Roman"/>
          <w:sz w:val="28"/>
          <w:szCs w:val="28"/>
        </w:rPr>
        <w:tab/>
      </w:r>
      <w:r>
        <w:rPr>
          <w:rFonts w:ascii="Times New Roman" w:eastAsia="Calibri" w:hAnsi="Times New Roman"/>
          <w:sz w:val="28"/>
          <w:szCs w:val="28"/>
        </w:rPr>
        <w:tab/>
      </w:r>
      <w:r>
        <w:rPr>
          <w:rFonts w:ascii="Times New Roman" w:eastAsia="Calibri" w:hAnsi="Times New Roman"/>
          <w:sz w:val="28"/>
          <w:szCs w:val="28"/>
        </w:rPr>
        <w:tab/>
      </w:r>
      <w:r>
        <w:rPr>
          <w:rFonts w:ascii="Times New Roman" w:eastAsia="Calibri" w:hAnsi="Times New Roman"/>
          <w:sz w:val="28"/>
          <w:szCs w:val="28"/>
        </w:rPr>
        <w:tab/>
      </w:r>
      <w:r>
        <w:rPr>
          <w:rFonts w:ascii="Times New Roman" w:eastAsia="Calibri" w:hAnsi="Times New Roman"/>
          <w:sz w:val="28"/>
          <w:szCs w:val="28"/>
        </w:rPr>
        <w:tab/>
      </w:r>
      <w:r>
        <w:rPr>
          <w:rFonts w:ascii="Times New Roman" w:eastAsia="Calibri" w:hAnsi="Times New Roman"/>
          <w:sz w:val="28"/>
          <w:szCs w:val="28"/>
        </w:rPr>
        <w:tab/>
        <w:t xml:space="preserve"> 2</w:t>
      </w:r>
      <w:r w:rsidR="0040322D">
        <w:rPr>
          <w:rFonts w:ascii="Times New Roman" w:eastAsia="Calibri" w:hAnsi="Times New Roman"/>
          <w:sz w:val="28"/>
          <w:szCs w:val="28"/>
          <w:lang w:val="uk-UA"/>
        </w:rPr>
        <w:t>6</w:t>
      </w:r>
      <w:r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/>
          <w:sz w:val="28"/>
          <w:szCs w:val="28"/>
        </w:rPr>
        <w:t>серпня</w:t>
      </w:r>
      <w:proofErr w:type="spellEnd"/>
      <w:r>
        <w:rPr>
          <w:rFonts w:ascii="Times New Roman" w:eastAsia="Calibri" w:hAnsi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/>
          <w:sz w:val="28"/>
          <w:szCs w:val="28"/>
        </w:rPr>
        <w:t xml:space="preserve"> 202</w:t>
      </w:r>
      <w:r w:rsidR="00D1004D">
        <w:rPr>
          <w:rFonts w:ascii="Times New Roman" w:eastAsia="Calibri" w:hAnsi="Times New Roman"/>
          <w:sz w:val="28"/>
          <w:szCs w:val="28"/>
          <w:lang w:val="uk-UA"/>
        </w:rPr>
        <w:t>5</w:t>
      </w:r>
      <w:r>
        <w:rPr>
          <w:rFonts w:ascii="Times New Roman" w:eastAsia="Calibri" w:hAnsi="Times New Roman"/>
          <w:sz w:val="28"/>
          <w:szCs w:val="28"/>
        </w:rPr>
        <w:t xml:space="preserve"> року</w:t>
      </w:r>
    </w:p>
    <w:p w14:paraId="1AD2AB6A" w14:textId="77777777" w:rsidR="006E3C2B" w:rsidRDefault="0024529F">
      <w:pPr>
        <w:pStyle w:val="3"/>
        <w:spacing w:before="120"/>
        <w:jc w:val="center"/>
        <w:rPr>
          <w:color w:val="000000"/>
          <w:lang w:val="uk-UA"/>
        </w:rPr>
      </w:pPr>
      <w:r>
        <w:rPr>
          <w:rFonts w:ascii="Times New Roman" w:hAnsi="Times New Roman"/>
          <w:b/>
          <w:caps/>
          <w:sz w:val="28"/>
          <w:szCs w:val="28"/>
          <w:lang w:val="uk-UA"/>
        </w:rPr>
        <w:t xml:space="preserve">  </w:t>
      </w:r>
      <w:r>
        <w:rPr>
          <w:rFonts w:ascii="Times New Roman" w:hAnsi="Times New Roman"/>
          <w:b/>
          <w:caps/>
          <w:sz w:val="28"/>
          <w:szCs w:val="28"/>
        </w:rPr>
        <w:t xml:space="preserve">Перелік питань </w:t>
      </w:r>
      <w:proofErr w:type="gramStart"/>
      <w:r>
        <w:rPr>
          <w:rFonts w:ascii="Times New Roman" w:hAnsi="Times New Roman"/>
          <w:b/>
          <w:caps/>
          <w:sz w:val="28"/>
          <w:szCs w:val="28"/>
        </w:rPr>
        <w:t xml:space="preserve">для </w:t>
      </w:r>
      <w:r>
        <w:rPr>
          <w:rFonts w:ascii="Times New Roman" w:hAnsi="Times New Roman"/>
          <w:b/>
          <w:caps/>
          <w:sz w:val="28"/>
          <w:szCs w:val="28"/>
          <w:lang w:val="uk-UA"/>
        </w:rPr>
        <w:t xml:space="preserve"> заліку</w:t>
      </w:r>
      <w:proofErr w:type="gramEnd"/>
      <w:r>
        <w:rPr>
          <w:rFonts w:ascii="Times New Roman" w:hAnsi="Times New Roman"/>
          <w:b/>
          <w:caps/>
          <w:sz w:val="28"/>
          <w:szCs w:val="28"/>
        </w:rPr>
        <w:t xml:space="preserve"> З ДИСЦИПЛІНИ</w:t>
      </w:r>
      <w:r>
        <w:rPr>
          <w:rFonts w:ascii="Times New Roman" w:hAnsi="Times New Roman"/>
          <w:b/>
          <w:caps/>
          <w:sz w:val="28"/>
          <w:szCs w:val="28"/>
          <w:lang w:val="uk-UA"/>
        </w:rPr>
        <w:t xml:space="preserve"> «екстрена та невідкладна медична допомога» для ЗДОБУВАЧІВ ВИЩОЇ ОСВІТИ    стоматологічного факультету</w:t>
      </w:r>
    </w:p>
    <w:p w14:paraId="1DE2ED11" w14:textId="77777777" w:rsidR="006A530C" w:rsidRPr="006A530C" w:rsidRDefault="006A530C" w:rsidP="006A530C">
      <w:pPr>
        <w:widowControl w:val="0"/>
        <w:shd w:val="clear" w:color="auto" w:fill="FFFFFF"/>
        <w:tabs>
          <w:tab w:val="left" w:pos="331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lang w:val="uk-UA"/>
        </w:rPr>
      </w:pPr>
    </w:p>
    <w:p w14:paraId="25AD640B" w14:textId="769AD867" w:rsidR="006A530C" w:rsidRPr="0039404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z w:val="28"/>
          <w:szCs w:val="28"/>
          <w:lang w:val="uk-UA"/>
        </w:rPr>
        <w:t>Надзвичайні ситуації. Визначення поняття, класифікація за причинами</w:t>
      </w:r>
      <w:r w:rsidRPr="006A530C">
        <w:rPr>
          <w:rFonts w:ascii="Times New Roman" w:eastAsia="SimSun" w:hAnsi="Times New Roman"/>
          <w:color w:val="000000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виникнення та рівнями реагування.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2"/>
          <w:sz w:val="28"/>
          <w:szCs w:val="28"/>
          <w:lang w:val="uk-UA"/>
        </w:rPr>
        <w:t>Надзвичайні ситуації техногенного характеру. Класифікація, медичні</w:t>
      </w:r>
      <w:r w:rsidRPr="006A530C">
        <w:rPr>
          <w:rFonts w:ascii="Times New Roman" w:eastAsia="SimSun" w:hAnsi="Times New Roman"/>
          <w:color w:val="000000"/>
          <w:spacing w:val="2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3"/>
          <w:sz w:val="28"/>
          <w:szCs w:val="28"/>
          <w:lang w:val="uk-UA"/>
        </w:rPr>
        <w:t>наслідки.</w:t>
      </w:r>
      <w:r w:rsidRPr="006A530C">
        <w:rPr>
          <w:rFonts w:ascii="Times New Roman" w:eastAsia="SimSun" w:hAnsi="Times New Roman"/>
          <w:color w:val="000000"/>
          <w:spacing w:val="-3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1"/>
          <w:sz w:val="28"/>
          <w:szCs w:val="28"/>
          <w:lang w:val="uk-UA"/>
        </w:rPr>
        <w:t>Надзвичайні  ситуації природного  характеру.  Класифікація,  медичні</w:t>
      </w:r>
      <w:r w:rsidRPr="006A530C">
        <w:rPr>
          <w:rFonts w:ascii="Times New Roman" w:eastAsia="SimSun" w:hAnsi="Times New Roman"/>
          <w:color w:val="000000"/>
          <w:spacing w:val="1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3"/>
          <w:sz w:val="28"/>
          <w:szCs w:val="28"/>
          <w:lang w:val="uk-UA"/>
        </w:rPr>
        <w:t>наслідки.</w:t>
      </w:r>
    </w:p>
    <w:p w14:paraId="2D6CCCCC" w14:textId="77777777" w:rsidR="0039404C" w:rsidRPr="006A530C" w:rsidRDefault="0039404C" w:rsidP="0039404C">
      <w:pPr>
        <w:widowControl w:val="0"/>
        <w:shd w:val="clear" w:color="auto" w:fill="FFFFFF"/>
        <w:tabs>
          <w:tab w:val="left" w:pos="331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</w:p>
    <w:p w14:paraId="07E3BCB0" w14:textId="77777777" w:rsidR="006A530C" w:rsidRPr="006A530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13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Державна служба медицини катастроф України. Визначення поняття та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основні завдання.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Організаційна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структура.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Координаційні комісії,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поняття та основні завдання.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z w:val="28"/>
          <w:szCs w:val="28"/>
          <w:lang w:val="uk-UA"/>
        </w:rPr>
        <w:t>Медичні   формування   та</w:t>
      </w:r>
      <w:r w:rsidRPr="006A530C">
        <w:rPr>
          <w:rFonts w:ascii="Times New Roman" w:eastAsia="SimSun" w:hAnsi="Times New Roman"/>
          <w:color w:val="000000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ліжковий фонд.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2"/>
          <w:sz w:val="28"/>
          <w:szCs w:val="28"/>
          <w:lang w:val="uk-UA"/>
        </w:rPr>
        <w:t>Медичні  бригади постійної</w:t>
      </w:r>
      <w:r w:rsidRPr="006A530C">
        <w:rPr>
          <w:rFonts w:ascii="Times New Roman" w:eastAsia="SimSun" w:hAnsi="Times New Roman"/>
          <w:color w:val="000000"/>
          <w:spacing w:val="2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готовності першої черги, їх склад та призначення.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Спеціалізовані    бригади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постійної готовності другої черги, їх склад та призначення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</w:rPr>
        <w:t>.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 xml:space="preserve"> Лікарсько-сестринські бригади,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їх склад та призначення.</w:t>
      </w:r>
    </w:p>
    <w:p w14:paraId="46CA5260" w14:textId="77777777" w:rsidR="006A530C" w:rsidRPr="006A530C" w:rsidRDefault="006A530C" w:rsidP="006A530C">
      <w:pPr>
        <w:widowControl w:val="0"/>
        <w:shd w:val="clear" w:color="auto" w:fill="FFFFFF"/>
        <w:tabs>
          <w:tab w:val="left" w:pos="331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13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z w:val="28"/>
          <w:szCs w:val="28"/>
          <w:lang w:val="uk-UA"/>
        </w:rPr>
        <w:t xml:space="preserve">  </w:t>
      </w:r>
    </w:p>
    <w:p w14:paraId="5AC70DAE" w14:textId="41F97ECF" w:rsidR="006A530C" w:rsidRPr="0039404C" w:rsidRDefault="006A530C" w:rsidP="006A530C">
      <w:pPr>
        <w:numPr>
          <w:ilvl w:val="0"/>
          <w:numId w:val="1"/>
        </w:numPr>
        <w:shd w:val="clear" w:color="auto" w:fill="FFFFFF"/>
        <w:tabs>
          <w:tab w:val="left" w:pos="384"/>
        </w:tabs>
        <w:spacing w:before="0" w:beforeAutospacing="0" w:after="0" w:afterAutospacing="0" w:line="240" w:lineRule="auto"/>
        <w:jc w:val="both"/>
        <w:rPr>
          <w:rFonts w:ascii="Times New Roman" w:eastAsia="SimSun" w:hAnsi="Times New Roman"/>
          <w:sz w:val="28"/>
          <w:szCs w:val="28"/>
        </w:rPr>
      </w:pPr>
      <w:r w:rsidRPr="006A530C">
        <w:rPr>
          <w:rFonts w:ascii="Times New Roman" w:eastAsia="SimSun" w:hAnsi="Times New Roman"/>
          <w:color w:val="000000"/>
          <w:spacing w:val="1"/>
          <w:sz w:val="28"/>
          <w:szCs w:val="28"/>
          <w:lang w:val="uk-UA"/>
        </w:rPr>
        <w:t>Лікувально-евакуаційне забезпечення населення у системі Державної</w:t>
      </w:r>
      <w:r w:rsidRPr="006A530C">
        <w:rPr>
          <w:rFonts w:ascii="Times New Roman" w:eastAsia="SimSun" w:hAnsi="Times New Roman"/>
          <w:color w:val="000000"/>
          <w:spacing w:val="1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1"/>
          <w:sz w:val="28"/>
          <w:szCs w:val="28"/>
          <w:lang w:val="uk-UA"/>
        </w:rPr>
        <w:t>служби  медицини  катастроф.  Етап  медичної  евакуації.  Визначення</w:t>
      </w:r>
      <w:r w:rsidRPr="006A530C">
        <w:rPr>
          <w:rFonts w:ascii="Times New Roman" w:eastAsia="SimSun" w:hAnsi="Times New Roman"/>
          <w:color w:val="000000"/>
          <w:spacing w:val="1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поняття, мета й завдання.</w:t>
      </w:r>
    </w:p>
    <w:p w14:paraId="1B8296BB" w14:textId="77777777" w:rsidR="0039404C" w:rsidRPr="006A530C" w:rsidRDefault="0039404C" w:rsidP="0039404C">
      <w:pPr>
        <w:shd w:val="clear" w:color="auto" w:fill="FFFFFF"/>
        <w:tabs>
          <w:tab w:val="left" w:pos="384"/>
        </w:tabs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sz w:val="28"/>
          <w:szCs w:val="28"/>
        </w:rPr>
      </w:pPr>
    </w:p>
    <w:p w14:paraId="2164C021" w14:textId="7BDD3B01" w:rsidR="006A530C" w:rsidRPr="0039404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13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Види   та   обсяг   медичної   допомоги   у   системі   Державної  служби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медицини катастроф. Поняття.</w:t>
      </w:r>
    </w:p>
    <w:p w14:paraId="712D829B" w14:textId="77777777" w:rsidR="0039404C" w:rsidRPr="006A530C" w:rsidRDefault="0039404C" w:rsidP="0039404C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13"/>
          <w:sz w:val="28"/>
          <w:szCs w:val="28"/>
          <w:lang w:val="uk-UA"/>
        </w:rPr>
      </w:pPr>
    </w:p>
    <w:p w14:paraId="312B6564" w14:textId="79F86E37" w:rsidR="006A530C" w:rsidRPr="0039404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13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Медичне сортування. Види та завдання.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2"/>
          <w:sz w:val="28"/>
          <w:szCs w:val="28"/>
          <w:lang w:val="uk-UA"/>
        </w:rPr>
        <w:t>Медична  евакуація.  Поняття  та види.  Особливості  організації при</w:t>
      </w:r>
      <w:r w:rsidRPr="006A530C">
        <w:rPr>
          <w:rFonts w:ascii="Times New Roman" w:eastAsia="SimSun" w:hAnsi="Times New Roman"/>
          <w:color w:val="000000"/>
          <w:spacing w:val="2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надзвичайних ситуаціях техногенного та природного характеру.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3"/>
          <w:sz w:val="28"/>
          <w:szCs w:val="28"/>
          <w:lang w:val="uk-UA"/>
        </w:rPr>
        <w:t>Планування медичного забезпечення населення за умов виникнення</w:t>
      </w:r>
      <w:r w:rsidRPr="006A530C">
        <w:rPr>
          <w:rFonts w:ascii="Times New Roman" w:eastAsia="SimSun" w:hAnsi="Times New Roman"/>
          <w:color w:val="000000"/>
          <w:spacing w:val="3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 xml:space="preserve">надзвичайної ситуації. Завдання на планування, його </w:t>
      </w:r>
      <w:proofErr w:type="spellStart"/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зміст.Основні</w:t>
      </w:r>
      <w:proofErr w:type="spellEnd"/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 xml:space="preserve"> розділи.</w:t>
      </w:r>
    </w:p>
    <w:p w14:paraId="4AA92233" w14:textId="77777777" w:rsidR="0039404C" w:rsidRPr="006A530C" w:rsidRDefault="0039404C" w:rsidP="0039404C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13"/>
          <w:sz w:val="28"/>
          <w:szCs w:val="28"/>
          <w:lang w:val="uk-UA"/>
        </w:rPr>
      </w:pPr>
    </w:p>
    <w:p w14:paraId="68DD7808" w14:textId="5591DFDC" w:rsidR="006A530C" w:rsidRPr="0039404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Територіальний   центр   екстреної  медичної  допомоги.   Завдання   за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z w:val="28"/>
          <w:szCs w:val="28"/>
          <w:lang w:val="uk-UA"/>
        </w:rPr>
        <w:t>періодами   готовності   Єдиної   державної   системи   запобігання   та</w:t>
      </w:r>
      <w:r w:rsidRPr="006A530C">
        <w:rPr>
          <w:rFonts w:ascii="Times New Roman" w:eastAsia="SimSun" w:hAnsi="Times New Roman"/>
          <w:color w:val="000000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1"/>
          <w:sz w:val="28"/>
          <w:szCs w:val="28"/>
          <w:lang w:val="uk-UA"/>
        </w:rPr>
        <w:t xml:space="preserve">реагування на надзвичайні ситуації та цивільного захисту населення і 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територій.</w:t>
      </w:r>
    </w:p>
    <w:p w14:paraId="5845D2E3" w14:textId="09B831C0" w:rsidR="0039404C" w:rsidRDefault="0039404C" w:rsidP="0039404C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</w:pPr>
    </w:p>
    <w:p w14:paraId="7A5939B6" w14:textId="77777777" w:rsidR="0039404C" w:rsidRPr="006A530C" w:rsidRDefault="0039404C" w:rsidP="0039404C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</w:p>
    <w:p w14:paraId="1352A86B" w14:textId="4C07E657" w:rsidR="006A530C" w:rsidRPr="0039404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7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lastRenderedPageBreak/>
        <w:t>Медичне постачання в системі Державної служби медицини катастроф.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Визначення поняття та складові.</w:t>
      </w:r>
    </w:p>
    <w:p w14:paraId="661C6EBF" w14:textId="77777777" w:rsidR="0039404C" w:rsidRPr="006A530C" w:rsidRDefault="0039404C" w:rsidP="0039404C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7"/>
          <w:sz w:val="28"/>
          <w:szCs w:val="28"/>
          <w:lang w:val="uk-UA"/>
        </w:rPr>
      </w:pPr>
    </w:p>
    <w:p w14:paraId="6513DEB8" w14:textId="6BD178BD" w:rsidR="006A530C" w:rsidRPr="0039404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7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Медичні   засоби   та  майно,   що   використовуються   населенням   при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надзвичайних    ситуаціях. Класифікація.</w:t>
      </w:r>
    </w:p>
    <w:p w14:paraId="5E11E551" w14:textId="77777777" w:rsidR="0039404C" w:rsidRPr="006A530C" w:rsidRDefault="0039404C" w:rsidP="0039404C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7"/>
          <w:sz w:val="28"/>
          <w:szCs w:val="28"/>
          <w:lang w:val="uk-UA"/>
        </w:rPr>
      </w:pPr>
    </w:p>
    <w:p w14:paraId="46542E7B" w14:textId="6F973B99" w:rsidR="006A530C" w:rsidRPr="0039404C" w:rsidRDefault="006A530C" w:rsidP="006A530C">
      <w:pPr>
        <w:numPr>
          <w:ilvl w:val="0"/>
          <w:numId w:val="1"/>
        </w:numPr>
        <w:shd w:val="clear" w:color="auto" w:fill="FFFFFF"/>
        <w:tabs>
          <w:tab w:val="left" w:pos="326"/>
        </w:tabs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z w:val="28"/>
          <w:szCs w:val="28"/>
          <w:lang w:val="uk-UA"/>
        </w:rPr>
        <w:tab/>
      </w:r>
      <w:r w:rsidRPr="006A530C">
        <w:rPr>
          <w:rFonts w:ascii="Times New Roman" w:eastAsia="SimSun" w:hAnsi="Times New Roman"/>
          <w:color w:val="000000"/>
          <w:spacing w:val="5"/>
          <w:sz w:val="28"/>
          <w:szCs w:val="28"/>
          <w:lang w:val="uk-UA"/>
        </w:rPr>
        <w:t xml:space="preserve">Мета і алгоритм дій бригад швидкої медичної допомоги у осередку масового ураження. Взаємодія з рятувальними службами. Зв'язок з </w:t>
      </w:r>
      <w:r w:rsidRPr="006A530C">
        <w:rPr>
          <w:rFonts w:ascii="Times New Roman" w:eastAsia="SimSun" w:hAnsi="Times New Roman"/>
          <w:color w:val="000000"/>
          <w:spacing w:val="-4"/>
          <w:sz w:val="28"/>
          <w:szCs w:val="28"/>
          <w:lang w:val="uk-UA"/>
        </w:rPr>
        <w:t>базою.</w:t>
      </w:r>
    </w:p>
    <w:p w14:paraId="17D6615C" w14:textId="77777777" w:rsidR="0039404C" w:rsidRPr="006A530C" w:rsidRDefault="0039404C" w:rsidP="0039404C">
      <w:pPr>
        <w:shd w:val="clear" w:color="auto" w:fill="FFFFFF"/>
        <w:tabs>
          <w:tab w:val="left" w:pos="326"/>
        </w:tabs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</w:p>
    <w:p w14:paraId="26880545" w14:textId="1661B4CE" w:rsidR="006A530C" w:rsidRPr="0039404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 xml:space="preserve">Організація   зони   медичного   сортування,   зони   надання   медичної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допомоги (медичного пункту) і зони транспорту (евакуації).</w:t>
      </w:r>
    </w:p>
    <w:p w14:paraId="3D620705" w14:textId="77777777" w:rsidR="0039404C" w:rsidRPr="006A530C" w:rsidRDefault="0039404C" w:rsidP="0039404C">
      <w:pPr>
        <w:widowControl w:val="0"/>
        <w:shd w:val="clear" w:color="auto" w:fill="FFFFFF"/>
        <w:tabs>
          <w:tab w:val="left" w:pos="278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</w:p>
    <w:p w14:paraId="4B3EE0B6" w14:textId="74B42FE4" w:rsidR="006A530C" w:rsidRPr="0039404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4"/>
          <w:sz w:val="28"/>
          <w:szCs w:val="28"/>
          <w:lang w:val="uk-UA"/>
        </w:rPr>
        <w:t>Первинне медичне сортування за системою  дорослих  і</w:t>
      </w:r>
      <w:r w:rsidRPr="006A530C">
        <w:rPr>
          <w:rFonts w:ascii="Times New Roman" w:eastAsia="SimSun" w:hAnsi="Times New Roman"/>
          <w:color w:val="000000"/>
          <w:sz w:val="28"/>
          <w:szCs w:val="28"/>
          <w:lang w:val="uk-UA"/>
        </w:rPr>
        <w:t xml:space="preserve"> дітей.</w:t>
      </w:r>
      <w:r w:rsidRPr="006A530C">
        <w:rPr>
          <w:rFonts w:ascii="Times New Roman" w:eastAsia="SimSun" w:hAnsi="Times New Roman"/>
          <w:color w:val="000000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Вторинне   медичне   сортування   у   медичному   пункті   (за   шкалами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ГЛАЗГО, артеріального тиску та частоти дихання).</w:t>
      </w:r>
    </w:p>
    <w:p w14:paraId="3F9E3F4E" w14:textId="77777777" w:rsidR="0039404C" w:rsidRPr="006A530C" w:rsidRDefault="0039404C" w:rsidP="0039404C">
      <w:pPr>
        <w:widowControl w:val="0"/>
        <w:shd w:val="clear" w:color="auto" w:fill="FFFFFF"/>
        <w:tabs>
          <w:tab w:val="left" w:pos="278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</w:p>
    <w:p w14:paraId="463F8C3F" w14:textId="34EF6861" w:rsidR="006A530C" w:rsidRPr="0039404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3"/>
          <w:sz w:val="28"/>
          <w:szCs w:val="28"/>
          <w:lang w:val="uk-UA"/>
        </w:rPr>
        <w:t>Особливості надання невідкладної допомоги постраждалим при масових</w:t>
      </w:r>
      <w:r w:rsidRPr="006A530C">
        <w:rPr>
          <w:rFonts w:ascii="Times New Roman" w:eastAsia="SimSun" w:hAnsi="Times New Roman"/>
          <w:color w:val="000000"/>
          <w:spacing w:val="-3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ураженнях.</w:t>
      </w:r>
    </w:p>
    <w:p w14:paraId="5F84314B" w14:textId="77777777" w:rsidR="0039404C" w:rsidRPr="006A530C" w:rsidRDefault="0039404C" w:rsidP="0039404C">
      <w:pPr>
        <w:widowControl w:val="0"/>
        <w:shd w:val="clear" w:color="auto" w:fill="FFFFFF"/>
        <w:tabs>
          <w:tab w:val="left" w:pos="278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</w:p>
    <w:p w14:paraId="0EF41678" w14:textId="6D640533" w:rsidR="006A530C" w:rsidRPr="0039404C" w:rsidRDefault="006A530C" w:rsidP="006A530C">
      <w:pPr>
        <w:numPr>
          <w:ilvl w:val="0"/>
          <w:numId w:val="1"/>
        </w:numPr>
        <w:shd w:val="clear" w:color="auto" w:fill="FFFFFF"/>
        <w:spacing w:before="0" w:beforeAutospacing="0" w:after="0" w:afterAutospacing="0" w:line="240" w:lineRule="auto"/>
        <w:ind w:right="10"/>
        <w:jc w:val="both"/>
        <w:rPr>
          <w:rFonts w:ascii="Times New Roman" w:eastAsia="SimSun" w:hAnsi="Times New Roman"/>
          <w:sz w:val="28"/>
          <w:szCs w:val="28"/>
        </w:rPr>
      </w:pP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 xml:space="preserve">Роль територіальних центрів екстреної медичної допомоги і медицини </w:t>
      </w:r>
      <w:r w:rsidRPr="006A530C">
        <w:rPr>
          <w:rFonts w:ascii="Times New Roman" w:eastAsia="SimSun" w:hAnsi="Times New Roman"/>
          <w:color w:val="000000"/>
          <w:spacing w:val="-3"/>
          <w:sz w:val="28"/>
          <w:szCs w:val="28"/>
          <w:lang w:val="uk-UA"/>
        </w:rPr>
        <w:t xml:space="preserve">катастроф у забезпеченні надання медичної допомоги постраждалим при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надзвичайних ситуаціях.</w:t>
      </w:r>
    </w:p>
    <w:p w14:paraId="31287881" w14:textId="77777777" w:rsidR="0039404C" w:rsidRPr="006A530C" w:rsidRDefault="0039404C" w:rsidP="0039404C">
      <w:pPr>
        <w:shd w:val="clear" w:color="auto" w:fill="FFFFFF"/>
        <w:spacing w:before="0" w:beforeAutospacing="0" w:after="0" w:afterAutospacing="0" w:line="240" w:lineRule="auto"/>
        <w:ind w:left="240" w:right="10"/>
        <w:jc w:val="both"/>
        <w:rPr>
          <w:rFonts w:ascii="Times New Roman" w:eastAsia="SimSun" w:hAnsi="Times New Roman"/>
          <w:sz w:val="28"/>
          <w:szCs w:val="28"/>
        </w:rPr>
      </w:pPr>
    </w:p>
    <w:p w14:paraId="450EBB4E" w14:textId="78A3B3D1" w:rsidR="006A530C" w:rsidRPr="0039404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 xml:space="preserve">Роль     відділень     невідкладної    медичної    допомоги 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багатопрофільних лікарень в оптимізації надання медичної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допомоги постраждалим при масових ураженнях.</w:t>
      </w:r>
    </w:p>
    <w:p w14:paraId="3B3659A7" w14:textId="77777777" w:rsidR="0039404C" w:rsidRPr="006A530C" w:rsidRDefault="0039404C" w:rsidP="0039404C">
      <w:pPr>
        <w:widowControl w:val="0"/>
        <w:shd w:val="clear" w:color="auto" w:fill="FFFFFF"/>
        <w:tabs>
          <w:tab w:val="left" w:pos="283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</w:p>
    <w:p w14:paraId="613484A3" w14:textId="2F1A37E8" w:rsidR="006A530C" w:rsidRPr="0039404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Медичне забезпечення масових заходів.</w:t>
      </w:r>
    </w:p>
    <w:p w14:paraId="1BDF89C3" w14:textId="77777777" w:rsidR="0039404C" w:rsidRPr="006A530C" w:rsidRDefault="0039404C" w:rsidP="0039404C">
      <w:pPr>
        <w:widowControl w:val="0"/>
        <w:shd w:val="clear" w:color="auto" w:fill="FFFFFF"/>
        <w:tabs>
          <w:tab w:val="left" w:pos="283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</w:p>
    <w:p w14:paraId="36D1513C" w14:textId="69B4C671" w:rsidR="006A530C" w:rsidRPr="0039404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7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Стандарт обстеження первинного пацієнта.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Оцінка     соматичного     стану     пацієнта.     Прогнозування    розвитку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загрозливих для життя станів.</w:t>
      </w:r>
    </w:p>
    <w:p w14:paraId="572DDDA0" w14:textId="77777777" w:rsidR="0039404C" w:rsidRPr="006A530C" w:rsidRDefault="0039404C" w:rsidP="0039404C">
      <w:pPr>
        <w:widowControl w:val="0"/>
        <w:shd w:val="clear" w:color="auto" w:fill="FFFFFF"/>
        <w:tabs>
          <w:tab w:val="left" w:pos="283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7"/>
          <w:sz w:val="28"/>
          <w:szCs w:val="28"/>
          <w:lang w:val="uk-UA"/>
        </w:rPr>
      </w:pPr>
    </w:p>
    <w:p w14:paraId="1726337B" w14:textId="159C37A4" w:rsidR="006A530C" w:rsidRPr="0039404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7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Організаційна структура, основні завдання та функції станції, підстанції та відділення швидкої медичної допомоги.</w:t>
      </w:r>
    </w:p>
    <w:p w14:paraId="250F535D" w14:textId="77777777" w:rsidR="0039404C" w:rsidRPr="006A530C" w:rsidRDefault="0039404C" w:rsidP="0039404C">
      <w:pPr>
        <w:widowControl w:val="0"/>
        <w:shd w:val="clear" w:color="auto" w:fill="FFFFFF"/>
        <w:tabs>
          <w:tab w:val="left" w:pos="283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7"/>
          <w:sz w:val="28"/>
          <w:szCs w:val="28"/>
          <w:lang w:val="uk-UA"/>
        </w:rPr>
      </w:pPr>
    </w:p>
    <w:p w14:paraId="2F91B081" w14:textId="57FDE6E2" w:rsidR="006A530C" w:rsidRPr="0039404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z w:val="28"/>
          <w:szCs w:val="28"/>
          <w:lang w:val="uk-UA"/>
        </w:rPr>
        <w:t xml:space="preserve">Основні завдання, функції, права та відповідальність бригади швидкої 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 xml:space="preserve">медичної допомоги.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Оснащення виїзної бригади швидкої медичної допомоги.</w:t>
      </w:r>
    </w:p>
    <w:p w14:paraId="428F4C9C" w14:textId="77777777" w:rsidR="0039404C" w:rsidRPr="006A530C" w:rsidRDefault="0039404C" w:rsidP="0039404C">
      <w:pPr>
        <w:widowControl w:val="0"/>
        <w:shd w:val="clear" w:color="auto" w:fill="FFFFFF"/>
        <w:tabs>
          <w:tab w:val="left" w:pos="283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</w:p>
    <w:p w14:paraId="032D0EE5" w14:textId="77777777" w:rsidR="006A530C" w:rsidRPr="006A530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7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Поняття про відділ госпіталізації, консультативно-інформаційну службу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4"/>
          <w:sz w:val="28"/>
          <w:szCs w:val="28"/>
          <w:lang w:val="uk-UA"/>
        </w:rPr>
        <w:t>та консультативний телеметричний центр станції швидкої медичної</w:t>
      </w:r>
      <w:r w:rsidRPr="006A530C">
        <w:rPr>
          <w:rFonts w:ascii="Times New Roman" w:eastAsia="SimSun" w:hAnsi="Times New Roman"/>
          <w:color w:val="000000"/>
          <w:spacing w:val="4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допомоги.</w:t>
      </w:r>
    </w:p>
    <w:p w14:paraId="72A12C59" w14:textId="0E7AD4B7" w:rsidR="006A530C" w:rsidRDefault="006A530C" w:rsidP="006A530C">
      <w:pPr>
        <w:numPr>
          <w:ilvl w:val="0"/>
          <w:numId w:val="1"/>
        </w:numPr>
        <w:shd w:val="clear" w:color="auto" w:fill="FFFFFF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2"/>
          <w:sz w:val="28"/>
          <w:szCs w:val="28"/>
          <w:lang w:val="uk-UA"/>
        </w:rPr>
        <w:lastRenderedPageBreak/>
        <w:t xml:space="preserve"> Поняття про пункт (відділення) невідкладної медичної допомоги для</w:t>
      </w:r>
      <w:r w:rsidRPr="006A530C">
        <w:rPr>
          <w:rFonts w:ascii="Times New Roman" w:eastAsia="SimSun" w:hAnsi="Times New Roman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дорослого та дитячого населення. Оснащення.</w:t>
      </w:r>
    </w:p>
    <w:p w14:paraId="193F345E" w14:textId="77777777" w:rsidR="0039404C" w:rsidRPr="006A530C" w:rsidRDefault="0039404C" w:rsidP="0039404C">
      <w:pPr>
        <w:shd w:val="clear" w:color="auto" w:fill="FFFFFF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</w:pPr>
    </w:p>
    <w:p w14:paraId="2C2F4547" w14:textId="41107A87" w:rsidR="006A530C" w:rsidRPr="0039404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5"/>
          <w:sz w:val="28"/>
          <w:szCs w:val="28"/>
          <w:lang w:val="uk-UA"/>
        </w:rPr>
        <w:t xml:space="preserve">Основні завдання, функції, права та відповідальність лікаря та лікаря-педіатра виїзної 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бригади   пункту   (відділення)   невідкладної   медичної  допомоги</w:t>
      </w:r>
      <w:r w:rsidR="0039404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.</w:t>
      </w:r>
    </w:p>
    <w:p w14:paraId="30396755" w14:textId="77777777" w:rsidR="0039404C" w:rsidRPr="006A530C" w:rsidRDefault="0039404C" w:rsidP="0039404C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</w:p>
    <w:p w14:paraId="2C817169" w14:textId="51B41508" w:rsidR="006A530C" w:rsidRPr="00493123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Оснащення    бригади    пункту    (відділення)    невідкладної    медичної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допомоги для дорослого і для дитячого населення.</w:t>
      </w:r>
    </w:p>
    <w:p w14:paraId="0497B4A5" w14:textId="77777777" w:rsidR="00493123" w:rsidRPr="006A530C" w:rsidRDefault="00493123" w:rsidP="00493123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</w:p>
    <w:p w14:paraId="7CE8A0F5" w14:textId="4AF9BE29" w:rsidR="006A530C" w:rsidRPr="00493123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z w:val="28"/>
          <w:szCs w:val="28"/>
          <w:lang w:val="uk-UA"/>
        </w:rPr>
        <w:t xml:space="preserve">Мета, етичні, деонтологічні і юридичні аспекти невідкладної медичної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допомоги.</w:t>
      </w:r>
    </w:p>
    <w:p w14:paraId="6A0108C7" w14:textId="77777777" w:rsidR="00493123" w:rsidRPr="006A530C" w:rsidRDefault="00493123" w:rsidP="00493123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</w:p>
    <w:p w14:paraId="0373D2B7" w14:textId="1CF21E39" w:rsidR="006A530C" w:rsidRPr="00493123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10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Принципи   надання   невідкладної  медичної  допомоги.   Забезпечення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особистої безпеки медичного персоналу.</w:t>
      </w:r>
    </w:p>
    <w:p w14:paraId="0F7E3E1C" w14:textId="77777777" w:rsidR="00493123" w:rsidRPr="006A530C" w:rsidRDefault="00493123" w:rsidP="00493123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10"/>
          <w:sz w:val="28"/>
          <w:szCs w:val="28"/>
          <w:lang w:val="uk-UA"/>
        </w:rPr>
      </w:pPr>
    </w:p>
    <w:p w14:paraId="0D6765C3" w14:textId="24C44087" w:rsidR="006A530C" w:rsidRPr="00493123" w:rsidRDefault="006A530C" w:rsidP="00493123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10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Організація роботи працівників стоматологічного кабінету при наданні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невідкладної медичної допомоги.</w:t>
      </w:r>
    </w:p>
    <w:p w14:paraId="17EC4320" w14:textId="77777777" w:rsidR="00493123" w:rsidRPr="006A530C" w:rsidRDefault="00493123" w:rsidP="00493123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10"/>
          <w:sz w:val="28"/>
          <w:szCs w:val="28"/>
          <w:lang w:val="uk-UA"/>
        </w:rPr>
      </w:pPr>
    </w:p>
    <w:p w14:paraId="52B7B4EB" w14:textId="5DD7F26C" w:rsidR="006A530C" w:rsidRPr="00493123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11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z w:val="28"/>
          <w:szCs w:val="28"/>
          <w:lang w:val="uk-UA"/>
        </w:rPr>
        <w:t xml:space="preserve">Обстеження    пацієнта   за   методикою   АВСДЕ.    Критерії   виклику 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реанімаційної бригади (бригади швидкої медичної допомоги).</w:t>
      </w:r>
    </w:p>
    <w:p w14:paraId="407C043B" w14:textId="77777777" w:rsidR="00493123" w:rsidRPr="006A530C" w:rsidRDefault="00493123" w:rsidP="00493123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11"/>
          <w:sz w:val="28"/>
          <w:szCs w:val="28"/>
          <w:lang w:val="uk-UA"/>
        </w:rPr>
      </w:pPr>
    </w:p>
    <w:p w14:paraId="6CA4755C" w14:textId="70BB33F5" w:rsidR="006A530C" w:rsidRPr="00493123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10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z w:val="28"/>
          <w:szCs w:val="28"/>
          <w:lang w:val="uk-UA"/>
        </w:rPr>
        <w:t>Стандарт    оснащення    кабінету  лікаря-стоматолога для надання</w:t>
      </w:r>
      <w:r w:rsidRPr="006A530C">
        <w:rPr>
          <w:rFonts w:ascii="Times New Roman" w:eastAsia="SimSun" w:hAnsi="Times New Roman"/>
          <w:color w:val="000000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невідкладної медичної допомоги.</w:t>
      </w:r>
    </w:p>
    <w:p w14:paraId="58C526C1" w14:textId="77777777" w:rsidR="00493123" w:rsidRPr="006A530C" w:rsidRDefault="00493123" w:rsidP="00493123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10"/>
          <w:sz w:val="28"/>
          <w:szCs w:val="28"/>
          <w:lang w:val="uk-UA"/>
        </w:rPr>
      </w:pPr>
    </w:p>
    <w:p w14:paraId="7C372A07" w14:textId="1E6C918F" w:rsidR="006A530C" w:rsidRPr="00493123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10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3"/>
          <w:sz w:val="28"/>
          <w:szCs w:val="28"/>
          <w:lang w:val="uk-UA"/>
        </w:rPr>
        <w:t xml:space="preserve">Патогенез, клініка, діагностика і лікування обструкції дихальних шляхів.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Забезпечення прохідності дихальних шляхів.</w:t>
      </w:r>
    </w:p>
    <w:p w14:paraId="4618CD73" w14:textId="77777777" w:rsidR="00493123" w:rsidRPr="006A530C" w:rsidRDefault="00493123" w:rsidP="00493123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10"/>
          <w:sz w:val="28"/>
          <w:szCs w:val="28"/>
          <w:lang w:val="uk-UA"/>
        </w:rPr>
      </w:pPr>
    </w:p>
    <w:p w14:paraId="6B54460D" w14:textId="408E9EF3" w:rsidR="006A530C" w:rsidRPr="00493123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Класифікація і оцінка серцевого ритму.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Медикаментозна корекція можливих причин зупинки серця.</w:t>
      </w:r>
    </w:p>
    <w:p w14:paraId="3A74B8E1" w14:textId="77777777" w:rsidR="00493123" w:rsidRPr="006A530C" w:rsidRDefault="00493123" w:rsidP="00493123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</w:p>
    <w:p w14:paraId="1B105623" w14:textId="2AE55918" w:rsidR="006A530C" w:rsidRPr="00493123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5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Кома невідомої етіології. Діагностика і невідкладна допомога.</w:t>
      </w:r>
    </w:p>
    <w:p w14:paraId="3B97C0E4" w14:textId="77777777" w:rsidR="00493123" w:rsidRPr="006A530C" w:rsidRDefault="00493123" w:rsidP="00493123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5"/>
          <w:sz w:val="28"/>
          <w:szCs w:val="28"/>
          <w:lang w:val="uk-UA"/>
        </w:rPr>
      </w:pPr>
    </w:p>
    <w:p w14:paraId="5CC54877" w14:textId="47CFB622" w:rsidR="006A530C" w:rsidRPr="00493123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Кома при захворюваннях внутрішніх органів. Діагностика і невідкладна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z w:val="28"/>
          <w:szCs w:val="28"/>
          <w:lang w:val="uk-UA"/>
        </w:rPr>
        <w:t>допомога.</w:t>
      </w:r>
    </w:p>
    <w:p w14:paraId="068AFEE3" w14:textId="77777777" w:rsidR="00493123" w:rsidRPr="006A530C" w:rsidRDefault="00493123" w:rsidP="00493123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</w:p>
    <w:p w14:paraId="1779EF93" w14:textId="1D60F759" w:rsidR="006A530C" w:rsidRPr="00493123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Наркотична кома. Діагностика і невідкладна допомога.</w:t>
      </w:r>
    </w:p>
    <w:p w14:paraId="2BFDE39B" w14:textId="77777777" w:rsidR="00493123" w:rsidRPr="006A530C" w:rsidRDefault="00493123" w:rsidP="00493123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</w:p>
    <w:p w14:paraId="3BE894EC" w14:textId="461175B8" w:rsidR="006A530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  <w:t>Гостре порушення мозкового кровообігу. Невідкладна допомога.</w:t>
      </w:r>
    </w:p>
    <w:p w14:paraId="26DDE777" w14:textId="77777777" w:rsidR="00493123" w:rsidRPr="006A530C" w:rsidRDefault="00493123" w:rsidP="00493123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</w:p>
    <w:p w14:paraId="64A5F640" w14:textId="2A058EFB" w:rsidR="006A530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  <w:proofErr w:type="spellStart"/>
      <w:r w:rsidRPr="006A530C"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  <w:t>Тромбоемболія</w:t>
      </w:r>
      <w:proofErr w:type="spellEnd"/>
      <w:r w:rsidRPr="006A530C"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  <w:t xml:space="preserve"> легеневої артерії. Невідкладна допомога.</w:t>
      </w:r>
    </w:p>
    <w:p w14:paraId="324B095A" w14:textId="77777777" w:rsidR="00493123" w:rsidRPr="006A530C" w:rsidRDefault="00493123" w:rsidP="00493123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</w:p>
    <w:p w14:paraId="4DE4F141" w14:textId="03B29731" w:rsidR="006A530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  <w:t>Невідкладна допомога при судомах та порушеннях психіки.</w:t>
      </w:r>
    </w:p>
    <w:p w14:paraId="755EEFF0" w14:textId="77777777" w:rsidR="00493123" w:rsidRPr="006A530C" w:rsidRDefault="00493123" w:rsidP="00493123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</w:p>
    <w:p w14:paraId="63083C0E" w14:textId="77777777" w:rsidR="006A530C" w:rsidRPr="006A530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  <w:t>Напад бронхіальної астми. Невідкладна допомога.</w:t>
      </w:r>
    </w:p>
    <w:p w14:paraId="4DF4BF13" w14:textId="5627D2C8" w:rsidR="006A530C" w:rsidRPr="00493123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lastRenderedPageBreak/>
        <w:t>Невідкладна допомога при черепно-мозковій травмі.</w:t>
      </w:r>
    </w:p>
    <w:p w14:paraId="50CE2197" w14:textId="77777777" w:rsidR="00493123" w:rsidRPr="006A530C" w:rsidRDefault="00493123" w:rsidP="00493123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</w:p>
    <w:p w14:paraId="41531B83" w14:textId="0EEB7D05" w:rsidR="006A530C" w:rsidRPr="00493123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274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7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Діагностика і невідкладна допомога при пнемо - і гемотораксі.</w:t>
      </w:r>
    </w:p>
    <w:p w14:paraId="7B27D027" w14:textId="77777777" w:rsidR="00493123" w:rsidRPr="006A530C" w:rsidRDefault="00493123" w:rsidP="00493123">
      <w:pPr>
        <w:widowControl w:val="0"/>
        <w:shd w:val="clear" w:color="auto" w:fill="FFFFFF"/>
        <w:tabs>
          <w:tab w:val="left" w:pos="274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7"/>
          <w:sz w:val="28"/>
          <w:szCs w:val="28"/>
          <w:lang w:val="uk-UA"/>
        </w:rPr>
      </w:pPr>
    </w:p>
    <w:p w14:paraId="2C5341BD" w14:textId="77777777" w:rsidR="006A530C" w:rsidRPr="006A530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8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2"/>
          <w:sz w:val="28"/>
          <w:szCs w:val="28"/>
          <w:lang w:val="uk-UA"/>
        </w:rPr>
        <w:t>Діагностика  і   невідкладна допомога  при  травмах  органів черевної</w:t>
      </w:r>
      <w:r w:rsidRPr="006A530C">
        <w:rPr>
          <w:rFonts w:ascii="Times New Roman" w:eastAsia="SimSun" w:hAnsi="Times New Roman"/>
          <w:color w:val="000000"/>
          <w:spacing w:val="2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порожнини.</w:t>
      </w:r>
    </w:p>
    <w:p w14:paraId="110DBEA3" w14:textId="77777777" w:rsidR="006A530C" w:rsidRPr="006A530C" w:rsidRDefault="006A530C" w:rsidP="006A530C">
      <w:pPr>
        <w:spacing w:before="0" w:beforeAutospacing="0" w:after="0" w:afterAutospacing="0" w:line="240" w:lineRule="auto"/>
        <w:jc w:val="both"/>
        <w:rPr>
          <w:rFonts w:ascii="Times New Roman" w:eastAsia="SimSun" w:hAnsi="Times New Roman"/>
          <w:sz w:val="28"/>
          <w:szCs w:val="28"/>
        </w:rPr>
      </w:pPr>
    </w:p>
    <w:p w14:paraId="575737EC" w14:textId="41694FDE" w:rsidR="006A530C" w:rsidRPr="00493123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11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Діагностика і невідкладна допомога при політравмі.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Невідкладна   допомога   при   синдромі   довготривалого   стиснення   і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розчавлення.</w:t>
      </w:r>
    </w:p>
    <w:p w14:paraId="0029E07A" w14:textId="77777777" w:rsidR="00493123" w:rsidRPr="006A530C" w:rsidRDefault="00493123" w:rsidP="00493123">
      <w:pPr>
        <w:widowControl w:val="0"/>
        <w:shd w:val="clear" w:color="auto" w:fill="FFFFFF"/>
        <w:tabs>
          <w:tab w:val="left" w:pos="394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11"/>
          <w:sz w:val="28"/>
          <w:szCs w:val="28"/>
          <w:lang w:val="uk-UA"/>
        </w:rPr>
      </w:pPr>
    </w:p>
    <w:p w14:paraId="4809483A" w14:textId="70FCCC02" w:rsidR="006A530C" w:rsidRPr="00635242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13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Невідкладна допомога при зовнішній і внутрішній кровотечах.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Невідкладна допомога при травматичному шоці.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Невідкладна допомога при геморагічному шоці.</w:t>
      </w:r>
    </w:p>
    <w:p w14:paraId="2D2B6808" w14:textId="77777777" w:rsidR="00635242" w:rsidRPr="006A530C" w:rsidRDefault="00635242" w:rsidP="00635242">
      <w:pPr>
        <w:widowControl w:val="0"/>
        <w:shd w:val="clear" w:color="auto" w:fill="FFFFFF"/>
        <w:tabs>
          <w:tab w:val="left" w:pos="394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13"/>
          <w:sz w:val="28"/>
          <w:szCs w:val="28"/>
          <w:lang w:val="uk-UA"/>
        </w:rPr>
      </w:pPr>
    </w:p>
    <w:p w14:paraId="2724BDB3" w14:textId="7542C5C2" w:rsidR="006A530C" w:rsidRPr="00635242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12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3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3"/>
          <w:sz w:val="28"/>
          <w:szCs w:val="28"/>
          <w:lang w:val="uk-UA"/>
        </w:rPr>
        <w:t xml:space="preserve">Алгоритм  дій  бригади  швидкої медичної допомоги  при </w:t>
      </w:r>
      <w:proofErr w:type="spellStart"/>
      <w:r w:rsidRPr="006A530C">
        <w:rPr>
          <w:rFonts w:ascii="Times New Roman" w:eastAsia="SimSun" w:hAnsi="Times New Roman"/>
          <w:color w:val="000000"/>
          <w:spacing w:val="3"/>
          <w:sz w:val="28"/>
          <w:szCs w:val="28"/>
          <w:lang w:val="uk-UA"/>
        </w:rPr>
        <w:t>дорожньо</w:t>
      </w:r>
      <w:proofErr w:type="spellEnd"/>
      <w:r w:rsidRPr="006A530C">
        <w:rPr>
          <w:rFonts w:ascii="Times New Roman" w:eastAsia="SimSun" w:hAnsi="Times New Roman"/>
          <w:color w:val="000000"/>
          <w:spacing w:val="3"/>
          <w:sz w:val="28"/>
          <w:szCs w:val="28"/>
          <w:lang w:val="uk-UA"/>
        </w:rPr>
        <w:t>-</w:t>
      </w:r>
      <w:r w:rsidRPr="006A530C">
        <w:rPr>
          <w:rFonts w:ascii="Times New Roman" w:eastAsia="SimSun" w:hAnsi="Times New Roman"/>
          <w:color w:val="000000"/>
          <w:spacing w:val="3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транспортній пригоді.</w:t>
      </w:r>
    </w:p>
    <w:p w14:paraId="1DA98EED" w14:textId="77777777" w:rsidR="00635242" w:rsidRPr="006A530C" w:rsidRDefault="00635242" w:rsidP="00635242">
      <w:pPr>
        <w:widowControl w:val="0"/>
        <w:shd w:val="clear" w:color="auto" w:fill="FFFFFF"/>
        <w:tabs>
          <w:tab w:val="left" w:pos="394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12"/>
          <w:sz w:val="28"/>
          <w:szCs w:val="28"/>
          <w:lang w:val="uk-UA"/>
        </w:rPr>
      </w:pPr>
    </w:p>
    <w:p w14:paraId="478E53B1" w14:textId="0CDCDFDC" w:rsidR="006A530C" w:rsidRPr="00635242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10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3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3"/>
          <w:sz w:val="28"/>
          <w:szCs w:val="28"/>
          <w:lang w:val="uk-UA"/>
        </w:rPr>
        <w:t xml:space="preserve">Алергічні реакції (набряк </w:t>
      </w:r>
      <w:proofErr w:type="spellStart"/>
      <w:r w:rsidRPr="006A530C">
        <w:rPr>
          <w:rFonts w:ascii="Times New Roman" w:eastAsia="SimSun" w:hAnsi="Times New Roman"/>
          <w:color w:val="000000"/>
          <w:spacing w:val="3"/>
          <w:sz w:val="28"/>
          <w:szCs w:val="28"/>
          <w:lang w:val="uk-UA"/>
        </w:rPr>
        <w:t>Квінке</w:t>
      </w:r>
      <w:proofErr w:type="spellEnd"/>
      <w:r w:rsidRPr="006A530C">
        <w:rPr>
          <w:rFonts w:ascii="Times New Roman" w:eastAsia="SimSun" w:hAnsi="Times New Roman"/>
          <w:color w:val="000000"/>
          <w:spacing w:val="3"/>
          <w:sz w:val="28"/>
          <w:szCs w:val="28"/>
          <w:lang w:val="uk-UA"/>
        </w:rPr>
        <w:t>, анафілактичний шок). Невідкладна</w:t>
      </w:r>
      <w:r w:rsidRPr="006A530C">
        <w:rPr>
          <w:rFonts w:ascii="Times New Roman" w:eastAsia="SimSun" w:hAnsi="Times New Roman"/>
          <w:color w:val="000000"/>
          <w:spacing w:val="3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1"/>
          <w:sz w:val="28"/>
          <w:szCs w:val="28"/>
          <w:lang w:val="uk-UA"/>
        </w:rPr>
        <w:t>допомога. Профілактика алергічних реакцій.</w:t>
      </w:r>
    </w:p>
    <w:p w14:paraId="1084B286" w14:textId="77777777" w:rsidR="00635242" w:rsidRPr="006A530C" w:rsidRDefault="00635242" w:rsidP="00635242">
      <w:pPr>
        <w:widowControl w:val="0"/>
        <w:shd w:val="clear" w:color="auto" w:fill="FFFFFF"/>
        <w:tabs>
          <w:tab w:val="left" w:pos="394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10"/>
          <w:sz w:val="28"/>
          <w:szCs w:val="28"/>
          <w:lang w:val="uk-UA"/>
        </w:rPr>
      </w:pPr>
    </w:p>
    <w:p w14:paraId="3A2D9B12" w14:textId="4DC1699D" w:rsidR="006A530C" w:rsidRPr="00635242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11"/>
          <w:sz w:val="28"/>
          <w:szCs w:val="28"/>
          <w:lang w:val="uk-UA"/>
        </w:rPr>
      </w:pP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Невідкладна допомога дітям при травмах.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</w:rPr>
        <w:t xml:space="preserve"> </w:t>
      </w:r>
      <w:r w:rsidRPr="006A530C">
        <w:rPr>
          <w:rFonts w:ascii="Times New Roman" w:eastAsia="SimSun" w:hAnsi="Times New Roman"/>
          <w:color w:val="000000"/>
          <w:spacing w:val="-2"/>
          <w:sz w:val="28"/>
          <w:szCs w:val="28"/>
          <w:lang w:val="uk-UA"/>
        </w:rPr>
        <w:t>Невідкладна допомога дітям при черепно-мозкових травмах.</w:t>
      </w:r>
    </w:p>
    <w:p w14:paraId="0FFD88F3" w14:textId="77777777" w:rsidR="00635242" w:rsidRPr="006A530C" w:rsidRDefault="00635242" w:rsidP="00635242">
      <w:pPr>
        <w:widowControl w:val="0"/>
        <w:shd w:val="clear" w:color="auto" w:fill="FFFFFF"/>
        <w:tabs>
          <w:tab w:val="left" w:pos="394"/>
        </w:tabs>
        <w:autoSpaceDE w:val="0"/>
        <w:autoSpaceDN w:val="0"/>
        <w:adjustRightInd w:val="0"/>
        <w:spacing w:before="0" w:beforeAutospacing="0" w:after="0" w:afterAutospacing="0" w:line="240" w:lineRule="auto"/>
        <w:ind w:left="240"/>
        <w:jc w:val="both"/>
        <w:rPr>
          <w:rFonts w:ascii="Times New Roman" w:eastAsia="SimSun" w:hAnsi="Times New Roman"/>
          <w:color w:val="000000"/>
          <w:spacing w:val="-11"/>
          <w:sz w:val="28"/>
          <w:szCs w:val="28"/>
          <w:lang w:val="uk-UA"/>
        </w:rPr>
      </w:pPr>
      <w:bookmarkStart w:id="0" w:name="_GoBack"/>
      <w:bookmarkEnd w:id="0"/>
    </w:p>
    <w:p w14:paraId="02A2DF5A" w14:textId="77777777" w:rsidR="006A530C" w:rsidRPr="006A530C" w:rsidRDefault="006A530C" w:rsidP="006A530C">
      <w:pPr>
        <w:widowControl w:val="0"/>
        <w:numPr>
          <w:ilvl w:val="0"/>
          <w:numId w:val="1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spacing w:before="0" w:beforeAutospacing="0" w:after="0" w:afterAutospacing="0" w:line="240" w:lineRule="auto"/>
        <w:jc w:val="both"/>
        <w:rPr>
          <w:rFonts w:ascii="Times New Roman" w:eastAsia="SimSun" w:hAnsi="Times New Roman"/>
          <w:color w:val="000000"/>
          <w:spacing w:val="-11"/>
          <w:sz w:val="28"/>
          <w:szCs w:val="28"/>
          <w:lang w:val="uk-UA"/>
        </w:rPr>
      </w:pPr>
      <w:r w:rsidRPr="006A530C">
        <w:rPr>
          <w:rFonts w:ascii="Times New Roman" w:hAnsi="Times New Roman"/>
          <w:color w:val="000000"/>
          <w:spacing w:val="-1"/>
          <w:sz w:val="28"/>
          <w:szCs w:val="28"/>
          <w:lang w:val="uk-UA"/>
        </w:rPr>
        <w:t>Невідкладна допомога при отруєнні невідомою речовиною.</w:t>
      </w:r>
      <w:r w:rsidRPr="006A530C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6A530C">
        <w:rPr>
          <w:rFonts w:ascii="Times New Roman" w:hAnsi="Times New Roman"/>
          <w:color w:val="000000"/>
          <w:spacing w:val="-1"/>
          <w:sz w:val="28"/>
          <w:szCs w:val="28"/>
          <w:lang w:val="uk-UA"/>
        </w:rPr>
        <w:t>Невідкладна допомога при отруєнні лікарськими препаратами.</w:t>
      </w:r>
      <w:r w:rsidRPr="006A530C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6A530C">
        <w:rPr>
          <w:rFonts w:ascii="Times New Roman" w:hAnsi="Times New Roman"/>
          <w:color w:val="000000"/>
          <w:spacing w:val="-1"/>
          <w:sz w:val="28"/>
          <w:szCs w:val="28"/>
          <w:lang w:val="uk-UA"/>
        </w:rPr>
        <w:t>Невідкладна допомога при алкогольному отруєнні.</w:t>
      </w:r>
      <w:r w:rsidRPr="006A530C">
        <w:rPr>
          <w:rFonts w:ascii="Times New Roman" w:hAnsi="Times New Roman"/>
          <w:color w:val="000000"/>
          <w:spacing w:val="-13"/>
          <w:sz w:val="28"/>
          <w:szCs w:val="28"/>
        </w:rPr>
        <w:t xml:space="preserve"> </w:t>
      </w:r>
      <w:r w:rsidRPr="006A530C">
        <w:rPr>
          <w:rFonts w:ascii="Times New Roman" w:hAnsi="Times New Roman"/>
          <w:color w:val="000000"/>
          <w:spacing w:val="-2"/>
          <w:sz w:val="28"/>
          <w:szCs w:val="28"/>
          <w:lang w:val="uk-UA"/>
        </w:rPr>
        <w:t xml:space="preserve">Загальні принципи </w:t>
      </w:r>
      <w:proofErr w:type="spellStart"/>
      <w:r w:rsidRPr="006A530C">
        <w:rPr>
          <w:rFonts w:ascii="Times New Roman" w:hAnsi="Times New Roman"/>
          <w:color w:val="000000"/>
          <w:spacing w:val="-2"/>
          <w:sz w:val="28"/>
          <w:szCs w:val="28"/>
          <w:lang w:val="uk-UA"/>
        </w:rPr>
        <w:t>детоксикаційної</w:t>
      </w:r>
      <w:proofErr w:type="spellEnd"/>
      <w:r w:rsidRPr="006A530C">
        <w:rPr>
          <w:rFonts w:ascii="Times New Roman" w:hAnsi="Times New Roman"/>
          <w:color w:val="000000"/>
          <w:spacing w:val="-2"/>
          <w:sz w:val="28"/>
          <w:szCs w:val="28"/>
          <w:lang w:val="uk-UA"/>
        </w:rPr>
        <w:t xml:space="preserve"> терапії на </w:t>
      </w:r>
      <w:proofErr w:type="spellStart"/>
      <w:r w:rsidRPr="006A530C">
        <w:rPr>
          <w:rFonts w:ascii="Times New Roman" w:hAnsi="Times New Roman"/>
          <w:color w:val="000000"/>
          <w:spacing w:val="-2"/>
          <w:sz w:val="28"/>
          <w:szCs w:val="28"/>
          <w:lang w:val="uk-UA"/>
        </w:rPr>
        <w:t>догоспітальному</w:t>
      </w:r>
      <w:proofErr w:type="spellEnd"/>
      <w:r w:rsidRPr="006A530C">
        <w:rPr>
          <w:rFonts w:ascii="Times New Roman" w:hAnsi="Times New Roman"/>
          <w:color w:val="000000"/>
          <w:spacing w:val="-2"/>
          <w:sz w:val="28"/>
          <w:szCs w:val="28"/>
          <w:lang w:val="uk-UA"/>
        </w:rPr>
        <w:t xml:space="preserve"> етапі.</w:t>
      </w:r>
      <w:r w:rsidRPr="006A530C">
        <w:rPr>
          <w:rFonts w:ascii="Times New Roman" w:hAnsi="Times New Roman"/>
          <w:color w:val="000000"/>
          <w:spacing w:val="-3"/>
          <w:sz w:val="28"/>
          <w:szCs w:val="28"/>
          <w:lang w:val="uk-UA"/>
        </w:rPr>
        <w:t xml:space="preserve"> </w:t>
      </w:r>
      <w:proofErr w:type="spellStart"/>
      <w:r w:rsidRPr="006A530C">
        <w:rPr>
          <w:rFonts w:ascii="Times New Roman" w:hAnsi="Times New Roman"/>
          <w:color w:val="000000"/>
          <w:spacing w:val="-3"/>
          <w:sz w:val="28"/>
          <w:szCs w:val="28"/>
          <w:lang w:val="uk-UA"/>
        </w:rPr>
        <w:t>Антидотна</w:t>
      </w:r>
      <w:proofErr w:type="spellEnd"/>
      <w:r w:rsidRPr="006A530C">
        <w:rPr>
          <w:rFonts w:ascii="Times New Roman" w:hAnsi="Times New Roman"/>
          <w:color w:val="000000"/>
          <w:spacing w:val="-3"/>
          <w:sz w:val="28"/>
          <w:szCs w:val="28"/>
          <w:lang w:val="uk-UA"/>
        </w:rPr>
        <w:t xml:space="preserve"> терапія при отруєннях.</w:t>
      </w:r>
    </w:p>
    <w:p w14:paraId="7B4B4AF8" w14:textId="77777777" w:rsidR="006E3C2B" w:rsidRDefault="006E3C2B">
      <w:pPr>
        <w:ind w:left="140" w:hangingChars="50" w:hanging="140"/>
        <w:rPr>
          <w:rFonts w:ascii="Times New Roman" w:hAnsi="Times New Roman"/>
          <w:sz w:val="28"/>
          <w:szCs w:val="28"/>
          <w:lang w:val="uk-UA"/>
        </w:rPr>
      </w:pPr>
    </w:p>
    <w:p w14:paraId="128807BB" w14:textId="77777777" w:rsidR="006E3C2B" w:rsidRDefault="0024529F">
      <w:pPr>
        <w:ind w:left="140" w:hangingChars="50" w:hanging="140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Завуч кафедри                                                                                                     асистент                                                             Ганна ДАНИЛОВА</w:t>
      </w:r>
    </w:p>
    <w:p w14:paraId="079D3953" w14:textId="77777777" w:rsidR="006E3C2B" w:rsidRDefault="006E3C2B">
      <w:pPr>
        <w:rPr>
          <w:rFonts w:ascii="Times New Roman" w:hAnsi="Times New Roman"/>
          <w:sz w:val="28"/>
          <w:szCs w:val="28"/>
        </w:rPr>
      </w:pPr>
    </w:p>
    <w:sectPr w:rsidR="006E3C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FCBFA8" w14:textId="77777777" w:rsidR="00046A53" w:rsidRDefault="00046A53">
      <w:pPr>
        <w:spacing w:line="240" w:lineRule="auto"/>
      </w:pPr>
      <w:r>
        <w:separator/>
      </w:r>
    </w:p>
  </w:endnote>
  <w:endnote w:type="continuationSeparator" w:id="0">
    <w:p w14:paraId="3D26585F" w14:textId="77777777" w:rsidR="00046A53" w:rsidRDefault="00046A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DB4AD5" w14:textId="77777777" w:rsidR="00046A53" w:rsidRDefault="00046A53">
      <w:pPr>
        <w:spacing w:before="0" w:after="0"/>
      </w:pPr>
      <w:r>
        <w:separator/>
      </w:r>
    </w:p>
  </w:footnote>
  <w:footnote w:type="continuationSeparator" w:id="0">
    <w:p w14:paraId="139FB574" w14:textId="77777777" w:rsidR="00046A53" w:rsidRDefault="00046A53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3035B18"/>
    <w:multiLevelType w:val="singleLevel"/>
    <w:tmpl w:val="F3035B18"/>
    <w:lvl w:ilvl="0">
      <w:start w:val="1"/>
      <w:numFmt w:val="decimal"/>
      <w:suff w:val="space"/>
      <w:lvlText w:val="%1."/>
      <w:lvlJc w:val="left"/>
      <w:pPr>
        <w:ind w:left="24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19CA"/>
    <w:rsid w:val="00046A53"/>
    <w:rsid w:val="00216107"/>
    <w:rsid w:val="0024529F"/>
    <w:rsid w:val="0039404C"/>
    <w:rsid w:val="0040322D"/>
    <w:rsid w:val="00493123"/>
    <w:rsid w:val="00635242"/>
    <w:rsid w:val="006A530C"/>
    <w:rsid w:val="006E3C2B"/>
    <w:rsid w:val="00875ED2"/>
    <w:rsid w:val="009207EB"/>
    <w:rsid w:val="00D1004D"/>
    <w:rsid w:val="00E519CA"/>
    <w:rsid w:val="130C7934"/>
    <w:rsid w:val="3D7B1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CEE93"/>
  <w15:docId w15:val="{EDA34CF7-5242-4C1A-8CEC-D1FC30BBB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ru-UA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before="100" w:beforeAutospacing="1" w:after="100" w:afterAutospacing="1" w:line="271" w:lineRule="auto"/>
    </w:pPr>
    <w:rPr>
      <w:rFonts w:ascii="Calibri" w:eastAsia="Times New Roman" w:hAnsi="Calibri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qFormat/>
    <w:pPr>
      <w:spacing w:after="120"/>
    </w:pPr>
    <w:rPr>
      <w:sz w:val="16"/>
      <w:szCs w:val="16"/>
    </w:rPr>
  </w:style>
  <w:style w:type="paragraph" w:customStyle="1" w:styleId="2">
    <w:name w:val="Заголовок №2"/>
    <w:basedOn w:val="a"/>
    <w:qFormat/>
    <w:pPr>
      <w:widowControl w:val="0"/>
      <w:spacing w:line="276" w:lineRule="auto"/>
      <w:ind w:firstLine="680"/>
      <w:outlineLvl w:val="1"/>
    </w:pPr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957</Words>
  <Characters>5461</Characters>
  <Application>Microsoft Office Word</Application>
  <DocSecurity>0</DocSecurity>
  <Lines>45</Lines>
  <Paragraphs>12</Paragraphs>
  <ScaleCrop>false</ScaleCrop>
  <Company>Reanimator Extreme Edition</Company>
  <LinksUpToDate>false</LinksUpToDate>
  <CharactersWithSpaces>6406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Ганна Олександрівна Данилова</cp:lastModifiedBy>
  <cp:revision>9</cp:revision>
  <dcterms:created xsi:type="dcterms:W3CDTF">2023-01-10T13:09:00Z</dcterms:created>
  <dcterms:modified xsi:type="dcterms:W3CDTF">2026-02-10T15:21:00Z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1049-12.2.0.13306</vt:lpwstr>
  </property>
  <property fmtid="{D5CDD505-2E9C-101B-9397-08002B2CF9AE}" pid="3" name="ICV">
    <vt:lpwstr>A95AA403CEB24F2EABCDA84650B5EE13</vt:lpwstr>
  </property>
</Properties>
</file>