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49139" w14:textId="77777777" w:rsidR="00123199" w:rsidRDefault="00123199" w:rsidP="0062502B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694628F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14:paraId="2595C804" w14:textId="77777777" w:rsidR="00D7481B" w:rsidRDefault="00D7481B" w:rsidP="00D7481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14:paraId="7E27008A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14:paraId="394CAC17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14:paraId="4D72AEDE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drawing>
          <wp:anchor distT="0" distB="0" distL="0" distR="0" simplePos="0" relativeHeight="251659264" behindDoc="0" locked="0" layoutInCell="0" allowOverlap="1" wp14:anchorId="089BACEC" wp14:editId="574580EC">
            <wp:simplePos x="0" y="0"/>
            <wp:positionH relativeFrom="column">
              <wp:posOffset>7194550</wp:posOffset>
            </wp:positionH>
            <wp:positionV relativeFrom="paragraph">
              <wp:posOffset>64770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14:paraId="43AB638C" w14:textId="77777777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проф.______________Ситнікова В.О. </w:t>
      </w:r>
    </w:p>
    <w:p w14:paraId="2116D717" w14:textId="21CF7E85" w:rsidR="00D7481B" w:rsidRDefault="00D7481B" w:rsidP="00D7481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3F3A16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CC741D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3F3A16">
        <w:rPr>
          <w:rFonts w:ascii="Times New Roman" w:hAnsi="Times New Roman" w:cs="Times New Roman"/>
          <w:sz w:val="28"/>
          <w:szCs w:val="28"/>
          <w:lang w:val="uk-UA"/>
        </w:rPr>
        <w:t>серпня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CC741D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0446500C" w14:textId="77777777" w:rsidR="00D7481B" w:rsidRDefault="00D7481B" w:rsidP="00D7481B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14:paraId="187982CD" w14:textId="1E7663A3" w:rsidR="00D7481B" w:rsidRDefault="007011A9" w:rsidP="00D7481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Т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ематичний план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практичних занять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 Патоморфології для здобувачів 2 – 3 курсів (І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D7481B">
        <w:rPr>
          <w:rFonts w:ascii="Times New Roman" w:hAnsi="Times New Roman" w:cs="Times New Roman"/>
          <w:b/>
          <w:bCs/>
          <w:sz w:val="28"/>
          <w:szCs w:val="28"/>
        </w:rPr>
        <w:t xml:space="preserve"> –</w:t>
      </w:r>
      <w:r w:rsidR="00D7481B" w:rsidRPr="00D748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D7481B" w:rsidRPr="00D748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>семестр) стоматологічного факультету на 202</w:t>
      </w:r>
      <w:r w:rsidR="000B17EC"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 w:rsidR="000B17EC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="00D7481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навч. рік.</w:t>
      </w:r>
    </w:p>
    <w:p w14:paraId="4D318669" w14:textId="77777777" w:rsidR="007011A9" w:rsidRPr="00D7481B" w:rsidRDefault="007011A9" w:rsidP="00D748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5110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533"/>
        <w:gridCol w:w="11884"/>
        <w:gridCol w:w="1417"/>
        <w:gridCol w:w="1276"/>
      </w:tblGrid>
      <w:tr w:rsidR="007011A9" w:rsidRPr="00D7481B" w14:paraId="07C3DB10" w14:textId="4CE32AEA" w:rsidTr="007011A9">
        <w:trPr>
          <w:trHeight w:val="387"/>
        </w:trPr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EC0B2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№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533A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CA0DC" w14:textId="77777777" w:rsidR="007011A9" w:rsidRPr="00D7481B" w:rsidRDefault="007011A9" w:rsidP="007011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Кількість годин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23191" w14:textId="3A61FA18" w:rsidR="007011A9" w:rsidRPr="00D7481B" w:rsidRDefault="007011A9" w:rsidP="007011A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Група</w:t>
            </w:r>
          </w:p>
        </w:tc>
      </w:tr>
      <w:tr w:rsidR="007011A9" w:rsidRPr="00D7481B" w14:paraId="745B9DA9" w14:textId="03646A5C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B79EB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50011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1. Практичне заняття 1.</w:t>
            </w:r>
          </w:p>
          <w:p w14:paraId="12475F20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Вступ до патоморфології. Предмет і завдання патоморфології. Методи патологоанатомічної діагностики. Основні етапи розвитку патоморфології.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Морфологічні зміни клітин як відповідь на стресорне та токсичне пошкодження (паренхіматозні/клітинні дистрофії) Клітинні дистрофії: гіаліново-краплинна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, гідропічна, жирова.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8FAD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1075D" w14:textId="6ED67296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9E4F7B2" w14:textId="4594609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C45E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D23271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2. Практичне заняття 2.</w:t>
            </w:r>
          </w:p>
          <w:p w14:paraId="08E5E13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Морфологічні зміни екстрацелюлярного матриксу (строми) як відповідь на пошкодження (стромально-судинні дистрофії).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  Патоморфологія накопичення складних білків (гіаліноз), жирів та вуглеводів. Виснаження організму.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850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B3B1A" w14:textId="208B1F9B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54F1C37F" w14:textId="29274D0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FF2A4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05AB9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3. Практичне заняття 3.</w:t>
            </w:r>
          </w:p>
          <w:p w14:paraId="2395FE0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Патоморфологія кумуляції продуктів порушеного метаболізму. Розлади обміну заліза й метаболізму гемоглобіногенних пігментів, Патоморфологічні прояви порушення утворення меланіну, обміну нуклеопротеїдів та міді. Звапніння (кальциноз) тканин. Утворення каменів.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02C5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2032A" w14:textId="313F3849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75DC0D70" w14:textId="2500605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E5BA53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29DE2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4. Практичне заняття 4.</w:t>
            </w:r>
          </w:p>
          <w:p w14:paraId="2A3CCD3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Некроз-визначення, терміни і фази розвитку, наслідки. Клініко-морфологічні форми некрозу. Патологічна анатомія поліорганної недостатності. Основи Танатологія. Смерть, механізми, ознаки. Біологічні, медичні, соціальні аспекти внаслідок хронічного невиліковного захворювання. Поняття танатогенеза. Структурні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lastRenderedPageBreak/>
              <w:t>механізми припинення діяльності життєво важливих органів при природному перебігу хвороби. Ускладнення припинення роботи серця, легенів, головного мозку, нирок, печінки.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8CC21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D9E2A" w14:textId="19BE94B5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0BD9EE0" w14:textId="60296495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C80D8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E79B63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5. Практичне заняття 5.</w:t>
            </w:r>
          </w:p>
          <w:p w14:paraId="5A40F24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розділом: Порушення крово- та лімфообігу.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Запалення.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EC1C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923B" w14:textId="3B99B802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3DACD825" w14:textId="5D6A9CB3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84D3C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BCB84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6. Практичне заняття 6.</w:t>
            </w:r>
          </w:p>
          <w:p w14:paraId="69F57C5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Гострі системні розлади кровообігу (гостра коронарна недостатність, шок) та системні розлади кровообігу при хронічній серцевій недостатності та їх наслідки. Регіональні розлади кровообігу (гіперемія, ішемія, плазморагія, кровотеча та крововилив). Порушення утворення й обігу лімфи.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F09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72DD" w14:textId="6F651CE5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04FF4CB3" w14:textId="51E5817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ECEBB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1CABD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7. Практичне заняття 7.</w:t>
            </w:r>
          </w:p>
          <w:p w14:paraId="0CFA474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Порушення гемостазу: геморагічний синдром, тромбоз, ДВЗ-синдром. Емболія. Тромбоемболія легеневої артерії, танатогенез.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452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3C13C" w14:textId="7D8769B8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4FF92875" w14:textId="61391E4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2E219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C021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8. Практичне заняття 8.</w:t>
            </w:r>
          </w:p>
          <w:p w14:paraId="3A78EA7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Запалення: причини, морфогенез. Патоморфологія ексудативного запалення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7EDC3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C1B0E" w14:textId="5C80212C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833F01E" w14:textId="6DB6D2E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91E97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B5853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9. Практичне заняття 9.</w:t>
            </w:r>
          </w:p>
          <w:p w14:paraId="2AC38D48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Проліферативне (продуктивне) запалення: з утворенням загострених кондилом, навколо тварин-паразитів, проміжне продуктивне запалення, гранульоматозне запалення. Специфічне проліферативне запалення.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FCCE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F56A" w14:textId="2EBF6662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9FC6BF0" w14:textId="00C1AE3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8F659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10.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3968F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10. Практичне заняття 10.</w:t>
            </w:r>
          </w:p>
          <w:p w14:paraId="207D738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розділом: Порушення крово- та лімфообігу.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Запалення.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6A03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52B21" w14:textId="23E79FCE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2D95B5FF" w14:textId="75945ED6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C5C4D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11.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DEA44" w14:textId="7560E24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11. Практичне заняття 11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7B0EAF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Молекулярно-патоморфологічні основи імунної відповіді. Імунна система у пренатальний і постнатальний період. Патологія імунних процесів: амілоїдоз, реакції гіперчутливості, реакція відторгнення трансплантату. Імунна недостатність. Аутоімунні хвороби.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33C1C" w14:textId="7CF0871E" w:rsidR="007011A9" w:rsidRPr="00D7481B" w:rsidRDefault="00ED502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38E1" w14:textId="495DF01B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4B667C42" w14:textId="281DFF0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73B77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12.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5293DE" w14:textId="5E0FB235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12. Практичне заняття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FFF8F9B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Регенерація. Структурні основи фізіологічної адаптації органів і клітин. Морфологія процесів акомодації клітин. Компенсаторно-пристосувальні процеси.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4ECA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BF74" w14:textId="38DC461D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2CDBE448" w14:textId="46D982C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B9CA6A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13.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72790" w14:textId="0951148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13. Практичне заняття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8D59E19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Онкогенез. Анатомо-мікроскопічні особливості та види росту доброякісних і злоякісних пухлин. Морфологічна характеристика основних етапів розвитку злоякісних пухлин. Клініко-морфологічна номенклатура пухлин. Пухлини з епітелію: доброякісні органонеспецифічні епітеліальні пухлини, рак (особливості розвитку, метастазування, гістологічні форми).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EF64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C057C" w14:textId="78E67CE5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A435B87" w14:textId="2DEB280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D15EB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14.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C8EE5" w14:textId="1DD06F8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14. Практичне заняття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172A1E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Доброякісні та злоякісні неепітеліальні (мезенхімні) пухлини. Саркома: особливості розвитку й метастазування. Пухлини фібробластичного, міофібробластичного та фіброгістіоцитарного генезу. Пухлини з жирової та 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lastRenderedPageBreak/>
              <w:t>м’язової тканини, пухлини з судин.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B374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lastRenderedPageBreak/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CA243" w14:textId="19015E08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CC741D" w:rsidRPr="00D7481B" w14:paraId="128D720A" w14:textId="7777777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951DA8" w14:textId="5A750574" w:rsidR="00CC741D" w:rsidRPr="00D7481B" w:rsidRDefault="00ED502F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15.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6C8945" w14:textId="453F95FF" w:rsidR="0000256A" w:rsidRPr="00D7481B" w:rsidRDefault="0000256A" w:rsidP="0000256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49F956B" w14:textId="1723AB6D" w:rsidR="00CC741D" w:rsidRPr="00CC741D" w:rsidRDefault="00CC741D" w:rsidP="00CC74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 w:eastAsia="zh-CN"/>
              </w:rPr>
            </w:pPr>
            <w:r w:rsidRPr="00CC741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 w:eastAsia="zh-CN"/>
              </w:rPr>
              <w:t>Особливості пухлин дитячого віку. Ембріональні пухлини. Герміногенні пухлини. Тератоми та тератобластоми. Пухлини «дорослого типу».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3E61C" w14:textId="7E4F6FEE" w:rsidR="00CC741D" w:rsidRPr="00CC741D" w:rsidRDefault="00CC741D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FC1DF" w14:textId="4397CCD6" w:rsidR="00CC741D" w:rsidRDefault="00CC741D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1-5</w:t>
            </w:r>
          </w:p>
        </w:tc>
      </w:tr>
      <w:tr w:rsidR="00CC741D" w:rsidRPr="00D7481B" w14:paraId="18B21AE4" w14:textId="7777777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B122DB" w14:textId="565F0F9A" w:rsidR="00CC741D" w:rsidRPr="00D7481B" w:rsidRDefault="00ED502F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16.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DADBC2" w14:textId="0C3DE3E4" w:rsidR="0000256A" w:rsidRPr="00D7481B" w:rsidRDefault="0000256A" w:rsidP="0000256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29312D0" w14:textId="03BE5807" w:rsidR="00CC741D" w:rsidRPr="00CC741D" w:rsidRDefault="00CC741D" w:rsidP="00CC74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 w:eastAsia="zh-CN"/>
              </w:rPr>
            </w:pPr>
            <w:r w:rsidRPr="00CC741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Органоспецифічні пухлини з епітелію.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7494" w14:textId="1E3E7B07" w:rsidR="00CC741D" w:rsidRPr="00CC741D" w:rsidRDefault="00CC741D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62264" w14:textId="33DC90FA" w:rsidR="00CC741D" w:rsidRDefault="00CC741D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1-5</w:t>
            </w:r>
          </w:p>
        </w:tc>
      </w:tr>
      <w:tr w:rsidR="007011A9" w:rsidRPr="00D7481B" w14:paraId="0F8507D9" w14:textId="2F99C3E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1B3C9C" w14:textId="6FE47D1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F0FC18" w14:textId="5783A0B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804133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Номенклатура та морфологічні особливості пухлин, що походять із меланінутворюючої тканини.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2E20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C328E" w14:textId="47266D5E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E1BE197" w14:textId="3E2C44A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8ACE65" w14:textId="67F20421" w:rsidR="007011A9" w:rsidRPr="008E5563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1CEC3B" w14:textId="6402079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D9F70D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Номенклатура і морфологічні особливості пухлин нервової системи.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9E1E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3B1E9" w14:textId="00CF9275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26AD2A75" w14:textId="7CDD044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AA17B4" w14:textId="601C7BD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5C108F" w14:textId="769AFB9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1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CF4125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Анемії. Тромбоцитопатії.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F9B7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AA7B" w14:textId="43AA893A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04D52798" w14:textId="3C6B06A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2A3BE" w14:textId="6970A98C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20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9096AE" w14:textId="0692FC3B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Тема </w:t>
            </w:r>
            <w:r w:rsidR="000025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20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</w:t>
            </w:r>
          </w:p>
          <w:p w14:paraId="5CF13ED7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Пухлини гемопоетичної та лімфопроліферативної тканини.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4AFB3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A0F13" w14:textId="60985133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94E5703" w14:textId="5E513BC5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5CA33A" w14:textId="7C682A6F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21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E939A" w14:textId="65F5D23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7A1693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розділом: Імунопатологічні процеси. Регенерація, процеси адаптації та компенсації.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Пухлини.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3FC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D5BF" w14:textId="3768CC6A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41DAE8F" w14:textId="500AF0C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6CDDE3" w14:textId="45E9DEB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893877" w14:textId="4A94334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F47EF6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Атеросклероз та артеріосклероз. Ішемічна хвороба серця.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7B814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3EDD1" w14:textId="49CCFD3B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8ADDC2E" w14:textId="4D873781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BE6EE0" w14:textId="2AFB9760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079CB" w14:textId="74B03B7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A3D223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Гіпертензія та артеріолосклероз. Гіпертонічна хвороба та симптоматичні артеріальні гіпертензії.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7283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1BC4" w14:textId="37812F84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8B0917B" w14:textId="765B081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E4BEA1" w14:textId="2139AFD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72123D" w14:textId="486BD20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6-27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D32696E" w14:textId="77777777" w:rsidR="007011A9" w:rsidRPr="00D7481B" w:rsidRDefault="007011A9" w:rsidP="00D7481B">
            <w:pPr>
              <w:widowControl w:val="0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>Церебро-васкулярна хвороба. Хвороба Альцгеймера. Розсіяний склероз. Боковий аміотрофичний склероз. Постреанімаційна енцефалопатія. Хвороби периферійної нервової системи.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36E70" w14:textId="110161FC" w:rsidR="007011A9" w:rsidRPr="00D7481B" w:rsidRDefault="007B5A2A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33F8B" w14:textId="4F7A8A8B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5611BCC7" w14:textId="1DB9667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A10DF" w14:textId="0208246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61825" w14:textId="1445459A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8-29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E093B2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Системні захворювання сполучної тканини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 з аутоімунізацією: ревматизм, системний червоний вовчак, ревматоїдний артрит системна склеродермія, дерматоміозит, хвороба Бехтерева. Хвороби ендокарда та міокарда: кардіоміопатії, ендокардити, міокардити, набуті вади серця.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113A" w14:textId="379C9D67" w:rsidR="007011A9" w:rsidRPr="00D7481B" w:rsidRDefault="007B5A2A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2BE3" w14:textId="4C1CBB16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BDF1CD9" w14:textId="64A98DF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840EEA" w14:textId="20D4C00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3CDAB5" w14:textId="63F2FDF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39F385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розділом: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 системи крові та серцево-судинної системи.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0ED5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70E5F" w14:textId="52234CB0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4042556F" w14:textId="24AF38B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62614F" w14:textId="7096563D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3C018C" w14:textId="1604891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F14164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органів дихання.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76108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F9507" w14:textId="0F78D984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4605443C" w14:textId="63A5117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D461E2" w14:textId="486FE24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BFDC9" w14:textId="6BB984B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003C3F7" w14:textId="759C155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lastRenderedPageBreak/>
              <w:t>Хвороби стравоходу, шлунк</w:t>
            </w:r>
            <w:r w:rsidR="007B5A2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у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 та кишок.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9A3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D1AF7" w14:textId="0CA8249F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59861422" w14:textId="7C2049CC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783FE" w14:textId="68C7EEC3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2F8B14" w14:textId="39EDDCF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Тема 2</w:t>
            </w:r>
            <w:r w:rsidR="0000256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2F75601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печінки, жовчовивідної системи та підшлункової залози.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591A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C0FAA" w14:textId="50C6D2CC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7733D2D8" w14:textId="32B1F70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BF4674" w14:textId="447B9230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30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FE8B69" w14:textId="1BBFB6FB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34-35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337089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нирок.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28E8F" w14:textId="18D2252D" w:rsidR="007011A9" w:rsidRPr="00D7481B" w:rsidRDefault="00AF554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D99C8" w14:textId="526215E4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0E3A78AD" w14:textId="51E1853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2CB2F0" w14:textId="0DBEF64E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31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96E70" w14:textId="2E02D7B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3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36EA2F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Гіпоталамо-гіпофізарні порушення. Патологія надниркових залоз. Патологія щитоподібної залози. Патологія ендокринного апарату підшлункової залози.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DD2B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7177" w14:textId="3C7B3E95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3A41193" w14:textId="3F2AC92F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343A6B" w14:textId="618682E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B21635" w14:textId="7CC4719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3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50AA221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Прояви хвороб, пов'язаних з харчуванням. Авітамінози.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Професійні хвороби.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AB2A5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4D994" w14:textId="6AACC8B6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409D45D" w14:textId="08CBE3E0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42FFA2" w14:textId="60FC66F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55AB6A" w14:textId="72C6C83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3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8-39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A9DD8E0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Патологія жіночої та чоловічої статевої системи.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молочної залози.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5DB45" w14:textId="497F8D87" w:rsidR="007011A9" w:rsidRPr="00D7481B" w:rsidRDefault="007B5A2A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00256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1CB70" w14:textId="7C08161D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AF554F" w:rsidRPr="00D7481B" w14:paraId="264F66B9" w14:textId="7777777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901422" w14:textId="1E4C69C0" w:rsidR="00AF554F" w:rsidRPr="00AF554F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34.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4D9D5C" w14:textId="3C7C8347" w:rsidR="00766265" w:rsidRPr="00D7481B" w:rsidRDefault="00766265" w:rsidP="0076626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B611A2C" w14:textId="0A71EC50" w:rsidR="00AF554F" w:rsidRPr="00AF554F" w:rsidRDefault="00AF554F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AF554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uk-UA"/>
              </w:rPr>
              <w:t>Патологія вагітності, післяпологового періоду і плаценти.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5B7D8" w14:textId="1DEC4D80" w:rsidR="00AF554F" w:rsidRDefault="00AF554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A933D" w14:textId="4D1B484B" w:rsidR="00AF554F" w:rsidRDefault="008E5563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1-5</w:t>
            </w:r>
          </w:p>
        </w:tc>
      </w:tr>
      <w:tr w:rsidR="007011A9" w:rsidRPr="00D7481B" w14:paraId="200E583F" w14:textId="271650F8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24B5A5" w14:textId="2E37EAD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596E2F" w14:textId="6EE3B59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76626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76626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8E4C27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розділом: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Хвороби органів дихання. Хвороби органів травлення. Хвороби сечо-статевої системи. Хвороби ендокринної системи.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Хвороби кістково-м'язової системи. Хвороби вагітності  та післяпологового періоду.</w:t>
            </w:r>
            <w:r w:rsidRPr="00D748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Хвороби пре- та перинатального періоду. Патоморфологія гіпо- та авітамінозів.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Хвороби, що викликані діяльністю людини та впливом зовнішнього середовища.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5FED7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D064C" w14:textId="7EA58356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D4E23AB" w14:textId="40576109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C3011" w14:textId="7BFFE170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ACEB72" w14:textId="3A3A24A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CD1442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Захворювання твердих тканин зуба (карієс, некаріозні ураження), пульпіт, періодонтит, періостит, остеомієліт щелепних кісток.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D6B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5E6C" w14:textId="29891D19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75C9C765" w14:textId="6E5D525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B3F7E" w14:textId="068CB85F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FC606" w14:textId="59A61722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3DCBAAE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Хвороби пародонту, запальні захворювання губ, язика, ясен, слизової оболонки рота. Вади розвитку обличчя, шиї та органів ротової порожнини.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91A1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DA0D1" w14:textId="5CECF98A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23EA9160" w14:textId="2A7F1C1D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F35BE9" w14:textId="4137C433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19DAFB" w14:textId="07A524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9F280C8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Захворювання слинних залоз - клініко-морфологічні особливості слинних залоз запальні захворювання, аутоімунні захворюваня, слинокам'яна хвороба, пухлини та пухлиноподібні захворювання слинних залоз.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3824C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64220" w14:textId="240EEE72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78CBD5FC" w14:textId="1303AB4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D7DBB3" w14:textId="165F0D1C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45B57" w14:textId="29BD810A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45-46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400CF1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Пухлини та пухлиноподібні процеси органів порожнини роту та щелепних кісток: одонтогенні та неодонтогенні пухлини,  папілома, рак органів порожнини роту, передракові зміни (лейкоплакія), неепітеліальні пухлини, пухлини щелепних кісток (остеобластокластома, остеома, остеосаркома, фіброзна дисплазія, херувізм), щелепні кісти (фолікулярна кіста, кератокіста, кіста прорізування).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50E21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9579" w14:textId="4BF97624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0EEE6B0F" w14:textId="4CA5F708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D281F" w14:textId="136EF8C6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lastRenderedPageBreak/>
              <w:t>40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9059A" w14:textId="697E96CA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338C4B5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розділом: Захворювання твердих тканин зуба. Хвороби пародонту, запальні захворювання губ, язика, ясен, слизової оболонки рота. Вади розвитку обличчя, шиї та органів ротової порожнини. Захворювання слинних залоз - клініко-морфологічні особливості слинних залоз запальні захворювання, аутоімунні захворюваня, слинокам'яна хвороба, пухлини та пухлиноподібні захворювання слинних залоз. Пухлини та пухлиноподібні процеси органів порожнини роту та щелепних кісток.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F0C7A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2D0F7" w14:textId="03D4EB7A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40F6E7FE" w14:textId="05174C28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DD48C" w14:textId="3573B443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41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1FDE3E" w14:textId="57B9F2B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41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 Практичне заняття 4</w:t>
            </w:r>
            <w:r w:rsidR="0090564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8-49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09DD33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Загальні поняття інфекційної патології людини. Класифікація інфекційних хвороб. Кишкові інфекційні хвороби.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C5432" w14:textId="1A5D1A2A" w:rsidR="007011A9" w:rsidRPr="00D7481B" w:rsidRDefault="00AF554F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14563" w14:textId="17939333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550E2EF6" w14:textId="1C5FE346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2ECF57" w14:textId="3328DCA1" w:rsidR="007011A9" w:rsidRPr="00D7481B" w:rsidRDefault="008E5563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42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D5352B" w14:textId="543A82FE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50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765700F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Вірусні повітряно-краплинні інфекції. 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Коронавірусна хвороба. </w:t>
            </w: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ВІЛ-інфекція та СНІД. Сказ.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8ED8E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EB505" w14:textId="18FAA5A4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2C6AFB1A" w14:textId="54934A52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2C6D0F" w14:textId="6C78A97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609C2F" w14:textId="675110A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51-52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85498B4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Інфекції дитячого віку.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3254F" w14:textId="12E9CC5B" w:rsidR="007011A9" w:rsidRPr="00D7481B" w:rsidRDefault="007B5A2A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7011A9"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70CE6" w14:textId="48550DFE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6A0B46C2" w14:textId="0AD6969E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2FDF27" w14:textId="4E28AD0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8E556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09252" w14:textId="1BC59474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53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749FB46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Туберкульоз.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9A212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F4AD" w14:textId="5498169A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4774C54A" w14:textId="3A23836A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A65F7C" w14:textId="54C2358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 w:rsidR="00E710B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A9FE2E" w14:textId="4CCBBCE1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54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E88CDE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Сепсис. Сифіліс.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0E52C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548EE" w14:textId="6B15DACB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08B4B6AE" w14:textId="517BC0FB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C18EE8" w14:textId="517259B6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E710B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94511E" w14:textId="3F7CCF19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55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DF8C8E2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Практичні навички за</w:t>
            </w:r>
            <w:r w:rsidRPr="00D74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розділом: Патоморфологія інфекційних захворювань.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F6FE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73407" w14:textId="4732AD9D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787017AE" w14:textId="1083B807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D0E8CF" w14:textId="3628C6A8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E710B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801E7F" w14:textId="7B3BEE90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. Практичне заняття 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</w:t>
            </w:r>
            <w:r w:rsidR="00D329B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58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21ECB0D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Тестовий контроль знань. Огляд і опис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мікро-та макро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препаратів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  <w:r w:rsidRPr="00D748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zh-CN"/>
              </w:rPr>
              <w:t xml:space="preserve"> 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Підготовка до іспиту.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06E30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  <w:r w:rsidRPr="00D7481B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7A2F6" w14:textId="42392BC3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CC741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</w:tr>
      <w:tr w:rsidR="007011A9" w:rsidRPr="00D7481B" w14:paraId="1C9E3E35" w14:textId="7973769A" w:rsidTr="007011A9">
        <w:tc>
          <w:tcPr>
            <w:tcW w:w="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4962DF" w14:textId="77777777" w:rsidR="007011A9" w:rsidRPr="00D7481B" w:rsidRDefault="007011A9" w:rsidP="00D7481B">
            <w:pPr>
              <w:widowControl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  <w:tc>
          <w:tcPr>
            <w:tcW w:w="1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62FE2C" w14:textId="77777777" w:rsidR="007011A9" w:rsidRPr="00D7481B" w:rsidRDefault="007011A9" w:rsidP="00D7481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D7481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zh-CN"/>
              </w:rPr>
              <w:t>Вс</w:t>
            </w:r>
            <w:r w:rsidRPr="00D7481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ього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ACE3" w14:textId="76FDA272" w:rsidR="007011A9" w:rsidRPr="00D7481B" w:rsidRDefault="00CC741D" w:rsidP="00CC741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     116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FDD6" w14:textId="77777777" w:rsidR="007011A9" w:rsidRPr="00D7481B" w:rsidRDefault="007011A9" w:rsidP="00D7481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</w:tbl>
    <w:p w14:paraId="7DC54480" w14:textId="77777777" w:rsidR="00D7481B" w:rsidRPr="00D7481B" w:rsidRDefault="00D7481B" w:rsidP="00D7481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67A7BD9D" w14:textId="77777777" w:rsidR="007011A9" w:rsidRDefault="007011A9" w:rsidP="007011A9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Завуч кафедри                 доц. Литвиненко М.В.</w:t>
      </w:r>
    </w:p>
    <w:p w14:paraId="23A16B9F" w14:textId="77777777" w:rsidR="00123199" w:rsidRDefault="00123199" w:rsidP="0062502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123199" w:rsidSect="006250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204"/>
    <w:rsid w:val="000023F7"/>
    <w:rsid w:val="0000256A"/>
    <w:rsid w:val="00045081"/>
    <w:rsid w:val="000A4133"/>
    <w:rsid w:val="000B17EC"/>
    <w:rsid w:val="00123199"/>
    <w:rsid w:val="002A0204"/>
    <w:rsid w:val="00372326"/>
    <w:rsid w:val="003F3A16"/>
    <w:rsid w:val="00434461"/>
    <w:rsid w:val="005274E5"/>
    <w:rsid w:val="0062502B"/>
    <w:rsid w:val="006B6363"/>
    <w:rsid w:val="007011A9"/>
    <w:rsid w:val="00702DF9"/>
    <w:rsid w:val="00766265"/>
    <w:rsid w:val="00790DAD"/>
    <w:rsid w:val="007B5957"/>
    <w:rsid w:val="007B5A2A"/>
    <w:rsid w:val="007E5360"/>
    <w:rsid w:val="007E6067"/>
    <w:rsid w:val="00897FBC"/>
    <w:rsid w:val="008C1E56"/>
    <w:rsid w:val="008E5563"/>
    <w:rsid w:val="0090564A"/>
    <w:rsid w:val="009153AB"/>
    <w:rsid w:val="009361C7"/>
    <w:rsid w:val="00AF554F"/>
    <w:rsid w:val="00C55929"/>
    <w:rsid w:val="00CC741D"/>
    <w:rsid w:val="00D01088"/>
    <w:rsid w:val="00D329B2"/>
    <w:rsid w:val="00D7481B"/>
    <w:rsid w:val="00DB79C5"/>
    <w:rsid w:val="00DD1A22"/>
    <w:rsid w:val="00DF7F42"/>
    <w:rsid w:val="00E62FE4"/>
    <w:rsid w:val="00E710B7"/>
    <w:rsid w:val="00E97C3B"/>
    <w:rsid w:val="00ED502F"/>
    <w:rsid w:val="00FD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49476"/>
  <w15:docId w15:val="{EF9EAEBE-1A7F-4A1F-A5A5-41DACA1C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81B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</Pages>
  <Words>1426</Words>
  <Characters>8134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Литвиненко</dc:creator>
  <cp:keywords/>
  <dc:description/>
  <cp:lastModifiedBy>Маріана Валеріївна Литвиненко</cp:lastModifiedBy>
  <cp:revision>32</cp:revision>
  <cp:lastPrinted>2022-10-05T06:17:00Z</cp:lastPrinted>
  <dcterms:created xsi:type="dcterms:W3CDTF">2022-10-04T07:40:00Z</dcterms:created>
  <dcterms:modified xsi:type="dcterms:W3CDTF">2026-02-15T10:29:00Z</dcterms:modified>
</cp:coreProperties>
</file>