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49139" w14:textId="77777777" w:rsidR="00123199" w:rsidRDefault="00123199" w:rsidP="0062502B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2694628F" w14:textId="77777777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«Затверджую»</w:t>
      </w:r>
    </w:p>
    <w:p w14:paraId="2595C804" w14:textId="77777777" w:rsidR="00D7481B" w:rsidRDefault="00D7481B" w:rsidP="00D7481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Зав. кафедри </w:t>
      </w:r>
    </w:p>
    <w:p w14:paraId="7E27008A" w14:textId="77777777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Гістології, цитології, ембріології та </w:t>
      </w:r>
    </w:p>
    <w:p w14:paraId="394CAC17" w14:textId="77777777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патологічної морфології з курсом</w:t>
      </w:r>
    </w:p>
    <w:p w14:paraId="4D72AEDE" w14:textId="77777777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noProof/>
        </w:rPr>
        <w:drawing>
          <wp:anchor distT="0" distB="0" distL="0" distR="0" simplePos="0" relativeHeight="251659264" behindDoc="0" locked="0" layoutInCell="0" allowOverlap="1" wp14:anchorId="089BACEC" wp14:editId="574580EC">
            <wp:simplePos x="0" y="0"/>
            <wp:positionH relativeFrom="column">
              <wp:posOffset>7194550</wp:posOffset>
            </wp:positionH>
            <wp:positionV relativeFrom="paragraph">
              <wp:posOffset>64770</wp:posOffset>
            </wp:positionV>
            <wp:extent cx="516890" cy="38481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  <w:lang w:val="uk-UA"/>
        </w:rPr>
        <w:t>судової медицини</w:t>
      </w:r>
    </w:p>
    <w:p w14:paraId="43AB638C" w14:textId="77777777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проф.______________Ситнікова В.О. </w:t>
      </w:r>
    </w:p>
    <w:p w14:paraId="2116D717" w14:textId="21CF7E85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3F3A16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CC741D">
        <w:rPr>
          <w:rFonts w:ascii="Times New Roman" w:hAnsi="Times New Roman" w:cs="Times New Roman"/>
          <w:sz w:val="28"/>
          <w:szCs w:val="28"/>
          <w:lang w:val="uk-UA"/>
        </w:rPr>
        <w:t>7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3F3A16">
        <w:rPr>
          <w:rFonts w:ascii="Times New Roman" w:hAnsi="Times New Roman" w:cs="Times New Roman"/>
          <w:sz w:val="28"/>
          <w:szCs w:val="28"/>
          <w:lang w:val="uk-UA"/>
        </w:rPr>
        <w:t>серпня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202</w:t>
      </w:r>
      <w:r w:rsidR="00CC741D">
        <w:rPr>
          <w:rFonts w:ascii="Times New Roman" w:hAnsi="Times New Roman" w:cs="Times New Roman"/>
          <w:sz w:val="28"/>
          <w:szCs w:val="28"/>
          <w:lang w:val="uk-UA"/>
        </w:rPr>
        <w:t>5</w:t>
      </w:r>
      <w:r>
        <w:rPr>
          <w:rFonts w:ascii="Times New Roman" w:hAnsi="Times New Roman" w:cs="Times New Roman"/>
          <w:sz w:val="28"/>
          <w:szCs w:val="28"/>
          <w:lang w:val="uk-UA"/>
        </w:rPr>
        <w:t>р.</w:t>
      </w:r>
    </w:p>
    <w:p w14:paraId="0446500C" w14:textId="77777777" w:rsidR="00D7481B" w:rsidRDefault="00D7481B" w:rsidP="00D7481B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14:paraId="187982CD" w14:textId="73D18522" w:rsidR="00D7481B" w:rsidRDefault="007011A9" w:rsidP="00D7481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Т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ематичний план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практичних занять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з Патоморфології для здобувачів 2 – 3 курсів (І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="00D7481B">
        <w:rPr>
          <w:rFonts w:ascii="Times New Roman" w:hAnsi="Times New Roman" w:cs="Times New Roman"/>
          <w:b/>
          <w:bCs/>
          <w:sz w:val="28"/>
          <w:szCs w:val="28"/>
        </w:rPr>
        <w:t xml:space="preserve"> –</w:t>
      </w:r>
      <w:r w:rsidR="00D7481B" w:rsidRPr="00D7481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="00D7481B" w:rsidRPr="00D7481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uk-UA"/>
        </w:rPr>
        <w:t>семестр) стоматологічного факультету</w:t>
      </w:r>
      <w:r w:rsidR="00900E7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(СТН)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на 202</w:t>
      </w:r>
      <w:r w:rsidR="000B17EC">
        <w:rPr>
          <w:rFonts w:ascii="Times New Roman" w:hAnsi="Times New Roman" w:cs="Times New Roman"/>
          <w:b/>
          <w:bCs/>
          <w:sz w:val="28"/>
          <w:szCs w:val="28"/>
          <w:lang w:val="uk-UA"/>
        </w:rPr>
        <w:t>5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uk-UA"/>
        </w:rPr>
        <w:t>-202</w:t>
      </w:r>
      <w:r w:rsidR="000B17EC">
        <w:rPr>
          <w:rFonts w:ascii="Times New Roman" w:hAnsi="Times New Roman" w:cs="Times New Roman"/>
          <w:b/>
          <w:bCs/>
          <w:sz w:val="28"/>
          <w:szCs w:val="28"/>
          <w:lang w:val="uk-UA"/>
        </w:rPr>
        <w:t>6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навч. рік.</w:t>
      </w:r>
    </w:p>
    <w:p w14:paraId="4D318669" w14:textId="77777777" w:rsidR="007011A9" w:rsidRPr="00D7481B" w:rsidRDefault="007011A9" w:rsidP="00D7481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5110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533"/>
        <w:gridCol w:w="11884"/>
        <w:gridCol w:w="1417"/>
        <w:gridCol w:w="1276"/>
      </w:tblGrid>
      <w:tr w:rsidR="007011A9" w:rsidRPr="00D7481B" w14:paraId="07C3DB10" w14:textId="4CE32AEA" w:rsidTr="007011A9">
        <w:trPr>
          <w:trHeight w:val="38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EC0B2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>№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7533AF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>Тема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CA0DC" w14:textId="77777777" w:rsidR="007011A9" w:rsidRPr="00D7481B" w:rsidRDefault="007011A9" w:rsidP="007011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Кількість годин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23191" w14:textId="3A61FA18" w:rsidR="007011A9" w:rsidRPr="00D7481B" w:rsidRDefault="007011A9" w:rsidP="007011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Група</w:t>
            </w:r>
          </w:p>
        </w:tc>
      </w:tr>
      <w:tr w:rsidR="007011A9" w:rsidRPr="00D7481B" w14:paraId="745B9DA9" w14:textId="03646A5C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B79EB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50011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1. Практичне заняття 1.</w:t>
            </w:r>
          </w:p>
          <w:p w14:paraId="12475F20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Вступ до патоморфології. Предмет і завдання патоморфології. Методи патологоанатомічної діагностики. Основні етапи розвитку патоморфології. 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Морфологічні зміни клітин як відповідь на стресорне та токсичне пошкодження (паренхіматозні/клітинні дистрофії) Клітинні дистрофії: гіаліново-краплинна</w:t>
            </w: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, гідропічна, жирова.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8FAD5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1075D" w14:textId="625EFCAC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19E4F7B2" w14:textId="4594609D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BC45E4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D23271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2. Практичне заняття 2.</w:t>
            </w:r>
          </w:p>
          <w:p w14:paraId="08E5E13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Морфологічні зміни екстрацелюлярного матриксу (строми) як відповідь на пошкодження (стромально-судинні дистрофії).</w:t>
            </w: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  Патоморфологія накопичення складних білків (гіаліноз), жирів та вуглеводів. Виснаження організму.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D8505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B3B1A" w14:textId="0140667F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54F1C37F" w14:textId="29274D02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FF2A4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05AB9F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3. Практичне заняття 3.</w:t>
            </w:r>
          </w:p>
          <w:p w14:paraId="2395FE0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Патоморфологія кумуляції продуктів порушеного метаболізму. Розлади обміну заліза й метаболізму гемоглобіногенних пігментів, Патоморфологічні прояви порушення утворення меланіну, обміну нуклеопротеїдів та міді. Звапніння (кальциноз) тканин. Утворення каменів.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02C56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2032A" w14:textId="13BA2352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75DC0D70" w14:textId="2500605D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E5BA53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29DE2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4. Практичне заняття 4.</w:t>
            </w:r>
          </w:p>
          <w:p w14:paraId="2A3CCD3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Некроз-визначення, терміни і фази розвитку, наслідки. Клініко-морфологічні форми некрозу. Патологічна анатомія поліорганної недостатності. Основи Танатологія. Смерть, механізми, ознаки. Біологічні, медичні, соціальні аспекти внаслідок хронічного невиліковного захворювання. Поняття танатогенеза. Структурні 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lastRenderedPageBreak/>
              <w:t>механізми припинення діяльності життєво важливих органів при природному перебігу хвороби. Ускладнення припинення роботи серця, легенів, головного мозку, нирок, печінки.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8CC21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lastRenderedPageBreak/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D9E2A" w14:textId="7A028CB9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60BD9EE0" w14:textId="60296495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FC80D8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E79B63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5. Практичне заняття 5.</w:t>
            </w:r>
          </w:p>
          <w:p w14:paraId="5A40F24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розділом: Порушення крово- та лімфообігу.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Запалення.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BEC1C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923B" w14:textId="333D4444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3DACD825" w14:textId="5D6A9CB3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84D3C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BCB84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6. Практичне заняття 6.</w:t>
            </w:r>
          </w:p>
          <w:p w14:paraId="69F57C5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Гострі системні розлади кровообігу (гостра коронарна недостатність, шок) та системні розлади кровообігу при хронічній серцевій недостатності та їх наслідки. Регіональні розлади кровообігу (гіперемія, ішемія, плазморагія, кровотеча та крововилив). Порушення утворення й обігу лімфи.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FF092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A72DD" w14:textId="61AE09DD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04FF4CB3" w14:textId="51E58172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ECEBB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1CABD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7. Практичне заняття 7.</w:t>
            </w:r>
          </w:p>
          <w:p w14:paraId="0CFA474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Порушення гемостазу: геморагічний синдром, тромбоз, ДВЗ-синдром. Емболія. Тромбоемболія легеневої артерії, танатогенез.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E4523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3C13C" w14:textId="17ED1BAE" w:rsidR="007011A9" w:rsidRPr="00D7481B" w:rsidRDefault="00DB12A1" w:rsidP="00DB12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4FF92875" w14:textId="61391E4B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2E219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CC021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8. Практичне заняття 8.</w:t>
            </w:r>
          </w:p>
          <w:p w14:paraId="3A78EA79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Запалення: причини, морфогенез. Патоморфологія ексудативного запалення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7EDC3" w14:textId="77777777" w:rsidR="007011A9" w:rsidRPr="00D7481B" w:rsidRDefault="007011A9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C1B0E" w14:textId="164B997A" w:rsidR="007011A9" w:rsidRPr="00D7481B" w:rsidRDefault="00DB12A1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1833F01E" w14:textId="6DB6D2EE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91E97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9.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B5853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9. Практичне заняття 9.</w:t>
            </w:r>
          </w:p>
          <w:p w14:paraId="2AC38D48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Проліферативне (продуктивне) запалення: з утворенням загострених кондилом, навколо тварин-паразитів, проміжне продуктивне запалення, гранульоматозне запалення. Специфічне проліферативне запалення.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FCCE3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6F56A" w14:textId="4F373C60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69FC6BF0" w14:textId="00C1AE3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8F6599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10.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3968F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10. Практичне заняття 10.</w:t>
            </w:r>
          </w:p>
          <w:p w14:paraId="207D738D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розділом: Порушення крово- та лімфообігу.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Запалення.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6A033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52B21" w14:textId="30E336BC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2D95B5FF" w14:textId="75945ED6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C5C4D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11.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1DEA44" w14:textId="09501BD4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11. Практичне заняття 11.</w:t>
            </w:r>
          </w:p>
          <w:p w14:paraId="07B0EAF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Молекулярно-патоморфологічні основи імунної відповіді. Імунна система у пренатальний і постнатальний період. Патологія імунних процесів: амілоїдоз, реакції гіперчутливості, реакція відторгнення трансплантату. Імунна недостатність. Аутоімунні хвороби.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33C1C" w14:textId="26ADEB21" w:rsidR="007011A9" w:rsidRPr="00D7481B" w:rsidRDefault="00F35D5F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738E1" w14:textId="448C726C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4B667C42" w14:textId="281DFF02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73B779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12.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5293DE" w14:textId="4574B1F1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12. Практичне заняття 1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FFF8F9B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Регенерація. Структурні основи фізіологічної адаптації органів і клітин. Морфологія процесів акомодації клітин. Компенсаторно-пристосувальні процеси.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4ECA0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CBF74" w14:textId="2C7E9B1A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2CDBE448" w14:textId="46D982CE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B9CA6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13.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972790" w14:textId="251BED76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13. Практичне заняття 1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8D59E19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Онкогенез. Анатомо-мікроскопічні особливості та види росту доброякісних і злоякісних пухлин. Морфологічна характеристика основних етапів розвитку злоякісних пухлин. Клініко-морфологічна номенклатура пухлин. Пухлини з епітелію: доброякісні органонеспецифічні епітеліальні пухлини, рак (особливості розвитку, метастазування, гістологічні форми).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EF64E" w14:textId="56962FFA" w:rsidR="007011A9" w:rsidRPr="00D7481B" w:rsidRDefault="00D6373C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C057C" w14:textId="43B82D17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6A435B87" w14:textId="2DEB280F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D15EBF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14.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2C8EE5" w14:textId="11163146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14. Практичне заняття 1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5172A1EF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Доброякісні та злоякісні неепітеліальні (мезенхімні) пухлини. Саркома: особливості розвитку й метастазування. Пухлини фібробластичного, міофібробластичного та фіброгістіоцитарного генезу. Пухлини з жирової та </w:t>
            </w: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lastRenderedPageBreak/>
              <w:t>м’язової тканини, пухлини з судин.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B3740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lastRenderedPageBreak/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CA243" w14:textId="65CFBF24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0F8507D9" w14:textId="2F99C3E0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1B3C9C" w14:textId="415AE7AD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F0FC18" w14:textId="2F507006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1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804133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Номенклатура та морфологічні особливості пухлин, що походять із меланінутворюючої тканини.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2E200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C328E" w14:textId="3EC15B1C" w:rsidR="007011A9" w:rsidRPr="00D7481B" w:rsidRDefault="00DB12A1" w:rsidP="00DB12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1E1BE197" w14:textId="3E2C44AF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8ACE65" w14:textId="0D8A795C" w:rsidR="007011A9" w:rsidRPr="008E5563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1CEC3B" w14:textId="47CA6E0D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5D9F70D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Номенклатура і морфологічні особливості пухлин нервової системи.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9E1E5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3B1E9" w14:textId="20AAE1FF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26AD2A75" w14:textId="7CDD044B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AA17B4" w14:textId="05751A0A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5C108F" w14:textId="06B399C2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3CF4125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Анемії. Тромбоцитопатії.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F9B7E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AAA7B" w14:textId="72CE5CBB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04D52798" w14:textId="3C6B06A0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42A3BE" w14:textId="5EBA18AB" w:rsidR="007011A9" w:rsidRPr="00D7481B" w:rsidRDefault="00D6373C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18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9096AE" w14:textId="1ACB4585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Тема </w:t>
            </w:r>
            <w:r w:rsidR="00D637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18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.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Практичне заняття 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</w:t>
            </w:r>
          </w:p>
          <w:p w14:paraId="5CF13ED7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Пухлини гемопоетичної та лімфопроліферативної тканини.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4AFB3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A0F13" w14:textId="1B4C2D19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194E5703" w14:textId="5E513BC5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5CA33A" w14:textId="58FE8DD7" w:rsidR="007011A9" w:rsidRPr="00D7481B" w:rsidRDefault="00D6373C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19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EE939A" w14:textId="722A5D93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2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7A1693D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розділом: Імунопатологічні процеси. Регенерація, процеси адаптації та компенсації. 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Пухлини.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F3FC6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ED5BF" w14:textId="2546E07E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141DAE8F" w14:textId="500AF0C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6CDDE3" w14:textId="73896205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893877" w14:textId="2C33B74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2</w:t>
            </w:r>
            <w:r w:rsidR="00D6373C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F47EF65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Атеросклероз та артеріосклероз. Ішемічна хвороба серця.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7B814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3EDD1" w14:textId="4D7239C2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68ADDC2E" w14:textId="4D873781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BE6EE0" w14:textId="63A8D198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B079CB" w14:textId="0408E8E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3A3D223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Гіпертензія та артеріолосклероз. Гіпертонічна хвороба та симптоматичні артеріальні гіпертензії.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72832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91BC4" w14:textId="60D5F7F8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68B0917B" w14:textId="765B081D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E4BEA1" w14:textId="56ACD3F8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72123D" w14:textId="3833B542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3D32696E" w14:textId="77777777" w:rsidR="007011A9" w:rsidRPr="00D7481B" w:rsidRDefault="007011A9" w:rsidP="00D7481B">
            <w:pPr>
              <w:widowControl w:val="0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Церебро-васкулярна хвороба. Хвороба Альцгеймера. Розсіяний склероз. Боковий аміотрофичний склероз. Постреанімаційна енцефалопатія. Хвороби периферійної нервової системи.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36E70" w14:textId="6329352A" w:rsidR="007011A9" w:rsidRPr="00F35D5F" w:rsidRDefault="00F35D5F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7011A9" w:rsidRP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33F8B" w14:textId="7BE556D1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5611BCC7" w14:textId="1DB9667B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CA10DF" w14:textId="270AF3E4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F61825" w14:textId="2C3E008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4-25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2E093B2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Системні захворювання сполучної тканини</w:t>
            </w: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 з аутоімунізацією: ревматизм, системний червоний вовчак, ревматоїдний артрит системна склеродермія, дерматоміозит, хвороба Бехтерева. Хвороби ендокарда та міокарда: кардіоміопатії, ендокардити, міокардити, набуті вади серця.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113A" w14:textId="485A6216" w:rsidR="007011A9" w:rsidRPr="00D7481B" w:rsidRDefault="00806C04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D2BE3" w14:textId="799ACDAE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1BDF1CD9" w14:textId="64A98DF0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840EEA" w14:textId="062BF168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3CDAB5" w14:textId="4260B3F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339F3855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розділом: 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Хвороби системи крові та серцево-судинної системи.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0ED5E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70E5F" w14:textId="5BE5EC38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4042556F" w14:textId="24AF38B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62614F" w14:textId="703BBC90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3C018C" w14:textId="162CD030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F14164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Захворювання органів дихання.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76108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F9507" w14:textId="781F9689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4605443C" w14:textId="63A5117F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D461E2" w14:textId="14D89CFC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BBFDC9" w14:textId="26E6D361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2003C3F7" w14:textId="759C1558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Хвороби стравоходу, шлунк</w:t>
            </w:r>
            <w:r w:rsidR="007B5A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у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 та кишок.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19A32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D1AF7" w14:textId="1C7E44EA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59861422" w14:textId="7C2049CC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1783FE" w14:textId="6544A39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2F8B14" w14:textId="347CB239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Тема 2</w:t>
            </w:r>
            <w:r w:rsidR="00806C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.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2F75601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Хвороби печінки, жовчовивідної системи та підшлункової залози.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B591A" w14:textId="77777777" w:rsidR="007011A9" w:rsidRPr="00D7481B" w:rsidRDefault="007011A9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C0FAA" w14:textId="755AFBCA" w:rsidR="007011A9" w:rsidRPr="00D7481B" w:rsidRDefault="00DB12A1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7733D2D8" w14:textId="32B1F700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BF4674" w14:textId="7EB090CF" w:rsidR="007011A9" w:rsidRPr="00D7481B" w:rsidRDefault="00806C04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28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FE8B69" w14:textId="327D774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7337089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Хвороби нирок.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28E8F" w14:textId="1622A2E8" w:rsidR="007011A9" w:rsidRPr="00D7481B" w:rsidRDefault="00F35D5F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D99C8" w14:textId="7DBFC84A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0E3A78AD" w14:textId="51E1853E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2CB2F0" w14:textId="3CBA0B65" w:rsidR="007011A9" w:rsidRPr="00D7481B" w:rsidRDefault="00806C04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lastRenderedPageBreak/>
              <w:t>29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D96E70" w14:textId="3FAF88DF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3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36EA2F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Гіпоталамо-гіпофізарні порушення. Патологія надниркових залоз. Патологія щитоподібної залози. Патологія ендокринного апарату підшлункової залози.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DD2BE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7177" w14:textId="27B9BE13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1409D45D" w14:textId="08CBE3E0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42FFA2" w14:textId="0027B782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55AB6A" w14:textId="02C53613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3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2-33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3A9DD8E0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Патологія жіночої та чоловічої статевої системи.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Захворювання молочної залози.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5DB45" w14:textId="4C41D3CD" w:rsidR="007011A9" w:rsidRPr="00D7481B" w:rsidRDefault="00806C04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1CB70" w14:textId="3661328E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AF554F" w:rsidRPr="00D7481B" w14:paraId="264F66B9" w14:textId="7777777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901422" w14:textId="55B8589D" w:rsidR="00AF554F" w:rsidRPr="00AF554F" w:rsidRDefault="008E5563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4D9D5C" w14:textId="6E6B4340" w:rsidR="00766265" w:rsidRPr="00D7481B" w:rsidRDefault="00766265" w:rsidP="0076626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B611A2C" w14:textId="0A71EC50" w:rsidR="00AF554F" w:rsidRPr="00AF554F" w:rsidRDefault="00AF554F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AF554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uk-UA"/>
              </w:rPr>
              <w:t>Патологія вагітності, післяпологового періоду і плаценти.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5B7D8" w14:textId="1DEC4D80" w:rsidR="00AF554F" w:rsidRDefault="00AF554F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A933D" w14:textId="7948259C" w:rsidR="00AF554F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200E583F" w14:textId="271650F8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24B5A5" w14:textId="27F39D5C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596E2F" w14:textId="43B53D0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8E4C27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розділом: 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Хвороби органів дихання. Хвороби органів травлення. Хвороби сечо-статевої системи. Хвороби ендокринної системи.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Хвороби кістково-м'язової системи. Хвороби вагітності  та післяпологового періоду.</w:t>
            </w:r>
            <w:r w:rsidRPr="00D748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Хвороби пре- та перинатального періоду. Патоморфологія гіпо- та авітамінозів. 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Хвороби, що викликані діяльністю людини та впливом зовнішнього середовища.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5FED7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D064C" w14:textId="36851C51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6D4E23AB" w14:textId="40576109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5C3011" w14:textId="22E5B901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ACEB72" w14:textId="5F3A71A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806C0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CD14424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Захворювання твердих тканин зуба (карієс, некаріозні ураження), пульпіт, періодонтит, періостит, остеомієліт щелепних кісток.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FD6BE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25E6C" w14:textId="5F96A1D1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75C9C765" w14:textId="6E5D525D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B3F7E" w14:textId="70F55ECF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FC606" w14:textId="79301F6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73DCBAA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Хвороби пародонту, запальні захворювання губ, язика, ясен, слизової оболонки рота. Вади розвитку обличчя, шиї та органів ротової порожнини.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291A1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DA0D1" w14:textId="6A088722" w:rsidR="007011A9" w:rsidRPr="00D7481B" w:rsidRDefault="00DB12A1" w:rsidP="00DB12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23EA9160" w14:textId="2A7F1C1D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F35BE9" w14:textId="7CFFDFAC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19DAFB" w14:textId="27F64D94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79F280C8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Захворювання слинних залоз - клініко-морфологічні особливості слинних залоз запальні захворювання, аутоімунні захворюваня, слинокам'яна хвороба, пухлини та пухлиноподібні захворювання слинних залоз.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3824C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64220" w14:textId="6ED2B8DB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78CBD5FC" w14:textId="1303AB4E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D7DBB3" w14:textId="52909E16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145B57" w14:textId="4FE27A3D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39-40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400CF15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Пухлини та пухлиноподібні процеси органів порожнини роту та щелепних кісток: одонтогенні та неодонтогенні пухлини,  папілома, рак органів порожнини роту, передракові зміни (лейкоплакія), неепітеліальні пухлини, пухлини щелепних кісток (остеобластокластома, остеома, остеосаркома, фіброзна дисплазія, херувізм), щелепні кісти (фолікулярна кіста, кератокіста, кіста прорізування).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50E21" w14:textId="7A2B542A" w:rsidR="007011A9" w:rsidRPr="00D7481B" w:rsidRDefault="00F35D5F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9579" w14:textId="7DFBB10F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0EEE6B0F" w14:textId="4CA5F708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DD281F" w14:textId="2EF47DE3" w:rsidR="007011A9" w:rsidRPr="00D7481B" w:rsidRDefault="00DB7EA6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37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9059A" w14:textId="51B40213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338C4B5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розділом: Захворювання твердих тканин зуба. Хвороби пародонту, запальні захворювання губ, язика, ясен, слизової оболонки рота. Вади розвитку обличчя, шиї та органів ротової порожнини. Захворювання слинних залоз - клініко-морфологічні особливості слинних залоз запальні захворювання, аутоімунні захворюваня, слинокам'яна хвороба, пухлини та пухлиноподібні захворювання слинних залоз. Пухлини та пухлиноподібні процеси органів порожнини роту та щелепних кісток.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F0C7A" w14:textId="77777777" w:rsidR="007011A9" w:rsidRPr="00D7481B" w:rsidRDefault="007011A9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2D0F7" w14:textId="15D6DC91" w:rsidR="007011A9" w:rsidRPr="00D7481B" w:rsidRDefault="00DB12A1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40F6E7FE" w14:textId="05174C28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8DD48C" w14:textId="173FC6DA" w:rsidR="007011A9" w:rsidRPr="00D7481B" w:rsidRDefault="00DB7EA6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38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1FDE3E" w14:textId="3ADC5148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4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509DD334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lastRenderedPageBreak/>
              <w:t>Загальні поняття інфекційної патології людини. Класифікація інфекційних хвороб. Кишкові інфекційні хвороби.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C5432" w14:textId="2F866071" w:rsidR="007011A9" w:rsidRPr="00D7481B" w:rsidRDefault="00F35D5F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lastRenderedPageBreak/>
              <w:t>2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14563" w14:textId="7FDA7809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550E2EF6" w14:textId="1C5FE346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2ECF57" w14:textId="259E35FC" w:rsidR="007011A9" w:rsidRPr="00D7481B" w:rsidRDefault="00DB7EA6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39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D5352B" w14:textId="4AC4352C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765700F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Вірусні повітряно-краплинні інфекції. 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Коронавірусна хвороба. 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ВІЛ-інфекція та СНІД. Сказ.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8ED8E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EB505" w14:textId="119CFA39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2C6AFB1A" w14:textId="54934A52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2C6D0F" w14:textId="70FFB9FD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609C2F" w14:textId="18A19259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44-45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85498B4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Інфекції дитячого віку.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3254F" w14:textId="12E9CC5B" w:rsidR="007011A9" w:rsidRPr="00D7481B" w:rsidRDefault="007B5A2A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70CE6" w14:textId="1A2551F3" w:rsidR="007011A9" w:rsidRPr="00D7481B" w:rsidRDefault="00DB12A1" w:rsidP="00DB12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6A0B46C2" w14:textId="0AD6969E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2FDF27" w14:textId="176CE47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909252" w14:textId="09BA36D9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749FB4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Туберкульоз.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9A212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CF4AD" w14:textId="7D706BA7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4774C54A" w14:textId="3A23836A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A65F7C" w14:textId="1A35ABDD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A9FE2E" w14:textId="10065CB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E88CDED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Сепсис. Сифіліс.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0E52C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548EE" w14:textId="42EC0D35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08B4B6AE" w14:textId="517BC0FB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C18EE8" w14:textId="5737F3F6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94511E" w14:textId="74BF9C1F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DF8C8E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 w:eastAsia="zh-CN"/>
              </w:rPr>
              <w:t>розділом: Патоморфологія інфекційних захворювань.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F6FE6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73407" w14:textId="7FD839B0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787017AE" w14:textId="1083B80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D0E8CF" w14:textId="0FEB9EB6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801E7F" w14:textId="4068F7A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</w:t>
            </w:r>
            <w:r w:rsidR="00DB7EA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21ECB0D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Тестовий контроль знань. Огляд і опис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мікро-та макро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препаратів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  <w:r w:rsidRPr="00D748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Підготовка до іспиту.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06E30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7A2F6" w14:textId="1B30E169" w:rsidR="007011A9" w:rsidRPr="00D7481B" w:rsidRDefault="00DB12A1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</w:tr>
      <w:tr w:rsidR="007011A9" w:rsidRPr="00D7481B" w14:paraId="1C9E3E35" w14:textId="7973769A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4962DF" w14:textId="77777777" w:rsidR="007011A9" w:rsidRPr="00D7481B" w:rsidRDefault="007011A9" w:rsidP="00D7481B">
            <w:pPr>
              <w:widowControl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62FE2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zh-CN"/>
              </w:rPr>
              <w:t>Вс</w:t>
            </w:r>
            <w:r w:rsidRPr="00D7481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 w:eastAsia="zh-CN"/>
              </w:rPr>
              <w:t>ього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ACE3" w14:textId="7CE5F134" w:rsidR="007011A9" w:rsidRPr="00D7481B" w:rsidRDefault="00CC741D" w:rsidP="00CC74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      1</w:t>
            </w:r>
            <w:r w:rsidR="00F35D5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9FDD6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</w:tbl>
    <w:p w14:paraId="7DC54480" w14:textId="77777777" w:rsidR="00D7481B" w:rsidRPr="00D7481B" w:rsidRDefault="00D7481B" w:rsidP="00D7481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67A7BD9D" w14:textId="77777777" w:rsidR="007011A9" w:rsidRDefault="007011A9" w:rsidP="007011A9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Завуч кафедри                 доц. Литвиненко М.В.</w:t>
      </w:r>
    </w:p>
    <w:p w14:paraId="23A16B9F" w14:textId="77777777" w:rsidR="00123199" w:rsidRDefault="00123199" w:rsidP="0062502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sectPr w:rsidR="00123199" w:rsidSect="006250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0204"/>
    <w:rsid w:val="000023F7"/>
    <w:rsid w:val="0000256A"/>
    <w:rsid w:val="00045081"/>
    <w:rsid w:val="000A4133"/>
    <w:rsid w:val="000B17EC"/>
    <w:rsid w:val="00123199"/>
    <w:rsid w:val="001406F5"/>
    <w:rsid w:val="002A0204"/>
    <w:rsid w:val="00372326"/>
    <w:rsid w:val="003F3A16"/>
    <w:rsid w:val="00434461"/>
    <w:rsid w:val="004565E0"/>
    <w:rsid w:val="005274E5"/>
    <w:rsid w:val="0062502B"/>
    <w:rsid w:val="006B6363"/>
    <w:rsid w:val="007011A9"/>
    <w:rsid w:val="00702DF9"/>
    <w:rsid w:val="00766265"/>
    <w:rsid w:val="00790DAD"/>
    <w:rsid w:val="007B5957"/>
    <w:rsid w:val="007B5A2A"/>
    <w:rsid w:val="007E5360"/>
    <w:rsid w:val="007E6067"/>
    <w:rsid w:val="00806C04"/>
    <w:rsid w:val="00897FBC"/>
    <w:rsid w:val="008C1E56"/>
    <w:rsid w:val="008E5563"/>
    <w:rsid w:val="00900E7F"/>
    <w:rsid w:val="0090564A"/>
    <w:rsid w:val="009153AB"/>
    <w:rsid w:val="009361C7"/>
    <w:rsid w:val="00AF554F"/>
    <w:rsid w:val="00C168CA"/>
    <w:rsid w:val="00C55929"/>
    <w:rsid w:val="00CC741D"/>
    <w:rsid w:val="00D01088"/>
    <w:rsid w:val="00D329B2"/>
    <w:rsid w:val="00D6373C"/>
    <w:rsid w:val="00D7481B"/>
    <w:rsid w:val="00DB12A1"/>
    <w:rsid w:val="00DB79C5"/>
    <w:rsid w:val="00DB7EA6"/>
    <w:rsid w:val="00DD1A22"/>
    <w:rsid w:val="00DF7F42"/>
    <w:rsid w:val="00E62FE4"/>
    <w:rsid w:val="00E710B7"/>
    <w:rsid w:val="00E97C3B"/>
    <w:rsid w:val="00ED502F"/>
    <w:rsid w:val="00F35D5F"/>
    <w:rsid w:val="00FD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49476"/>
  <w15:docId w15:val="{EF9EAEBE-1A7F-4A1F-A5A5-41DACA1C6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81B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5</Pages>
  <Words>1356</Words>
  <Characters>7735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Марианна Литвиненко</dc:creator>
  <cp:keywords/>
  <dc:description/>
  <cp:lastModifiedBy>Маріана Валеріївна Литвиненко</cp:lastModifiedBy>
  <cp:revision>40</cp:revision>
  <cp:lastPrinted>2022-10-05T06:17:00Z</cp:lastPrinted>
  <dcterms:created xsi:type="dcterms:W3CDTF">2022-10-04T07:40:00Z</dcterms:created>
  <dcterms:modified xsi:type="dcterms:W3CDTF">2026-02-15T12:40:00Z</dcterms:modified>
</cp:coreProperties>
</file>