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3C2E6">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МІНІСТЕРСТВО ОХОРОНИ ЗДОРОВ’Я УКРАЇНИ</w:t>
      </w:r>
    </w:p>
    <w:p w14:paraId="4AA8AF5F">
      <w:pPr>
        <w:spacing w:after="0" w:line="360" w:lineRule="auto"/>
        <w:jc w:val="center"/>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ОДЕСЬКИЙ НАЦІОНАЛЬНИЙ МЕДИЧНИЙ УНІВЕРСИТЕТ</w:t>
      </w:r>
    </w:p>
    <w:p w14:paraId="0CACF70C">
      <w:pPr>
        <w:spacing w:after="0" w:line="360" w:lineRule="auto"/>
        <w:jc w:val="center"/>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Кафедра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 xml:space="preserve">, </w:t>
      </w:r>
    </w:p>
    <w:p w14:paraId="5BFD3782">
      <w:pPr>
        <w:spacing w:after="0" w:line="360" w:lineRule="auto"/>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w:t>
      </w:r>
    </w:p>
    <w:tbl>
      <w:tblPr>
        <w:tblStyle w:val="167"/>
        <w:tblpPr w:leftFromText="180" w:rightFromText="180" w:vertAnchor="text" w:horzAnchor="page" w:tblpX="3379" w:tblpY="240"/>
        <w:tblW w:w="7828" w:type="dxa"/>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2362"/>
        <w:gridCol w:w="5466"/>
      </w:tblGrid>
      <w:tr w14:paraId="3B3E11C4">
        <w:trPr>
          <w:trHeight w:val="2815" w:hRule="atLeast"/>
        </w:trPr>
        <w:tc>
          <w:tcPr>
            <w:tcW w:w="2362" w:type="dxa"/>
            <w:tcBorders>
              <w:top w:val="nil"/>
              <w:left w:val="nil"/>
              <w:bottom w:val="nil"/>
              <w:right w:val="nil"/>
            </w:tcBorders>
            <w:shd w:val="clear" w:color="auto" w:fill="auto"/>
            <w:tcMar>
              <w:top w:w="80" w:type="dxa"/>
              <w:left w:w="80" w:type="dxa"/>
              <w:bottom w:w="80" w:type="dxa"/>
              <w:right w:w="80" w:type="dxa"/>
            </w:tcMar>
          </w:tcPr>
          <w:p w14:paraId="727731DC">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p w14:paraId="61C0C845">
            <w:pPr>
              <w:spacing w:after="0" w:line="360" w:lineRule="auto"/>
              <w:rPr>
                <w:rFonts w:hint="default" w:ascii="Times New Roman Regular" w:hAnsi="Times New Roman Regular" w:cs="Times New Roman Regular"/>
                <w:color w:val="000000" w:themeColor="text1"/>
                <w:sz w:val="28"/>
                <w:szCs w:val="28"/>
                <w14:textFill>
                  <w14:solidFill>
                    <w14:schemeClr w14:val="tx1"/>
                  </w14:solidFill>
                </w14:textFill>
              </w:rPr>
            </w:pPr>
          </w:p>
        </w:tc>
        <w:tc>
          <w:tcPr>
            <w:tcW w:w="5466" w:type="dxa"/>
            <w:tcBorders>
              <w:top w:val="nil"/>
              <w:left w:val="nil"/>
              <w:bottom w:val="nil"/>
              <w:right w:val="nil"/>
            </w:tcBorders>
            <w:shd w:val="clear" w:color="auto" w:fill="auto"/>
            <w:tcMar>
              <w:top w:w="80" w:type="dxa"/>
              <w:left w:w="80" w:type="dxa"/>
              <w:bottom w:w="80" w:type="dxa"/>
              <w:right w:w="80" w:type="dxa"/>
            </w:tcMar>
          </w:tcPr>
          <w:p w14:paraId="3BCFE8F1">
            <w:pPr>
              <w:pStyle w:val="16"/>
              <w:widowControl w:val="0"/>
              <w:spacing w:after="0" w:line="360" w:lineRule="auto"/>
              <w:ind w:firstLine="0"/>
              <w:rPr>
                <w:rFonts w:hint="default" w:ascii="Times New Roman Regular" w:hAnsi="Times New Roman Regular" w:cs="Times New Roman Regular"/>
                <w:b/>
                <w:bCs/>
                <w:color w:val="000000" w:themeColor="text1"/>
                <w:sz w:val="28"/>
                <w:szCs w:val="28"/>
                <w14:textFill>
                  <w14:solidFill>
                    <w14:schemeClr w14:val="tx1"/>
                  </w14:solidFill>
                </w14:textFill>
              </w:rPr>
            </w:pPr>
          </w:p>
          <w:p w14:paraId="32283247">
            <w:pPr>
              <w:pStyle w:val="16"/>
              <w:widowControl w:val="0"/>
              <w:spacing w:after="0" w:line="360" w:lineRule="auto"/>
              <w:ind w:firstLine="1261" w:firstLineChars="450"/>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ЗАТВЕРДЖУЮ</w:t>
            </w:r>
          </w:p>
          <w:p w14:paraId="4B1DA7A2">
            <w:pPr>
              <w:pStyle w:val="9"/>
              <w:widowControl w:val="0"/>
              <w:spacing w:before="0" w:line="360" w:lineRule="auto"/>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Про</w:t>
            </w:r>
            <w:r>
              <w:rPr>
                <w:rFonts w:hint="default" w:ascii="Times New Roman Regular" w:hAnsi="Times New Roman Regular" w:cs="Times New Roman Regular"/>
                <w:color w:val="000000" w:themeColor="text1"/>
                <w:sz w:val="28"/>
                <w:szCs w:val="28"/>
                <w14:textFill>
                  <w14:solidFill>
                    <w14:schemeClr w14:val="tx1"/>
                  </w14:solidFill>
                </w14:textFill>
              </w:rPr>
              <w:t>ректор з науково-педагогічної роботи</w:t>
            </w:r>
          </w:p>
          <w:p w14:paraId="0395FED2">
            <w:pPr>
              <w:pStyle w:val="9"/>
              <w:widowControl w:val="0"/>
              <w:spacing w:before="0" w:line="360" w:lineRule="auto"/>
              <w:ind w:hanging="1440"/>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4BB4C386">
            <w:pPr>
              <w:pStyle w:val="9"/>
              <w:widowControl w:val="0"/>
              <w:spacing w:before="0" w:line="360" w:lineRule="auto"/>
              <w:ind w:hanging="1440"/>
              <w:jc w:val="center"/>
              <w:rPr>
                <w:rFonts w:hint="default" w:ascii="Times New Roman Regular" w:hAnsi="Times New Roman Regular" w:eastAsia="Times New Roman" w:cs="Times New Roman Regular"/>
                <w:i/>
                <w:iCs/>
                <w:color w:val="000000" w:themeColor="text1"/>
                <w:sz w:val="28"/>
                <w:szCs w:val="28"/>
                <w:lang w:val="uk-UA"/>
                <w14:textFill>
                  <w14:solidFill>
                    <w14:schemeClr w14:val="tx1"/>
                  </w14:solidFill>
                </w14:textFill>
              </w:rPr>
            </w:pPr>
            <w:r>
              <w:rPr>
                <w:rFonts w:hint="default" w:ascii="Times New Roman Regular" w:hAnsi="Times New Roman Regular" w:cs="Times New Roman Regular"/>
                <w:color w:val="000000" w:themeColor="text1"/>
                <w:sz w:val="28"/>
                <w:szCs w:val="28"/>
                <w:lang w:val="en-US"/>
                <w14:textFill>
                  <w14:solidFill>
                    <w14:schemeClr w14:val="tx1"/>
                  </w14:solidFill>
                </w14:textFill>
              </w:rPr>
              <w:t>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_________Едуард</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aps/>
                <w:color w:val="000000" w:themeColor="text1"/>
                <w:sz w:val="28"/>
                <w:szCs w:val="28"/>
                <w:lang w:val="uk-UA"/>
                <w14:textFill>
                  <w14:solidFill>
                    <w14:schemeClr w14:val="tx1"/>
                  </w14:solidFill>
                </w14:textFill>
              </w:rPr>
              <w:t>Бурячківський</w:t>
            </w:r>
          </w:p>
          <w:p w14:paraId="70BDC511">
            <w:pPr>
              <w:pStyle w:val="13"/>
              <w:widowControl w:val="0"/>
              <w:spacing w:after="0" w:line="36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ru-RU"/>
                <w14:textFill>
                  <w14:solidFill>
                    <w14:schemeClr w14:val="tx1"/>
                  </w14:solidFill>
                </w14:textFill>
              </w:rPr>
              <w:t>«</w:t>
            </w:r>
            <w:r>
              <w:rPr>
                <w:rFonts w:hint="default" w:ascii="Times New Roman Regular" w:hAnsi="Times New Roman Regular" w:cs="Times New Roman Regular"/>
                <w:color w:val="000000" w:themeColor="text1"/>
                <w:sz w:val="28"/>
                <w:szCs w:val="28"/>
                <w14:textFill>
                  <w14:solidFill>
                    <w14:schemeClr w14:val="tx1"/>
                  </w14:solidFill>
                </w14:textFill>
              </w:rPr>
              <w:t>______»  _________________  202</w:t>
            </w:r>
            <w:r>
              <w:rPr>
                <w:rFonts w:hint="default" w:ascii="Times New Roman Regular" w:hAnsi="Times New Roman Regular" w:cs="Times New Roman Regular"/>
                <w:color w:val="000000" w:themeColor="text1"/>
                <w:sz w:val="28"/>
                <w:szCs w:val="28"/>
                <w:lang w:val="uk-UA"/>
                <w14:textFill>
                  <w14:solidFill>
                    <w14:schemeClr w14:val="tx1"/>
                  </w14:solidFill>
                </w14:textFill>
              </w:rPr>
              <w:t>5</w:t>
            </w:r>
            <w:r>
              <w:rPr>
                <w:rFonts w:hint="default" w:ascii="Times New Roman Regular" w:hAnsi="Times New Roman Regular" w:cs="Times New Roman Regular"/>
                <w:color w:val="000000" w:themeColor="text1"/>
                <w:sz w:val="28"/>
                <w:szCs w:val="28"/>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lang w:val="ru-RU"/>
                <w14:textFill>
                  <w14:solidFill>
                    <w14:schemeClr w14:val="tx1"/>
                  </w14:solidFill>
                </w14:textFill>
              </w:rPr>
              <w:t>року</w:t>
            </w:r>
          </w:p>
        </w:tc>
      </w:tr>
    </w:tbl>
    <w:p w14:paraId="18BA3415">
      <w:pPr>
        <w:spacing w:after="0" w:line="360" w:lineRule="auto"/>
        <w:jc w:val="center"/>
        <w:rPr>
          <w:rFonts w:ascii="Times New Roman" w:hAnsi="Times New Roman"/>
          <w:color w:val="000000" w:themeColor="text1"/>
          <w:sz w:val="24"/>
          <w:szCs w:val="24"/>
          <w14:textFill>
            <w14:solidFill>
              <w14:schemeClr w14:val="tx1"/>
            </w14:solidFill>
          </w14:textFill>
        </w:rPr>
      </w:pPr>
    </w:p>
    <w:p w14:paraId="30C3F9D7">
      <w:pPr>
        <w:jc w:val="center"/>
      </w:pPr>
      <w:r>
        <w:br w:type="textWrapping"/>
      </w:r>
      <w:r>
        <w:br w:type="textWrapping"/>
      </w:r>
    </w:p>
    <w:p w14:paraId="004DB8B5">
      <w:pPr>
        <w:jc w:val="center"/>
      </w:pPr>
    </w:p>
    <w:p w14:paraId="7116C7E8">
      <w:pPr>
        <w:jc w:val="center"/>
      </w:pPr>
    </w:p>
    <w:p w14:paraId="09FBD697">
      <w:pPr>
        <w:jc w:val="center"/>
      </w:pPr>
    </w:p>
    <w:p w14:paraId="40416B4D">
      <w:pPr>
        <w:jc w:val="both"/>
      </w:pPr>
    </w:p>
    <w:p w14:paraId="71BEB1A9">
      <w:pPr>
        <w:jc w:val="center"/>
      </w:pPr>
    </w:p>
    <w:p w14:paraId="25065DB0">
      <w:pPr>
        <w:spacing w:after="0" w:line="360" w:lineRule="auto"/>
        <w:jc w:val="center"/>
        <w:outlineLvl w:val="0"/>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М</w:t>
      </w:r>
      <w:r>
        <w:rPr>
          <w:rFonts w:ascii="Times New Roman" w:hAnsi="Times New Roman"/>
          <w:b/>
          <w:bCs/>
          <w:color w:val="000000" w:themeColor="text1"/>
          <w:sz w:val="28"/>
          <w:szCs w:val="28"/>
          <w14:textFill>
            <w14:solidFill>
              <w14:schemeClr w14:val="tx1"/>
            </w14:solidFill>
          </w14:textFill>
        </w:rPr>
        <w:t>етодична розробка</w:t>
      </w:r>
      <w:r>
        <w:rPr>
          <w:rFonts w:ascii="Times New Roman" w:hAnsi="Times New Roman" w:eastAsia="Times New Roman" w:cs="Times New Roman"/>
          <w:b/>
          <w:bCs/>
          <w:color w:val="000000" w:themeColor="text1"/>
          <w:sz w:val="28"/>
          <w:szCs w:val="28"/>
          <w:lang w:val="uk-UA"/>
          <w14:textFill>
            <w14:solidFill>
              <w14:schemeClr w14:val="tx1"/>
            </w14:solidFill>
          </w14:textFill>
        </w:rPr>
        <w:t xml:space="preserve"> </w:t>
      </w:r>
      <w:r>
        <w:rPr>
          <w:rFonts w:ascii="Times New Roman" w:hAnsi="Times New Roman"/>
          <w:b/>
          <w:bCs/>
          <w:color w:val="000000" w:themeColor="text1"/>
          <w:sz w:val="28"/>
          <w:szCs w:val="28"/>
          <w14:textFill>
            <w14:solidFill>
              <w14:schemeClr w14:val="tx1"/>
            </w14:solidFill>
          </w14:textFill>
        </w:rPr>
        <w:t>до практичного заняття</w:t>
      </w:r>
    </w:p>
    <w:p w14:paraId="42D9181C">
      <w:pPr>
        <w:spacing w:after="0" w:line="360" w:lineRule="auto"/>
        <w:jc w:val="center"/>
        <w:outlineLvl w:val="0"/>
        <w:rPr>
          <w:rFonts w:ascii="Times New Roman" w:hAnsi="Times New Roman"/>
          <w:color w:val="000000" w:themeColor="text1"/>
          <w:sz w:val="28"/>
          <w:szCs w:val="28"/>
          <w14:textFill>
            <w14:solidFill>
              <w14:schemeClr w14:val="tx1"/>
            </w14:solidFill>
          </w14:textFill>
        </w:rPr>
      </w:pPr>
      <w:r>
        <w:rPr>
          <w:rFonts w:ascii="Times New Roman" w:hAnsi="Times New Roman"/>
          <w:b/>
          <w:bCs/>
          <w:color w:val="000000" w:themeColor="text1"/>
          <w:sz w:val="28"/>
          <w:szCs w:val="28"/>
          <w:lang w:val="uk-UA"/>
          <w14:textFill>
            <w14:solidFill>
              <w14:schemeClr w14:val="tx1"/>
            </w14:solidFill>
          </w14:textFill>
        </w:rPr>
        <w:t>здобувачів вищої освіти</w:t>
      </w:r>
      <w:r>
        <w:rPr>
          <w:rFonts w:hint="default" w:ascii="Times New Roman" w:hAnsi="Times New Roman"/>
          <w:b/>
          <w:bCs/>
          <w:color w:val="000000" w:themeColor="text1"/>
          <w:sz w:val="28"/>
          <w:szCs w:val="28"/>
          <w:lang w:val="uk-UA"/>
          <w14:textFill>
            <w14:solidFill>
              <w14:schemeClr w14:val="tx1"/>
            </w14:solidFill>
          </w14:textFill>
        </w:rPr>
        <w:t xml:space="preserve"> </w:t>
      </w:r>
      <w:r>
        <w:rPr>
          <w:rFonts w:ascii="Times New Roman" w:hAnsi="Times New Roman"/>
          <w:b/>
          <w:bCs/>
          <w:caps/>
          <w:color w:val="000000" w:themeColor="text1"/>
          <w:sz w:val="28"/>
          <w:szCs w:val="28"/>
          <w14:textFill>
            <w14:solidFill>
              <w14:schemeClr w14:val="tx1"/>
            </w14:solidFill>
          </w14:textFill>
        </w:rPr>
        <w:t>з навчальної дисципліни</w:t>
      </w:r>
      <w:r>
        <w:rPr>
          <w:rFonts w:ascii="Times New Roman" w:hAnsi="Times New Roman"/>
          <w:color w:val="000000" w:themeColor="text1"/>
          <w:sz w:val="28"/>
          <w:szCs w:val="28"/>
          <w14:textFill>
            <w14:solidFill>
              <w14:schemeClr w14:val="tx1"/>
            </w14:solidFill>
          </w14:textFill>
        </w:rPr>
        <w:t xml:space="preserve"> </w:t>
      </w:r>
    </w:p>
    <w:p w14:paraId="1D858C4D">
      <w:pPr>
        <w:spacing w:after="0" w:line="360" w:lineRule="auto"/>
        <w:ind w:firstLine="1542" w:firstLineChars="550"/>
        <w:jc w:val="both"/>
        <w:outlineLvl w:val="0"/>
        <w:rPr>
          <w:rFonts w:hint="default" w:ascii="Times New Roman Bold" w:hAnsi="Times New Roman Bold" w:eastAsia="Times New Roman" w:cs="Times New Roman Bold"/>
          <w:b/>
          <w:bCs/>
          <w:color w:val="000000" w:themeColor="text1"/>
          <w:sz w:val="28"/>
          <w:szCs w:val="28"/>
          <w:lang w:val="uk-UA"/>
          <w14:textFill>
            <w14:solidFill>
              <w14:schemeClr w14:val="tx1"/>
            </w14:solidFill>
          </w14:textFill>
        </w:rPr>
      </w:pP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«Загальна хірургія» </w:t>
      </w:r>
      <w:r>
        <w:rPr>
          <w:rFonts w:hint="default" w:ascii="Times New Roman Bold" w:hAnsi="Times New Roman Bold" w:cs="Times New Roman Bold"/>
          <w:b/>
          <w:bCs/>
          <w:color w:val="000000" w:themeColor="text1"/>
          <w:sz w:val="28"/>
          <w:szCs w:val="28"/>
          <w14:textFill>
            <w14:solidFill>
              <w14:schemeClr w14:val="tx1"/>
            </w14:solidFill>
          </w14:textFill>
        </w:rPr>
        <w:t>Факультет</w:t>
      </w:r>
      <w:r>
        <w:rPr>
          <w:rFonts w:hint="default" w:ascii="Times New Roman Bold" w:hAnsi="Times New Roman Bold" w:cs="Times New Roman Bold"/>
          <w:b/>
          <w:bCs/>
          <w:color w:val="000000" w:themeColor="text1"/>
          <w:sz w:val="28"/>
          <w:szCs w:val="28"/>
          <w:lang w:val="uk-UA"/>
          <w14:textFill>
            <w14:solidFill>
              <w14:schemeClr w14:val="tx1"/>
            </w14:solidFill>
          </w14:textFill>
        </w:rPr>
        <w:t xml:space="preserve"> медичний</w:t>
      </w:r>
      <w:r>
        <w:rPr>
          <w:rFonts w:hint="default" w:ascii="Times New Roman Bold" w:hAnsi="Times New Roman Bold" w:cs="Times New Roman Bold"/>
          <w:b/>
          <w:bCs/>
          <w:color w:val="000000" w:themeColor="text1"/>
          <w:sz w:val="28"/>
          <w:szCs w:val="28"/>
          <w14:textFill>
            <w14:solidFill>
              <w14:schemeClr w14:val="tx1"/>
            </w14:solidFill>
          </w14:textFill>
        </w:rPr>
        <w:t xml:space="preserve">, </w:t>
      </w:r>
      <w:r>
        <w:rPr>
          <w:rFonts w:hint="default" w:ascii="Times New Roman Bold" w:hAnsi="Times New Roman Bold" w:cs="Times New Roman Bold"/>
          <w:b/>
          <w:bCs/>
          <w:color w:val="000000" w:themeColor="text1"/>
          <w:sz w:val="28"/>
          <w:szCs w:val="28"/>
          <w:lang w:val="en-US"/>
          <w14:textFill>
            <w14:solidFill>
              <w14:schemeClr w14:val="tx1"/>
            </w14:solidFill>
          </w14:textFill>
        </w:rPr>
        <w:t>V</w:t>
      </w:r>
      <w:r>
        <w:rPr>
          <w:rFonts w:hint="default" w:ascii="Times New Roman Bold" w:hAnsi="Times New Roman Bold" w:cs="Times New Roman Bold"/>
          <w:b/>
          <w:bCs/>
          <w:color w:val="000000" w:themeColor="text1"/>
          <w:sz w:val="28"/>
          <w:szCs w:val="28"/>
          <w14:textFill>
            <w14:solidFill>
              <w14:schemeClr w14:val="tx1"/>
            </w14:solidFill>
          </w14:textFill>
        </w:rPr>
        <w:t xml:space="preserve"> курс</w:t>
      </w:r>
    </w:p>
    <w:p w14:paraId="2AD9096A">
      <w:pPr>
        <w:jc w:val="both"/>
      </w:pPr>
    </w:p>
    <w:p w14:paraId="1BEDA94B">
      <w:pPr>
        <w:spacing w:after="0" w:line="360" w:lineRule="auto"/>
        <w:jc w:val="right"/>
        <w:rPr>
          <w:rFonts w:ascii="Times New Roman" w:hAnsi="Times New Roman" w:eastAsia="Times New Roman" w:cs="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t>Затверджено:</w:t>
      </w:r>
    </w:p>
    <w:p w14:paraId="2A2FCDE7">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p>
    <w:p w14:paraId="6095A80B">
      <w:pPr>
        <w:spacing w:after="0" w:line="360" w:lineRule="auto"/>
        <w:ind w:firstLine="700" w:firstLineChars="250"/>
        <w:jc w:val="both"/>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Засіданням </w:t>
      </w:r>
      <w:r>
        <w:rPr>
          <w:rFonts w:ascii="Times New Roman" w:hAnsi="Times New Roman"/>
          <w:color w:val="000000" w:themeColor="text1"/>
          <w:sz w:val="28"/>
          <w:szCs w:val="28"/>
          <w:lang w:val="uk-UA"/>
          <w14:textFill>
            <w14:solidFill>
              <w14:schemeClr w14:val="tx1"/>
            </w14:solidFill>
          </w14:textFill>
        </w:rPr>
        <w:t>к</w:t>
      </w:r>
      <w:r>
        <w:rPr>
          <w:rFonts w:ascii="Times New Roman" w:hAnsi="Times New Roman"/>
          <w:color w:val="000000" w:themeColor="text1"/>
          <w:sz w:val="28"/>
          <w:szCs w:val="28"/>
          <w14:textFill>
            <w14:solidFill>
              <w14:schemeClr w14:val="tx1"/>
            </w14:solidFill>
          </w14:textFill>
        </w:rPr>
        <w:t>афедра</w:t>
      </w:r>
      <w:r>
        <w:rPr>
          <w:rFonts w:ascii="Times New Roman" w:hAnsi="Times New Roman"/>
          <w:color w:val="000000" w:themeColor="text1"/>
          <w:sz w:val="28"/>
          <w:szCs w:val="28"/>
          <w:lang w:val="uk-UA"/>
          <w14:textFill>
            <w14:solidFill>
              <w14:schemeClr w14:val="tx1"/>
            </w14:solidFill>
          </w14:textFill>
        </w:rPr>
        <w:t xml:space="preserve"> онкології,</w:t>
      </w: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реконструктивної</w:t>
      </w:r>
      <w:r>
        <w:rPr>
          <w:rFonts w:hint="default" w:ascii="Times New Roman" w:hAnsi="Times New Roman"/>
          <w:color w:val="000000" w:themeColor="text1"/>
          <w:sz w:val="28"/>
          <w:szCs w:val="28"/>
          <w:lang w:val="uk-UA"/>
          <w14:textFill>
            <w14:solidFill>
              <w14:schemeClr w14:val="tx1"/>
            </w14:solidFill>
          </w14:textFill>
        </w:rPr>
        <w:t xml:space="preserve"> хірургії</w:t>
      </w:r>
      <w:r>
        <w:rPr>
          <w:rFonts w:ascii="Times New Roman" w:hAnsi="Times New Roman"/>
          <w:color w:val="000000" w:themeColor="text1"/>
          <w:sz w:val="28"/>
          <w:szCs w:val="28"/>
          <w14:textFill>
            <w14:solidFill>
              <w14:schemeClr w14:val="tx1"/>
            </w14:solidFill>
          </w14:textFill>
        </w:rPr>
        <w:t>,</w:t>
      </w:r>
    </w:p>
    <w:p w14:paraId="7AF34AB6">
      <w:pPr>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 xml:space="preserve"> </w:t>
      </w:r>
      <w:r>
        <w:rPr>
          <w:rFonts w:ascii="Times New Roman" w:hAnsi="Times New Roman"/>
          <w:color w:val="000000" w:themeColor="text1"/>
          <w:sz w:val="28"/>
          <w:szCs w:val="28"/>
          <w:lang w:val="uk-UA"/>
          <w14:textFill>
            <w14:solidFill>
              <w14:schemeClr w14:val="tx1"/>
            </w14:solidFill>
          </w14:textFill>
        </w:rPr>
        <w:t>радіології</w:t>
      </w:r>
      <w:r>
        <w:rPr>
          <w:rFonts w:hint="default" w:ascii="Times New Roman" w:hAnsi="Times New Roman"/>
          <w:color w:val="000000" w:themeColor="text1"/>
          <w:sz w:val="28"/>
          <w:szCs w:val="28"/>
          <w:lang w:val="uk-UA"/>
          <w14:textFill>
            <w14:solidFill>
              <w14:schemeClr w14:val="tx1"/>
            </w14:solidFill>
          </w14:textFill>
        </w:rPr>
        <w:t xml:space="preserve"> та </w:t>
      </w:r>
      <w:r>
        <w:rPr>
          <w:rFonts w:ascii="Times New Roman" w:hAnsi="Times New Roman"/>
          <w:color w:val="000000" w:themeColor="text1"/>
          <w:sz w:val="28"/>
          <w:szCs w:val="28"/>
          <w14:textFill>
            <w14:solidFill>
              <w14:schemeClr w14:val="tx1"/>
            </w14:solidFill>
          </w14:textFill>
        </w:rPr>
        <w:t xml:space="preserve"> радіаційної медицини Одеського національного медичного університету</w:t>
      </w:r>
    </w:p>
    <w:p w14:paraId="5A3D61AC">
      <w:pPr>
        <w:tabs>
          <w:tab w:val="left" w:leader="underscore" w:pos="3229"/>
          <w:tab w:val="left" w:leader="underscore" w:pos="5574"/>
        </w:tabs>
        <w:spacing w:after="0" w:line="360" w:lineRule="auto"/>
        <w:jc w:val="right"/>
        <w:rPr>
          <w:rFonts w:ascii="Times New Roman" w:hAnsi="Times New Roman"/>
          <w:color w:val="000000" w:themeColor="text1"/>
          <w:sz w:val="28"/>
          <w:szCs w:val="28"/>
          <w14:textFill>
            <w14:solidFill>
              <w14:schemeClr w14:val="tx1"/>
            </w14:solidFill>
          </w14:textFill>
        </w:rPr>
      </w:pPr>
    </w:p>
    <w:p w14:paraId="4FE54230">
      <w:pPr>
        <w:tabs>
          <w:tab w:val="left" w:leader="underscore" w:pos="3229"/>
          <w:tab w:val="left" w:leader="underscore" w:pos="5574"/>
        </w:tabs>
        <w:spacing w:after="0" w:line="360" w:lineRule="auto"/>
        <w:jc w:val="center"/>
        <w:rPr>
          <w:rFonts w:ascii="Times New Roman" w:hAnsi="Times New Roman" w:eastAsia="Times New Roman" w:cs="Times New Roman"/>
          <w:color w:val="000000" w:themeColor="text1"/>
          <w:sz w:val="28"/>
          <w:szCs w:val="28"/>
          <w14:textFill>
            <w14:solidFill>
              <w14:schemeClr w14:val="tx1"/>
            </w14:solidFill>
          </w14:textFill>
        </w:rPr>
      </w:pPr>
      <w:r>
        <w:rPr>
          <w:rFonts w:hint="default" w:ascii="Times New Roman" w:hAnsi="Times New Roman"/>
          <w:color w:val="000000" w:themeColor="text1"/>
          <w:sz w:val="28"/>
          <w:szCs w:val="28"/>
          <w:lang w:val="uk-UA"/>
          <w14:textFill>
            <w14:solidFill>
              <w14:schemeClr w14:val="tx1"/>
            </w14:solidFill>
          </w14:textFill>
        </w:rPr>
        <w:t xml:space="preserve">                      </w:t>
      </w:r>
      <w:r>
        <w:rPr>
          <w:rFonts w:ascii="Times New Roman" w:hAnsi="Times New Roman"/>
          <w:color w:val="000000" w:themeColor="text1"/>
          <w:sz w:val="28"/>
          <w:szCs w:val="28"/>
          <w14:textFill>
            <w14:solidFill>
              <w14:schemeClr w14:val="tx1"/>
            </w14:solidFill>
          </w14:textFill>
        </w:rPr>
        <w:t>Протокол № ___ від “___” ____________ 20__ р.</w:t>
      </w:r>
    </w:p>
    <w:p w14:paraId="0C4CF36B">
      <w:pPr>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w:t>
      </w:r>
      <w:r>
        <w:rPr>
          <w:rFonts w:hint="default" w:ascii="Times New Roman Regular" w:hAnsi="Times New Roman Regular" w:cs="Times New Roman Regular"/>
          <w:color w:val="000000" w:themeColor="text1"/>
          <w:sz w:val="28"/>
          <w:szCs w:val="28"/>
          <w14:textFill>
            <w14:solidFill>
              <w14:schemeClr w14:val="tx1"/>
            </w14:solidFill>
          </w14:textFill>
        </w:rPr>
        <w:t>Завідувач кафедри  _____________</w:t>
      </w:r>
      <w:r>
        <w:rPr>
          <w:rFonts w:hint="default" w:ascii="Times New Roman Regular" w:hAnsi="Times New Roman Regular" w:cs="Times New Roman Regular"/>
          <w:color w:val="000000" w:themeColor="text1"/>
          <w:sz w:val="28"/>
          <w:szCs w:val="28"/>
          <w:lang w:val="uk-UA"/>
          <w14:textFill>
            <w14:solidFill>
              <w14:schemeClr w14:val="tx1"/>
            </w14:solidFill>
          </w14:textFill>
        </w:rPr>
        <w:t>Олег Герасименко</w:t>
      </w:r>
      <w:r>
        <w:rPr>
          <w:rFonts w:hint="default" w:ascii="Times New Roman Regular" w:hAnsi="Times New Roman Regular" w:cs="Times New Roman Regular"/>
          <w:sz w:val="28"/>
          <w:szCs w:val="28"/>
        </w:rPr>
        <w:br w:type="textWrapping"/>
      </w:r>
    </w:p>
    <w:p w14:paraId="3A4F4B5C">
      <w:pPr>
        <w:spacing w:after="0" w:line="360" w:lineRule="auto"/>
        <w:jc w:val="center"/>
        <w:rPr>
          <w:rFonts w:ascii="Times New Roman" w:hAnsi="Times New Roman" w:cs="Times New Roman"/>
          <w:b/>
          <w:color w:val="000000" w:themeColor="text1"/>
          <w:sz w:val="28"/>
          <w:szCs w:val="28"/>
          <w:lang w:bidi="ru-RU"/>
          <w14:textFill>
            <w14:solidFill>
              <w14:schemeClr w14:val="tx1"/>
            </w14:solidFill>
          </w14:textFill>
        </w:rPr>
      </w:pPr>
      <w:r>
        <w:rPr>
          <w:rFonts w:hint="default" w:ascii="Times New Roman Regular" w:hAnsi="Times New Roman Regular" w:cs="Times New Roman Regular"/>
          <w:sz w:val="28"/>
          <w:szCs w:val="28"/>
          <w:lang w:val="uk-UA"/>
        </w:rPr>
        <w:t>Одеса 2025</w:t>
      </w:r>
      <w:r>
        <w:br w:type="textWrapping"/>
      </w:r>
      <w:r>
        <w:br w:type="textWrapping"/>
      </w:r>
      <w:r>
        <w:br w:type="textWrapping"/>
      </w:r>
      <w:r>
        <w:rPr>
          <w:rFonts w:ascii="Times New Roman" w:hAnsi="Times New Roman" w:cs="Times New Roman"/>
          <w:b/>
          <w:color w:val="000000" w:themeColor="text1"/>
          <w:sz w:val="28"/>
          <w:szCs w:val="28"/>
          <w:lang w:bidi="ru-RU"/>
          <w14:textFill>
            <w14:solidFill>
              <w14:schemeClr w14:val="tx1"/>
            </w14:solidFill>
          </w14:textFill>
        </w:rPr>
        <w:t xml:space="preserve">Розробники: </w:t>
      </w:r>
    </w:p>
    <w:p w14:paraId="0F0AEC9B">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Герасименко</w:t>
      </w:r>
      <w:r>
        <w:rPr>
          <w:rFonts w:hint="default" w:ascii="Times New Roman" w:hAnsi="Times New Roman" w:cs="Times New Roman"/>
          <w:color w:val="000000" w:themeColor="text1"/>
          <w:sz w:val="28"/>
          <w:szCs w:val="28"/>
          <w:lang w:val="uk-UA"/>
          <w14:textFill>
            <w14:solidFill>
              <w14:schemeClr w14:val="tx1"/>
            </w14:solidFill>
          </w14:textFill>
        </w:rPr>
        <w:t xml:space="preserve"> Олег Сергійович</w:t>
      </w:r>
      <w:r>
        <w:rPr>
          <w:rFonts w:ascii="Times New Roman" w:hAnsi="Times New Roman" w:cs="Times New Roman"/>
          <w:color w:val="000000" w:themeColor="text1"/>
          <w:sz w:val="28"/>
          <w:szCs w:val="28"/>
          <w:lang w:val="uk-UA"/>
          <w14:textFill>
            <w14:solidFill>
              <w14:schemeClr w14:val="tx1"/>
            </w14:solidFill>
          </w14:textFill>
        </w:rPr>
        <w:t xml:space="preserve"> проф., д.мед.н.</w:t>
      </w:r>
    </w:p>
    <w:p w14:paraId="3123A42A">
      <w:pPr>
        <w:spacing w:after="0" w:line="240" w:lineRule="auto"/>
        <w:rPr>
          <w:rFonts w:hint="default"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Квасневський</w:t>
      </w:r>
      <w:r>
        <w:rPr>
          <w:rFonts w:hint="default" w:ascii="Times New Roman" w:hAnsi="Times New Roman" w:cs="Times New Roman"/>
          <w:color w:val="000000" w:themeColor="text1"/>
          <w:sz w:val="28"/>
          <w:szCs w:val="28"/>
          <w:lang w:val="uk-UA"/>
          <w14:textFill>
            <w14:solidFill>
              <w14:schemeClr w14:val="tx1"/>
            </w14:solidFill>
          </w14:textFill>
        </w:rPr>
        <w:t xml:space="preserve"> Євген Анатолійович</w:t>
      </w:r>
      <w:r>
        <w:rPr>
          <w:rFonts w:ascii="Times New Roman" w:hAnsi="Times New Roman" w:cs="Times New Roman"/>
          <w:color w:val="000000" w:themeColor="text1"/>
          <w:sz w:val="28"/>
          <w:szCs w:val="28"/>
          <w:lang w:val="uk-UA"/>
          <w14:textFill>
            <w14:solidFill>
              <w14:schemeClr w14:val="tx1"/>
            </w14:solidFill>
          </w14:textFill>
        </w:rPr>
        <w:t xml:space="preserve"> </w:t>
      </w:r>
      <w:r>
        <w:rPr>
          <w:rFonts w:hint="default" w:ascii="Times New Roman" w:hAnsi="Times New Roman" w:cs="Times New Roman"/>
          <w:color w:val="000000" w:themeColor="text1"/>
          <w:sz w:val="28"/>
          <w:szCs w:val="28"/>
          <w:lang w:val="uk-UA"/>
          <w14:textFill>
            <w14:solidFill>
              <w14:schemeClr w14:val="tx1"/>
            </w14:solidFill>
          </w14:textFill>
        </w:rPr>
        <w:t xml:space="preserve"> </w:t>
      </w:r>
      <w:r>
        <w:rPr>
          <w:rFonts w:ascii="Times New Roman" w:hAnsi="Times New Roman" w:cs="Times New Roman"/>
          <w:color w:val="000000" w:themeColor="text1"/>
          <w:sz w:val="28"/>
          <w:szCs w:val="28"/>
          <w:lang w:val="uk-UA"/>
          <w14:textFill>
            <w14:solidFill>
              <w14:schemeClr w14:val="tx1"/>
            </w14:solidFill>
          </w14:textFill>
        </w:rPr>
        <w:t xml:space="preserve">доц., к.мед.н. </w:t>
      </w:r>
    </w:p>
    <w:p w14:paraId="3F5DBF64">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Гайда</w:t>
      </w:r>
      <w:r>
        <w:rPr>
          <w:rFonts w:hint="default" w:ascii="Times New Roman" w:hAnsi="Times New Roman" w:cs="Times New Roman"/>
          <w:color w:val="000000" w:themeColor="text1"/>
          <w:sz w:val="28"/>
          <w:szCs w:val="28"/>
          <w:lang w:val="uk-UA"/>
          <w14:textFill>
            <w14:solidFill>
              <w14:schemeClr w14:val="tx1"/>
            </w14:solidFill>
          </w14:textFill>
        </w:rPr>
        <w:t xml:space="preserve"> Ярослав Іванович </w:t>
      </w:r>
      <w:r>
        <w:rPr>
          <w:rFonts w:ascii="Times New Roman" w:hAnsi="Times New Roman" w:cs="Times New Roman"/>
          <w:color w:val="000000" w:themeColor="text1"/>
          <w:sz w:val="28"/>
          <w:szCs w:val="28"/>
          <w:lang w:val="uk-UA"/>
          <w14:textFill>
            <w14:solidFill>
              <w14:schemeClr w14:val="tx1"/>
            </w14:solidFill>
          </w14:textFill>
        </w:rPr>
        <w:t xml:space="preserve">ас, к.мед.н. </w:t>
      </w:r>
    </w:p>
    <w:p w14:paraId="2D56051F">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Єнін</w:t>
      </w:r>
      <w:r>
        <w:rPr>
          <w:rFonts w:hint="default" w:ascii="Times New Roman" w:hAnsi="Times New Roman" w:cs="Times New Roman"/>
          <w:color w:val="000000" w:themeColor="text1"/>
          <w:sz w:val="28"/>
          <w:szCs w:val="28"/>
          <w:lang w:val="uk-UA"/>
          <w14:textFill>
            <w14:solidFill>
              <w14:schemeClr w14:val="tx1"/>
            </w14:solidFill>
          </w14:textFill>
        </w:rPr>
        <w:t xml:space="preserve"> Роман Вікторович </w:t>
      </w:r>
      <w:r>
        <w:rPr>
          <w:rFonts w:ascii="Times New Roman" w:hAnsi="Times New Roman" w:cs="Times New Roman"/>
          <w:color w:val="000000" w:themeColor="text1"/>
          <w:sz w:val="28"/>
          <w:szCs w:val="28"/>
          <w:lang w:val="uk-UA"/>
          <w14:textFill>
            <w14:solidFill>
              <w14:schemeClr w14:val="tx1"/>
            </w14:solidFill>
          </w14:textFill>
        </w:rPr>
        <w:t xml:space="preserve"> ас</w:t>
      </w:r>
      <w:r>
        <w:rPr>
          <w:rFonts w:hint="default" w:ascii="Times New Roman" w:hAnsi="Times New Roman" w:cs="Times New Roman"/>
          <w:color w:val="000000" w:themeColor="text1"/>
          <w:sz w:val="28"/>
          <w:szCs w:val="28"/>
          <w:lang w:val="uk-UA"/>
          <w14:textFill>
            <w14:solidFill>
              <w14:schemeClr w14:val="tx1"/>
            </w14:solidFill>
          </w14:textFill>
        </w:rPr>
        <w:t>,</w:t>
      </w:r>
      <w:r>
        <w:rPr>
          <w:rFonts w:ascii="Times New Roman" w:hAnsi="Times New Roman" w:cs="Times New Roman"/>
          <w:color w:val="000000" w:themeColor="text1"/>
          <w:sz w:val="28"/>
          <w:szCs w:val="28"/>
          <w:lang w:val="uk-UA"/>
          <w14:textFill>
            <w14:solidFill>
              <w14:schemeClr w14:val="tx1"/>
            </w14:solidFill>
          </w14:textFill>
        </w:rPr>
        <w:t xml:space="preserve"> к.мед.н. </w:t>
      </w:r>
    </w:p>
    <w:p w14:paraId="7BC8937A">
      <w:pPr>
        <w:spacing w:after="0" w:line="240" w:lineRule="auto"/>
        <w:rPr>
          <w:rFonts w:ascii="Times New Roman" w:hAnsi="Times New Roman" w:cs="Times New Roman"/>
          <w:color w:val="000000" w:themeColor="text1"/>
          <w:sz w:val="28"/>
          <w:szCs w:val="28"/>
          <w:lang w:val="uk-UA"/>
          <w14:textFill>
            <w14:solidFill>
              <w14:schemeClr w14:val="tx1"/>
            </w14:solidFill>
          </w14:textFill>
        </w:rPr>
      </w:pPr>
      <w:r>
        <w:rPr>
          <w:rFonts w:ascii="Times New Roman" w:hAnsi="Times New Roman" w:cs="Times New Roman"/>
          <w:color w:val="000000" w:themeColor="text1"/>
          <w:sz w:val="28"/>
          <w:szCs w:val="28"/>
          <w:lang w:val="uk-UA"/>
          <w14:textFill>
            <w14:solidFill>
              <w14:schemeClr w14:val="tx1"/>
            </w14:solidFill>
          </w14:textFill>
        </w:rPr>
        <w:t xml:space="preserve">Кузнецова Ольга Володимирівна доц., к.мед.н. </w:t>
      </w:r>
    </w:p>
    <w:p w14:paraId="459A5AB1">
      <w:pPr>
        <w:spacing w:after="0" w:line="240" w:lineRule="auto"/>
        <w:rPr>
          <w:rFonts w:ascii="Times New Roman" w:hAnsi="Times New Roman" w:cs="Times New Roman"/>
          <w:color w:val="000000" w:themeColor="text1"/>
          <w:sz w:val="24"/>
          <w:szCs w:val="24"/>
          <w:lang w:val="uk-UA"/>
          <w14:textFill>
            <w14:solidFill>
              <w14:schemeClr w14:val="tx1"/>
            </w14:solidFill>
          </w14:textFill>
        </w:rPr>
      </w:pPr>
    </w:p>
    <w:p w14:paraId="0EC39C36">
      <w:pPr>
        <w:rPr>
          <w:rFonts w:ascii="Times New Roman" w:hAnsi="Times New Roman" w:cs="Times New Roman"/>
          <w:color w:val="000000" w:themeColor="text1"/>
          <w:sz w:val="24"/>
          <w:szCs w:val="24"/>
          <w:lang w:val="uk-UA"/>
          <w14:textFill>
            <w14:solidFill>
              <w14:schemeClr w14:val="tx1"/>
            </w14:solidFill>
          </w14:textFill>
        </w:rPr>
      </w:pPr>
      <w:r>
        <w:rPr>
          <w:rFonts w:ascii="Times New Roman" w:hAnsi="Times New Roman" w:cs="Times New Roman"/>
          <w:color w:val="000000" w:themeColor="text1"/>
          <w:sz w:val="24"/>
          <w:szCs w:val="24"/>
          <w:lang w:val="uk-UA"/>
          <w14:textFill>
            <w14:solidFill>
              <w14:schemeClr w14:val="tx1"/>
            </w14:solidFill>
          </w14:textFill>
        </w:rPr>
        <w:br w:type="page"/>
      </w:r>
    </w:p>
    <w:p w14:paraId="71FC5CFF">
      <w:pPr>
        <w:widowControl w:val="0"/>
        <w:spacing w:after="0" w:line="240" w:lineRule="auto"/>
        <w:jc w:val="center"/>
        <w:rPr>
          <w:rFonts w:hint="default" w:ascii="Times New Roman Regular" w:hAnsi="Times New Roman Regular" w:cs="Times New Roman Regular"/>
          <w:b/>
          <w:bCs/>
          <w:caps/>
          <w:color w:val="000000" w:themeColor="text1"/>
          <w:sz w:val="28"/>
          <w:szCs w:val="28"/>
          <w14:textFill>
            <w14:solidFill>
              <w14:schemeClr w14:val="tx1"/>
            </w14:solidFill>
          </w14:textFill>
        </w:rPr>
      </w:pP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П</w:t>
      </w:r>
      <w:r>
        <w:rPr>
          <w:rFonts w:hint="default" w:ascii="Times New Roman Regular" w:hAnsi="Times New Roman Regular" w:cs="Times New Roman Regular"/>
          <w:b/>
          <w:bCs/>
          <w:caps/>
          <w:color w:val="000000" w:themeColor="text1"/>
          <w:sz w:val="28"/>
          <w:szCs w:val="28"/>
          <w14:textFill>
            <w14:solidFill>
              <w14:schemeClr w14:val="tx1"/>
            </w14:solidFill>
          </w14:textFill>
        </w:rPr>
        <w:t>рактичні заняття</w:t>
      </w:r>
    </w:p>
    <w:p w14:paraId="6C88B22A">
      <w:pPr>
        <w:widowControl w:val="0"/>
        <w:spacing w:after="0" w:line="240" w:lineRule="auto"/>
        <w:jc w:val="center"/>
        <w:rPr>
          <w:rFonts w:hint="default" w:ascii="Times New Roman Regular" w:hAnsi="Times New Roman Regular" w:cs="Times New Roman Regular"/>
          <w:b/>
          <w:bCs/>
          <w:caps/>
          <w:color w:val="000000" w:themeColor="text1"/>
          <w:sz w:val="28"/>
          <w:szCs w:val="28"/>
          <w:lang w:val="uk-UA"/>
          <w14:textFill>
            <w14:solidFill>
              <w14:schemeClr w14:val="tx1"/>
            </w14:solidFill>
          </w14:textFill>
        </w:rPr>
      </w:pPr>
    </w:p>
    <w:p w14:paraId="64FD61C7">
      <w:pPr>
        <w:pStyle w:val="35"/>
        <w:keepNext w:val="0"/>
        <w:keepLines w:val="0"/>
        <w:widowControl/>
        <w:suppressLineNumbers w:val="0"/>
        <w:suppressAutoHyphens/>
        <w:autoSpaceDE/>
        <w:autoSpaceDN w:val="0"/>
        <w:spacing w:before="0" w:beforeAutospacing="0" w:after="140" w:afterAutospacing="0" w:line="276" w:lineRule="auto"/>
        <w:ind w:left="0" w:right="0" w:firstLine="567"/>
        <w:jc w:val="both"/>
        <w:rPr>
          <w:rFonts w:hint="default" w:ascii="Times New Roman Regular" w:hAnsi="Times New Roman Regular" w:cs="Times New Roman Regular"/>
          <w:sz w:val="28"/>
          <w:szCs w:val="28"/>
          <w:lang w:val="ru"/>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 xml:space="preserve">Тема 2. </w:t>
      </w:r>
      <w:r>
        <w:rPr>
          <w:rFonts w:hint="default" w:ascii="Times New Roman Regular" w:hAnsi="Times New Roman Regular" w:eastAsia="新宋体" w:cs="Times New Roman Regular"/>
          <w:kern w:val="3"/>
          <w:sz w:val="28"/>
          <w:szCs w:val="28"/>
          <w:lang w:val="ru" w:eastAsia="zh-CN" w:bidi="ar"/>
        </w:rPr>
        <w:t>Реконструктивна хірургія, як окремий напрямок у відновлювальному лікуванні поранених. Види реконструктивних операцій, термінологія. Новітні технології та перспективи розвитку.</w:t>
      </w:r>
    </w:p>
    <w:p w14:paraId="1DB42BE5">
      <w:pPr>
        <w:spacing w:after="0" w:line="240" w:lineRule="auto"/>
        <w:ind w:firstLine="561" w:firstLineChars="200"/>
        <w:jc w:val="both"/>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Мета</w:t>
      </w:r>
    </w:p>
    <w:p w14:paraId="344529D1">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Поглибити знання про реконструктивну хірургію як окремий напрямок у відновлювальному лікуванні поранених, ознайомитися з основними видами реконструктивних операцій, їх термінологією, новітніми технологіями та перспективами розвитку в Україні та світі.</w:t>
      </w:r>
    </w:p>
    <w:p w14:paraId="6CAEDA27">
      <w:pPr>
        <w:spacing w:after="0" w:line="240" w:lineRule="auto"/>
        <w:ind w:firstLine="561" w:firstLineChars="200"/>
        <w:jc w:val="both"/>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Очікувані результати</w:t>
      </w:r>
    </w:p>
    <w:p w14:paraId="26844474">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В результаті вивчення здобувачі повинні знати:</w:t>
      </w:r>
    </w:p>
    <w:p w14:paraId="172B0E0A">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Визначення та сутність реконструктивної хірургії;</w:t>
      </w:r>
    </w:p>
    <w:p w14:paraId="493030FC">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Основні види реконструктивних операцій;</w:t>
      </w:r>
    </w:p>
    <w:p w14:paraId="1A0FBCF7">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Терміни та поняття, що використовуються у реконструктивній хірургії;</w:t>
      </w:r>
    </w:p>
    <w:p w14:paraId="5C22969E">
      <w:pPr>
        <w:spacing w:after="0" w:line="240" w:lineRule="auto"/>
        <w:ind w:left="140" w:hanging="140" w:hangingChars="50"/>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Сучасні технології, що застосовуються у відновлювальному лікуванні поранених;</w:t>
      </w:r>
    </w:p>
    <w:p w14:paraId="60D96A38">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Перспективи розвитку реконструктивної хірургії в умовах сучасних викликів.</w:t>
      </w:r>
    </w:p>
    <w:p w14:paraId="3402C6C8">
      <w:pPr>
        <w:spacing w:after="0" w:line="240" w:lineRule="auto"/>
        <w:ind w:firstLine="561" w:firstLineChars="200"/>
        <w:jc w:val="both"/>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Здобувачі повинні вміти:</w:t>
      </w:r>
    </w:p>
    <w:p w14:paraId="6B706868">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Класифікувати реконструктивні операції за видами;</w:t>
      </w:r>
    </w:p>
    <w:p w14:paraId="54EAA0B4">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Користуватися базовою термінологією у клінічній практиці;</w:t>
      </w:r>
    </w:p>
    <w:p w14:paraId="42C9483D">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Аналізувати приклади застосування новітніх технологій у реконструктивній хірургії;</w:t>
      </w:r>
    </w:p>
    <w:p w14:paraId="353E383D">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Формувати висновки щодо перспектив розвитку відновлювального лікування поранених.</w:t>
      </w:r>
    </w:p>
    <w:p w14:paraId="70646171">
      <w:pPr>
        <w:spacing w:after="0" w:line="240" w:lineRule="auto"/>
        <w:jc w:val="both"/>
        <w:rPr>
          <w:rFonts w:hint="default" w:ascii="Times New Roman Regular" w:hAnsi="Times New Roman Regular" w:cs="Times New Roman Regular"/>
          <w:b/>
          <w:bCs/>
          <w:sz w:val="28"/>
          <w:szCs w:val="28"/>
        </w:rPr>
      </w:pPr>
    </w:p>
    <w:p w14:paraId="102F0152">
      <w:pPr>
        <w:spacing w:after="0" w:line="240" w:lineRule="auto"/>
        <w:jc w:val="both"/>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Основні поняття</w:t>
      </w:r>
    </w:p>
    <w:p w14:paraId="140996DF">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Реконструктивна хірургія як окремий напрямок;</w:t>
      </w:r>
    </w:p>
    <w:p w14:paraId="6F8C42B7">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Види реконструктивних операцій;</w:t>
      </w:r>
    </w:p>
    <w:p w14:paraId="3FBDA34C">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Базова термінологія реконструктивної хірургії;</w:t>
      </w:r>
    </w:p>
    <w:p w14:paraId="498CB9C0">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Новітні технології (3D-друк, біоінженерія, мікрохірургія, роботизовані системи);</w:t>
      </w:r>
    </w:p>
    <w:p w14:paraId="5FCC65C5">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Перспективи розвитку реконструктивної хірургії в Україні та світі.</w:t>
      </w:r>
    </w:p>
    <w:p w14:paraId="690A8534">
      <w:pPr>
        <w:spacing w:after="0" w:line="240" w:lineRule="auto"/>
        <w:jc w:val="both"/>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Обладнання:</w:t>
      </w:r>
    </w:p>
    <w:p w14:paraId="3A4ACCA5">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Стенди, презентації, наукова література, клінічні приклади, демонстраційні матеріали з новітніх технологій.</w:t>
      </w:r>
    </w:p>
    <w:p w14:paraId="49B4D0F9">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Навчальний час:</w:t>
      </w:r>
      <w:r>
        <w:rPr>
          <w:rFonts w:hint="default" w:ascii="Times New Roman Regular" w:hAnsi="Times New Roman Regular" w:cs="Times New Roman Regular"/>
          <w:sz w:val="28"/>
          <w:szCs w:val="28"/>
          <w:lang w:val="uk-UA"/>
        </w:rPr>
        <w:t xml:space="preserve"> </w:t>
      </w:r>
      <w:r>
        <w:rPr>
          <w:rFonts w:hint="default" w:ascii="Times New Roman Regular" w:hAnsi="Times New Roman Regular" w:cs="Times New Roman Regular"/>
          <w:sz w:val="28"/>
          <w:szCs w:val="28"/>
        </w:rPr>
        <w:t>4 години.</w:t>
      </w:r>
    </w:p>
    <w:p w14:paraId="70581CCC">
      <w:pPr>
        <w:spacing w:after="0" w:line="240" w:lineRule="auto"/>
        <w:jc w:val="center"/>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План</w:t>
      </w:r>
    </w:p>
    <w:p w14:paraId="5D4B553A">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І. Організаційний момент:</w:t>
      </w:r>
    </w:p>
    <w:p w14:paraId="32ABB9DD">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Привітання, перевірка присутніх, повідомлення теми та мети заняття, мотивація студентів.</w:t>
      </w:r>
    </w:p>
    <w:p w14:paraId="3EA3EBD0">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ІІ. Контроль опорних знань:</w:t>
      </w:r>
    </w:p>
    <w:p w14:paraId="7C9C000A">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Письмова робота, тестування, фронтальне опитування, аналіз клінічних прикладів.</w:t>
      </w:r>
    </w:p>
    <w:p w14:paraId="0377495D">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ІІІ. Основна частина:</w:t>
      </w:r>
    </w:p>
    <w:p w14:paraId="06F98D4A">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Реконструктивна хірургія як окремий напрямок у відновлювальному лікуванні поранених.</w:t>
      </w:r>
    </w:p>
    <w:p w14:paraId="3EA7763E">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Види реконструктивних операцій та їх термінологія.</w:t>
      </w:r>
    </w:p>
    <w:p w14:paraId="60FDE038">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Сучасні технології у реконструктивній хірургії.</w:t>
      </w:r>
    </w:p>
    <w:p w14:paraId="11047233">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Перспективи розвитку реконструктивної хірургії в Україні та світі.</w:t>
      </w:r>
    </w:p>
    <w:p w14:paraId="187D2DD2">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IV. Підсумки заняття:</w:t>
      </w:r>
    </w:p>
    <w:p w14:paraId="6D2DFCDF">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Обговорення ключових висновків, відповіді на запитання студентів, підведення підсумків.</w:t>
      </w:r>
    </w:p>
    <w:p w14:paraId="241A15B1">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V. Домашнє завдання:</w:t>
      </w:r>
    </w:p>
    <w:p w14:paraId="2794F0FA">
      <w:pPr>
        <w:spacing w:after="0" w:line="240" w:lineRule="auto"/>
        <w:jc w:val="both"/>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Опрацювати сучасну літературу з реконструктивної хірургії, підготувати повідомлення про одну з новітніх технологій у реконструктивному лікуванні поранених.</w:t>
      </w:r>
      <w:r>
        <w:rPr>
          <w:rFonts w:hint="default" w:ascii="Times New Roman Regular" w:hAnsi="Times New Roman Regular" w:cs="Times New Roman Regular"/>
          <w:sz w:val="28"/>
          <w:szCs w:val="28"/>
        </w:rPr>
        <w:br w:type="textWrapping"/>
      </w:r>
    </w:p>
    <w:p w14:paraId="0848BFD6">
      <w:pPr>
        <w:spacing w:after="0" w:line="240" w:lineRule="auto"/>
        <w:jc w:val="both"/>
        <w:rPr>
          <w:rFonts w:hint="default" w:ascii="Times New Roman Regular" w:hAnsi="Times New Roman Regular" w:cs="Times New Roman Regular"/>
          <w:b/>
          <w:bCs/>
          <w:color w:val="000000" w:themeColor="text1"/>
          <w:sz w:val="28"/>
          <w:szCs w:val="28"/>
          <w14:textFill>
            <w14:solidFill>
              <w14:schemeClr w14:val="tx1"/>
            </w14:solidFill>
          </w14:textFill>
        </w:rPr>
      </w:pPr>
      <w:r>
        <w:rPr>
          <w:rFonts w:hint="default" w:ascii="Times New Roman Regular" w:hAnsi="Times New Roman Regular" w:cs="Times New Roman Regular"/>
          <w:b/>
          <w:bCs/>
          <w:color w:val="000000" w:themeColor="text1"/>
          <w:sz w:val="28"/>
          <w:szCs w:val="28"/>
          <w14:textFill>
            <w14:solidFill>
              <w14:schemeClr w14:val="tx1"/>
            </w14:solidFill>
          </w14:textFill>
        </w:rPr>
        <w:t>Зміст теми</w:t>
      </w:r>
    </w:p>
    <w:p w14:paraId="531B881E">
      <w:pPr>
        <w:spacing w:after="0" w:line="240" w:lineRule="auto"/>
        <w:jc w:val="both"/>
        <w:rPr>
          <w:rFonts w:hint="default" w:ascii="Times New Roman Regular" w:hAnsi="Times New Roman Regular" w:cs="Times New Roman Regular"/>
          <w:b/>
          <w:bCs/>
          <w:color w:val="000000" w:themeColor="text1"/>
          <w:sz w:val="28"/>
          <w:szCs w:val="28"/>
          <w14:textFill>
            <w14:solidFill>
              <w14:schemeClr w14:val="tx1"/>
            </w14:solidFill>
          </w14:textFill>
        </w:rPr>
      </w:pPr>
    </w:p>
    <w:p w14:paraId="2CFE0038">
      <w:pPr>
        <w:spacing w:line="240" w:lineRule="auto"/>
        <w:rPr>
          <w:rFonts w:hint="default" w:ascii="Times New Roman Regular" w:hAnsi="Times New Roman Regular"/>
          <w:i w:val="0"/>
          <w:iCs w:val="0"/>
          <w:caps w:val="0"/>
          <w:color w:val="000000"/>
          <w:spacing w:val="0"/>
          <w:sz w:val="28"/>
          <w:szCs w:val="28"/>
          <w:u w:val="none"/>
        </w:rPr>
      </w:pPr>
      <w:r>
        <w:rPr>
          <w:rFonts w:hint="default" w:ascii="Times New Roman Regular" w:hAnsi="Times New Roman Regular" w:cs="Times New Roman Regular"/>
          <w:b/>
          <w:bCs w:val="0"/>
          <w:i w:val="0"/>
          <w:iCs w:val="0"/>
          <w:color w:val="000000"/>
          <w:spacing w:val="0"/>
          <w:sz w:val="28"/>
          <w:szCs w:val="28"/>
          <w:u w:val="none"/>
          <w:lang w:val="uk-UA"/>
        </w:rPr>
        <w:t>А</w:t>
      </w:r>
      <w:r>
        <w:rPr>
          <w:rFonts w:hint="default" w:ascii="Times New Roman Regular" w:hAnsi="Times New Roman Regular" w:cs="Times New Roman Regular"/>
          <w:b/>
          <w:bCs w:val="0"/>
          <w:i w:val="0"/>
          <w:iCs w:val="0"/>
          <w:caps w:val="0"/>
          <w:color w:val="000000"/>
          <w:spacing w:val="0"/>
          <w:sz w:val="28"/>
          <w:szCs w:val="28"/>
          <w:u w:val="none"/>
          <w:lang w:val="uk-UA"/>
        </w:rPr>
        <w:t>ктуальність.</w:t>
      </w:r>
      <w:r>
        <w:rPr>
          <w:rFonts w:hint="default" w:ascii="Times New Roman Regular" w:hAnsi="Times New Roman Regular" w:cs="Times New Roman Regular"/>
          <w:i w:val="0"/>
          <w:iCs w:val="0"/>
          <w:caps w:val="0"/>
          <w:color w:val="000000"/>
          <w:spacing w:val="0"/>
          <w:sz w:val="28"/>
          <w:szCs w:val="28"/>
          <w:u w:val="none"/>
          <w:lang w:val="uk-UA"/>
        </w:rPr>
        <w:t xml:space="preserve"> </w:t>
      </w:r>
      <w:r>
        <w:rPr>
          <w:rFonts w:hint="default" w:ascii="Times New Roman Regular" w:hAnsi="Times New Roman Regular"/>
          <w:i w:val="0"/>
          <w:iCs w:val="0"/>
          <w:caps w:val="0"/>
          <w:color w:val="000000"/>
          <w:spacing w:val="0"/>
          <w:sz w:val="28"/>
          <w:szCs w:val="28"/>
          <w:u w:val="none"/>
        </w:rPr>
        <w:t>Актуальність теми полягає у тому, що сучасні збройні конфлікти, зокрема війна в Україні, супроводжуються величезною кількістю тяжких поранень, які часто мають комбінований і множинний характер. Традиційні підходи до хірургічного лікування орієнтовані насамперед на збереження життя, однак цього недостатньо для забезпечення повної реабілітації поранених. Реконструктивна хірургія виступає ключовим напрямком відновлювального лікування, оскільки дозволяє відновити не лише анатомічну цілісність органів і тканин, але й їхню функцію, що має вирішальне значення для повернення бійців та цивільних постраждалих до активного життя. В умовах сучасної війни зростає кількість поранень обличчя, кінцівок, органів черевної порожнини та грудної клітки, які потребують складних багатоступеневих реконструктивних втручань.</w:t>
      </w:r>
    </w:p>
    <w:p w14:paraId="3BE10DF7">
      <w:pPr>
        <w:spacing w:line="240" w:lineRule="auto"/>
        <w:rPr>
          <w:rFonts w:hint="default" w:ascii="Times New Roman Regular" w:hAnsi="Times New Roman Regular" w:cs="Times New Roman Regular"/>
          <w:sz w:val="28"/>
          <w:szCs w:val="28"/>
        </w:rPr>
      </w:pPr>
      <w:r>
        <w:rPr>
          <w:rFonts w:hint="default" w:ascii="Times New Roman Regular" w:hAnsi="Times New Roman Regular"/>
          <w:i w:val="0"/>
          <w:iCs w:val="0"/>
          <w:caps w:val="0"/>
          <w:color w:val="000000"/>
          <w:spacing w:val="0"/>
          <w:sz w:val="28"/>
          <w:szCs w:val="28"/>
          <w:u w:val="none"/>
        </w:rPr>
        <w:t>Біоінженерія, клітинна терапія, 3D-друк індивідуальних імплантів, мікрохірургія та роботизовані системи відкривають нові перспективи для відновлення як форми, так і функції органів. Поєднання класичних хірургічних підходів із інноваційними методами робить реконструктивну хірургію передовою галуззю, що визначає майбутнє всієї медицини. Для України ця тема особливо важлива з огляду на необхідність створення системи комплексної допомоги пораненим, розвитку спеціалізованих центрів реконструктивної хірургії та інтеграції у світовий медичний простір.</w:t>
      </w:r>
    </w:p>
    <w:p w14:paraId="44A6CC49">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Bold" w:hAnsi="Times New Roman Bold" w:cs="Times New Roman Bold"/>
          <w:b/>
          <w:bCs/>
          <w:i w:val="0"/>
          <w:iCs w:val="0"/>
          <w:caps w:val="0"/>
          <w:color w:val="000000"/>
          <w:spacing w:val="0"/>
          <w:sz w:val="28"/>
          <w:szCs w:val="28"/>
          <w:u w:val="none"/>
          <w:lang w:val="uk-UA"/>
        </w:rPr>
        <w:t>Зміст теми.</w:t>
      </w:r>
      <w:r>
        <w:rPr>
          <w:rFonts w:hint="default" w:ascii="Times New Roman Regular" w:hAnsi="Times New Roman Regular"/>
          <w:b w:val="0"/>
          <w:bCs w:val="0"/>
          <w:i w:val="0"/>
          <w:iCs w:val="0"/>
          <w:caps w:val="0"/>
          <w:color w:val="000000"/>
          <w:spacing w:val="0"/>
          <w:sz w:val="28"/>
          <w:szCs w:val="28"/>
          <w:u w:val="none"/>
          <w:lang w:val="uk-UA"/>
        </w:rPr>
        <w:t xml:space="preserve"> Реконструктивна хірургія як окремий напрямок у відновлювальному лікуванні поранених сформувалася поступово, пройшовши складний шлях від перших примітивних спроб відновлення втрачених частин тіла до високотехнологічних втручань сучасності. Її значення особливо зростає у періоди воєн, коли завдання лікаря полягає не лише у порятунку життя, а й у поверненні людині максимальної функціональності та соціальної адаптації. Цей напрям є важливою складовою сучасної відновної медицини, що поєднує гуманістичні цінності з новітніми досягненнями науки.</w:t>
      </w:r>
    </w:p>
    <w:p w14:paraId="4077D346">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Історія реконструктивної хірургії сягає глибокої давнини. У трактаті «Сушрута Самхіта» VI століття до нашої ери описані перші операції з відновлення носа, які виконувалися в Індії з використанням клаптів шкіри з чола. У Стародавньому Єгипті археологи знаходили протези пальців і зубів, що свідчить про ранні спроби замінити втрачені частини тіла. У Греції Гіппократ та Гален розробили методи вправлення переломів та ушивання ран, які дозволяли зберегти не лише життя, а й часткову працездатність людини. У середньовіччі розвиток хірургії гальмувався, проте саме тоді Гаспаре Тальякозці, італійський хірург XVI століття, запропонував систематичну методику відновлення носа за допомогою шкірного клаптя з руки. Його роботи започаткували використання терміну «пластична хірургія», який походить від грецького слова plastos – «сформований».</w:t>
      </w:r>
    </w:p>
    <w:p w14:paraId="1604C01C">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Справжній розвиток реконструктивної хірургії пов’язаний з війнами XIX–XX століть. У часи Наполеонівських воєн з’явилися перші широкі спроби пересадки шкіри. Під час Першої світової війни виникла величезна кількість каліцтв обличчя та щелеп, і саме тоді англійський хірург Гарольд Гілліс виконав тисячі операцій, розробивши нові методики відновлення обличчя та видавши у 1920 році працю «Plastic Surgery of the Face». Він став засновником сучасної реконструктивної хірургії та впровадив термін «реконструктивна хірургія», відмежувавши її від естетичних втручань. Друга світова війна сприяла розвитку судинної хірургії, мікросудинних технік і реконструкції кінцівок. Війна в Афганістані дала поштовх удосконаленню методик судинної та кісткової реконструкції. Сучасна війна в Україні створила безпрецедентну кількість поранених, які потребують складних реконструктивних втручань, часто багатоступеневих, із застосуванням трансплантації, протезування, мікрохірургії та новітніх технологій.</w:t>
      </w:r>
    </w:p>
    <w:p w14:paraId="7ECB8AAB">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Термінологічно пластична, реконструктивна та відновлювальна хірургія не є тотожними. Пластична хірургія зосереджена на відновленні або поліпшенні зовнішності. Реконструктивна хірургія спрямована на відновлення форми та функції органів і тканин після травм чи видалення пухлин. Відновлювальна хірургія є ширшим поняттям, яке охоплює всі види хірургічних заходів, спрямованих на відновлення функціональності. Якщо поняття пластичної хірургії увійшло завдяки працям Тальякозці, то реконструктивна хірургія закріпилася завдяки діяльності Гілліса. Відновлювальна хірургія активно розвивалася після Другої світової війни, особливо у радянській та українській школі, де видатний внесок зробив Микола Амосов, підкреслюючи необхідність відновлення функцій у кардіології та торакальній хірургії.</w:t>
      </w:r>
    </w:p>
    <w:p w14:paraId="184483EC">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Реконструктивна хірургія охоплює цілий спектр втручань. Це пластика шкіри та м’яких тканин, щелепно-лицева реконструкція, операції на кістках і суглобах, судинні втручання, абдомінальна реконструктивна хірургія, трансплантація органів і тканин, мікрохірургія. Особливе місце належить абдомінальній відновлювальній хірургії. При пораненнях кишечника первинні операції часто носять життєзберігаючий характер і супроводжуються створенням стом. Відновлювальні втручання передбачають закриття стом і формування анастомозів, що повертає пацієнтові природну функцію травлення. При травмах жовчовивідних шляхів створюють обхідні анастомози, наприклад гепатікоєюноанастомоз. При ураженнях шлунка та дванадцятипалої кишки виконують резекції з реконструкцією шлунково-кишкового пасажу. У випадку пошкоджень підшлункової залози застосовується панкреатодуоденальна резекція з відновленням пасажу їжі і жовчі. Ураження черевної стінки лікуються шляхом використання сітчастих імплантів, біологічних матеріалів або індивідуальних протезів, створених за допомогою 3D-друку.</w:t>
      </w:r>
    </w:p>
    <w:p w14:paraId="376C7F42">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Важливою складовою розвитку реконструктивної хірургії стала трансплантологія. У 1905 році Едуард Цирм здійснив першу успішну трансплантацію рогівки. У 1954 році Джозеф Мюррей виконав пересадку нирки від однояйцевого близнюка, що стало початком сучасної трансплантології. У 1963 році Томас Старцл провів пересадку печінки, а в 1967 році Крістіан Барнард здійснив першу трансплантацію серця. Розвиток цієї галузі сформував сучасну термінологію. Аутотрансплантація – це пересадка тканин від самого пацієнта, наприклад шкіри або кістки. Алотрансплантація – пересадка органів чи тканин від іншої людини, що потребує застосування імунодепресії. Гетеротрансплантація, або ксенотрансплантація, – пересадка тканин від тварини людині, яка нині здебільшого експериментальна, але дослідження з використанням органів свині відкривають перспективи. Ізотрансплантація – пересадка органів між однояйцевими близнюками, коли ризик відторгнення практично відсутній. Усі ці види трансплантації є важливою складовою сучасної реконструктивної медицини і відображають різні стратегії відновлення органів і тканин.</w:t>
      </w:r>
    </w:p>
    <w:p w14:paraId="180A2774">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Новітні технології зробили якісний стрибок у розвитку реконструктивної хірургії. У 1970-х роках Юджин Белл створив перший штучний шкірний еквівалент, поклавши початок біоінженерії. У 1961 році Ернест Маккаллох та Джеймс Тілл довели існування стовбурових клітин кісткового мозку, а у 1981 році Мартін Еванс відкрив ембріональні стовбурові клітини. У 2006 році Шінья Яманака створив індуковані плюрипотентні стовбурові клітини, довівши можливість перепрограмування зрілих клітин. Ці відкриття відкрили нові можливості для регенеративної медицини, яка поступово інтегрується у реконструктивну хірургію.</w:t>
      </w:r>
    </w:p>
    <w:p w14:paraId="4791D516">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Сьогодні активно застосовуються технології 3D-друку для створення індивідуальних імплантів черепа, щелепи, кінцівок. Біоінженерія експериментує з вирощуванням тканин, хрящів і навіть цілих органів. Використання стовбурових клітин дозволяє відновлювати кістки, хрящі, судини, серцевий м’яз. Роботизовані системи забезпечують високу точність складних операцій. Телемедицина створює умови для міжнародних консультацій у режимі реального часу.</w:t>
      </w:r>
    </w:p>
    <w:p w14:paraId="10CD9F45">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val="0"/>
          <w:bCs w:val="0"/>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Перспективи реконструктивної хірургії в Україні тісно пов’язані з нинішніми викликами війни. Створення спеціалізованих центрів, підготовка мультидисциплінарних команд, інтеграція міжнародного досвіду та поєднання класичних методів із новітніми технологіями є ключовими завданнями. У майбутньому розвиток регенеративної медицини, біоінженерії та клітинної терапії дозволить досягти рівня, коли навіть тяжкі поранення не будуть перешкодою для повноцінного життя людини.</w:t>
      </w:r>
    </w:p>
    <w:p w14:paraId="7397FE60">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b/>
          <w:bCs/>
          <w:i w:val="0"/>
          <w:iCs w:val="0"/>
          <w:caps w:val="0"/>
          <w:color w:val="000000"/>
          <w:spacing w:val="0"/>
          <w:sz w:val="28"/>
          <w:szCs w:val="28"/>
          <w:u w:val="none"/>
          <w:lang w:val="uk-UA"/>
        </w:rPr>
      </w:pPr>
      <w:r>
        <w:rPr>
          <w:rFonts w:hint="default" w:ascii="Times New Roman Regular" w:hAnsi="Times New Roman Regular"/>
          <w:b w:val="0"/>
          <w:bCs w:val="0"/>
          <w:i w:val="0"/>
          <w:iCs w:val="0"/>
          <w:caps w:val="0"/>
          <w:color w:val="000000"/>
          <w:spacing w:val="0"/>
          <w:sz w:val="28"/>
          <w:szCs w:val="28"/>
          <w:u w:val="none"/>
          <w:lang w:val="uk-UA"/>
        </w:rPr>
        <w:t>Таким чином, реконструктивна хірургія пройшла шлях від примітивних спроб заміщення втрачених органів у давнину до складних операцій із використанням трансплантації, біоінженерії та роботизованих систем у сучасності. Вона є не лише технічним інструментом медицини, а й втіленням гуманістичних цінностей, адже дає людині шанс повернути собі не лише життя, але й гідність, зовнішність, функціональність і можливість бути повноцінним членом суспільства</w:t>
      </w:r>
      <w:r>
        <w:rPr>
          <w:rFonts w:hint="default" w:ascii="Times New Roman Regular" w:hAnsi="Times New Roman Regular"/>
          <w:b/>
          <w:bCs/>
          <w:i w:val="0"/>
          <w:iCs w:val="0"/>
          <w:caps w:val="0"/>
          <w:color w:val="000000"/>
          <w:spacing w:val="0"/>
          <w:sz w:val="28"/>
          <w:szCs w:val="28"/>
          <w:u w:val="none"/>
          <w:lang w:val="uk-UA"/>
        </w:rPr>
        <w:t>.</w:t>
      </w:r>
    </w:p>
    <w:p w14:paraId="4D120C16">
      <w:pPr>
        <w:keepNext w:val="0"/>
        <w:keepLines w:val="0"/>
        <w:widowControl/>
        <w:suppressLineNumbers w:val="0"/>
        <w:jc w:val="left"/>
      </w:pPr>
      <w:r>
        <w:rPr>
          <w:rFonts w:hint="default" w:ascii="Times New Roman Regular" w:hAnsi="Times New Roman Regular" w:cs="Times New Roman Regular"/>
          <w:b/>
          <w:bCs/>
          <w:i w:val="0"/>
          <w:iCs w:val="0"/>
          <w:caps w:val="0"/>
          <w:color w:val="000000"/>
          <w:spacing w:val="0"/>
          <w:sz w:val="28"/>
          <w:szCs w:val="28"/>
          <w:u w:val="none"/>
          <w:lang w:val="uk-UA"/>
        </w:rPr>
        <w:t xml:space="preserve">Висновок. </w:t>
      </w:r>
      <w:r>
        <w:rPr>
          <w:rFonts w:ascii="-webkit-standard" w:hAnsi="-webkit-standard" w:eastAsia="-webkit-standard" w:cs="-webkit-standard"/>
          <w:i w:val="0"/>
          <w:iCs w:val="0"/>
          <w:caps w:val="0"/>
          <w:color w:val="000000"/>
          <w:spacing w:val="0"/>
          <w:kern w:val="0"/>
          <w:sz w:val="27"/>
          <w:szCs w:val="27"/>
          <w:u w:val="none"/>
          <w:lang w:val="en-US" w:eastAsia="zh-CN" w:bidi="ar"/>
        </w:rPr>
        <w:t>Реконструктивна хірургія є одним із найважливіших напрямків сучасної медицини, значення якого особливо зростає в умовах воєнних конфліктів та великої кількості тяжких травм. Вона поєднує історичний досвід, класичні хірургічні методики та новітні технології, забезпечуючи не лише збереження життя, але й відновлення анатомічної цілісності та функціональності органів і тканин. Завдяки розвитку пластичної, відновлювальної та трансплантаційної хірургії, впровадженню мікросудинних технік, 3D-друку, біоінженерії та клітинної терапії сьогодні стає можливим досягати результатів, які ще кілька десятиліть тому здавалися недосяжними. Для України актуальність розвитку цього напряму визначається не лише нагальною потребою у лікуванні поранених, а й перспективою інтеграції у світовий науково-медичний простір. Реконструктивна хірургія має стати фундаментом відновлювальної медицини, яка дозволить не просто рятувати життя, а повертати людині її повноцінність, гідність та можливість жити і працювати у суспільстві.</w:t>
      </w:r>
    </w:p>
    <w:p w14:paraId="02AD69E5">
      <w:pPr>
        <w:pStyle w:val="35"/>
        <w:keepNext w:val="0"/>
        <w:keepLines w:val="0"/>
        <w:widowControl/>
        <w:numPr>
          <w:ilvl w:val="0"/>
          <w:numId w:val="0"/>
        </w:numPr>
        <w:suppressLineNumbers w:val="0"/>
        <w:spacing w:line="240" w:lineRule="auto"/>
        <w:ind w:leftChars="0" w:right="0" w:rightChars="0"/>
        <w:rPr>
          <w:rFonts w:hint="default" w:ascii="Times New Roman Regular" w:hAnsi="Times New Roman Regular" w:cs="Times New Roman Regular"/>
          <w:i w:val="0"/>
          <w:iCs w:val="0"/>
          <w:caps w:val="0"/>
          <w:color w:val="000000"/>
          <w:spacing w:val="0"/>
          <w:sz w:val="28"/>
          <w:szCs w:val="28"/>
          <w:u w:val="none"/>
          <w:lang w:val="uk-UA"/>
        </w:rPr>
      </w:pPr>
    </w:p>
    <w:p w14:paraId="1C0ECD94">
      <w:pPr>
        <w:tabs>
          <w:tab w:val="left" w:pos="0"/>
          <w:tab w:val="left" w:pos="142"/>
        </w:tabs>
        <w:spacing w:after="0" w:line="240" w:lineRule="auto"/>
        <w:jc w:val="both"/>
        <w:rPr>
          <w:rFonts w:hint="default" w:ascii="Times New Roman Regular" w:hAnsi="Times New Roman Regular" w:cs="Times New Roman Regular"/>
          <w:color w:val="000000" w:themeColor="text1"/>
          <w:sz w:val="28"/>
          <w:szCs w:val="28"/>
          <w:lang w:val="uk-UA"/>
          <w14:textFill>
            <w14:solidFill>
              <w14:schemeClr w14:val="tx1"/>
            </w14:solidFill>
          </w14:textFill>
        </w:rPr>
      </w:pPr>
      <w:r>
        <w:rPr>
          <w:rFonts w:hint="default" w:ascii="Times New Roman Regular" w:hAnsi="Times New Roman Regular" w:cs="Times New Roman Regular"/>
          <w:b/>
          <w:bCs/>
          <w:color w:val="000000" w:themeColor="text1"/>
          <w:sz w:val="28"/>
          <w:szCs w:val="28"/>
          <w:lang w:val="uk-UA"/>
          <w14:textFill>
            <w14:solidFill>
              <w14:schemeClr w14:val="tx1"/>
            </w14:solidFill>
          </w14:textFill>
        </w:rPr>
        <w:t>В</w:t>
      </w:r>
      <w:r>
        <w:rPr>
          <w:rFonts w:hint="default" w:ascii="Times New Roman Regular" w:hAnsi="Times New Roman Regular" w:cs="Times New Roman Regular"/>
          <w:b/>
          <w:bCs/>
          <w:color w:val="000000" w:themeColor="text1"/>
          <w:sz w:val="28"/>
          <w:szCs w:val="28"/>
          <w14:textFill>
            <w14:solidFill>
              <w14:schemeClr w14:val="tx1"/>
            </w14:solidFill>
          </w14:textFill>
        </w:rPr>
        <w:t>имоги до результатів роботи</w:t>
      </w:r>
      <w:r>
        <w:rPr>
          <w:rFonts w:hint="default" w:ascii="Times New Roman Regular" w:hAnsi="Times New Roman Regular" w:cs="Times New Roman Regular"/>
          <w:color w:val="000000" w:themeColor="text1"/>
          <w:sz w:val="28"/>
          <w:szCs w:val="28"/>
          <w14:textFill>
            <w14:solidFill>
              <w14:schemeClr w14:val="tx1"/>
            </w14:solidFill>
          </w14:textFill>
        </w:rPr>
        <w:t>, у т. ч. до оформлення</w:t>
      </w:r>
      <w:r>
        <w:rPr>
          <w:rFonts w:hint="default" w:ascii="Times New Roman Regular" w:hAnsi="Times New Roman Regular" w:cs="Times New Roman Regular"/>
          <w:color w:val="000000" w:themeColor="text1"/>
          <w:sz w:val="28"/>
          <w:szCs w:val="28"/>
          <w:lang w:val="uk-UA"/>
          <w14:textFill>
            <w14:solidFill>
              <w14:schemeClr w14:val="tx1"/>
            </w14:solidFill>
          </w14:textFill>
        </w:rPr>
        <w:t>: письмова робота повинна бути оформлена у письмовому чи печатному варіанті, мати охайний вигляд, на початок треба зазначити дату, тему, № завдання ПІБ виконавця, текст має бути розбірливим, структурованим</w:t>
      </w:r>
      <w:r>
        <w:rPr>
          <w:rFonts w:hint="default" w:ascii="Times New Roman Regular" w:hAnsi="Times New Roman Regular" w:cs="Times New Roman Regular"/>
          <w:color w:val="000000" w:themeColor="text1"/>
          <w:sz w:val="28"/>
          <w:szCs w:val="28"/>
          <w14:textFill>
            <w14:solidFill>
              <w14:schemeClr w14:val="tx1"/>
            </w14:solidFill>
          </w14:textFill>
        </w:rPr>
        <w:t>;</w:t>
      </w:r>
    </w:p>
    <w:p w14:paraId="7EF17A75">
      <w:pPr>
        <w:widowControl w:val="0"/>
        <w:tabs>
          <w:tab w:val="left" w:pos="0"/>
          <w:tab w:val="left" w:pos="952"/>
          <w:tab w:val="left" w:pos="1169"/>
        </w:tabs>
        <w:spacing w:after="0" w:line="240" w:lineRule="auto"/>
        <w:rPr>
          <w:rFonts w:hint="default" w:ascii="Times New Roman Regular" w:hAnsi="Times New Roman Regular" w:cs="Times New Roman Regular"/>
          <w:color w:val="000000" w:themeColor="text1"/>
          <w:sz w:val="28"/>
          <w:szCs w:val="28"/>
          <w:lang w:val="uk-UA"/>
          <w14:textFill>
            <w14:solidFill>
              <w14:schemeClr w14:val="tx1"/>
            </w14:solidFill>
          </w14:textFill>
        </w:rPr>
      </w:pPr>
    </w:p>
    <w:p w14:paraId="10F3D697">
      <w:pPr>
        <w:widowControl w:val="0"/>
        <w:tabs>
          <w:tab w:val="left" w:pos="0"/>
          <w:tab w:val="left" w:pos="952"/>
          <w:tab w:val="left" w:pos="1169"/>
        </w:tabs>
        <w:spacing w:after="0" w:line="240" w:lineRule="auto"/>
        <w:jc w:val="both"/>
        <w:rPr>
          <w:rFonts w:hint="default" w:ascii="Times New Roman Regular" w:hAnsi="Times New Roman Regular" w:cs="Times New Roman Regular"/>
          <w:color w:val="000000" w:themeColor="text1"/>
          <w:sz w:val="28"/>
          <w:szCs w:val="28"/>
          <w14:textFill>
            <w14:solidFill>
              <w14:schemeClr w14:val="tx1"/>
            </w14:solidFill>
          </w14:textFill>
        </w:rPr>
      </w:pPr>
      <w:r>
        <w:rPr>
          <w:rFonts w:hint="default" w:ascii="Times New Roman Regular" w:hAnsi="Times New Roman Regular" w:cs="Times New Roman Regular"/>
          <w:b/>
          <w:color w:val="000000" w:themeColor="text1"/>
          <w:sz w:val="28"/>
          <w:szCs w:val="28"/>
          <w14:textFill>
            <w14:solidFill>
              <w14:schemeClr w14:val="tx1"/>
            </w14:solidFill>
          </w14:textFill>
        </w:rPr>
        <w:t>Підбиття підсумків</w:t>
      </w:r>
      <w:r>
        <w:rPr>
          <w:rFonts w:hint="default" w:ascii="Times New Roman Regular" w:hAnsi="Times New Roman Regular" w:cs="Times New Roman Regular"/>
          <w:color w:val="000000" w:themeColor="text1"/>
          <w:sz w:val="28"/>
          <w:szCs w:val="28"/>
          <w14:textFill>
            <w14:solidFill>
              <w14:schemeClr w14:val="tx1"/>
            </w14:solidFill>
          </w14:textFill>
        </w:rPr>
        <w:t>:</w:t>
      </w:r>
      <w:r>
        <w:rPr>
          <w:rFonts w:hint="default" w:ascii="Times New Roman Regular" w:hAnsi="Times New Roman Regular" w:cs="Times New Roman Regular"/>
          <w:color w:val="000000" w:themeColor="text1"/>
          <w:sz w:val="28"/>
          <w:szCs w:val="28"/>
          <w:lang w:val="uk-UA"/>
          <w14:textFill>
            <w14:solidFill>
              <w14:schemeClr w14:val="tx1"/>
            </w14:solidFill>
          </w14:textFill>
        </w:rPr>
        <w:t xml:space="preserve"> оголошення оцінок за результатами заняття.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D4CCB07">
      <w:pPr>
        <w:pStyle w:val="35"/>
        <w:keepNext w:val="0"/>
        <w:keepLines w:val="0"/>
        <w:widowControl/>
        <w:suppressLineNumbers w:val="0"/>
        <w:spacing w:line="240" w:lineRule="auto"/>
        <w:ind w:left="0" w:firstLine="0"/>
        <w:rPr>
          <w:rFonts w:hint="default" w:ascii="Times New Roman Regular" w:hAnsi="Times New Roman Regular" w:cs="Times New Roman Regular"/>
          <w:i w:val="0"/>
          <w:iCs w:val="0"/>
          <w:caps w:val="0"/>
          <w:color w:val="000000"/>
          <w:spacing w:val="0"/>
          <w:sz w:val="28"/>
          <w:szCs w:val="28"/>
          <w:u w:val="none"/>
        </w:rPr>
      </w:pPr>
    </w:p>
    <w:p w14:paraId="1AF2BE11">
      <w:pPr>
        <w:rPr>
          <w:rFonts w:hint="default" w:ascii="Times New Roman Bold" w:hAnsi="Times New Roman Bold" w:cs="Times New Roman Bold"/>
          <w:b/>
          <w:bCs/>
          <w:sz w:val="28"/>
          <w:szCs w:val="28"/>
        </w:rPr>
      </w:pPr>
      <w:r>
        <w:rPr>
          <w:rFonts w:hint="default" w:ascii="Times New Roman Bold" w:hAnsi="Times New Roman Bold" w:cs="Times New Roman Bold"/>
          <w:b/>
          <w:bCs/>
          <w:sz w:val="28"/>
          <w:szCs w:val="28"/>
        </w:rPr>
        <w:t>Тестові завдання</w:t>
      </w:r>
    </w:p>
    <w:p w14:paraId="5DD83A0C">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1. Хто вважається засновником сучасної реконструктивної хірургії та автором праці «Plastic Surgery of the Face» (1920)?</w:t>
      </w:r>
    </w:p>
    <w:p w14:paraId="3D311DD3">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Гіппократ</w:t>
      </w:r>
    </w:p>
    <w:p w14:paraId="2A5305A5">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b) Гаспаре Тальякозці</w:t>
      </w:r>
    </w:p>
    <w:p w14:paraId="70E4CC70">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c) Гарольд Гілліс </w:t>
      </w:r>
    </w:p>
    <w:p w14:paraId="1CAF0C44">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Крістіан Барнард</w:t>
      </w:r>
    </w:p>
    <w:p w14:paraId="583B912B">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2. Який термін походить від грецького слова plastos («сформований»)?</w:t>
      </w:r>
    </w:p>
    <w:p w14:paraId="2ADE118C">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Відновлювальна хірургія</w:t>
      </w:r>
    </w:p>
    <w:p w14:paraId="1835D02F">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b) Реконструктивна хірургія</w:t>
      </w:r>
    </w:p>
    <w:p w14:paraId="682DE66A">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c) Пластична хірургія </w:t>
      </w:r>
    </w:p>
    <w:p w14:paraId="32F8F505">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Трансплантологія</w:t>
      </w:r>
    </w:p>
    <w:p w14:paraId="71B49A56">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3. Хто виконав першу успішну пересадку нирки у 1954 році?</w:t>
      </w:r>
    </w:p>
    <w:p w14:paraId="6765CA50">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Едуард Цирм</w:t>
      </w:r>
    </w:p>
    <w:p w14:paraId="46F3DE24">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b) Джозеф Мюррей </w:t>
      </w:r>
    </w:p>
    <w:p w14:paraId="15B77C8A">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c) Томас Старцл</w:t>
      </w:r>
    </w:p>
    <w:p w14:paraId="7A76AEB4">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Крістіан Барнард</w:t>
      </w:r>
    </w:p>
    <w:p w14:paraId="245992EF">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4. Аутотрансплантація — це:</w:t>
      </w:r>
    </w:p>
    <w:p w14:paraId="205E0572">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Пересадка органа між однояйцевими близнюками</w:t>
      </w:r>
    </w:p>
    <w:p w14:paraId="25E7D9CA">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b) Пересадка органа від тварини людині</w:t>
      </w:r>
    </w:p>
    <w:p w14:paraId="07DEB167">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c) Пересадка тканини від самого пацієнта </w:t>
      </w:r>
    </w:p>
    <w:p w14:paraId="032FB449">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Пересадка органа від донора-людини</w:t>
      </w:r>
    </w:p>
    <w:p w14:paraId="4E1B0880">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5. Хто у 1961 році вперше довів існування стовбурових клітин?</w:t>
      </w:r>
    </w:p>
    <w:p w14:paraId="05100C8D">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Юджин Белл</w:t>
      </w:r>
    </w:p>
    <w:p w14:paraId="327942A5">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b) Ернест Маккаллох і Джеймс Тілл </w:t>
      </w:r>
    </w:p>
    <w:p w14:paraId="1E56048B">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c) Мартін Еванс</w:t>
      </w:r>
    </w:p>
    <w:p w14:paraId="43A5E3C3">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Шінья Яманака</w:t>
      </w:r>
    </w:p>
    <w:p w14:paraId="04D44E99">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6. Яке втручання є прикладом відновлювальної абдомінальної хірургії?</w:t>
      </w:r>
    </w:p>
    <w:p w14:paraId="4C2F5181">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Встановлення кардіостимулятора</w:t>
      </w:r>
    </w:p>
    <w:p w14:paraId="5AA3BE8E">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b) Формування гепатікоєюноанастомозу </w:t>
      </w:r>
    </w:p>
    <w:p w14:paraId="6DD8B8AB">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c) Ендопротезування кульшового суглоба</w:t>
      </w:r>
    </w:p>
    <w:p w14:paraId="64F043EF">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Реконструкція щелепи</w:t>
      </w:r>
    </w:p>
    <w:p w14:paraId="2C08BC8C">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7. Який вчений першим створив індуковані плюрипотентні стовбурові клітини (iPS)?</w:t>
      </w:r>
    </w:p>
    <w:p w14:paraId="0C15B079">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Мартін Еванс</w:t>
      </w:r>
    </w:p>
    <w:p w14:paraId="56F8AA3A">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b) Ернест Маккаллох</w:t>
      </w:r>
    </w:p>
    <w:p w14:paraId="38D6C19B">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c) Шінья Яманака </w:t>
      </w:r>
    </w:p>
    <w:p w14:paraId="4F83726D">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Гарольд Гілліс</w:t>
      </w:r>
    </w:p>
    <w:p w14:paraId="2968AEB1">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8. Перша успішна пересадка рогівки була виконана у 1905 році:</w:t>
      </w:r>
    </w:p>
    <w:p w14:paraId="21D51B14">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Джозефом Мюрреєм</w:t>
      </w:r>
    </w:p>
    <w:p w14:paraId="660A6183">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b) Едуардом Цирмом </w:t>
      </w:r>
    </w:p>
    <w:p w14:paraId="1E45A8EE">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c) Крістіаном Барнардом</w:t>
      </w:r>
    </w:p>
    <w:p w14:paraId="60094537">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Томасом Старцлом</w:t>
      </w:r>
    </w:p>
    <w:p w14:paraId="32E0559E">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9. Який метод реконструкції черевної стінки найбільш поширений при мінно-вибухових травмах?</w:t>
      </w:r>
    </w:p>
    <w:p w14:paraId="2B779332">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Біоінженерія</w:t>
      </w:r>
    </w:p>
    <w:p w14:paraId="7FB343E6">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b) Використання сітчастих імплантів </w:t>
      </w:r>
    </w:p>
    <w:p w14:paraId="5240F8C9">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c) Трансплантація печінки</w:t>
      </w:r>
    </w:p>
    <w:p w14:paraId="4E92DCC5">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Телемедицина</w:t>
      </w:r>
    </w:p>
    <w:p w14:paraId="2402F6F9">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10. Хто створив перший штучний шкірний еквівалент у 1970-х роках, що започаткувало біоінженерію?</w:t>
      </w:r>
    </w:p>
    <w:p w14:paraId="7717BFF0">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a) Гарольд Гілліс</w:t>
      </w:r>
    </w:p>
    <w:p w14:paraId="15827087">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 xml:space="preserve">b) Юджин Белл </w:t>
      </w:r>
    </w:p>
    <w:p w14:paraId="3D81D78C">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c) Мартін Еванс</w:t>
      </w:r>
    </w:p>
    <w:p w14:paraId="13BE6DD5">
      <w:pPr>
        <w:rPr>
          <w:rFonts w:hint="default" w:ascii="Times New Roman Regular" w:hAnsi="Times New Roman Regular"/>
          <w:b w:val="0"/>
          <w:bCs w:val="0"/>
          <w:sz w:val="28"/>
          <w:szCs w:val="28"/>
        </w:rPr>
      </w:pPr>
      <w:r>
        <w:rPr>
          <w:rFonts w:hint="default" w:ascii="Times New Roman Regular" w:hAnsi="Times New Roman Regular"/>
          <w:b w:val="0"/>
          <w:bCs w:val="0"/>
          <w:sz w:val="28"/>
          <w:szCs w:val="28"/>
        </w:rPr>
        <w:t>d) Шінья Яманака</w:t>
      </w:r>
    </w:p>
    <w:p w14:paraId="59C33009">
      <w:pPr>
        <w:rPr>
          <w:rFonts w:hint="default" w:ascii="Times New Roman Regular" w:hAnsi="Times New Roman Regular"/>
          <w:b w:val="0"/>
          <w:bCs w:val="0"/>
          <w:sz w:val="28"/>
          <w:szCs w:val="28"/>
        </w:rPr>
      </w:pPr>
    </w:p>
    <w:p w14:paraId="50B20711">
      <w:pPr>
        <w:rPr>
          <w:rFonts w:hint="default" w:ascii="Times New Roman Regular" w:hAnsi="Times New Roman Regular" w:cs="Times New Roman Regular"/>
          <w:b/>
          <w:bCs/>
          <w:sz w:val="28"/>
          <w:szCs w:val="28"/>
        </w:rPr>
      </w:pPr>
      <w:r>
        <w:rPr>
          <w:rFonts w:hint="default" w:ascii="Times New Roman Regular" w:hAnsi="Times New Roman Regular" w:cs="Times New Roman Regular"/>
          <w:b w:val="0"/>
          <w:bCs w:val="0"/>
          <w:sz w:val="28"/>
          <w:szCs w:val="28"/>
        </w:rPr>
        <w:t>Питання для самоконтролю</w:t>
      </w:r>
    </w:p>
    <w:p w14:paraId="6A75D751">
      <w:pPr>
        <w:jc w:val="both"/>
        <w:rPr>
          <w:rFonts w:hint="default" w:ascii="Times New Roman Regular" w:hAnsi="Times New Roman Regular"/>
          <w:b/>
          <w:bCs/>
          <w:sz w:val="28"/>
          <w:szCs w:val="28"/>
          <w:lang w:val="uk-UA"/>
        </w:rPr>
      </w:pPr>
      <w:r>
        <w:rPr>
          <w:rFonts w:hint="default" w:ascii="Times New Roman Regular" w:hAnsi="Times New Roman Regular"/>
          <w:b/>
          <w:bCs/>
          <w:sz w:val="28"/>
          <w:szCs w:val="28"/>
          <w:lang w:val="uk-UA"/>
        </w:rPr>
        <w:t>Питання для самоконтролю</w:t>
      </w:r>
    </w:p>
    <w:p w14:paraId="46B3F5B4">
      <w:pPr>
        <w:numPr>
          <w:ilvl w:val="0"/>
          <w:numId w:val="7"/>
        </w:num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Які основні історичні етапи розвитку реконструктивної хірургії ви можете назвати?</w:t>
      </w:r>
    </w:p>
    <w:p w14:paraId="1FCC9F46">
      <w:pPr>
        <w:numPr>
          <w:ilvl w:val="0"/>
          <w:numId w:val="7"/>
        </w:numPr>
        <w:ind w:left="0" w:leftChars="0" w:firstLine="0" w:firstLineChars="0"/>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У чому полягає різниця між поняттями «пластична», «реконструктивна» та «відновлювальна» хірургія?</w:t>
      </w:r>
    </w:p>
    <w:p w14:paraId="632EF162">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3. Який внесок у становлення реконструктивної хірургії зробили Гарольд Гілліс та Гаспаре Тальякозці?</w:t>
      </w:r>
    </w:p>
    <w:p w14:paraId="202B7C45">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4. Які види реконструктивних операцій виконуються у військовій медицині?</w:t>
      </w:r>
    </w:p>
    <w:p w14:paraId="364626B1">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5 .Наведіть приклади відновлювальної хірургії в абдомінальній сфері.</w:t>
      </w:r>
    </w:p>
    <w:p w14:paraId="16412DF4">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6. Що таке аутотрансплантація, алотрансплантація, гетеротрансплантація та ізотрансплантація?</w:t>
      </w:r>
    </w:p>
    <w:p w14:paraId="13D13D9D">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7. Хто вперше здійснив пересадку рогівки, нирки, печінки та серця?</w:t>
      </w:r>
    </w:p>
    <w:p w14:paraId="4B4A199C">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8. Яке значення мають відкриття стовбурових клітин для сучасної реконструктивної хірургії?</w:t>
      </w:r>
    </w:p>
    <w:p w14:paraId="3EAA0D3E">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9. Як використовуються 3D-друк та біоінженерія у відновлювальному лікуванні поранених?</w:t>
      </w:r>
    </w:p>
    <w:p w14:paraId="24AEBB79">
      <w:pPr>
        <w:jc w:val="both"/>
        <w:rPr>
          <w:rFonts w:hint="default" w:ascii="Times New Roman Regular" w:hAnsi="Times New Roman Regular"/>
          <w:b w:val="0"/>
          <w:bCs w:val="0"/>
          <w:sz w:val="28"/>
          <w:szCs w:val="28"/>
          <w:lang w:val="uk-UA"/>
        </w:rPr>
      </w:pPr>
      <w:r>
        <w:rPr>
          <w:rFonts w:hint="default" w:ascii="Times New Roman Regular" w:hAnsi="Times New Roman Regular"/>
          <w:b w:val="0"/>
          <w:bCs w:val="0"/>
          <w:sz w:val="28"/>
          <w:szCs w:val="28"/>
          <w:lang w:val="uk-UA"/>
        </w:rPr>
        <w:t>10. Які перспективи розвитку реконструктивної хірургії в Україні в умовах сучасних викликів?</w:t>
      </w:r>
    </w:p>
    <w:p w14:paraId="737F3034">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Список літератури</w:t>
      </w:r>
    </w:p>
    <w:p w14:paraId="7E871016">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Основна література:</w:t>
      </w:r>
    </w:p>
    <w:p w14:paraId="37C62644">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1.Fitzharris L. The Facemaker: A Visionary Surgeon’s Battle to Mend the Disfigured Soldiers of World War I. New York: Farrar, Straus and Giroux, 2022. 352 p.</w:t>
      </w:r>
    </w:p>
    <w:p w14:paraId="5E74C293">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2.Mazzola R. F., Foss C. B. Plastic Surgery: An Illustrated History. Cham: Springer, 2023. 210 p.</w:t>
      </w:r>
    </w:p>
    <w:p w14:paraId="3076BC53">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3.Slobogin C. Putting Plastic Surgery on Paper: How Art and Archives Defined Second World War Reconstructive Surgery in Britain. Woodbridge: Boydell &amp; Brewer, 2025. 265 p.</w:t>
      </w:r>
    </w:p>
    <w:p w14:paraId="73A6986B">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4.Monasebian D. M. (Ed.). The History of Plastic Surgery: Much More Than Skin Deep. New York: Grolier Club, 2020. 198 p.</w:t>
      </w:r>
    </w:p>
    <w:p w14:paraId="41401A97">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5.AAPS Centennial Contributors. Centennial History of the American Association of Plastic Surgeons, 1921–2021: The Impact on Plastic Surgery. Ann Arbor, 2021. 412 p.</w:t>
      </w:r>
    </w:p>
    <w:p w14:paraId="055B2F3D">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6.Rees T. D. Daktari: A Surgeon’s Adventures with the Flying Doctors of East Africa. Santa Fe: Sunstone Press, 2002. 304 p.</w:t>
      </w:r>
    </w:p>
    <w:p w14:paraId="69273A61">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7.Bouhadana G. The Reconstruction of Plastic Surgery: A Historical Perspective on the Etymology of Plastic and Reconstructive Surgery. London: Routledge, 2023. 188 p.</w:t>
      </w:r>
    </w:p>
    <w:p w14:paraId="747674D3">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Додаткова література:</w:t>
      </w:r>
    </w:p>
    <w:p w14:paraId="7E87AB63">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1.Заруцький Я. Л., Запорожан В. М., Білий В. Я., Денисенко В. М. та ін. Воєнно-польова хірургія. 2-ге вид., переробл. Київ: Фенікс, 2023. 688 с.</w:t>
      </w:r>
    </w:p>
    <w:p w14:paraId="26677A9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2.Білий В. Я., Заруцький Я. Л., Запорожан В. М., Денисенко В. М. та ін. Військова хірургія з хірургією надзвичайних ситуацій. Київ, 2020. 534 с. Режим доступу: https://sprotyvg7.com.ua/.../Військова-хірургія-Білого.</w:t>
      </w:r>
    </w:p>
    <w:p w14:paraId="2BEE890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3.Білий В. Я., Денисенко В. М., Заруцький Я. Л., Запорожан В. М. та ін. Невідкладна військова хірургія: навчальний посібник. Київ: КМК, 2020. 412 с.</w:t>
      </w:r>
    </w:p>
    <w:p w14:paraId="4E12BCCC">
      <w:pPr>
        <w:numPr>
          <w:ilvl w:val="0"/>
          <w:numId w:val="0"/>
        </w:numPr>
        <w:jc w:val="both"/>
        <w:rPr>
          <w:rFonts w:hint="default" w:ascii="Times New Roman Bold" w:hAnsi="Times New Roman Bold" w:cs="Times New Roman Bold"/>
          <w:b/>
          <w:bCs/>
          <w:sz w:val="28"/>
          <w:szCs w:val="28"/>
          <w:lang w:val="uk-UA"/>
        </w:rPr>
      </w:pPr>
      <w:r>
        <w:rPr>
          <w:rFonts w:hint="default" w:ascii="Times New Roman Bold" w:hAnsi="Times New Roman Bold" w:cs="Times New Roman Bold"/>
          <w:b/>
          <w:bCs/>
          <w:sz w:val="28"/>
          <w:szCs w:val="28"/>
          <w:lang w:val="uk-UA"/>
        </w:rPr>
        <w:t>Електронні інформаційні ресурси:</w:t>
      </w:r>
    </w:p>
    <w:p w14:paraId="49780495">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1.Міністерство охорони здоров’я України. Режим доступу: http://www.moz.gov.ua/ua/portal/</w:t>
      </w:r>
    </w:p>
    <w:p w14:paraId="327A2A36">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2.Hand and Microsurgery. Режим доступу: https://handmicrosurgeryjournal.com/index.php?sec=about</w:t>
      </w:r>
    </w:p>
    <w:p w14:paraId="7E8CA63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3.Journal of Reconstructive Microsurgery Open (JRMO). Режим доступу: https://www.thieme.de/de/journal-reconstructive-microsurgery-open/journal-information-83064.htm</w:t>
      </w:r>
    </w:p>
    <w:p w14:paraId="7C3A5CF1">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4.Special Issue:Microsurgery:Current and Future Perspectives (MDPI).https://www.mdpi.com/journal/jcm/special_issues/34Y367VW69</w:t>
      </w:r>
    </w:p>
    <w:p w14:paraId="03C0F6D1">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5.Microsurgery and Regenerative Medicine Lab (University of Wisconsin–Madison). https://www.surgery.wisc.edu/2024/11/12/microsurgery-and-regenerative-medicine-lab-expands-global-education/</w:t>
      </w:r>
    </w:p>
    <w:p w14:paraId="24DF39F8">
      <w:pPr>
        <w:numPr>
          <w:ilvl w:val="0"/>
          <w:numId w:val="0"/>
        </w:numPr>
        <w:jc w:val="both"/>
        <w:rPr>
          <w:rFonts w:hint="default" w:ascii="Times New Roman" w:hAnsi="Times New Roman" w:cs="Times New Roman"/>
          <w:b w:val="0"/>
          <w:bCs w:val="0"/>
          <w:sz w:val="28"/>
          <w:szCs w:val="28"/>
          <w:lang w:val="uk-UA"/>
        </w:rPr>
      </w:pPr>
      <w:r>
        <w:rPr>
          <w:rFonts w:hint="default" w:ascii="Times New Roman" w:hAnsi="Times New Roman" w:cs="Times New Roman"/>
          <w:b w:val="0"/>
          <w:bCs w:val="0"/>
          <w:sz w:val="28"/>
          <w:szCs w:val="28"/>
          <w:lang w:val="uk-UA"/>
        </w:rPr>
        <w:t>6.</w:t>
      </w:r>
      <w:bookmarkStart w:id="0" w:name="_GoBack"/>
      <w:bookmarkEnd w:id="0"/>
      <w:r>
        <w:rPr>
          <w:rFonts w:hint="default" w:ascii="Times New Roman" w:hAnsi="Times New Roman" w:cs="Times New Roman"/>
          <w:b w:val="0"/>
          <w:bCs w:val="0"/>
          <w:sz w:val="28"/>
          <w:szCs w:val="28"/>
          <w:lang w:val="uk-UA"/>
        </w:rPr>
        <w:t>Mayo Clinic – Microvascular Surgery Skills Training Course.  https://ce.mayo.edu/surgical-specialties/content/microvascular-surgery-skills-training-course-2024</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webkit-standard">
    <w:altName w:val="苹方-简"/>
    <w:panose1 w:val="00000000000000000000"/>
    <w:charset w:val="00"/>
    <w:family w:val="auto"/>
    <w:pitch w:val="default"/>
    <w:sig w:usb0="00000000" w:usb1="00000000" w:usb2="00000000" w:usb3="00000000" w:csb0="00000000" w:csb1="0000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DE5FE4"/>
    <w:multiLevelType w:val="singleLevel"/>
    <w:tmpl w:val="E3DE5FE4"/>
    <w:lvl w:ilvl="0" w:tentative="0">
      <w:start w:val="1"/>
      <w:numFmt w:val="decimal"/>
      <w:suff w:val="space"/>
      <w:lvlText w:val="%1."/>
      <w:lvlJc w:val="left"/>
    </w:lvl>
  </w:abstractNum>
  <w:abstractNum w:abstractNumId="1">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2">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3">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4">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5">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6">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6"/>
  </w:num>
  <w:num w:numId="2">
    <w:abstractNumId w:val="4"/>
  </w:num>
  <w:num w:numId="3">
    <w:abstractNumId w:val="3"/>
  </w:num>
  <w:num w:numId="4">
    <w:abstractNumId w:val="5"/>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0B1F2C0D"/>
    <w:rsid w:val="19FF3BF4"/>
    <w:rsid w:val="5BB83FFA"/>
    <w:rsid w:val="5FFDC17D"/>
    <w:rsid w:val="6BFF70FE"/>
    <w:rsid w:val="6F6F222B"/>
    <w:rsid w:val="76F90A36"/>
    <w:rsid w:val="7BFF3283"/>
    <w:rsid w:val="7CDFE7FC"/>
    <w:rsid w:val="7EBD491D"/>
    <w:rsid w:val="7F0FD628"/>
    <w:rsid w:val="7F7E26AA"/>
    <w:rsid w:val="AB5DCDB7"/>
    <w:rsid w:val="AEDF81A5"/>
    <w:rsid w:val="C3F762CE"/>
    <w:rsid w:val="DDFF756B"/>
    <w:rsid w:val="E776C7B7"/>
    <w:rsid w:val="EEFFD832"/>
    <w:rsid w:val="EF5C09CE"/>
    <w:rsid w:val="F3FF0012"/>
    <w:rsid w:val="F5FB663A"/>
    <w:rsid w:val="F7FFE1B0"/>
    <w:rsid w:val="F7FFEE8B"/>
    <w:rsid w:val="FDD7EE1C"/>
    <w:rsid w:val="FE3FFE79"/>
    <w:rsid w:val="FE5B4255"/>
    <w:rsid w:val="FEFDC07B"/>
    <w:rsid w:val="FFBF193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 w:type="paragraph" w:customStyle="1" w:styleId="174">
    <w:name w:val="Standard"/>
    <w:uiPriority w:val="0"/>
    <w:pPr>
      <w:keepNext w:val="0"/>
      <w:keepLines w:val="0"/>
      <w:widowControl/>
      <w:suppressLineNumbers w:val="0"/>
      <w:suppressAutoHyphens/>
      <w:autoSpaceDE/>
      <w:autoSpaceDN w:val="0"/>
      <w:spacing w:before="0" w:beforeAutospacing="0" w:after="0" w:afterAutospacing="0"/>
      <w:ind w:left="0" w:right="0"/>
      <w:jc w:val="left"/>
    </w:pPr>
    <w:rPr>
      <w:rFonts w:hint="default" w:ascii="Liberation Serif" w:hAnsi="Liberation Serif" w:eastAsia="新宋体" w:cs="Arial"/>
      <w:kern w:val="3"/>
      <w:sz w:val="24"/>
      <w:szCs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17</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2013-12-24T14:15:00Z</dcterms:created>
  <dc:creator>python-docx</dc:creator>
  <dc:description>generated by python-docx</dc:description>
  <cp:lastModifiedBy>Evgen Kvasnevskyi</cp:lastModifiedBy>
  <dcterms:modified xsi:type="dcterms:W3CDTF">2025-08-31T21:37:24Z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04586317932EEEE22696B468B7ADFEC0_43</vt:lpwstr>
  </property>
</Properties>
</file>