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7E9F31" w14:textId="77777777" w:rsidR="009C2705" w:rsidRPr="009C2705" w:rsidRDefault="009C2705" w:rsidP="009C2705">
      <w:pPr>
        <w:widowControl w:val="0"/>
        <w:spacing w:after="0" w:line="240" w:lineRule="auto"/>
        <w:jc w:val="center"/>
        <w:rPr>
          <w:rFonts w:ascii="Times New Roman" w:eastAsia="Times New Roman" w:hAnsi="Times New Roman" w:cs="Times New Roman"/>
          <w:b/>
          <w:sz w:val="24"/>
          <w:szCs w:val="24"/>
          <w:lang w:val="uk-UA" w:eastAsia="uk-UA"/>
        </w:rPr>
      </w:pPr>
      <w:r w:rsidRPr="009C2705">
        <w:rPr>
          <w:rFonts w:ascii="Times New Roman" w:eastAsia="Times New Roman" w:hAnsi="Times New Roman" w:cs="Times New Roman"/>
          <w:b/>
          <w:bCs/>
          <w:sz w:val="24"/>
          <w:szCs w:val="24"/>
          <w:lang w:val="uk-UA" w:eastAsia="uk-UA"/>
        </w:rPr>
        <w:t>МІНІСТЕРСТВО ОХОРОНИ ЗДОРОВ’Я УКРАЇНИ</w:t>
      </w:r>
      <w:r w:rsidRPr="009C2705">
        <w:rPr>
          <w:rFonts w:ascii="Times New Roman" w:eastAsia="Times New Roman" w:hAnsi="Times New Roman" w:cs="Times New Roman"/>
          <w:b/>
          <w:sz w:val="24"/>
          <w:szCs w:val="24"/>
          <w:lang w:val="uk-UA" w:eastAsia="uk-UA"/>
        </w:rPr>
        <w:t xml:space="preserve"> </w:t>
      </w:r>
    </w:p>
    <w:p w14:paraId="1DADE37C" w14:textId="77777777" w:rsidR="009C2705" w:rsidRPr="009C2705" w:rsidRDefault="009C2705" w:rsidP="009C2705">
      <w:pPr>
        <w:widowControl w:val="0"/>
        <w:spacing w:after="0" w:line="240" w:lineRule="auto"/>
        <w:jc w:val="center"/>
        <w:rPr>
          <w:rFonts w:ascii="Times New Roman" w:eastAsia="Times New Roman" w:hAnsi="Times New Roman" w:cs="Times New Roman"/>
          <w:b/>
          <w:caps/>
          <w:sz w:val="24"/>
          <w:szCs w:val="24"/>
          <w:lang w:val="uk-UA" w:eastAsia="uk-UA"/>
        </w:rPr>
      </w:pPr>
      <w:r w:rsidRPr="009C2705">
        <w:rPr>
          <w:rFonts w:ascii="Times New Roman" w:eastAsia="Times New Roman" w:hAnsi="Times New Roman" w:cs="Times New Roman"/>
          <w:b/>
          <w:caps/>
          <w:sz w:val="24"/>
          <w:szCs w:val="24"/>
          <w:lang w:val="uk-UA" w:eastAsia="uk-UA"/>
        </w:rPr>
        <w:t>Одеський національний медичний університет</w:t>
      </w:r>
    </w:p>
    <w:p w14:paraId="32FCC6DE" w14:textId="77777777" w:rsidR="009C2705" w:rsidRPr="009C2705" w:rsidRDefault="009C2705" w:rsidP="009C2705">
      <w:pPr>
        <w:widowControl w:val="0"/>
        <w:spacing w:after="0" w:line="240" w:lineRule="auto"/>
        <w:jc w:val="center"/>
        <w:rPr>
          <w:rFonts w:ascii="Times New Roman" w:eastAsia="Times New Roman" w:hAnsi="Times New Roman" w:cs="Times New Roman"/>
          <w:b/>
          <w:sz w:val="24"/>
          <w:szCs w:val="24"/>
          <w:lang w:val="uk-UA" w:eastAsia="uk-UA"/>
        </w:rPr>
      </w:pPr>
    </w:p>
    <w:p w14:paraId="2665FCAE" w14:textId="77777777" w:rsidR="009C2705" w:rsidRPr="009C2705" w:rsidRDefault="009C2705" w:rsidP="009C2705">
      <w:pPr>
        <w:widowControl w:val="0"/>
        <w:spacing w:after="0" w:line="240" w:lineRule="auto"/>
        <w:jc w:val="center"/>
        <w:rPr>
          <w:rFonts w:ascii="Times New Roman" w:eastAsia="Times New Roman" w:hAnsi="Times New Roman" w:cs="Times New Roman"/>
          <w:b/>
          <w:sz w:val="24"/>
          <w:szCs w:val="24"/>
          <w:lang w:val="uk-UA" w:eastAsia="uk-UA"/>
        </w:rPr>
      </w:pPr>
      <w:r w:rsidRPr="009C2705">
        <w:rPr>
          <w:rFonts w:ascii="Times New Roman" w:eastAsia="Times New Roman" w:hAnsi="Times New Roman" w:cs="Times New Roman"/>
          <w:b/>
          <w:sz w:val="24"/>
          <w:szCs w:val="24"/>
          <w:lang w:val="uk-UA" w:eastAsia="uk-UA"/>
        </w:rPr>
        <w:t>Факультет медичний</w:t>
      </w:r>
    </w:p>
    <w:p w14:paraId="319B645F" w14:textId="77777777" w:rsidR="009C2705" w:rsidRPr="009C2705" w:rsidRDefault="009C2705" w:rsidP="009C2705">
      <w:pPr>
        <w:widowControl w:val="0"/>
        <w:spacing w:after="0" w:line="240" w:lineRule="auto"/>
        <w:jc w:val="center"/>
        <w:rPr>
          <w:rFonts w:ascii="Times New Roman" w:eastAsia="Times New Roman" w:hAnsi="Times New Roman" w:cs="Times New Roman"/>
          <w:b/>
          <w:sz w:val="24"/>
          <w:szCs w:val="24"/>
          <w:lang w:val="uk-UA" w:eastAsia="uk-UA"/>
        </w:rPr>
      </w:pPr>
    </w:p>
    <w:p w14:paraId="31665D17" w14:textId="1AFF8E6D" w:rsidR="009C2705" w:rsidRPr="009C2705" w:rsidRDefault="009C2705" w:rsidP="009C2705">
      <w:pPr>
        <w:widowControl w:val="0"/>
        <w:spacing w:after="0" w:line="240" w:lineRule="auto"/>
        <w:jc w:val="center"/>
        <w:rPr>
          <w:rFonts w:ascii="Times New Roman" w:eastAsia="Times New Roman" w:hAnsi="Times New Roman" w:cs="Times New Roman"/>
          <w:b/>
          <w:sz w:val="24"/>
          <w:szCs w:val="24"/>
          <w:lang w:val="uk-UA" w:eastAsia="uk-UA"/>
        </w:rPr>
      </w:pPr>
      <w:r w:rsidRPr="009C2705">
        <w:rPr>
          <w:rFonts w:ascii="Times New Roman" w:eastAsia="Times New Roman" w:hAnsi="Times New Roman" w:cs="Times New Roman"/>
          <w:b/>
          <w:sz w:val="24"/>
          <w:szCs w:val="24"/>
          <w:lang w:val="uk-UA" w:eastAsia="uk-UA"/>
        </w:rPr>
        <w:t>Кафедра онкології, реконструктивної хірургії, радіології та радіаційної медицини</w:t>
      </w:r>
    </w:p>
    <w:p w14:paraId="3F0E0742" w14:textId="77777777" w:rsidR="009C2705" w:rsidRPr="009C2705" w:rsidRDefault="009C2705" w:rsidP="009C2705">
      <w:pPr>
        <w:widowControl w:val="0"/>
        <w:spacing w:after="0" w:line="240" w:lineRule="auto"/>
        <w:jc w:val="both"/>
        <w:rPr>
          <w:rFonts w:ascii="Times New Roman" w:eastAsia="Times New Roman" w:hAnsi="Times New Roman" w:cs="Times New Roman"/>
          <w:sz w:val="24"/>
          <w:szCs w:val="24"/>
          <w:lang w:val="uk-UA" w:eastAsia="ru-RU"/>
        </w:rPr>
      </w:pPr>
    </w:p>
    <w:p w14:paraId="183948E5" w14:textId="77777777" w:rsidR="009C2705" w:rsidRPr="009C2705" w:rsidRDefault="009C2705" w:rsidP="009C2705">
      <w:pPr>
        <w:widowControl w:val="0"/>
        <w:spacing w:after="0" w:line="240" w:lineRule="auto"/>
        <w:jc w:val="center"/>
        <w:rPr>
          <w:rFonts w:ascii="Times New Roman" w:eastAsia="Times New Roman" w:hAnsi="Times New Roman" w:cs="Times New Roman"/>
          <w:b/>
          <w:bCs/>
          <w:kern w:val="1"/>
          <w:sz w:val="24"/>
          <w:szCs w:val="24"/>
          <w:lang w:val="uk-UA" w:eastAsia="ru-RU"/>
        </w:rPr>
      </w:pPr>
      <w:r w:rsidRPr="009C2705">
        <w:rPr>
          <w:rFonts w:ascii="Times New Roman" w:eastAsia="Times New Roman" w:hAnsi="Times New Roman" w:cs="Times New Roman"/>
          <w:b/>
          <w:bCs/>
          <w:kern w:val="1"/>
          <w:sz w:val="24"/>
          <w:szCs w:val="24"/>
          <w:lang w:val="uk-UA" w:eastAsia="ru-RU"/>
        </w:rPr>
        <w:t>Силабус навчальної дисципліни</w:t>
      </w:r>
    </w:p>
    <w:p w14:paraId="68AE2B77" w14:textId="77777777" w:rsidR="009C2705" w:rsidRPr="009C2705" w:rsidRDefault="009C2705" w:rsidP="009C2705">
      <w:pPr>
        <w:widowControl w:val="0"/>
        <w:spacing w:after="0" w:line="240" w:lineRule="auto"/>
        <w:jc w:val="center"/>
        <w:rPr>
          <w:rFonts w:ascii="Times New Roman" w:eastAsia="Times New Roman" w:hAnsi="Times New Roman" w:cs="Times New Roman"/>
          <w:b/>
          <w:bCs/>
          <w:kern w:val="1"/>
          <w:sz w:val="24"/>
          <w:szCs w:val="24"/>
          <w:lang w:val="uk-UA" w:eastAsia="ru-RU"/>
        </w:rPr>
      </w:pPr>
      <w:r w:rsidRPr="009C2705">
        <w:rPr>
          <w:rFonts w:ascii="Times New Roman" w:eastAsia="Times New Roman" w:hAnsi="Times New Roman" w:cs="Times New Roman"/>
          <w:b/>
          <w:bCs/>
          <w:kern w:val="1"/>
          <w:sz w:val="24"/>
          <w:szCs w:val="24"/>
          <w:lang w:val="uk-UA" w:eastAsia="ru-RU"/>
        </w:rPr>
        <w:t>«</w:t>
      </w:r>
      <w:r w:rsidRPr="009C2705">
        <w:rPr>
          <w:rFonts w:ascii="Times New Roman" w:eastAsia="Times New Roman" w:hAnsi="Times New Roman" w:cs="Times New Roman"/>
          <w:b/>
          <w:bCs/>
          <w:sz w:val="24"/>
          <w:szCs w:val="24"/>
          <w:lang w:val="uk-UA" w:eastAsia="ru-RU"/>
        </w:rPr>
        <w:t>Радіологія</w:t>
      </w:r>
      <w:r w:rsidRPr="009C2705">
        <w:rPr>
          <w:rFonts w:ascii="Times New Roman" w:eastAsia="Times New Roman" w:hAnsi="Times New Roman" w:cs="Times New Roman"/>
          <w:b/>
          <w:bCs/>
          <w:kern w:val="1"/>
          <w:sz w:val="24"/>
          <w:szCs w:val="24"/>
          <w:lang w:val="uk-UA" w:eastAsia="ru-RU"/>
        </w:rPr>
        <w:t>»</w:t>
      </w:r>
    </w:p>
    <w:p w14:paraId="7CC66FDC" w14:textId="77777777" w:rsidR="009C2705" w:rsidRPr="009C2705" w:rsidRDefault="009C2705" w:rsidP="009C2705">
      <w:pPr>
        <w:widowControl w:val="0"/>
        <w:spacing w:after="0" w:line="240" w:lineRule="auto"/>
        <w:jc w:val="center"/>
        <w:rPr>
          <w:rFonts w:ascii="Times New Roman" w:eastAsia="Times New Roman" w:hAnsi="Times New Roman" w:cs="Times New Roman"/>
          <w:b/>
          <w:bCs/>
          <w:kern w:val="1"/>
          <w:sz w:val="24"/>
          <w:szCs w:val="24"/>
          <w:lang w:val="uk-UA" w:eastAsia="ru-RU"/>
        </w:rPr>
      </w:pPr>
    </w:p>
    <w:tbl>
      <w:tblPr>
        <w:tblW w:w="5000" w:type="pct"/>
        <w:tblBorders>
          <w:top w:val="single" w:sz="4" w:space="0" w:color="666633"/>
          <w:left w:val="single" w:sz="4" w:space="0" w:color="666633"/>
          <w:bottom w:val="single" w:sz="4" w:space="0" w:color="666633"/>
          <w:right w:val="single" w:sz="4" w:space="0" w:color="666633"/>
          <w:insideH w:val="single" w:sz="4" w:space="0" w:color="666633"/>
          <w:insideV w:val="single" w:sz="4" w:space="0" w:color="666633"/>
        </w:tblBorders>
        <w:tblCellMar>
          <w:top w:w="100" w:type="dxa"/>
          <w:left w:w="100" w:type="dxa"/>
          <w:bottom w:w="100" w:type="dxa"/>
          <w:right w:w="100" w:type="dxa"/>
        </w:tblCellMar>
        <w:tblLook w:val="0000" w:firstRow="0" w:lastRow="0" w:firstColumn="0" w:lastColumn="0" w:noHBand="0" w:noVBand="0"/>
      </w:tblPr>
      <w:tblGrid>
        <w:gridCol w:w="2086"/>
        <w:gridCol w:w="7261"/>
      </w:tblGrid>
      <w:tr w:rsidR="009C2705" w:rsidRPr="009C2705" w14:paraId="33F7A2AD" w14:textId="77777777" w:rsidTr="002B09CA">
        <w:trPr>
          <w:trHeight w:val="399"/>
        </w:trPr>
        <w:tc>
          <w:tcPr>
            <w:tcW w:w="1116" w:type="pct"/>
          </w:tcPr>
          <w:p w14:paraId="63BE3FE2" w14:textId="77777777" w:rsidR="009C2705" w:rsidRPr="009C2705" w:rsidRDefault="009C2705" w:rsidP="009C2705">
            <w:pPr>
              <w:widowControl w:val="0"/>
              <w:spacing w:after="0" w:line="240" w:lineRule="auto"/>
              <w:rPr>
                <w:rFonts w:ascii="Times New Roman" w:eastAsia="Calibri" w:hAnsi="Times New Roman" w:cs="Times New Roman"/>
                <w:sz w:val="24"/>
                <w:szCs w:val="24"/>
                <w:lang w:val="uk-UA"/>
              </w:rPr>
            </w:pPr>
            <w:r w:rsidRPr="009C2705">
              <w:rPr>
                <w:rFonts w:ascii="Times New Roman" w:eastAsia="Calibri" w:hAnsi="Times New Roman" w:cs="Times New Roman"/>
                <w:b/>
                <w:bCs/>
                <w:sz w:val="24"/>
                <w:szCs w:val="24"/>
                <w:lang w:val="uk-UA" w:eastAsia="ru-RU"/>
              </w:rPr>
              <w:t>Обсяг навчальної дисципліни</w:t>
            </w:r>
          </w:p>
        </w:tc>
        <w:tc>
          <w:tcPr>
            <w:tcW w:w="3884" w:type="pct"/>
            <w:tcMar>
              <w:top w:w="100" w:type="dxa"/>
              <w:left w:w="120" w:type="dxa"/>
              <w:bottom w:w="100" w:type="dxa"/>
              <w:right w:w="120" w:type="dxa"/>
            </w:tcMar>
          </w:tcPr>
          <w:p w14:paraId="14A5AFC6" w14:textId="012E9EF8" w:rsidR="009C2705" w:rsidRPr="009C2705" w:rsidRDefault="009C2705" w:rsidP="009C2705">
            <w:pPr>
              <w:widowControl w:val="0"/>
              <w:spacing w:after="0" w:line="240" w:lineRule="auto"/>
              <w:jc w:val="both"/>
              <w:rPr>
                <w:rFonts w:ascii="Times New Roman" w:eastAsia="Times New Roman" w:hAnsi="Times New Roman" w:cs="Times New Roman"/>
                <w:bCs/>
                <w:sz w:val="24"/>
                <w:szCs w:val="24"/>
                <w:lang w:val="uk-UA" w:eastAsia="ru-RU"/>
              </w:rPr>
            </w:pPr>
            <w:r w:rsidRPr="009C2705">
              <w:rPr>
                <w:rFonts w:ascii="Times New Roman" w:eastAsia="Times New Roman" w:hAnsi="Times New Roman" w:cs="Times New Roman"/>
                <w:bCs/>
                <w:sz w:val="24"/>
                <w:szCs w:val="24"/>
                <w:lang w:val="uk-UA" w:eastAsia="ru-RU"/>
              </w:rPr>
              <w:t xml:space="preserve">Загальна кількість годин на дисципліну: </w:t>
            </w:r>
            <w:r>
              <w:rPr>
                <w:rFonts w:ascii="Times New Roman" w:eastAsia="Times New Roman" w:hAnsi="Times New Roman" w:cs="Times New Roman"/>
                <w:bCs/>
                <w:sz w:val="24"/>
                <w:szCs w:val="24"/>
                <w:lang w:val="uk-UA" w:eastAsia="ru-RU"/>
              </w:rPr>
              <w:t>12</w:t>
            </w:r>
            <w:r w:rsidRPr="009C2705">
              <w:rPr>
                <w:rFonts w:ascii="Times New Roman" w:eastAsia="Times New Roman" w:hAnsi="Times New Roman" w:cs="Times New Roman"/>
                <w:bCs/>
                <w:sz w:val="24"/>
                <w:szCs w:val="24"/>
                <w:lang w:val="uk-UA" w:eastAsia="ru-RU"/>
              </w:rPr>
              <w:t xml:space="preserve">0 годин, </w:t>
            </w:r>
            <w:r>
              <w:rPr>
                <w:rFonts w:ascii="Times New Roman" w:eastAsia="Times New Roman" w:hAnsi="Times New Roman" w:cs="Times New Roman"/>
                <w:bCs/>
                <w:sz w:val="24"/>
                <w:szCs w:val="24"/>
                <w:lang w:val="uk-UA" w:eastAsia="ru-RU"/>
              </w:rPr>
              <w:t>4</w:t>
            </w:r>
            <w:r w:rsidRPr="009C2705">
              <w:rPr>
                <w:rFonts w:ascii="Times New Roman" w:eastAsia="Times New Roman" w:hAnsi="Times New Roman" w:cs="Times New Roman"/>
                <w:bCs/>
                <w:sz w:val="24"/>
                <w:szCs w:val="24"/>
                <w:lang w:val="uk-UA" w:eastAsia="ru-RU"/>
              </w:rPr>
              <w:t xml:space="preserve"> кредити. </w:t>
            </w:r>
          </w:p>
          <w:p w14:paraId="3354FD45" w14:textId="77777777" w:rsidR="009C2705" w:rsidRPr="009C2705" w:rsidRDefault="009C2705" w:rsidP="009C2705">
            <w:pPr>
              <w:widowControl w:val="0"/>
              <w:spacing w:after="0" w:line="240" w:lineRule="auto"/>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bCs/>
                <w:sz w:val="24"/>
                <w:szCs w:val="24"/>
                <w:lang w:val="uk-UA" w:eastAsia="ru-RU"/>
              </w:rPr>
              <w:t>Семестри:</w:t>
            </w:r>
            <w:r w:rsidRPr="009C2705">
              <w:rPr>
                <w:rFonts w:ascii="Times New Roman" w:eastAsia="Times New Roman" w:hAnsi="Times New Roman" w:cs="Times New Roman"/>
                <w:sz w:val="24"/>
                <w:szCs w:val="24"/>
                <w:lang w:val="uk-UA" w:eastAsia="ru-RU"/>
              </w:rPr>
              <w:t xml:space="preserve"> ⅠⅤ. </w:t>
            </w:r>
          </w:p>
          <w:p w14:paraId="5E851EB3" w14:textId="77777777" w:rsidR="009C2705" w:rsidRPr="009C2705" w:rsidRDefault="009C2705" w:rsidP="009C2705">
            <w:pPr>
              <w:widowControl w:val="0"/>
              <w:spacing w:after="0" w:line="240" w:lineRule="auto"/>
              <w:jc w:val="both"/>
              <w:rPr>
                <w:rFonts w:ascii="Times New Roman" w:eastAsia="Times New Roman" w:hAnsi="Times New Roman" w:cs="Times New Roman"/>
                <w:bCs/>
                <w:sz w:val="24"/>
                <w:szCs w:val="24"/>
                <w:lang w:val="uk-UA" w:eastAsia="ru-RU"/>
              </w:rPr>
            </w:pPr>
            <w:r w:rsidRPr="009C2705">
              <w:rPr>
                <w:rFonts w:ascii="Times New Roman" w:eastAsia="Times New Roman" w:hAnsi="Times New Roman" w:cs="Times New Roman"/>
                <w:sz w:val="24"/>
                <w:szCs w:val="24"/>
                <w:lang w:val="uk-UA" w:eastAsia="ru-RU"/>
              </w:rPr>
              <w:t>2 рік навчання.</w:t>
            </w:r>
          </w:p>
        </w:tc>
      </w:tr>
      <w:tr w:rsidR="009C2705" w:rsidRPr="009C2705" w14:paraId="0DCAE043" w14:textId="77777777" w:rsidTr="002B09CA">
        <w:trPr>
          <w:trHeight w:val="340"/>
        </w:trPr>
        <w:tc>
          <w:tcPr>
            <w:tcW w:w="1116" w:type="pct"/>
          </w:tcPr>
          <w:p w14:paraId="3E28A508" w14:textId="77777777" w:rsidR="009C2705" w:rsidRPr="009C2705" w:rsidRDefault="009C2705" w:rsidP="009C2705">
            <w:pPr>
              <w:widowControl w:val="0"/>
              <w:spacing w:after="0" w:line="240" w:lineRule="auto"/>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b/>
                <w:bCs/>
                <w:sz w:val="24"/>
                <w:szCs w:val="24"/>
                <w:lang w:val="uk-UA" w:eastAsia="ru-RU"/>
              </w:rPr>
              <w:t xml:space="preserve">Дні, час, місце проведення навчальної дисципліни </w:t>
            </w:r>
          </w:p>
        </w:tc>
        <w:tc>
          <w:tcPr>
            <w:tcW w:w="3884" w:type="pct"/>
            <w:tcMar>
              <w:top w:w="100" w:type="dxa"/>
              <w:left w:w="120" w:type="dxa"/>
              <w:bottom w:w="100" w:type="dxa"/>
              <w:right w:w="120" w:type="dxa"/>
            </w:tcMar>
          </w:tcPr>
          <w:p w14:paraId="38500A1C" w14:textId="77777777" w:rsidR="009C2705" w:rsidRPr="009C2705" w:rsidRDefault="009C2705" w:rsidP="009C2705">
            <w:pPr>
              <w:widowControl w:val="0"/>
              <w:spacing w:after="0" w:line="240" w:lineRule="auto"/>
              <w:jc w:val="both"/>
              <w:rPr>
                <w:rFonts w:ascii="Times New Roman" w:eastAsia="Times New Roman" w:hAnsi="Times New Roman" w:cs="Times New Roman"/>
                <w:sz w:val="24"/>
                <w:szCs w:val="24"/>
                <w:lang w:val="uk-UA" w:eastAsia="uk-UA"/>
              </w:rPr>
            </w:pPr>
            <w:r w:rsidRPr="009C2705">
              <w:rPr>
                <w:rFonts w:ascii="Times New Roman" w:eastAsia="Times New Roman" w:hAnsi="Times New Roman" w:cs="Times New Roman"/>
                <w:sz w:val="24"/>
                <w:szCs w:val="24"/>
                <w:lang w:val="uk-UA" w:eastAsia="uk-UA"/>
              </w:rPr>
              <w:t xml:space="preserve">За розкладом занять. </w:t>
            </w:r>
          </w:p>
          <w:p w14:paraId="71A0A4B8" w14:textId="6A529340" w:rsidR="009C2705" w:rsidRPr="009C2705" w:rsidRDefault="009C2705" w:rsidP="009C2705">
            <w:pPr>
              <w:widowControl w:val="0"/>
              <w:spacing w:after="0" w:line="240" w:lineRule="auto"/>
              <w:jc w:val="both"/>
              <w:rPr>
                <w:rFonts w:ascii="Times New Roman" w:eastAsia="Times New Roman" w:hAnsi="Times New Roman" w:cs="Times New Roman"/>
                <w:bCs/>
                <w:sz w:val="24"/>
                <w:szCs w:val="24"/>
                <w:lang w:val="uk-UA" w:eastAsia="uk-UA"/>
              </w:rPr>
            </w:pPr>
            <w:r w:rsidRPr="009C2705">
              <w:rPr>
                <w:rFonts w:ascii="Times New Roman" w:eastAsia="Times New Roman" w:hAnsi="Times New Roman" w:cs="Times New Roman"/>
                <w:sz w:val="24"/>
                <w:szCs w:val="24"/>
                <w:lang w:val="uk-UA" w:eastAsia="uk-UA"/>
              </w:rPr>
              <w:t xml:space="preserve">Кафедра </w:t>
            </w:r>
            <w:r w:rsidRPr="009C2705">
              <w:rPr>
                <w:rFonts w:ascii="Times New Roman" w:eastAsia="Times New Roman" w:hAnsi="Times New Roman" w:cs="Times New Roman"/>
                <w:bCs/>
                <w:sz w:val="24"/>
                <w:szCs w:val="24"/>
                <w:lang w:val="uk-UA" w:eastAsia="uk-UA"/>
              </w:rPr>
              <w:t>онкології, реконструктивної хірургії, радіології та радіаційної медицини</w:t>
            </w:r>
          </w:p>
          <w:p w14:paraId="3ADC0ACC" w14:textId="77777777" w:rsidR="009C2705" w:rsidRPr="009C2705" w:rsidRDefault="009C2705" w:rsidP="009C2705">
            <w:pPr>
              <w:widowControl w:val="0"/>
              <w:spacing w:after="0" w:line="240" w:lineRule="auto"/>
              <w:jc w:val="both"/>
              <w:rPr>
                <w:rFonts w:ascii="Times New Roman" w:eastAsia="Times New Roman" w:hAnsi="Times New Roman" w:cs="Times New Roman"/>
                <w:sz w:val="24"/>
                <w:szCs w:val="24"/>
                <w:lang w:val="uk-UA" w:eastAsia="uk-UA"/>
              </w:rPr>
            </w:pPr>
            <w:r w:rsidRPr="009C2705">
              <w:rPr>
                <w:rFonts w:ascii="Times New Roman" w:eastAsia="Times New Roman" w:hAnsi="Times New Roman" w:cs="Times New Roman"/>
                <w:sz w:val="24"/>
                <w:szCs w:val="24"/>
                <w:lang w:val="uk-UA" w:eastAsia="uk-UA"/>
              </w:rPr>
              <w:t>Одеса, вул. Пішонівська, 1, 5-ти поверховий будинок, 2 поверх, учбові кімнати</w:t>
            </w:r>
          </w:p>
          <w:p w14:paraId="269719F0" w14:textId="77777777" w:rsidR="009C2705" w:rsidRPr="009C2705" w:rsidRDefault="009C2705" w:rsidP="009C2705">
            <w:pPr>
              <w:widowControl w:val="0"/>
              <w:spacing w:after="0" w:line="240" w:lineRule="auto"/>
              <w:jc w:val="both"/>
              <w:rPr>
                <w:rFonts w:ascii="Times New Roman" w:eastAsia="Times New Roman" w:hAnsi="Times New Roman" w:cs="Times New Roman"/>
                <w:sz w:val="24"/>
                <w:szCs w:val="24"/>
                <w:lang w:val="uk-UA" w:eastAsia="uk-UA"/>
              </w:rPr>
            </w:pPr>
            <w:r w:rsidRPr="009C2705">
              <w:rPr>
                <w:rFonts w:ascii="Times New Roman" w:eastAsia="Times New Roman" w:hAnsi="Times New Roman" w:cs="Times New Roman"/>
                <w:sz w:val="24"/>
                <w:szCs w:val="24"/>
                <w:lang w:val="uk-UA" w:eastAsia="uk-UA"/>
              </w:rPr>
              <w:t xml:space="preserve">Одеса, вул. Тіниста, 8, Університетська клініка ОНМедУ, 1 поверх, учбові кімнати, кабінет КТ, кабінет денсітометрії </w:t>
            </w:r>
          </w:p>
        </w:tc>
      </w:tr>
      <w:tr w:rsidR="009C2705" w:rsidRPr="009C2705" w14:paraId="6FEE631C" w14:textId="77777777" w:rsidTr="002B09CA">
        <w:trPr>
          <w:trHeight w:val="340"/>
        </w:trPr>
        <w:tc>
          <w:tcPr>
            <w:tcW w:w="1116" w:type="pct"/>
          </w:tcPr>
          <w:p w14:paraId="3B0A162C" w14:textId="77777777" w:rsidR="009C2705" w:rsidRPr="009C2705" w:rsidRDefault="009C2705" w:rsidP="009C2705">
            <w:pPr>
              <w:widowControl w:val="0"/>
              <w:spacing w:after="0" w:line="240" w:lineRule="auto"/>
              <w:rPr>
                <w:rFonts w:ascii="Times New Roman" w:eastAsia="Times New Roman" w:hAnsi="Times New Roman" w:cs="Times New Roman"/>
                <w:b/>
                <w:sz w:val="24"/>
                <w:szCs w:val="24"/>
                <w:lang w:val="uk-UA" w:eastAsia="ru-RU"/>
              </w:rPr>
            </w:pPr>
            <w:r w:rsidRPr="009C2705">
              <w:rPr>
                <w:rFonts w:ascii="Times New Roman" w:eastAsia="Times New Roman" w:hAnsi="Times New Roman" w:cs="Times New Roman"/>
                <w:b/>
                <w:sz w:val="24"/>
                <w:szCs w:val="24"/>
                <w:lang w:val="uk-UA" w:eastAsia="ru-RU"/>
              </w:rPr>
              <w:t>Викладач (-і)</w:t>
            </w:r>
          </w:p>
        </w:tc>
        <w:tc>
          <w:tcPr>
            <w:tcW w:w="3884" w:type="pct"/>
            <w:tcMar>
              <w:top w:w="100" w:type="dxa"/>
              <w:left w:w="120" w:type="dxa"/>
              <w:bottom w:w="100" w:type="dxa"/>
              <w:right w:w="120" w:type="dxa"/>
            </w:tcMar>
          </w:tcPr>
          <w:p w14:paraId="0D0179CB" w14:textId="77777777" w:rsidR="009C2705" w:rsidRPr="009C2705" w:rsidRDefault="009C2705" w:rsidP="009C2705">
            <w:pPr>
              <w:widowControl w:val="0"/>
              <w:spacing w:after="0" w:line="240" w:lineRule="auto"/>
              <w:rPr>
                <w:rFonts w:ascii="Times New Roman" w:eastAsia="Times New Roman" w:hAnsi="Times New Roman" w:cs="Times New Roman"/>
                <w:sz w:val="24"/>
                <w:szCs w:val="24"/>
                <w:lang w:val="uk-UA" w:eastAsia="uk-UA"/>
              </w:rPr>
            </w:pPr>
            <w:r w:rsidRPr="009C2705">
              <w:rPr>
                <w:rFonts w:ascii="Times New Roman" w:eastAsia="Times New Roman" w:hAnsi="Times New Roman" w:cs="Times New Roman"/>
                <w:sz w:val="24"/>
                <w:szCs w:val="24"/>
                <w:lang w:val="uk-UA" w:eastAsia="uk-UA"/>
              </w:rPr>
              <w:t xml:space="preserve">Соколов В.М., д.мед.н, професор. </w:t>
            </w:r>
          </w:p>
          <w:p w14:paraId="738623FF" w14:textId="35552DB9" w:rsidR="009C2705" w:rsidRPr="009C2705" w:rsidRDefault="009C2705" w:rsidP="009C2705">
            <w:pPr>
              <w:widowControl w:val="0"/>
              <w:spacing w:after="0" w:line="240" w:lineRule="auto"/>
              <w:rPr>
                <w:rFonts w:ascii="Times New Roman" w:eastAsia="Times New Roman" w:hAnsi="Times New Roman" w:cs="Times New Roman"/>
                <w:sz w:val="24"/>
                <w:szCs w:val="24"/>
                <w:lang w:val="uk-UA" w:eastAsia="uk-UA"/>
              </w:rPr>
            </w:pPr>
            <w:r w:rsidRPr="009C2705">
              <w:rPr>
                <w:rFonts w:ascii="Times New Roman" w:eastAsia="Times New Roman" w:hAnsi="Times New Roman" w:cs="Times New Roman"/>
                <w:sz w:val="24"/>
                <w:szCs w:val="24"/>
                <w:lang w:val="uk-UA" w:eastAsia="uk-UA"/>
              </w:rPr>
              <w:t xml:space="preserve">Доценти: к.мед.н. Цвіговський В.М., к.мед.н. Рожковська Г.М., </w:t>
            </w:r>
          </w:p>
          <w:p w14:paraId="7C1FEDB0" w14:textId="733D3225" w:rsidR="009C2705" w:rsidRPr="009C2705" w:rsidRDefault="009C2705" w:rsidP="009C2705">
            <w:pPr>
              <w:widowControl w:val="0"/>
              <w:spacing w:after="0" w:line="240" w:lineRule="auto"/>
              <w:rPr>
                <w:rFonts w:ascii="Times New Roman" w:eastAsia="Times New Roman" w:hAnsi="Times New Roman" w:cs="Times New Roman"/>
                <w:sz w:val="24"/>
                <w:szCs w:val="24"/>
                <w:lang w:val="uk-UA" w:eastAsia="uk-UA"/>
              </w:rPr>
            </w:pPr>
            <w:r w:rsidRPr="009C2705">
              <w:rPr>
                <w:rFonts w:ascii="Times New Roman" w:eastAsia="Times New Roman" w:hAnsi="Times New Roman" w:cs="Times New Roman"/>
                <w:sz w:val="24"/>
                <w:szCs w:val="24"/>
                <w:lang w:val="uk-UA" w:eastAsia="uk-UA"/>
              </w:rPr>
              <w:t>Асистенти:</w:t>
            </w:r>
            <w:r>
              <w:rPr>
                <w:rFonts w:ascii="Times New Roman" w:eastAsia="Times New Roman" w:hAnsi="Times New Roman" w:cs="Times New Roman"/>
                <w:sz w:val="24"/>
                <w:szCs w:val="24"/>
                <w:lang w:val="uk-UA" w:eastAsia="uk-UA"/>
              </w:rPr>
              <w:t xml:space="preserve"> </w:t>
            </w:r>
            <w:r w:rsidRPr="009C2705">
              <w:rPr>
                <w:rFonts w:ascii="Times New Roman" w:eastAsia="Times New Roman" w:hAnsi="Times New Roman" w:cs="Times New Roman"/>
                <w:sz w:val="24"/>
                <w:szCs w:val="24"/>
                <w:lang w:val="uk-UA" w:eastAsia="uk-UA"/>
              </w:rPr>
              <w:t xml:space="preserve">Шпак С.В. </w:t>
            </w:r>
          </w:p>
        </w:tc>
      </w:tr>
      <w:tr w:rsidR="009C2705" w:rsidRPr="009C2705" w14:paraId="08CF1D54" w14:textId="77777777" w:rsidTr="002B09CA">
        <w:trPr>
          <w:trHeight w:val="480"/>
        </w:trPr>
        <w:tc>
          <w:tcPr>
            <w:tcW w:w="1116" w:type="pct"/>
          </w:tcPr>
          <w:p w14:paraId="275D11D9" w14:textId="77777777" w:rsidR="009C2705" w:rsidRPr="009C2705" w:rsidRDefault="009C2705" w:rsidP="009C2705">
            <w:pPr>
              <w:widowControl w:val="0"/>
              <w:spacing w:after="0" w:line="240" w:lineRule="auto"/>
              <w:rPr>
                <w:rFonts w:ascii="Times New Roman" w:eastAsia="Times New Roman" w:hAnsi="Times New Roman" w:cs="Times New Roman"/>
                <w:b/>
                <w:sz w:val="24"/>
                <w:szCs w:val="24"/>
                <w:lang w:val="uk-UA" w:eastAsia="ru-RU"/>
              </w:rPr>
            </w:pPr>
            <w:r w:rsidRPr="009C2705">
              <w:rPr>
                <w:rFonts w:ascii="Times New Roman" w:eastAsia="Times New Roman" w:hAnsi="Times New Roman" w:cs="Times New Roman"/>
                <w:sz w:val="24"/>
                <w:szCs w:val="24"/>
                <w:lang w:val="uk-UA" w:eastAsia="ru-RU"/>
              </w:rPr>
              <w:br w:type="page"/>
            </w:r>
            <w:r w:rsidRPr="009C2705">
              <w:rPr>
                <w:rFonts w:ascii="Times New Roman" w:eastAsia="Times New Roman" w:hAnsi="Times New Roman" w:cs="Times New Roman"/>
                <w:b/>
                <w:sz w:val="24"/>
                <w:szCs w:val="24"/>
                <w:lang w:val="uk-UA" w:eastAsia="ru-RU"/>
              </w:rPr>
              <w:t>Контактна інформація</w:t>
            </w:r>
          </w:p>
        </w:tc>
        <w:tc>
          <w:tcPr>
            <w:tcW w:w="3884" w:type="pct"/>
            <w:tcMar>
              <w:top w:w="100" w:type="dxa"/>
              <w:left w:w="120" w:type="dxa"/>
              <w:bottom w:w="100" w:type="dxa"/>
              <w:right w:w="120" w:type="dxa"/>
            </w:tcMar>
          </w:tcPr>
          <w:p w14:paraId="3882823B" w14:textId="77777777" w:rsidR="009C2705" w:rsidRPr="009C2705" w:rsidRDefault="009C2705" w:rsidP="009C2705">
            <w:pPr>
              <w:widowControl w:val="0"/>
              <w:spacing w:after="0" w:line="240" w:lineRule="auto"/>
              <w:jc w:val="both"/>
              <w:rPr>
                <w:rFonts w:ascii="Times New Roman" w:eastAsia="Times New Roman" w:hAnsi="Times New Roman" w:cs="Times New Roman"/>
                <w:bCs/>
                <w:sz w:val="24"/>
                <w:szCs w:val="24"/>
                <w:lang w:val="uk-UA" w:eastAsia="ru-RU"/>
              </w:rPr>
            </w:pPr>
            <w:r w:rsidRPr="009C2705">
              <w:rPr>
                <w:rFonts w:ascii="Times New Roman" w:eastAsia="Times New Roman" w:hAnsi="Times New Roman" w:cs="Times New Roman"/>
                <w:bCs/>
                <w:sz w:val="24"/>
                <w:szCs w:val="24"/>
                <w:lang w:val="uk-UA" w:eastAsia="ru-RU"/>
              </w:rPr>
              <w:t xml:space="preserve">Довідки за телефонами:  </w:t>
            </w:r>
          </w:p>
          <w:p w14:paraId="01CAE775" w14:textId="77777777" w:rsidR="009C2705" w:rsidRPr="009C2705" w:rsidRDefault="009C2705" w:rsidP="009C2705">
            <w:pPr>
              <w:widowControl w:val="0"/>
              <w:spacing w:after="0" w:line="240" w:lineRule="auto"/>
              <w:jc w:val="both"/>
              <w:rPr>
                <w:rFonts w:ascii="Times New Roman" w:eastAsia="Times New Roman" w:hAnsi="Times New Roman" w:cs="Times New Roman"/>
                <w:bCs/>
                <w:sz w:val="24"/>
                <w:szCs w:val="24"/>
                <w:lang w:val="uk-UA" w:eastAsia="ru-RU"/>
              </w:rPr>
            </w:pPr>
            <w:r w:rsidRPr="009C2705">
              <w:rPr>
                <w:rFonts w:ascii="Times New Roman" w:eastAsia="Times New Roman" w:hAnsi="Times New Roman" w:cs="Times New Roman"/>
                <w:bCs/>
                <w:sz w:val="24"/>
                <w:szCs w:val="24"/>
                <w:lang w:val="uk-UA" w:eastAsia="ru-RU"/>
              </w:rPr>
              <w:t xml:space="preserve">Онуфрієнко Тетяна Вікторівна, лаборант кафедри </w:t>
            </w:r>
          </w:p>
          <w:p w14:paraId="601E14B2" w14:textId="77777777" w:rsidR="009C2705" w:rsidRPr="009C2705" w:rsidRDefault="009C2705" w:rsidP="009C2705">
            <w:pPr>
              <w:widowControl w:val="0"/>
              <w:spacing w:after="0" w:line="240" w:lineRule="auto"/>
              <w:jc w:val="both"/>
              <w:rPr>
                <w:rFonts w:ascii="Times New Roman" w:eastAsia="Times New Roman" w:hAnsi="Times New Roman" w:cs="Times New Roman"/>
                <w:bCs/>
                <w:sz w:val="24"/>
                <w:szCs w:val="24"/>
                <w:lang w:val="en-US" w:eastAsia="ru-RU"/>
              </w:rPr>
            </w:pPr>
            <w:r w:rsidRPr="009C2705">
              <w:rPr>
                <w:rFonts w:ascii="Times New Roman" w:eastAsia="Times New Roman" w:hAnsi="Times New Roman" w:cs="Times New Roman"/>
                <w:sz w:val="24"/>
                <w:szCs w:val="24"/>
                <w:lang w:val="uk-UA" w:eastAsia="ru-RU"/>
              </w:rPr>
              <w:t xml:space="preserve">E-mail: </w:t>
            </w:r>
            <w:hyperlink r:id="rId5" w:history="1">
              <w:r w:rsidRPr="009C2705">
                <w:rPr>
                  <w:rFonts w:ascii="Times New Roman" w:eastAsia="Times New Roman" w:hAnsi="Times New Roman" w:cs="Times New Roman"/>
                  <w:color w:val="0563C1"/>
                  <w:sz w:val="24"/>
                  <w:szCs w:val="24"/>
                  <w:u w:val="single"/>
                  <w:lang w:val="fr-FR" w:eastAsia="ru-RU"/>
                </w:rPr>
                <w:t>radiology</w:t>
              </w:r>
              <w:r w:rsidRPr="009C2705">
                <w:rPr>
                  <w:rFonts w:ascii="Times New Roman" w:eastAsia="Times New Roman" w:hAnsi="Times New Roman" w:cs="Times New Roman"/>
                  <w:color w:val="0563C1"/>
                  <w:sz w:val="24"/>
                  <w:szCs w:val="24"/>
                  <w:u w:val="single"/>
                  <w:lang w:val="en-US" w:eastAsia="ru-RU"/>
                </w:rPr>
                <w:t>@</w:t>
              </w:r>
              <w:r w:rsidRPr="009C2705">
                <w:rPr>
                  <w:rFonts w:ascii="Times New Roman" w:eastAsia="Times New Roman" w:hAnsi="Times New Roman" w:cs="Times New Roman"/>
                  <w:color w:val="0563C1"/>
                  <w:sz w:val="24"/>
                  <w:szCs w:val="24"/>
                  <w:u w:val="single"/>
                  <w:lang w:val="fr-FR" w:eastAsia="ru-RU"/>
                </w:rPr>
                <w:t>onmedu</w:t>
              </w:r>
              <w:r w:rsidRPr="009C2705">
                <w:rPr>
                  <w:rFonts w:ascii="Times New Roman" w:eastAsia="Times New Roman" w:hAnsi="Times New Roman" w:cs="Times New Roman"/>
                  <w:color w:val="0563C1"/>
                  <w:sz w:val="24"/>
                  <w:szCs w:val="24"/>
                  <w:u w:val="single"/>
                  <w:lang w:val="en-US" w:eastAsia="ru-RU"/>
                </w:rPr>
                <w:t>.</w:t>
              </w:r>
              <w:r w:rsidRPr="009C2705">
                <w:rPr>
                  <w:rFonts w:ascii="Times New Roman" w:eastAsia="Times New Roman" w:hAnsi="Times New Roman" w:cs="Times New Roman"/>
                  <w:color w:val="0563C1"/>
                  <w:sz w:val="24"/>
                  <w:szCs w:val="24"/>
                  <w:u w:val="single"/>
                  <w:lang w:val="fr-FR" w:eastAsia="ru-RU"/>
                </w:rPr>
                <w:t>edu</w:t>
              </w:r>
              <w:r w:rsidRPr="009C2705">
                <w:rPr>
                  <w:rFonts w:ascii="Times New Roman" w:eastAsia="Times New Roman" w:hAnsi="Times New Roman" w:cs="Times New Roman"/>
                  <w:color w:val="0563C1"/>
                  <w:sz w:val="24"/>
                  <w:szCs w:val="24"/>
                  <w:u w:val="single"/>
                  <w:lang w:val="en-US" w:eastAsia="ru-RU"/>
                </w:rPr>
                <w:t>.</w:t>
              </w:r>
              <w:r w:rsidRPr="009C2705">
                <w:rPr>
                  <w:rFonts w:ascii="Times New Roman" w:eastAsia="Times New Roman" w:hAnsi="Times New Roman" w:cs="Times New Roman"/>
                  <w:color w:val="0563C1"/>
                  <w:sz w:val="24"/>
                  <w:szCs w:val="24"/>
                  <w:u w:val="single"/>
                  <w:lang w:val="fr-FR" w:eastAsia="ru-RU"/>
                </w:rPr>
                <w:t>ua</w:t>
              </w:r>
            </w:hyperlink>
            <w:r w:rsidRPr="009C2705">
              <w:rPr>
                <w:rFonts w:ascii="Times New Roman" w:eastAsia="Times New Roman" w:hAnsi="Times New Roman" w:cs="Times New Roman"/>
                <w:bCs/>
                <w:sz w:val="24"/>
                <w:szCs w:val="24"/>
                <w:lang w:val="en-US" w:eastAsia="ru-RU"/>
              </w:rPr>
              <w:t xml:space="preserve"> </w:t>
            </w:r>
          </w:p>
          <w:p w14:paraId="7D0CDC69" w14:textId="77777777" w:rsidR="009C2705" w:rsidRPr="009C2705" w:rsidRDefault="009C2705" w:rsidP="009C2705">
            <w:pPr>
              <w:widowControl w:val="0"/>
              <w:spacing w:after="0" w:line="240" w:lineRule="auto"/>
              <w:rPr>
                <w:rFonts w:ascii="Times New Roman" w:eastAsia="Times New Roman" w:hAnsi="Times New Roman" w:cs="Times New Roman"/>
                <w:sz w:val="24"/>
                <w:szCs w:val="24"/>
                <w:lang w:val="uk-UA" w:eastAsia="uk-UA"/>
              </w:rPr>
            </w:pPr>
            <w:r w:rsidRPr="009C2705">
              <w:rPr>
                <w:rFonts w:ascii="Times New Roman" w:eastAsia="Times New Roman" w:hAnsi="Times New Roman" w:cs="Times New Roman"/>
                <w:sz w:val="24"/>
                <w:szCs w:val="24"/>
                <w:lang w:val="uk-UA" w:eastAsia="uk-UA"/>
              </w:rPr>
              <w:t>Очні консультації: щодня (1 відпрацювання)</w:t>
            </w:r>
          </w:p>
          <w:p w14:paraId="7170A0A0" w14:textId="77777777" w:rsidR="009C2705" w:rsidRPr="009C2705" w:rsidRDefault="009C2705" w:rsidP="009C2705">
            <w:pPr>
              <w:widowControl w:val="0"/>
              <w:spacing w:after="0" w:line="240" w:lineRule="auto"/>
              <w:jc w:val="both"/>
              <w:rPr>
                <w:rFonts w:ascii="Times New Roman" w:eastAsia="Times New Roman" w:hAnsi="Times New Roman" w:cs="Times New Roman"/>
                <w:bCs/>
                <w:sz w:val="24"/>
                <w:szCs w:val="24"/>
                <w:lang w:val="uk-UA" w:eastAsia="ru-RU"/>
              </w:rPr>
            </w:pPr>
            <w:r w:rsidRPr="009C2705">
              <w:rPr>
                <w:rFonts w:ascii="Times New Roman" w:eastAsia="Times New Roman" w:hAnsi="Times New Roman" w:cs="Times New Roman"/>
                <w:sz w:val="24"/>
                <w:szCs w:val="24"/>
                <w:lang w:val="uk-UA" w:eastAsia="ru-RU"/>
              </w:rPr>
              <w:t xml:space="preserve">Онлайн - консультації: щодня. </w:t>
            </w:r>
          </w:p>
        </w:tc>
      </w:tr>
    </w:tbl>
    <w:p w14:paraId="0CA4D518" w14:textId="77777777" w:rsidR="009C2705" w:rsidRPr="009C2705" w:rsidRDefault="009C2705" w:rsidP="009C2705">
      <w:pPr>
        <w:widowControl w:val="0"/>
        <w:spacing w:after="0" w:line="240" w:lineRule="auto"/>
        <w:ind w:firstLine="709"/>
        <w:jc w:val="both"/>
        <w:rPr>
          <w:rFonts w:ascii="Times New Roman" w:eastAsia="Times New Roman" w:hAnsi="Times New Roman" w:cs="Times New Roman"/>
          <w:bCs/>
          <w:sz w:val="24"/>
          <w:szCs w:val="24"/>
          <w:lang w:val="uk-UA" w:eastAsia="ru-RU"/>
        </w:rPr>
      </w:pPr>
    </w:p>
    <w:p w14:paraId="2A8FA853" w14:textId="77777777" w:rsidR="009C2705" w:rsidRPr="009C2705" w:rsidRDefault="009C2705" w:rsidP="009C2705">
      <w:pPr>
        <w:widowControl w:val="0"/>
        <w:spacing w:after="0" w:line="240" w:lineRule="auto"/>
        <w:jc w:val="both"/>
        <w:rPr>
          <w:rFonts w:ascii="Calibri" w:eastAsia="Times New Roman" w:hAnsi="Calibri" w:cs="Times New Roman"/>
          <w:b/>
          <w:caps/>
          <w:sz w:val="24"/>
          <w:szCs w:val="24"/>
          <w:lang w:val="uk-UA" w:eastAsia="uk-UA"/>
        </w:rPr>
      </w:pPr>
      <w:r w:rsidRPr="009C2705">
        <w:rPr>
          <w:rFonts w:ascii="Times New Roman Полужирный" w:eastAsia="Times New Roman" w:hAnsi="Times New Roman Полужирный" w:cs="Times New Roman"/>
          <w:b/>
          <w:caps/>
          <w:sz w:val="24"/>
          <w:szCs w:val="24"/>
          <w:lang w:val="uk-UA" w:eastAsia="uk-UA"/>
        </w:rPr>
        <w:t>Комунікація</w:t>
      </w:r>
    </w:p>
    <w:p w14:paraId="6439513D" w14:textId="77777777" w:rsidR="009C2705" w:rsidRPr="009C2705" w:rsidRDefault="009C2705" w:rsidP="009C2705">
      <w:pPr>
        <w:widowControl w:val="0"/>
        <w:spacing w:after="0" w:line="240" w:lineRule="auto"/>
        <w:jc w:val="both"/>
        <w:rPr>
          <w:rFonts w:ascii="Calibri" w:eastAsia="Times New Roman" w:hAnsi="Calibri" w:cs="Times New Roman"/>
          <w:b/>
          <w:caps/>
          <w:sz w:val="24"/>
          <w:szCs w:val="24"/>
          <w:lang w:val="uk-UA" w:eastAsia="uk-UA"/>
        </w:rPr>
      </w:pPr>
    </w:p>
    <w:p w14:paraId="05EE903E" w14:textId="77777777" w:rsidR="009C2705" w:rsidRPr="009C2705" w:rsidRDefault="009C2705" w:rsidP="009C2705">
      <w:pPr>
        <w:widowControl w:val="0"/>
        <w:spacing w:after="0" w:line="240" w:lineRule="auto"/>
        <w:ind w:firstLine="709"/>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sz w:val="24"/>
          <w:szCs w:val="24"/>
          <w:lang w:val="uk-UA" w:eastAsia="ru-RU"/>
        </w:rPr>
        <w:t>Комунікація зі здобувачами буде здійснюватися аудиторно (очно).</w:t>
      </w:r>
    </w:p>
    <w:p w14:paraId="2C205066" w14:textId="77777777" w:rsidR="009C2705" w:rsidRPr="009C2705" w:rsidRDefault="009C2705" w:rsidP="009C2705">
      <w:pPr>
        <w:widowControl w:val="0"/>
        <w:spacing w:after="0" w:line="240" w:lineRule="auto"/>
        <w:ind w:firstLine="709"/>
        <w:jc w:val="both"/>
        <w:rPr>
          <w:rFonts w:ascii="Times New Roman" w:eastAsia="Times New Roman" w:hAnsi="Times New Roman" w:cs="Times New Roman"/>
          <w:bCs/>
          <w:sz w:val="24"/>
          <w:szCs w:val="24"/>
          <w:lang w:val="uk-UA" w:eastAsia="ru-RU"/>
        </w:rPr>
      </w:pPr>
      <w:r w:rsidRPr="009C2705">
        <w:rPr>
          <w:rFonts w:ascii="Times New Roman" w:eastAsia="Times New Roman" w:hAnsi="Times New Roman" w:cs="Times New Roman"/>
          <w:sz w:val="24"/>
          <w:szCs w:val="24"/>
          <w:lang w:val="uk-UA" w:eastAsia="ru-RU"/>
        </w:rPr>
        <w:t xml:space="preserve">Під час дистанційного навчання комунікація здійснюється через платформу Microsoft Teams, а також через листування електронною поштою, месенджери Viber </w:t>
      </w:r>
      <w:r w:rsidRPr="009C2705">
        <w:rPr>
          <w:rFonts w:ascii="Times New Roman" w:eastAsia="Times New Roman" w:hAnsi="Times New Roman" w:cs="Times New Roman"/>
          <w:bCs/>
          <w:sz w:val="24"/>
          <w:szCs w:val="24"/>
          <w:lang w:val="uk-UA" w:eastAsia="ru-RU"/>
        </w:rPr>
        <w:t xml:space="preserve">(через створені у Viber групи для кожної групи, окремо через старосту групи). </w:t>
      </w:r>
    </w:p>
    <w:p w14:paraId="6EB92388" w14:textId="77777777" w:rsidR="009C2705" w:rsidRPr="009C2705" w:rsidRDefault="009C2705" w:rsidP="009C2705">
      <w:pPr>
        <w:widowControl w:val="0"/>
        <w:spacing w:after="0" w:line="240" w:lineRule="auto"/>
        <w:ind w:firstLine="709"/>
        <w:jc w:val="both"/>
        <w:rPr>
          <w:rFonts w:ascii="Times New Roman" w:eastAsia="Times New Roman" w:hAnsi="Times New Roman" w:cs="Times New Roman"/>
          <w:sz w:val="24"/>
          <w:szCs w:val="24"/>
          <w:lang w:val="uk-UA" w:eastAsia="ru-RU"/>
        </w:rPr>
      </w:pPr>
    </w:p>
    <w:p w14:paraId="4F950760" w14:textId="77777777" w:rsidR="009C2705" w:rsidRPr="009C2705" w:rsidRDefault="009C2705" w:rsidP="009C2705">
      <w:pPr>
        <w:widowControl w:val="0"/>
        <w:tabs>
          <w:tab w:val="left" w:pos="1800"/>
        </w:tabs>
        <w:spacing w:after="0" w:line="240" w:lineRule="auto"/>
        <w:jc w:val="both"/>
        <w:rPr>
          <w:rFonts w:ascii="Calibri" w:eastAsia="Times New Roman" w:hAnsi="Calibri" w:cs="Times New Roman"/>
          <w:b/>
          <w:caps/>
          <w:sz w:val="24"/>
          <w:szCs w:val="24"/>
          <w:lang w:val="uk-UA" w:eastAsia="ru-RU"/>
        </w:rPr>
      </w:pPr>
      <w:r w:rsidRPr="009C2705">
        <w:rPr>
          <w:rFonts w:ascii="Times New Roman Полужирный" w:eastAsia="Times New Roman" w:hAnsi="Times New Roman Полужирный" w:cs="Times New Roman"/>
          <w:b/>
          <w:caps/>
          <w:sz w:val="24"/>
          <w:szCs w:val="24"/>
          <w:lang w:val="uk-UA" w:eastAsia="ru-RU"/>
        </w:rPr>
        <w:t>Анотація навчальної дисципліни</w:t>
      </w:r>
    </w:p>
    <w:p w14:paraId="2348C82A" w14:textId="77777777" w:rsidR="009C2705" w:rsidRPr="009C2705" w:rsidRDefault="009C2705" w:rsidP="009C2705">
      <w:pPr>
        <w:widowControl w:val="0"/>
        <w:tabs>
          <w:tab w:val="left" w:pos="1800"/>
        </w:tabs>
        <w:spacing w:after="0" w:line="240" w:lineRule="auto"/>
        <w:jc w:val="both"/>
        <w:rPr>
          <w:rFonts w:ascii="Calibri" w:eastAsia="Times New Roman" w:hAnsi="Calibri" w:cs="Times New Roman"/>
          <w:b/>
          <w:i/>
          <w:iCs/>
          <w:caps/>
          <w:sz w:val="24"/>
          <w:szCs w:val="24"/>
          <w:lang w:val="uk-UA" w:eastAsia="ru-RU"/>
        </w:rPr>
      </w:pPr>
    </w:p>
    <w:p w14:paraId="3A33C861" w14:textId="77777777" w:rsidR="009C2705" w:rsidRPr="009C2705" w:rsidRDefault="009C2705" w:rsidP="009C2705">
      <w:pPr>
        <w:widowControl w:val="0"/>
        <w:tabs>
          <w:tab w:val="left" w:pos="1800"/>
        </w:tabs>
        <w:spacing w:after="0" w:line="240" w:lineRule="auto"/>
        <w:ind w:firstLine="709"/>
        <w:jc w:val="both"/>
        <w:rPr>
          <w:rFonts w:ascii="Times New Roman" w:eastAsia="Times New Roman" w:hAnsi="Times New Roman" w:cs="Times New Roman"/>
          <w:bCs/>
          <w:sz w:val="24"/>
          <w:szCs w:val="24"/>
          <w:lang w:val="uk-UA" w:eastAsia="ru-RU"/>
        </w:rPr>
      </w:pPr>
      <w:r w:rsidRPr="009C2705">
        <w:rPr>
          <w:rFonts w:ascii="Times New Roman" w:eastAsia="Times New Roman" w:hAnsi="Times New Roman" w:cs="Times New Roman"/>
          <w:i/>
          <w:iCs/>
          <w:sz w:val="24"/>
          <w:szCs w:val="24"/>
          <w:lang w:val="uk-UA" w:eastAsia="ru-RU"/>
        </w:rPr>
        <w:t>Предмет</w:t>
      </w:r>
      <w:r w:rsidRPr="009C2705">
        <w:rPr>
          <w:rFonts w:ascii="Times New Roman" w:eastAsia="Times New Roman" w:hAnsi="Times New Roman" w:cs="Times New Roman"/>
          <w:sz w:val="24"/>
          <w:szCs w:val="24"/>
          <w:lang w:val="uk-UA" w:eastAsia="ru-RU"/>
        </w:rPr>
        <w:t xml:space="preserve"> </w:t>
      </w:r>
      <w:r w:rsidRPr="009C2705">
        <w:rPr>
          <w:rFonts w:ascii="Times New Roman" w:eastAsia="Times New Roman" w:hAnsi="Times New Roman" w:cs="Times New Roman"/>
          <w:bCs/>
          <w:i/>
          <w:iCs/>
          <w:sz w:val="24"/>
          <w:szCs w:val="24"/>
          <w:lang w:val="uk-UA" w:eastAsia="ru-RU"/>
        </w:rPr>
        <w:t>вивчення дисципліни</w:t>
      </w:r>
      <w:r w:rsidRPr="009C2705">
        <w:rPr>
          <w:rFonts w:ascii="Times New Roman" w:eastAsia="Times New Roman" w:hAnsi="Times New Roman" w:cs="Times New Roman"/>
          <w:b/>
          <w:bCs/>
          <w:sz w:val="24"/>
          <w:szCs w:val="24"/>
          <w:lang w:val="uk-UA" w:eastAsia="ru-RU"/>
        </w:rPr>
        <w:t xml:space="preserve"> –</w:t>
      </w:r>
      <w:r w:rsidRPr="009C2705">
        <w:rPr>
          <w:rFonts w:ascii="Times New Roman" w:eastAsia="Times New Roman" w:hAnsi="Times New Roman" w:cs="Times New Roman"/>
          <w:sz w:val="24"/>
          <w:szCs w:val="28"/>
          <w:lang w:val="uk-UA" w:eastAsia="uk-UA"/>
        </w:rPr>
        <w:t xml:space="preserve"> сучасні променеві методи дослідження та променеві ознаки захворювань  різних органів і систем та основні методи променевої терапії</w:t>
      </w:r>
      <w:r w:rsidRPr="009C2705">
        <w:rPr>
          <w:rFonts w:ascii="Times New Roman" w:eastAsia="Times New Roman" w:hAnsi="Times New Roman" w:cs="Times New Roman"/>
          <w:bCs/>
          <w:sz w:val="24"/>
          <w:szCs w:val="24"/>
          <w:lang w:val="uk-UA" w:eastAsia="ru-RU"/>
        </w:rPr>
        <w:t>.</w:t>
      </w:r>
    </w:p>
    <w:p w14:paraId="6F9AF1E6" w14:textId="77777777" w:rsidR="009C2705" w:rsidRPr="009C2705" w:rsidRDefault="009C2705" w:rsidP="009C2705">
      <w:pPr>
        <w:widowControl w:val="0"/>
        <w:tabs>
          <w:tab w:val="left" w:pos="1800"/>
        </w:tabs>
        <w:spacing w:after="0" w:line="240" w:lineRule="auto"/>
        <w:ind w:firstLine="709"/>
        <w:jc w:val="both"/>
        <w:rPr>
          <w:rFonts w:ascii="Times New Roman" w:eastAsia="Times New Roman" w:hAnsi="Times New Roman" w:cs="Times New Roman"/>
          <w:b/>
          <w:bCs/>
          <w:i/>
          <w:iCs/>
          <w:sz w:val="24"/>
          <w:szCs w:val="24"/>
          <w:lang w:val="uk-UA" w:eastAsia="ru-RU"/>
        </w:rPr>
      </w:pPr>
      <w:r w:rsidRPr="009C2705">
        <w:rPr>
          <w:rFonts w:ascii="Times New Roman" w:eastAsia="Times New Roman" w:hAnsi="Times New Roman" w:cs="Times New Roman"/>
          <w:bCs/>
          <w:i/>
          <w:iCs/>
          <w:sz w:val="24"/>
          <w:szCs w:val="24"/>
          <w:lang w:val="uk-UA" w:eastAsia="ru-RU"/>
        </w:rPr>
        <w:t>Пререквізити і постреквізити дисципліни (місце дисципліни в освітній програмі):</w:t>
      </w:r>
    </w:p>
    <w:p w14:paraId="263EFB65" w14:textId="77777777" w:rsidR="009C2705" w:rsidRPr="009C2705" w:rsidRDefault="009C2705" w:rsidP="009C2705">
      <w:pPr>
        <w:rPr>
          <w:rFonts w:ascii="Times New Roman" w:eastAsia="Times New Roman" w:hAnsi="Times New Roman" w:cs="Times New Roman"/>
          <w:i/>
          <w:sz w:val="24"/>
          <w:szCs w:val="24"/>
          <w:lang w:val="uk-UA" w:eastAsia="ru-RU"/>
        </w:rPr>
      </w:pPr>
      <w:r w:rsidRPr="009C2705">
        <w:rPr>
          <w:rFonts w:ascii="Times New Roman" w:eastAsia="Times New Roman" w:hAnsi="Times New Roman" w:cs="Times New Roman"/>
          <w:i/>
          <w:sz w:val="24"/>
          <w:szCs w:val="24"/>
          <w:lang w:val="uk-UA" w:eastAsia="ru-RU"/>
        </w:rPr>
        <w:br w:type="page"/>
      </w:r>
    </w:p>
    <w:p w14:paraId="593F0876" w14:textId="77777777" w:rsidR="009C2705" w:rsidRPr="009C2705" w:rsidRDefault="009C2705" w:rsidP="009C2705">
      <w:pPr>
        <w:widowControl w:val="0"/>
        <w:tabs>
          <w:tab w:val="left" w:pos="1800"/>
        </w:tabs>
        <w:spacing w:after="0" w:line="240" w:lineRule="auto"/>
        <w:ind w:firstLine="709"/>
        <w:jc w:val="both"/>
        <w:rPr>
          <w:rFonts w:ascii="Times New Roman" w:eastAsia="Times New Roman" w:hAnsi="Times New Roman" w:cs="Times New Roman"/>
          <w:color w:val="000000"/>
          <w:sz w:val="24"/>
          <w:szCs w:val="24"/>
          <w:lang w:val="uk-UA" w:eastAsia="ru-RU"/>
        </w:rPr>
      </w:pPr>
      <w:r w:rsidRPr="009C2705">
        <w:rPr>
          <w:rFonts w:ascii="Times New Roman" w:eastAsia="Times New Roman" w:hAnsi="Times New Roman" w:cs="Times New Roman"/>
          <w:i/>
          <w:sz w:val="24"/>
          <w:szCs w:val="24"/>
          <w:lang w:val="uk-UA" w:eastAsia="ru-RU"/>
        </w:rPr>
        <w:lastRenderedPageBreak/>
        <w:t>Пререквізити:</w:t>
      </w:r>
      <w:r w:rsidRPr="009C2705">
        <w:rPr>
          <w:rFonts w:ascii="Times New Roman" w:eastAsia="Times New Roman" w:hAnsi="Times New Roman" w:cs="Times New Roman"/>
          <w:sz w:val="24"/>
          <w:szCs w:val="24"/>
          <w:lang w:val="uk-UA" w:eastAsia="ru-RU"/>
        </w:rPr>
        <w:t xml:space="preserve"> </w:t>
      </w:r>
      <w:r w:rsidRPr="009C2705">
        <w:rPr>
          <w:rFonts w:ascii="Times New Roman" w:eastAsia="Times New Roman" w:hAnsi="Times New Roman" w:cs="Times New Roman"/>
          <w:color w:val="000000"/>
          <w:sz w:val="24"/>
          <w:szCs w:val="24"/>
          <w:lang w:val="uk-UA" w:eastAsia="ru-RU"/>
        </w:rPr>
        <w:t>українська мова (за професійним спрямуванням), іноземна мова (за професійним спрямуванням), латинська мова та медична термінологія, медична біологія, медична та біологічна фізики, біологічна та біоорганічна хімія, анатомія людини, гістологія, фізіологія.</w:t>
      </w:r>
    </w:p>
    <w:p w14:paraId="62348E9A"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bCs/>
          <w:sz w:val="24"/>
          <w:szCs w:val="24"/>
          <w:lang w:val="uk-UA" w:eastAsia="ru-RU"/>
        </w:rPr>
      </w:pPr>
      <w:r w:rsidRPr="009C2705">
        <w:rPr>
          <w:rFonts w:ascii="Times New Roman" w:eastAsia="Times New Roman" w:hAnsi="Times New Roman" w:cs="Times New Roman"/>
          <w:i/>
          <w:sz w:val="24"/>
          <w:szCs w:val="24"/>
          <w:lang w:val="uk-UA" w:eastAsia="ru-RU"/>
        </w:rPr>
        <w:t>Постреквізити:</w:t>
      </w:r>
      <w:r w:rsidRPr="009C2705">
        <w:rPr>
          <w:rFonts w:ascii="Times New Roman" w:eastAsia="Times New Roman" w:hAnsi="Times New Roman" w:cs="Times New Roman"/>
          <w:sz w:val="24"/>
          <w:szCs w:val="24"/>
          <w:lang w:val="uk-UA" w:eastAsia="ru-RU"/>
        </w:rPr>
        <w:t xml:space="preserve"> </w:t>
      </w:r>
      <w:r w:rsidRPr="009C2705">
        <w:rPr>
          <w:rFonts w:ascii="Times New Roman" w:eastAsia="Times New Roman" w:hAnsi="Times New Roman" w:cs="Times New Roman"/>
          <w:color w:val="000000"/>
          <w:sz w:val="24"/>
          <w:szCs w:val="24"/>
          <w:lang w:val="uk-UA" w:eastAsia="ru-RU"/>
        </w:rPr>
        <w:t>педіатрія, внутрішня медицина, хірургія, акушерство і гінекологія, інфекційні хвороби, епідеміологія та принципи доказової медицини, онкологія та радіаційна медицина, травматологія і ортопедія, фтизіатрія, анестезіологія та інтенсивна терапія, екстрена та невідкладна медична допомога,</w:t>
      </w:r>
      <w:r w:rsidRPr="009C2705">
        <w:rPr>
          <w:rFonts w:ascii="Times New Roman" w:eastAsia="Times New Roman" w:hAnsi="Times New Roman" w:cs="Times New Roman"/>
          <w:bCs/>
          <w:color w:val="000000"/>
          <w:sz w:val="24"/>
          <w:szCs w:val="24"/>
          <w:lang w:val="uk-UA" w:eastAsia="ru-RU"/>
        </w:rPr>
        <w:t xml:space="preserve"> загальна практика (сімейна медицина).</w:t>
      </w:r>
    </w:p>
    <w:p w14:paraId="154F8DD4" w14:textId="77777777" w:rsidR="009C2705" w:rsidRPr="009C2705" w:rsidRDefault="009C2705" w:rsidP="009C2705">
      <w:pPr>
        <w:widowControl w:val="0"/>
        <w:tabs>
          <w:tab w:val="left" w:pos="993"/>
        </w:tabs>
        <w:spacing w:after="0" w:line="240" w:lineRule="auto"/>
        <w:ind w:firstLine="709"/>
        <w:jc w:val="both"/>
        <w:rPr>
          <w:rFonts w:ascii="Times New Roman" w:eastAsia="Times New Roman" w:hAnsi="Times New Roman" w:cs="Times New Roman"/>
          <w:iCs/>
          <w:color w:val="000000"/>
          <w:sz w:val="24"/>
          <w:szCs w:val="24"/>
          <w:lang w:val="uk-UA" w:eastAsia="ru-RU"/>
        </w:rPr>
      </w:pPr>
      <w:r w:rsidRPr="009C2705">
        <w:rPr>
          <w:rFonts w:ascii="Times New Roman" w:eastAsia="Times New Roman" w:hAnsi="Times New Roman" w:cs="Times New Roman"/>
          <w:i/>
          <w:sz w:val="24"/>
          <w:szCs w:val="24"/>
          <w:lang w:val="uk-UA" w:eastAsia="ru-RU"/>
        </w:rPr>
        <w:t xml:space="preserve">Мета дисципліни: </w:t>
      </w:r>
      <w:r w:rsidRPr="009C2705">
        <w:rPr>
          <w:rFonts w:ascii="Times New Roman" w:eastAsia="Times New Roman" w:hAnsi="Times New Roman" w:cs="Times New Roman"/>
          <w:iCs/>
          <w:sz w:val="24"/>
          <w:szCs w:val="24"/>
          <w:lang w:val="uk-UA" w:eastAsia="ru-RU"/>
        </w:rPr>
        <w:t>навчання майбутніх лікарів діагностичним можливостям променевих методів з визначенням променевої семіотики захворювань; навчання основам променевої терапії з урахуванням показань та протипоказань.</w:t>
      </w:r>
    </w:p>
    <w:p w14:paraId="2800B65D"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i/>
          <w:sz w:val="24"/>
          <w:szCs w:val="24"/>
          <w:lang w:val="uk-UA" w:eastAsia="ru-RU"/>
        </w:rPr>
      </w:pPr>
      <w:r w:rsidRPr="009C2705">
        <w:rPr>
          <w:rFonts w:ascii="Times New Roman" w:eastAsia="Times New Roman" w:hAnsi="Times New Roman" w:cs="Times New Roman"/>
          <w:i/>
          <w:sz w:val="24"/>
          <w:szCs w:val="24"/>
          <w:lang w:val="uk-UA" w:eastAsia="ru-RU"/>
        </w:rPr>
        <w:t>Завдання дисципліни:</w:t>
      </w:r>
    </w:p>
    <w:p w14:paraId="3E60D80A" w14:textId="77777777" w:rsidR="009C2705" w:rsidRPr="009C2705" w:rsidRDefault="009C2705" w:rsidP="009C2705">
      <w:pPr>
        <w:tabs>
          <w:tab w:val="left" w:pos="426"/>
          <w:tab w:val="left" w:pos="5554"/>
        </w:tabs>
        <w:spacing w:after="248"/>
        <w:ind w:firstLine="709"/>
        <w:contextualSpacing/>
        <w:jc w:val="both"/>
        <w:rPr>
          <w:rFonts w:ascii="Times New Roman" w:eastAsia="Times New Roman" w:hAnsi="Times New Roman" w:cs="Times New Roman"/>
          <w:color w:val="000000"/>
          <w:sz w:val="24"/>
          <w:szCs w:val="24"/>
          <w:lang w:val="uk-UA" w:eastAsia="ru-RU"/>
        </w:rPr>
      </w:pPr>
      <w:bookmarkStart w:id="0" w:name="_Hlk113653486"/>
      <w:r w:rsidRPr="009C2705">
        <w:rPr>
          <w:rFonts w:ascii="Times New Roman" w:eastAsia="Times New Roman" w:hAnsi="Times New Roman" w:cs="Times New Roman"/>
          <w:color w:val="000000"/>
          <w:sz w:val="24"/>
          <w:szCs w:val="24"/>
          <w:lang w:val="uk-UA" w:eastAsia="ru-RU"/>
        </w:rPr>
        <w:t xml:space="preserve">1. Опанування вмінням визначати з існуючих променевих методів обстеження оптимальний метод променевого дослідження для виявлення функціонально-морфологічних змін при патології різних органів та систем. </w:t>
      </w:r>
    </w:p>
    <w:p w14:paraId="244CD1B3" w14:textId="77777777" w:rsidR="009C2705" w:rsidRPr="009C2705" w:rsidRDefault="009C2705" w:rsidP="009C2705">
      <w:pPr>
        <w:tabs>
          <w:tab w:val="left" w:pos="426"/>
          <w:tab w:val="left" w:pos="5554"/>
        </w:tabs>
        <w:spacing w:after="248"/>
        <w:ind w:firstLine="709"/>
        <w:contextualSpacing/>
        <w:jc w:val="both"/>
        <w:rPr>
          <w:rFonts w:ascii="Times New Roman" w:eastAsia="Times New Roman" w:hAnsi="Times New Roman" w:cs="Times New Roman"/>
          <w:color w:val="000000"/>
          <w:sz w:val="24"/>
          <w:szCs w:val="24"/>
          <w:lang w:val="uk-UA" w:eastAsia="ru-RU"/>
        </w:rPr>
      </w:pPr>
      <w:r w:rsidRPr="009C2705">
        <w:rPr>
          <w:rFonts w:ascii="Times New Roman" w:eastAsia="Times New Roman" w:hAnsi="Times New Roman" w:cs="Times New Roman"/>
          <w:color w:val="000000"/>
          <w:sz w:val="24"/>
          <w:szCs w:val="24"/>
          <w:lang w:val="uk-UA" w:eastAsia="ru-RU"/>
        </w:rPr>
        <w:t>2. Формування вмінь аналізувати променеву семіотику функціонально-морфологічних змін при патології різних органів та систем.</w:t>
      </w:r>
    </w:p>
    <w:p w14:paraId="3215803E" w14:textId="77777777" w:rsidR="009C2705" w:rsidRPr="009C2705" w:rsidRDefault="009C2705" w:rsidP="009C2705">
      <w:pPr>
        <w:tabs>
          <w:tab w:val="left" w:pos="426"/>
          <w:tab w:val="left" w:pos="5554"/>
        </w:tabs>
        <w:spacing w:after="248"/>
        <w:ind w:firstLine="709"/>
        <w:contextualSpacing/>
        <w:jc w:val="both"/>
        <w:rPr>
          <w:rFonts w:ascii="Times New Roman" w:eastAsia="Times New Roman" w:hAnsi="Times New Roman" w:cs="Times New Roman"/>
          <w:color w:val="000000"/>
          <w:sz w:val="24"/>
          <w:szCs w:val="24"/>
          <w:lang w:val="uk-UA" w:eastAsia="ru-RU"/>
        </w:rPr>
      </w:pPr>
      <w:r w:rsidRPr="009C2705">
        <w:rPr>
          <w:rFonts w:ascii="Times New Roman" w:eastAsia="Times New Roman" w:hAnsi="Times New Roman" w:cs="Times New Roman"/>
          <w:color w:val="000000"/>
          <w:sz w:val="24"/>
          <w:szCs w:val="24"/>
          <w:lang w:val="uk-UA" w:eastAsia="ru-RU"/>
        </w:rPr>
        <w:t>3.  Опанування вмінням визначати оптимальний метод променевої терапії для лікування пухлинних і непухлинних захворювань.</w:t>
      </w:r>
    </w:p>
    <w:bookmarkEnd w:id="0"/>
    <w:p w14:paraId="7DE5978C" w14:textId="77777777" w:rsidR="009C2705" w:rsidRPr="009C2705" w:rsidRDefault="009C2705" w:rsidP="009C2705">
      <w:pPr>
        <w:widowControl w:val="0"/>
        <w:tabs>
          <w:tab w:val="left" w:pos="426"/>
          <w:tab w:val="left" w:pos="993"/>
          <w:tab w:val="left" w:pos="5554"/>
        </w:tabs>
        <w:spacing w:after="0" w:line="240" w:lineRule="auto"/>
        <w:ind w:firstLine="709"/>
        <w:contextualSpacing/>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i/>
          <w:sz w:val="24"/>
          <w:szCs w:val="24"/>
          <w:lang w:val="uk-UA" w:eastAsia="ru-RU"/>
        </w:rPr>
        <w:t>Очікувані результати:</w:t>
      </w:r>
    </w:p>
    <w:p w14:paraId="6BF3CB92" w14:textId="77777777" w:rsidR="009C2705" w:rsidRPr="009C2705" w:rsidRDefault="009C2705" w:rsidP="009C2705">
      <w:pPr>
        <w:widowControl w:val="0"/>
        <w:tabs>
          <w:tab w:val="left" w:pos="426"/>
          <w:tab w:val="left" w:pos="993"/>
          <w:tab w:val="left" w:pos="5554"/>
        </w:tabs>
        <w:spacing w:after="0" w:line="240" w:lineRule="auto"/>
        <w:ind w:firstLine="709"/>
        <w:contextualSpacing/>
        <w:jc w:val="both"/>
        <w:rPr>
          <w:rFonts w:ascii="Times New Roman" w:eastAsia="Times New Roman" w:hAnsi="Times New Roman" w:cs="Times New Roman"/>
          <w:i/>
          <w:sz w:val="24"/>
          <w:szCs w:val="24"/>
          <w:lang w:val="uk-UA" w:eastAsia="ru-RU"/>
        </w:rPr>
      </w:pPr>
      <w:r w:rsidRPr="009C2705">
        <w:rPr>
          <w:rFonts w:ascii="Times New Roman" w:eastAsia="Times New Roman" w:hAnsi="Times New Roman" w:cs="Times New Roman"/>
          <w:i/>
          <w:iCs/>
          <w:sz w:val="24"/>
          <w:szCs w:val="24"/>
          <w:lang w:val="uk-UA" w:eastAsia="ru-RU"/>
        </w:rPr>
        <w:t>У результаті вивчення навчальної дисципліни здобувач повинен:</w:t>
      </w:r>
    </w:p>
    <w:p w14:paraId="02D587AB" w14:textId="77777777" w:rsidR="009C2705" w:rsidRPr="009C2705" w:rsidRDefault="009C2705" w:rsidP="009C2705">
      <w:pPr>
        <w:widowControl w:val="0"/>
        <w:tabs>
          <w:tab w:val="left" w:pos="426"/>
          <w:tab w:val="left" w:pos="993"/>
          <w:tab w:val="left" w:pos="5554"/>
        </w:tabs>
        <w:spacing w:after="0" w:line="240" w:lineRule="auto"/>
        <w:ind w:firstLine="709"/>
        <w:contextualSpacing/>
        <w:jc w:val="both"/>
        <w:rPr>
          <w:rFonts w:ascii="Times New Roman" w:eastAsia="Times New Roman" w:hAnsi="Times New Roman" w:cs="Times New Roman"/>
          <w:iCs/>
          <w:sz w:val="24"/>
          <w:szCs w:val="24"/>
          <w:lang w:val="uk-UA" w:eastAsia="ru-RU"/>
        </w:rPr>
      </w:pPr>
      <w:r w:rsidRPr="009C2705">
        <w:rPr>
          <w:rFonts w:ascii="Times New Roman" w:eastAsia="Times New Roman" w:hAnsi="Times New Roman" w:cs="Times New Roman"/>
          <w:i/>
          <w:iCs/>
          <w:sz w:val="24"/>
          <w:szCs w:val="24"/>
          <w:lang w:val="uk-UA" w:eastAsia="ru-RU"/>
        </w:rPr>
        <w:t>Знати:</w:t>
      </w:r>
      <w:r w:rsidRPr="009C2705">
        <w:rPr>
          <w:rFonts w:ascii="Times New Roman" w:eastAsia="Times New Roman" w:hAnsi="Times New Roman" w:cs="Times New Roman"/>
          <w:iCs/>
          <w:sz w:val="24"/>
          <w:szCs w:val="24"/>
          <w:lang w:val="uk-UA" w:eastAsia="ru-RU"/>
        </w:rPr>
        <w:t xml:space="preserve"> </w:t>
      </w:r>
    </w:p>
    <w:p w14:paraId="54C266B0" w14:textId="77777777" w:rsidR="009C2705" w:rsidRPr="009C2705" w:rsidRDefault="009C2705" w:rsidP="009C2705">
      <w:pPr>
        <w:widowControl w:val="0"/>
        <w:numPr>
          <w:ilvl w:val="0"/>
          <w:numId w:val="6"/>
        </w:numPr>
        <w:tabs>
          <w:tab w:val="left" w:pos="567"/>
          <w:tab w:val="left" w:pos="709"/>
          <w:tab w:val="left" w:pos="5554"/>
        </w:tabs>
        <w:spacing w:after="0" w:line="240" w:lineRule="auto"/>
        <w:ind w:left="426" w:hanging="426"/>
        <w:contextualSpacing/>
        <w:jc w:val="both"/>
        <w:rPr>
          <w:rFonts w:ascii="Times New Roman" w:eastAsia="Times New Roman" w:hAnsi="Times New Roman" w:cs="Times New Roman"/>
          <w:iCs/>
          <w:sz w:val="24"/>
          <w:szCs w:val="24"/>
          <w:lang w:val="uk-UA" w:eastAsia="ru-RU"/>
        </w:rPr>
      </w:pPr>
      <w:bookmarkStart w:id="1" w:name="_Hlk113654383"/>
      <w:r w:rsidRPr="009C2705">
        <w:rPr>
          <w:rFonts w:ascii="Times New Roman" w:eastAsia="Times New Roman" w:hAnsi="Times New Roman" w:cs="Times New Roman"/>
          <w:iCs/>
          <w:sz w:val="24"/>
          <w:szCs w:val="24"/>
          <w:lang w:val="uk-UA" w:eastAsia="ru-RU"/>
        </w:rPr>
        <w:t>фізико-технічні основи</w:t>
      </w:r>
      <w:r w:rsidRPr="009C2705">
        <w:rPr>
          <w:rFonts w:ascii="Times New Roman" w:eastAsia="Times New Roman" w:hAnsi="Times New Roman" w:cs="Times New Roman"/>
          <w:iCs/>
          <w:sz w:val="24"/>
          <w:szCs w:val="24"/>
          <w:lang w:eastAsia="ru-RU"/>
        </w:rPr>
        <w:t xml:space="preserve">  методів променевого дослідження різних органів та</w:t>
      </w:r>
      <w:r w:rsidRPr="009C2705">
        <w:rPr>
          <w:rFonts w:ascii="Times New Roman" w:eastAsia="Times New Roman" w:hAnsi="Times New Roman" w:cs="Times New Roman"/>
          <w:iCs/>
          <w:sz w:val="24"/>
          <w:szCs w:val="24"/>
          <w:lang w:val="uk-UA" w:eastAsia="ru-RU"/>
        </w:rPr>
        <w:t xml:space="preserve"> </w:t>
      </w:r>
      <w:r w:rsidRPr="009C2705">
        <w:rPr>
          <w:rFonts w:ascii="Times New Roman" w:eastAsia="Times New Roman" w:hAnsi="Times New Roman" w:cs="Times New Roman"/>
          <w:iCs/>
          <w:sz w:val="24"/>
          <w:szCs w:val="24"/>
          <w:lang w:eastAsia="ru-RU"/>
        </w:rPr>
        <w:t>систем</w:t>
      </w:r>
    </w:p>
    <w:p w14:paraId="40EA574A" w14:textId="77777777" w:rsidR="009C2705" w:rsidRPr="009C2705" w:rsidRDefault="009C2705" w:rsidP="009C2705">
      <w:pPr>
        <w:widowControl w:val="0"/>
        <w:numPr>
          <w:ilvl w:val="0"/>
          <w:numId w:val="6"/>
        </w:numPr>
        <w:tabs>
          <w:tab w:val="left" w:pos="567"/>
          <w:tab w:val="left" w:pos="709"/>
          <w:tab w:val="left" w:pos="5554"/>
        </w:tabs>
        <w:spacing w:after="0" w:line="240" w:lineRule="auto"/>
        <w:ind w:left="426" w:hanging="426"/>
        <w:contextualSpacing/>
        <w:jc w:val="both"/>
        <w:rPr>
          <w:rFonts w:ascii="Times New Roman" w:eastAsia="Times New Roman" w:hAnsi="Times New Roman" w:cs="Times New Roman"/>
          <w:iCs/>
          <w:sz w:val="24"/>
          <w:szCs w:val="24"/>
          <w:lang w:val="uk-UA" w:eastAsia="ru-RU"/>
        </w:rPr>
      </w:pPr>
      <w:r w:rsidRPr="009C2705">
        <w:rPr>
          <w:rFonts w:ascii="Times New Roman" w:eastAsia="Times New Roman" w:hAnsi="Times New Roman" w:cs="Times New Roman"/>
          <w:iCs/>
          <w:sz w:val="24"/>
          <w:szCs w:val="24"/>
          <w:lang w:val="uk-UA" w:eastAsia="ru-RU"/>
        </w:rPr>
        <w:t xml:space="preserve">можливості </w:t>
      </w:r>
      <w:r w:rsidRPr="009C2705">
        <w:rPr>
          <w:rFonts w:ascii="Times New Roman" w:eastAsia="Times New Roman" w:hAnsi="Times New Roman" w:cs="Times New Roman"/>
          <w:iCs/>
          <w:sz w:val="24"/>
          <w:szCs w:val="24"/>
          <w:lang w:eastAsia="ru-RU"/>
        </w:rPr>
        <w:t>різних методів променевого дослідження різних органів та систем</w:t>
      </w:r>
    </w:p>
    <w:p w14:paraId="79238B32" w14:textId="77777777" w:rsidR="009C2705" w:rsidRPr="009C2705" w:rsidRDefault="009C2705" w:rsidP="009C2705">
      <w:pPr>
        <w:widowControl w:val="0"/>
        <w:numPr>
          <w:ilvl w:val="0"/>
          <w:numId w:val="6"/>
        </w:numPr>
        <w:tabs>
          <w:tab w:val="left" w:pos="567"/>
          <w:tab w:val="left" w:pos="709"/>
          <w:tab w:val="left" w:pos="5554"/>
        </w:tabs>
        <w:spacing w:after="0" w:line="240" w:lineRule="auto"/>
        <w:ind w:left="426" w:hanging="426"/>
        <w:contextualSpacing/>
        <w:jc w:val="both"/>
        <w:rPr>
          <w:rFonts w:ascii="Times New Roman" w:eastAsia="Times New Roman" w:hAnsi="Times New Roman" w:cs="Times New Roman"/>
          <w:iCs/>
          <w:sz w:val="24"/>
          <w:szCs w:val="24"/>
          <w:lang w:val="uk-UA" w:eastAsia="ru-RU"/>
        </w:rPr>
      </w:pPr>
      <w:r w:rsidRPr="009C2705">
        <w:rPr>
          <w:rFonts w:ascii="Times New Roman" w:eastAsia="Times New Roman" w:hAnsi="Times New Roman" w:cs="Times New Roman"/>
          <w:iCs/>
          <w:sz w:val="24"/>
          <w:szCs w:val="24"/>
          <w:lang w:val="uk-UA" w:eastAsia="ru-RU"/>
        </w:rPr>
        <w:t>показання та протипоказання до призначення кожного методу променевої діагностики</w:t>
      </w:r>
    </w:p>
    <w:p w14:paraId="639FEAC8" w14:textId="77777777" w:rsidR="009C2705" w:rsidRPr="009C2705" w:rsidRDefault="009C2705" w:rsidP="009C2705">
      <w:pPr>
        <w:widowControl w:val="0"/>
        <w:numPr>
          <w:ilvl w:val="0"/>
          <w:numId w:val="6"/>
        </w:numPr>
        <w:tabs>
          <w:tab w:val="left" w:pos="426"/>
          <w:tab w:val="left" w:pos="709"/>
          <w:tab w:val="left" w:pos="5554"/>
        </w:tabs>
        <w:spacing w:after="0" w:line="240" w:lineRule="auto"/>
        <w:ind w:hanging="1069"/>
        <w:contextualSpacing/>
        <w:jc w:val="both"/>
        <w:rPr>
          <w:rFonts w:ascii="Times New Roman" w:eastAsia="Times New Roman" w:hAnsi="Times New Roman" w:cs="Times New Roman"/>
          <w:iCs/>
          <w:sz w:val="24"/>
          <w:szCs w:val="24"/>
          <w:lang w:val="uk-UA" w:eastAsia="ru-RU"/>
        </w:rPr>
      </w:pPr>
      <w:r w:rsidRPr="009C2705">
        <w:rPr>
          <w:rFonts w:ascii="Times New Roman" w:eastAsia="Times New Roman" w:hAnsi="Times New Roman" w:cs="Times New Roman"/>
          <w:iCs/>
          <w:sz w:val="24"/>
          <w:szCs w:val="24"/>
          <w:lang w:val="uk-UA" w:eastAsia="ru-RU"/>
        </w:rPr>
        <w:t>променеву семіотику захворювань різних органів та систем</w:t>
      </w:r>
    </w:p>
    <w:p w14:paraId="08FEF0F9" w14:textId="77777777" w:rsidR="009C2705" w:rsidRPr="009C2705" w:rsidRDefault="009C2705" w:rsidP="009C2705">
      <w:pPr>
        <w:widowControl w:val="0"/>
        <w:numPr>
          <w:ilvl w:val="0"/>
          <w:numId w:val="6"/>
        </w:numPr>
        <w:tabs>
          <w:tab w:val="left" w:pos="426"/>
          <w:tab w:val="left" w:pos="709"/>
          <w:tab w:val="left" w:pos="5554"/>
        </w:tabs>
        <w:spacing w:after="0" w:line="240" w:lineRule="auto"/>
        <w:ind w:hanging="1069"/>
        <w:contextualSpacing/>
        <w:jc w:val="both"/>
        <w:rPr>
          <w:rFonts w:ascii="Times New Roman" w:eastAsia="Times New Roman" w:hAnsi="Times New Roman" w:cs="Times New Roman"/>
          <w:iCs/>
          <w:sz w:val="24"/>
          <w:szCs w:val="24"/>
          <w:lang w:val="uk-UA" w:eastAsia="ru-RU"/>
        </w:rPr>
      </w:pPr>
      <w:r w:rsidRPr="009C2705">
        <w:rPr>
          <w:rFonts w:ascii="Times New Roman" w:eastAsia="Times New Roman" w:hAnsi="Times New Roman" w:cs="Times New Roman"/>
          <w:iCs/>
          <w:sz w:val="24"/>
          <w:szCs w:val="24"/>
          <w:lang w:eastAsia="ru-RU"/>
        </w:rPr>
        <w:t>можливості різних методів променевої терапії при лікуванні хворих</w:t>
      </w:r>
      <w:bookmarkEnd w:id="1"/>
    </w:p>
    <w:p w14:paraId="376F2CAA" w14:textId="77777777" w:rsidR="009C2705" w:rsidRPr="009C2705" w:rsidRDefault="009C2705" w:rsidP="009C2705">
      <w:pPr>
        <w:widowControl w:val="0"/>
        <w:tabs>
          <w:tab w:val="left" w:pos="426"/>
          <w:tab w:val="left" w:pos="993"/>
          <w:tab w:val="left" w:pos="5554"/>
        </w:tabs>
        <w:spacing w:after="0" w:line="240" w:lineRule="auto"/>
        <w:ind w:firstLine="709"/>
        <w:contextualSpacing/>
        <w:jc w:val="both"/>
        <w:rPr>
          <w:rFonts w:ascii="Times New Roman" w:eastAsia="Times New Roman" w:hAnsi="Times New Roman" w:cs="Times New Roman"/>
          <w:i/>
          <w:iCs/>
          <w:sz w:val="24"/>
          <w:szCs w:val="24"/>
          <w:lang w:val="uk-UA" w:eastAsia="ru-RU"/>
        </w:rPr>
      </w:pPr>
      <w:r w:rsidRPr="009C2705">
        <w:rPr>
          <w:rFonts w:ascii="Times New Roman" w:eastAsia="Times New Roman" w:hAnsi="Times New Roman" w:cs="Times New Roman"/>
          <w:i/>
          <w:iCs/>
          <w:sz w:val="24"/>
          <w:szCs w:val="24"/>
          <w:lang w:val="uk-UA" w:eastAsia="ru-RU"/>
        </w:rPr>
        <w:t xml:space="preserve">Вміти: </w:t>
      </w:r>
    </w:p>
    <w:p w14:paraId="3F11560B" w14:textId="77777777" w:rsidR="009C2705" w:rsidRPr="009C2705" w:rsidRDefault="009C2705" w:rsidP="009C2705">
      <w:pPr>
        <w:widowControl w:val="0"/>
        <w:numPr>
          <w:ilvl w:val="0"/>
          <w:numId w:val="1"/>
        </w:numPr>
        <w:tabs>
          <w:tab w:val="left" w:pos="426"/>
          <w:tab w:val="left" w:pos="993"/>
          <w:tab w:val="left" w:pos="5554"/>
        </w:tabs>
        <w:spacing w:after="0" w:line="240" w:lineRule="auto"/>
        <w:contextualSpacing/>
        <w:jc w:val="both"/>
        <w:rPr>
          <w:rFonts w:ascii="Times New Roman" w:eastAsia="Times New Roman" w:hAnsi="Times New Roman" w:cs="Times New Roman"/>
          <w:iCs/>
          <w:sz w:val="24"/>
          <w:szCs w:val="24"/>
          <w:lang w:val="uk-UA" w:eastAsia="ru-RU"/>
        </w:rPr>
      </w:pPr>
      <w:bookmarkStart w:id="2" w:name="_Hlk113654508"/>
      <w:r w:rsidRPr="009C2705">
        <w:rPr>
          <w:rFonts w:ascii="Times New Roman" w:eastAsia="Times New Roman" w:hAnsi="Times New Roman" w:cs="Times New Roman"/>
          <w:iCs/>
          <w:sz w:val="24"/>
          <w:szCs w:val="24"/>
          <w:lang w:val="uk-UA" w:eastAsia="ru-RU"/>
        </w:rPr>
        <w:t>обрати оптимальний метод променевого дослідження для виявлення функціонально-морфологічних змін при патології різних органів та систем: легень, середостіння, серця та судин, шлунково-кишкового тракту, сечовидільної системи,  кісток та суглобів, центральної нервової системи, щитоподібної залози</w:t>
      </w:r>
    </w:p>
    <w:p w14:paraId="171EA722" w14:textId="77777777" w:rsidR="009C2705" w:rsidRPr="009C2705" w:rsidRDefault="009C2705" w:rsidP="009C2705">
      <w:pPr>
        <w:widowControl w:val="0"/>
        <w:numPr>
          <w:ilvl w:val="0"/>
          <w:numId w:val="1"/>
        </w:numPr>
        <w:tabs>
          <w:tab w:val="left" w:pos="0"/>
          <w:tab w:val="left" w:pos="5554"/>
        </w:tabs>
        <w:spacing w:after="0" w:line="240" w:lineRule="auto"/>
        <w:contextualSpacing/>
        <w:jc w:val="both"/>
        <w:rPr>
          <w:rFonts w:ascii="Times New Roman" w:eastAsia="Times New Roman" w:hAnsi="Times New Roman" w:cs="Times New Roman"/>
          <w:b/>
          <w:iCs/>
          <w:sz w:val="24"/>
          <w:szCs w:val="24"/>
          <w:lang w:val="uk-UA" w:eastAsia="ru-RU"/>
        </w:rPr>
      </w:pPr>
      <w:r w:rsidRPr="009C2705">
        <w:rPr>
          <w:rFonts w:ascii="Times New Roman" w:eastAsia="Times New Roman" w:hAnsi="Times New Roman" w:cs="Times New Roman"/>
          <w:sz w:val="24"/>
          <w:szCs w:val="24"/>
          <w:lang w:val="uk-UA" w:eastAsia="ru-RU"/>
        </w:rPr>
        <w:t>оцінити променеву семіотику для виявлення функціонально-морфологічних змін при патології легень, серцево-судинної системи, шлунково-кишкового тракту, сечостатевої системи, опорно-рухової системи, центральної нервової системи, ендокринної системи.</w:t>
      </w:r>
    </w:p>
    <w:p w14:paraId="0DFE939A" w14:textId="77777777" w:rsidR="009C2705" w:rsidRPr="009C2705" w:rsidRDefault="009C2705" w:rsidP="009C2705">
      <w:pPr>
        <w:widowControl w:val="0"/>
        <w:numPr>
          <w:ilvl w:val="0"/>
          <w:numId w:val="1"/>
        </w:numPr>
        <w:tabs>
          <w:tab w:val="left" w:pos="0"/>
          <w:tab w:val="left" w:pos="5554"/>
        </w:tabs>
        <w:spacing w:after="0" w:line="240" w:lineRule="auto"/>
        <w:contextualSpacing/>
        <w:jc w:val="both"/>
        <w:rPr>
          <w:rFonts w:ascii="Times New Roman" w:eastAsia="Times New Roman" w:hAnsi="Times New Roman" w:cs="Times New Roman"/>
          <w:bCs/>
          <w:iCs/>
          <w:sz w:val="24"/>
          <w:szCs w:val="24"/>
          <w:lang w:val="uk-UA" w:eastAsia="ru-RU"/>
        </w:rPr>
      </w:pPr>
      <w:r w:rsidRPr="009C2705">
        <w:rPr>
          <w:rFonts w:ascii="Times New Roman" w:eastAsia="Times New Roman" w:hAnsi="Times New Roman" w:cs="Times New Roman"/>
          <w:bCs/>
          <w:iCs/>
          <w:sz w:val="24"/>
          <w:szCs w:val="24"/>
          <w:lang w:val="uk-UA" w:eastAsia="ru-RU"/>
        </w:rPr>
        <w:t>а</w:t>
      </w:r>
      <w:r w:rsidRPr="009C2705">
        <w:rPr>
          <w:rFonts w:ascii="Times New Roman" w:eastAsia="Times New Roman" w:hAnsi="Times New Roman" w:cs="Times New Roman"/>
          <w:bCs/>
          <w:iCs/>
          <w:sz w:val="24"/>
          <w:szCs w:val="24"/>
          <w:lang w:eastAsia="ru-RU"/>
        </w:rPr>
        <w:t>налізувати результати променевих досліджень та на їх підставі давати оцінку щодо норми та патології</w:t>
      </w:r>
    </w:p>
    <w:p w14:paraId="7A714306" w14:textId="77777777" w:rsidR="009C2705" w:rsidRPr="009C2705" w:rsidRDefault="009C2705" w:rsidP="009C2705">
      <w:pPr>
        <w:widowControl w:val="0"/>
        <w:numPr>
          <w:ilvl w:val="0"/>
          <w:numId w:val="1"/>
        </w:numPr>
        <w:tabs>
          <w:tab w:val="left" w:pos="0"/>
          <w:tab w:val="left" w:pos="5554"/>
        </w:tabs>
        <w:spacing w:after="0" w:line="240" w:lineRule="auto"/>
        <w:contextualSpacing/>
        <w:jc w:val="both"/>
        <w:rPr>
          <w:rFonts w:ascii="Times New Roman" w:eastAsia="Times New Roman" w:hAnsi="Times New Roman" w:cs="Times New Roman"/>
          <w:bCs/>
          <w:iCs/>
          <w:sz w:val="24"/>
          <w:szCs w:val="24"/>
          <w:lang w:val="uk-UA" w:eastAsia="ru-RU"/>
        </w:rPr>
      </w:pPr>
      <w:r w:rsidRPr="009C2705">
        <w:rPr>
          <w:rFonts w:ascii="Times New Roman" w:eastAsia="Times New Roman" w:hAnsi="Times New Roman" w:cs="Times New Roman"/>
          <w:sz w:val="24"/>
          <w:szCs w:val="24"/>
          <w:lang w:val="uk-UA" w:eastAsia="ru-RU"/>
        </w:rPr>
        <w:t>встановити найбільш вірогідний або синдромний діагноз на основі виявлених функціонально-морфологічних змін.</w:t>
      </w:r>
      <w:r w:rsidRPr="009C2705">
        <w:rPr>
          <w:rFonts w:ascii="Times New Roman" w:eastAsia="Times New Roman" w:hAnsi="Times New Roman" w:cs="Times New Roman"/>
          <w:bCs/>
          <w:iCs/>
          <w:sz w:val="24"/>
          <w:szCs w:val="24"/>
          <w:lang w:val="uk-UA" w:eastAsia="ru-RU"/>
        </w:rPr>
        <w:t xml:space="preserve"> </w:t>
      </w:r>
    </w:p>
    <w:p w14:paraId="66253357" w14:textId="77777777" w:rsidR="009C2705" w:rsidRPr="009C2705" w:rsidRDefault="009C2705" w:rsidP="009C2705">
      <w:pPr>
        <w:widowControl w:val="0"/>
        <w:numPr>
          <w:ilvl w:val="0"/>
          <w:numId w:val="1"/>
        </w:numPr>
        <w:tabs>
          <w:tab w:val="left" w:pos="0"/>
          <w:tab w:val="left" w:pos="5554"/>
        </w:tabs>
        <w:spacing w:after="0" w:line="240" w:lineRule="auto"/>
        <w:contextualSpacing/>
        <w:jc w:val="both"/>
        <w:rPr>
          <w:rFonts w:ascii="Times New Roman" w:eastAsia="Times New Roman" w:hAnsi="Times New Roman" w:cs="Times New Roman"/>
          <w:bCs/>
          <w:iCs/>
          <w:sz w:val="24"/>
          <w:szCs w:val="24"/>
          <w:lang w:val="uk-UA" w:eastAsia="ru-RU"/>
        </w:rPr>
      </w:pPr>
      <w:r w:rsidRPr="009C2705">
        <w:rPr>
          <w:rFonts w:ascii="Times New Roman" w:eastAsia="Times New Roman" w:hAnsi="Times New Roman" w:cs="Times New Roman"/>
          <w:bCs/>
          <w:iCs/>
          <w:sz w:val="24"/>
          <w:szCs w:val="24"/>
          <w:lang w:val="uk-UA" w:eastAsia="ru-RU"/>
        </w:rPr>
        <w:t>обирати оптимальний метод променевого дослідження для діагностики невідкладних станів та діагностувати невідкладні стани за допомогою цих методів.</w:t>
      </w:r>
    </w:p>
    <w:p w14:paraId="3C2F7BAE" w14:textId="77777777" w:rsidR="009C2705" w:rsidRPr="009C2705" w:rsidRDefault="009C2705" w:rsidP="009C2705">
      <w:pPr>
        <w:widowControl w:val="0"/>
        <w:numPr>
          <w:ilvl w:val="0"/>
          <w:numId w:val="1"/>
        </w:numPr>
        <w:tabs>
          <w:tab w:val="left" w:pos="0"/>
          <w:tab w:val="left" w:pos="5554"/>
        </w:tabs>
        <w:spacing w:after="0" w:line="240" w:lineRule="auto"/>
        <w:contextualSpacing/>
        <w:jc w:val="both"/>
        <w:rPr>
          <w:rFonts w:ascii="Times New Roman" w:eastAsia="Times New Roman" w:hAnsi="Times New Roman" w:cs="Times New Roman"/>
          <w:bCs/>
          <w:iCs/>
          <w:sz w:val="24"/>
          <w:szCs w:val="24"/>
          <w:lang w:val="uk-UA" w:eastAsia="ru-RU"/>
        </w:rPr>
      </w:pPr>
      <w:r w:rsidRPr="009C2705">
        <w:rPr>
          <w:rFonts w:ascii="Times New Roman" w:eastAsia="Times New Roman" w:hAnsi="Times New Roman" w:cs="Times New Roman"/>
          <w:bCs/>
          <w:sz w:val="24"/>
          <w:szCs w:val="24"/>
          <w:lang w:val="uk-UA" w:eastAsia="ru-RU"/>
        </w:rPr>
        <w:t xml:space="preserve">обирати оптимальний метод променевої терапії, враховуючи результати променевих та лабораторних досліджень. </w:t>
      </w:r>
    </w:p>
    <w:bookmarkEnd w:id="2"/>
    <w:p w14:paraId="04A88B58" w14:textId="77777777" w:rsidR="009C2705" w:rsidRPr="009C2705" w:rsidRDefault="009C2705" w:rsidP="009C2705">
      <w:pPr>
        <w:widowControl w:val="0"/>
        <w:spacing w:after="0" w:line="240" w:lineRule="auto"/>
        <w:jc w:val="both"/>
        <w:rPr>
          <w:rFonts w:ascii="Times New Roman" w:eastAsia="Times New Roman" w:hAnsi="Times New Roman" w:cs="Times New Roman"/>
          <w:b/>
          <w:caps/>
          <w:sz w:val="24"/>
          <w:szCs w:val="24"/>
          <w:lang w:val="uk-UA" w:eastAsia="ru-RU"/>
        </w:rPr>
      </w:pPr>
    </w:p>
    <w:p w14:paraId="50F66D3C" w14:textId="77777777" w:rsidR="009C2705" w:rsidRPr="009C2705" w:rsidRDefault="009C2705" w:rsidP="009C2705">
      <w:pPr>
        <w:widowControl w:val="0"/>
        <w:spacing w:after="0" w:line="240" w:lineRule="auto"/>
        <w:jc w:val="both"/>
        <w:rPr>
          <w:rFonts w:ascii="Times New Roman" w:eastAsia="Times New Roman" w:hAnsi="Times New Roman" w:cs="Times New Roman"/>
          <w:b/>
          <w:caps/>
          <w:sz w:val="24"/>
          <w:szCs w:val="24"/>
          <w:lang w:val="uk-UA" w:eastAsia="ru-RU"/>
        </w:rPr>
      </w:pPr>
      <w:r w:rsidRPr="009C2705">
        <w:rPr>
          <w:rFonts w:ascii="Times New Roman" w:eastAsia="Times New Roman" w:hAnsi="Times New Roman" w:cs="Times New Roman"/>
          <w:b/>
          <w:caps/>
          <w:sz w:val="24"/>
          <w:szCs w:val="24"/>
          <w:lang w:val="uk-UA" w:eastAsia="ru-RU"/>
        </w:rPr>
        <w:t>Опис навчальної дисципліни</w:t>
      </w:r>
    </w:p>
    <w:p w14:paraId="18C96E77" w14:textId="77777777" w:rsidR="009C2705" w:rsidRPr="009C2705" w:rsidRDefault="009C2705" w:rsidP="009C2705">
      <w:pPr>
        <w:widowControl w:val="0"/>
        <w:spacing w:after="0" w:line="240" w:lineRule="auto"/>
        <w:jc w:val="both"/>
        <w:rPr>
          <w:rFonts w:ascii="Times New Roman" w:eastAsia="Times New Roman" w:hAnsi="Times New Roman" w:cs="Times New Roman"/>
          <w:sz w:val="24"/>
          <w:szCs w:val="24"/>
          <w:lang w:val="uk-UA" w:eastAsia="ru-RU"/>
        </w:rPr>
      </w:pPr>
    </w:p>
    <w:p w14:paraId="029F92A4" w14:textId="77777777" w:rsidR="009C2705" w:rsidRPr="009C2705" w:rsidRDefault="009C2705" w:rsidP="009C2705">
      <w:pPr>
        <w:widowControl w:val="0"/>
        <w:spacing w:after="0" w:line="240" w:lineRule="auto"/>
        <w:ind w:firstLine="709"/>
        <w:jc w:val="both"/>
        <w:outlineLvl w:val="0"/>
        <w:rPr>
          <w:rFonts w:ascii="Times New Roman" w:eastAsia="Times New Roman" w:hAnsi="Times New Roman" w:cs="Times New Roman"/>
          <w:bCs/>
          <w:i/>
          <w:sz w:val="24"/>
          <w:szCs w:val="24"/>
          <w:u w:color="000000"/>
          <w:lang w:val="uk-UA" w:eastAsia="ru-RU"/>
        </w:rPr>
      </w:pPr>
      <w:r w:rsidRPr="009C2705">
        <w:rPr>
          <w:rFonts w:ascii="Times New Roman" w:eastAsia="Times New Roman" w:hAnsi="Times New Roman" w:cs="Times New Roman"/>
          <w:i/>
          <w:sz w:val="24"/>
          <w:szCs w:val="24"/>
          <w:u w:color="000000"/>
          <w:lang w:val="uk-UA" w:eastAsia="ru-RU"/>
        </w:rPr>
        <w:t>Форми і методи навчання</w:t>
      </w:r>
    </w:p>
    <w:p w14:paraId="3EC95507" w14:textId="14CD99D1"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sz w:val="24"/>
          <w:szCs w:val="24"/>
          <w:lang w:val="uk-UA" w:eastAsia="ru-RU"/>
        </w:rPr>
        <w:t>Дисципліна буде викладатися у лекцій (10 годин); практичних занять (</w:t>
      </w:r>
      <w:r>
        <w:rPr>
          <w:rFonts w:ascii="Times New Roman" w:eastAsia="Times New Roman" w:hAnsi="Times New Roman" w:cs="Times New Roman"/>
          <w:sz w:val="24"/>
          <w:szCs w:val="24"/>
          <w:lang w:val="uk-UA" w:eastAsia="ru-RU"/>
        </w:rPr>
        <w:t>60</w:t>
      </w:r>
      <w:r w:rsidRPr="009C2705">
        <w:rPr>
          <w:rFonts w:ascii="Times New Roman" w:eastAsia="Times New Roman" w:hAnsi="Times New Roman" w:cs="Times New Roman"/>
          <w:sz w:val="24"/>
          <w:szCs w:val="24"/>
          <w:lang w:val="uk-UA" w:eastAsia="ru-RU"/>
        </w:rPr>
        <w:t xml:space="preserve"> годин); організації самостійної роботи здобувача (</w:t>
      </w:r>
      <w:r>
        <w:rPr>
          <w:rFonts w:ascii="Times New Roman" w:eastAsia="Times New Roman" w:hAnsi="Times New Roman" w:cs="Times New Roman"/>
          <w:sz w:val="24"/>
          <w:szCs w:val="24"/>
          <w:lang w:val="uk-UA" w:eastAsia="ru-RU"/>
        </w:rPr>
        <w:t>50</w:t>
      </w:r>
      <w:r w:rsidRPr="009C2705">
        <w:rPr>
          <w:rFonts w:ascii="Times New Roman" w:eastAsia="Times New Roman" w:hAnsi="Times New Roman" w:cs="Times New Roman"/>
          <w:sz w:val="24"/>
          <w:szCs w:val="24"/>
          <w:lang w:val="uk-UA" w:eastAsia="ru-RU"/>
        </w:rPr>
        <w:t xml:space="preserve"> годин).</w:t>
      </w:r>
    </w:p>
    <w:p w14:paraId="4CCFB0E8"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i/>
          <w:sz w:val="24"/>
          <w:szCs w:val="24"/>
          <w:lang w:val="uk-UA" w:eastAsia="ru-RU"/>
        </w:rPr>
        <w:t>Методи навчання:</w:t>
      </w:r>
      <w:r w:rsidRPr="009C2705">
        <w:rPr>
          <w:rFonts w:ascii="Times New Roman" w:eastAsia="Times New Roman" w:hAnsi="Times New Roman" w:cs="Times New Roman"/>
          <w:sz w:val="24"/>
          <w:szCs w:val="24"/>
          <w:lang w:val="uk-UA" w:eastAsia="ru-RU"/>
        </w:rPr>
        <w:t xml:space="preserve"> </w:t>
      </w:r>
    </w:p>
    <w:p w14:paraId="56C28A13"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sz w:val="24"/>
          <w:szCs w:val="24"/>
          <w:lang w:val="uk-UA" w:eastAsia="ru-RU"/>
        </w:rPr>
        <w:t>Лекції.</w:t>
      </w:r>
    </w:p>
    <w:p w14:paraId="0037D3EC"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sz w:val="24"/>
          <w:szCs w:val="24"/>
          <w:lang w:val="uk-UA" w:eastAsia="ru-RU"/>
        </w:rPr>
        <w:t>Практичні заняття:</w:t>
      </w:r>
    </w:p>
    <w:p w14:paraId="78C9B01D" w14:textId="77777777" w:rsidR="009C2705" w:rsidRPr="009C2705" w:rsidRDefault="009C2705" w:rsidP="009C2705">
      <w:pPr>
        <w:widowControl w:val="0"/>
        <w:numPr>
          <w:ilvl w:val="0"/>
          <w:numId w:val="1"/>
        </w:numPr>
        <w:tabs>
          <w:tab w:val="left" w:pos="284"/>
          <w:tab w:val="left" w:pos="851"/>
          <w:tab w:val="left" w:pos="10194"/>
        </w:tabs>
        <w:spacing w:after="0" w:line="240" w:lineRule="auto"/>
        <w:jc w:val="both"/>
        <w:rPr>
          <w:rFonts w:ascii="Times New Roman" w:eastAsia="Times New Roman" w:hAnsi="Times New Roman" w:cs="Times New Roman"/>
          <w:sz w:val="24"/>
          <w:szCs w:val="24"/>
          <w:lang w:val="uk-UA" w:eastAsia="ru-RU"/>
        </w:rPr>
      </w:pPr>
      <w:bookmarkStart w:id="3" w:name="_Hlk113662821"/>
      <w:r w:rsidRPr="009C2705">
        <w:rPr>
          <w:rFonts w:ascii="Times New Roman" w:eastAsia="Times New Roman" w:hAnsi="Times New Roman" w:cs="Times New Roman"/>
          <w:color w:val="000000"/>
          <w:sz w:val="24"/>
          <w:szCs w:val="24"/>
          <w:lang w:val="uk-UA" w:eastAsia="ru-RU"/>
        </w:rPr>
        <w:lastRenderedPageBreak/>
        <w:t>словесні методи: бесіда, пояснення, дискусія, обговорення клінічних випадків, опитування здобувачів з роз’ясненням ключових питань предмету;</w:t>
      </w:r>
    </w:p>
    <w:p w14:paraId="6C764F41" w14:textId="77777777" w:rsidR="009C2705" w:rsidRPr="009C2705" w:rsidRDefault="009C2705" w:rsidP="009C2705">
      <w:pPr>
        <w:widowControl w:val="0"/>
        <w:numPr>
          <w:ilvl w:val="0"/>
          <w:numId w:val="1"/>
        </w:numPr>
        <w:tabs>
          <w:tab w:val="left" w:pos="284"/>
          <w:tab w:val="left" w:pos="851"/>
          <w:tab w:val="left" w:pos="10194"/>
        </w:tabs>
        <w:spacing w:after="0" w:line="240" w:lineRule="auto"/>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color w:val="000000"/>
          <w:sz w:val="24"/>
          <w:szCs w:val="24"/>
          <w:lang w:val="uk-UA" w:eastAsia="ru-RU"/>
        </w:rPr>
        <w:t>наочні методи: ілюстрація (у тому числі мультимедійні презентації), рентгенограми, комп’ютерні томограми;</w:t>
      </w:r>
    </w:p>
    <w:p w14:paraId="11CB6F78" w14:textId="77777777" w:rsidR="009C2705" w:rsidRPr="009C2705" w:rsidRDefault="009C2705" w:rsidP="009C2705">
      <w:pPr>
        <w:widowControl w:val="0"/>
        <w:numPr>
          <w:ilvl w:val="0"/>
          <w:numId w:val="1"/>
        </w:numPr>
        <w:tabs>
          <w:tab w:val="left" w:pos="426"/>
          <w:tab w:val="left" w:pos="5554"/>
        </w:tabs>
        <w:spacing w:after="0" w:line="240" w:lineRule="auto"/>
        <w:contextualSpacing/>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color w:val="000000"/>
          <w:sz w:val="24"/>
          <w:szCs w:val="24"/>
          <w:lang w:eastAsia="ru-RU"/>
        </w:rPr>
        <w:t xml:space="preserve">практичні методи: виконання тестових завдань, </w:t>
      </w:r>
      <w:r w:rsidRPr="009C2705">
        <w:rPr>
          <w:rFonts w:ascii="Times New Roman" w:eastAsia="Times New Roman" w:hAnsi="Times New Roman" w:cs="Times New Roman"/>
          <w:color w:val="000000"/>
          <w:sz w:val="24"/>
          <w:szCs w:val="24"/>
          <w:lang w:val="uk-UA" w:eastAsia="ru-RU"/>
        </w:rPr>
        <w:t>опис рентгенограм.</w:t>
      </w:r>
    </w:p>
    <w:bookmarkEnd w:id="3"/>
    <w:p w14:paraId="44801600" w14:textId="77777777" w:rsidR="009C2705" w:rsidRPr="009C2705" w:rsidRDefault="009C2705" w:rsidP="009C2705">
      <w:pPr>
        <w:widowControl w:val="0"/>
        <w:tabs>
          <w:tab w:val="left" w:pos="426"/>
          <w:tab w:val="left" w:pos="5554"/>
        </w:tabs>
        <w:spacing w:after="0" w:line="240" w:lineRule="auto"/>
        <w:ind w:left="360" w:hanging="76"/>
        <w:contextualSpacing/>
        <w:jc w:val="both"/>
        <w:rPr>
          <w:rFonts w:ascii="Times New Roman" w:eastAsia="Times New Roman" w:hAnsi="Times New Roman" w:cs="Times New Roman"/>
          <w:color w:val="000000"/>
          <w:sz w:val="24"/>
          <w:szCs w:val="24"/>
          <w:lang w:val="uk-UA" w:eastAsia="ru-RU"/>
        </w:rPr>
      </w:pPr>
      <w:r w:rsidRPr="009C2705">
        <w:rPr>
          <w:rFonts w:ascii="Times New Roman" w:eastAsia="Times New Roman" w:hAnsi="Times New Roman" w:cs="Times New Roman"/>
          <w:color w:val="000000"/>
          <w:sz w:val="24"/>
          <w:szCs w:val="24"/>
          <w:lang w:val="uk-UA" w:eastAsia="ru-RU"/>
        </w:rPr>
        <w:t xml:space="preserve">          Самостійна робота:</w:t>
      </w:r>
    </w:p>
    <w:p w14:paraId="00D8DBD0" w14:textId="77777777" w:rsidR="009C2705" w:rsidRPr="009C2705" w:rsidRDefault="009C2705" w:rsidP="009C2705">
      <w:pPr>
        <w:widowControl w:val="0"/>
        <w:numPr>
          <w:ilvl w:val="0"/>
          <w:numId w:val="1"/>
        </w:numPr>
        <w:tabs>
          <w:tab w:val="left" w:pos="284"/>
          <w:tab w:val="left" w:pos="851"/>
          <w:tab w:val="left" w:pos="10194"/>
        </w:tabs>
        <w:spacing w:after="0" w:line="240" w:lineRule="auto"/>
        <w:jc w:val="both"/>
        <w:rPr>
          <w:rFonts w:ascii="Times New Roman" w:eastAsia="Times New Roman" w:hAnsi="Times New Roman" w:cs="Times New Roman"/>
          <w:sz w:val="24"/>
          <w:szCs w:val="24"/>
          <w:lang w:eastAsia="ru-RU"/>
        </w:rPr>
      </w:pPr>
      <w:r w:rsidRPr="009C2705">
        <w:rPr>
          <w:rFonts w:ascii="Times New Roman" w:eastAsia="Times New Roman" w:hAnsi="Times New Roman" w:cs="Times New Roman"/>
          <w:color w:val="000000"/>
          <w:sz w:val="24"/>
          <w:szCs w:val="24"/>
          <w:lang w:val="uk-UA" w:eastAsia="ru-RU"/>
        </w:rPr>
        <w:t xml:space="preserve"> </w:t>
      </w:r>
      <w:bookmarkStart w:id="4" w:name="_Hlk113662940"/>
      <w:r w:rsidRPr="009C2705">
        <w:rPr>
          <w:rFonts w:ascii="Times New Roman" w:eastAsia="Times New Roman" w:hAnsi="Times New Roman" w:cs="Times New Roman"/>
          <w:color w:val="000000"/>
          <w:sz w:val="24"/>
          <w:szCs w:val="24"/>
          <w:lang w:eastAsia="ru-RU"/>
        </w:rPr>
        <w:t>самостійна робота з рекомендованою основною та додатковою літературою, з</w:t>
      </w:r>
      <w:r w:rsidRPr="009C2705">
        <w:rPr>
          <w:rFonts w:ascii="Times New Roman" w:eastAsia="Times New Roman" w:hAnsi="Times New Roman" w:cs="Times New Roman"/>
          <w:color w:val="000000"/>
          <w:sz w:val="24"/>
          <w:szCs w:val="24"/>
          <w:lang w:val="uk-UA" w:eastAsia="ru-RU"/>
        </w:rPr>
        <w:t xml:space="preserve"> </w:t>
      </w:r>
      <w:r w:rsidRPr="009C2705">
        <w:rPr>
          <w:rFonts w:ascii="Times New Roman" w:eastAsia="Times New Roman" w:hAnsi="Times New Roman" w:cs="Times New Roman"/>
          <w:color w:val="000000"/>
          <w:sz w:val="24"/>
          <w:szCs w:val="24"/>
          <w:lang w:eastAsia="ru-RU"/>
        </w:rPr>
        <w:t xml:space="preserve">електронними інформаційними ресурсами, підготовка до </w:t>
      </w:r>
      <w:r w:rsidRPr="009C2705">
        <w:rPr>
          <w:rFonts w:ascii="Times New Roman" w:eastAsia="Times New Roman" w:hAnsi="Times New Roman" w:cs="Times New Roman"/>
          <w:color w:val="000000"/>
          <w:sz w:val="24"/>
          <w:szCs w:val="24"/>
          <w:lang w:val="uk-UA" w:eastAsia="ru-RU"/>
        </w:rPr>
        <w:t>практичних</w:t>
      </w:r>
      <w:r w:rsidRPr="009C2705">
        <w:rPr>
          <w:rFonts w:ascii="Times New Roman" w:eastAsia="Times New Roman" w:hAnsi="Times New Roman" w:cs="Times New Roman"/>
          <w:color w:val="000000"/>
          <w:sz w:val="24"/>
          <w:szCs w:val="24"/>
          <w:lang w:eastAsia="ru-RU"/>
        </w:rPr>
        <w:t xml:space="preserve"> занять;</w:t>
      </w:r>
    </w:p>
    <w:bookmarkEnd w:id="4"/>
    <w:p w14:paraId="1A757DED" w14:textId="77777777" w:rsidR="009C2705" w:rsidRPr="009C2705" w:rsidRDefault="009C2705" w:rsidP="009C2705">
      <w:pPr>
        <w:widowControl w:val="0"/>
        <w:tabs>
          <w:tab w:val="left" w:pos="426"/>
          <w:tab w:val="left" w:pos="5554"/>
        </w:tabs>
        <w:spacing w:after="0" w:line="240" w:lineRule="auto"/>
        <w:ind w:firstLine="709"/>
        <w:contextualSpacing/>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i/>
          <w:sz w:val="24"/>
          <w:szCs w:val="24"/>
          <w:lang w:val="uk-UA" w:eastAsia="ru-RU"/>
        </w:rPr>
        <w:t>Зміст навчальної дисципліни</w:t>
      </w:r>
    </w:p>
    <w:p w14:paraId="286CABE4" w14:textId="77777777" w:rsidR="009C2705" w:rsidRPr="009C2705" w:rsidRDefault="009C2705" w:rsidP="009C2705">
      <w:pPr>
        <w:widowControl w:val="0"/>
        <w:spacing w:after="0" w:line="240" w:lineRule="auto"/>
        <w:ind w:firstLine="708"/>
        <w:rPr>
          <w:rFonts w:ascii="Times New Roman" w:eastAsia="Calibri" w:hAnsi="Times New Roman" w:cs="Times New Roman"/>
          <w:b/>
          <w:sz w:val="24"/>
          <w:szCs w:val="24"/>
          <w:lang w:val="uk-UA" w:eastAsia="ru-RU"/>
        </w:rPr>
      </w:pPr>
      <w:r w:rsidRPr="009C2705">
        <w:rPr>
          <w:rFonts w:ascii="Times New Roman" w:eastAsia="Calibri" w:hAnsi="Times New Roman" w:cs="Times New Roman"/>
          <w:b/>
          <w:sz w:val="24"/>
          <w:szCs w:val="24"/>
          <w:lang w:val="uk-UA" w:eastAsia="ru-RU"/>
        </w:rPr>
        <w:t>Тема 1. Основні властивості іонізуючого випромінювання. Біологічна дія іонізуючого випромінювання на здорову та патологічно змінену клітину</w:t>
      </w:r>
      <w:r w:rsidRPr="009C2705">
        <w:rPr>
          <w:rFonts w:ascii="Times New Roman" w:eastAsia="Calibri" w:hAnsi="Times New Roman" w:cs="Times New Roman"/>
          <w:b/>
          <w:bCs/>
          <w:sz w:val="24"/>
          <w:szCs w:val="24"/>
          <w:lang w:val="uk-UA" w:eastAsia="ru-RU"/>
        </w:rPr>
        <w:t>.</w:t>
      </w:r>
      <w:r w:rsidRPr="009C2705">
        <w:rPr>
          <w:rFonts w:ascii="Times New Roman" w:eastAsia="Calibri" w:hAnsi="Times New Roman" w:cs="Times New Roman"/>
          <w:b/>
          <w:sz w:val="24"/>
          <w:szCs w:val="24"/>
          <w:lang w:val="uk-UA" w:eastAsia="ru-RU"/>
        </w:rPr>
        <w:t xml:space="preserve">   Радіоактивність і доза. Дозиметрія іонізуючого випромінювання</w:t>
      </w:r>
    </w:p>
    <w:p w14:paraId="6C0B110C" w14:textId="77777777" w:rsidR="009C2705" w:rsidRPr="009C2705" w:rsidRDefault="009C2705" w:rsidP="009C2705">
      <w:pPr>
        <w:widowControl w:val="0"/>
        <w:spacing w:after="0" w:line="240" w:lineRule="auto"/>
        <w:ind w:firstLine="708"/>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sz w:val="24"/>
          <w:szCs w:val="24"/>
          <w:lang w:val="uk-UA" w:eastAsia="ru-RU"/>
        </w:rPr>
        <w:t>Види випромінювань, що застосовуються у медичній практиці. Іонізуючі та неіонізуючі випромінювання. Джерела випромінювань. Проникаюча здатність іонізуючих опромінювань. Біологічна дія опромінювання. Дія іонізуючого випромінювання на клітину. Соматичні, генетичні та стохастичні ефекти іонізуючого випромінювання. Видові, індивідуальні, тканинні відмінності радіочутливості. Радіотерапевтичний інтервал та засоби його збільшення (оксигенація і гіпоксія; гіпертермія тощо). Радіомодифікуючі засоби (радіосенсибілізатори та радіопротектори). Правило Бергоньє-Трибандо. Радіоактивність, одиниці радіоактивності та методи їх визначення. Доза іонізуючого опромінення. Одиниці експозиційної, поглинутої, еквівалентної, ефективної доз. Типи дозиметрів Гранично допустимі дози (ГДД) для різних категорій населення і в аварійних ситуаціях. Місцеве і загальне опромінення</w:t>
      </w:r>
    </w:p>
    <w:p w14:paraId="7F99D8ED" w14:textId="77777777" w:rsidR="009C2705" w:rsidRPr="009C2705" w:rsidRDefault="009C2705" w:rsidP="009C2705">
      <w:pPr>
        <w:widowControl w:val="0"/>
        <w:spacing w:after="0" w:line="240" w:lineRule="auto"/>
        <w:ind w:firstLine="708"/>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b/>
          <w:sz w:val="24"/>
          <w:szCs w:val="24"/>
          <w:lang w:val="uk-UA" w:eastAsia="ru-RU"/>
        </w:rPr>
        <w:t>Тема 2.Фізико-технічні основи рентгенодіагностики, комп’ютерної томографії,  УЗД, магнітно-резонансної томографії та радіонуклідного дослідження.</w:t>
      </w:r>
    </w:p>
    <w:p w14:paraId="4C240358" w14:textId="77777777" w:rsidR="009C2705" w:rsidRPr="009C2705" w:rsidRDefault="009C2705" w:rsidP="009C2705">
      <w:pPr>
        <w:widowControl w:val="0"/>
        <w:spacing w:after="0" w:line="240" w:lineRule="auto"/>
        <w:ind w:firstLine="708"/>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sz w:val="24"/>
          <w:szCs w:val="24"/>
          <w:lang w:val="uk-UA" w:eastAsia="ru-RU"/>
        </w:rPr>
        <w:t xml:space="preserve">Будова та принцип роботи апаратури для рентгенологічних, КТ, УЗД, МРТ та радіонуклідних досліджень. Характеристика випромінювання, яке використовується в цих дослідженнях. </w:t>
      </w:r>
      <w:bookmarkStart w:id="5" w:name="_Hlk113905436"/>
      <w:r w:rsidRPr="009C2705">
        <w:rPr>
          <w:rFonts w:ascii="Times New Roman" w:eastAsia="Calibri" w:hAnsi="Times New Roman" w:cs="Times New Roman"/>
          <w:sz w:val="24"/>
          <w:szCs w:val="24"/>
          <w:lang w:val="uk-UA" w:eastAsia="ru-RU"/>
        </w:rPr>
        <w:t xml:space="preserve">Принципи отримання зображення при променевих методах дослідження (джерело та детектор випромінювання). Методика проведення </w:t>
      </w:r>
      <w:bookmarkEnd w:id="5"/>
      <w:r w:rsidRPr="009C2705">
        <w:rPr>
          <w:rFonts w:ascii="Times New Roman" w:eastAsia="Calibri" w:hAnsi="Times New Roman" w:cs="Times New Roman"/>
          <w:sz w:val="24"/>
          <w:szCs w:val="24"/>
          <w:lang w:val="uk-UA" w:eastAsia="ru-RU"/>
        </w:rPr>
        <w:t xml:space="preserve">рентгенологічного дослідження: рентгенографія, рентгеноскопія, флюорографія, комп'ютерна томографія (КТ). Методики ультразвукових діагностичних досліджень: одномірна ехографія, сонографія (ультразвукове сканування), доплерографія. Особливості візуалізації органів і тканин при ультразвукових дослідженнях. Суть явища ядерно-магнітного резонансу та його фізичні характеристики. Методика проведення радіонуклідного дослідження.. Переваги та недоліки кожного з методів. Показання та протипоказання до того чи іншого методу променевого дослідження, призначення методів – вивчення морфології або (та) функції, проекції та зрізи дослідження. Природне і штучне контрастування. Контрастні речовини. Показання та вимоги до їх використання. </w:t>
      </w:r>
    </w:p>
    <w:p w14:paraId="1CA11B91" w14:textId="77777777" w:rsidR="009C2705" w:rsidRPr="009C2705" w:rsidRDefault="009C2705" w:rsidP="009C2705">
      <w:pPr>
        <w:widowControl w:val="0"/>
        <w:spacing w:after="0" w:line="240" w:lineRule="auto"/>
        <w:ind w:firstLine="708"/>
        <w:jc w:val="both"/>
        <w:rPr>
          <w:rFonts w:ascii="Times New Roman" w:eastAsia="Calibri" w:hAnsi="Times New Roman" w:cs="Times New Roman"/>
          <w:b/>
          <w:bCs/>
          <w:sz w:val="24"/>
          <w:szCs w:val="24"/>
          <w:lang w:val="uk-UA" w:eastAsia="ru-RU"/>
        </w:rPr>
      </w:pPr>
      <w:r w:rsidRPr="009C2705">
        <w:rPr>
          <w:rFonts w:ascii="Times New Roman" w:eastAsia="Calibri" w:hAnsi="Times New Roman" w:cs="Times New Roman"/>
          <w:b/>
          <w:sz w:val="24"/>
          <w:szCs w:val="24"/>
          <w:lang w:val="uk-UA" w:eastAsia="ru-RU"/>
        </w:rPr>
        <w:t xml:space="preserve">Тема 3. </w:t>
      </w:r>
      <w:r w:rsidRPr="009C2705">
        <w:rPr>
          <w:rFonts w:ascii="Times New Roman" w:eastAsia="Calibri" w:hAnsi="Times New Roman" w:cs="Times New Roman"/>
          <w:b/>
          <w:bCs/>
          <w:sz w:val="24"/>
          <w:szCs w:val="24"/>
          <w:lang w:val="uk-UA" w:eastAsia="ru-RU"/>
        </w:rPr>
        <w:t xml:space="preserve">Променеві методи дослідження органів дихання. </w:t>
      </w:r>
    </w:p>
    <w:p w14:paraId="6BAB3FEC" w14:textId="77777777" w:rsidR="009C2705" w:rsidRPr="009C2705" w:rsidRDefault="009C2705" w:rsidP="009C2705">
      <w:pPr>
        <w:widowControl w:val="0"/>
        <w:spacing w:after="0" w:line="240" w:lineRule="auto"/>
        <w:ind w:firstLine="708"/>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sz w:val="24"/>
          <w:szCs w:val="24"/>
          <w:lang w:val="uk-UA" w:eastAsia="ru-RU"/>
        </w:rPr>
        <w:t xml:space="preserve">Методи променевого дослідження органів грудної порожнини. Легень: флюорографія, рентгенографія (оглядова, латерографія), рентгеноскопія, бронхографія, томографія, комп’ютерна томографія, магнітно-резонансна томографія, перфузійна та інгаляційна сцинтіграфія, сонографія. Показання та протипоказання до призначення того чи іншого методу дослідження. Принципи отримання зображення (джерело та детектор випромінювання); природне і штучне контрастування; проекції та зрізи дослідження. </w:t>
      </w:r>
    </w:p>
    <w:p w14:paraId="23C02E0F" w14:textId="77777777" w:rsidR="009C2705" w:rsidRPr="009C2705" w:rsidRDefault="009C2705" w:rsidP="009C2705">
      <w:pPr>
        <w:widowControl w:val="0"/>
        <w:spacing w:after="0" w:line="240" w:lineRule="auto"/>
        <w:ind w:firstLine="708"/>
        <w:jc w:val="both"/>
        <w:rPr>
          <w:rFonts w:ascii="Times New Roman" w:eastAsia="Calibri" w:hAnsi="Times New Roman" w:cs="Times New Roman"/>
          <w:b/>
          <w:sz w:val="24"/>
          <w:szCs w:val="24"/>
          <w:lang w:val="uk-UA" w:eastAsia="ru-RU"/>
        </w:rPr>
      </w:pPr>
      <w:r w:rsidRPr="009C2705">
        <w:rPr>
          <w:rFonts w:ascii="Times New Roman" w:eastAsia="Calibri" w:hAnsi="Times New Roman" w:cs="Times New Roman"/>
          <w:b/>
          <w:sz w:val="24"/>
          <w:szCs w:val="24"/>
          <w:lang w:val="uk-UA" w:eastAsia="ru-RU"/>
        </w:rPr>
        <w:t xml:space="preserve">Тема 4. Променеві ознаки запальних захворювань органів дихання. </w:t>
      </w:r>
    </w:p>
    <w:p w14:paraId="1EB3A987" w14:textId="77777777" w:rsidR="009C2705" w:rsidRPr="009C2705" w:rsidRDefault="009C2705" w:rsidP="009C2705">
      <w:pPr>
        <w:widowControl w:val="0"/>
        <w:spacing w:after="0" w:line="240" w:lineRule="auto"/>
        <w:ind w:firstLine="708"/>
        <w:jc w:val="both"/>
        <w:rPr>
          <w:rFonts w:ascii="Times New Roman" w:eastAsia="Calibri" w:hAnsi="Times New Roman" w:cs="Times New Roman"/>
          <w:bCs/>
          <w:sz w:val="24"/>
          <w:szCs w:val="24"/>
          <w:lang w:val="uk-UA" w:eastAsia="ru-RU"/>
        </w:rPr>
      </w:pPr>
      <w:r w:rsidRPr="009C2705">
        <w:rPr>
          <w:rFonts w:ascii="Times New Roman" w:eastAsia="Calibri" w:hAnsi="Times New Roman" w:cs="Times New Roman"/>
          <w:bCs/>
          <w:sz w:val="24"/>
          <w:szCs w:val="24"/>
          <w:lang w:val="uk-UA" w:eastAsia="ru-RU"/>
        </w:rPr>
        <w:t xml:space="preserve">Променеві ознаки запальних захворювань органів дихання: затемнення легеневого поля або його частини, просвітлення легеневого поля або його частини, зміни легеневого малюнку та кореня легені, зміщення органів середостіння. Характеристика затемнень за розмірами, кількістю, інтенсивністю, формою, структурою, контурами.  Променева семіотика гострих та хронічних запальних процесів органів дихання: бронхіти; пневмонії та їх ускладнення (абсцес, деструкція, плеврит); пневмо-, гідро-, гідропневмоторакс. </w:t>
      </w:r>
    </w:p>
    <w:p w14:paraId="6D7B5CBC" w14:textId="77777777" w:rsidR="009C2705" w:rsidRPr="009C2705" w:rsidRDefault="009C2705" w:rsidP="009C2705">
      <w:pPr>
        <w:widowControl w:val="0"/>
        <w:spacing w:after="0" w:line="240" w:lineRule="auto"/>
        <w:ind w:firstLine="708"/>
        <w:jc w:val="both"/>
        <w:rPr>
          <w:rFonts w:ascii="Times New Roman" w:eastAsia="Calibri" w:hAnsi="Times New Roman" w:cs="Times New Roman"/>
          <w:b/>
          <w:sz w:val="24"/>
          <w:szCs w:val="24"/>
          <w:lang w:val="uk-UA" w:eastAsia="ru-RU"/>
        </w:rPr>
      </w:pPr>
      <w:r w:rsidRPr="009C2705">
        <w:rPr>
          <w:rFonts w:ascii="Times New Roman" w:eastAsia="Calibri" w:hAnsi="Times New Roman" w:cs="Times New Roman"/>
          <w:b/>
          <w:sz w:val="24"/>
          <w:szCs w:val="24"/>
          <w:lang w:val="uk-UA" w:eastAsia="ru-RU"/>
        </w:rPr>
        <w:lastRenderedPageBreak/>
        <w:t>Тема 5. Променеві ознаки туберкульозу легень.</w:t>
      </w:r>
    </w:p>
    <w:p w14:paraId="30A17715" w14:textId="77777777" w:rsidR="009C2705" w:rsidRPr="009C2705" w:rsidRDefault="009C2705" w:rsidP="009C2705">
      <w:pPr>
        <w:widowControl w:val="0"/>
        <w:spacing w:after="0" w:line="240" w:lineRule="auto"/>
        <w:ind w:firstLine="708"/>
        <w:jc w:val="both"/>
        <w:rPr>
          <w:rFonts w:ascii="Times New Roman" w:eastAsia="Calibri" w:hAnsi="Times New Roman" w:cs="Times New Roman"/>
          <w:bCs/>
          <w:sz w:val="24"/>
          <w:szCs w:val="24"/>
          <w:lang w:val="uk-UA" w:eastAsia="ru-RU"/>
        </w:rPr>
      </w:pPr>
      <w:r w:rsidRPr="009C2705">
        <w:rPr>
          <w:rFonts w:ascii="Times New Roman" w:eastAsia="Calibri" w:hAnsi="Times New Roman" w:cs="Times New Roman"/>
          <w:bCs/>
          <w:sz w:val="24"/>
          <w:szCs w:val="24"/>
          <w:lang w:val="uk-UA" w:eastAsia="ru-RU"/>
        </w:rPr>
        <w:t>Первинна та вторинна форми туберкульозу легень. Променеві ознаки вторинної форми: вогнищева, інфільтративна, дисемінована, з розпадом, фіброзна. Особливості ураження туберкульозом у дитячому віці: первинний туберкульозний комплекс та туберкульоз внутрішньогрудних лімфатичних вузлів (туморозна та інфільтративна форми). Ускладнення туберкульозу легень: плеврит, емпієма плеври. Алгоритм променевого дослідження при туберкульозі легень.</w:t>
      </w:r>
    </w:p>
    <w:p w14:paraId="3D6231ED" w14:textId="77777777" w:rsidR="009C2705" w:rsidRPr="009C2705" w:rsidRDefault="009C2705" w:rsidP="009C2705">
      <w:pPr>
        <w:widowControl w:val="0"/>
        <w:spacing w:after="0" w:line="240" w:lineRule="auto"/>
        <w:ind w:firstLine="708"/>
        <w:jc w:val="both"/>
        <w:rPr>
          <w:rFonts w:ascii="Times New Roman" w:eastAsia="Calibri" w:hAnsi="Times New Roman" w:cs="Times New Roman"/>
          <w:b/>
          <w:bCs/>
          <w:sz w:val="24"/>
          <w:szCs w:val="24"/>
          <w:lang w:val="uk-UA" w:eastAsia="ru-RU"/>
        </w:rPr>
      </w:pPr>
      <w:r w:rsidRPr="009C2705">
        <w:rPr>
          <w:rFonts w:ascii="Times New Roman" w:eastAsia="Calibri" w:hAnsi="Times New Roman" w:cs="Times New Roman"/>
          <w:b/>
          <w:sz w:val="24"/>
          <w:szCs w:val="24"/>
          <w:lang w:val="uk-UA" w:eastAsia="ru-RU"/>
        </w:rPr>
        <w:t xml:space="preserve">Тема 6. </w:t>
      </w:r>
      <w:r w:rsidRPr="009C2705">
        <w:rPr>
          <w:rFonts w:ascii="Times New Roman" w:eastAsia="Calibri" w:hAnsi="Times New Roman" w:cs="Times New Roman"/>
          <w:b/>
          <w:bCs/>
          <w:sz w:val="24"/>
          <w:szCs w:val="24"/>
          <w:lang w:val="uk-UA" w:eastAsia="ru-RU"/>
        </w:rPr>
        <w:t>Променеві ознаки пухлин легень.</w:t>
      </w:r>
    </w:p>
    <w:p w14:paraId="7B222E01" w14:textId="77777777" w:rsidR="009C2705" w:rsidRPr="009C2705" w:rsidRDefault="009C2705" w:rsidP="009C2705">
      <w:pPr>
        <w:widowControl w:val="0"/>
        <w:spacing w:after="0" w:line="240" w:lineRule="auto"/>
        <w:ind w:firstLine="708"/>
        <w:jc w:val="both"/>
        <w:rPr>
          <w:rFonts w:ascii="Times New Roman" w:eastAsia="Calibri" w:hAnsi="Times New Roman" w:cs="Times New Roman"/>
          <w:bCs/>
          <w:sz w:val="24"/>
          <w:szCs w:val="24"/>
          <w:lang w:val="uk-UA" w:eastAsia="ru-RU"/>
        </w:rPr>
      </w:pPr>
      <w:r w:rsidRPr="009C2705">
        <w:rPr>
          <w:rFonts w:ascii="Times New Roman" w:eastAsia="Calibri" w:hAnsi="Times New Roman" w:cs="Times New Roman"/>
          <w:sz w:val="24"/>
          <w:szCs w:val="24"/>
          <w:lang w:val="uk-UA" w:eastAsia="ru-RU"/>
        </w:rPr>
        <w:t xml:space="preserve">Форми пухлин легень. </w:t>
      </w:r>
      <w:bookmarkStart w:id="6" w:name="_Hlk113907656"/>
      <w:r w:rsidRPr="009C2705">
        <w:rPr>
          <w:rFonts w:ascii="Times New Roman" w:eastAsia="Calibri" w:hAnsi="Times New Roman" w:cs="Times New Roman"/>
          <w:sz w:val="24"/>
          <w:szCs w:val="24"/>
          <w:lang w:val="uk-UA" w:eastAsia="ru-RU"/>
        </w:rPr>
        <w:t>Променева діагностика</w:t>
      </w:r>
      <w:bookmarkEnd w:id="6"/>
      <w:r w:rsidRPr="009C2705">
        <w:rPr>
          <w:rFonts w:ascii="Times New Roman" w:eastAsia="Calibri" w:hAnsi="Times New Roman" w:cs="Times New Roman"/>
          <w:sz w:val="24"/>
          <w:szCs w:val="24"/>
          <w:lang w:val="uk-UA" w:eastAsia="ru-RU"/>
        </w:rPr>
        <w:t xml:space="preserve"> доброякісних (внутрішньобронхіаль-</w:t>
      </w:r>
      <w:r w:rsidRPr="009C2705">
        <w:rPr>
          <w:rFonts w:ascii="Times New Roman" w:eastAsia="Calibri" w:hAnsi="Times New Roman" w:cs="Times New Roman"/>
          <w:color w:val="000000"/>
          <w:sz w:val="24"/>
          <w:szCs w:val="24"/>
          <w:lang w:val="uk-UA" w:eastAsia="ru-RU"/>
        </w:rPr>
        <w:t>ні та зовнішньобронхіальні, епітеліальні і неепітеліальні</w:t>
      </w:r>
      <w:r w:rsidRPr="009C2705">
        <w:rPr>
          <w:rFonts w:ascii="Times New Roman" w:eastAsia="Calibri" w:hAnsi="Times New Roman" w:cs="Times New Roman"/>
          <w:sz w:val="24"/>
          <w:szCs w:val="24"/>
          <w:lang w:val="uk-UA" w:eastAsia="ru-RU"/>
        </w:rPr>
        <w:t>) пухлин легень.  Променева діагностика злоякісних пухлин легень. Променеві ознаки центрального  та перифіричного раку, метастатичних уражень легень</w:t>
      </w:r>
    </w:p>
    <w:p w14:paraId="694BE58E" w14:textId="77777777" w:rsidR="009C2705" w:rsidRPr="009C2705" w:rsidRDefault="009C2705" w:rsidP="009C2705">
      <w:pPr>
        <w:widowControl w:val="0"/>
        <w:spacing w:after="0" w:line="240" w:lineRule="auto"/>
        <w:ind w:firstLine="708"/>
        <w:jc w:val="both"/>
        <w:rPr>
          <w:rFonts w:ascii="Times New Roman" w:eastAsia="Calibri" w:hAnsi="Times New Roman" w:cs="Times New Roman"/>
          <w:b/>
          <w:bCs/>
          <w:sz w:val="24"/>
          <w:szCs w:val="24"/>
          <w:lang w:val="uk-UA" w:eastAsia="ru-RU"/>
        </w:rPr>
      </w:pPr>
      <w:r w:rsidRPr="009C2705">
        <w:rPr>
          <w:rFonts w:ascii="Times New Roman" w:eastAsia="Calibri" w:hAnsi="Times New Roman" w:cs="Times New Roman"/>
          <w:b/>
          <w:sz w:val="24"/>
          <w:szCs w:val="24"/>
          <w:lang w:val="uk-UA" w:eastAsia="ru-RU"/>
        </w:rPr>
        <w:t xml:space="preserve">Тема 7. </w:t>
      </w:r>
      <w:bookmarkStart w:id="7" w:name="_Hlk113526485"/>
      <w:r w:rsidRPr="009C2705">
        <w:rPr>
          <w:rFonts w:ascii="Times New Roman" w:eastAsia="Calibri" w:hAnsi="Times New Roman" w:cs="Times New Roman"/>
          <w:b/>
          <w:bCs/>
          <w:sz w:val="24"/>
          <w:szCs w:val="24"/>
          <w:lang w:val="uk-UA" w:eastAsia="ru-RU"/>
        </w:rPr>
        <w:t>Променеві методи дослідження та променеві ознаки захворювань серцево-судинної системи.</w:t>
      </w:r>
    </w:p>
    <w:p w14:paraId="1FB268E8" w14:textId="77777777" w:rsidR="009C2705" w:rsidRPr="009C2705" w:rsidRDefault="009C2705" w:rsidP="009C2705">
      <w:pPr>
        <w:widowControl w:val="0"/>
        <w:spacing w:after="0" w:line="240" w:lineRule="auto"/>
        <w:ind w:firstLine="708"/>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sz w:val="24"/>
          <w:szCs w:val="24"/>
          <w:lang w:val="uk-UA" w:eastAsia="ru-RU"/>
        </w:rPr>
        <w:t xml:space="preserve"> Променеві методи дослідження серця, судин та їх характеристика (рентгенографія, рентгеноскопія, ехокардіографія, доплерехокардіографія, радіокардіографія, радіоветрі- кулографія, міокардіосцинтиграфія, комп'ютерна томографія, магнітнорезонансна томо-  графія, ангіокардіографія, вентрикулографія. коронарографія, аортографія, кавографія). </w:t>
      </w:r>
    </w:p>
    <w:p w14:paraId="1A6F4A79" w14:textId="77777777" w:rsidR="009C2705" w:rsidRPr="009C2705" w:rsidRDefault="009C2705" w:rsidP="009C2705">
      <w:pPr>
        <w:widowControl w:val="0"/>
        <w:spacing w:after="0" w:line="240" w:lineRule="auto"/>
        <w:ind w:firstLine="708"/>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sz w:val="24"/>
          <w:szCs w:val="24"/>
          <w:lang w:val="uk-UA" w:eastAsia="ru-RU"/>
        </w:rPr>
        <w:t>Класифікація методів дослідження за черговістю (первинні, додаткові), інвазивністю (неінвазивні, інвазивні), отриманою інформацією (морфологічні, функціональні). Показання та протипоказання до використання променевих методів дослідження серця та судин. Поняття про рентгенендоваскулярні втручання та показання до їх використання. Променеві ознаки уражень серця та судин. Зміни положення серця: косе, вертикальне, горизонтальне, декстропозиція. Екстракардіальні причини зміни положення серця. Зміни форми серця (мітральна, аортальна, трапецієвидна), причини їх формування. Алгоритми променевого дослідження та основні променеві симптоми при деяких захворюваннях серця: ішемічна хвороба та її ускладнення, набуті (мітральні, аортальні) та уроджені (із збідненим, підсиленим та незміненим легеневим кровообігом) вади серця, міокардит, перикардит.</w:t>
      </w:r>
      <w:bookmarkEnd w:id="7"/>
    </w:p>
    <w:p w14:paraId="3A88D4A8" w14:textId="77777777" w:rsidR="009C2705" w:rsidRPr="009C2705" w:rsidRDefault="009C2705" w:rsidP="009C2705">
      <w:pPr>
        <w:widowControl w:val="0"/>
        <w:spacing w:after="0" w:line="240" w:lineRule="auto"/>
        <w:ind w:firstLine="708"/>
        <w:jc w:val="both"/>
        <w:rPr>
          <w:rFonts w:ascii="Times New Roman" w:eastAsia="Calibri" w:hAnsi="Times New Roman" w:cs="Times New Roman"/>
          <w:b/>
          <w:sz w:val="24"/>
          <w:szCs w:val="24"/>
          <w:lang w:val="uk-UA" w:eastAsia="ru-RU"/>
        </w:rPr>
      </w:pPr>
      <w:r w:rsidRPr="009C2705">
        <w:rPr>
          <w:rFonts w:ascii="Times New Roman" w:eastAsia="Calibri" w:hAnsi="Times New Roman" w:cs="Times New Roman"/>
          <w:b/>
          <w:sz w:val="24"/>
          <w:szCs w:val="24"/>
          <w:lang w:val="uk-UA" w:eastAsia="ru-RU"/>
        </w:rPr>
        <w:t>Тема 8. Променеві методи дослідження  шлунково-кишкового тракту.</w:t>
      </w:r>
    </w:p>
    <w:p w14:paraId="2E52FC8F" w14:textId="77777777" w:rsidR="009C2705" w:rsidRPr="009C2705" w:rsidRDefault="009C2705" w:rsidP="009C2705">
      <w:pPr>
        <w:shd w:val="clear" w:color="auto" w:fill="FFFFFF"/>
        <w:spacing w:before="5" w:after="0" w:line="240" w:lineRule="auto"/>
        <w:ind w:left="29" w:firstLine="326"/>
        <w:jc w:val="both"/>
        <w:rPr>
          <w:rFonts w:ascii="Times New Roman" w:eastAsia="Times New Roman" w:hAnsi="Times New Roman" w:cs="Times New Roman"/>
          <w:color w:val="000000"/>
          <w:spacing w:val="-7"/>
          <w:sz w:val="24"/>
          <w:szCs w:val="24"/>
          <w:lang w:val="uk-UA" w:eastAsia="ru-RU"/>
        </w:rPr>
      </w:pPr>
      <w:r w:rsidRPr="009C2705">
        <w:rPr>
          <w:rFonts w:ascii="Times New Roman" w:eastAsia="Calibri" w:hAnsi="Times New Roman" w:cs="Times New Roman"/>
          <w:bCs/>
          <w:sz w:val="24"/>
          <w:szCs w:val="24"/>
          <w:lang w:val="uk-UA" w:eastAsia="ru-RU"/>
        </w:rPr>
        <w:t xml:space="preserve">Променеві методи дослідження: оглядова рентгенографія та рентгеноскопія черевної порожнини, рентгеноскопія стравоходу, шлунку, тонкого кишківника, товстого кишечника (іригоскопія). Підготовка до дослідження. </w:t>
      </w:r>
      <w:r w:rsidRPr="009C2705">
        <w:rPr>
          <w:rFonts w:ascii="Times New Roman" w:eastAsia="Times New Roman" w:hAnsi="Times New Roman" w:cs="Times New Roman"/>
          <w:color w:val="000000"/>
          <w:spacing w:val="-7"/>
          <w:sz w:val="24"/>
          <w:szCs w:val="24"/>
          <w:lang w:val="uk-UA" w:eastAsia="ru-RU"/>
        </w:rPr>
        <w:t xml:space="preserve">План променевого дослідження. Показання та протипоказання до проведення </w:t>
      </w:r>
      <w:r w:rsidRPr="009C2705">
        <w:rPr>
          <w:rFonts w:ascii="Times New Roman" w:eastAsia="Times New Roman" w:hAnsi="Times New Roman" w:cs="Times New Roman"/>
          <w:color w:val="000000"/>
          <w:sz w:val="24"/>
          <w:szCs w:val="24"/>
          <w:lang w:val="uk-UA" w:eastAsia="ru-RU"/>
        </w:rPr>
        <w:t>того чи іншого променевого метода дослідження ШКТ.</w:t>
      </w:r>
      <w:r w:rsidRPr="009C2705">
        <w:rPr>
          <w:rFonts w:ascii="Times New Roman" w:eastAsia="Times New Roman" w:hAnsi="Times New Roman" w:cs="Times New Roman"/>
          <w:color w:val="000000"/>
          <w:spacing w:val="-2"/>
          <w:sz w:val="24"/>
          <w:szCs w:val="24"/>
          <w:lang w:val="uk-UA" w:eastAsia="ru-RU"/>
        </w:rPr>
        <w:t xml:space="preserve"> Нормальна променева анатомія органів травного каналу: розташування і </w:t>
      </w:r>
      <w:r w:rsidRPr="009C2705">
        <w:rPr>
          <w:rFonts w:ascii="Times New Roman" w:eastAsia="Times New Roman" w:hAnsi="Times New Roman" w:cs="Times New Roman"/>
          <w:color w:val="000000"/>
          <w:spacing w:val="-11"/>
          <w:sz w:val="24"/>
          <w:szCs w:val="24"/>
          <w:lang w:val="uk-UA" w:eastAsia="ru-RU"/>
        </w:rPr>
        <w:t>анатомічна будова стравоходу, шлунку,  тонкої та</w:t>
      </w:r>
      <w:r w:rsidRPr="009C2705">
        <w:rPr>
          <w:rFonts w:ascii="Times New Roman" w:eastAsia="Times New Roman" w:hAnsi="Times New Roman" w:cs="Times New Roman"/>
          <w:color w:val="000000"/>
          <w:spacing w:val="-11"/>
          <w:sz w:val="24"/>
          <w:szCs w:val="24"/>
          <w:lang w:eastAsia="ru-RU"/>
        </w:rPr>
        <w:t xml:space="preserve"> </w:t>
      </w:r>
      <w:r w:rsidRPr="009C2705">
        <w:rPr>
          <w:rFonts w:ascii="Times New Roman" w:eastAsia="Times New Roman" w:hAnsi="Times New Roman" w:cs="Times New Roman"/>
          <w:color w:val="000000"/>
          <w:spacing w:val="-11"/>
          <w:sz w:val="24"/>
          <w:szCs w:val="24"/>
          <w:lang w:val="uk-UA" w:eastAsia="ru-RU"/>
        </w:rPr>
        <w:t xml:space="preserve">товстої кишок. </w:t>
      </w:r>
      <w:r w:rsidRPr="009C2705">
        <w:rPr>
          <w:rFonts w:ascii="Times New Roman" w:eastAsia="Times New Roman" w:hAnsi="Times New Roman" w:cs="Times New Roman"/>
          <w:color w:val="000000"/>
          <w:spacing w:val="-7"/>
          <w:sz w:val="24"/>
          <w:szCs w:val="24"/>
          <w:lang w:val="uk-UA" w:eastAsia="ru-RU"/>
        </w:rPr>
        <w:t xml:space="preserve">Штучне контрастування </w:t>
      </w:r>
      <w:r w:rsidRPr="009C2705">
        <w:rPr>
          <w:rFonts w:ascii="Times New Roman" w:eastAsia="Times New Roman" w:hAnsi="Times New Roman" w:cs="Times New Roman"/>
          <w:color w:val="000000"/>
          <w:spacing w:val="-5"/>
          <w:sz w:val="24"/>
          <w:szCs w:val="24"/>
          <w:lang w:val="uk-UA" w:eastAsia="ru-RU"/>
        </w:rPr>
        <w:t>органів за допомогою рентгенопозитивних та рентгенонегативних контрастних речовин.</w:t>
      </w:r>
      <w:r w:rsidRPr="009C2705">
        <w:rPr>
          <w:rFonts w:ascii="Times New Roman" w:eastAsia="Times New Roman" w:hAnsi="Times New Roman" w:cs="Times New Roman"/>
          <w:color w:val="000000"/>
          <w:spacing w:val="-2"/>
          <w:sz w:val="24"/>
          <w:szCs w:val="24"/>
          <w:lang w:val="uk-UA" w:eastAsia="ru-RU"/>
        </w:rPr>
        <w:t xml:space="preserve"> Нормальна променева анатомія органів травного каналу: розташування і </w:t>
      </w:r>
      <w:r w:rsidRPr="009C2705">
        <w:rPr>
          <w:rFonts w:ascii="Times New Roman" w:eastAsia="Times New Roman" w:hAnsi="Times New Roman" w:cs="Times New Roman"/>
          <w:color w:val="000000"/>
          <w:spacing w:val="-11"/>
          <w:sz w:val="24"/>
          <w:szCs w:val="24"/>
          <w:lang w:val="uk-UA" w:eastAsia="ru-RU"/>
        </w:rPr>
        <w:t>анатомічна будова стравоходу, шлунку, тонкої та</w:t>
      </w:r>
      <w:r w:rsidRPr="009C2705">
        <w:rPr>
          <w:rFonts w:ascii="Times New Roman" w:eastAsia="Times New Roman" w:hAnsi="Times New Roman" w:cs="Times New Roman"/>
          <w:color w:val="000000"/>
          <w:spacing w:val="-11"/>
          <w:sz w:val="24"/>
          <w:szCs w:val="24"/>
          <w:lang w:eastAsia="ru-RU"/>
        </w:rPr>
        <w:t xml:space="preserve"> </w:t>
      </w:r>
      <w:r w:rsidRPr="009C2705">
        <w:rPr>
          <w:rFonts w:ascii="Times New Roman" w:eastAsia="Times New Roman" w:hAnsi="Times New Roman" w:cs="Times New Roman"/>
          <w:color w:val="000000"/>
          <w:spacing w:val="-11"/>
          <w:sz w:val="24"/>
          <w:szCs w:val="24"/>
          <w:lang w:val="uk-UA" w:eastAsia="ru-RU"/>
        </w:rPr>
        <w:t>товстої кишок.</w:t>
      </w:r>
    </w:p>
    <w:p w14:paraId="40AFD763" w14:textId="77777777" w:rsidR="009C2705" w:rsidRPr="009C2705" w:rsidRDefault="009C2705" w:rsidP="009C2705">
      <w:pPr>
        <w:widowControl w:val="0"/>
        <w:spacing w:after="0" w:line="240" w:lineRule="auto"/>
        <w:ind w:firstLine="708"/>
        <w:jc w:val="both"/>
        <w:rPr>
          <w:rFonts w:ascii="Times New Roman" w:eastAsia="Calibri" w:hAnsi="Times New Roman" w:cs="Times New Roman"/>
          <w:bCs/>
          <w:sz w:val="24"/>
          <w:szCs w:val="24"/>
          <w:lang w:val="uk-UA" w:eastAsia="ru-RU"/>
        </w:rPr>
      </w:pPr>
      <w:r w:rsidRPr="009C2705">
        <w:rPr>
          <w:rFonts w:ascii="Times New Roman" w:eastAsia="Calibri" w:hAnsi="Times New Roman" w:cs="Times New Roman"/>
          <w:b/>
          <w:sz w:val="24"/>
          <w:szCs w:val="24"/>
          <w:lang w:val="uk-UA" w:eastAsia="ru-RU"/>
        </w:rPr>
        <w:t>Тема 9. Променеві ознаки захворювань шлунково-кишкового тракту.</w:t>
      </w:r>
    </w:p>
    <w:p w14:paraId="34E6B7D9" w14:textId="77777777" w:rsidR="009C2705" w:rsidRPr="009C2705" w:rsidRDefault="009C2705" w:rsidP="009C2705">
      <w:pPr>
        <w:shd w:val="clear" w:color="auto" w:fill="FFFFFF"/>
        <w:spacing w:after="0" w:line="240" w:lineRule="auto"/>
        <w:ind w:right="43" w:firstLine="336"/>
        <w:jc w:val="both"/>
        <w:rPr>
          <w:rFonts w:ascii="Times New Roman" w:eastAsia="Times New Roman" w:hAnsi="Times New Roman" w:cs="Times New Roman"/>
          <w:color w:val="000000"/>
          <w:spacing w:val="-7"/>
          <w:sz w:val="24"/>
          <w:szCs w:val="24"/>
          <w:lang w:val="uk-UA" w:eastAsia="ru-RU"/>
        </w:rPr>
      </w:pPr>
      <w:r w:rsidRPr="009C2705">
        <w:rPr>
          <w:rFonts w:ascii="Times New Roman" w:eastAsia="Times New Roman" w:hAnsi="Times New Roman" w:cs="Times New Roman"/>
          <w:color w:val="000000"/>
          <w:spacing w:val="-8"/>
          <w:sz w:val="24"/>
          <w:szCs w:val="24"/>
          <w:lang w:val="uk-UA" w:eastAsia="ru-RU"/>
        </w:rPr>
        <w:t xml:space="preserve">Основні променеві ознаки </w:t>
      </w:r>
      <w:r w:rsidRPr="009C2705">
        <w:rPr>
          <w:rFonts w:ascii="Times New Roman" w:eastAsia="Times New Roman" w:hAnsi="Times New Roman" w:cs="Times New Roman"/>
          <w:color w:val="000000"/>
          <w:spacing w:val="-9"/>
          <w:sz w:val="24"/>
          <w:szCs w:val="24"/>
          <w:lang w:val="uk-UA" w:eastAsia="ru-RU"/>
        </w:rPr>
        <w:t xml:space="preserve">патології травного каналу: вільний газ у черевній порожнині, ділянки здуття кишки, </w:t>
      </w:r>
      <w:r w:rsidRPr="009C2705">
        <w:rPr>
          <w:rFonts w:ascii="Times New Roman" w:eastAsia="Times New Roman" w:hAnsi="Times New Roman" w:cs="Times New Roman"/>
          <w:color w:val="000000"/>
          <w:spacing w:val="-2"/>
          <w:sz w:val="24"/>
          <w:szCs w:val="24"/>
          <w:lang w:val="uk-UA" w:eastAsia="ru-RU"/>
        </w:rPr>
        <w:t xml:space="preserve">тіні сторонніх тіл і конкрементів, звуження (дифузне, локальне, симетричне, </w:t>
      </w:r>
      <w:r w:rsidRPr="009C2705">
        <w:rPr>
          <w:rFonts w:ascii="Times New Roman" w:eastAsia="Times New Roman" w:hAnsi="Times New Roman" w:cs="Times New Roman"/>
          <w:color w:val="000000"/>
          <w:sz w:val="24"/>
          <w:szCs w:val="24"/>
          <w:lang w:val="uk-UA" w:eastAsia="ru-RU"/>
        </w:rPr>
        <w:t xml:space="preserve">асиметричне), розширення (дифузне, локальне, симетричне, асиметричне), </w:t>
      </w:r>
      <w:r w:rsidRPr="009C2705">
        <w:rPr>
          <w:rFonts w:ascii="Times New Roman" w:eastAsia="Times New Roman" w:hAnsi="Times New Roman" w:cs="Times New Roman"/>
          <w:color w:val="000000"/>
          <w:spacing w:val="-4"/>
          <w:sz w:val="24"/>
          <w:szCs w:val="24"/>
          <w:lang w:val="uk-UA" w:eastAsia="ru-RU"/>
        </w:rPr>
        <w:t xml:space="preserve">нерівність контуру (випрямлення, "ніша", дефект наповнення), зміни слизової </w:t>
      </w:r>
      <w:r w:rsidRPr="009C2705">
        <w:rPr>
          <w:rFonts w:ascii="Times New Roman" w:eastAsia="Times New Roman" w:hAnsi="Times New Roman" w:cs="Times New Roman"/>
          <w:color w:val="000000"/>
          <w:spacing w:val="-7"/>
          <w:sz w:val="24"/>
          <w:szCs w:val="24"/>
          <w:lang w:val="uk-UA" w:eastAsia="ru-RU"/>
        </w:rPr>
        <w:t>(перебудова рельєфу, "ніша", дефект наповнення).</w:t>
      </w:r>
    </w:p>
    <w:p w14:paraId="1227D33B" w14:textId="77777777" w:rsidR="009C2705" w:rsidRPr="009C2705" w:rsidRDefault="009C2705" w:rsidP="009C2705">
      <w:pPr>
        <w:widowControl w:val="0"/>
        <w:spacing w:after="0" w:line="240" w:lineRule="auto"/>
        <w:ind w:firstLine="708"/>
        <w:jc w:val="both"/>
        <w:rPr>
          <w:rFonts w:ascii="Times New Roman" w:eastAsia="Calibri" w:hAnsi="Times New Roman" w:cs="Times New Roman"/>
          <w:bCs/>
          <w:sz w:val="24"/>
          <w:szCs w:val="24"/>
          <w:lang w:val="uk-UA" w:eastAsia="ru-RU"/>
        </w:rPr>
      </w:pPr>
      <w:r w:rsidRPr="009C2705">
        <w:rPr>
          <w:rFonts w:ascii="Times New Roman" w:eastAsia="Calibri" w:hAnsi="Times New Roman" w:cs="Times New Roman"/>
          <w:bCs/>
          <w:sz w:val="24"/>
          <w:szCs w:val="24"/>
          <w:lang w:val="uk-UA" w:eastAsia="ru-RU"/>
        </w:rPr>
        <w:t xml:space="preserve">Променеві ознаки сторонніх тіл: стравоходу, шлунку та ускладнення. Променеве дослідження при перфорації порожнистого органу черевної порожнини, пухлин стравоходу, шлунку. Провідні променеві синдроми ахалазії, дилятації стравоходу, рубцевих звужень. Провідні променеві синдроми захворювань травного каналу: “гострого живота”; запалення (езофагіт, гастрит); виразкової хвороби шлунку; злоякісних (рак); доброякісних (поліпи) пухлин; функціонального розладу (атонія, гіпотонія, гіпертонія, рефлюкс). </w:t>
      </w:r>
    </w:p>
    <w:p w14:paraId="1CDF3848" w14:textId="77777777" w:rsidR="009C2705" w:rsidRPr="009C2705" w:rsidRDefault="009C2705" w:rsidP="009C2705">
      <w:pPr>
        <w:widowControl w:val="0"/>
        <w:spacing w:after="0" w:line="240" w:lineRule="auto"/>
        <w:ind w:firstLine="708"/>
        <w:jc w:val="both"/>
        <w:rPr>
          <w:rFonts w:ascii="Times New Roman" w:eastAsia="Calibri" w:hAnsi="Times New Roman" w:cs="Times New Roman"/>
          <w:b/>
          <w:sz w:val="24"/>
          <w:szCs w:val="24"/>
          <w:lang w:val="uk-UA" w:eastAsia="ru-RU"/>
        </w:rPr>
      </w:pPr>
      <w:r w:rsidRPr="009C2705">
        <w:rPr>
          <w:rFonts w:ascii="Times New Roman" w:eastAsia="Calibri" w:hAnsi="Times New Roman" w:cs="Times New Roman"/>
          <w:b/>
          <w:sz w:val="24"/>
          <w:szCs w:val="24"/>
          <w:lang w:val="uk-UA" w:eastAsia="ru-RU"/>
        </w:rPr>
        <w:t>Тема 10. Променеві методи дослідження та променева анатомія гепатобіліарної системи. Променеві ознаки захворювань гепатобіліарної системи.</w:t>
      </w:r>
    </w:p>
    <w:p w14:paraId="3A7EDE53" w14:textId="77777777" w:rsidR="009C2705" w:rsidRPr="009C2705" w:rsidRDefault="009C2705" w:rsidP="009C2705">
      <w:pPr>
        <w:widowControl w:val="0"/>
        <w:spacing w:after="0" w:line="240" w:lineRule="auto"/>
        <w:ind w:firstLine="708"/>
        <w:jc w:val="both"/>
        <w:rPr>
          <w:rFonts w:ascii="Times New Roman" w:eastAsia="Calibri" w:hAnsi="Times New Roman" w:cs="Times New Roman"/>
          <w:bCs/>
          <w:sz w:val="24"/>
          <w:szCs w:val="24"/>
          <w:lang w:val="uk-UA" w:eastAsia="ru-RU"/>
        </w:rPr>
      </w:pPr>
      <w:r w:rsidRPr="009C2705">
        <w:rPr>
          <w:rFonts w:ascii="Times New Roman" w:eastAsia="Calibri" w:hAnsi="Times New Roman" w:cs="Times New Roman"/>
          <w:bCs/>
          <w:sz w:val="24"/>
          <w:szCs w:val="24"/>
          <w:lang w:val="uk-UA" w:eastAsia="ru-RU"/>
        </w:rPr>
        <w:lastRenderedPageBreak/>
        <w:t>Променеві методи дослідження печінки та жовчовивідних шляхів: ультразвуковий, рентгенологічний (холецистографія, холангіографія), радіонуклідні (гепатографія, гепатобілісцинтиграфія, гепатосцинтиграфія з колоїдами, ОФЕКТ печінки), КТ і МРТ. Показання та протипоказання до променевого дослідження печінки та жовчного міхура. Променеві методи функціонального дослідження печінки та жовчного міхура. Підготовка хворих до досліджень.</w:t>
      </w:r>
    </w:p>
    <w:p w14:paraId="3023EA86" w14:textId="77777777" w:rsidR="009C2705" w:rsidRPr="009C2705" w:rsidRDefault="009C2705" w:rsidP="009C2705">
      <w:pPr>
        <w:widowControl w:val="0"/>
        <w:spacing w:after="0" w:line="240" w:lineRule="auto"/>
        <w:ind w:firstLine="708"/>
        <w:jc w:val="both"/>
        <w:rPr>
          <w:rFonts w:ascii="Times New Roman" w:eastAsia="Calibri" w:hAnsi="Times New Roman" w:cs="Times New Roman"/>
          <w:bCs/>
          <w:sz w:val="24"/>
          <w:szCs w:val="24"/>
          <w:lang w:val="uk-UA" w:eastAsia="ru-RU"/>
        </w:rPr>
      </w:pPr>
      <w:r w:rsidRPr="009C2705">
        <w:rPr>
          <w:rFonts w:ascii="Times New Roman" w:eastAsia="Calibri" w:hAnsi="Times New Roman" w:cs="Times New Roman"/>
          <w:bCs/>
          <w:sz w:val="24"/>
          <w:szCs w:val="24"/>
          <w:lang w:val="uk-UA" w:eastAsia="ru-RU"/>
        </w:rPr>
        <w:t xml:space="preserve"> Променева анатомія печінки та жовчовивідних шляхів. УЗД, КТ, МРТ: локалізація, кількість, форма, розміри, структура, контури патологічного осередку (осередків). Характер осередку при радіонуклідному дослідженні – ступінь накопичення РФП (звичайна, підвищена, знижена). Характер осередку при магнітно-резонансній томографії – інтенсивність сигналу у магнітному полі (гіпо-, гіпер-, ізо-, ан-).</w:t>
      </w:r>
    </w:p>
    <w:p w14:paraId="6CE8DE62" w14:textId="77777777" w:rsidR="009C2705" w:rsidRPr="009C2705" w:rsidRDefault="009C2705" w:rsidP="009C2705">
      <w:pPr>
        <w:widowControl w:val="0"/>
        <w:spacing w:after="0" w:line="240" w:lineRule="auto"/>
        <w:ind w:firstLine="708"/>
        <w:jc w:val="both"/>
        <w:rPr>
          <w:rFonts w:ascii="Times New Roman" w:eastAsia="Calibri" w:hAnsi="Times New Roman" w:cs="Times New Roman"/>
          <w:bCs/>
          <w:sz w:val="24"/>
          <w:szCs w:val="24"/>
          <w:lang w:val="uk-UA" w:eastAsia="ru-RU"/>
        </w:rPr>
      </w:pPr>
      <w:r w:rsidRPr="009C2705">
        <w:rPr>
          <w:rFonts w:ascii="Times New Roman" w:eastAsia="Calibri" w:hAnsi="Times New Roman" w:cs="Times New Roman"/>
          <w:bCs/>
          <w:sz w:val="24"/>
          <w:szCs w:val="24"/>
          <w:lang w:val="uk-UA" w:eastAsia="ru-RU"/>
        </w:rPr>
        <w:t xml:space="preserve">Променеві ознаки пухлинного (первинного або вторинного) та кистозного уражень печінки, гепатіту, цирозу. Калькульозний холецистит – променеві методи дослідження та променеві ознаки. </w:t>
      </w:r>
    </w:p>
    <w:p w14:paraId="3CA84F49" w14:textId="77777777" w:rsidR="009C2705" w:rsidRPr="009C2705" w:rsidRDefault="009C2705" w:rsidP="009C2705">
      <w:pPr>
        <w:widowControl w:val="0"/>
        <w:spacing w:after="0" w:line="240" w:lineRule="auto"/>
        <w:ind w:firstLine="708"/>
        <w:jc w:val="both"/>
        <w:rPr>
          <w:rFonts w:ascii="Times New Roman" w:eastAsia="Calibri" w:hAnsi="Times New Roman" w:cs="Times New Roman"/>
          <w:b/>
          <w:sz w:val="24"/>
          <w:szCs w:val="24"/>
          <w:lang w:val="uk-UA" w:eastAsia="ru-RU"/>
        </w:rPr>
      </w:pPr>
      <w:r w:rsidRPr="009C2705">
        <w:rPr>
          <w:rFonts w:ascii="Times New Roman" w:eastAsia="Calibri" w:hAnsi="Times New Roman" w:cs="Times New Roman"/>
          <w:b/>
          <w:sz w:val="24"/>
          <w:szCs w:val="24"/>
          <w:lang w:val="uk-UA" w:eastAsia="ru-RU"/>
        </w:rPr>
        <w:t>Тема 11. Променеві методи дослідження та променева анатомія сечовидільної системи.</w:t>
      </w:r>
    </w:p>
    <w:p w14:paraId="1FF67CC3" w14:textId="77777777" w:rsidR="009C2705" w:rsidRPr="009C2705" w:rsidRDefault="009C2705" w:rsidP="009C2705">
      <w:pPr>
        <w:shd w:val="clear" w:color="auto" w:fill="FFFFFF"/>
        <w:spacing w:before="5" w:after="0" w:line="240" w:lineRule="auto"/>
        <w:ind w:left="19" w:right="5" w:firstLine="331"/>
        <w:jc w:val="both"/>
        <w:rPr>
          <w:rFonts w:ascii="Times New Roman" w:eastAsia="Times New Roman" w:hAnsi="Times New Roman" w:cs="Times New Roman"/>
          <w:color w:val="000000"/>
          <w:spacing w:val="-7"/>
          <w:sz w:val="24"/>
          <w:szCs w:val="24"/>
          <w:lang w:val="uk-UA" w:eastAsia="ru-RU"/>
        </w:rPr>
      </w:pPr>
      <w:r w:rsidRPr="009C2705">
        <w:rPr>
          <w:rFonts w:ascii="Times New Roman" w:eastAsia="Calibri" w:hAnsi="Times New Roman" w:cs="Times New Roman"/>
          <w:bCs/>
          <w:sz w:val="24"/>
          <w:szCs w:val="24"/>
          <w:lang w:val="uk-UA" w:eastAsia="ru-RU"/>
        </w:rPr>
        <w:t>Променеві дослідження сечовидільної системи: оглядова угрографія, в/в екскреторна урографія, антеградна та ретроградна пієлографія, цистографія, сонографія, КТ та МРТ нирок, радіонуклідна діагностика.</w:t>
      </w:r>
      <w:r w:rsidRPr="009C2705">
        <w:rPr>
          <w:rFonts w:ascii="Times New Roman" w:eastAsia="Times New Roman" w:hAnsi="Times New Roman" w:cs="Times New Roman"/>
          <w:color w:val="000000"/>
          <w:spacing w:val="-10"/>
          <w:sz w:val="24"/>
          <w:szCs w:val="24"/>
          <w:lang w:val="uk-UA" w:eastAsia="ru-RU"/>
        </w:rPr>
        <w:t xml:space="preserve"> Рентгеноконтрастні </w:t>
      </w:r>
      <w:r w:rsidRPr="009C2705">
        <w:rPr>
          <w:rFonts w:ascii="Times New Roman" w:eastAsia="Times New Roman" w:hAnsi="Times New Roman" w:cs="Times New Roman"/>
          <w:color w:val="000000"/>
          <w:spacing w:val="-8"/>
          <w:sz w:val="24"/>
          <w:szCs w:val="24"/>
          <w:lang w:val="uk-UA" w:eastAsia="ru-RU"/>
        </w:rPr>
        <w:t xml:space="preserve">та радіоактивні фармацевтичні препарати. Класифікація РФП. Променева анатомія </w:t>
      </w:r>
      <w:r w:rsidRPr="009C2705">
        <w:rPr>
          <w:rFonts w:ascii="Times New Roman" w:eastAsia="Times New Roman" w:hAnsi="Times New Roman" w:cs="Times New Roman"/>
          <w:color w:val="000000"/>
          <w:spacing w:val="-5"/>
          <w:sz w:val="24"/>
          <w:szCs w:val="24"/>
          <w:lang w:val="uk-UA" w:eastAsia="ru-RU"/>
        </w:rPr>
        <w:t xml:space="preserve">і фізіологія нирок та сечовидільних шляхів. Підготовка хворих до дослідження. </w:t>
      </w:r>
      <w:r w:rsidRPr="009C2705">
        <w:rPr>
          <w:rFonts w:ascii="Times New Roman" w:eastAsia="Times New Roman" w:hAnsi="Times New Roman" w:cs="Times New Roman"/>
          <w:color w:val="000000"/>
          <w:spacing w:val="-7"/>
          <w:sz w:val="24"/>
          <w:szCs w:val="24"/>
          <w:lang w:val="uk-UA" w:eastAsia="ru-RU"/>
        </w:rPr>
        <w:t>Показання та протипоказання до променевого дослідження.</w:t>
      </w:r>
    </w:p>
    <w:p w14:paraId="4E1D0521" w14:textId="77777777" w:rsidR="009C2705" w:rsidRPr="009C2705" w:rsidRDefault="009C2705" w:rsidP="009C2705">
      <w:pPr>
        <w:shd w:val="clear" w:color="auto" w:fill="FFFFFF"/>
        <w:spacing w:before="10" w:after="0" w:line="240" w:lineRule="auto"/>
        <w:ind w:left="19" w:right="5" w:firstLine="336"/>
        <w:jc w:val="both"/>
        <w:rPr>
          <w:rFonts w:ascii="Times New Roman" w:eastAsia="Times New Roman" w:hAnsi="Times New Roman" w:cs="Times New Roman"/>
          <w:color w:val="000000"/>
          <w:spacing w:val="-8"/>
          <w:sz w:val="24"/>
          <w:szCs w:val="24"/>
          <w:lang w:val="uk-UA" w:eastAsia="ru-RU"/>
        </w:rPr>
      </w:pPr>
      <w:r w:rsidRPr="009C2705">
        <w:rPr>
          <w:rFonts w:ascii="Times New Roman" w:eastAsia="Times New Roman" w:hAnsi="Times New Roman" w:cs="Times New Roman"/>
          <w:color w:val="000000"/>
          <w:spacing w:val="-4"/>
          <w:sz w:val="24"/>
          <w:szCs w:val="24"/>
          <w:lang w:val="uk-UA" w:eastAsia="ru-RU"/>
        </w:rPr>
        <w:t xml:space="preserve">Алгоритм променевого дослідження при патології нирок та сечовидільних </w:t>
      </w:r>
      <w:r w:rsidRPr="009C2705">
        <w:rPr>
          <w:rFonts w:ascii="Times New Roman" w:eastAsia="Times New Roman" w:hAnsi="Times New Roman" w:cs="Times New Roman"/>
          <w:color w:val="000000"/>
          <w:spacing w:val="-10"/>
          <w:sz w:val="24"/>
          <w:szCs w:val="24"/>
          <w:lang w:val="uk-UA" w:eastAsia="ru-RU"/>
        </w:rPr>
        <w:t xml:space="preserve">шляхів: вади розвитку, запальні захворювання, сечокам'яна хвороба, ниркова колька, </w:t>
      </w:r>
      <w:r w:rsidRPr="009C2705">
        <w:rPr>
          <w:rFonts w:ascii="Times New Roman" w:eastAsia="Times New Roman" w:hAnsi="Times New Roman" w:cs="Times New Roman"/>
          <w:color w:val="000000"/>
          <w:spacing w:val="-8"/>
          <w:sz w:val="24"/>
          <w:szCs w:val="24"/>
          <w:lang w:val="uk-UA" w:eastAsia="ru-RU"/>
        </w:rPr>
        <w:t>пухлини та кісти, травми нирок.</w:t>
      </w:r>
    </w:p>
    <w:p w14:paraId="4A5A96FC" w14:textId="77777777" w:rsidR="009C2705" w:rsidRPr="009C2705" w:rsidRDefault="009C2705" w:rsidP="009C2705">
      <w:pPr>
        <w:widowControl w:val="0"/>
        <w:spacing w:after="0" w:line="240" w:lineRule="auto"/>
        <w:ind w:firstLine="708"/>
        <w:jc w:val="both"/>
        <w:rPr>
          <w:rFonts w:ascii="Times New Roman" w:eastAsia="Calibri" w:hAnsi="Times New Roman" w:cs="Times New Roman"/>
          <w:b/>
          <w:sz w:val="24"/>
          <w:szCs w:val="24"/>
          <w:lang w:val="uk-UA" w:eastAsia="ru-RU"/>
        </w:rPr>
      </w:pPr>
      <w:r w:rsidRPr="009C2705">
        <w:rPr>
          <w:rFonts w:ascii="Times New Roman" w:eastAsia="Calibri" w:hAnsi="Times New Roman" w:cs="Times New Roman"/>
          <w:b/>
          <w:sz w:val="24"/>
          <w:szCs w:val="24"/>
          <w:lang w:val="uk-UA" w:eastAsia="ru-RU"/>
        </w:rPr>
        <w:t xml:space="preserve">Тема 12. Променеві ознаки захворювань нирок та сечовивідних шляхів. Променеві ознаки вроджених аномалій розвитку та пухлин нирок. </w:t>
      </w:r>
    </w:p>
    <w:p w14:paraId="105F0CC7" w14:textId="77777777" w:rsidR="009C2705" w:rsidRPr="009C2705" w:rsidRDefault="009C2705" w:rsidP="009C2705">
      <w:pPr>
        <w:widowControl w:val="0"/>
        <w:spacing w:after="0" w:line="240" w:lineRule="auto"/>
        <w:ind w:firstLine="708"/>
        <w:jc w:val="both"/>
        <w:rPr>
          <w:rFonts w:ascii="Times New Roman" w:eastAsia="Calibri" w:hAnsi="Times New Roman" w:cs="Times New Roman"/>
          <w:bCs/>
          <w:sz w:val="24"/>
          <w:szCs w:val="24"/>
          <w:lang w:val="uk-UA" w:eastAsia="ru-RU"/>
        </w:rPr>
      </w:pPr>
      <w:r w:rsidRPr="009C2705">
        <w:rPr>
          <w:rFonts w:ascii="Times New Roman" w:eastAsia="Calibri" w:hAnsi="Times New Roman" w:cs="Times New Roman"/>
          <w:bCs/>
          <w:sz w:val="24"/>
          <w:szCs w:val="24"/>
          <w:lang w:val="uk-UA" w:eastAsia="ru-RU"/>
        </w:rPr>
        <w:t xml:space="preserve">Променеві ознаки запальних захворювань, аномалій розвитку та пухлин сечовидільної системи. </w:t>
      </w:r>
      <w:r w:rsidRPr="009C2705">
        <w:rPr>
          <w:rFonts w:ascii="Times New Roman" w:eastAsia="Times New Roman" w:hAnsi="Times New Roman" w:cs="Times New Roman"/>
          <w:color w:val="000000"/>
          <w:spacing w:val="-4"/>
          <w:sz w:val="24"/>
          <w:szCs w:val="24"/>
          <w:lang w:val="uk-UA" w:eastAsia="ru-RU"/>
        </w:rPr>
        <w:t xml:space="preserve">Алгоритм променевого дослідження при патології нирок: </w:t>
      </w:r>
      <w:r w:rsidRPr="009C2705">
        <w:rPr>
          <w:rFonts w:ascii="Times New Roman" w:eastAsia="Calibri" w:hAnsi="Times New Roman" w:cs="Times New Roman"/>
          <w:bCs/>
          <w:sz w:val="24"/>
          <w:szCs w:val="24"/>
          <w:lang w:val="uk-UA" w:eastAsia="ru-RU"/>
        </w:rPr>
        <w:t>сечокам'яна хвороба, вроджений та набутий гідронефроз, міхурно-сечовідний рефлюкс,   ниркова колька, пухлини та кісти, травми нирок.</w:t>
      </w:r>
    </w:p>
    <w:p w14:paraId="2979EFDB" w14:textId="77777777" w:rsidR="009C2705" w:rsidRPr="009C2705" w:rsidRDefault="009C2705" w:rsidP="009C2705">
      <w:pPr>
        <w:widowControl w:val="0"/>
        <w:tabs>
          <w:tab w:val="left" w:pos="426"/>
          <w:tab w:val="left" w:pos="5554"/>
        </w:tabs>
        <w:spacing w:after="0" w:line="240" w:lineRule="auto"/>
        <w:contextualSpacing/>
        <w:jc w:val="both"/>
        <w:rPr>
          <w:rFonts w:ascii="Times New Roman" w:eastAsia="Times New Roman" w:hAnsi="Times New Roman" w:cs="Times New Roman"/>
          <w:b/>
          <w:bCs/>
          <w:sz w:val="24"/>
          <w:szCs w:val="24"/>
          <w:lang w:val="uk-UA" w:eastAsia="ru-RU"/>
        </w:rPr>
      </w:pPr>
      <w:r w:rsidRPr="009C2705">
        <w:rPr>
          <w:rFonts w:ascii="Times New Roman" w:eastAsia="Calibri" w:hAnsi="Times New Roman" w:cs="Times New Roman"/>
          <w:b/>
          <w:bCs/>
          <w:sz w:val="24"/>
          <w:szCs w:val="24"/>
          <w:lang w:val="uk-UA" w:eastAsia="ru-RU"/>
        </w:rPr>
        <w:t xml:space="preserve">             </w:t>
      </w:r>
      <w:r w:rsidRPr="009C2705">
        <w:rPr>
          <w:rFonts w:ascii="Times New Roman" w:eastAsia="Times New Roman" w:hAnsi="Times New Roman" w:cs="Times New Roman"/>
          <w:b/>
          <w:bCs/>
          <w:sz w:val="24"/>
          <w:szCs w:val="24"/>
          <w:lang w:val="uk-UA" w:eastAsia="ru-RU"/>
        </w:rPr>
        <w:t>Тема 13. Променеві методи дослідження та променева анатомія опорно-рухової системи. Денсітометрія.</w:t>
      </w:r>
    </w:p>
    <w:p w14:paraId="45F37BED" w14:textId="77777777" w:rsidR="009C2705" w:rsidRPr="009C2705" w:rsidRDefault="009C2705" w:rsidP="009C2705">
      <w:pPr>
        <w:shd w:val="clear" w:color="auto" w:fill="FFFFFF"/>
        <w:spacing w:after="0" w:line="240" w:lineRule="auto"/>
        <w:ind w:right="62" w:firstLine="341"/>
        <w:jc w:val="both"/>
        <w:rPr>
          <w:rFonts w:ascii="Times New Roman" w:eastAsia="Times New Roman" w:hAnsi="Times New Roman" w:cs="Times New Roman"/>
          <w:color w:val="000000"/>
          <w:spacing w:val="-6"/>
          <w:sz w:val="24"/>
          <w:szCs w:val="24"/>
          <w:lang w:val="uk-UA" w:eastAsia="ru-RU"/>
        </w:rPr>
      </w:pPr>
      <w:r w:rsidRPr="009C2705">
        <w:rPr>
          <w:rFonts w:ascii="Times New Roman" w:eastAsia="Times New Roman" w:hAnsi="Times New Roman" w:cs="Times New Roman"/>
          <w:sz w:val="24"/>
          <w:szCs w:val="24"/>
          <w:lang w:val="uk-UA" w:eastAsia="ru-RU"/>
        </w:rPr>
        <w:t>Променеві методи дослідження</w:t>
      </w:r>
      <w:r w:rsidRPr="009C2705">
        <w:rPr>
          <w:rFonts w:ascii="Times New Roman" w:eastAsia="Times New Roman" w:hAnsi="Times New Roman" w:cs="Times New Roman"/>
          <w:color w:val="000000"/>
          <w:spacing w:val="-5"/>
          <w:sz w:val="24"/>
          <w:szCs w:val="24"/>
          <w:lang w:val="uk-UA" w:eastAsia="ru-RU"/>
        </w:rPr>
        <w:t xml:space="preserve">: рентгенологічний, радіонуклідний методи,  УЗД, КТ, МРТ. Рентгенологічні методики </w:t>
      </w:r>
      <w:r w:rsidRPr="009C2705">
        <w:rPr>
          <w:rFonts w:ascii="Times New Roman" w:eastAsia="Times New Roman" w:hAnsi="Times New Roman" w:cs="Times New Roman"/>
          <w:color w:val="000000"/>
          <w:spacing w:val="1"/>
          <w:sz w:val="24"/>
          <w:szCs w:val="24"/>
          <w:lang w:val="uk-UA" w:eastAsia="ru-RU"/>
        </w:rPr>
        <w:t xml:space="preserve">дослідження кісток і суглобів: рентгенографія, томографія, фістулографія, </w:t>
      </w:r>
      <w:r w:rsidRPr="009C2705">
        <w:rPr>
          <w:rFonts w:ascii="Times New Roman" w:eastAsia="Times New Roman" w:hAnsi="Times New Roman" w:cs="Times New Roman"/>
          <w:color w:val="000000"/>
          <w:spacing w:val="-6"/>
          <w:sz w:val="24"/>
          <w:szCs w:val="24"/>
          <w:lang w:val="uk-UA" w:eastAsia="ru-RU"/>
        </w:rPr>
        <w:t>пневмоартрографія, ангіографія, денситометрія.</w:t>
      </w:r>
    </w:p>
    <w:p w14:paraId="28E604FF" w14:textId="77777777" w:rsidR="009C2705" w:rsidRPr="009C2705" w:rsidRDefault="009C2705" w:rsidP="009C2705">
      <w:pPr>
        <w:shd w:val="clear" w:color="auto" w:fill="FFFFFF"/>
        <w:spacing w:after="0" w:line="240" w:lineRule="auto"/>
        <w:ind w:left="5" w:right="53" w:firstLine="336"/>
        <w:jc w:val="both"/>
        <w:rPr>
          <w:rFonts w:ascii="Times New Roman" w:eastAsia="Times New Roman" w:hAnsi="Times New Roman" w:cs="Times New Roman"/>
          <w:color w:val="000000"/>
          <w:spacing w:val="-7"/>
          <w:sz w:val="24"/>
          <w:szCs w:val="24"/>
          <w:lang w:val="uk-UA" w:eastAsia="ru-RU"/>
        </w:rPr>
      </w:pPr>
      <w:r w:rsidRPr="009C2705">
        <w:rPr>
          <w:rFonts w:ascii="Times New Roman" w:eastAsia="Times New Roman" w:hAnsi="Times New Roman" w:cs="Times New Roman"/>
          <w:color w:val="000000"/>
          <w:spacing w:val="-6"/>
          <w:sz w:val="24"/>
          <w:szCs w:val="24"/>
          <w:lang w:val="uk-UA" w:eastAsia="ru-RU"/>
        </w:rPr>
        <w:t xml:space="preserve">Нормальна променева анатомія кісток і суглобів: будова в </w:t>
      </w:r>
      <w:r w:rsidRPr="009C2705">
        <w:rPr>
          <w:rFonts w:ascii="Times New Roman" w:eastAsia="Times New Roman" w:hAnsi="Times New Roman" w:cs="Times New Roman"/>
          <w:color w:val="000000"/>
          <w:spacing w:val="-8"/>
          <w:sz w:val="24"/>
          <w:szCs w:val="24"/>
          <w:lang w:val="uk-UA" w:eastAsia="ru-RU"/>
        </w:rPr>
        <w:t xml:space="preserve">рентгенівському зображенні, вікові особливості будови. Порядок вивчення </w:t>
      </w:r>
      <w:r w:rsidRPr="009C2705">
        <w:rPr>
          <w:rFonts w:ascii="Times New Roman" w:eastAsia="Times New Roman" w:hAnsi="Times New Roman" w:cs="Times New Roman"/>
          <w:color w:val="000000"/>
          <w:spacing w:val="-7"/>
          <w:sz w:val="24"/>
          <w:szCs w:val="24"/>
          <w:lang w:val="uk-UA" w:eastAsia="ru-RU"/>
        </w:rPr>
        <w:t>та опису результатів променевого дослідження кісток і суглобів.</w:t>
      </w:r>
    </w:p>
    <w:p w14:paraId="1B5A7292"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sz w:val="24"/>
          <w:szCs w:val="24"/>
          <w:lang w:val="uk-UA" w:eastAsia="ru-RU"/>
        </w:rPr>
        <w:t>Променеві ознаки функціонально-морфологічних змін при патології кісток та суглобів. Зміни форми, розмірів, положення кісток, невідповідність суглобових кінців; зміни контурів (періостит, періостоз), зміни структури (остеопороз, остеосклероз, деструкція, остеонекроз, остеоліз, атрофія), зміни суглобової щілини (звуження, зникнення, ущільнення суглобових поверхонь, крайові кісткові розростання.</w:t>
      </w:r>
    </w:p>
    <w:p w14:paraId="77EA0CE6"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b/>
          <w:bCs/>
          <w:sz w:val="24"/>
          <w:szCs w:val="24"/>
          <w:lang w:val="uk-UA" w:eastAsia="ru-RU"/>
        </w:rPr>
      </w:pPr>
      <w:r w:rsidRPr="009C2705">
        <w:rPr>
          <w:rFonts w:ascii="Times New Roman" w:eastAsia="Times New Roman" w:hAnsi="Times New Roman" w:cs="Times New Roman"/>
          <w:b/>
          <w:bCs/>
          <w:sz w:val="24"/>
          <w:szCs w:val="24"/>
          <w:lang w:val="uk-UA" w:eastAsia="ru-RU"/>
        </w:rPr>
        <w:t>Тема 14. Променеві ознаки травматичних ушкоджень верхніх та нижніх кінцівок, ушкоджень черепа, хребта, тазових кісток.</w:t>
      </w:r>
    </w:p>
    <w:p w14:paraId="68FDC6CB"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sz w:val="24"/>
          <w:szCs w:val="24"/>
          <w:lang w:val="uk-UA" w:eastAsia="ru-RU"/>
        </w:rPr>
        <w:t>Променеві ознаки травматичних пошкоджень кісток і суглобів - переламів, вивихів. Види зміщення уламків. Особливості переламів дитячого та похилого віку. Променева картина нормального загоювання переламів. Ускладнення загоювання переламів.               Променеві ознаки травматичних пошкоджень</w:t>
      </w:r>
      <w:r w:rsidRPr="009C2705">
        <w:rPr>
          <w:rFonts w:ascii="Times New Roman" w:eastAsia="Times New Roman" w:hAnsi="Times New Roman" w:cs="Times New Roman"/>
          <w:b/>
          <w:bCs/>
          <w:sz w:val="24"/>
          <w:szCs w:val="24"/>
          <w:lang w:val="uk-UA" w:eastAsia="ru-RU"/>
        </w:rPr>
        <w:t xml:space="preserve"> </w:t>
      </w:r>
      <w:r w:rsidRPr="009C2705">
        <w:rPr>
          <w:rFonts w:ascii="Times New Roman" w:eastAsia="Times New Roman" w:hAnsi="Times New Roman" w:cs="Times New Roman"/>
          <w:sz w:val="24"/>
          <w:szCs w:val="24"/>
          <w:lang w:val="uk-UA" w:eastAsia="ru-RU"/>
        </w:rPr>
        <w:t>черепа, хребта, тазових кісток - переламів, вивихів. Види зміщення уламків. Особливості переламів дитячого та похилого віку. Ускладнення загоювання переламів. Алгоритм дослідження при травмі черепа, хребта, тазових кісток.</w:t>
      </w:r>
    </w:p>
    <w:p w14:paraId="6AC041AB"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b/>
          <w:bCs/>
          <w:sz w:val="24"/>
          <w:szCs w:val="24"/>
          <w:lang w:val="uk-UA" w:eastAsia="ru-RU"/>
        </w:rPr>
      </w:pPr>
      <w:r w:rsidRPr="009C2705">
        <w:rPr>
          <w:rFonts w:ascii="Times New Roman" w:eastAsia="Times New Roman" w:hAnsi="Times New Roman" w:cs="Times New Roman"/>
          <w:b/>
          <w:bCs/>
          <w:sz w:val="24"/>
          <w:szCs w:val="24"/>
          <w:lang w:val="uk-UA" w:eastAsia="ru-RU"/>
        </w:rPr>
        <w:lastRenderedPageBreak/>
        <w:t>Тема 15. Променеві ознаки запальних захворювань опорно-рухової системи.</w:t>
      </w:r>
    </w:p>
    <w:p w14:paraId="6CA43AD9"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sz w:val="24"/>
          <w:szCs w:val="24"/>
          <w:lang w:val="uk-UA" w:eastAsia="ru-RU"/>
        </w:rPr>
        <w:t>Променеві ознаки запальних уражень опорно-рухової системи: артриту, остеомієліту (гострого та хронічного), туберкульозу кісток і суглобів.</w:t>
      </w:r>
    </w:p>
    <w:p w14:paraId="73728F17"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b/>
          <w:bCs/>
          <w:sz w:val="24"/>
          <w:szCs w:val="24"/>
          <w:lang w:val="uk-UA" w:eastAsia="ru-RU"/>
        </w:rPr>
      </w:pPr>
      <w:r w:rsidRPr="009C2705">
        <w:rPr>
          <w:rFonts w:ascii="Times New Roman" w:eastAsia="Times New Roman" w:hAnsi="Times New Roman" w:cs="Times New Roman"/>
          <w:b/>
          <w:bCs/>
          <w:sz w:val="24"/>
          <w:szCs w:val="24"/>
          <w:lang w:val="uk-UA" w:eastAsia="ru-RU"/>
        </w:rPr>
        <w:t>Тема 16. Променеві ознаки пухлин опорно-рухової системи.</w:t>
      </w:r>
    </w:p>
    <w:p w14:paraId="0CE853BA"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sz w:val="24"/>
          <w:szCs w:val="24"/>
          <w:lang w:val="uk-UA" w:eastAsia="ru-RU"/>
        </w:rPr>
        <w:t>Променеві ознаки пухлин кісток: доброякісних (хондроми, остеоми, остеохондроми), злоякісних (остеогенної саркоми, саркоми Юінга, остеобластокластоми, метастазів). Радіонуклідна семіотика пухлинного ураження кісток та суглобів (первинного та вторинного), запальних процесів.</w:t>
      </w:r>
    </w:p>
    <w:p w14:paraId="47E0CF7A"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b/>
          <w:bCs/>
          <w:sz w:val="24"/>
          <w:szCs w:val="24"/>
          <w:lang w:val="uk-UA" w:eastAsia="ru-RU"/>
        </w:rPr>
      </w:pPr>
      <w:r w:rsidRPr="009C2705">
        <w:rPr>
          <w:rFonts w:ascii="Times New Roman" w:eastAsia="Times New Roman" w:hAnsi="Times New Roman" w:cs="Times New Roman"/>
          <w:b/>
          <w:bCs/>
          <w:sz w:val="24"/>
          <w:szCs w:val="24"/>
          <w:lang w:val="uk-UA" w:eastAsia="ru-RU"/>
        </w:rPr>
        <w:t>Тема 17. Променеві методи в ендокринології. Променеві ознаки захворювань щитоподібної залози.</w:t>
      </w:r>
    </w:p>
    <w:p w14:paraId="16844B0C"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sz w:val="24"/>
          <w:szCs w:val="24"/>
          <w:lang w:val="uk-UA" w:eastAsia="ru-RU"/>
        </w:rPr>
      </w:pPr>
      <w:bookmarkStart w:id="8" w:name="_Hlk113477722"/>
      <w:r w:rsidRPr="009C2705">
        <w:rPr>
          <w:rFonts w:ascii="Times New Roman" w:eastAsia="Times New Roman" w:hAnsi="Times New Roman" w:cs="Times New Roman"/>
          <w:sz w:val="24"/>
          <w:szCs w:val="24"/>
          <w:lang w:val="uk-UA" w:eastAsia="ru-RU"/>
        </w:rPr>
        <w:t xml:space="preserve">Променеві методи візуалізації щитоподібної залози: ультразвуковий, радіонуклідний, рентгенологічний, КТ, МРТ. Показання та протипоказання до того чи іншого променевого метода дослідження ЩЗ. Основні РФП. Підготовка пацієнтів до радіонуклідного дослідження щитоподібної залози. Радіонуклідне дослідження функціонального стану щитоподібної залози; тест накопичення з </w:t>
      </w:r>
      <w:r w:rsidRPr="009C2705">
        <w:rPr>
          <w:rFonts w:ascii="Times New Roman" w:eastAsia="Times New Roman" w:hAnsi="Times New Roman" w:cs="Times New Roman"/>
          <w:sz w:val="24"/>
          <w:szCs w:val="24"/>
          <w:vertAlign w:val="superscript"/>
          <w:lang w:val="uk-UA" w:eastAsia="ru-RU"/>
        </w:rPr>
        <w:t>131</w:t>
      </w:r>
      <w:r w:rsidRPr="009C2705">
        <w:rPr>
          <w:rFonts w:ascii="Times New Roman" w:eastAsia="Times New Roman" w:hAnsi="Times New Roman" w:cs="Times New Roman"/>
          <w:sz w:val="24"/>
          <w:szCs w:val="24"/>
          <w:lang w:val="uk-UA" w:eastAsia="ru-RU"/>
        </w:rPr>
        <w:t xml:space="preserve">I, динамічна тиреосцинтиграфія з </w:t>
      </w:r>
      <w:r w:rsidRPr="009C2705">
        <w:rPr>
          <w:rFonts w:ascii="Times New Roman" w:eastAsia="Times New Roman" w:hAnsi="Times New Roman" w:cs="Times New Roman"/>
          <w:sz w:val="24"/>
          <w:szCs w:val="24"/>
          <w:vertAlign w:val="superscript"/>
          <w:lang w:val="uk-UA" w:eastAsia="ru-RU"/>
        </w:rPr>
        <w:t>99m</w:t>
      </w:r>
      <w:r w:rsidRPr="009C2705">
        <w:rPr>
          <w:rFonts w:ascii="Times New Roman" w:eastAsia="Times New Roman" w:hAnsi="Times New Roman" w:cs="Times New Roman"/>
          <w:sz w:val="24"/>
          <w:szCs w:val="24"/>
          <w:lang w:val="uk-UA" w:eastAsia="ru-RU"/>
        </w:rPr>
        <w:t>Тс-пертехнетатом.</w:t>
      </w:r>
    </w:p>
    <w:p w14:paraId="6C3FC906"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b/>
          <w:sz w:val="24"/>
          <w:szCs w:val="24"/>
          <w:lang w:val="uk-UA" w:eastAsia="ru-RU"/>
        </w:rPr>
      </w:pPr>
      <w:r w:rsidRPr="009C2705">
        <w:rPr>
          <w:rFonts w:ascii="Times New Roman" w:eastAsia="Times New Roman" w:hAnsi="Times New Roman" w:cs="Times New Roman"/>
          <w:sz w:val="24"/>
          <w:szCs w:val="24"/>
          <w:lang w:val="uk-UA" w:eastAsia="ru-RU"/>
        </w:rPr>
        <w:t xml:space="preserve">       Променева анатомія та фізіологія щитоподібної залози. Променева семіотика патології щитоподібної залози: гіпо-, гіпертиреозів, пухлинних уражень, запальних процесів, аномального розташування.</w:t>
      </w:r>
      <w:bookmarkEnd w:id="8"/>
    </w:p>
    <w:p w14:paraId="660FD7D3"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b/>
          <w:bCs/>
          <w:sz w:val="24"/>
          <w:szCs w:val="24"/>
          <w:lang w:val="uk-UA" w:eastAsia="ru-RU"/>
        </w:rPr>
      </w:pPr>
      <w:r w:rsidRPr="009C2705">
        <w:rPr>
          <w:rFonts w:ascii="Times New Roman" w:eastAsia="Times New Roman" w:hAnsi="Times New Roman" w:cs="Times New Roman"/>
          <w:b/>
          <w:bCs/>
          <w:sz w:val="24"/>
          <w:szCs w:val="24"/>
          <w:lang w:val="uk-UA" w:eastAsia="ru-RU"/>
        </w:rPr>
        <w:t>Тема 18. Променеві методи дослідження та променева анатомія статевої системи, грудної залози. Променеві ознаки захворювань статевої системи та грудної залози.</w:t>
      </w:r>
    </w:p>
    <w:p w14:paraId="08D7A22E"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sz w:val="24"/>
          <w:szCs w:val="24"/>
          <w:lang w:val="uk-UA" w:eastAsia="ru-RU"/>
        </w:rPr>
        <w:t>Променеві методи дослідження</w:t>
      </w:r>
      <w:r w:rsidRPr="009C2705">
        <w:rPr>
          <w:rFonts w:ascii="Times New Roman" w:eastAsia="Times New Roman" w:hAnsi="Times New Roman" w:cs="Times New Roman"/>
          <w:color w:val="000000"/>
          <w:spacing w:val="1"/>
          <w:sz w:val="24"/>
          <w:szCs w:val="24"/>
          <w:lang w:val="uk-UA" w:eastAsia="ru-RU"/>
        </w:rPr>
        <w:t xml:space="preserve"> статевих органів та</w:t>
      </w:r>
      <w:r w:rsidRPr="009C2705">
        <w:rPr>
          <w:rFonts w:ascii="Times New Roman" w:eastAsia="Times New Roman" w:hAnsi="Times New Roman" w:cs="Times New Roman"/>
          <w:sz w:val="24"/>
          <w:szCs w:val="24"/>
          <w:lang w:val="uk-UA" w:eastAsia="ru-RU"/>
        </w:rPr>
        <w:t xml:space="preserve"> молочної залози: УЗ, рентгенологічний, КТ, МРТ. </w:t>
      </w:r>
    </w:p>
    <w:p w14:paraId="53758119"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sz w:val="24"/>
          <w:szCs w:val="24"/>
          <w:lang w:val="uk-UA" w:eastAsia="ru-RU"/>
        </w:rPr>
        <w:t xml:space="preserve">Променева анатомія статевих органів та грудної залози. Можливості та основні показання і протипоказання до променевого дослідження. Променева семіотика захворювань статевих органів та молочної залози: запальних процесів, пухлин. </w:t>
      </w:r>
    </w:p>
    <w:p w14:paraId="5DE6735F"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b/>
          <w:bCs/>
          <w:sz w:val="24"/>
          <w:szCs w:val="24"/>
          <w:lang w:val="uk-UA" w:eastAsia="ru-RU"/>
        </w:rPr>
      </w:pPr>
      <w:r w:rsidRPr="009C2705">
        <w:rPr>
          <w:rFonts w:ascii="Times New Roman" w:eastAsia="Times New Roman" w:hAnsi="Times New Roman" w:cs="Times New Roman"/>
          <w:b/>
          <w:bCs/>
          <w:sz w:val="24"/>
          <w:szCs w:val="24"/>
          <w:lang w:val="uk-UA" w:eastAsia="ru-RU"/>
        </w:rPr>
        <w:t xml:space="preserve">Тема 19. </w:t>
      </w:r>
      <w:bookmarkStart w:id="9" w:name="_Hlk113656136"/>
      <w:r w:rsidRPr="009C2705">
        <w:rPr>
          <w:rFonts w:ascii="Times New Roman" w:eastAsia="Times New Roman" w:hAnsi="Times New Roman" w:cs="Times New Roman"/>
          <w:b/>
          <w:bCs/>
          <w:sz w:val="24"/>
          <w:szCs w:val="24"/>
          <w:lang w:val="uk-UA" w:eastAsia="ru-RU"/>
        </w:rPr>
        <w:t>Променеві методи дослідження та променева анатомія ЦНС. Променеві ознаки захворювань і травм ЦНС.</w:t>
      </w:r>
    </w:p>
    <w:p w14:paraId="6CE4F4CD"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b/>
          <w:sz w:val="24"/>
          <w:szCs w:val="24"/>
          <w:lang w:val="uk-UA" w:eastAsia="ru-RU"/>
        </w:rPr>
      </w:pPr>
      <w:bookmarkStart w:id="10" w:name="_Hlk113477755"/>
      <w:r w:rsidRPr="009C2705">
        <w:rPr>
          <w:rFonts w:ascii="Times New Roman" w:eastAsia="Times New Roman" w:hAnsi="Times New Roman" w:cs="Times New Roman"/>
          <w:sz w:val="24"/>
          <w:szCs w:val="24"/>
          <w:lang w:val="uk-UA" w:eastAsia="ru-RU"/>
        </w:rPr>
        <w:t>Рентгенологічні методики дослідження черепа та головного мозку (рентгенографія черепа, вентрикулографія, цистернографія). Ангіографічні методики дослідження ЦНС. КТ та МРТ головного і спинного мозку. Радіонуклідні дослідження ЦНС (статична сцинтіграфія, ОФЕКТ, ПЕТ-дослідження). РФП, використовувані для радіонуклідного дослідження ЦНС. УЗД захворювань у дітей.</w:t>
      </w:r>
    </w:p>
    <w:p w14:paraId="26904EE4"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sz w:val="24"/>
          <w:szCs w:val="24"/>
          <w:lang w:val="uk-UA" w:eastAsia="ru-RU"/>
        </w:rPr>
        <w:t xml:space="preserve">Променева анатомія черепа, головного мозку. Променева анатомія хребта та спинного мозку. </w:t>
      </w:r>
    </w:p>
    <w:p w14:paraId="092F4265"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sz w:val="24"/>
          <w:szCs w:val="24"/>
          <w:lang w:val="uk-UA" w:eastAsia="ru-RU"/>
        </w:rPr>
        <w:t>Основні променеві ознаки патології ЦНС: травматичні пошкодження черепу, головного мозку, хребта та спинного мозку; судинні захворювання головного мозку (інсульт, внутрішньомозкові гематоми); інфекційні та запальні захворювання головного мозку. Променеві ознаки пухлин мозку. Пухлини гіпофіза. Інтервенційна нейрорадіологія.</w:t>
      </w:r>
      <w:bookmarkEnd w:id="10"/>
    </w:p>
    <w:p w14:paraId="7512CDB1"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b/>
          <w:bCs/>
          <w:sz w:val="24"/>
          <w:szCs w:val="24"/>
          <w:lang w:val="uk-UA" w:eastAsia="ru-RU"/>
        </w:rPr>
      </w:pPr>
      <w:r w:rsidRPr="009C2705">
        <w:rPr>
          <w:rFonts w:ascii="Times New Roman" w:eastAsia="Times New Roman" w:hAnsi="Times New Roman" w:cs="Times New Roman"/>
          <w:b/>
          <w:bCs/>
          <w:sz w:val="24"/>
          <w:szCs w:val="24"/>
          <w:lang w:val="uk-UA" w:eastAsia="ru-RU"/>
        </w:rPr>
        <w:t xml:space="preserve">Тема 20. Променеві ознаки невідкладних станів. </w:t>
      </w:r>
    </w:p>
    <w:p w14:paraId="6D69F78F"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sz w:val="24"/>
          <w:szCs w:val="24"/>
          <w:lang w:val="uk-UA" w:eastAsia="ru-RU"/>
        </w:rPr>
      </w:pPr>
      <w:bookmarkStart w:id="11" w:name="_Hlk113477782"/>
      <w:r w:rsidRPr="009C2705">
        <w:rPr>
          <w:rFonts w:ascii="Times New Roman" w:eastAsia="Times New Roman" w:hAnsi="Times New Roman" w:cs="Times New Roman"/>
          <w:sz w:val="24"/>
          <w:szCs w:val="24"/>
          <w:lang w:val="uk-UA" w:eastAsia="ru-RU"/>
        </w:rPr>
        <w:t>Рентгенологічні, радіонуклідні, ультразвукові, магнітно-резонансно-томографічні ознаки невідкладних станів – інфаркту міокарду, набряку легенів, гідроперикарду, гідротораксу, пневмотораксу, тромбоемболії легеневої артерії, сторонніх тіл у бронхах, травному каналі, кишкової непрохідності, перфорації порожнинного органу у черевній порожнині, травматичних ушкоджень. Вибір методу променевого дослідження для діагностики певного невідкладного стану.</w:t>
      </w:r>
      <w:bookmarkEnd w:id="11"/>
    </w:p>
    <w:bookmarkEnd w:id="9"/>
    <w:p w14:paraId="154B1752"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sz w:val="24"/>
          <w:szCs w:val="24"/>
          <w:lang w:val="uk-UA" w:eastAsia="ru-RU"/>
        </w:rPr>
      </w:pPr>
    </w:p>
    <w:p w14:paraId="7CCA6DB1"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b/>
          <w:bCs/>
          <w:sz w:val="24"/>
          <w:szCs w:val="24"/>
          <w:lang w:val="uk-UA" w:eastAsia="ru-RU"/>
        </w:rPr>
      </w:pPr>
      <w:r w:rsidRPr="009C2705">
        <w:rPr>
          <w:rFonts w:ascii="Times New Roman" w:eastAsia="Times New Roman" w:hAnsi="Times New Roman" w:cs="Times New Roman"/>
          <w:b/>
          <w:bCs/>
          <w:sz w:val="24"/>
          <w:szCs w:val="24"/>
          <w:lang w:val="uk-UA" w:eastAsia="ru-RU"/>
        </w:rPr>
        <w:t>Тема 21. Методи променевої терапії: рентгенотерапія; контактні методи; далеко дистанційна гамма-терапія і променева терапія джерелами високих енергій.</w:t>
      </w:r>
    </w:p>
    <w:p w14:paraId="7CDF1562"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sz w:val="24"/>
          <w:szCs w:val="24"/>
          <w:lang w:val="uk-UA" w:eastAsia="ru-RU"/>
        </w:rPr>
        <w:t xml:space="preserve">Основні принципи променевої терапії.  Класифікація методів променевої терапії. Радикальне, паліативне, симптоматичне лікування. Характеристика комбінованого, </w:t>
      </w:r>
      <w:r w:rsidRPr="009C2705">
        <w:rPr>
          <w:rFonts w:ascii="Times New Roman" w:eastAsia="Times New Roman" w:hAnsi="Times New Roman" w:cs="Times New Roman"/>
          <w:sz w:val="24"/>
          <w:szCs w:val="24"/>
          <w:lang w:val="uk-UA" w:eastAsia="ru-RU"/>
        </w:rPr>
        <w:lastRenderedPageBreak/>
        <w:t>комплексного методів лікування та поєднано-променевого методу. Загальні і місцеві променеві реакції при різних методах променевої терапії. Засоби їх профілактики.</w:t>
      </w:r>
    </w:p>
    <w:p w14:paraId="15445AFF"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sz w:val="24"/>
          <w:szCs w:val="24"/>
          <w:lang w:val="uk-UA" w:eastAsia="ru-RU"/>
        </w:rPr>
        <w:t>Основні методи контактної променевої терапії: аплікаційний, внутрішньопорожнинний, внутрішньотканинний. Будова та форми джерел випромінювання. Закриті і відкриті джерела іонізуючого випромінювання. Далеко- та близько-дистанційний методи зовнішнього опромінення Використання джерел високих енергій для лікування злоякісних пухлин (бетатрон, лінійні та циклічні прискорювачі).</w:t>
      </w:r>
    </w:p>
    <w:p w14:paraId="7A63AEFE"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b/>
          <w:bCs/>
          <w:sz w:val="24"/>
          <w:szCs w:val="24"/>
          <w:lang w:val="uk-UA" w:eastAsia="ru-RU"/>
        </w:rPr>
      </w:pPr>
      <w:r w:rsidRPr="009C2705">
        <w:rPr>
          <w:rFonts w:ascii="Times New Roman" w:eastAsia="Times New Roman" w:hAnsi="Times New Roman" w:cs="Times New Roman"/>
          <w:b/>
          <w:bCs/>
          <w:sz w:val="24"/>
          <w:szCs w:val="24"/>
          <w:lang w:val="uk-UA" w:eastAsia="ru-RU"/>
        </w:rPr>
        <w:t>Тема 22. Основи променевої терапії пухлинних і непухлинних захворювань.</w:t>
      </w:r>
    </w:p>
    <w:p w14:paraId="5D3D359E"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sz w:val="24"/>
          <w:szCs w:val="24"/>
          <w:lang w:val="uk-UA" w:eastAsia="ru-RU"/>
        </w:rPr>
        <w:t>Обґрунтування променевої терапії непухлинних захворювань. Протизапальна, десенсибілізуюча, знеболююча дії іонізуючого випромінювання. Показання та протипоказання до променевої терапії. Основи променевої терапії непухлинних захворювань на прикладі: радикулітів, запальних захворювань прямої кишки, пальців та кисті, шкіри та підшкірної клітковини, остеомієліту. Протизапальний, анальгезуючий, антиспастичний ефекти променевої терапії.</w:t>
      </w:r>
    </w:p>
    <w:p w14:paraId="103EC53E"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sz w:val="24"/>
          <w:szCs w:val="24"/>
          <w:lang w:val="uk-UA" w:eastAsia="ru-RU"/>
        </w:rPr>
        <w:t>План променевого лікування онкологічних захворювань. Основи променевої терапії пухлин на прикладі: пухлин легень, стравоходу, шлунку, товстої кишки, молочних залоз, матки.</w:t>
      </w:r>
    </w:p>
    <w:p w14:paraId="5321A301"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b/>
          <w:bCs/>
          <w:sz w:val="24"/>
          <w:szCs w:val="24"/>
          <w:lang w:val="uk-UA" w:eastAsia="ru-RU"/>
        </w:rPr>
      </w:pPr>
      <w:r w:rsidRPr="009C2705">
        <w:rPr>
          <w:rFonts w:ascii="Times New Roman" w:eastAsia="Times New Roman" w:hAnsi="Times New Roman" w:cs="Times New Roman"/>
          <w:b/>
          <w:bCs/>
          <w:sz w:val="24"/>
          <w:szCs w:val="24"/>
          <w:lang w:val="uk-UA" w:eastAsia="ru-RU"/>
        </w:rPr>
        <w:t>Тема 23. Променева діагностика в онкології.</w:t>
      </w:r>
    </w:p>
    <w:p w14:paraId="4C774224"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sz w:val="24"/>
          <w:szCs w:val="24"/>
          <w:lang w:val="uk-UA" w:eastAsia="ru-RU"/>
        </w:rPr>
      </w:pPr>
      <w:bookmarkStart w:id="12" w:name="_Hlk113569834"/>
      <w:r w:rsidRPr="009C2705">
        <w:rPr>
          <w:rFonts w:ascii="Times New Roman" w:eastAsia="Times New Roman" w:hAnsi="Times New Roman" w:cs="Times New Roman"/>
          <w:sz w:val="24"/>
          <w:szCs w:val="24"/>
          <w:lang w:val="uk-UA" w:eastAsia="ru-RU"/>
        </w:rPr>
        <w:t>О</w:t>
      </w:r>
      <w:r w:rsidRPr="009C2705">
        <w:rPr>
          <w:rFonts w:ascii="Times New Roman" w:eastAsia="Times New Roman" w:hAnsi="Times New Roman" w:cs="Times New Roman"/>
          <w:sz w:val="24"/>
          <w:szCs w:val="24"/>
          <w:lang w:eastAsia="ru-RU"/>
        </w:rPr>
        <w:t>сновні методики променевої діагностики що застосовуються в онкології</w:t>
      </w:r>
      <w:r w:rsidRPr="009C2705">
        <w:rPr>
          <w:rFonts w:ascii="Times New Roman" w:eastAsia="Times New Roman" w:hAnsi="Times New Roman" w:cs="Times New Roman"/>
          <w:sz w:val="24"/>
          <w:szCs w:val="24"/>
          <w:lang w:val="uk-UA" w:eastAsia="ru-RU"/>
        </w:rPr>
        <w:t>. Ї</w:t>
      </w:r>
      <w:r w:rsidRPr="009C2705">
        <w:rPr>
          <w:rFonts w:ascii="Times New Roman" w:eastAsia="Times New Roman" w:hAnsi="Times New Roman" w:cs="Times New Roman"/>
          <w:sz w:val="24"/>
          <w:szCs w:val="24"/>
          <w:lang w:eastAsia="ru-RU"/>
        </w:rPr>
        <w:t>х переваги та недоліки.</w:t>
      </w:r>
      <w:r w:rsidRPr="009C2705">
        <w:rPr>
          <w:rFonts w:ascii="Times New Roman" w:eastAsia="Times New Roman" w:hAnsi="Times New Roman" w:cs="Times New Roman"/>
          <w:color w:val="000000"/>
          <w:lang w:eastAsia="ru-RU"/>
        </w:rPr>
        <w:t xml:space="preserve"> </w:t>
      </w:r>
      <w:r w:rsidRPr="009C2705">
        <w:rPr>
          <w:rFonts w:ascii="Times New Roman" w:eastAsia="Times New Roman" w:hAnsi="Times New Roman" w:cs="Times New Roman"/>
          <w:sz w:val="24"/>
          <w:szCs w:val="24"/>
          <w:lang w:eastAsia="ru-RU"/>
        </w:rPr>
        <w:t>Скринінг онкологічних захворювань.</w:t>
      </w:r>
      <w:r w:rsidRPr="009C2705">
        <w:rPr>
          <w:rFonts w:ascii="Times New Roman" w:eastAsia="Times New Roman" w:hAnsi="Times New Roman" w:cs="Times New Roman"/>
          <w:sz w:val="24"/>
          <w:szCs w:val="24"/>
          <w:lang w:val="uk-UA" w:eastAsia="ru-RU"/>
        </w:rPr>
        <w:t xml:space="preserve"> В</w:t>
      </w:r>
      <w:r w:rsidRPr="009C2705">
        <w:rPr>
          <w:rFonts w:ascii="Times New Roman" w:eastAsia="Times New Roman" w:hAnsi="Times New Roman" w:cs="Times New Roman"/>
          <w:sz w:val="24"/>
          <w:szCs w:val="24"/>
          <w:lang w:eastAsia="ru-RU"/>
        </w:rPr>
        <w:t>имоги до</w:t>
      </w:r>
      <w:r w:rsidRPr="009C2705">
        <w:rPr>
          <w:rFonts w:ascii="Times New Roman" w:eastAsia="Times New Roman" w:hAnsi="Times New Roman" w:cs="Times New Roman"/>
          <w:sz w:val="24"/>
          <w:szCs w:val="24"/>
          <w:lang w:val="uk-UA" w:eastAsia="ru-RU"/>
        </w:rPr>
        <w:t xml:space="preserve"> </w:t>
      </w:r>
      <w:r w:rsidRPr="009C2705">
        <w:rPr>
          <w:rFonts w:ascii="Times New Roman" w:eastAsia="Times New Roman" w:hAnsi="Times New Roman" w:cs="Times New Roman"/>
          <w:sz w:val="24"/>
          <w:szCs w:val="24"/>
          <w:lang w:eastAsia="ru-RU"/>
        </w:rPr>
        <w:t>програми скринінгу.</w:t>
      </w:r>
      <w:r w:rsidRPr="009C2705">
        <w:rPr>
          <w:rFonts w:ascii="Times New Roman" w:eastAsia="Times New Roman" w:hAnsi="Times New Roman" w:cs="Times New Roman"/>
          <w:color w:val="000000"/>
          <w:lang w:eastAsia="ru-RU"/>
        </w:rPr>
        <w:t xml:space="preserve"> </w:t>
      </w:r>
      <w:r w:rsidRPr="009C2705">
        <w:rPr>
          <w:rFonts w:ascii="Times New Roman" w:eastAsia="Times New Roman" w:hAnsi="Times New Roman" w:cs="Times New Roman"/>
          <w:sz w:val="24"/>
          <w:szCs w:val="24"/>
          <w:lang w:val="uk-UA" w:eastAsia="ru-RU"/>
        </w:rPr>
        <w:t>Н</w:t>
      </w:r>
      <w:r w:rsidRPr="009C2705">
        <w:rPr>
          <w:rFonts w:ascii="Times New Roman" w:eastAsia="Times New Roman" w:hAnsi="Times New Roman" w:cs="Times New Roman"/>
          <w:sz w:val="24"/>
          <w:szCs w:val="24"/>
          <w:lang w:eastAsia="ru-RU"/>
        </w:rPr>
        <w:t>апрямки променевої діагностики, які реалізуються на різних етапах надання  онкологічної допомоги</w:t>
      </w:r>
      <w:r w:rsidRPr="009C2705">
        <w:rPr>
          <w:rFonts w:ascii="Times New Roman" w:eastAsia="Times New Roman" w:hAnsi="Times New Roman" w:cs="Times New Roman"/>
          <w:sz w:val="24"/>
          <w:szCs w:val="24"/>
          <w:lang w:val="uk-UA" w:eastAsia="ru-RU"/>
        </w:rPr>
        <w:t>. З</w:t>
      </w:r>
      <w:r w:rsidRPr="009C2705">
        <w:rPr>
          <w:rFonts w:ascii="Times New Roman" w:eastAsia="Times New Roman" w:hAnsi="Times New Roman" w:cs="Times New Roman"/>
          <w:sz w:val="24"/>
          <w:szCs w:val="24"/>
          <w:lang w:eastAsia="ru-RU"/>
        </w:rPr>
        <w:t xml:space="preserve">начення ПЕТ </w:t>
      </w:r>
      <w:r w:rsidRPr="009C2705">
        <w:rPr>
          <w:rFonts w:ascii="Times New Roman" w:eastAsia="Times New Roman" w:hAnsi="Times New Roman" w:cs="Times New Roman"/>
          <w:sz w:val="24"/>
          <w:szCs w:val="24"/>
          <w:lang w:val="uk-UA" w:eastAsia="ru-RU"/>
        </w:rPr>
        <w:t xml:space="preserve">в </w:t>
      </w:r>
      <w:r w:rsidRPr="009C2705">
        <w:rPr>
          <w:rFonts w:ascii="Times New Roman" w:eastAsia="Times New Roman" w:hAnsi="Times New Roman" w:cs="Times New Roman"/>
          <w:sz w:val="24"/>
          <w:szCs w:val="24"/>
          <w:lang w:eastAsia="ru-RU"/>
        </w:rPr>
        <w:t>діагности</w:t>
      </w:r>
      <w:r w:rsidRPr="009C2705">
        <w:rPr>
          <w:rFonts w:ascii="Times New Roman" w:eastAsia="Times New Roman" w:hAnsi="Times New Roman" w:cs="Times New Roman"/>
          <w:sz w:val="24"/>
          <w:szCs w:val="24"/>
          <w:lang w:val="uk-UA" w:eastAsia="ru-RU"/>
        </w:rPr>
        <w:t>ці</w:t>
      </w:r>
      <w:r w:rsidRPr="009C2705">
        <w:rPr>
          <w:rFonts w:ascii="Times New Roman" w:eastAsia="Times New Roman" w:hAnsi="Times New Roman" w:cs="Times New Roman"/>
          <w:sz w:val="24"/>
          <w:szCs w:val="24"/>
          <w:lang w:eastAsia="ru-RU"/>
        </w:rPr>
        <w:t xml:space="preserve"> новоутворень</w:t>
      </w:r>
      <w:r w:rsidRPr="009C2705">
        <w:rPr>
          <w:rFonts w:ascii="Times New Roman" w:eastAsia="Times New Roman" w:hAnsi="Times New Roman" w:cs="Times New Roman"/>
          <w:sz w:val="24"/>
          <w:szCs w:val="24"/>
          <w:lang w:val="uk-UA" w:eastAsia="ru-RU"/>
        </w:rPr>
        <w:t>.</w:t>
      </w:r>
      <w:bookmarkEnd w:id="12"/>
    </w:p>
    <w:p w14:paraId="163144AF"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b/>
          <w:bCs/>
          <w:sz w:val="24"/>
          <w:szCs w:val="24"/>
          <w:lang w:val="uk-UA" w:eastAsia="ru-RU"/>
        </w:rPr>
      </w:pPr>
      <w:r w:rsidRPr="009C2705">
        <w:rPr>
          <w:rFonts w:ascii="Times New Roman" w:eastAsia="Times New Roman" w:hAnsi="Times New Roman" w:cs="Times New Roman"/>
          <w:b/>
          <w:bCs/>
          <w:sz w:val="24"/>
          <w:szCs w:val="24"/>
          <w:lang w:val="uk-UA" w:eastAsia="ru-RU"/>
        </w:rPr>
        <w:t>Тема 24. Підсумковий контроль засвоєння дисципліни.</w:t>
      </w:r>
    </w:p>
    <w:p w14:paraId="7B24ACBC" w14:textId="77777777" w:rsidR="009C2705" w:rsidRPr="009C2705" w:rsidRDefault="009C2705" w:rsidP="009C2705">
      <w:pPr>
        <w:spacing w:after="0" w:line="240" w:lineRule="auto"/>
        <w:rPr>
          <w:rFonts w:ascii="Times New Roman" w:eastAsia="Times New Roman" w:hAnsi="Times New Roman" w:cs="Times New Roman"/>
          <w:i/>
          <w:sz w:val="24"/>
          <w:szCs w:val="24"/>
          <w:lang w:val="uk-UA" w:eastAsia="ru-RU"/>
        </w:rPr>
      </w:pPr>
    </w:p>
    <w:p w14:paraId="4903AD38" w14:textId="77777777" w:rsidR="009C2705" w:rsidRPr="009C2705" w:rsidRDefault="009C2705" w:rsidP="009C2705">
      <w:pPr>
        <w:spacing w:after="0" w:line="240" w:lineRule="auto"/>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i/>
          <w:sz w:val="24"/>
          <w:szCs w:val="24"/>
          <w:lang w:val="uk-UA" w:eastAsia="ru-RU"/>
        </w:rPr>
        <w:t>Перелік рекомендованої літератури:</w:t>
      </w:r>
    </w:p>
    <w:p w14:paraId="2D19202D" w14:textId="77777777" w:rsidR="009C2705" w:rsidRPr="009C2705" w:rsidRDefault="009C2705" w:rsidP="009C2705">
      <w:pPr>
        <w:widowControl w:val="0"/>
        <w:spacing w:after="0" w:line="240" w:lineRule="auto"/>
        <w:jc w:val="both"/>
        <w:rPr>
          <w:rFonts w:ascii="Times New Roman" w:eastAsia="Times New Roman" w:hAnsi="Times New Roman" w:cs="Times New Roman"/>
          <w:i/>
          <w:sz w:val="24"/>
          <w:szCs w:val="24"/>
          <w:lang w:val="uk-UA" w:eastAsia="ru-RU"/>
        </w:rPr>
      </w:pPr>
      <w:r w:rsidRPr="009C2705">
        <w:rPr>
          <w:rFonts w:ascii="Times New Roman" w:eastAsia="Times New Roman" w:hAnsi="Times New Roman" w:cs="Times New Roman"/>
          <w:i/>
          <w:sz w:val="24"/>
          <w:szCs w:val="24"/>
          <w:lang w:val="uk-UA" w:eastAsia="ru-RU"/>
        </w:rPr>
        <w:t>Основна:</w:t>
      </w:r>
    </w:p>
    <w:p w14:paraId="37F4283A" w14:textId="77777777" w:rsidR="009C2705" w:rsidRPr="009C2705" w:rsidRDefault="009C2705" w:rsidP="009C2705">
      <w:pPr>
        <w:widowControl w:val="0"/>
        <w:spacing w:after="0" w:line="240" w:lineRule="auto"/>
        <w:ind w:hanging="284"/>
        <w:jc w:val="both"/>
        <w:rPr>
          <w:rFonts w:ascii="Times New Roman" w:eastAsia="Calibri" w:hAnsi="Times New Roman" w:cs="Times New Roman"/>
          <w:b/>
          <w:sz w:val="24"/>
          <w:szCs w:val="24"/>
          <w:lang w:val="uk-UA" w:eastAsia="ru-RU"/>
        </w:rPr>
      </w:pPr>
      <w:r w:rsidRPr="009C2705">
        <w:rPr>
          <w:rFonts w:ascii="Times New Roman" w:eastAsia="Calibri" w:hAnsi="Times New Roman" w:cs="Times New Roman"/>
          <w:b/>
          <w:sz w:val="24"/>
          <w:szCs w:val="24"/>
          <w:lang w:val="uk-UA" w:eastAsia="ru-RU"/>
        </w:rPr>
        <w:t xml:space="preserve">             Основна:</w:t>
      </w:r>
    </w:p>
    <w:p w14:paraId="2CB816A8" w14:textId="77777777" w:rsidR="009C2705" w:rsidRPr="009C2705" w:rsidRDefault="009C2705" w:rsidP="009C2705">
      <w:pPr>
        <w:spacing w:after="0" w:line="240" w:lineRule="auto"/>
        <w:ind w:hanging="284"/>
        <w:rPr>
          <w:rFonts w:ascii="Times New Roman" w:eastAsia="Calibri" w:hAnsi="Times New Roman" w:cs="Times New Roman"/>
          <w:sz w:val="24"/>
          <w:szCs w:val="24"/>
          <w:lang w:eastAsia="ru-RU"/>
        </w:rPr>
      </w:pPr>
      <w:bookmarkStart w:id="13" w:name="_Hlk113692165"/>
      <w:r w:rsidRPr="009C2705">
        <w:rPr>
          <w:rFonts w:ascii="Times New Roman" w:eastAsia="Calibri" w:hAnsi="Times New Roman" w:cs="Times New Roman"/>
          <w:sz w:val="24"/>
          <w:szCs w:val="24"/>
          <w:lang w:val="uk-UA" w:eastAsia="ru-RU"/>
        </w:rPr>
        <w:t>1</w:t>
      </w:r>
      <w:r w:rsidRPr="009C2705">
        <w:rPr>
          <w:rFonts w:ascii="Times New Roman" w:eastAsia="Calibri" w:hAnsi="Times New Roman" w:cs="Times New Roman"/>
          <w:sz w:val="24"/>
          <w:szCs w:val="24"/>
          <w:lang w:eastAsia="ru-RU"/>
        </w:rPr>
        <w:t xml:space="preserve">. </w:t>
      </w:r>
      <w:r w:rsidRPr="009C2705">
        <w:rPr>
          <w:rFonts w:ascii="Times New Roman" w:eastAsia="Calibri" w:hAnsi="Times New Roman" w:cs="Times New Roman"/>
          <w:sz w:val="24"/>
          <w:szCs w:val="24"/>
          <w:lang w:val="uk-UA" w:eastAsia="ru-RU"/>
        </w:rPr>
        <w:t xml:space="preserve"> </w:t>
      </w:r>
      <w:r w:rsidRPr="009C2705">
        <w:rPr>
          <w:rFonts w:ascii="Times New Roman" w:eastAsia="Calibri" w:hAnsi="Times New Roman" w:cs="Times New Roman"/>
          <w:sz w:val="24"/>
          <w:szCs w:val="24"/>
          <w:lang w:eastAsia="ru-RU"/>
        </w:rPr>
        <w:t xml:space="preserve">Ковальський О. В. Радіологія. Променева терапія. Променева діагностика: підруч. для студ. вищ. мед. навч. закл. IV рівня акредитації / О. В. Ковальський, Д. С. Мечев, В. П. Данилевич. - 2-ге вид. - Вінниця: Нова книга, 2017. - 512 с. </w:t>
      </w:r>
    </w:p>
    <w:p w14:paraId="2D49FFDA" w14:textId="77777777" w:rsidR="009C2705" w:rsidRPr="009C2705" w:rsidRDefault="009C2705" w:rsidP="009C2705">
      <w:pPr>
        <w:spacing w:after="0" w:line="240" w:lineRule="auto"/>
        <w:ind w:hanging="284"/>
        <w:rPr>
          <w:rFonts w:ascii="Times New Roman" w:eastAsia="Calibri" w:hAnsi="Times New Roman" w:cs="Times New Roman"/>
          <w:sz w:val="24"/>
          <w:szCs w:val="24"/>
          <w:lang w:eastAsia="ru-RU"/>
        </w:rPr>
      </w:pPr>
      <w:r w:rsidRPr="009C2705">
        <w:rPr>
          <w:rFonts w:ascii="Times New Roman" w:eastAsia="Calibri" w:hAnsi="Times New Roman" w:cs="Times New Roman"/>
          <w:sz w:val="24"/>
          <w:szCs w:val="24"/>
          <w:lang w:val="uk-UA" w:eastAsia="ru-RU"/>
        </w:rPr>
        <w:t>3</w:t>
      </w:r>
      <w:r w:rsidRPr="009C2705">
        <w:rPr>
          <w:rFonts w:ascii="Times New Roman" w:eastAsia="Calibri" w:hAnsi="Times New Roman" w:cs="Times New Roman"/>
          <w:sz w:val="24"/>
          <w:szCs w:val="24"/>
          <w:lang w:eastAsia="ru-RU"/>
        </w:rPr>
        <w:t xml:space="preserve">. </w:t>
      </w:r>
      <w:r w:rsidRPr="009C2705">
        <w:rPr>
          <w:rFonts w:ascii="Times New Roman" w:eastAsia="Calibri" w:hAnsi="Times New Roman" w:cs="Times New Roman"/>
          <w:sz w:val="24"/>
          <w:szCs w:val="24"/>
          <w:lang w:val="uk-UA" w:eastAsia="ru-RU"/>
        </w:rPr>
        <w:t xml:space="preserve"> </w:t>
      </w:r>
      <w:r w:rsidRPr="009C2705">
        <w:rPr>
          <w:rFonts w:ascii="Times New Roman" w:eastAsia="Calibri" w:hAnsi="Times New Roman" w:cs="Times New Roman"/>
          <w:sz w:val="24"/>
          <w:szCs w:val="24"/>
          <w:lang w:eastAsia="ru-RU"/>
        </w:rPr>
        <w:t>Радіологія (променева діагностика та променева терапія). Тестові завдання. Частина 1. Київ, Книга плюс. 2015. -104 с.</w:t>
      </w:r>
    </w:p>
    <w:p w14:paraId="0AE9195A" w14:textId="77777777" w:rsidR="009C2705" w:rsidRPr="009C2705" w:rsidRDefault="009C2705" w:rsidP="009C2705">
      <w:pPr>
        <w:spacing w:after="0" w:line="240" w:lineRule="auto"/>
        <w:ind w:hanging="284"/>
        <w:rPr>
          <w:rFonts w:ascii="Times New Roman" w:eastAsia="Calibri" w:hAnsi="Times New Roman" w:cs="Times New Roman"/>
          <w:sz w:val="24"/>
          <w:szCs w:val="24"/>
          <w:lang w:eastAsia="ru-RU"/>
        </w:rPr>
      </w:pPr>
      <w:r w:rsidRPr="009C2705">
        <w:rPr>
          <w:rFonts w:ascii="Times New Roman" w:eastAsia="Calibri" w:hAnsi="Times New Roman" w:cs="Times New Roman"/>
          <w:sz w:val="24"/>
          <w:szCs w:val="24"/>
          <w:lang w:val="uk-UA" w:eastAsia="ru-RU"/>
        </w:rPr>
        <w:t>4</w:t>
      </w:r>
      <w:r w:rsidRPr="009C2705">
        <w:rPr>
          <w:rFonts w:ascii="Times New Roman" w:eastAsia="Calibri" w:hAnsi="Times New Roman" w:cs="Times New Roman"/>
          <w:sz w:val="24"/>
          <w:szCs w:val="24"/>
          <w:lang w:eastAsia="ru-RU"/>
        </w:rPr>
        <w:t xml:space="preserve">. </w:t>
      </w:r>
      <w:r w:rsidRPr="009C2705">
        <w:rPr>
          <w:rFonts w:ascii="Times New Roman" w:eastAsia="Calibri" w:hAnsi="Times New Roman" w:cs="Times New Roman"/>
          <w:sz w:val="24"/>
          <w:szCs w:val="24"/>
          <w:lang w:val="uk-UA" w:eastAsia="ru-RU"/>
        </w:rPr>
        <w:t xml:space="preserve"> </w:t>
      </w:r>
      <w:r w:rsidRPr="009C2705">
        <w:rPr>
          <w:rFonts w:ascii="Times New Roman" w:eastAsia="Calibri" w:hAnsi="Times New Roman" w:cs="Times New Roman"/>
          <w:sz w:val="24"/>
          <w:szCs w:val="24"/>
          <w:lang w:eastAsia="ru-RU"/>
        </w:rPr>
        <w:t>Радіологія (променева діагностика та променева терапія). Тестові завдання. Частина 2. Київ, Книга плюс. 2015. -168 с.</w:t>
      </w:r>
    </w:p>
    <w:p w14:paraId="2B7E4C4A" w14:textId="77777777" w:rsidR="009C2705" w:rsidRPr="009C2705" w:rsidRDefault="009C2705" w:rsidP="009C2705">
      <w:pPr>
        <w:spacing w:after="0" w:line="240" w:lineRule="auto"/>
        <w:ind w:hanging="284"/>
        <w:rPr>
          <w:rFonts w:ascii="Times New Roman" w:eastAsia="Calibri" w:hAnsi="Times New Roman" w:cs="Times New Roman"/>
          <w:sz w:val="24"/>
          <w:szCs w:val="24"/>
          <w:lang w:eastAsia="ru-RU"/>
        </w:rPr>
      </w:pPr>
      <w:r w:rsidRPr="009C2705">
        <w:rPr>
          <w:rFonts w:ascii="Times New Roman" w:eastAsia="Calibri" w:hAnsi="Times New Roman" w:cs="Times New Roman"/>
          <w:sz w:val="24"/>
          <w:szCs w:val="24"/>
          <w:lang w:val="uk-UA" w:eastAsia="ru-RU"/>
        </w:rPr>
        <w:t>5</w:t>
      </w:r>
      <w:r w:rsidRPr="009C2705">
        <w:rPr>
          <w:rFonts w:ascii="Times New Roman" w:eastAsia="Calibri" w:hAnsi="Times New Roman" w:cs="Times New Roman"/>
          <w:sz w:val="24"/>
          <w:szCs w:val="24"/>
          <w:lang w:eastAsia="ru-RU"/>
        </w:rPr>
        <w:t xml:space="preserve">. </w:t>
      </w:r>
      <w:r w:rsidRPr="009C2705">
        <w:rPr>
          <w:rFonts w:ascii="Times New Roman" w:eastAsia="Calibri" w:hAnsi="Times New Roman" w:cs="Times New Roman"/>
          <w:sz w:val="24"/>
          <w:szCs w:val="24"/>
          <w:lang w:val="uk-UA" w:eastAsia="ru-RU"/>
        </w:rPr>
        <w:t xml:space="preserve"> </w:t>
      </w:r>
      <w:r w:rsidRPr="009C2705">
        <w:rPr>
          <w:rFonts w:ascii="Times New Roman" w:eastAsia="Calibri" w:hAnsi="Times New Roman" w:cs="Times New Roman"/>
          <w:sz w:val="24"/>
          <w:szCs w:val="24"/>
          <w:lang w:eastAsia="ru-RU"/>
        </w:rPr>
        <w:t>Радіологія (променева діагностика та променева терапія). Тестові завдання. Частина 3. Київ, Книга плюс. 2015. -248 с.</w:t>
      </w:r>
    </w:p>
    <w:p w14:paraId="27418E5F" w14:textId="77777777" w:rsidR="009C2705" w:rsidRPr="009C2705" w:rsidRDefault="009C2705" w:rsidP="009C2705">
      <w:pPr>
        <w:spacing w:after="0" w:line="240" w:lineRule="auto"/>
        <w:ind w:hanging="284"/>
        <w:rPr>
          <w:rFonts w:ascii="Times New Roman" w:eastAsia="Calibri" w:hAnsi="Times New Roman" w:cs="Times New Roman"/>
          <w:sz w:val="24"/>
          <w:szCs w:val="24"/>
          <w:lang w:eastAsia="ru-RU"/>
        </w:rPr>
      </w:pPr>
      <w:r w:rsidRPr="009C2705">
        <w:rPr>
          <w:rFonts w:ascii="Times New Roman" w:eastAsia="Calibri" w:hAnsi="Times New Roman" w:cs="Times New Roman"/>
          <w:sz w:val="24"/>
          <w:szCs w:val="24"/>
          <w:lang w:val="uk-UA" w:eastAsia="ru-RU"/>
        </w:rPr>
        <w:t>6</w:t>
      </w:r>
      <w:r w:rsidRPr="009C2705">
        <w:rPr>
          <w:rFonts w:ascii="Times New Roman" w:eastAsia="Calibri" w:hAnsi="Times New Roman" w:cs="Times New Roman"/>
          <w:sz w:val="24"/>
          <w:szCs w:val="24"/>
          <w:lang w:eastAsia="ru-RU"/>
        </w:rPr>
        <w:t xml:space="preserve">. </w:t>
      </w:r>
      <w:r w:rsidRPr="009C2705">
        <w:rPr>
          <w:rFonts w:ascii="Times New Roman" w:eastAsia="Calibri" w:hAnsi="Times New Roman" w:cs="Times New Roman"/>
          <w:sz w:val="24"/>
          <w:szCs w:val="24"/>
          <w:lang w:val="uk-UA" w:eastAsia="ru-RU"/>
        </w:rPr>
        <w:t xml:space="preserve"> </w:t>
      </w:r>
      <w:r w:rsidRPr="009C2705">
        <w:rPr>
          <w:rFonts w:ascii="Times New Roman" w:eastAsia="Calibri" w:hAnsi="Times New Roman" w:cs="Times New Roman"/>
          <w:sz w:val="24"/>
          <w:szCs w:val="24"/>
          <w:lang w:eastAsia="ru-RU"/>
        </w:rPr>
        <w:t>Методи променевої діагностики Навчальний посібник (Протокол ЦМР №5 від 25.05.17 р.) Н.В. Туманська, К.С. Барська.143с</w:t>
      </w:r>
    </w:p>
    <w:p w14:paraId="18FFA409" w14:textId="77777777" w:rsidR="009C2705" w:rsidRPr="009C2705" w:rsidRDefault="009C2705" w:rsidP="009C2705">
      <w:pPr>
        <w:spacing w:after="0" w:line="240" w:lineRule="auto"/>
        <w:ind w:hanging="284"/>
        <w:rPr>
          <w:rFonts w:ascii="Times New Roman" w:eastAsia="Calibri" w:hAnsi="Times New Roman" w:cs="Times New Roman"/>
          <w:sz w:val="24"/>
          <w:szCs w:val="24"/>
          <w:lang w:eastAsia="ru-RU"/>
        </w:rPr>
      </w:pPr>
      <w:r w:rsidRPr="009C2705">
        <w:rPr>
          <w:rFonts w:ascii="Times New Roman" w:eastAsia="Calibri" w:hAnsi="Times New Roman" w:cs="Times New Roman"/>
          <w:sz w:val="24"/>
          <w:szCs w:val="24"/>
          <w:lang w:val="uk-UA" w:eastAsia="ru-RU"/>
        </w:rPr>
        <w:t>7</w:t>
      </w:r>
      <w:r w:rsidRPr="009C2705">
        <w:rPr>
          <w:rFonts w:ascii="Times New Roman" w:eastAsia="Calibri" w:hAnsi="Times New Roman" w:cs="Times New Roman"/>
          <w:sz w:val="24"/>
          <w:szCs w:val="24"/>
          <w:lang w:eastAsia="ru-RU"/>
        </w:rPr>
        <w:t xml:space="preserve">. </w:t>
      </w:r>
      <w:r w:rsidRPr="009C2705">
        <w:rPr>
          <w:rFonts w:ascii="Times New Roman" w:eastAsia="Calibri" w:hAnsi="Times New Roman" w:cs="Times New Roman"/>
          <w:sz w:val="24"/>
          <w:szCs w:val="24"/>
          <w:lang w:val="uk-UA" w:eastAsia="ru-RU"/>
        </w:rPr>
        <w:t xml:space="preserve"> </w:t>
      </w:r>
      <w:r w:rsidRPr="009C2705">
        <w:rPr>
          <w:rFonts w:ascii="Times New Roman" w:eastAsia="Calibri" w:hAnsi="Times New Roman" w:cs="Times New Roman"/>
          <w:sz w:val="24"/>
          <w:szCs w:val="24"/>
          <w:lang w:eastAsia="ru-RU"/>
        </w:rPr>
        <w:t xml:space="preserve">Радіологія. Навчально-методичний комплекс навчальної дисципліни «Радіологія» для студентів ІII курсу І та ІІ медичного факультету ВНМЗ освітньо-кваліфікаційного рівня «спеціаліст» напряму 1201 «Медицина» спеціальності 7.12010001 «Лікувальна справа», </w:t>
      </w:r>
      <w:r w:rsidRPr="009C2705">
        <w:rPr>
          <w:rFonts w:ascii="Times New Roman" w:eastAsia="Calibri" w:hAnsi="Times New Roman" w:cs="Times New Roman"/>
          <w:sz w:val="24"/>
          <w:szCs w:val="24"/>
          <w:lang w:val="uk-UA" w:eastAsia="ru-RU"/>
        </w:rPr>
        <w:t>8</w:t>
      </w:r>
      <w:r w:rsidRPr="009C2705">
        <w:rPr>
          <w:rFonts w:ascii="Times New Roman" w:eastAsia="Calibri" w:hAnsi="Times New Roman" w:cs="Times New Roman"/>
          <w:sz w:val="24"/>
          <w:szCs w:val="24"/>
          <w:lang w:eastAsia="ru-RU"/>
        </w:rPr>
        <w:t>.12010002 «Педіатрія» / Н.В. Туманська, С.О. Мягков, О.Г. Нордіо, Т.М. Кічангіна – Запоріжжя: ЗДМУ, 2018. – 153 с.</w:t>
      </w:r>
    </w:p>
    <w:p w14:paraId="2244B8B9" w14:textId="77777777" w:rsidR="009C2705" w:rsidRPr="009C2705" w:rsidRDefault="009C2705" w:rsidP="009C2705">
      <w:pPr>
        <w:numPr>
          <w:ilvl w:val="0"/>
          <w:numId w:val="12"/>
        </w:numPr>
        <w:spacing w:after="0" w:line="240" w:lineRule="auto"/>
        <w:ind w:hanging="284"/>
        <w:contextualSpacing/>
        <w:rPr>
          <w:rFonts w:ascii="Times New Roman" w:eastAsia="Calibri" w:hAnsi="Times New Roman" w:cs="Times New Roman"/>
          <w:iCs/>
          <w:sz w:val="24"/>
          <w:szCs w:val="24"/>
          <w:lang w:val="uk-UA" w:eastAsia="ru-RU"/>
        </w:rPr>
      </w:pPr>
      <w:bookmarkStart w:id="14" w:name="_Hlk113698581"/>
      <w:r w:rsidRPr="009C2705">
        <w:rPr>
          <w:rFonts w:ascii="Times New Roman" w:eastAsia="Calibri" w:hAnsi="Times New Roman" w:cs="Times New Roman"/>
          <w:iCs/>
          <w:sz w:val="24"/>
          <w:szCs w:val="24"/>
          <w:lang w:val="uk-UA" w:eastAsia="ru-RU"/>
        </w:rPr>
        <w:t>Мягков О.П., Мягков С.О. Атлас променевої діагностики пухлин кісток і м’яких тканин. – Запоріжжя. – Шамрай Г.С. – 2017. – 296 с.</w:t>
      </w:r>
      <w:bookmarkEnd w:id="14"/>
    </w:p>
    <w:bookmarkEnd w:id="13"/>
    <w:p w14:paraId="416F67AD" w14:textId="77777777" w:rsidR="009C2705" w:rsidRPr="009C2705" w:rsidRDefault="009C2705" w:rsidP="009C2705">
      <w:pPr>
        <w:spacing w:after="0" w:line="240" w:lineRule="auto"/>
        <w:ind w:hanging="284"/>
        <w:rPr>
          <w:rFonts w:ascii="Times New Roman" w:eastAsia="Calibri" w:hAnsi="Times New Roman" w:cs="Times New Roman"/>
          <w:sz w:val="24"/>
          <w:szCs w:val="24"/>
          <w:lang w:eastAsia="ru-RU"/>
        </w:rPr>
      </w:pPr>
      <w:r w:rsidRPr="009C2705">
        <w:rPr>
          <w:rFonts w:ascii="Times New Roman" w:eastAsia="Calibri" w:hAnsi="Times New Roman" w:cs="Times New Roman"/>
          <w:sz w:val="24"/>
          <w:szCs w:val="24"/>
          <w:lang w:val="uk-UA" w:eastAsia="ru-RU"/>
        </w:rPr>
        <w:t xml:space="preserve">9.  </w:t>
      </w:r>
      <w:r w:rsidRPr="009C2705">
        <w:rPr>
          <w:rFonts w:ascii="Times New Roman" w:eastAsia="Calibri" w:hAnsi="Times New Roman" w:cs="Times New Roman"/>
          <w:sz w:val="24"/>
          <w:szCs w:val="24"/>
          <w:lang w:eastAsia="ru-RU"/>
        </w:rPr>
        <w:t>Променева діагностика: [В 4 т.]</w:t>
      </w:r>
      <w:r w:rsidRPr="009C2705">
        <w:rPr>
          <w:rFonts w:ascii="Times New Roman" w:eastAsia="Calibri" w:hAnsi="Times New Roman" w:cs="Times New Roman"/>
          <w:b/>
          <w:bCs/>
          <w:sz w:val="24"/>
          <w:szCs w:val="24"/>
          <w:lang w:eastAsia="ru-RU"/>
        </w:rPr>
        <w:t> </w:t>
      </w:r>
      <w:r w:rsidRPr="009C2705">
        <w:rPr>
          <w:rFonts w:ascii="Times New Roman" w:eastAsia="Calibri" w:hAnsi="Times New Roman" w:cs="Times New Roman"/>
          <w:sz w:val="24"/>
          <w:szCs w:val="24"/>
          <w:lang w:eastAsia="ru-RU"/>
        </w:rPr>
        <w:t>/ Коваль Г.Ю., Мечев Д.С., Мірошниченко С.І., Шармазанова О.П. та ін./За ред. Г.Ю. Коваль.— К.: Медицина України: Т. І. —  2018.— 302 с.: іл. ISBN 978-617-7769-00-1 Т.2. — 2020. — 768 с.</w:t>
      </w:r>
    </w:p>
    <w:p w14:paraId="69E922D9" w14:textId="77777777" w:rsidR="009C2705" w:rsidRPr="009C2705" w:rsidRDefault="009C2705" w:rsidP="009C2705">
      <w:pPr>
        <w:spacing w:after="0" w:line="240" w:lineRule="auto"/>
        <w:ind w:hanging="284"/>
        <w:rPr>
          <w:rFonts w:ascii="Times New Roman" w:eastAsia="Calibri" w:hAnsi="Times New Roman" w:cs="Times New Roman"/>
          <w:sz w:val="24"/>
          <w:szCs w:val="24"/>
          <w:lang w:val="uk-UA" w:eastAsia="ru-RU"/>
        </w:rPr>
      </w:pPr>
      <w:bookmarkStart w:id="15" w:name="_Hlk113698026"/>
      <w:r w:rsidRPr="009C2705">
        <w:rPr>
          <w:rFonts w:ascii="Times New Roman" w:eastAsia="Calibri" w:hAnsi="Times New Roman" w:cs="Times New Roman"/>
          <w:sz w:val="24"/>
          <w:szCs w:val="24"/>
          <w:lang w:val="uk-UA" w:eastAsia="ru-RU"/>
        </w:rPr>
        <w:t xml:space="preserve">10.  Радіологія: підручник /С.Ю. Кравчук. – К. : ВСВ «Медицина».2019. – </w:t>
      </w:r>
      <w:bookmarkStart w:id="16" w:name="_Hlk113698051"/>
      <w:bookmarkEnd w:id="15"/>
      <w:r w:rsidRPr="009C2705">
        <w:rPr>
          <w:rFonts w:ascii="Times New Roman" w:eastAsia="Calibri" w:hAnsi="Times New Roman" w:cs="Times New Roman"/>
          <w:sz w:val="24"/>
          <w:szCs w:val="24"/>
          <w:lang w:val="uk-UA" w:eastAsia="ru-RU"/>
        </w:rPr>
        <w:t xml:space="preserve">296 </w:t>
      </w:r>
      <w:bookmarkEnd w:id="16"/>
      <w:r w:rsidRPr="009C2705">
        <w:rPr>
          <w:rFonts w:ascii="Times New Roman" w:eastAsia="Calibri" w:hAnsi="Times New Roman" w:cs="Times New Roman"/>
          <w:sz w:val="24"/>
          <w:szCs w:val="24"/>
          <w:lang w:val="uk-UA" w:eastAsia="ru-RU"/>
        </w:rPr>
        <w:t>с.</w:t>
      </w:r>
    </w:p>
    <w:p w14:paraId="2FEAD838" w14:textId="77777777" w:rsidR="009C2705" w:rsidRPr="009C2705" w:rsidRDefault="009C2705" w:rsidP="009C2705">
      <w:pPr>
        <w:numPr>
          <w:ilvl w:val="0"/>
          <w:numId w:val="13"/>
        </w:numPr>
        <w:spacing w:after="0" w:line="240" w:lineRule="auto"/>
        <w:ind w:left="142"/>
        <w:contextualSpacing/>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iCs/>
          <w:sz w:val="24"/>
          <w:szCs w:val="24"/>
          <w:lang w:val="uk-UA" w:eastAsia="ru-RU"/>
        </w:rPr>
        <w:t xml:space="preserve">Променева діагностіка онкологічних захворювань різних органів та систем : навчальний посібник  / І. О. Вороньжев [та ін.] ; Харк. мед. акад. післядиплом. освіти, Каф. </w:t>
      </w:r>
      <w:r w:rsidRPr="009C2705">
        <w:rPr>
          <w:rFonts w:ascii="Times New Roman" w:eastAsia="Calibri" w:hAnsi="Times New Roman" w:cs="Times New Roman"/>
          <w:iCs/>
          <w:sz w:val="24"/>
          <w:szCs w:val="24"/>
          <w:lang w:val="uk-UA" w:eastAsia="ru-RU"/>
        </w:rPr>
        <w:lastRenderedPageBreak/>
        <w:t>рентгенології та дит. рентгенології. - Харків : Діса плюс, 2018. - 471 с. : іл. - Бібліогр.: с. 463-471.</w:t>
      </w:r>
    </w:p>
    <w:p w14:paraId="5F7599B5" w14:textId="77777777" w:rsidR="009C2705" w:rsidRPr="009C2705" w:rsidRDefault="009C2705" w:rsidP="009C2705">
      <w:pPr>
        <w:numPr>
          <w:ilvl w:val="0"/>
          <w:numId w:val="13"/>
        </w:numPr>
        <w:spacing w:after="0" w:line="240" w:lineRule="auto"/>
        <w:ind w:left="142" w:right="-285"/>
        <w:contextualSpacing/>
        <w:rPr>
          <w:rFonts w:ascii="Times New Roman" w:eastAsia="Calibri" w:hAnsi="Times New Roman" w:cs="Times New Roman"/>
          <w:iCs/>
          <w:sz w:val="24"/>
          <w:szCs w:val="24"/>
          <w:lang w:val="uk-UA" w:eastAsia="ru-RU"/>
        </w:rPr>
      </w:pPr>
      <w:r w:rsidRPr="009C2705">
        <w:rPr>
          <w:rFonts w:ascii="Times New Roman" w:eastAsia="Calibri" w:hAnsi="Times New Roman" w:cs="Times New Roman"/>
          <w:sz w:val="24"/>
          <w:szCs w:val="24"/>
          <w:lang w:val="uk-UA" w:eastAsia="ru-RU"/>
        </w:rPr>
        <w:t xml:space="preserve">Means of Protecting the Body from the Effects of Ionizing Radiation: study guide/ T.O. Zhukova, V.F. Pocherniayeva, V.P. Bashtan   / Всеукраїнське спеціалізоване видавництво «Медицина», 2019. – 112 с. </w:t>
      </w:r>
    </w:p>
    <w:p w14:paraId="3D96ABE4" w14:textId="77777777" w:rsidR="009C2705" w:rsidRPr="009C2705" w:rsidRDefault="009C2705" w:rsidP="009C2705">
      <w:pPr>
        <w:numPr>
          <w:ilvl w:val="0"/>
          <w:numId w:val="13"/>
        </w:numPr>
        <w:spacing w:after="0" w:line="240" w:lineRule="auto"/>
        <w:ind w:left="142" w:right="-285"/>
        <w:contextualSpacing/>
        <w:rPr>
          <w:rFonts w:ascii="Times New Roman" w:eastAsia="Calibri" w:hAnsi="Times New Roman" w:cs="Times New Roman"/>
          <w:iCs/>
          <w:sz w:val="24"/>
          <w:szCs w:val="24"/>
          <w:lang w:val="uk-UA" w:eastAsia="ru-RU"/>
        </w:rPr>
      </w:pPr>
      <w:r w:rsidRPr="009C2705">
        <w:rPr>
          <w:rFonts w:ascii="Times New Roman" w:eastAsia="Calibri" w:hAnsi="Times New Roman" w:cs="Times New Roman"/>
          <w:iCs/>
          <w:sz w:val="24"/>
          <w:szCs w:val="24"/>
          <w:lang w:val="uk-UA" w:eastAsia="ru-RU"/>
        </w:rPr>
        <w:t>Abdominal-Pelvic Imaging: 200 Cases (Common Diseases): US, CT and MRI/</w:t>
      </w:r>
      <w:r w:rsidRPr="009C2705">
        <w:rPr>
          <w:rFonts w:ascii="Times New Roman" w:eastAsia="Calibri" w:hAnsi="Times New Roman" w:cs="Times New Roman"/>
          <w:sz w:val="20"/>
          <w:szCs w:val="20"/>
          <w:lang w:val="en-US" w:eastAsia="ru-RU"/>
        </w:rPr>
        <w:t xml:space="preserve"> </w:t>
      </w:r>
      <w:r w:rsidRPr="009C2705">
        <w:rPr>
          <w:rFonts w:ascii="Times New Roman" w:eastAsia="Calibri" w:hAnsi="Times New Roman" w:cs="Times New Roman"/>
          <w:iCs/>
          <w:sz w:val="24"/>
          <w:szCs w:val="24"/>
          <w:lang w:val="uk-UA" w:eastAsia="ru-RU"/>
        </w:rPr>
        <w:t>Аммар Хауїмі, Рабах Бугелаа/</w:t>
      </w:r>
      <w:r w:rsidRPr="009C2705">
        <w:rPr>
          <w:rFonts w:ascii="Times New Roman" w:eastAsia="Calibri" w:hAnsi="Times New Roman" w:cs="Times New Roman"/>
          <w:sz w:val="20"/>
          <w:szCs w:val="20"/>
          <w:lang w:val="en-US" w:eastAsia="ru-RU"/>
        </w:rPr>
        <w:t xml:space="preserve"> </w:t>
      </w:r>
      <w:r w:rsidRPr="009C2705">
        <w:rPr>
          <w:rFonts w:ascii="Times New Roman" w:eastAsia="Calibri" w:hAnsi="Times New Roman" w:cs="Times New Roman"/>
          <w:iCs/>
          <w:sz w:val="24"/>
          <w:szCs w:val="24"/>
          <w:lang w:val="uk-UA" w:eastAsia="ru-RU"/>
        </w:rPr>
        <w:t>Austin Macauley Publishers, 2021. – 218 с.</w:t>
      </w:r>
    </w:p>
    <w:p w14:paraId="584D1C53" w14:textId="77777777" w:rsidR="009C2705" w:rsidRPr="009C2705" w:rsidRDefault="009C2705" w:rsidP="009C2705">
      <w:pPr>
        <w:widowControl w:val="0"/>
        <w:numPr>
          <w:ilvl w:val="0"/>
          <w:numId w:val="13"/>
        </w:numPr>
        <w:spacing w:after="0" w:line="240" w:lineRule="auto"/>
        <w:ind w:left="142"/>
        <w:contextualSpacing/>
        <w:jc w:val="both"/>
        <w:rPr>
          <w:rFonts w:ascii="Times New Roman" w:eastAsia="Calibri" w:hAnsi="Times New Roman" w:cs="Times New Roman"/>
          <w:iCs/>
          <w:sz w:val="24"/>
          <w:szCs w:val="24"/>
          <w:lang w:val="uk-UA" w:eastAsia="ru-RU"/>
        </w:rPr>
      </w:pPr>
      <w:r w:rsidRPr="009C2705">
        <w:rPr>
          <w:rFonts w:ascii="Times New Roman" w:eastAsia="Calibri" w:hAnsi="Times New Roman" w:cs="Times New Roman"/>
          <w:iCs/>
          <w:sz w:val="24"/>
          <w:szCs w:val="24"/>
          <w:lang w:val="uk-UA" w:eastAsia="ru-RU"/>
        </w:rPr>
        <w:t>Human Sectional Anatomy: Pocket atlas of body sections, CT and MRI images, Fourth edition/</w:t>
      </w:r>
      <w:r w:rsidRPr="009C2705">
        <w:rPr>
          <w:rFonts w:ascii="Times New Roman" w:eastAsia="Calibri" w:hAnsi="Times New Roman" w:cs="Times New Roman"/>
          <w:sz w:val="20"/>
          <w:szCs w:val="20"/>
          <w:lang w:val="en-US" w:eastAsia="ru-RU"/>
        </w:rPr>
        <w:t xml:space="preserve"> </w:t>
      </w:r>
      <w:r w:rsidRPr="009C2705">
        <w:rPr>
          <w:rFonts w:ascii="Times New Roman" w:eastAsia="Calibri" w:hAnsi="Times New Roman" w:cs="Times New Roman"/>
          <w:iCs/>
          <w:sz w:val="24"/>
          <w:szCs w:val="24"/>
          <w:lang w:val="uk-UA" w:eastAsia="ru-RU"/>
        </w:rPr>
        <w:t>Адріан Кендал Діксон, Барі М. Логан, Девід Дж. Боуден, Гарольд Елліс/ Taylor &amp; Francis, 2017. – 288 с.</w:t>
      </w:r>
    </w:p>
    <w:p w14:paraId="21447578" w14:textId="77777777" w:rsidR="009C2705" w:rsidRPr="009C2705" w:rsidRDefault="009C2705" w:rsidP="009C2705">
      <w:pPr>
        <w:numPr>
          <w:ilvl w:val="0"/>
          <w:numId w:val="13"/>
        </w:numPr>
        <w:spacing w:after="0" w:line="240" w:lineRule="auto"/>
        <w:ind w:left="142" w:right="-285"/>
        <w:contextualSpacing/>
        <w:rPr>
          <w:rFonts w:ascii="Times New Roman" w:eastAsia="Calibri" w:hAnsi="Times New Roman" w:cs="Times New Roman"/>
          <w:iCs/>
          <w:sz w:val="24"/>
          <w:szCs w:val="24"/>
          <w:lang w:val="uk-UA" w:eastAsia="ru-RU"/>
        </w:rPr>
      </w:pPr>
      <w:r w:rsidRPr="009C2705">
        <w:rPr>
          <w:rFonts w:ascii="Times New Roman" w:eastAsia="Calibri" w:hAnsi="Times New Roman" w:cs="Times New Roman"/>
          <w:iCs/>
          <w:sz w:val="24"/>
          <w:szCs w:val="24"/>
          <w:lang w:val="uk-UA" w:eastAsia="ru-RU"/>
        </w:rPr>
        <w:t>Clark's Essential Guide to Clinical Ultrasound/</w:t>
      </w:r>
      <w:r w:rsidRPr="009C2705">
        <w:rPr>
          <w:rFonts w:ascii="Times New Roman" w:eastAsia="Calibri" w:hAnsi="Times New Roman" w:cs="Times New Roman"/>
          <w:sz w:val="20"/>
          <w:szCs w:val="20"/>
          <w:lang w:val="en-US" w:eastAsia="ru-RU"/>
        </w:rPr>
        <w:t xml:space="preserve"> </w:t>
      </w:r>
      <w:r w:rsidRPr="009C2705">
        <w:rPr>
          <w:rFonts w:ascii="Times New Roman" w:eastAsia="Calibri" w:hAnsi="Times New Roman" w:cs="Times New Roman"/>
          <w:iCs/>
          <w:sz w:val="24"/>
          <w:szCs w:val="24"/>
          <w:lang w:val="uk-UA" w:eastAsia="ru-RU"/>
        </w:rPr>
        <w:t>Гілл Гаррісон, Ян Доджон/</w:t>
      </w:r>
      <w:r w:rsidRPr="009C2705">
        <w:rPr>
          <w:rFonts w:ascii="Times New Roman" w:eastAsia="Calibri" w:hAnsi="Times New Roman" w:cs="Times New Roman"/>
          <w:sz w:val="20"/>
          <w:szCs w:val="20"/>
          <w:lang w:val="en-US" w:eastAsia="ru-RU"/>
        </w:rPr>
        <w:t xml:space="preserve"> </w:t>
      </w:r>
      <w:r w:rsidRPr="009C2705">
        <w:rPr>
          <w:rFonts w:ascii="Times New Roman" w:eastAsia="Calibri" w:hAnsi="Times New Roman" w:cs="Times New Roman"/>
          <w:iCs/>
          <w:sz w:val="24"/>
          <w:szCs w:val="24"/>
          <w:lang w:val="uk-UA" w:eastAsia="ru-RU"/>
        </w:rPr>
        <w:t>Taylor &amp; Francis, 2023. – 370 с.</w:t>
      </w:r>
    </w:p>
    <w:p w14:paraId="5A5B43D9" w14:textId="77777777" w:rsidR="009C2705" w:rsidRPr="009C2705" w:rsidRDefault="009C2705" w:rsidP="009C2705">
      <w:pPr>
        <w:widowControl w:val="0"/>
        <w:spacing w:after="0" w:line="240" w:lineRule="auto"/>
        <w:jc w:val="both"/>
        <w:rPr>
          <w:rFonts w:ascii="Times New Roman" w:eastAsia="Times New Roman" w:hAnsi="Times New Roman" w:cs="Times New Roman"/>
          <w:i/>
          <w:sz w:val="24"/>
          <w:szCs w:val="24"/>
          <w:lang w:val="uk-UA" w:eastAsia="ru-RU"/>
        </w:rPr>
      </w:pPr>
    </w:p>
    <w:p w14:paraId="7A46D211" w14:textId="77777777" w:rsidR="009C2705" w:rsidRPr="009C2705" w:rsidRDefault="009C2705" w:rsidP="009C2705">
      <w:pPr>
        <w:widowControl w:val="0"/>
        <w:spacing w:after="0" w:line="240" w:lineRule="auto"/>
        <w:jc w:val="both"/>
        <w:rPr>
          <w:rFonts w:ascii="Times New Roman" w:eastAsia="Times New Roman" w:hAnsi="Times New Roman" w:cs="Times New Roman"/>
          <w:i/>
          <w:sz w:val="24"/>
          <w:szCs w:val="24"/>
          <w:lang w:val="uk-UA" w:eastAsia="ru-RU"/>
        </w:rPr>
      </w:pPr>
      <w:r w:rsidRPr="009C2705">
        <w:rPr>
          <w:rFonts w:ascii="Times New Roman" w:eastAsia="Times New Roman" w:hAnsi="Times New Roman" w:cs="Times New Roman"/>
          <w:i/>
          <w:sz w:val="24"/>
          <w:szCs w:val="24"/>
          <w:lang w:val="uk-UA" w:eastAsia="ru-RU"/>
        </w:rPr>
        <w:t>Додаткова:</w:t>
      </w:r>
      <w:bookmarkStart w:id="17" w:name="_Hlk113470577"/>
      <w:bookmarkStart w:id="18" w:name="_Hlk113477810"/>
    </w:p>
    <w:p w14:paraId="09F5C825" w14:textId="77777777" w:rsidR="009C2705" w:rsidRPr="009C2705" w:rsidRDefault="009C2705" w:rsidP="009C2705">
      <w:pPr>
        <w:widowControl w:val="0"/>
        <w:numPr>
          <w:ilvl w:val="0"/>
          <w:numId w:val="8"/>
        </w:numPr>
        <w:spacing w:after="0" w:line="240" w:lineRule="auto"/>
        <w:ind w:left="-284"/>
        <w:jc w:val="both"/>
        <w:rPr>
          <w:rFonts w:ascii="Times New Roman" w:eastAsia="Calibri" w:hAnsi="Times New Roman" w:cs="Times New Roman"/>
          <w:iCs/>
          <w:sz w:val="24"/>
          <w:szCs w:val="24"/>
          <w:lang w:val="uk-UA" w:eastAsia="ru-RU"/>
        </w:rPr>
      </w:pPr>
      <w:r w:rsidRPr="009C2705">
        <w:rPr>
          <w:rFonts w:ascii="Times New Roman" w:eastAsia="Calibri" w:hAnsi="Times New Roman" w:cs="Times New Roman"/>
          <w:iCs/>
          <w:sz w:val="24"/>
          <w:szCs w:val="24"/>
          <w:lang w:eastAsia="ru-RU"/>
        </w:rPr>
        <w:t xml:space="preserve">Інформаційно-аналітичний бюлетень "Радіологічний вісник" </w:t>
      </w:r>
    </w:p>
    <w:p w14:paraId="350BF18F" w14:textId="77777777" w:rsidR="009C2705" w:rsidRPr="009C2705" w:rsidRDefault="009C2705" w:rsidP="009C2705">
      <w:pPr>
        <w:widowControl w:val="0"/>
        <w:numPr>
          <w:ilvl w:val="0"/>
          <w:numId w:val="8"/>
        </w:numPr>
        <w:spacing w:after="0" w:line="240" w:lineRule="auto"/>
        <w:ind w:left="-284"/>
        <w:jc w:val="both"/>
        <w:rPr>
          <w:rFonts w:ascii="Times New Roman" w:eastAsia="Calibri" w:hAnsi="Times New Roman" w:cs="Times New Roman"/>
          <w:iCs/>
          <w:sz w:val="24"/>
          <w:szCs w:val="24"/>
          <w:lang w:val="uk-UA" w:eastAsia="ru-RU"/>
        </w:rPr>
      </w:pPr>
      <w:r w:rsidRPr="009C2705">
        <w:rPr>
          <w:rFonts w:ascii="Times New Roman" w:eastAsia="Calibri" w:hAnsi="Times New Roman" w:cs="Times New Roman"/>
          <w:iCs/>
          <w:sz w:val="24"/>
          <w:szCs w:val="24"/>
          <w:lang w:val="uk-UA" w:eastAsia="ru-RU"/>
        </w:rPr>
        <w:t>Засоби захисту організму від дії іонізувального випромінювання: навчальний посібник /</w:t>
      </w:r>
    </w:p>
    <w:p w14:paraId="263EC4AE" w14:textId="77777777" w:rsidR="009C2705" w:rsidRPr="009C2705" w:rsidRDefault="009C2705" w:rsidP="009C2705">
      <w:pPr>
        <w:widowControl w:val="0"/>
        <w:spacing w:after="0" w:line="240" w:lineRule="auto"/>
        <w:ind w:left="-284"/>
        <w:jc w:val="both"/>
        <w:rPr>
          <w:rFonts w:ascii="Times New Roman" w:eastAsia="Calibri" w:hAnsi="Times New Roman" w:cs="Times New Roman"/>
          <w:iCs/>
          <w:sz w:val="24"/>
          <w:szCs w:val="24"/>
          <w:lang w:val="uk-UA" w:eastAsia="ru-RU"/>
        </w:rPr>
      </w:pPr>
      <w:r w:rsidRPr="009C2705">
        <w:rPr>
          <w:rFonts w:ascii="Times New Roman" w:eastAsia="Calibri" w:hAnsi="Times New Roman" w:cs="Times New Roman"/>
          <w:iCs/>
          <w:sz w:val="24"/>
          <w:szCs w:val="24"/>
          <w:lang w:val="uk-UA" w:eastAsia="ru-RU"/>
        </w:rPr>
        <w:t xml:space="preserve">   Л.М. Васько, В.Ф. Почерняєва, В.П. Баштан, ВСВ «Медицина» - 2019. – 212 с.</w:t>
      </w:r>
    </w:p>
    <w:p w14:paraId="510C16DC" w14:textId="77777777" w:rsidR="009C2705" w:rsidRPr="009C2705" w:rsidRDefault="009C2705" w:rsidP="009C2705">
      <w:pPr>
        <w:widowControl w:val="0"/>
        <w:numPr>
          <w:ilvl w:val="0"/>
          <w:numId w:val="8"/>
        </w:numPr>
        <w:spacing w:after="0" w:line="240" w:lineRule="auto"/>
        <w:ind w:left="-284"/>
        <w:contextualSpacing/>
        <w:jc w:val="both"/>
        <w:rPr>
          <w:rFonts w:ascii="Times New Roman" w:eastAsia="Calibri" w:hAnsi="Times New Roman" w:cs="Times New Roman"/>
          <w:iCs/>
          <w:sz w:val="24"/>
          <w:szCs w:val="24"/>
          <w:lang w:val="uk-UA" w:eastAsia="ru-RU"/>
        </w:rPr>
      </w:pPr>
      <w:r w:rsidRPr="009C2705">
        <w:rPr>
          <w:rFonts w:ascii="Times New Roman" w:eastAsia="Calibri" w:hAnsi="Times New Roman" w:cs="Times New Roman"/>
          <w:iCs/>
          <w:sz w:val="24"/>
          <w:szCs w:val="24"/>
          <w:lang w:eastAsia="ru-RU"/>
        </w:rPr>
        <w:t>Науково-практичний журнал «ПРОМЕНЕВА ДІАГНОСТИКА, ПРОМЕНЕВА ТЕРАПІЯ»</w:t>
      </w:r>
      <w:r w:rsidRPr="009C2705">
        <w:rPr>
          <w:rFonts w:ascii="Times New Roman" w:eastAsia="Calibri" w:hAnsi="Times New Roman" w:cs="Times New Roman"/>
          <w:iCs/>
          <w:sz w:val="24"/>
          <w:szCs w:val="24"/>
          <w:lang w:val="uk-UA" w:eastAsia="ru-RU"/>
        </w:rPr>
        <w:t>.</w:t>
      </w:r>
    </w:p>
    <w:p w14:paraId="57D5D2FB" w14:textId="77777777" w:rsidR="009C2705" w:rsidRPr="009C2705" w:rsidRDefault="009C2705" w:rsidP="009C2705">
      <w:pPr>
        <w:numPr>
          <w:ilvl w:val="0"/>
          <w:numId w:val="8"/>
        </w:numPr>
        <w:spacing w:after="0" w:line="240" w:lineRule="auto"/>
        <w:ind w:left="-284"/>
        <w:contextualSpacing/>
        <w:jc w:val="both"/>
        <w:rPr>
          <w:rFonts w:ascii="Times New Roman" w:eastAsia="Calibri" w:hAnsi="Times New Roman" w:cs="Times New Roman"/>
          <w:iCs/>
          <w:sz w:val="24"/>
          <w:szCs w:val="24"/>
          <w:lang w:val="uk-UA" w:eastAsia="ru-RU"/>
        </w:rPr>
      </w:pPr>
      <w:r w:rsidRPr="009C2705">
        <w:rPr>
          <w:rFonts w:ascii="Times New Roman" w:eastAsia="Calibri" w:hAnsi="Times New Roman" w:cs="Times New Roman"/>
          <w:iCs/>
          <w:sz w:val="24"/>
          <w:szCs w:val="24"/>
          <w:lang w:val="uk-UA" w:eastAsia="ru-RU"/>
        </w:rPr>
        <w:t>НРБУ 1997.</w:t>
      </w:r>
    </w:p>
    <w:p w14:paraId="410BD7F3" w14:textId="77777777" w:rsidR="009C2705" w:rsidRPr="009C2705" w:rsidRDefault="009C2705" w:rsidP="009C2705">
      <w:pPr>
        <w:widowControl w:val="0"/>
        <w:numPr>
          <w:ilvl w:val="0"/>
          <w:numId w:val="8"/>
        </w:numPr>
        <w:spacing w:after="0" w:line="240" w:lineRule="auto"/>
        <w:ind w:left="-284"/>
        <w:jc w:val="both"/>
        <w:rPr>
          <w:rFonts w:ascii="Times New Roman" w:eastAsia="Calibri" w:hAnsi="Times New Roman" w:cs="Times New Roman"/>
          <w:iCs/>
          <w:sz w:val="24"/>
          <w:szCs w:val="24"/>
          <w:lang w:val="uk-UA" w:eastAsia="ru-RU"/>
        </w:rPr>
      </w:pPr>
      <w:r w:rsidRPr="009C2705">
        <w:rPr>
          <w:rFonts w:ascii="Times New Roman" w:eastAsia="Calibri" w:hAnsi="Times New Roman" w:cs="Times New Roman"/>
          <w:iCs/>
          <w:sz w:val="24"/>
          <w:szCs w:val="24"/>
          <w:lang w:val="uk-UA" w:eastAsia="ru-RU"/>
        </w:rPr>
        <w:t xml:space="preserve">"Рентгенодіагностика" за ред. В.І. Мілька, Т.В. Топчій, А.П. Лазар, та інш., "Нова книга", </w:t>
      </w:r>
    </w:p>
    <w:p w14:paraId="7E686D46" w14:textId="77777777" w:rsidR="009C2705" w:rsidRPr="009C2705" w:rsidRDefault="009C2705" w:rsidP="009C2705">
      <w:pPr>
        <w:widowControl w:val="0"/>
        <w:spacing w:after="0" w:line="240" w:lineRule="auto"/>
        <w:ind w:left="-284"/>
        <w:jc w:val="both"/>
        <w:rPr>
          <w:rFonts w:ascii="Times New Roman" w:eastAsia="Calibri" w:hAnsi="Times New Roman" w:cs="Times New Roman"/>
          <w:iCs/>
          <w:sz w:val="24"/>
          <w:szCs w:val="24"/>
          <w:lang w:val="uk-UA" w:eastAsia="ru-RU"/>
        </w:rPr>
      </w:pPr>
      <w:r w:rsidRPr="009C2705">
        <w:rPr>
          <w:rFonts w:ascii="Times New Roman" w:eastAsia="Calibri" w:hAnsi="Times New Roman" w:cs="Times New Roman"/>
          <w:iCs/>
          <w:sz w:val="24"/>
          <w:szCs w:val="24"/>
          <w:lang w:val="uk-UA" w:eastAsia="ru-RU"/>
        </w:rPr>
        <w:t xml:space="preserve">     2005 р.</w:t>
      </w:r>
    </w:p>
    <w:p w14:paraId="07351B22" w14:textId="77777777" w:rsidR="009C2705" w:rsidRPr="009C2705" w:rsidRDefault="009C2705" w:rsidP="009C2705">
      <w:pPr>
        <w:widowControl w:val="0"/>
        <w:numPr>
          <w:ilvl w:val="0"/>
          <w:numId w:val="8"/>
        </w:numPr>
        <w:spacing w:after="0" w:line="240" w:lineRule="auto"/>
        <w:ind w:left="-284"/>
        <w:jc w:val="both"/>
        <w:rPr>
          <w:rFonts w:ascii="Times New Roman" w:eastAsia="Calibri" w:hAnsi="Times New Roman" w:cs="Times New Roman"/>
          <w:iCs/>
          <w:sz w:val="24"/>
          <w:szCs w:val="24"/>
          <w:lang w:val="uk-UA" w:eastAsia="ru-RU"/>
        </w:rPr>
      </w:pPr>
      <w:r w:rsidRPr="009C2705">
        <w:rPr>
          <w:rFonts w:ascii="Times New Roman" w:eastAsia="Calibri" w:hAnsi="Times New Roman" w:cs="Times New Roman"/>
          <w:iCs/>
          <w:sz w:val="24"/>
          <w:szCs w:val="24"/>
          <w:lang w:val="uk-UA" w:eastAsia="ru-RU"/>
        </w:rPr>
        <w:t>ОСПУ-2000</w:t>
      </w:r>
    </w:p>
    <w:p w14:paraId="1B5E8ED7" w14:textId="77777777" w:rsidR="009C2705" w:rsidRPr="009C2705" w:rsidRDefault="009C2705" w:rsidP="009C2705">
      <w:pPr>
        <w:widowControl w:val="0"/>
        <w:numPr>
          <w:ilvl w:val="0"/>
          <w:numId w:val="8"/>
        </w:numPr>
        <w:spacing w:after="0" w:line="240" w:lineRule="auto"/>
        <w:ind w:hanging="284"/>
        <w:jc w:val="both"/>
        <w:rPr>
          <w:rFonts w:ascii="Times New Roman" w:eastAsia="Calibri" w:hAnsi="Times New Roman" w:cs="Times New Roman"/>
          <w:iCs/>
          <w:sz w:val="24"/>
          <w:szCs w:val="24"/>
          <w:lang w:val="uk-UA" w:eastAsia="ru-RU"/>
        </w:rPr>
      </w:pPr>
      <w:r w:rsidRPr="009C2705">
        <w:rPr>
          <w:rFonts w:ascii="Times New Roman" w:eastAsia="Calibri" w:hAnsi="Times New Roman" w:cs="Times New Roman"/>
          <w:iCs/>
          <w:sz w:val="24"/>
          <w:szCs w:val="24"/>
          <w:lang w:val="uk-UA" w:eastAsia="ru-RU"/>
        </w:rPr>
        <w:t>Наказ МОЗ України №340 від 28.11.1997р. "Про удосконалення організації служби променевої діагностики та променевої терапії"</w:t>
      </w:r>
    </w:p>
    <w:p w14:paraId="159A9D62" w14:textId="77777777" w:rsidR="009C2705" w:rsidRPr="009C2705" w:rsidRDefault="009C2705" w:rsidP="009C2705">
      <w:pPr>
        <w:numPr>
          <w:ilvl w:val="0"/>
          <w:numId w:val="8"/>
        </w:numPr>
        <w:spacing w:after="0" w:line="240" w:lineRule="auto"/>
        <w:ind w:hanging="284"/>
        <w:contextualSpacing/>
        <w:rPr>
          <w:rFonts w:ascii="Times New Roman" w:eastAsia="Calibri" w:hAnsi="Times New Roman" w:cs="Times New Roman"/>
          <w:iCs/>
          <w:sz w:val="24"/>
          <w:szCs w:val="24"/>
          <w:lang w:val="uk-UA" w:eastAsia="ru-RU"/>
        </w:rPr>
      </w:pPr>
      <w:r w:rsidRPr="009C2705">
        <w:rPr>
          <w:rFonts w:ascii="Times New Roman" w:eastAsia="Calibri" w:hAnsi="Times New Roman" w:cs="Times New Roman"/>
          <w:iCs/>
          <w:sz w:val="24"/>
          <w:szCs w:val="24"/>
          <w:lang w:val="uk-UA" w:eastAsia="ru-RU"/>
        </w:rPr>
        <w:t>Ма О. Дж., Матиэр Дж. Р. Ультразвуковое исследование в неотложной медицине. Бином, 2014, 558 с.</w:t>
      </w:r>
    </w:p>
    <w:p w14:paraId="679472D2" w14:textId="77777777" w:rsidR="009C2705" w:rsidRPr="009C2705" w:rsidRDefault="009C2705" w:rsidP="009C2705">
      <w:pPr>
        <w:numPr>
          <w:ilvl w:val="0"/>
          <w:numId w:val="8"/>
        </w:numPr>
        <w:spacing w:after="0" w:line="240" w:lineRule="auto"/>
        <w:ind w:hanging="284"/>
        <w:contextualSpacing/>
        <w:rPr>
          <w:rFonts w:ascii="Times New Roman" w:eastAsia="Calibri" w:hAnsi="Times New Roman" w:cs="Times New Roman"/>
          <w:iCs/>
          <w:sz w:val="24"/>
          <w:szCs w:val="24"/>
          <w:lang w:val="uk-UA" w:eastAsia="ru-RU"/>
        </w:rPr>
      </w:pPr>
      <w:r w:rsidRPr="009C2705">
        <w:rPr>
          <w:rFonts w:ascii="Times New Roman" w:eastAsia="Calibri" w:hAnsi="Times New Roman" w:cs="Times New Roman"/>
          <w:sz w:val="24"/>
          <w:szCs w:val="24"/>
          <w:lang w:val="uk-UA" w:eastAsia="ru-RU"/>
        </w:rPr>
        <w:t>Мечев Д. С., В. О.Мурашко., Ю. М.Коваленко Застосування джерел іонізуючого випромінювання у медицині (посібник). Київ,- 2010, 105с.</w:t>
      </w:r>
    </w:p>
    <w:p w14:paraId="4505C14C" w14:textId="77777777" w:rsidR="009C2705" w:rsidRPr="009C2705" w:rsidRDefault="009C2705" w:rsidP="009C2705">
      <w:pPr>
        <w:numPr>
          <w:ilvl w:val="0"/>
          <w:numId w:val="8"/>
        </w:numPr>
        <w:spacing w:after="0" w:line="240" w:lineRule="auto"/>
        <w:contextualSpacing/>
        <w:rPr>
          <w:rFonts w:ascii="Times New Roman" w:eastAsia="Calibri" w:hAnsi="Times New Roman" w:cs="Times New Roman"/>
          <w:iCs/>
          <w:sz w:val="24"/>
          <w:szCs w:val="24"/>
          <w:lang w:val="uk-UA" w:eastAsia="ru-RU"/>
        </w:rPr>
      </w:pPr>
      <w:r w:rsidRPr="009C2705">
        <w:rPr>
          <w:rFonts w:ascii="Times New Roman" w:eastAsia="Times New Roman" w:hAnsi="Times New Roman" w:cs="Times New Roman"/>
          <w:color w:val="191919"/>
          <w:sz w:val="24"/>
          <w:szCs w:val="24"/>
          <w:lang w:eastAsia="ru-RU"/>
        </w:rPr>
        <w:t>Д. А. Лазар, Д. С. Мечев, В. Д. Розуменко, Т. І. Розуменко, Т. І. Чеботарьова/Променева терапія пухлин головного мозку. Київ, Медицина України, 2010.170 стор.</w:t>
      </w:r>
    </w:p>
    <w:p w14:paraId="08D566BE" w14:textId="77777777" w:rsidR="009C2705" w:rsidRPr="009C2705" w:rsidRDefault="009C2705" w:rsidP="009C2705">
      <w:pPr>
        <w:widowControl w:val="0"/>
        <w:numPr>
          <w:ilvl w:val="0"/>
          <w:numId w:val="8"/>
        </w:numPr>
        <w:spacing w:after="0" w:line="240" w:lineRule="auto"/>
        <w:ind w:hanging="426"/>
        <w:contextualSpacing/>
        <w:jc w:val="both"/>
        <w:rPr>
          <w:rFonts w:ascii="Times New Roman" w:eastAsia="Calibri" w:hAnsi="Times New Roman" w:cs="Times New Roman"/>
          <w:iCs/>
          <w:sz w:val="24"/>
          <w:szCs w:val="24"/>
          <w:lang w:val="uk-UA" w:eastAsia="ru-RU"/>
        </w:rPr>
      </w:pPr>
      <w:r w:rsidRPr="009C2705">
        <w:rPr>
          <w:rFonts w:ascii="Times New Roman" w:eastAsia="Calibri" w:hAnsi="Times New Roman" w:cs="Times New Roman"/>
          <w:sz w:val="24"/>
          <w:szCs w:val="24"/>
          <w:lang w:eastAsia="ru-RU"/>
        </w:rPr>
        <w:t>Коваль Г.Ю., Мечев Д.С., Сиваченко Т.П. та ін.; За заг. ред. Г.Ю. Коваль. Променева діагностика – К.: Медицина України, 2009. Т.1., Т.2.</w:t>
      </w:r>
    </w:p>
    <w:p w14:paraId="7DD32A3C" w14:textId="77777777" w:rsidR="009C2705" w:rsidRPr="009C2705" w:rsidRDefault="009C2705" w:rsidP="009C2705">
      <w:pPr>
        <w:widowControl w:val="0"/>
        <w:numPr>
          <w:ilvl w:val="0"/>
          <w:numId w:val="8"/>
        </w:numPr>
        <w:spacing w:after="0" w:line="240" w:lineRule="auto"/>
        <w:ind w:hanging="426"/>
        <w:contextualSpacing/>
        <w:jc w:val="both"/>
        <w:rPr>
          <w:rFonts w:ascii="Times New Roman" w:eastAsia="Calibri" w:hAnsi="Times New Roman" w:cs="Times New Roman"/>
          <w:iCs/>
          <w:sz w:val="24"/>
          <w:szCs w:val="24"/>
          <w:lang w:val="uk-UA" w:eastAsia="ru-RU"/>
        </w:rPr>
      </w:pPr>
      <w:r w:rsidRPr="009C2705">
        <w:rPr>
          <w:rFonts w:ascii="Times New Roman" w:eastAsia="Calibri" w:hAnsi="Times New Roman" w:cs="Times New Roman"/>
          <w:sz w:val="24"/>
          <w:szCs w:val="24"/>
          <w:lang w:eastAsia="ru-RU"/>
        </w:rPr>
        <w:t>Рад</w:t>
      </w:r>
      <w:r w:rsidRPr="009C2705">
        <w:rPr>
          <w:rFonts w:ascii="Times New Roman" w:eastAsia="Calibri" w:hAnsi="Times New Roman" w:cs="Times New Roman"/>
          <w:sz w:val="24"/>
          <w:szCs w:val="24"/>
          <w:lang w:val="uk-UA" w:eastAsia="ru-RU"/>
        </w:rPr>
        <w:t>і</w:t>
      </w:r>
      <w:r w:rsidRPr="009C2705">
        <w:rPr>
          <w:rFonts w:ascii="Times New Roman" w:eastAsia="Calibri" w:hAnsi="Times New Roman" w:cs="Times New Roman"/>
          <w:sz w:val="24"/>
          <w:szCs w:val="24"/>
          <w:lang w:eastAsia="ru-RU"/>
        </w:rPr>
        <w:t>олог</w:t>
      </w:r>
      <w:r w:rsidRPr="009C2705">
        <w:rPr>
          <w:rFonts w:ascii="Times New Roman" w:eastAsia="Calibri" w:hAnsi="Times New Roman" w:cs="Times New Roman"/>
          <w:sz w:val="24"/>
          <w:szCs w:val="24"/>
          <w:lang w:val="uk-UA" w:eastAsia="ru-RU"/>
        </w:rPr>
        <w:t>і</w:t>
      </w:r>
      <w:r w:rsidRPr="009C2705">
        <w:rPr>
          <w:rFonts w:ascii="Times New Roman" w:eastAsia="Calibri" w:hAnsi="Times New Roman" w:cs="Times New Roman"/>
          <w:sz w:val="24"/>
          <w:szCs w:val="24"/>
          <w:lang w:eastAsia="ru-RU"/>
        </w:rPr>
        <w:t>я (</w:t>
      </w:r>
      <w:r w:rsidRPr="009C2705">
        <w:rPr>
          <w:rFonts w:ascii="Times New Roman" w:eastAsia="Calibri" w:hAnsi="Times New Roman" w:cs="Times New Roman"/>
          <w:sz w:val="24"/>
          <w:szCs w:val="24"/>
          <w:lang w:val="uk-UA" w:eastAsia="ru-RU"/>
        </w:rPr>
        <w:t>променева діагностика і променева терапія</w:t>
      </w:r>
      <w:r w:rsidRPr="009C2705">
        <w:rPr>
          <w:rFonts w:ascii="Times New Roman" w:eastAsia="Calibri" w:hAnsi="Times New Roman" w:cs="Times New Roman"/>
          <w:sz w:val="24"/>
          <w:szCs w:val="24"/>
          <w:lang w:eastAsia="ru-RU"/>
        </w:rPr>
        <w:t>). Київ, Книга плюс, 2013. -743 с.</w:t>
      </w:r>
    </w:p>
    <w:p w14:paraId="29084E3D" w14:textId="77777777" w:rsidR="009C2705" w:rsidRPr="009C2705" w:rsidRDefault="009C2705" w:rsidP="009C2705">
      <w:pPr>
        <w:widowControl w:val="0"/>
        <w:spacing w:after="0" w:line="240" w:lineRule="auto"/>
        <w:rPr>
          <w:rFonts w:ascii="Times New Roman" w:eastAsia="Times New Roman" w:hAnsi="Times New Roman" w:cs="Times New Roman"/>
          <w:i/>
          <w:sz w:val="24"/>
          <w:szCs w:val="24"/>
          <w:lang w:eastAsia="ru-RU"/>
        </w:rPr>
      </w:pPr>
    </w:p>
    <w:p w14:paraId="3EAE392D" w14:textId="77777777" w:rsidR="009C2705" w:rsidRPr="009C2705" w:rsidRDefault="009C2705" w:rsidP="009C2705">
      <w:pPr>
        <w:widowControl w:val="0"/>
        <w:spacing w:after="0" w:line="240" w:lineRule="auto"/>
        <w:rPr>
          <w:rFonts w:ascii="Times New Roman" w:eastAsia="Times New Roman" w:hAnsi="Times New Roman" w:cs="Times New Roman"/>
          <w:i/>
          <w:sz w:val="24"/>
          <w:szCs w:val="24"/>
          <w:lang w:eastAsia="ru-RU"/>
        </w:rPr>
      </w:pPr>
      <w:r w:rsidRPr="009C2705">
        <w:rPr>
          <w:rFonts w:ascii="Times New Roman" w:eastAsia="Times New Roman" w:hAnsi="Times New Roman" w:cs="Times New Roman"/>
          <w:i/>
          <w:sz w:val="24"/>
          <w:szCs w:val="24"/>
          <w:lang w:eastAsia="ru-RU"/>
        </w:rPr>
        <w:t>Інформаційні ресурси.</w:t>
      </w:r>
    </w:p>
    <w:p w14:paraId="3CD443F9" w14:textId="77777777" w:rsidR="009C2705" w:rsidRPr="009C2705" w:rsidRDefault="009C2705" w:rsidP="009C2705">
      <w:pPr>
        <w:numPr>
          <w:ilvl w:val="0"/>
          <w:numId w:val="7"/>
        </w:numPr>
        <w:spacing w:after="0" w:line="240" w:lineRule="auto"/>
        <w:contextualSpacing/>
        <w:rPr>
          <w:rFonts w:ascii="Times New Roman" w:eastAsia="Times New Roman" w:hAnsi="Times New Roman" w:cs="Times New Roman"/>
          <w:color w:val="000000"/>
          <w:sz w:val="24"/>
          <w:szCs w:val="24"/>
          <w:lang w:val="uk-UA" w:eastAsia="ru-RU"/>
        </w:rPr>
      </w:pPr>
      <w:bookmarkStart w:id="19" w:name="_Hlk113692319"/>
      <w:r w:rsidRPr="009C2705">
        <w:rPr>
          <w:rFonts w:ascii="Times New Roman" w:eastAsia="Times New Roman" w:hAnsi="Times New Roman" w:cs="Times New Roman"/>
          <w:color w:val="000000"/>
          <w:sz w:val="24"/>
          <w:szCs w:val="24"/>
          <w:lang w:val="uk-UA" w:eastAsia="ru-RU"/>
        </w:rPr>
        <w:t>Безкоштовний повнотекстовий архів журнальної літератури з біомедицини та наук про життя в Національній медичній бібліотеці Національного інституту здоров’я США (</w:t>
      </w:r>
      <w:r w:rsidRPr="009C2705">
        <w:rPr>
          <w:rFonts w:ascii="Times New Roman" w:eastAsia="Times New Roman" w:hAnsi="Times New Roman" w:cs="Times New Roman"/>
          <w:color w:val="000000"/>
          <w:sz w:val="24"/>
          <w:szCs w:val="24"/>
          <w:lang w:eastAsia="ru-RU"/>
        </w:rPr>
        <w:t>NIH</w:t>
      </w:r>
      <w:r w:rsidRPr="009C2705">
        <w:rPr>
          <w:rFonts w:ascii="Times New Roman" w:eastAsia="Times New Roman" w:hAnsi="Times New Roman" w:cs="Times New Roman"/>
          <w:color w:val="000000"/>
          <w:sz w:val="24"/>
          <w:szCs w:val="24"/>
          <w:lang w:val="uk-UA" w:eastAsia="ru-RU"/>
        </w:rPr>
        <w:t>/</w:t>
      </w:r>
      <w:r w:rsidRPr="009C2705">
        <w:rPr>
          <w:rFonts w:ascii="Times New Roman" w:eastAsia="Times New Roman" w:hAnsi="Times New Roman" w:cs="Times New Roman"/>
          <w:color w:val="000000"/>
          <w:sz w:val="24"/>
          <w:szCs w:val="24"/>
          <w:lang w:eastAsia="ru-RU"/>
        </w:rPr>
        <w:t>NLM</w:t>
      </w:r>
      <w:r w:rsidRPr="009C2705">
        <w:rPr>
          <w:rFonts w:ascii="Times New Roman" w:eastAsia="Times New Roman" w:hAnsi="Times New Roman" w:cs="Times New Roman"/>
          <w:color w:val="000000"/>
          <w:sz w:val="24"/>
          <w:szCs w:val="24"/>
          <w:lang w:val="uk-UA" w:eastAsia="ru-RU"/>
        </w:rPr>
        <w:t>),</w:t>
      </w:r>
      <w:r w:rsidRPr="009C2705">
        <w:rPr>
          <w:rFonts w:ascii="Times New Roman" w:eastAsia="Times New Roman" w:hAnsi="Times New Roman" w:cs="Times New Roman"/>
          <w:color w:val="000000"/>
          <w:sz w:val="24"/>
          <w:szCs w:val="24"/>
          <w:lang w:eastAsia="ru-RU"/>
        </w:rPr>
        <w:t>PubMed</w:t>
      </w:r>
      <w:r w:rsidRPr="009C2705">
        <w:rPr>
          <w:rFonts w:ascii="Times New Roman" w:eastAsia="Times New Roman" w:hAnsi="Times New Roman" w:cs="Times New Roman"/>
          <w:color w:val="000000"/>
          <w:sz w:val="24"/>
          <w:szCs w:val="24"/>
          <w:lang w:val="uk-UA" w:eastAsia="ru-RU"/>
        </w:rPr>
        <w:t xml:space="preserve">:  </w:t>
      </w:r>
      <w:hyperlink r:id="rId6" w:history="1">
        <w:r w:rsidRPr="009C2705">
          <w:rPr>
            <w:rFonts w:ascii="Times New Roman" w:eastAsia="Times New Roman" w:hAnsi="Times New Roman" w:cs="Times New Roman"/>
            <w:color w:val="0563C1"/>
            <w:sz w:val="24"/>
            <w:szCs w:val="24"/>
            <w:u w:val="single"/>
            <w:lang w:eastAsia="ru-RU"/>
          </w:rPr>
          <w:t>https</w:t>
        </w:r>
        <w:r w:rsidRPr="009C2705">
          <w:rPr>
            <w:rFonts w:ascii="Times New Roman" w:eastAsia="Times New Roman" w:hAnsi="Times New Roman" w:cs="Times New Roman"/>
            <w:color w:val="0563C1"/>
            <w:sz w:val="24"/>
            <w:szCs w:val="24"/>
            <w:u w:val="single"/>
            <w:lang w:val="uk-UA" w:eastAsia="ru-RU"/>
          </w:rPr>
          <w:t>://</w:t>
        </w:r>
        <w:r w:rsidRPr="009C2705">
          <w:rPr>
            <w:rFonts w:ascii="Times New Roman" w:eastAsia="Times New Roman" w:hAnsi="Times New Roman" w:cs="Times New Roman"/>
            <w:color w:val="0563C1"/>
            <w:sz w:val="24"/>
            <w:szCs w:val="24"/>
            <w:u w:val="single"/>
            <w:lang w:eastAsia="ru-RU"/>
          </w:rPr>
          <w:t>www</w:t>
        </w:r>
        <w:r w:rsidRPr="009C2705">
          <w:rPr>
            <w:rFonts w:ascii="Times New Roman" w:eastAsia="Times New Roman" w:hAnsi="Times New Roman" w:cs="Times New Roman"/>
            <w:color w:val="0563C1"/>
            <w:sz w:val="24"/>
            <w:szCs w:val="24"/>
            <w:u w:val="single"/>
            <w:lang w:val="uk-UA" w:eastAsia="ru-RU"/>
          </w:rPr>
          <w:t>.</w:t>
        </w:r>
        <w:r w:rsidRPr="009C2705">
          <w:rPr>
            <w:rFonts w:ascii="Times New Roman" w:eastAsia="Times New Roman" w:hAnsi="Times New Roman" w:cs="Times New Roman"/>
            <w:color w:val="0563C1"/>
            <w:sz w:val="24"/>
            <w:szCs w:val="24"/>
            <w:u w:val="single"/>
            <w:lang w:eastAsia="ru-RU"/>
          </w:rPr>
          <w:t>ncbi</w:t>
        </w:r>
        <w:r w:rsidRPr="009C2705">
          <w:rPr>
            <w:rFonts w:ascii="Times New Roman" w:eastAsia="Times New Roman" w:hAnsi="Times New Roman" w:cs="Times New Roman"/>
            <w:color w:val="0563C1"/>
            <w:sz w:val="24"/>
            <w:szCs w:val="24"/>
            <w:u w:val="single"/>
            <w:lang w:val="uk-UA" w:eastAsia="ru-RU"/>
          </w:rPr>
          <w:t>.</w:t>
        </w:r>
        <w:r w:rsidRPr="009C2705">
          <w:rPr>
            <w:rFonts w:ascii="Times New Roman" w:eastAsia="Times New Roman" w:hAnsi="Times New Roman" w:cs="Times New Roman"/>
            <w:color w:val="0563C1"/>
            <w:sz w:val="24"/>
            <w:szCs w:val="24"/>
            <w:u w:val="single"/>
            <w:lang w:eastAsia="ru-RU"/>
          </w:rPr>
          <w:t>nlm</w:t>
        </w:r>
        <w:r w:rsidRPr="009C2705">
          <w:rPr>
            <w:rFonts w:ascii="Times New Roman" w:eastAsia="Times New Roman" w:hAnsi="Times New Roman" w:cs="Times New Roman"/>
            <w:color w:val="0563C1"/>
            <w:sz w:val="24"/>
            <w:szCs w:val="24"/>
            <w:u w:val="single"/>
            <w:lang w:val="uk-UA" w:eastAsia="ru-RU"/>
          </w:rPr>
          <w:t>.</w:t>
        </w:r>
        <w:r w:rsidRPr="009C2705">
          <w:rPr>
            <w:rFonts w:ascii="Times New Roman" w:eastAsia="Times New Roman" w:hAnsi="Times New Roman" w:cs="Times New Roman"/>
            <w:color w:val="0563C1"/>
            <w:sz w:val="24"/>
            <w:szCs w:val="24"/>
            <w:u w:val="single"/>
            <w:lang w:eastAsia="ru-RU"/>
          </w:rPr>
          <w:t>nih</w:t>
        </w:r>
        <w:r w:rsidRPr="009C2705">
          <w:rPr>
            <w:rFonts w:ascii="Times New Roman" w:eastAsia="Times New Roman" w:hAnsi="Times New Roman" w:cs="Times New Roman"/>
            <w:color w:val="0563C1"/>
            <w:sz w:val="24"/>
            <w:szCs w:val="24"/>
            <w:u w:val="single"/>
            <w:lang w:val="uk-UA" w:eastAsia="ru-RU"/>
          </w:rPr>
          <w:t>.</w:t>
        </w:r>
        <w:r w:rsidRPr="009C2705">
          <w:rPr>
            <w:rFonts w:ascii="Times New Roman" w:eastAsia="Times New Roman" w:hAnsi="Times New Roman" w:cs="Times New Roman"/>
            <w:color w:val="0563C1"/>
            <w:sz w:val="24"/>
            <w:szCs w:val="24"/>
            <w:u w:val="single"/>
            <w:lang w:eastAsia="ru-RU"/>
          </w:rPr>
          <w:t>gov</w:t>
        </w:r>
        <w:r w:rsidRPr="009C2705">
          <w:rPr>
            <w:rFonts w:ascii="Times New Roman" w:eastAsia="Times New Roman" w:hAnsi="Times New Roman" w:cs="Times New Roman"/>
            <w:color w:val="0563C1"/>
            <w:sz w:val="24"/>
            <w:szCs w:val="24"/>
            <w:u w:val="single"/>
            <w:lang w:val="uk-UA" w:eastAsia="ru-RU"/>
          </w:rPr>
          <w:t>/</w:t>
        </w:r>
        <w:r w:rsidRPr="009C2705">
          <w:rPr>
            <w:rFonts w:ascii="Times New Roman" w:eastAsia="Times New Roman" w:hAnsi="Times New Roman" w:cs="Times New Roman"/>
            <w:color w:val="0563C1"/>
            <w:sz w:val="24"/>
            <w:szCs w:val="24"/>
            <w:u w:val="single"/>
            <w:lang w:eastAsia="ru-RU"/>
          </w:rPr>
          <w:t>pmc</w:t>
        </w:r>
      </w:hyperlink>
      <w:r w:rsidRPr="009C2705">
        <w:rPr>
          <w:rFonts w:ascii="Times New Roman" w:eastAsia="Times New Roman" w:hAnsi="Times New Roman" w:cs="Times New Roman"/>
          <w:color w:val="0563C1"/>
          <w:sz w:val="24"/>
          <w:szCs w:val="24"/>
          <w:u w:val="single"/>
          <w:lang w:val="uk-UA" w:eastAsia="ru-RU"/>
        </w:rPr>
        <w:t xml:space="preserve"> </w:t>
      </w:r>
      <w:r w:rsidRPr="009C2705">
        <w:rPr>
          <w:rFonts w:ascii="Times New Roman" w:eastAsia="Times New Roman" w:hAnsi="Times New Roman" w:cs="Times New Roman"/>
          <w:color w:val="000000"/>
          <w:sz w:val="24"/>
          <w:szCs w:val="24"/>
          <w:lang w:val="uk-UA" w:eastAsia="ru-RU"/>
        </w:rPr>
        <w:t xml:space="preserve">    </w:t>
      </w:r>
    </w:p>
    <w:p w14:paraId="36406C04" w14:textId="77777777" w:rsidR="009C2705" w:rsidRPr="009C2705" w:rsidRDefault="009C2705" w:rsidP="009C2705">
      <w:pPr>
        <w:numPr>
          <w:ilvl w:val="0"/>
          <w:numId w:val="7"/>
        </w:numPr>
        <w:spacing w:after="0" w:line="240" w:lineRule="auto"/>
        <w:contextualSpacing/>
        <w:rPr>
          <w:rFonts w:ascii="Times New Roman" w:eastAsia="Times New Roman" w:hAnsi="Times New Roman" w:cs="Times New Roman"/>
          <w:color w:val="000000"/>
          <w:sz w:val="24"/>
          <w:szCs w:val="24"/>
          <w:lang w:val="uk-UA" w:eastAsia="ru-RU"/>
        </w:rPr>
      </w:pPr>
      <w:r w:rsidRPr="009C2705">
        <w:rPr>
          <w:rFonts w:ascii="Times New Roman" w:eastAsia="Times New Roman" w:hAnsi="Times New Roman" w:cs="Times New Roman"/>
          <w:color w:val="000000"/>
          <w:sz w:val="24"/>
          <w:szCs w:val="24"/>
          <w:lang w:val="uk-UA" w:eastAsia="ru-RU"/>
        </w:rPr>
        <w:t>І</w:t>
      </w:r>
      <w:r w:rsidRPr="009C2705">
        <w:rPr>
          <w:rFonts w:ascii="Times New Roman" w:eastAsia="Times New Roman" w:hAnsi="Times New Roman" w:cs="Times New Roman"/>
          <w:color w:val="000000"/>
          <w:sz w:val="24"/>
          <w:szCs w:val="24"/>
          <w:lang w:eastAsia="ru-RU"/>
        </w:rPr>
        <w:t>нформаційно-правова система з повним обсягом головних нормативних документів України та законодавчими новаціями</w:t>
      </w:r>
      <w:r w:rsidRPr="009C2705">
        <w:rPr>
          <w:rFonts w:ascii="Times New Roman" w:eastAsia="Times New Roman" w:hAnsi="Times New Roman" w:cs="Times New Roman"/>
          <w:color w:val="000000"/>
          <w:sz w:val="24"/>
          <w:szCs w:val="24"/>
          <w:lang w:val="uk-UA" w:eastAsia="ru-RU"/>
        </w:rPr>
        <w:t xml:space="preserve">: </w:t>
      </w:r>
      <w:hyperlink r:id="rId7" w:history="1">
        <w:r w:rsidRPr="009C2705">
          <w:rPr>
            <w:rFonts w:ascii="Times New Roman" w:eastAsia="Times New Roman" w:hAnsi="Times New Roman" w:cs="Times New Roman"/>
            <w:color w:val="0563C1"/>
            <w:sz w:val="24"/>
            <w:szCs w:val="24"/>
            <w:u w:val="single"/>
            <w:lang w:val="uk-UA" w:eastAsia="ru-RU"/>
          </w:rPr>
          <w:t>https://ips.ligazakon.net/document/view/RE10832?an=22</w:t>
        </w:r>
      </w:hyperlink>
    </w:p>
    <w:p w14:paraId="607CB702" w14:textId="77777777" w:rsidR="009C2705" w:rsidRPr="009C2705" w:rsidRDefault="009C2705" w:rsidP="009C2705">
      <w:pPr>
        <w:numPr>
          <w:ilvl w:val="0"/>
          <w:numId w:val="7"/>
        </w:numPr>
        <w:spacing w:after="0" w:line="240" w:lineRule="auto"/>
        <w:ind w:right="-427"/>
        <w:contextualSpacing/>
        <w:rPr>
          <w:rFonts w:ascii="Times New Roman" w:eastAsia="Times New Roman" w:hAnsi="Times New Roman" w:cs="Times New Roman"/>
          <w:color w:val="000000"/>
          <w:sz w:val="24"/>
          <w:szCs w:val="24"/>
          <w:lang w:eastAsia="ru-RU"/>
        </w:rPr>
      </w:pPr>
      <w:r w:rsidRPr="009C2705">
        <w:rPr>
          <w:rFonts w:ascii="Times New Roman" w:eastAsia="Times New Roman" w:hAnsi="Times New Roman" w:cs="Times New Roman"/>
          <w:color w:val="000000"/>
          <w:sz w:val="24"/>
          <w:szCs w:val="24"/>
          <w:lang w:val="uk-UA" w:eastAsia="ru-RU"/>
        </w:rPr>
        <w:t>М</w:t>
      </w:r>
      <w:r w:rsidRPr="009C2705">
        <w:rPr>
          <w:rFonts w:ascii="Times New Roman" w:eastAsia="Times New Roman" w:hAnsi="Times New Roman" w:cs="Times New Roman"/>
          <w:color w:val="000000"/>
          <w:sz w:val="24"/>
          <w:szCs w:val="24"/>
          <w:lang w:eastAsia="ru-RU"/>
        </w:rPr>
        <w:t xml:space="preserve">іжнародний спільний </w:t>
      </w:r>
      <w:bookmarkStart w:id="20" w:name="_Hlk113994219"/>
      <w:r w:rsidRPr="009C2705">
        <w:rPr>
          <w:rFonts w:ascii="Times New Roman" w:eastAsia="Times New Roman" w:hAnsi="Times New Roman" w:cs="Times New Roman"/>
          <w:color w:val="000000"/>
          <w:sz w:val="24"/>
          <w:szCs w:val="24"/>
          <w:lang w:eastAsia="ru-RU"/>
        </w:rPr>
        <w:t>навчальний вебресурс з питань радіології</w:t>
      </w:r>
      <w:r w:rsidRPr="009C2705">
        <w:rPr>
          <w:rFonts w:ascii="Times New Roman" w:eastAsia="Times New Roman" w:hAnsi="Times New Roman" w:cs="Times New Roman"/>
          <w:color w:val="000000"/>
          <w:sz w:val="24"/>
          <w:szCs w:val="24"/>
          <w:lang w:val="uk-UA" w:eastAsia="ru-RU"/>
        </w:rPr>
        <w:t>:</w:t>
      </w:r>
      <w:r w:rsidRPr="009C2705">
        <w:rPr>
          <w:rFonts w:ascii="Times New Roman" w:eastAsia="Times New Roman" w:hAnsi="Times New Roman" w:cs="Times New Roman"/>
          <w:color w:val="000000"/>
          <w:lang w:val="uk-UA" w:eastAsia="ru-RU"/>
        </w:rPr>
        <w:t xml:space="preserve">     </w:t>
      </w:r>
      <w:bookmarkEnd w:id="20"/>
      <w:r w:rsidRPr="009C2705">
        <w:rPr>
          <w:rFonts w:ascii="Times New Roman" w:eastAsia="Times New Roman" w:hAnsi="Times New Roman" w:cs="Times New Roman"/>
          <w:color w:val="000000"/>
          <w:sz w:val="24"/>
          <w:szCs w:val="24"/>
          <w:lang w:eastAsia="ru-RU"/>
        </w:rPr>
        <w:fldChar w:fldCharType="begin"/>
      </w:r>
      <w:r w:rsidRPr="009C2705">
        <w:rPr>
          <w:rFonts w:ascii="Times New Roman" w:eastAsia="Times New Roman" w:hAnsi="Times New Roman" w:cs="Times New Roman"/>
          <w:color w:val="000000"/>
          <w:sz w:val="24"/>
          <w:szCs w:val="24"/>
          <w:lang w:eastAsia="ru-RU"/>
        </w:rPr>
        <w:instrText xml:space="preserve"> HYPERLINK "https://radiopaedia.org" </w:instrText>
      </w:r>
      <w:r w:rsidRPr="009C2705">
        <w:rPr>
          <w:rFonts w:ascii="Times New Roman" w:eastAsia="Times New Roman" w:hAnsi="Times New Roman" w:cs="Times New Roman"/>
          <w:color w:val="000000"/>
          <w:sz w:val="24"/>
          <w:szCs w:val="24"/>
          <w:lang w:eastAsia="ru-RU"/>
        </w:rPr>
        <w:fldChar w:fldCharType="separate"/>
      </w:r>
      <w:r w:rsidRPr="009C2705">
        <w:rPr>
          <w:rFonts w:ascii="Times New Roman" w:eastAsia="Times New Roman" w:hAnsi="Times New Roman" w:cs="Times New Roman"/>
          <w:color w:val="0563C1"/>
          <w:sz w:val="24"/>
          <w:szCs w:val="24"/>
          <w:u w:val="single"/>
          <w:lang w:eastAsia="ru-RU"/>
        </w:rPr>
        <w:t>https://radiopaedia.org</w:t>
      </w:r>
      <w:r w:rsidRPr="009C2705">
        <w:rPr>
          <w:rFonts w:ascii="Times New Roman" w:eastAsia="Times New Roman" w:hAnsi="Times New Roman" w:cs="Times New Roman"/>
          <w:color w:val="000000"/>
          <w:sz w:val="24"/>
          <w:szCs w:val="24"/>
          <w:lang w:eastAsia="ru-RU"/>
        </w:rPr>
        <w:fldChar w:fldCharType="end"/>
      </w:r>
    </w:p>
    <w:p w14:paraId="2B85B499" w14:textId="77777777" w:rsidR="009C2705" w:rsidRPr="009C2705" w:rsidRDefault="009C2705" w:rsidP="009C2705">
      <w:pPr>
        <w:numPr>
          <w:ilvl w:val="0"/>
          <w:numId w:val="7"/>
        </w:numPr>
        <w:spacing w:after="0" w:line="240" w:lineRule="auto"/>
        <w:contextualSpacing/>
        <w:rPr>
          <w:rFonts w:ascii="Times New Roman" w:eastAsia="Times New Roman" w:hAnsi="Times New Roman" w:cs="Times New Roman"/>
          <w:color w:val="000000"/>
          <w:sz w:val="24"/>
          <w:szCs w:val="24"/>
          <w:lang w:eastAsia="ru-RU"/>
        </w:rPr>
      </w:pPr>
      <w:bookmarkStart w:id="21" w:name="_Hlk113994704"/>
      <w:r w:rsidRPr="009C2705">
        <w:rPr>
          <w:rFonts w:ascii="Times New Roman" w:eastAsia="Times New Roman" w:hAnsi="Times New Roman" w:cs="Times New Roman"/>
          <w:color w:val="000000"/>
          <w:sz w:val="24"/>
          <w:szCs w:val="24"/>
          <w:lang w:val="uk-UA" w:eastAsia="ru-RU"/>
        </w:rPr>
        <w:t>Н</w:t>
      </w:r>
      <w:r w:rsidRPr="009C2705">
        <w:rPr>
          <w:rFonts w:ascii="Times New Roman" w:eastAsia="Times New Roman" w:hAnsi="Times New Roman" w:cs="Times New Roman"/>
          <w:color w:val="000000"/>
          <w:sz w:val="24"/>
          <w:szCs w:val="24"/>
          <w:lang w:eastAsia="ru-RU"/>
        </w:rPr>
        <w:t>авчальний вебресурс з питань радіології</w:t>
      </w:r>
      <w:r w:rsidRPr="009C2705">
        <w:rPr>
          <w:rFonts w:ascii="Times New Roman" w:eastAsia="Times New Roman" w:hAnsi="Times New Roman" w:cs="Times New Roman"/>
          <w:color w:val="000000"/>
          <w:lang w:val="uk-UA" w:eastAsia="ru-RU"/>
        </w:rPr>
        <w:t xml:space="preserve">:    </w:t>
      </w:r>
      <w:bookmarkEnd w:id="21"/>
      <w:r w:rsidRPr="009C2705">
        <w:rPr>
          <w:rFonts w:ascii="Times New Roman" w:eastAsia="Times New Roman" w:hAnsi="Times New Roman" w:cs="Times New Roman"/>
          <w:color w:val="000000"/>
          <w:sz w:val="24"/>
          <w:szCs w:val="24"/>
          <w:lang w:eastAsia="ru-RU"/>
        </w:rPr>
        <w:fldChar w:fldCharType="begin"/>
      </w:r>
      <w:r w:rsidRPr="009C2705">
        <w:rPr>
          <w:rFonts w:ascii="Times New Roman" w:eastAsia="Times New Roman" w:hAnsi="Times New Roman" w:cs="Times New Roman"/>
          <w:color w:val="000000"/>
          <w:sz w:val="24"/>
          <w:szCs w:val="24"/>
          <w:lang w:eastAsia="ru-RU"/>
        </w:rPr>
        <w:instrText xml:space="preserve"> HYPERLINK "http://radiologyassistant.nl" </w:instrText>
      </w:r>
      <w:r w:rsidRPr="009C2705">
        <w:rPr>
          <w:rFonts w:ascii="Times New Roman" w:eastAsia="Times New Roman" w:hAnsi="Times New Roman" w:cs="Times New Roman"/>
          <w:color w:val="000000"/>
          <w:sz w:val="24"/>
          <w:szCs w:val="24"/>
          <w:lang w:eastAsia="ru-RU"/>
        </w:rPr>
        <w:fldChar w:fldCharType="separate"/>
      </w:r>
      <w:r w:rsidRPr="009C2705">
        <w:rPr>
          <w:rFonts w:ascii="Times New Roman" w:eastAsia="Times New Roman" w:hAnsi="Times New Roman" w:cs="Times New Roman"/>
          <w:color w:val="0563C1"/>
          <w:sz w:val="24"/>
          <w:szCs w:val="24"/>
          <w:u w:val="single"/>
          <w:lang w:eastAsia="ru-RU"/>
        </w:rPr>
        <w:t>http://radiologyassistant.nl</w:t>
      </w:r>
      <w:r w:rsidRPr="009C2705">
        <w:rPr>
          <w:rFonts w:ascii="Times New Roman" w:eastAsia="Times New Roman" w:hAnsi="Times New Roman" w:cs="Times New Roman"/>
          <w:color w:val="000000"/>
          <w:sz w:val="24"/>
          <w:szCs w:val="24"/>
          <w:lang w:eastAsia="ru-RU"/>
        </w:rPr>
        <w:fldChar w:fldCharType="end"/>
      </w:r>
      <w:r w:rsidRPr="009C2705">
        <w:rPr>
          <w:rFonts w:ascii="Times New Roman" w:eastAsia="Times New Roman" w:hAnsi="Times New Roman" w:cs="Times New Roman"/>
          <w:color w:val="000000"/>
          <w:sz w:val="24"/>
          <w:szCs w:val="24"/>
          <w:lang w:eastAsia="ru-RU"/>
        </w:rPr>
        <w:t xml:space="preserve"> </w:t>
      </w:r>
    </w:p>
    <w:p w14:paraId="436E2880" w14:textId="77777777" w:rsidR="009C2705" w:rsidRPr="009C2705" w:rsidRDefault="009C2705" w:rsidP="009C2705">
      <w:pPr>
        <w:numPr>
          <w:ilvl w:val="0"/>
          <w:numId w:val="7"/>
        </w:numPr>
        <w:spacing w:after="0" w:line="240" w:lineRule="auto"/>
        <w:contextualSpacing/>
        <w:rPr>
          <w:rFonts w:ascii="Times New Roman" w:eastAsia="Times New Roman" w:hAnsi="Times New Roman" w:cs="Times New Roman"/>
          <w:color w:val="000000"/>
          <w:sz w:val="24"/>
          <w:szCs w:val="24"/>
          <w:lang w:eastAsia="ru-RU"/>
        </w:rPr>
      </w:pPr>
      <w:r w:rsidRPr="009C2705">
        <w:rPr>
          <w:rFonts w:ascii="Times New Roman" w:eastAsia="Times New Roman" w:hAnsi="Times New Roman" w:cs="Times New Roman"/>
          <w:color w:val="000000"/>
          <w:sz w:val="24"/>
          <w:szCs w:val="24"/>
          <w:lang w:val="uk-UA" w:eastAsia="ru-RU"/>
        </w:rPr>
        <w:t>Н</w:t>
      </w:r>
      <w:r w:rsidRPr="009C2705">
        <w:rPr>
          <w:rFonts w:ascii="Times New Roman" w:eastAsia="Times New Roman" w:hAnsi="Times New Roman" w:cs="Times New Roman"/>
          <w:color w:val="000000"/>
          <w:sz w:val="24"/>
          <w:szCs w:val="24"/>
          <w:lang w:eastAsia="ru-RU"/>
        </w:rPr>
        <w:t>авчальний вебресурс з питань радіології</w:t>
      </w:r>
      <w:r w:rsidRPr="009C2705">
        <w:rPr>
          <w:rFonts w:ascii="Times New Roman" w:eastAsia="Times New Roman" w:hAnsi="Times New Roman" w:cs="Times New Roman"/>
          <w:color w:val="000000"/>
          <w:sz w:val="24"/>
          <w:szCs w:val="24"/>
          <w:lang w:val="uk-UA" w:eastAsia="ru-RU"/>
        </w:rPr>
        <w:t xml:space="preserve">:   </w:t>
      </w:r>
      <w:hyperlink r:id="rId8" w:history="1">
        <w:r w:rsidRPr="009C2705">
          <w:rPr>
            <w:rFonts w:ascii="Times New Roman" w:eastAsia="Times New Roman" w:hAnsi="Times New Roman" w:cs="Times New Roman"/>
            <w:color w:val="0563C1"/>
            <w:sz w:val="24"/>
            <w:szCs w:val="24"/>
            <w:u w:val="single"/>
            <w:lang w:eastAsia="ru-RU"/>
          </w:rPr>
          <w:t>http://learningradiology.com</w:t>
        </w:r>
      </w:hyperlink>
    </w:p>
    <w:p w14:paraId="741484F2" w14:textId="77777777" w:rsidR="009C2705" w:rsidRPr="009C2705" w:rsidRDefault="009C2705" w:rsidP="009C2705">
      <w:pPr>
        <w:numPr>
          <w:ilvl w:val="0"/>
          <w:numId w:val="7"/>
        </w:numPr>
        <w:spacing w:after="0" w:line="240" w:lineRule="auto"/>
        <w:contextualSpacing/>
        <w:rPr>
          <w:rFonts w:ascii="Times New Roman" w:eastAsia="Times New Roman" w:hAnsi="Times New Roman" w:cs="Times New Roman"/>
          <w:color w:val="000000"/>
          <w:sz w:val="24"/>
          <w:szCs w:val="24"/>
          <w:lang w:eastAsia="ru-RU"/>
        </w:rPr>
      </w:pPr>
      <w:r w:rsidRPr="009C2705">
        <w:rPr>
          <w:rFonts w:ascii="Times New Roman" w:eastAsia="Times New Roman" w:hAnsi="Times New Roman" w:cs="Times New Roman"/>
          <w:color w:val="000000"/>
          <w:sz w:val="24"/>
          <w:szCs w:val="24"/>
          <w:lang w:val="uk-UA" w:eastAsia="ru-RU"/>
        </w:rPr>
        <w:t>Н</w:t>
      </w:r>
      <w:r w:rsidRPr="009C2705">
        <w:rPr>
          <w:rFonts w:ascii="Times New Roman" w:eastAsia="Times New Roman" w:hAnsi="Times New Roman" w:cs="Times New Roman"/>
          <w:color w:val="000000"/>
          <w:sz w:val="24"/>
          <w:szCs w:val="24"/>
          <w:lang w:eastAsia="ru-RU"/>
        </w:rPr>
        <w:t>авчальний вебресурс з питань радіології</w:t>
      </w:r>
      <w:r w:rsidRPr="009C2705">
        <w:rPr>
          <w:rFonts w:ascii="Times New Roman" w:eastAsia="Times New Roman" w:hAnsi="Times New Roman" w:cs="Times New Roman"/>
          <w:color w:val="000000"/>
          <w:lang w:val="uk-UA" w:eastAsia="ru-RU"/>
        </w:rPr>
        <w:t xml:space="preserve">:    </w:t>
      </w:r>
      <w:hyperlink r:id="rId9" w:history="1">
        <w:r w:rsidRPr="009C2705">
          <w:rPr>
            <w:rFonts w:ascii="Times New Roman" w:eastAsia="Times New Roman" w:hAnsi="Times New Roman" w:cs="Times New Roman"/>
            <w:color w:val="0563C1"/>
            <w:sz w:val="24"/>
            <w:szCs w:val="24"/>
            <w:u w:val="single"/>
            <w:lang w:eastAsia="ru-RU"/>
          </w:rPr>
          <w:t>http://www.radiologyeducation.com/</w:t>
        </w:r>
      </w:hyperlink>
      <w:r w:rsidRPr="009C2705">
        <w:rPr>
          <w:rFonts w:ascii="Times New Roman" w:eastAsia="Times New Roman" w:hAnsi="Times New Roman" w:cs="Times New Roman"/>
          <w:color w:val="000000"/>
          <w:sz w:val="24"/>
          <w:szCs w:val="24"/>
          <w:lang w:eastAsia="ru-RU"/>
        </w:rPr>
        <w:t xml:space="preserve"> </w:t>
      </w:r>
    </w:p>
    <w:p w14:paraId="523D3EEF" w14:textId="77777777" w:rsidR="009C2705" w:rsidRPr="009C2705" w:rsidRDefault="009C2705" w:rsidP="009C2705">
      <w:pPr>
        <w:numPr>
          <w:ilvl w:val="0"/>
          <w:numId w:val="7"/>
        </w:numPr>
        <w:spacing w:after="0" w:line="240" w:lineRule="auto"/>
        <w:contextualSpacing/>
        <w:rPr>
          <w:rFonts w:ascii="Times New Roman" w:eastAsia="Times New Roman" w:hAnsi="Times New Roman" w:cs="Times New Roman"/>
          <w:color w:val="000000"/>
          <w:sz w:val="24"/>
          <w:szCs w:val="24"/>
          <w:lang w:eastAsia="ru-RU"/>
        </w:rPr>
      </w:pPr>
      <w:r w:rsidRPr="009C2705">
        <w:rPr>
          <w:rFonts w:ascii="Times New Roman" w:eastAsia="Times New Roman" w:hAnsi="Times New Roman" w:cs="Times New Roman"/>
          <w:color w:val="000000"/>
          <w:sz w:val="24"/>
          <w:szCs w:val="24"/>
          <w:lang w:val="uk-UA" w:eastAsia="ru-RU"/>
        </w:rPr>
        <w:t xml:space="preserve">Український портал ультразвукової діагностики: </w:t>
      </w:r>
      <w:r w:rsidRPr="009C2705">
        <w:rPr>
          <w:rFonts w:ascii="Times New Roman" w:eastAsia="Times New Roman" w:hAnsi="Times New Roman" w:cs="Times New Roman"/>
          <w:color w:val="000000"/>
          <w:lang w:val="uk-UA" w:eastAsia="ru-RU"/>
        </w:rPr>
        <w:t xml:space="preserve">  </w:t>
      </w:r>
      <w:hyperlink r:id="rId10" w:history="1">
        <w:r w:rsidRPr="009C2705">
          <w:rPr>
            <w:rFonts w:ascii="Times New Roman" w:eastAsia="Times New Roman" w:hAnsi="Times New Roman" w:cs="Times New Roman"/>
            <w:color w:val="0563C1"/>
            <w:sz w:val="24"/>
            <w:szCs w:val="24"/>
            <w:u w:val="single"/>
            <w:lang w:eastAsia="ru-RU"/>
          </w:rPr>
          <w:t>http://www.ultrasound.net.ua/</w:t>
        </w:r>
      </w:hyperlink>
      <w:r w:rsidRPr="009C2705">
        <w:rPr>
          <w:rFonts w:ascii="Times New Roman" w:eastAsia="Times New Roman" w:hAnsi="Times New Roman" w:cs="Times New Roman"/>
          <w:color w:val="000000"/>
          <w:sz w:val="24"/>
          <w:szCs w:val="24"/>
          <w:lang w:val="uk-UA" w:eastAsia="ru-RU"/>
        </w:rPr>
        <w:t xml:space="preserve"> </w:t>
      </w:r>
    </w:p>
    <w:bookmarkEnd w:id="17"/>
    <w:bookmarkEnd w:id="18"/>
    <w:bookmarkEnd w:id="19"/>
    <w:p w14:paraId="12A43CF4" w14:textId="77777777" w:rsidR="009C2705" w:rsidRPr="009C2705" w:rsidRDefault="009C2705" w:rsidP="009C2705">
      <w:pPr>
        <w:widowControl w:val="0"/>
        <w:spacing w:after="0" w:line="240" w:lineRule="auto"/>
        <w:rPr>
          <w:rFonts w:ascii="Times New Roman" w:eastAsia="Times New Roman" w:hAnsi="Times New Roman" w:cs="Times New Roman"/>
          <w:sz w:val="24"/>
          <w:szCs w:val="24"/>
          <w:lang w:eastAsia="ru-RU"/>
        </w:rPr>
      </w:pPr>
    </w:p>
    <w:p w14:paraId="41C32638" w14:textId="77777777" w:rsidR="009C2705" w:rsidRPr="009C2705" w:rsidRDefault="009C2705" w:rsidP="009C2705">
      <w:pPr>
        <w:widowControl w:val="0"/>
        <w:spacing w:after="0" w:line="240" w:lineRule="auto"/>
        <w:jc w:val="both"/>
        <w:rPr>
          <w:rFonts w:ascii="Times New Roman" w:eastAsia="Times New Roman" w:hAnsi="Times New Roman" w:cs="Times New Roman"/>
          <w:b/>
          <w:caps/>
          <w:sz w:val="24"/>
          <w:szCs w:val="24"/>
          <w:lang w:val="uk-UA" w:eastAsia="ru-RU"/>
        </w:rPr>
      </w:pPr>
      <w:r w:rsidRPr="009C2705">
        <w:rPr>
          <w:rFonts w:ascii="Times New Roman" w:eastAsia="Times New Roman" w:hAnsi="Times New Roman" w:cs="Times New Roman"/>
          <w:b/>
          <w:caps/>
          <w:sz w:val="24"/>
          <w:szCs w:val="24"/>
          <w:lang w:val="uk-UA" w:eastAsia="ru-RU"/>
        </w:rPr>
        <w:t>Оцінювання</w:t>
      </w:r>
    </w:p>
    <w:p w14:paraId="769E1A6B" w14:textId="77777777" w:rsidR="009C2705" w:rsidRPr="009C2705" w:rsidRDefault="009C2705" w:rsidP="009C2705">
      <w:pPr>
        <w:widowControl w:val="0"/>
        <w:spacing w:after="0" w:line="240" w:lineRule="auto"/>
        <w:jc w:val="both"/>
        <w:rPr>
          <w:rFonts w:ascii="Times New Roman" w:eastAsia="Times New Roman" w:hAnsi="Times New Roman" w:cs="Times New Roman"/>
          <w:b/>
          <w:caps/>
          <w:sz w:val="24"/>
          <w:szCs w:val="24"/>
          <w:lang w:val="uk-UA" w:eastAsia="ru-RU"/>
        </w:rPr>
      </w:pPr>
    </w:p>
    <w:p w14:paraId="2A68602D" w14:textId="77777777" w:rsidR="009C2705" w:rsidRPr="009C2705" w:rsidRDefault="009C2705" w:rsidP="009C2705">
      <w:pPr>
        <w:widowControl w:val="0"/>
        <w:tabs>
          <w:tab w:val="left" w:pos="426"/>
          <w:tab w:val="left" w:pos="5554"/>
        </w:tabs>
        <w:spacing w:after="0" w:line="240" w:lineRule="auto"/>
        <w:ind w:left="360"/>
        <w:contextualSpacing/>
        <w:jc w:val="both"/>
        <w:rPr>
          <w:rFonts w:ascii="Times New Roman" w:eastAsia="Times New Roman" w:hAnsi="Times New Roman" w:cs="Times New Roman"/>
          <w:color w:val="000000"/>
          <w:sz w:val="24"/>
          <w:szCs w:val="24"/>
          <w:lang w:val="uk-UA" w:eastAsia="ru-RU"/>
        </w:rPr>
      </w:pPr>
      <w:r w:rsidRPr="009C2705">
        <w:rPr>
          <w:rFonts w:ascii="Times New Roman" w:eastAsia="Calibri" w:hAnsi="Times New Roman" w:cs="Times New Roman"/>
          <w:b/>
          <w:sz w:val="24"/>
          <w:szCs w:val="24"/>
          <w:lang w:val="uk-UA" w:eastAsia="ru-RU"/>
        </w:rPr>
        <w:lastRenderedPageBreak/>
        <w:t xml:space="preserve">      Поточний контроль: </w:t>
      </w:r>
      <w:r w:rsidRPr="009C2705">
        <w:rPr>
          <w:rFonts w:ascii="Times New Roman" w:eastAsia="Times New Roman" w:hAnsi="Times New Roman" w:cs="Times New Roman"/>
          <w:color w:val="000000"/>
          <w:sz w:val="24"/>
          <w:szCs w:val="24"/>
          <w:lang w:val="uk-UA" w:eastAsia="ru-RU"/>
        </w:rPr>
        <w:t>індивідуальне опитування за питаннями відповідної теми, оцінювання опису результатів досліджень, оцінювання виконання тестових завдань за темами.</w:t>
      </w:r>
    </w:p>
    <w:p w14:paraId="013E6802"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b/>
          <w:sz w:val="24"/>
          <w:szCs w:val="24"/>
          <w:lang w:val="uk-UA" w:eastAsia="ru-RU"/>
        </w:rPr>
        <w:t>Підсумковий контроль</w:t>
      </w:r>
      <w:r w:rsidRPr="009C2705">
        <w:rPr>
          <w:rFonts w:ascii="Times New Roman" w:eastAsia="Calibri" w:hAnsi="Times New Roman" w:cs="Times New Roman"/>
          <w:sz w:val="24"/>
          <w:szCs w:val="24"/>
          <w:lang w:val="uk-UA" w:eastAsia="ru-RU"/>
        </w:rPr>
        <w:t xml:space="preserve">: усний </w:t>
      </w:r>
      <w:r w:rsidRPr="009C2705">
        <w:rPr>
          <w:rFonts w:ascii="Times New Roman" w:eastAsia="Calibri" w:hAnsi="Times New Roman" w:cs="Times New Roman"/>
          <w:sz w:val="24"/>
          <w:szCs w:val="24"/>
          <w:lang w:eastAsia="ru-RU"/>
        </w:rPr>
        <w:t>диференційований</w:t>
      </w:r>
      <w:r w:rsidRPr="009C2705">
        <w:rPr>
          <w:rFonts w:ascii="Times New Roman" w:eastAsia="Calibri" w:hAnsi="Times New Roman" w:cs="Times New Roman"/>
          <w:sz w:val="24"/>
          <w:szCs w:val="24"/>
          <w:lang w:val="uk-UA" w:eastAsia="ru-RU"/>
        </w:rPr>
        <w:t xml:space="preserve"> залік.</w:t>
      </w:r>
    </w:p>
    <w:p w14:paraId="5228B70B"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b/>
          <w:sz w:val="24"/>
          <w:szCs w:val="24"/>
          <w:lang w:val="uk-UA" w:eastAsia="ru-RU"/>
        </w:rPr>
        <w:t>Оцінювання поточної навчальної діяльності на практичному занятті</w:t>
      </w:r>
      <w:r w:rsidRPr="009C2705">
        <w:rPr>
          <w:rFonts w:ascii="Times New Roman" w:eastAsia="Calibri" w:hAnsi="Times New Roman" w:cs="Times New Roman"/>
          <w:sz w:val="24"/>
          <w:szCs w:val="24"/>
          <w:lang w:val="uk-UA" w:eastAsia="ru-RU"/>
        </w:rPr>
        <w:t>:</w:t>
      </w:r>
    </w:p>
    <w:p w14:paraId="7F03022D" w14:textId="77777777" w:rsidR="009C2705" w:rsidRPr="009C2705" w:rsidRDefault="009C2705" w:rsidP="009C2705">
      <w:pPr>
        <w:widowControl w:val="0"/>
        <w:numPr>
          <w:ilvl w:val="0"/>
          <w:numId w:val="11"/>
        </w:numPr>
        <w:spacing w:after="0" w:line="240" w:lineRule="auto"/>
        <w:contextualSpacing/>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sz w:val="24"/>
          <w:szCs w:val="24"/>
          <w:lang w:val="uk-UA" w:eastAsia="ru-RU"/>
        </w:rPr>
        <w:t>Оцінювання теоретичних знань з теми заняття:</w:t>
      </w:r>
    </w:p>
    <w:p w14:paraId="31777435" w14:textId="77777777" w:rsidR="009C2705" w:rsidRPr="009C2705" w:rsidRDefault="009C2705" w:rsidP="009C2705">
      <w:pPr>
        <w:widowControl w:val="0"/>
        <w:numPr>
          <w:ilvl w:val="0"/>
          <w:numId w:val="9"/>
        </w:numPr>
        <w:spacing w:after="0" w:line="240" w:lineRule="auto"/>
        <w:ind w:left="714" w:hanging="357"/>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sz w:val="24"/>
          <w:szCs w:val="24"/>
          <w:lang w:val="uk-UA" w:eastAsia="ru-RU"/>
        </w:rPr>
        <w:t>методи: опитування</w:t>
      </w:r>
    </w:p>
    <w:p w14:paraId="4EB1D278" w14:textId="77777777" w:rsidR="009C2705" w:rsidRPr="009C2705" w:rsidRDefault="009C2705" w:rsidP="009C2705">
      <w:pPr>
        <w:widowControl w:val="0"/>
        <w:numPr>
          <w:ilvl w:val="0"/>
          <w:numId w:val="9"/>
        </w:numPr>
        <w:spacing w:after="0" w:line="240" w:lineRule="auto"/>
        <w:ind w:left="714" w:hanging="357"/>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sz w:val="24"/>
          <w:szCs w:val="24"/>
          <w:lang w:val="uk-UA" w:eastAsia="ru-RU"/>
        </w:rPr>
        <w:t xml:space="preserve">максимальна оцінка – 5, мінімальна оцінка – 3, незадовільна оцінка </w:t>
      </w:r>
      <w:r w:rsidRPr="009C2705">
        <w:rPr>
          <w:rFonts w:ascii="Times New Roman" w:eastAsia="Calibri" w:hAnsi="Times New Roman" w:cs="Times New Roman"/>
          <w:smallCaps/>
          <w:sz w:val="24"/>
          <w:szCs w:val="24"/>
          <w:lang w:val="uk-UA" w:eastAsia="ru-RU"/>
        </w:rPr>
        <w:t>– 2</w:t>
      </w:r>
      <w:r w:rsidRPr="009C2705">
        <w:rPr>
          <w:rFonts w:ascii="Times New Roman" w:eastAsia="Calibri" w:hAnsi="Times New Roman" w:cs="Times New Roman"/>
          <w:sz w:val="24"/>
          <w:szCs w:val="24"/>
          <w:lang w:val="uk-UA" w:eastAsia="ru-RU"/>
        </w:rPr>
        <w:t>.</w:t>
      </w:r>
    </w:p>
    <w:p w14:paraId="16E42ECC" w14:textId="77777777" w:rsidR="009C2705" w:rsidRPr="009C2705" w:rsidRDefault="009C2705" w:rsidP="009C2705">
      <w:pPr>
        <w:widowControl w:val="0"/>
        <w:numPr>
          <w:ilvl w:val="0"/>
          <w:numId w:val="11"/>
        </w:numPr>
        <w:spacing w:after="0" w:line="240" w:lineRule="auto"/>
        <w:contextualSpacing/>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sz w:val="24"/>
          <w:szCs w:val="24"/>
          <w:lang w:val="uk-UA" w:eastAsia="ru-RU"/>
        </w:rPr>
        <w:t>Оцінювання опису результатів досліджень:</w:t>
      </w:r>
    </w:p>
    <w:p w14:paraId="4AE3FC7C" w14:textId="77777777" w:rsidR="009C2705" w:rsidRPr="009C2705" w:rsidRDefault="009C2705" w:rsidP="009C2705">
      <w:pPr>
        <w:widowControl w:val="0"/>
        <w:numPr>
          <w:ilvl w:val="0"/>
          <w:numId w:val="9"/>
        </w:numPr>
        <w:spacing w:after="0" w:line="240" w:lineRule="auto"/>
        <w:contextualSpacing/>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sz w:val="24"/>
          <w:szCs w:val="24"/>
          <w:lang w:val="uk-UA" w:eastAsia="ru-RU"/>
        </w:rPr>
        <w:t>методи:</w:t>
      </w:r>
      <w:r w:rsidRPr="009C2705">
        <w:rPr>
          <w:rFonts w:ascii="Times New Roman" w:eastAsia="Times New Roman" w:hAnsi="Times New Roman" w:cs="Times New Roman"/>
          <w:color w:val="000000"/>
          <w:sz w:val="24"/>
          <w:szCs w:val="24"/>
          <w:lang w:val="uk-UA" w:eastAsia="ru-RU"/>
        </w:rPr>
        <w:t xml:space="preserve"> усний </w:t>
      </w:r>
      <w:r w:rsidRPr="009C2705">
        <w:rPr>
          <w:rFonts w:ascii="Times New Roman" w:eastAsia="Calibri" w:hAnsi="Times New Roman" w:cs="Times New Roman"/>
          <w:sz w:val="24"/>
          <w:szCs w:val="24"/>
          <w:lang w:val="uk-UA" w:eastAsia="ru-RU"/>
        </w:rPr>
        <w:t>опис результатів досліджень</w:t>
      </w:r>
    </w:p>
    <w:p w14:paraId="2759F99D" w14:textId="77777777" w:rsidR="009C2705" w:rsidRPr="009C2705" w:rsidRDefault="009C2705" w:rsidP="009C2705">
      <w:pPr>
        <w:widowControl w:val="0"/>
        <w:numPr>
          <w:ilvl w:val="0"/>
          <w:numId w:val="9"/>
        </w:numPr>
        <w:spacing w:after="0" w:line="240" w:lineRule="auto"/>
        <w:contextualSpacing/>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sz w:val="24"/>
          <w:szCs w:val="24"/>
          <w:lang w:val="uk-UA" w:eastAsia="ru-RU"/>
        </w:rPr>
        <w:t>максимальна оцінка – 5, мінімальна оцінка – 3, незадовільна оцінка – 2.</w:t>
      </w:r>
    </w:p>
    <w:p w14:paraId="41C9CA56" w14:textId="77777777" w:rsidR="009C2705" w:rsidRPr="009C2705" w:rsidRDefault="009C2705" w:rsidP="009C2705">
      <w:pPr>
        <w:widowControl w:val="0"/>
        <w:numPr>
          <w:ilvl w:val="0"/>
          <w:numId w:val="11"/>
        </w:numPr>
        <w:spacing w:after="0" w:line="240" w:lineRule="auto"/>
        <w:contextualSpacing/>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sz w:val="24"/>
          <w:szCs w:val="24"/>
          <w:lang w:val="uk-UA" w:eastAsia="ru-RU"/>
        </w:rPr>
        <w:t xml:space="preserve">Оцінювання виконання тестових завдань за темами: </w:t>
      </w:r>
    </w:p>
    <w:p w14:paraId="756417F6" w14:textId="77777777" w:rsidR="009C2705" w:rsidRPr="009C2705" w:rsidRDefault="009C2705" w:rsidP="009C2705">
      <w:pPr>
        <w:widowControl w:val="0"/>
        <w:numPr>
          <w:ilvl w:val="0"/>
          <w:numId w:val="10"/>
        </w:numPr>
        <w:spacing w:after="0" w:line="240" w:lineRule="auto"/>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sz w:val="24"/>
          <w:szCs w:val="24"/>
          <w:lang w:val="uk-UA" w:eastAsia="ru-RU"/>
        </w:rPr>
        <w:t xml:space="preserve">максимальна оцінка – 5, мінімальна оцінка – 3, незадовільна оцінка </w:t>
      </w:r>
      <w:r w:rsidRPr="009C2705">
        <w:rPr>
          <w:rFonts w:ascii="Times New Roman" w:eastAsia="Calibri" w:hAnsi="Times New Roman" w:cs="Times New Roman"/>
          <w:smallCaps/>
          <w:sz w:val="24"/>
          <w:szCs w:val="24"/>
          <w:lang w:val="uk-UA" w:eastAsia="ru-RU"/>
        </w:rPr>
        <w:t>– 2</w:t>
      </w:r>
      <w:r w:rsidRPr="009C2705">
        <w:rPr>
          <w:rFonts w:ascii="Times New Roman" w:eastAsia="Calibri" w:hAnsi="Times New Roman" w:cs="Times New Roman"/>
          <w:sz w:val="24"/>
          <w:szCs w:val="24"/>
          <w:lang w:val="uk-UA" w:eastAsia="ru-RU"/>
        </w:rPr>
        <w:t>.</w:t>
      </w:r>
    </w:p>
    <w:p w14:paraId="1BF82697" w14:textId="77777777" w:rsidR="009C2705" w:rsidRPr="009C2705" w:rsidRDefault="009C2705" w:rsidP="009C2705">
      <w:pPr>
        <w:widowControl w:val="0"/>
        <w:spacing w:after="0" w:line="240" w:lineRule="auto"/>
        <w:ind w:firstLine="708"/>
        <w:contextualSpacing/>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sz w:val="24"/>
          <w:szCs w:val="24"/>
          <w:lang w:val="uk-UA" w:eastAsia="ru-RU"/>
        </w:rPr>
        <w:t>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14:paraId="19ED29D4" w14:textId="77777777" w:rsidR="009C2705" w:rsidRPr="009C2705" w:rsidRDefault="009C2705" w:rsidP="009C2705">
      <w:pPr>
        <w:widowControl w:val="0"/>
        <w:spacing w:after="0" w:line="240" w:lineRule="auto"/>
        <w:ind w:left="720"/>
        <w:contextualSpacing/>
        <w:jc w:val="center"/>
        <w:rPr>
          <w:rFonts w:ascii="Times New Roman" w:eastAsia="Calibri" w:hAnsi="Times New Roman" w:cs="Times New Roman"/>
          <w:b/>
          <w:sz w:val="24"/>
          <w:szCs w:val="24"/>
          <w:lang w:val="uk-UA" w:eastAsia="ru-RU"/>
        </w:rPr>
      </w:pPr>
    </w:p>
    <w:p w14:paraId="3A6A5B9E" w14:textId="77777777" w:rsidR="009C2705" w:rsidRPr="009C2705" w:rsidRDefault="009C2705" w:rsidP="009C2705">
      <w:pPr>
        <w:widowControl w:val="0"/>
        <w:spacing w:after="0" w:line="240" w:lineRule="auto"/>
        <w:ind w:left="720"/>
        <w:contextualSpacing/>
        <w:jc w:val="center"/>
        <w:rPr>
          <w:rFonts w:ascii="Times New Roman" w:eastAsia="Calibri" w:hAnsi="Times New Roman" w:cs="Times New Roman"/>
          <w:b/>
          <w:sz w:val="24"/>
          <w:szCs w:val="24"/>
          <w:lang w:val="uk-UA" w:eastAsia="ru-RU"/>
        </w:rPr>
      </w:pPr>
      <w:r w:rsidRPr="009C2705">
        <w:rPr>
          <w:rFonts w:ascii="Times New Roman" w:eastAsia="Calibri" w:hAnsi="Times New Roman" w:cs="Times New Roman"/>
          <w:b/>
          <w:sz w:val="24"/>
          <w:szCs w:val="24"/>
          <w:lang w:val="uk-UA" w:eastAsia="ru-RU"/>
        </w:rPr>
        <w:t>Критерії поточного оцінювання на практичному занятті</w:t>
      </w:r>
    </w:p>
    <w:p w14:paraId="1D499FAE" w14:textId="77777777" w:rsidR="009C2705" w:rsidRPr="009C2705" w:rsidRDefault="009C2705" w:rsidP="009C2705">
      <w:pPr>
        <w:widowControl w:val="0"/>
        <w:spacing w:after="0" w:line="240" w:lineRule="auto"/>
        <w:ind w:left="720"/>
        <w:contextualSpacing/>
        <w:jc w:val="center"/>
        <w:rPr>
          <w:rFonts w:ascii="Times New Roman" w:eastAsia="Calibri" w:hAnsi="Times New Roman" w:cs="Times New Roman"/>
          <w:b/>
          <w:sz w:val="24"/>
          <w:szCs w:val="24"/>
          <w:lang w:val="uk-UA"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7"/>
        <w:gridCol w:w="7750"/>
      </w:tblGrid>
      <w:tr w:rsidR="009C2705" w:rsidRPr="009C2705" w14:paraId="35D34C57" w14:textId="77777777" w:rsidTr="002B09CA">
        <w:tc>
          <w:tcPr>
            <w:tcW w:w="576" w:type="dxa"/>
          </w:tcPr>
          <w:p w14:paraId="2C7FA38A" w14:textId="77777777" w:rsidR="009C2705" w:rsidRPr="009C2705" w:rsidRDefault="009C2705" w:rsidP="009C2705">
            <w:pPr>
              <w:widowControl w:val="0"/>
              <w:spacing w:after="0" w:line="240" w:lineRule="auto"/>
              <w:jc w:val="center"/>
              <w:rPr>
                <w:rFonts w:ascii="Times New Roman" w:eastAsia="Calibri" w:hAnsi="Times New Roman" w:cs="Times New Roman"/>
                <w:b/>
                <w:sz w:val="24"/>
                <w:szCs w:val="24"/>
                <w:lang w:val="uk-UA" w:eastAsia="ru-RU"/>
              </w:rPr>
            </w:pPr>
            <w:bookmarkStart w:id="22" w:name="_Hlk114130197"/>
            <w:r w:rsidRPr="009C2705">
              <w:rPr>
                <w:rFonts w:ascii="Times New Roman" w:eastAsia="Calibri" w:hAnsi="Times New Roman" w:cs="Times New Roman"/>
                <w:b/>
                <w:sz w:val="24"/>
                <w:szCs w:val="24"/>
                <w:lang w:val="uk-UA" w:eastAsia="ru-RU"/>
              </w:rPr>
              <w:t>Оцінка</w:t>
            </w:r>
          </w:p>
        </w:tc>
        <w:tc>
          <w:tcPr>
            <w:tcW w:w="8994" w:type="dxa"/>
          </w:tcPr>
          <w:p w14:paraId="37B1A9FE" w14:textId="77777777" w:rsidR="009C2705" w:rsidRPr="009C2705" w:rsidRDefault="009C2705" w:rsidP="009C2705">
            <w:pPr>
              <w:widowControl w:val="0"/>
              <w:spacing w:after="0" w:line="240" w:lineRule="auto"/>
              <w:jc w:val="center"/>
              <w:rPr>
                <w:rFonts w:ascii="Times New Roman" w:eastAsia="Calibri" w:hAnsi="Times New Roman" w:cs="Times New Roman"/>
                <w:b/>
                <w:sz w:val="24"/>
                <w:szCs w:val="24"/>
                <w:lang w:val="uk-UA" w:eastAsia="ru-RU"/>
              </w:rPr>
            </w:pPr>
            <w:r w:rsidRPr="009C2705">
              <w:rPr>
                <w:rFonts w:ascii="Times New Roman" w:eastAsia="Calibri" w:hAnsi="Times New Roman" w:cs="Times New Roman"/>
                <w:b/>
                <w:sz w:val="24"/>
                <w:szCs w:val="24"/>
                <w:lang w:val="uk-UA" w:eastAsia="ru-RU"/>
              </w:rPr>
              <w:t>Критерії оцінювання</w:t>
            </w:r>
          </w:p>
        </w:tc>
      </w:tr>
      <w:tr w:rsidR="009C2705" w:rsidRPr="009C2705" w14:paraId="0C03D351" w14:textId="77777777" w:rsidTr="002B09CA">
        <w:tc>
          <w:tcPr>
            <w:tcW w:w="576" w:type="dxa"/>
          </w:tcPr>
          <w:p w14:paraId="062481FF" w14:textId="77777777" w:rsidR="009C2705" w:rsidRPr="009C2705" w:rsidRDefault="009C2705" w:rsidP="009C2705">
            <w:pPr>
              <w:widowControl w:val="0"/>
              <w:spacing w:after="0" w:line="240" w:lineRule="auto"/>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sz w:val="24"/>
                <w:szCs w:val="24"/>
                <w:lang w:val="uk-UA" w:eastAsia="ru-RU"/>
              </w:rPr>
              <w:t>Відмінно</w:t>
            </w:r>
          </w:p>
          <w:p w14:paraId="419BC5B0" w14:textId="77777777" w:rsidR="009C2705" w:rsidRPr="009C2705" w:rsidRDefault="009C2705" w:rsidP="009C2705">
            <w:pPr>
              <w:widowControl w:val="0"/>
              <w:spacing w:after="0" w:line="240" w:lineRule="auto"/>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sz w:val="24"/>
                <w:szCs w:val="24"/>
                <w:lang w:val="uk-UA" w:eastAsia="ru-RU"/>
              </w:rPr>
              <w:t>«5»</w:t>
            </w:r>
          </w:p>
        </w:tc>
        <w:tc>
          <w:tcPr>
            <w:tcW w:w="8994" w:type="dxa"/>
          </w:tcPr>
          <w:p w14:paraId="0FFBD7AB" w14:textId="77777777" w:rsidR="009C2705" w:rsidRPr="009C2705" w:rsidRDefault="009C2705" w:rsidP="009C2705">
            <w:pPr>
              <w:widowControl w:val="0"/>
              <w:spacing w:after="0" w:line="240" w:lineRule="auto"/>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sz w:val="24"/>
                <w:szCs w:val="24"/>
                <w:lang w:val="uk-UA" w:eastAsia="ru-RU"/>
              </w:rPr>
              <w:t>Здобувач бере активну участь у практичному занятті; демонструє глибокі знання, дає повні та детальні відповіді на запитання; бере активну участь у обговоренні результатів променевого дослідження, вірно та послідовно складає алгоритм променевого дослідження щодо певної патології; користується додатковою навчально-методичною та науковою літературою; висловлює власні міркування, наводить доцільні приклади, демонструє клінічне мислення.</w:t>
            </w:r>
          </w:p>
          <w:p w14:paraId="4B8D6FB8" w14:textId="77777777" w:rsidR="009C2705" w:rsidRPr="009C2705" w:rsidRDefault="009C2705" w:rsidP="009C2705">
            <w:pPr>
              <w:widowControl w:val="0"/>
              <w:spacing w:after="0" w:line="240" w:lineRule="auto"/>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sz w:val="24"/>
                <w:szCs w:val="24"/>
                <w:lang w:val="uk-UA" w:eastAsia="ru-RU"/>
              </w:rPr>
              <w:t>Тестові завдання виконані в повному обсязі, всі 100% відповідей на запитання є правильними.</w:t>
            </w:r>
          </w:p>
        </w:tc>
      </w:tr>
      <w:tr w:rsidR="009C2705" w:rsidRPr="009C2705" w14:paraId="0E336782" w14:textId="77777777" w:rsidTr="002B09CA">
        <w:tc>
          <w:tcPr>
            <w:tcW w:w="576" w:type="dxa"/>
          </w:tcPr>
          <w:p w14:paraId="09CE8C5E" w14:textId="77777777" w:rsidR="009C2705" w:rsidRPr="009C2705" w:rsidRDefault="009C2705" w:rsidP="009C2705">
            <w:pPr>
              <w:widowControl w:val="0"/>
              <w:spacing w:after="0" w:line="240" w:lineRule="auto"/>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sz w:val="24"/>
                <w:szCs w:val="24"/>
                <w:lang w:val="uk-UA" w:eastAsia="ru-RU"/>
              </w:rPr>
              <w:t>Добре</w:t>
            </w:r>
          </w:p>
          <w:p w14:paraId="53EB9FA1" w14:textId="77777777" w:rsidR="009C2705" w:rsidRPr="009C2705" w:rsidRDefault="009C2705" w:rsidP="009C2705">
            <w:pPr>
              <w:widowControl w:val="0"/>
              <w:spacing w:after="0" w:line="240" w:lineRule="auto"/>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sz w:val="24"/>
                <w:szCs w:val="24"/>
                <w:lang w:val="uk-UA" w:eastAsia="ru-RU"/>
              </w:rPr>
              <w:t>«4»</w:t>
            </w:r>
          </w:p>
        </w:tc>
        <w:tc>
          <w:tcPr>
            <w:tcW w:w="8994" w:type="dxa"/>
          </w:tcPr>
          <w:p w14:paraId="1157C725" w14:textId="77777777" w:rsidR="009C2705" w:rsidRPr="009C2705" w:rsidRDefault="009C2705" w:rsidP="009C2705">
            <w:pPr>
              <w:widowControl w:val="0"/>
              <w:spacing w:after="0" w:line="240" w:lineRule="auto"/>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sz w:val="24"/>
                <w:szCs w:val="24"/>
                <w:lang w:val="uk-UA" w:eastAsia="ru-RU"/>
              </w:rPr>
              <w:t xml:space="preserve">Здобувач бере участь у практичному занятті; добре володіє матеріалом; демонструє необхідні знання, але дає відповіді на запитання з деякими помилками; бере участь у обговоренні результатів променевого дослідження, користується основною навчально-методичною та науковою літературою. </w:t>
            </w:r>
            <w:r w:rsidRPr="009C2705">
              <w:rPr>
                <w:rFonts w:ascii="Times New Roman" w:eastAsia="Calibri" w:hAnsi="Times New Roman" w:cs="Times New Roman"/>
                <w:sz w:val="24"/>
                <w:szCs w:val="24"/>
                <w:lang w:eastAsia="ru-RU"/>
              </w:rPr>
              <w:t xml:space="preserve">Здобувач </w:t>
            </w:r>
            <w:r w:rsidRPr="009C2705">
              <w:rPr>
                <w:rFonts w:ascii="Times New Roman" w:eastAsia="Calibri" w:hAnsi="Times New Roman" w:cs="Times New Roman"/>
                <w:sz w:val="24"/>
                <w:szCs w:val="24"/>
                <w:lang w:val="uk-UA" w:eastAsia="ru-RU"/>
              </w:rPr>
              <w:t>висловлює свою думку з теми заняття, демонструє клінічне мислення.</w:t>
            </w:r>
          </w:p>
          <w:p w14:paraId="6F7FA03E" w14:textId="77777777" w:rsidR="009C2705" w:rsidRPr="009C2705" w:rsidRDefault="009C2705" w:rsidP="009C2705">
            <w:pPr>
              <w:widowControl w:val="0"/>
              <w:spacing w:after="0" w:line="240" w:lineRule="auto"/>
              <w:jc w:val="both"/>
              <w:rPr>
                <w:rFonts w:ascii="Times New Roman" w:eastAsia="Calibri" w:hAnsi="Times New Roman" w:cs="Times New Roman"/>
                <w:sz w:val="24"/>
                <w:szCs w:val="24"/>
                <w:lang w:eastAsia="ru-RU"/>
              </w:rPr>
            </w:pPr>
            <w:r w:rsidRPr="009C2705">
              <w:rPr>
                <w:rFonts w:ascii="Times New Roman" w:eastAsia="Calibri" w:hAnsi="Times New Roman" w:cs="Times New Roman"/>
                <w:sz w:val="24"/>
                <w:szCs w:val="24"/>
                <w:lang w:eastAsia="ru-RU"/>
              </w:rPr>
              <w:t>Тестові завдання виконані в повному обсязі, не менш ніж 70% відповідей на запитання є правильними.</w:t>
            </w:r>
          </w:p>
        </w:tc>
      </w:tr>
      <w:tr w:rsidR="009C2705" w:rsidRPr="009C2705" w14:paraId="60951E39" w14:textId="77777777" w:rsidTr="002B09CA">
        <w:tc>
          <w:tcPr>
            <w:tcW w:w="576" w:type="dxa"/>
          </w:tcPr>
          <w:p w14:paraId="651698CD" w14:textId="77777777" w:rsidR="009C2705" w:rsidRPr="009C2705" w:rsidRDefault="009C2705" w:rsidP="009C2705">
            <w:pPr>
              <w:widowControl w:val="0"/>
              <w:spacing w:after="0" w:line="240" w:lineRule="auto"/>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sz w:val="24"/>
                <w:szCs w:val="24"/>
                <w:lang w:val="uk-UA" w:eastAsia="ru-RU"/>
              </w:rPr>
              <w:t>Задовільно</w:t>
            </w:r>
          </w:p>
          <w:p w14:paraId="2EF0E19E" w14:textId="77777777" w:rsidR="009C2705" w:rsidRPr="009C2705" w:rsidRDefault="009C2705" w:rsidP="009C2705">
            <w:pPr>
              <w:widowControl w:val="0"/>
              <w:spacing w:after="0" w:line="240" w:lineRule="auto"/>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sz w:val="24"/>
                <w:szCs w:val="24"/>
                <w:lang w:val="uk-UA" w:eastAsia="ru-RU"/>
              </w:rPr>
              <w:t>«3»</w:t>
            </w:r>
          </w:p>
        </w:tc>
        <w:tc>
          <w:tcPr>
            <w:tcW w:w="8994" w:type="dxa"/>
          </w:tcPr>
          <w:p w14:paraId="6A0C2883" w14:textId="77777777" w:rsidR="009C2705" w:rsidRPr="009C2705" w:rsidRDefault="009C2705" w:rsidP="009C2705">
            <w:pPr>
              <w:widowControl w:val="0"/>
              <w:spacing w:after="0" w:line="240" w:lineRule="auto"/>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sz w:val="24"/>
                <w:szCs w:val="24"/>
                <w:lang w:val="uk-UA" w:eastAsia="ru-RU"/>
              </w:rPr>
              <w:t xml:space="preserve">Здобувач іноді бере участь в пракичному занятті; частково виступає і задає питання; допускає помилки під час відповідей на запитання; показує пасивну роботу на практичних заняттях; алгоритм променевого дослідження щодо певної патології складає непослідовно з суттєвими помилками; показує фрагментарні знання понятійного апарату і літературних джерел. </w:t>
            </w:r>
            <w:r w:rsidRPr="009C2705">
              <w:rPr>
                <w:rFonts w:ascii="Times New Roman" w:eastAsia="Calibri" w:hAnsi="Times New Roman" w:cs="Times New Roman"/>
                <w:sz w:val="24"/>
                <w:szCs w:val="24"/>
                <w:lang w:eastAsia="ru-RU"/>
              </w:rPr>
              <w:t>Здобувач не висловлює свою думку з теми за</w:t>
            </w:r>
            <w:r w:rsidRPr="009C2705">
              <w:rPr>
                <w:rFonts w:ascii="Times New Roman" w:eastAsia="Calibri" w:hAnsi="Times New Roman" w:cs="Times New Roman"/>
                <w:sz w:val="24"/>
                <w:szCs w:val="24"/>
                <w:lang w:val="uk-UA" w:eastAsia="ru-RU"/>
              </w:rPr>
              <w:t>нятт</w:t>
            </w:r>
            <w:r w:rsidRPr="009C2705">
              <w:rPr>
                <w:rFonts w:ascii="Times New Roman" w:eastAsia="Calibri" w:hAnsi="Times New Roman" w:cs="Times New Roman"/>
                <w:sz w:val="24"/>
                <w:szCs w:val="24"/>
                <w:lang w:eastAsia="ru-RU"/>
              </w:rPr>
              <w:t>я</w:t>
            </w:r>
            <w:r w:rsidRPr="009C2705">
              <w:rPr>
                <w:rFonts w:ascii="Times New Roman" w:eastAsia="Calibri" w:hAnsi="Times New Roman" w:cs="Times New Roman"/>
                <w:sz w:val="24"/>
                <w:szCs w:val="24"/>
                <w:lang w:val="uk-UA" w:eastAsia="ru-RU"/>
              </w:rPr>
              <w:t>.</w:t>
            </w:r>
          </w:p>
          <w:p w14:paraId="6F7B19AE" w14:textId="77777777" w:rsidR="009C2705" w:rsidRPr="009C2705" w:rsidRDefault="009C2705" w:rsidP="009C2705">
            <w:pPr>
              <w:widowControl w:val="0"/>
              <w:spacing w:after="0" w:line="240" w:lineRule="auto"/>
              <w:jc w:val="both"/>
              <w:rPr>
                <w:rFonts w:ascii="Times New Roman" w:eastAsia="Calibri" w:hAnsi="Times New Roman" w:cs="Times New Roman"/>
                <w:sz w:val="24"/>
                <w:szCs w:val="24"/>
                <w:lang w:eastAsia="ru-RU"/>
              </w:rPr>
            </w:pPr>
            <w:r w:rsidRPr="009C2705">
              <w:rPr>
                <w:rFonts w:ascii="Times New Roman" w:eastAsia="Calibri" w:hAnsi="Times New Roman" w:cs="Times New Roman"/>
                <w:sz w:val="24"/>
                <w:szCs w:val="24"/>
                <w:lang w:eastAsia="ru-RU"/>
              </w:rPr>
              <w:t>Тестування виконано в повному обсязі, не менш ніж 50% відповідей є правильними.</w:t>
            </w:r>
          </w:p>
        </w:tc>
      </w:tr>
      <w:tr w:rsidR="009C2705" w:rsidRPr="009C2705" w14:paraId="437C631A" w14:textId="77777777" w:rsidTr="002B09CA">
        <w:tc>
          <w:tcPr>
            <w:tcW w:w="576" w:type="dxa"/>
          </w:tcPr>
          <w:p w14:paraId="53B54DD8" w14:textId="77777777" w:rsidR="009C2705" w:rsidRPr="009C2705" w:rsidRDefault="009C2705" w:rsidP="009C2705">
            <w:pPr>
              <w:widowControl w:val="0"/>
              <w:spacing w:after="0" w:line="240" w:lineRule="auto"/>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sz w:val="24"/>
                <w:szCs w:val="24"/>
                <w:lang w:val="uk-UA" w:eastAsia="ru-RU"/>
              </w:rPr>
              <w:t>Незадовільно</w:t>
            </w:r>
          </w:p>
          <w:p w14:paraId="6D7828D7" w14:textId="77777777" w:rsidR="009C2705" w:rsidRPr="009C2705" w:rsidRDefault="009C2705" w:rsidP="009C2705">
            <w:pPr>
              <w:widowControl w:val="0"/>
              <w:spacing w:after="0" w:line="240" w:lineRule="auto"/>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sz w:val="24"/>
                <w:szCs w:val="24"/>
                <w:lang w:val="uk-UA" w:eastAsia="ru-RU"/>
              </w:rPr>
              <w:t>«2»</w:t>
            </w:r>
          </w:p>
        </w:tc>
        <w:tc>
          <w:tcPr>
            <w:tcW w:w="8994" w:type="dxa"/>
          </w:tcPr>
          <w:p w14:paraId="35C3A3FC" w14:textId="77777777" w:rsidR="009C2705" w:rsidRPr="009C2705" w:rsidRDefault="009C2705" w:rsidP="009C2705">
            <w:pPr>
              <w:widowControl w:val="0"/>
              <w:spacing w:after="0" w:line="240" w:lineRule="auto"/>
              <w:jc w:val="both"/>
              <w:rPr>
                <w:rFonts w:ascii="Times New Roman" w:eastAsia="Calibri" w:hAnsi="Times New Roman" w:cs="Times New Roman"/>
                <w:sz w:val="24"/>
                <w:szCs w:val="24"/>
                <w:lang w:eastAsia="ru-RU"/>
              </w:rPr>
            </w:pPr>
            <w:r w:rsidRPr="009C2705">
              <w:rPr>
                <w:rFonts w:ascii="Times New Roman" w:eastAsia="Calibri" w:hAnsi="Times New Roman" w:cs="Times New Roman"/>
                <w:sz w:val="24"/>
                <w:szCs w:val="24"/>
                <w:lang w:eastAsia="ru-RU"/>
              </w:rPr>
              <w:t>Здобувач не бере участь у</w:t>
            </w:r>
            <w:r w:rsidRPr="009C2705">
              <w:rPr>
                <w:rFonts w:ascii="Times New Roman" w:eastAsia="Calibri" w:hAnsi="Times New Roman" w:cs="Times New Roman"/>
                <w:sz w:val="24"/>
                <w:szCs w:val="24"/>
                <w:lang w:val="uk-UA" w:eastAsia="ru-RU"/>
              </w:rPr>
              <w:t xml:space="preserve"> практичному</w:t>
            </w:r>
            <w:r w:rsidRPr="009C2705">
              <w:rPr>
                <w:rFonts w:ascii="Times New Roman" w:eastAsia="Calibri" w:hAnsi="Times New Roman" w:cs="Times New Roman"/>
                <w:sz w:val="24"/>
                <w:szCs w:val="24"/>
                <w:lang w:eastAsia="ru-RU"/>
              </w:rPr>
              <w:t xml:space="preserve"> занятті, є лише спостерігачем; ніколи не виступає і не задає питання, незацікавлений у вивченні матеріалу;</w:t>
            </w:r>
            <w:r w:rsidRPr="009C2705">
              <w:rPr>
                <w:rFonts w:ascii="Times New Roman" w:eastAsia="Calibri" w:hAnsi="Times New Roman" w:cs="Times New Roman"/>
                <w:sz w:val="24"/>
                <w:szCs w:val="24"/>
                <w:lang w:val="uk-UA" w:eastAsia="ru-RU"/>
              </w:rPr>
              <w:t xml:space="preserve"> не бере участь у обговоренні результатів променевого дослідження, невірно складає алгоритм променевого дослідження щодо певної патології,</w:t>
            </w:r>
            <w:r w:rsidRPr="009C2705">
              <w:rPr>
                <w:rFonts w:ascii="Times New Roman" w:eastAsia="Calibri" w:hAnsi="Times New Roman" w:cs="Times New Roman"/>
                <w:sz w:val="24"/>
                <w:szCs w:val="24"/>
                <w:lang w:eastAsia="ru-RU"/>
              </w:rPr>
              <w:t xml:space="preserve"> дає неправильні відповіді на запитання, показує незадовільне знання понятійного апарату і літературних джерел.</w:t>
            </w:r>
          </w:p>
          <w:p w14:paraId="2D76D955" w14:textId="77777777" w:rsidR="009C2705" w:rsidRPr="009C2705" w:rsidRDefault="009C2705" w:rsidP="009C2705">
            <w:pPr>
              <w:widowControl w:val="0"/>
              <w:spacing w:after="0" w:line="240" w:lineRule="auto"/>
              <w:jc w:val="both"/>
              <w:rPr>
                <w:rFonts w:ascii="Times New Roman" w:eastAsia="Calibri" w:hAnsi="Times New Roman" w:cs="Times New Roman"/>
                <w:sz w:val="24"/>
                <w:szCs w:val="24"/>
                <w:lang w:eastAsia="ru-RU"/>
              </w:rPr>
            </w:pPr>
            <w:r w:rsidRPr="009C2705">
              <w:rPr>
                <w:rFonts w:ascii="Times New Roman" w:eastAsia="Calibri" w:hAnsi="Times New Roman" w:cs="Times New Roman"/>
                <w:sz w:val="24"/>
                <w:szCs w:val="24"/>
                <w:lang w:eastAsia="ru-RU"/>
              </w:rPr>
              <w:t xml:space="preserve">Тестування </w:t>
            </w:r>
            <w:r w:rsidRPr="009C2705">
              <w:rPr>
                <w:rFonts w:ascii="Times New Roman" w:eastAsia="Calibri" w:hAnsi="Times New Roman" w:cs="Times New Roman"/>
                <w:sz w:val="24"/>
                <w:szCs w:val="24"/>
                <w:lang w:val="uk-UA" w:eastAsia="ru-RU"/>
              </w:rPr>
              <w:t xml:space="preserve">виконано, але </w:t>
            </w:r>
            <w:r w:rsidRPr="009C2705">
              <w:rPr>
                <w:rFonts w:ascii="Times New Roman" w:eastAsia="Calibri" w:hAnsi="Times New Roman" w:cs="Times New Roman"/>
                <w:sz w:val="24"/>
                <w:szCs w:val="24"/>
                <w:lang w:eastAsia="ru-RU"/>
              </w:rPr>
              <w:t>менш ніж 50% відповідей є правильними.</w:t>
            </w:r>
          </w:p>
        </w:tc>
      </w:tr>
      <w:bookmarkEnd w:id="22"/>
    </w:tbl>
    <w:p w14:paraId="15F2B264" w14:textId="77777777" w:rsidR="009C2705" w:rsidRPr="009C2705" w:rsidRDefault="009C2705" w:rsidP="009C2705">
      <w:pPr>
        <w:widowControl w:val="0"/>
        <w:spacing w:after="0" w:line="240" w:lineRule="auto"/>
        <w:jc w:val="both"/>
        <w:rPr>
          <w:rFonts w:ascii="Times New Roman" w:eastAsia="Calibri" w:hAnsi="Times New Roman" w:cs="Times New Roman"/>
          <w:b/>
          <w:i/>
          <w:sz w:val="24"/>
          <w:szCs w:val="24"/>
          <w:lang w:val="uk-UA" w:eastAsia="ru-RU"/>
        </w:rPr>
      </w:pPr>
    </w:p>
    <w:p w14:paraId="1AB266EB" w14:textId="77777777" w:rsidR="009C2705" w:rsidRPr="009C2705" w:rsidRDefault="009C2705" w:rsidP="009C2705">
      <w:pPr>
        <w:widowControl w:val="0"/>
        <w:tabs>
          <w:tab w:val="left" w:pos="426"/>
          <w:tab w:val="left" w:pos="5554"/>
        </w:tabs>
        <w:spacing w:after="0" w:line="240" w:lineRule="auto"/>
        <w:contextualSpacing/>
        <w:rPr>
          <w:rFonts w:ascii="Times New Roman" w:eastAsia="Times New Roman" w:hAnsi="Times New Roman" w:cs="Times New Roman"/>
          <w:color w:val="000000"/>
          <w:sz w:val="24"/>
          <w:szCs w:val="24"/>
          <w:lang w:val="uk-UA" w:eastAsia="ru-RU"/>
        </w:rPr>
      </w:pPr>
      <w:r w:rsidRPr="009C2705">
        <w:rPr>
          <w:rFonts w:ascii="Times New Roman" w:eastAsia="Times New Roman" w:hAnsi="Times New Roman" w:cs="Times New Roman"/>
          <w:color w:val="000000"/>
          <w:sz w:val="24"/>
          <w:szCs w:val="24"/>
          <w:lang w:val="uk-UA" w:eastAsia="ru-RU"/>
        </w:rPr>
        <w:lastRenderedPageBreak/>
        <w:t xml:space="preserve">      До підсумкового контролю у формі диференційованого заліку допускаються лише ті здобувачі, які виконали вимоги навчальної програми з дисципліни, не мають академічної заборгованості та їх середній бал за поточну навчальну діяльність з дисципліни становить не менше 3,00.</w:t>
      </w:r>
    </w:p>
    <w:p w14:paraId="49230EE0" w14:textId="77777777" w:rsidR="009C2705" w:rsidRPr="009C2705" w:rsidRDefault="009C2705" w:rsidP="009C2705">
      <w:pPr>
        <w:widowControl w:val="0"/>
        <w:tabs>
          <w:tab w:val="left" w:pos="426"/>
          <w:tab w:val="left" w:pos="5554"/>
        </w:tabs>
        <w:spacing w:after="0" w:line="240" w:lineRule="auto"/>
        <w:contextualSpacing/>
        <w:rPr>
          <w:rFonts w:ascii="Times New Roman" w:eastAsia="Calibri" w:hAnsi="Times New Roman" w:cs="Times New Roman"/>
          <w:b/>
          <w:bCs/>
          <w:sz w:val="24"/>
          <w:szCs w:val="24"/>
          <w:lang w:val="uk-UA" w:eastAsia="ru-RU"/>
        </w:rPr>
      </w:pPr>
    </w:p>
    <w:p w14:paraId="60FE887B" w14:textId="77777777" w:rsidR="009C2705" w:rsidRPr="009C2705" w:rsidRDefault="009C2705" w:rsidP="009C2705">
      <w:pPr>
        <w:widowControl w:val="0"/>
        <w:tabs>
          <w:tab w:val="left" w:pos="426"/>
          <w:tab w:val="left" w:pos="5554"/>
        </w:tabs>
        <w:spacing w:after="0" w:line="240" w:lineRule="auto"/>
        <w:contextualSpacing/>
        <w:jc w:val="center"/>
        <w:rPr>
          <w:rFonts w:ascii="Times New Roman" w:eastAsia="Calibri" w:hAnsi="Times New Roman" w:cs="Times New Roman"/>
          <w:b/>
          <w:bCs/>
          <w:sz w:val="24"/>
          <w:szCs w:val="24"/>
          <w:lang w:val="uk-UA" w:eastAsia="ru-RU"/>
        </w:rPr>
      </w:pPr>
      <w:r w:rsidRPr="009C2705">
        <w:rPr>
          <w:rFonts w:ascii="Times New Roman" w:eastAsia="Calibri" w:hAnsi="Times New Roman" w:cs="Times New Roman"/>
          <w:b/>
          <w:bCs/>
          <w:color w:val="000000"/>
          <w:sz w:val="24"/>
          <w:szCs w:val="24"/>
          <w:lang w:eastAsia="ru-RU"/>
        </w:rPr>
        <w:t>Оцінювання результатів навчання здобувачів під час підсумкового контролю – диференційованого заліку</w:t>
      </w:r>
    </w:p>
    <w:p w14:paraId="1FC6C01C" w14:textId="77777777" w:rsidR="009C2705" w:rsidRPr="009C2705" w:rsidRDefault="009C2705" w:rsidP="009C2705">
      <w:pPr>
        <w:widowControl w:val="0"/>
        <w:tabs>
          <w:tab w:val="left" w:pos="426"/>
          <w:tab w:val="left" w:pos="5554"/>
        </w:tabs>
        <w:spacing w:after="0" w:line="240" w:lineRule="auto"/>
        <w:contextualSpacing/>
        <w:jc w:val="center"/>
        <w:rPr>
          <w:rFonts w:ascii="Times New Roman" w:eastAsia="Calibri" w:hAnsi="Times New Roman" w:cs="Times New Roman"/>
          <w:sz w:val="24"/>
          <w:szCs w:val="24"/>
          <w:lang w:val="uk-UA" w:eastAsia="ru-RU"/>
        </w:rPr>
      </w:pPr>
    </w:p>
    <w:tbl>
      <w:tblPr>
        <w:tblW w:w="0" w:type="auto"/>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55"/>
        <w:gridCol w:w="2835"/>
      </w:tblGrid>
      <w:tr w:rsidR="009C2705" w:rsidRPr="009C2705" w14:paraId="236A8865" w14:textId="77777777" w:rsidTr="002B09CA">
        <w:trPr>
          <w:tblCellSpacing w:w="0" w:type="dxa"/>
        </w:trPr>
        <w:tc>
          <w:tcPr>
            <w:tcW w:w="6355" w:type="dxa"/>
            <w:tcBorders>
              <w:top w:val="single" w:sz="4" w:space="0" w:color="000000"/>
              <w:left w:val="single" w:sz="4" w:space="0" w:color="000000"/>
              <w:bottom w:val="single" w:sz="4" w:space="0" w:color="000000"/>
              <w:right w:val="single" w:sz="4" w:space="0" w:color="000000"/>
            </w:tcBorders>
            <w:vAlign w:val="center"/>
            <w:hideMark/>
          </w:tcPr>
          <w:p w14:paraId="26C4BB74" w14:textId="77777777" w:rsidR="009C2705" w:rsidRPr="009C2705" w:rsidRDefault="009C2705" w:rsidP="009C2705">
            <w:pPr>
              <w:widowControl w:val="0"/>
              <w:spacing w:after="0" w:line="240" w:lineRule="auto"/>
              <w:ind w:firstLine="708"/>
              <w:jc w:val="center"/>
              <w:rPr>
                <w:rFonts w:ascii="Times New Roman" w:eastAsia="Calibri" w:hAnsi="Times New Roman" w:cs="Times New Roman"/>
                <w:b/>
                <w:sz w:val="24"/>
                <w:szCs w:val="24"/>
                <w:lang w:eastAsia="ru-RU"/>
              </w:rPr>
            </w:pPr>
            <w:bookmarkStart w:id="23" w:name="_Hlk114130257"/>
            <w:r w:rsidRPr="009C2705">
              <w:rPr>
                <w:rFonts w:ascii="Times New Roman" w:eastAsia="Calibri" w:hAnsi="Times New Roman" w:cs="Times New Roman"/>
                <w:b/>
                <w:sz w:val="24"/>
                <w:szCs w:val="24"/>
                <w:lang w:eastAsia="ru-RU"/>
              </w:rPr>
              <w:t>Зміст оцінюваної діяльності</w:t>
            </w:r>
          </w:p>
        </w:tc>
        <w:tc>
          <w:tcPr>
            <w:tcW w:w="2835" w:type="dxa"/>
            <w:tcBorders>
              <w:top w:val="single" w:sz="4" w:space="0" w:color="000000"/>
              <w:left w:val="single" w:sz="4" w:space="0" w:color="000000"/>
              <w:bottom w:val="single" w:sz="4" w:space="0" w:color="000000"/>
              <w:right w:val="single" w:sz="4" w:space="0" w:color="000000"/>
            </w:tcBorders>
            <w:vAlign w:val="center"/>
            <w:hideMark/>
          </w:tcPr>
          <w:p w14:paraId="64581D57" w14:textId="77777777" w:rsidR="009C2705" w:rsidRPr="009C2705" w:rsidRDefault="009C2705" w:rsidP="009C2705">
            <w:pPr>
              <w:widowControl w:val="0"/>
              <w:spacing w:after="0" w:line="240" w:lineRule="auto"/>
              <w:ind w:firstLine="708"/>
              <w:jc w:val="center"/>
              <w:rPr>
                <w:rFonts w:ascii="Times New Roman" w:eastAsia="Calibri" w:hAnsi="Times New Roman" w:cs="Times New Roman"/>
                <w:b/>
                <w:sz w:val="24"/>
                <w:szCs w:val="24"/>
                <w:lang w:val="uk-UA" w:eastAsia="ru-RU"/>
              </w:rPr>
            </w:pPr>
            <w:r w:rsidRPr="009C2705">
              <w:rPr>
                <w:rFonts w:ascii="Times New Roman" w:eastAsia="Calibri" w:hAnsi="Times New Roman" w:cs="Times New Roman"/>
                <w:b/>
                <w:sz w:val="24"/>
                <w:szCs w:val="24"/>
                <w:lang w:eastAsia="ru-RU"/>
              </w:rPr>
              <w:t>Кількість</w:t>
            </w:r>
            <w:r w:rsidRPr="009C2705">
              <w:rPr>
                <w:rFonts w:ascii="Times New Roman" w:eastAsia="Calibri" w:hAnsi="Times New Roman" w:cs="Times New Roman"/>
                <w:b/>
                <w:sz w:val="24"/>
                <w:szCs w:val="24"/>
                <w:lang w:val="uk-UA" w:eastAsia="ru-RU"/>
              </w:rPr>
              <w:t xml:space="preserve"> балів</w:t>
            </w:r>
          </w:p>
        </w:tc>
      </w:tr>
      <w:tr w:rsidR="009C2705" w:rsidRPr="009C2705" w14:paraId="34214576" w14:textId="77777777" w:rsidTr="002B09CA">
        <w:trPr>
          <w:tblCellSpacing w:w="0" w:type="dxa"/>
        </w:trPr>
        <w:tc>
          <w:tcPr>
            <w:tcW w:w="6355" w:type="dxa"/>
            <w:tcBorders>
              <w:top w:val="single" w:sz="4" w:space="0" w:color="000000"/>
              <w:left w:val="single" w:sz="4" w:space="0" w:color="000000"/>
              <w:bottom w:val="single" w:sz="4" w:space="0" w:color="000000"/>
              <w:right w:val="single" w:sz="4" w:space="0" w:color="000000"/>
            </w:tcBorders>
            <w:vAlign w:val="center"/>
            <w:hideMark/>
          </w:tcPr>
          <w:p w14:paraId="48FF52D9" w14:textId="77777777" w:rsidR="009C2705" w:rsidRPr="009C2705" w:rsidRDefault="009C2705" w:rsidP="009C2705">
            <w:pPr>
              <w:widowControl w:val="0"/>
              <w:spacing w:after="0" w:line="240" w:lineRule="auto"/>
              <w:rPr>
                <w:rFonts w:ascii="Times New Roman" w:eastAsia="Calibri" w:hAnsi="Times New Roman" w:cs="Times New Roman"/>
                <w:bCs/>
                <w:sz w:val="24"/>
                <w:szCs w:val="24"/>
                <w:lang w:val="uk-UA" w:eastAsia="ru-RU"/>
              </w:rPr>
            </w:pPr>
            <w:r w:rsidRPr="009C2705">
              <w:rPr>
                <w:rFonts w:ascii="Times New Roman" w:eastAsia="Calibri" w:hAnsi="Times New Roman" w:cs="Times New Roman"/>
                <w:bCs/>
                <w:sz w:val="24"/>
                <w:szCs w:val="24"/>
                <w:lang w:eastAsia="ru-RU"/>
              </w:rPr>
              <w:t xml:space="preserve">Самостійний опис </w:t>
            </w:r>
            <w:r w:rsidRPr="009C2705">
              <w:rPr>
                <w:rFonts w:ascii="Times New Roman" w:eastAsia="Calibri" w:hAnsi="Times New Roman" w:cs="Times New Roman"/>
                <w:bCs/>
                <w:sz w:val="24"/>
                <w:szCs w:val="24"/>
                <w:lang w:val="uk-UA" w:eastAsia="ru-RU"/>
              </w:rPr>
              <w:t xml:space="preserve">рентгенограми органів грудної порожнини </w:t>
            </w:r>
          </w:p>
        </w:tc>
        <w:tc>
          <w:tcPr>
            <w:tcW w:w="2835" w:type="dxa"/>
            <w:tcBorders>
              <w:top w:val="single" w:sz="4" w:space="0" w:color="000000"/>
              <w:left w:val="single" w:sz="4" w:space="0" w:color="000000"/>
              <w:bottom w:val="single" w:sz="4" w:space="0" w:color="000000"/>
              <w:right w:val="single" w:sz="4" w:space="0" w:color="000000"/>
            </w:tcBorders>
            <w:vAlign w:val="center"/>
            <w:hideMark/>
          </w:tcPr>
          <w:p w14:paraId="061A259A" w14:textId="77777777" w:rsidR="009C2705" w:rsidRPr="009C2705" w:rsidRDefault="009C2705" w:rsidP="009C2705">
            <w:pPr>
              <w:widowControl w:val="0"/>
              <w:spacing w:after="0" w:line="240" w:lineRule="auto"/>
              <w:ind w:firstLine="708"/>
              <w:jc w:val="center"/>
              <w:rPr>
                <w:rFonts w:ascii="Times New Roman" w:eastAsia="Calibri" w:hAnsi="Times New Roman" w:cs="Times New Roman"/>
                <w:bCs/>
                <w:sz w:val="24"/>
                <w:szCs w:val="24"/>
                <w:lang w:val="uk-UA" w:eastAsia="ru-RU"/>
              </w:rPr>
            </w:pPr>
            <w:r w:rsidRPr="009C2705">
              <w:rPr>
                <w:rFonts w:ascii="Times New Roman" w:eastAsia="Calibri" w:hAnsi="Times New Roman" w:cs="Times New Roman"/>
                <w:bCs/>
                <w:sz w:val="24"/>
                <w:szCs w:val="24"/>
                <w:lang w:val="uk-UA" w:eastAsia="ru-RU"/>
              </w:rPr>
              <w:t>2</w:t>
            </w:r>
          </w:p>
        </w:tc>
      </w:tr>
      <w:tr w:rsidR="009C2705" w:rsidRPr="009C2705" w14:paraId="1DCA3911" w14:textId="77777777" w:rsidTr="002B09CA">
        <w:trPr>
          <w:tblCellSpacing w:w="0" w:type="dxa"/>
        </w:trPr>
        <w:tc>
          <w:tcPr>
            <w:tcW w:w="6355" w:type="dxa"/>
            <w:tcBorders>
              <w:top w:val="single" w:sz="4" w:space="0" w:color="000000"/>
              <w:left w:val="single" w:sz="4" w:space="0" w:color="000000"/>
              <w:bottom w:val="single" w:sz="4" w:space="0" w:color="000000"/>
              <w:right w:val="single" w:sz="4" w:space="0" w:color="000000"/>
            </w:tcBorders>
            <w:vAlign w:val="center"/>
          </w:tcPr>
          <w:p w14:paraId="7B728266" w14:textId="77777777" w:rsidR="009C2705" w:rsidRPr="009C2705" w:rsidRDefault="009C2705" w:rsidP="009C2705">
            <w:pPr>
              <w:widowControl w:val="0"/>
              <w:spacing w:after="0" w:line="240" w:lineRule="auto"/>
              <w:rPr>
                <w:rFonts w:ascii="Times New Roman" w:eastAsia="Calibri" w:hAnsi="Times New Roman" w:cs="Times New Roman"/>
                <w:bCs/>
                <w:sz w:val="24"/>
                <w:szCs w:val="24"/>
                <w:lang w:eastAsia="ru-RU"/>
              </w:rPr>
            </w:pPr>
            <w:r w:rsidRPr="009C2705">
              <w:rPr>
                <w:rFonts w:ascii="Times New Roman" w:eastAsia="Calibri" w:hAnsi="Times New Roman" w:cs="Times New Roman"/>
                <w:bCs/>
                <w:sz w:val="24"/>
                <w:szCs w:val="24"/>
                <w:lang w:eastAsia="ru-RU"/>
              </w:rPr>
              <w:t xml:space="preserve">Самостійний опис </w:t>
            </w:r>
            <w:r w:rsidRPr="009C2705">
              <w:rPr>
                <w:rFonts w:ascii="Times New Roman" w:eastAsia="Calibri" w:hAnsi="Times New Roman" w:cs="Times New Roman"/>
                <w:bCs/>
                <w:sz w:val="24"/>
                <w:szCs w:val="24"/>
                <w:lang w:val="uk-UA" w:eastAsia="ru-RU"/>
              </w:rPr>
              <w:t>рентгенограми опорно-рухової системи</w:t>
            </w:r>
          </w:p>
        </w:tc>
        <w:tc>
          <w:tcPr>
            <w:tcW w:w="2835" w:type="dxa"/>
            <w:tcBorders>
              <w:top w:val="single" w:sz="4" w:space="0" w:color="000000"/>
              <w:left w:val="single" w:sz="4" w:space="0" w:color="000000"/>
              <w:bottom w:val="single" w:sz="4" w:space="0" w:color="000000"/>
              <w:right w:val="single" w:sz="4" w:space="0" w:color="000000"/>
            </w:tcBorders>
            <w:vAlign w:val="center"/>
          </w:tcPr>
          <w:p w14:paraId="73018EA5" w14:textId="77777777" w:rsidR="009C2705" w:rsidRPr="009C2705" w:rsidRDefault="009C2705" w:rsidP="009C2705">
            <w:pPr>
              <w:widowControl w:val="0"/>
              <w:spacing w:after="0" w:line="240" w:lineRule="auto"/>
              <w:ind w:firstLine="708"/>
              <w:jc w:val="center"/>
              <w:rPr>
                <w:rFonts w:ascii="Times New Roman" w:eastAsia="Calibri" w:hAnsi="Times New Roman" w:cs="Times New Roman"/>
                <w:bCs/>
                <w:sz w:val="24"/>
                <w:szCs w:val="24"/>
                <w:lang w:val="uk-UA" w:eastAsia="ru-RU"/>
              </w:rPr>
            </w:pPr>
            <w:r w:rsidRPr="009C2705">
              <w:rPr>
                <w:rFonts w:ascii="Times New Roman" w:eastAsia="Calibri" w:hAnsi="Times New Roman" w:cs="Times New Roman"/>
                <w:bCs/>
                <w:sz w:val="24"/>
                <w:szCs w:val="24"/>
                <w:lang w:val="uk-UA" w:eastAsia="ru-RU"/>
              </w:rPr>
              <w:t>1</w:t>
            </w:r>
          </w:p>
        </w:tc>
      </w:tr>
      <w:tr w:rsidR="009C2705" w:rsidRPr="009C2705" w14:paraId="3AB29FE9" w14:textId="77777777" w:rsidTr="002B09CA">
        <w:trPr>
          <w:tblCellSpacing w:w="0" w:type="dxa"/>
        </w:trPr>
        <w:tc>
          <w:tcPr>
            <w:tcW w:w="6355" w:type="dxa"/>
            <w:tcBorders>
              <w:top w:val="single" w:sz="4" w:space="0" w:color="000000"/>
              <w:left w:val="single" w:sz="4" w:space="0" w:color="000000"/>
              <w:bottom w:val="single" w:sz="4" w:space="0" w:color="000000"/>
              <w:right w:val="single" w:sz="4" w:space="0" w:color="000000"/>
            </w:tcBorders>
            <w:vAlign w:val="center"/>
            <w:hideMark/>
          </w:tcPr>
          <w:p w14:paraId="71FC1505" w14:textId="77777777" w:rsidR="009C2705" w:rsidRPr="009C2705" w:rsidRDefault="009C2705" w:rsidP="009C2705">
            <w:pPr>
              <w:widowControl w:val="0"/>
              <w:spacing w:after="0" w:line="240" w:lineRule="auto"/>
              <w:rPr>
                <w:rFonts w:ascii="Times New Roman" w:eastAsia="Calibri" w:hAnsi="Times New Roman" w:cs="Times New Roman"/>
                <w:bCs/>
                <w:sz w:val="24"/>
                <w:szCs w:val="24"/>
                <w:lang w:eastAsia="ru-RU"/>
              </w:rPr>
            </w:pPr>
            <w:r w:rsidRPr="009C2705">
              <w:rPr>
                <w:rFonts w:ascii="Times New Roman" w:eastAsia="Calibri" w:hAnsi="Times New Roman" w:cs="Times New Roman"/>
                <w:bCs/>
                <w:sz w:val="24"/>
                <w:szCs w:val="24"/>
                <w:lang w:eastAsia="ru-RU"/>
              </w:rPr>
              <w:t>Відповідь на 2 (два) теоретичні питання</w:t>
            </w:r>
          </w:p>
        </w:tc>
        <w:tc>
          <w:tcPr>
            <w:tcW w:w="2835" w:type="dxa"/>
            <w:tcBorders>
              <w:top w:val="single" w:sz="4" w:space="0" w:color="000000"/>
              <w:left w:val="single" w:sz="4" w:space="0" w:color="000000"/>
              <w:bottom w:val="single" w:sz="4" w:space="0" w:color="000000"/>
              <w:right w:val="single" w:sz="4" w:space="0" w:color="000000"/>
            </w:tcBorders>
            <w:vAlign w:val="center"/>
            <w:hideMark/>
          </w:tcPr>
          <w:p w14:paraId="6EBF4478" w14:textId="77777777" w:rsidR="009C2705" w:rsidRPr="009C2705" w:rsidRDefault="009C2705" w:rsidP="009C2705">
            <w:pPr>
              <w:widowControl w:val="0"/>
              <w:spacing w:after="0" w:line="240" w:lineRule="auto"/>
              <w:ind w:firstLine="708"/>
              <w:jc w:val="center"/>
              <w:rPr>
                <w:rFonts w:ascii="Times New Roman" w:eastAsia="Calibri" w:hAnsi="Times New Roman" w:cs="Times New Roman"/>
                <w:bCs/>
                <w:sz w:val="24"/>
                <w:szCs w:val="24"/>
                <w:lang w:val="uk-UA" w:eastAsia="ru-RU"/>
              </w:rPr>
            </w:pPr>
            <w:r w:rsidRPr="009C2705">
              <w:rPr>
                <w:rFonts w:ascii="Times New Roman" w:eastAsia="Calibri" w:hAnsi="Times New Roman" w:cs="Times New Roman"/>
                <w:bCs/>
                <w:sz w:val="24"/>
                <w:szCs w:val="24"/>
                <w:lang w:val="uk-UA" w:eastAsia="ru-RU"/>
              </w:rPr>
              <w:t>2</w:t>
            </w:r>
          </w:p>
        </w:tc>
      </w:tr>
      <w:bookmarkEnd w:id="23"/>
    </w:tbl>
    <w:p w14:paraId="71AD9245" w14:textId="77777777" w:rsidR="009C2705" w:rsidRPr="009C2705" w:rsidRDefault="009C2705" w:rsidP="009C2705">
      <w:pPr>
        <w:widowControl w:val="0"/>
        <w:spacing w:after="0" w:line="240" w:lineRule="auto"/>
        <w:contextualSpacing/>
        <w:rPr>
          <w:rFonts w:ascii="Times New Roman" w:eastAsia="Calibri" w:hAnsi="Times New Roman" w:cs="Times New Roman"/>
          <w:b/>
          <w:sz w:val="24"/>
          <w:szCs w:val="24"/>
          <w:lang w:val="uk-UA" w:eastAsia="ru-RU"/>
        </w:rPr>
      </w:pPr>
    </w:p>
    <w:p w14:paraId="2AD15F19" w14:textId="77777777" w:rsidR="009C2705" w:rsidRPr="009C2705" w:rsidRDefault="009C2705" w:rsidP="009C2705">
      <w:pPr>
        <w:spacing w:after="0" w:line="240" w:lineRule="auto"/>
        <w:jc w:val="center"/>
        <w:rPr>
          <w:rFonts w:ascii="Times New Roman" w:eastAsia="Calibri" w:hAnsi="Times New Roman" w:cs="Times New Roman"/>
          <w:b/>
          <w:sz w:val="24"/>
          <w:szCs w:val="24"/>
          <w:lang w:val="uk-UA" w:eastAsia="ru-RU"/>
        </w:rPr>
      </w:pPr>
      <w:bookmarkStart w:id="24" w:name="_Hlk114130295"/>
      <w:r w:rsidRPr="009C2705">
        <w:rPr>
          <w:rFonts w:ascii="Times New Roman" w:eastAsia="Calibri" w:hAnsi="Times New Roman" w:cs="Times New Roman"/>
          <w:b/>
          <w:sz w:val="24"/>
          <w:szCs w:val="24"/>
          <w:lang w:val="uk-UA" w:eastAsia="ru-RU"/>
        </w:rPr>
        <w:t xml:space="preserve">Критерії оцінювання результатів навчання здобувачів освіти на </w:t>
      </w:r>
    </w:p>
    <w:p w14:paraId="3D3A09A4" w14:textId="77777777" w:rsidR="009C2705" w:rsidRPr="009C2705" w:rsidRDefault="009C2705" w:rsidP="009C2705">
      <w:pPr>
        <w:spacing w:after="0" w:line="240" w:lineRule="auto"/>
        <w:jc w:val="center"/>
        <w:rPr>
          <w:rFonts w:ascii="Times New Roman" w:eastAsia="Calibri" w:hAnsi="Times New Roman" w:cs="Times New Roman"/>
          <w:b/>
          <w:sz w:val="24"/>
          <w:szCs w:val="24"/>
          <w:lang w:val="uk-UA" w:eastAsia="ru-RU"/>
        </w:rPr>
      </w:pPr>
      <w:r w:rsidRPr="009C2705">
        <w:rPr>
          <w:rFonts w:ascii="Times New Roman" w:eastAsia="Calibri" w:hAnsi="Times New Roman" w:cs="Times New Roman"/>
          <w:b/>
          <w:sz w:val="24"/>
          <w:szCs w:val="24"/>
          <w:lang w:eastAsia="ru-RU"/>
        </w:rPr>
        <w:t>диференційован</w:t>
      </w:r>
      <w:r w:rsidRPr="009C2705">
        <w:rPr>
          <w:rFonts w:ascii="Times New Roman" w:eastAsia="Calibri" w:hAnsi="Times New Roman" w:cs="Times New Roman"/>
          <w:b/>
          <w:sz w:val="24"/>
          <w:szCs w:val="24"/>
          <w:lang w:val="uk-UA" w:eastAsia="ru-RU"/>
        </w:rPr>
        <w:t>ому заліку</w:t>
      </w:r>
    </w:p>
    <w:p w14:paraId="76909DF5" w14:textId="77777777" w:rsidR="009C2705" w:rsidRPr="009C2705" w:rsidRDefault="009C2705" w:rsidP="009C2705">
      <w:pPr>
        <w:spacing w:after="0" w:line="240" w:lineRule="auto"/>
        <w:jc w:val="center"/>
        <w:rPr>
          <w:rFonts w:ascii="Times New Roman" w:eastAsia="Calibri" w:hAnsi="Times New Roman" w:cs="Times New Roman"/>
          <w:b/>
          <w:sz w:val="24"/>
          <w:szCs w:val="24"/>
          <w:lang w:val="uk-UA"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7"/>
        <w:gridCol w:w="7750"/>
      </w:tblGrid>
      <w:tr w:rsidR="009C2705" w:rsidRPr="009C2705" w14:paraId="4036A835" w14:textId="77777777" w:rsidTr="002B09CA">
        <w:tc>
          <w:tcPr>
            <w:tcW w:w="1597" w:type="dxa"/>
          </w:tcPr>
          <w:p w14:paraId="2508C7DA" w14:textId="77777777" w:rsidR="009C2705" w:rsidRPr="009C2705" w:rsidRDefault="009C2705" w:rsidP="009C2705">
            <w:pPr>
              <w:widowControl w:val="0"/>
              <w:spacing w:after="0" w:line="240" w:lineRule="auto"/>
              <w:jc w:val="center"/>
              <w:rPr>
                <w:rFonts w:ascii="Times New Roman" w:eastAsia="Calibri" w:hAnsi="Times New Roman" w:cs="Times New Roman"/>
                <w:sz w:val="24"/>
                <w:szCs w:val="24"/>
                <w:lang w:val="uk-UA" w:eastAsia="ru-RU"/>
              </w:rPr>
            </w:pPr>
            <w:r w:rsidRPr="009C2705">
              <w:rPr>
                <w:rFonts w:ascii="Times New Roman" w:eastAsia="Calibri" w:hAnsi="Times New Roman" w:cs="Times New Roman"/>
                <w:b/>
                <w:sz w:val="24"/>
                <w:szCs w:val="24"/>
                <w:lang w:val="uk-UA" w:eastAsia="ru-RU"/>
              </w:rPr>
              <w:t>Оцінка</w:t>
            </w:r>
          </w:p>
        </w:tc>
        <w:tc>
          <w:tcPr>
            <w:tcW w:w="7976" w:type="dxa"/>
          </w:tcPr>
          <w:p w14:paraId="5CE7B5CF" w14:textId="77777777" w:rsidR="009C2705" w:rsidRPr="009C2705" w:rsidRDefault="009C2705" w:rsidP="009C2705">
            <w:pPr>
              <w:widowControl w:val="0"/>
              <w:spacing w:after="0" w:line="240" w:lineRule="auto"/>
              <w:jc w:val="center"/>
              <w:rPr>
                <w:rFonts w:ascii="Times New Roman" w:eastAsia="Calibri" w:hAnsi="Times New Roman" w:cs="Times New Roman"/>
                <w:sz w:val="24"/>
                <w:szCs w:val="24"/>
                <w:lang w:val="uk-UA" w:eastAsia="ru-RU"/>
              </w:rPr>
            </w:pPr>
            <w:r w:rsidRPr="009C2705">
              <w:rPr>
                <w:rFonts w:ascii="Times New Roman" w:eastAsia="Calibri" w:hAnsi="Times New Roman" w:cs="Times New Roman"/>
                <w:b/>
                <w:sz w:val="24"/>
                <w:szCs w:val="24"/>
                <w:lang w:val="uk-UA" w:eastAsia="ru-RU"/>
              </w:rPr>
              <w:t>Критерії оцінювання</w:t>
            </w:r>
          </w:p>
        </w:tc>
      </w:tr>
      <w:tr w:rsidR="009C2705" w:rsidRPr="009C2705" w14:paraId="0C0251E7" w14:textId="77777777" w:rsidTr="002B09CA">
        <w:tc>
          <w:tcPr>
            <w:tcW w:w="1597" w:type="dxa"/>
          </w:tcPr>
          <w:p w14:paraId="0BDFC336" w14:textId="77777777" w:rsidR="009C2705" w:rsidRPr="009C2705" w:rsidRDefault="009C2705" w:rsidP="009C2705">
            <w:pPr>
              <w:widowControl w:val="0"/>
              <w:spacing w:after="0" w:line="240" w:lineRule="auto"/>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sz w:val="24"/>
                <w:szCs w:val="24"/>
                <w:lang w:val="uk-UA" w:eastAsia="ru-RU"/>
              </w:rPr>
              <w:t>Відмінно</w:t>
            </w:r>
          </w:p>
        </w:tc>
        <w:tc>
          <w:tcPr>
            <w:tcW w:w="7976" w:type="dxa"/>
          </w:tcPr>
          <w:p w14:paraId="2250ACCF" w14:textId="77777777" w:rsidR="009C2705" w:rsidRPr="009C2705" w:rsidRDefault="009C2705" w:rsidP="009C2705">
            <w:pPr>
              <w:spacing w:after="0" w:line="240" w:lineRule="auto"/>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sz w:val="24"/>
                <w:szCs w:val="24"/>
                <w:lang w:val="uk-UA" w:eastAsia="ru-RU"/>
              </w:rPr>
              <w:t xml:space="preserve">Здобувач систематично працював протягом семестру, демонструє різнобічні та глибокі знання програмного матеріалу, дає повні та детальні відповіді на теоретичні питання, вільно та безпомилково інтерпретує результати обох запропонованих променевих досліджень; засвоїв зміст основної та додаткової літератури, усвідомив взаємозв’язок окремих розділів дисципліни, їхнє значення для майбутньої професії, проявив здатність до самостійного оновлення і поповнення знань, висловлює власні міркування, демонструє клінічне мислення. </w:t>
            </w:r>
          </w:p>
        </w:tc>
      </w:tr>
      <w:tr w:rsidR="009C2705" w:rsidRPr="009C2705" w14:paraId="58389A0F" w14:textId="77777777" w:rsidTr="002B09CA">
        <w:tc>
          <w:tcPr>
            <w:tcW w:w="1597" w:type="dxa"/>
          </w:tcPr>
          <w:p w14:paraId="500CB015" w14:textId="77777777" w:rsidR="009C2705" w:rsidRPr="009C2705" w:rsidRDefault="009C2705" w:rsidP="009C2705">
            <w:pPr>
              <w:widowControl w:val="0"/>
              <w:spacing w:after="0" w:line="240" w:lineRule="auto"/>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sz w:val="24"/>
                <w:szCs w:val="24"/>
                <w:lang w:val="uk-UA" w:eastAsia="ru-RU"/>
              </w:rPr>
              <w:t>Добре</w:t>
            </w:r>
          </w:p>
        </w:tc>
        <w:tc>
          <w:tcPr>
            <w:tcW w:w="7976" w:type="dxa"/>
          </w:tcPr>
          <w:p w14:paraId="11CBF311" w14:textId="77777777" w:rsidR="009C2705" w:rsidRPr="009C2705" w:rsidRDefault="009C2705" w:rsidP="009C2705">
            <w:pPr>
              <w:spacing w:after="0" w:line="240" w:lineRule="auto"/>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sz w:val="24"/>
                <w:szCs w:val="24"/>
                <w:lang w:val="uk-UA" w:eastAsia="ru-RU"/>
              </w:rPr>
              <w:t xml:space="preserve">Здобувач виявив повне знання навчально-програмного матеріалу, успішно демонструє необхідні знання, але дає відповіді на теоретичні запитання з деякими помилками; вірно оцінює результати досліджень, але допускає незначні неточності, засвоїв основну літературу, що рекомендована програмою, показав достатній рівень знань з дисципліни і здатний до їхнього самостійного оновлення та поновлення у ході подальшого навчання та професійної діяльності; висловлює власну думку, демонструє клінічне мислення. </w:t>
            </w:r>
          </w:p>
        </w:tc>
      </w:tr>
      <w:tr w:rsidR="009C2705" w:rsidRPr="009C2705" w14:paraId="5E547960" w14:textId="77777777" w:rsidTr="002B09CA">
        <w:tc>
          <w:tcPr>
            <w:tcW w:w="1597" w:type="dxa"/>
          </w:tcPr>
          <w:p w14:paraId="0E7B04D9" w14:textId="77777777" w:rsidR="009C2705" w:rsidRPr="009C2705" w:rsidRDefault="009C2705" w:rsidP="009C2705">
            <w:pPr>
              <w:widowControl w:val="0"/>
              <w:spacing w:after="0" w:line="240" w:lineRule="auto"/>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sz w:val="24"/>
                <w:szCs w:val="24"/>
                <w:lang w:val="uk-UA" w:eastAsia="ru-RU"/>
              </w:rPr>
              <w:t>Задовільно</w:t>
            </w:r>
          </w:p>
        </w:tc>
        <w:tc>
          <w:tcPr>
            <w:tcW w:w="7976" w:type="dxa"/>
          </w:tcPr>
          <w:p w14:paraId="2075B2AE" w14:textId="77777777" w:rsidR="009C2705" w:rsidRPr="009C2705" w:rsidRDefault="009C2705" w:rsidP="009C2705">
            <w:pPr>
              <w:widowControl w:val="0"/>
              <w:spacing w:after="0" w:line="240" w:lineRule="auto"/>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sz w:val="24"/>
                <w:szCs w:val="24"/>
                <w:lang w:val="uk-UA" w:eastAsia="ru-RU"/>
              </w:rPr>
              <w:t xml:space="preserve">Здобувач </w:t>
            </w:r>
            <w:r w:rsidRPr="009C2705">
              <w:rPr>
                <w:rFonts w:ascii="Times New Roman" w:eastAsia="Calibri" w:hAnsi="Times New Roman" w:cs="Times New Roman"/>
                <w:sz w:val="24"/>
                <w:szCs w:val="24"/>
                <w:lang w:eastAsia="ru-RU"/>
              </w:rPr>
              <w:t xml:space="preserve">виявив знання основного навчально-програмного матеріалу в обсязі, необхідному для подальшого навчання та наступної роботи за професією, </w:t>
            </w:r>
            <w:r w:rsidRPr="009C2705">
              <w:rPr>
                <w:rFonts w:ascii="Times New Roman" w:eastAsia="Calibri" w:hAnsi="Times New Roman" w:cs="Times New Roman"/>
                <w:sz w:val="24"/>
                <w:szCs w:val="24"/>
                <w:lang w:val="uk-UA" w:eastAsia="ru-RU"/>
              </w:rPr>
              <w:t xml:space="preserve">допускає окремі помилки під час відповідей на запитання та при оцінюванні результатів рентгенологічних досліджень (опис рентгенограм не повний, провідні рентгенологічні синдроми виявлені з помилками), </w:t>
            </w:r>
            <w:r w:rsidRPr="009C2705">
              <w:rPr>
                <w:rFonts w:ascii="Times New Roman" w:eastAsia="Calibri" w:hAnsi="Times New Roman" w:cs="Times New Roman"/>
                <w:sz w:val="24"/>
                <w:szCs w:val="24"/>
                <w:lang w:eastAsia="ru-RU"/>
              </w:rPr>
              <w:t>але володіє необхідними знаннями для подолання допущених помилок під керівництвом науково-педагогічного працівника</w:t>
            </w:r>
            <w:r w:rsidRPr="009C2705">
              <w:rPr>
                <w:rFonts w:ascii="Times New Roman" w:eastAsia="Calibri" w:hAnsi="Times New Roman" w:cs="Times New Roman"/>
                <w:sz w:val="24"/>
                <w:szCs w:val="24"/>
                <w:lang w:val="uk-UA" w:eastAsia="ru-RU"/>
              </w:rPr>
              <w:t>.</w:t>
            </w:r>
            <w:r w:rsidRPr="009C2705">
              <w:rPr>
                <w:rFonts w:ascii="Times New Roman" w:eastAsia="Calibri" w:hAnsi="Times New Roman" w:cs="Times New Roman"/>
                <w:sz w:val="24"/>
                <w:szCs w:val="24"/>
                <w:lang w:eastAsia="ru-RU"/>
              </w:rPr>
              <w:t xml:space="preserve"> </w:t>
            </w:r>
          </w:p>
        </w:tc>
      </w:tr>
      <w:tr w:rsidR="009C2705" w:rsidRPr="009C2705" w14:paraId="4581468F" w14:textId="77777777" w:rsidTr="002B09CA">
        <w:tc>
          <w:tcPr>
            <w:tcW w:w="1597" w:type="dxa"/>
          </w:tcPr>
          <w:p w14:paraId="69C1529B" w14:textId="77777777" w:rsidR="009C2705" w:rsidRPr="009C2705" w:rsidRDefault="009C2705" w:rsidP="009C2705">
            <w:pPr>
              <w:widowControl w:val="0"/>
              <w:spacing w:after="0" w:line="240" w:lineRule="auto"/>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sz w:val="24"/>
                <w:szCs w:val="24"/>
                <w:lang w:val="uk-UA" w:eastAsia="ru-RU"/>
              </w:rPr>
              <w:t>Незадовільно</w:t>
            </w:r>
          </w:p>
        </w:tc>
        <w:tc>
          <w:tcPr>
            <w:tcW w:w="7976" w:type="dxa"/>
          </w:tcPr>
          <w:p w14:paraId="388AF261" w14:textId="77777777" w:rsidR="009C2705" w:rsidRPr="009C2705" w:rsidRDefault="009C2705" w:rsidP="009C2705">
            <w:pPr>
              <w:spacing w:after="0" w:line="240" w:lineRule="auto"/>
              <w:jc w:val="both"/>
              <w:rPr>
                <w:rFonts w:ascii="Times New Roman" w:eastAsia="Calibri" w:hAnsi="Times New Roman" w:cs="Times New Roman"/>
                <w:sz w:val="24"/>
                <w:szCs w:val="24"/>
                <w:lang w:val="uk-UA" w:eastAsia="ru-RU"/>
              </w:rPr>
            </w:pPr>
            <w:r w:rsidRPr="009C2705">
              <w:rPr>
                <w:rFonts w:ascii="Times New Roman" w:eastAsia="Calibri" w:hAnsi="Times New Roman" w:cs="Times New Roman"/>
                <w:sz w:val="24"/>
                <w:szCs w:val="24"/>
                <w:lang w:eastAsia="ru-RU"/>
              </w:rPr>
              <w:t xml:space="preserve">Здобувач не виявив достатніх знань основного навчально-програмного матеріалу, допустив принципові помилки у </w:t>
            </w:r>
            <w:r w:rsidRPr="009C2705">
              <w:rPr>
                <w:rFonts w:ascii="Times New Roman" w:eastAsia="Calibri" w:hAnsi="Times New Roman" w:cs="Times New Roman"/>
                <w:sz w:val="24"/>
                <w:szCs w:val="24"/>
                <w:lang w:val="uk-UA" w:eastAsia="ru-RU"/>
              </w:rPr>
              <w:t xml:space="preserve">відповідях на теретичні питання, </w:t>
            </w:r>
            <w:r w:rsidRPr="009C2705">
              <w:rPr>
                <w:rFonts w:ascii="Times New Roman" w:eastAsia="Calibri" w:hAnsi="Times New Roman" w:cs="Times New Roman"/>
                <w:sz w:val="24"/>
                <w:szCs w:val="24"/>
                <w:lang w:eastAsia="ru-RU"/>
              </w:rPr>
              <w:t>недостатньо володіє матеріалом для</w:t>
            </w:r>
            <w:r w:rsidRPr="009C2705">
              <w:rPr>
                <w:rFonts w:ascii="Times New Roman" w:eastAsia="Calibri" w:hAnsi="Times New Roman" w:cs="Times New Roman"/>
                <w:sz w:val="24"/>
                <w:szCs w:val="24"/>
                <w:lang w:val="uk-UA" w:eastAsia="ru-RU"/>
              </w:rPr>
              <w:t xml:space="preserve"> оцінювання результатів рентгенологічних досліджень,</w:t>
            </w:r>
            <w:r w:rsidRPr="009C2705">
              <w:rPr>
                <w:rFonts w:ascii="Times New Roman" w:eastAsia="Calibri" w:hAnsi="Times New Roman" w:cs="Times New Roman"/>
                <w:sz w:val="24"/>
                <w:szCs w:val="24"/>
                <w:lang w:eastAsia="ru-RU"/>
              </w:rPr>
              <w:t xml:space="preserve"> не може без допомоги викладача використати знання при подальшому навчанні, не спромігся оволодіти навичками самостійної роботи</w:t>
            </w:r>
            <w:r w:rsidRPr="009C2705">
              <w:rPr>
                <w:rFonts w:ascii="Times New Roman" w:eastAsia="Calibri" w:hAnsi="Times New Roman" w:cs="Times New Roman"/>
                <w:sz w:val="24"/>
                <w:szCs w:val="24"/>
                <w:lang w:val="uk-UA" w:eastAsia="ru-RU"/>
              </w:rPr>
              <w:t>.</w:t>
            </w:r>
            <w:r w:rsidRPr="009C2705">
              <w:rPr>
                <w:rFonts w:ascii="Times New Roman" w:eastAsia="Calibri" w:hAnsi="Times New Roman" w:cs="Times New Roman"/>
                <w:sz w:val="24"/>
                <w:szCs w:val="24"/>
                <w:lang w:eastAsia="ru-RU"/>
              </w:rPr>
              <w:t xml:space="preserve"> </w:t>
            </w:r>
          </w:p>
        </w:tc>
      </w:tr>
    </w:tbl>
    <w:p w14:paraId="0B7CB531" w14:textId="77777777" w:rsidR="009C2705" w:rsidRPr="009C2705" w:rsidRDefault="009C2705" w:rsidP="009C2705">
      <w:pPr>
        <w:widowControl w:val="0"/>
        <w:tabs>
          <w:tab w:val="left" w:pos="1101"/>
        </w:tabs>
        <w:spacing w:after="0" w:line="240" w:lineRule="auto"/>
        <w:jc w:val="both"/>
        <w:rPr>
          <w:rFonts w:ascii="Times New Roman" w:eastAsia="Times New Roman" w:hAnsi="Times New Roman" w:cs="Times New Roman"/>
          <w:sz w:val="24"/>
          <w:szCs w:val="24"/>
        </w:rPr>
      </w:pPr>
      <w:r w:rsidRPr="009C2705">
        <w:rPr>
          <w:rFonts w:ascii="Times New Roman" w:eastAsia="Times New Roman" w:hAnsi="Times New Roman" w:cs="Times New Roman"/>
          <w:sz w:val="24"/>
          <w:szCs w:val="24"/>
          <w:lang w:val="uk-UA"/>
        </w:rPr>
        <w:t xml:space="preserve">      </w:t>
      </w:r>
      <w:r w:rsidRPr="009C2705">
        <w:rPr>
          <w:rFonts w:ascii="Times New Roman" w:eastAsia="Times New Roman" w:hAnsi="Times New Roman" w:cs="Times New Roman"/>
          <w:sz w:val="24"/>
          <w:szCs w:val="24"/>
        </w:rPr>
        <w:t>Отриманий середній бал за навчальну дисципліну для здобувачів, які успішно опанували робочу програму навчальної дисципліни, конвертується з традиційної чотирибальної шкали у бали за 200-бальною шкалою, як наведено у таблиці:</w:t>
      </w:r>
    </w:p>
    <w:p w14:paraId="4A3FD917" w14:textId="77777777" w:rsidR="009C2705" w:rsidRPr="009C2705" w:rsidRDefault="009C2705" w:rsidP="009C2705">
      <w:pPr>
        <w:widowControl w:val="0"/>
        <w:tabs>
          <w:tab w:val="left" w:pos="1101"/>
        </w:tabs>
        <w:spacing w:after="0" w:line="240" w:lineRule="auto"/>
        <w:jc w:val="both"/>
        <w:rPr>
          <w:rFonts w:ascii="Times New Roman" w:eastAsia="Times New Roman" w:hAnsi="Times New Roman" w:cs="Times New Roman"/>
          <w:sz w:val="24"/>
          <w:szCs w:val="24"/>
        </w:rPr>
      </w:pPr>
    </w:p>
    <w:p w14:paraId="0E781B5A" w14:textId="77777777" w:rsidR="009C2705" w:rsidRPr="009C2705" w:rsidRDefault="009C2705" w:rsidP="009C2705">
      <w:pPr>
        <w:widowControl w:val="0"/>
        <w:tabs>
          <w:tab w:val="left" w:pos="1101"/>
        </w:tabs>
        <w:spacing w:after="0" w:line="240" w:lineRule="auto"/>
        <w:jc w:val="center"/>
        <w:rPr>
          <w:rFonts w:ascii="Times New Roman" w:eastAsia="Times New Roman" w:hAnsi="Times New Roman" w:cs="Times New Roman"/>
          <w:b/>
          <w:bCs/>
          <w:sz w:val="24"/>
          <w:szCs w:val="24"/>
          <w:lang w:val="uk-UA"/>
        </w:rPr>
      </w:pPr>
      <w:r w:rsidRPr="009C2705">
        <w:rPr>
          <w:rFonts w:ascii="Times New Roman" w:eastAsia="Times New Roman" w:hAnsi="Times New Roman" w:cs="Times New Roman"/>
          <w:b/>
          <w:bCs/>
          <w:sz w:val="24"/>
          <w:szCs w:val="24"/>
        </w:rPr>
        <w:t>Таблиця конвертації традиційної оцінки у багатобальну шкалу</w:t>
      </w:r>
    </w:p>
    <w:p w14:paraId="30BE16ED" w14:textId="77777777" w:rsidR="009C2705" w:rsidRPr="009C2705" w:rsidRDefault="009C2705" w:rsidP="009C2705">
      <w:pPr>
        <w:widowControl w:val="0"/>
        <w:tabs>
          <w:tab w:val="left" w:pos="1101"/>
        </w:tabs>
        <w:spacing w:after="0" w:line="240" w:lineRule="auto"/>
        <w:jc w:val="both"/>
        <w:rPr>
          <w:rFonts w:ascii="Times New Roman" w:eastAsia="Times New Roman" w:hAnsi="Times New Roman" w:cs="Times New Roman"/>
          <w:sz w:val="24"/>
          <w:szCs w:val="24"/>
          <w:lang w:val="uk-UA"/>
        </w:rPr>
      </w:pPr>
      <w:r w:rsidRPr="009C2705">
        <w:rPr>
          <w:rFonts w:ascii="Times New Roman" w:eastAsia="Times New Roman" w:hAnsi="Times New Roman" w:cs="Times New Roman"/>
          <w:sz w:val="24"/>
          <w:szCs w:val="24"/>
          <w:lang w:val="uk-UA"/>
        </w:rPr>
        <w:lastRenderedPageBreak/>
        <w:t xml:space="preserve"> </w:t>
      </w:r>
    </w:p>
    <w:tbl>
      <w:tblPr>
        <w:tblStyle w:val="1"/>
        <w:tblW w:w="0" w:type="auto"/>
        <w:tblLook w:val="04A0" w:firstRow="1" w:lastRow="0" w:firstColumn="1" w:lastColumn="0" w:noHBand="0" w:noVBand="1"/>
      </w:tblPr>
      <w:tblGrid>
        <w:gridCol w:w="4674"/>
        <w:gridCol w:w="4673"/>
      </w:tblGrid>
      <w:tr w:rsidR="009C2705" w:rsidRPr="009C2705" w14:paraId="3000E7BD" w14:textId="77777777" w:rsidTr="002B09CA">
        <w:tc>
          <w:tcPr>
            <w:tcW w:w="4785" w:type="dxa"/>
          </w:tcPr>
          <w:p w14:paraId="078243AA" w14:textId="77777777" w:rsidR="009C2705" w:rsidRPr="009C2705" w:rsidRDefault="009C2705" w:rsidP="009C2705">
            <w:pPr>
              <w:widowControl w:val="0"/>
              <w:tabs>
                <w:tab w:val="left" w:pos="1101"/>
              </w:tabs>
              <w:jc w:val="center"/>
              <w:rPr>
                <w:rFonts w:ascii="Times New Roman" w:eastAsia="Times New Roman" w:hAnsi="Times New Roman" w:cs="Times New Roman"/>
                <w:b/>
                <w:bCs/>
                <w:sz w:val="24"/>
                <w:szCs w:val="24"/>
                <w:lang w:val="uk-UA"/>
              </w:rPr>
            </w:pPr>
            <w:r w:rsidRPr="009C2705">
              <w:rPr>
                <w:rFonts w:ascii="Times New Roman" w:eastAsia="Times New Roman" w:hAnsi="Times New Roman" w:cs="Times New Roman"/>
                <w:b/>
                <w:bCs/>
                <w:sz w:val="24"/>
                <w:szCs w:val="24"/>
              </w:rPr>
              <w:t>Традиційна чотирибальна шкала</w:t>
            </w:r>
          </w:p>
        </w:tc>
        <w:tc>
          <w:tcPr>
            <w:tcW w:w="4785" w:type="dxa"/>
          </w:tcPr>
          <w:p w14:paraId="2B6A81C3" w14:textId="77777777" w:rsidR="009C2705" w:rsidRPr="009C2705" w:rsidRDefault="009C2705" w:rsidP="009C2705">
            <w:pPr>
              <w:widowControl w:val="0"/>
              <w:tabs>
                <w:tab w:val="left" w:pos="1101"/>
              </w:tabs>
              <w:jc w:val="center"/>
              <w:rPr>
                <w:rFonts w:ascii="Times New Roman" w:eastAsia="Times New Roman" w:hAnsi="Times New Roman" w:cs="Times New Roman"/>
                <w:b/>
                <w:bCs/>
                <w:sz w:val="24"/>
                <w:szCs w:val="24"/>
                <w:lang w:val="uk-UA"/>
              </w:rPr>
            </w:pPr>
            <w:r w:rsidRPr="009C2705">
              <w:rPr>
                <w:rFonts w:ascii="Times New Roman" w:eastAsia="Times New Roman" w:hAnsi="Times New Roman" w:cs="Times New Roman"/>
                <w:b/>
                <w:bCs/>
                <w:sz w:val="24"/>
                <w:szCs w:val="24"/>
              </w:rPr>
              <w:t>Багатобальна 200-бальна шкала</w:t>
            </w:r>
          </w:p>
        </w:tc>
      </w:tr>
      <w:tr w:rsidR="009C2705" w:rsidRPr="009C2705" w14:paraId="5842A481" w14:textId="77777777" w:rsidTr="002B09CA">
        <w:tc>
          <w:tcPr>
            <w:tcW w:w="4785" w:type="dxa"/>
          </w:tcPr>
          <w:p w14:paraId="2DC70598" w14:textId="77777777" w:rsidR="009C2705" w:rsidRPr="009C2705" w:rsidRDefault="009C2705" w:rsidP="009C2705">
            <w:pPr>
              <w:widowControl w:val="0"/>
              <w:tabs>
                <w:tab w:val="left" w:pos="1101"/>
              </w:tabs>
              <w:jc w:val="center"/>
              <w:rPr>
                <w:rFonts w:ascii="Times New Roman" w:eastAsia="Times New Roman" w:hAnsi="Times New Roman" w:cs="Times New Roman"/>
                <w:sz w:val="24"/>
                <w:szCs w:val="24"/>
                <w:lang w:val="uk-UA"/>
              </w:rPr>
            </w:pPr>
            <w:r w:rsidRPr="009C2705">
              <w:rPr>
                <w:rFonts w:ascii="Times New Roman" w:eastAsia="Times New Roman" w:hAnsi="Times New Roman" w:cs="Times New Roman"/>
                <w:sz w:val="24"/>
                <w:szCs w:val="24"/>
                <w:lang w:val="uk-UA"/>
              </w:rPr>
              <w:t>Відмінно («5»)</w:t>
            </w:r>
          </w:p>
        </w:tc>
        <w:tc>
          <w:tcPr>
            <w:tcW w:w="4785" w:type="dxa"/>
          </w:tcPr>
          <w:p w14:paraId="472E5A15" w14:textId="77777777" w:rsidR="009C2705" w:rsidRPr="009C2705" w:rsidRDefault="009C2705" w:rsidP="009C2705">
            <w:pPr>
              <w:widowControl w:val="0"/>
              <w:tabs>
                <w:tab w:val="left" w:pos="1101"/>
              </w:tabs>
              <w:jc w:val="center"/>
              <w:rPr>
                <w:rFonts w:ascii="Times New Roman" w:eastAsia="Times New Roman" w:hAnsi="Times New Roman" w:cs="Times New Roman"/>
                <w:sz w:val="24"/>
                <w:szCs w:val="24"/>
                <w:lang w:val="uk-UA"/>
              </w:rPr>
            </w:pPr>
            <w:r w:rsidRPr="009C2705">
              <w:rPr>
                <w:rFonts w:ascii="Times New Roman" w:eastAsia="Times New Roman" w:hAnsi="Times New Roman" w:cs="Times New Roman"/>
                <w:sz w:val="24"/>
                <w:szCs w:val="24"/>
                <w:lang w:val="uk-UA"/>
              </w:rPr>
              <w:t>185-200</w:t>
            </w:r>
          </w:p>
        </w:tc>
      </w:tr>
      <w:tr w:rsidR="009C2705" w:rsidRPr="009C2705" w14:paraId="55763FDD" w14:textId="77777777" w:rsidTr="002B09CA">
        <w:tc>
          <w:tcPr>
            <w:tcW w:w="4785" w:type="dxa"/>
          </w:tcPr>
          <w:p w14:paraId="0FADD0A4" w14:textId="77777777" w:rsidR="009C2705" w:rsidRPr="009C2705" w:rsidRDefault="009C2705" w:rsidP="009C2705">
            <w:pPr>
              <w:widowControl w:val="0"/>
              <w:tabs>
                <w:tab w:val="left" w:pos="1101"/>
              </w:tabs>
              <w:jc w:val="center"/>
              <w:rPr>
                <w:rFonts w:ascii="Times New Roman" w:eastAsia="Times New Roman" w:hAnsi="Times New Roman" w:cs="Times New Roman"/>
                <w:sz w:val="24"/>
                <w:szCs w:val="24"/>
                <w:lang w:val="uk-UA"/>
              </w:rPr>
            </w:pPr>
            <w:r w:rsidRPr="009C2705">
              <w:rPr>
                <w:rFonts w:ascii="Times New Roman" w:eastAsia="Times New Roman" w:hAnsi="Times New Roman" w:cs="Times New Roman"/>
                <w:sz w:val="24"/>
                <w:szCs w:val="24"/>
                <w:lang w:val="uk-UA"/>
              </w:rPr>
              <w:t>Добре («4»)</w:t>
            </w:r>
          </w:p>
        </w:tc>
        <w:tc>
          <w:tcPr>
            <w:tcW w:w="4785" w:type="dxa"/>
          </w:tcPr>
          <w:p w14:paraId="1A29ED03" w14:textId="77777777" w:rsidR="009C2705" w:rsidRPr="009C2705" w:rsidRDefault="009C2705" w:rsidP="009C2705">
            <w:pPr>
              <w:widowControl w:val="0"/>
              <w:tabs>
                <w:tab w:val="left" w:pos="1101"/>
              </w:tabs>
              <w:jc w:val="center"/>
              <w:rPr>
                <w:rFonts w:ascii="Times New Roman" w:eastAsia="Times New Roman" w:hAnsi="Times New Roman" w:cs="Times New Roman"/>
                <w:sz w:val="24"/>
                <w:szCs w:val="24"/>
                <w:lang w:val="uk-UA"/>
              </w:rPr>
            </w:pPr>
            <w:r w:rsidRPr="009C2705">
              <w:rPr>
                <w:rFonts w:ascii="Times New Roman" w:eastAsia="Times New Roman" w:hAnsi="Times New Roman" w:cs="Times New Roman"/>
                <w:sz w:val="24"/>
                <w:szCs w:val="24"/>
                <w:lang w:val="uk-UA"/>
              </w:rPr>
              <w:t>151-184</w:t>
            </w:r>
          </w:p>
        </w:tc>
      </w:tr>
      <w:tr w:rsidR="009C2705" w:rsidRPr="009C2705" w14:paraId="20DA023F" w14:textId="77777777" w:rsidTr="002B09CA">
        <w:tc>
          <w:tcPr>
            <w:tcW w:w="4785" w:type="dxa"/>
          </w:tcPr>
          <w:p w14:paraId="347CEED5" w14:textId="77777777" w:rsidR="009C2705" w:rsidRPr="009C2705" w:rsidRDefault="009C2705" w:rsidP="009C2705">
            <w:pPr>
              <w:widowControl w:val="0"/>
              <w:tabs>
                <w:tab w:val="left" w:pos="1101"/>
              </w:tabs>
              <w:jc w:val="center"/>
              <w:rPr>
                <w:rFonts w:ascii="Times New Roman" w:eastAsia="Times New Roman" w:hAnsi="Times New Roman" w:cs="Times New Roman"/>
                <w:sz w:val="24"/>
                <w:szCs w:val="24"/>
                <w:lang w:val="uk-UA"/>
              </w:rPr>
            </w:pPr>
            <w:r w:rsidRPr="009C2705">
              <w:rPr>
                <w:rFonts w:ascii="Times New Roman" w:eastAsia="Times New Roman" w:hAnsi="Times New Roman" w:cs="Times New Roman"/>
                <w:sz w:val="24"/>
                <w:szCs w:val="24"/>
                <w:lang w:val="uk-UA"/>
              </w:rPr>
              <w:t>Задовільно («3»)</w:t>
            </w:r>
          </w:p>
        </w:tc>
        <w:tc>
          <w:tcPr>
            <w:tcW w:w="4785" w:type="dxa"/>
          </w:tcPr>
          <w:p w14:paraId="37E32A49" w14:textId="77777777" w:rsidR="009C2705" w:rsidRPr="009C2705" w:rsidRDefault="009C2705" w:rsidP="009C2705">
            <w:pPr>
              <w:widowControl w:val="0"/>
              <w:tabs>
                <w:tab w:val="left" w:pos="1101"/>
              </w:tabs>
              <w:jc w:val="center"/>
              <w:rPr>
                <w:rFonts w:ascii="Times New Roman" w:eastAsia="Times New Roman" w:hAnsi="Times New Roman" w:cs="Times New Roman"/>
                <w:sz w:val="24"/>
                <w:szCs w:val="24"/>
                <w:lang w:val="uk-UA"/>
              </w:rPr>
            </w:pPr>
            <w:r w:rsidRPr="009C2705">
              <w:rPr>
                <w:rFonts w:ascii="Times New Roman" w:eastAsia="Times New Roman" w:hAnsi="Times New Roman" w:cs="Times New Roman"/>
                <w:sz w:val="24"/>
                <w:szCs w:val="24"/>
                <w:lang w:val="uk-UA"/>
              </w:rPr>
              <w:t>120-150</w:t>
            </w:r>
          </w:p>
        </w:tc>
      </w:tr>
      <w:tr w:rsidR="009C2705" w:rsidRPr="009C2705" w14:paraId="16AD0E07" w14:textId="77777777" w:rsidTr="002B09CA">
        <w:tc>
          <w:tcPr>
            <w:tcW w:w="4785" w:type="dxa"/>
          </w:tcPr>
          <w:p w14:paraId="6694E88D" w14:textId="77777777" w:rsidR="009C2705" w:rsidRPr="009C2705" w:rsidRDefault="009C2705" w:rsidP="009C2705">
            <w:pPr>
              <w:widowControl w:val="0"/>
              <w:tabs>
                <w:tab w:val="left" w:pos="1101"/>
              </w:tabs>
              <w:jc w:val="center"/>
              <w:rPr>
                <w:rFonts w:ascii="Times New Roman" w:eastAsia="Times New Roman" w:hAnsi="Times New Roman" w:cs="Times New Roman"/>
                <w:sz w:val="24"/>
                <w:szCs w:val="24"/>
                <w:lang w:val="uk-UA"/>
              </w:rPr>
            </w:pPr>
            <w:r w:rsidRPr="009C2705">
              <w:rPr>
                <w:rFonts w:ascii="Times New Roman" w:eastAsia="Times New Roman" w:hAnsi="Times New Roman" w:cs="Times New Roman"/>
                <w:sz w:val="24"/>
                <w:szCs w:val="24"/>
                <w:lang w:val="uk-UA"/>
              </w:rPr>
              <w:t>Незадовільно («2»)</w:t>
            </w:r>
          </w:p>
        </w:tc>
        <w:tc>
          <w:tcPr>
            <w:tcW w:w="4785" w:type="dxa"/>
          </w:tcPr>
          <w:p w14:paraId="79AA55DE" w14:textId="77777777" w:rsidR="009C2705" w:rsidRPr="009C2705" w:rsidRDefault="009C2705" w:rsidP="009C2705">
            <w:pPr>
              <w:widowControl w:val="0"/>
              <w:tabs>
                <w:tab w:val="left" w:pos="1101"/>
              </w:tabs>
              <w:jc w:val="center"/>
              <w:rPr>
                <w:rFonts w:ascii="Times New Roman" w:eastAsia="Times New Roman" w:hAnsi="Times New Roman" w:cs="Times New Roman"/>
                <w:sz w:val="24"/>
                <w:szCs w:val="24"/>
                <w:lang w:val="uk-UA"/>
              </w:rPr>
            </w:pPr>
            <w:r w:rsidRPr="009C2705">
              <w:rPr>
                <w:rFonts w:ascii="Times New Roman" w:eastAsia="Times New Roman" w:hAnsi="Times New Roman" w:cs="Times New Roman"/>
                <w:sz w:val="24"/>
                <w:szCs w:val="24"/>
                <w:lang w:val="uk-UA"/>
              </w:rPr>
              <w:t>Нижче 120</w:t>
            </w:r>
          </w:p>
        </w:tc>
      </w:tr>
    </w:tbl>
    <w:p w14:paraId="07FFD712" w14:textId="77777777" w:rsidR="009C2705" w:rsidRPr="009C2705" w:rsidRDefault="009C2705" w:rsidP="009C2705">
      <w:pPr>
        <w:widowControl w:val="0"/>
        <w:spacing w:after="0" w:line="240" w:lineRule="auto"/>
        <w:jc w:val="center"/>
        <w:rPr>
          <w:rFonts w:ascii="Times New Roman" w:eastAsia="Calibri" w:hAnsi="Times New Roman" w:cs="Times New Roman"/>
          <w:b/>
          <w:sz w:val="24"/>
          <w:szCs w:val="24"/>
          <w:lang w:val="uk-UA" w:eastAsia="ru-RU"/>
        </w:rPr>
      </w:pPr>
    </w:p>
    <w:bookmarkEnd w:id="24"/>
    <w:p w14:paraId="7CEA8DAD" w14:textId="77777777" w:rsidR="009C2705" w:rsidRPr="009C2705" w:rsidRDefault="009C2705" w:rsidP="009C2705">
      <w:pPr>
        <w:widowControl w:val="0"/>
        <w:tabs>
          <w:tab w:val="left" w:pos="426"/>
          <w:tab w:val="left" w:pos="5554"/>
        </w:tabs>
        <w:spacing w:after="0" w:line="240" w:lineRule="auto"/>
        <w:contextualSpacing/>
        <w:jc w:val="both"/>
        <w:rPr>
          <w:rFonts w:ascii="Times New Roman" w:eastAsia="Times New Roman" w:hAnsi="Times New Roman" w:cs="Times New Roman"/>
          <w:caps/>
          <w:sz w:val="24"/>
          <w:szCs w:val="24"/>
          <w:lang w:val="uk-UA" w:eastAsia="ru-RU"/>
        </w:rPr>
      </w:pPr>
    </w:p>
    <w:p w14:paraId="4D4A1245" w14:textId="77777777" w:rsidR="009C2705" w:rsidRPr="009C2705" w:rsidRDefault="009C2705" w:rsidP="009C2705">
      <w:pPr>
        <w:widowControl w:val="0"/>
        <w:tabs>
          <w:tab w:val="left" w:pos="426"/>
          <w:tab w:val="left" w:pos="5554"/>
        </w:tabs>
        <w:spacing w:after="0" w:line="240" w:lineRule="auto"/>
        <w:contextualSpacing/>
        <w:jc w:val="both"/>
        <w:rPr>
          <w:rFonts w:ascii="Times New Roman" w:eastAsia="Times New Roman" w:hAnsi="Times New Roman" w:cs="Times New Roman"/>
          <w:b/>
          <w:caps/>
          <w:sz w:val="24"/>
          <w:szCs w:val="24"/>
          <w:lang w:val="uk-UA" w:eastAsia="ru-RU"/>
        </w:rPr>
      </w:pPr>
      <w:r w:rsidRPr="009C2705">
        <w:rPr>
          <w:rFonts w:ascii="Times New Roman" w:eastAsia="Times New Roman" w:hAnsi="Times New Roman" w:cs="Times New Roman"/>
          <w:b/>
          <w:caps/>
          <w:sz w:val="24"/>
          <w:szCs w:val="24"/>
          <w:lang w:val="uk-UA" w:eastAsia="ru-RU"/>
        </w:rPr>
        <w:t>Самостійна робота здобувачів вищої освіти</w:t>
      </w:r>
    </w:p>
    <w:p w14:paraId="2DABB49D" w14:textId="77777777" w:rsidR="009C2705" w:rsidRPr="009C2705" w:rsidRDefault="009C2705" w:rsidP="009C2705">
      <w:pPr>
        <w:widowControl w:val="0"/>
        <w:tabs>
          <w:tab w:val="left" w:pos="426"/>
          <w:tab w:val="left" w:pos="5554"/>
        </w:tabs>
        <w:spacing w:after="0" w:line="240" w:lineRule="auto"/>
        <w:contextualSpacing/>
        <w:jc w:val="both"/>
        <w:rPr>
          <w:rFonts w:ascii="Times New Roman" w:eastAsia="Times New Roman" w:hAnsi="Times New Roman" w:cs="Times New Roman"/>
          <w:b/>
          <w:caps/>
          <w:sz w:val="24"/>
          <w:szCs w:val="24"/>
          <w:u w:val="single"/>
          <w:lang w:val="uk-UA" w:eastAsia="ru-RU"/>
        </w:rPr>
      </w:pPr>
    </w:p>
    <w:p w14:paraId="2F3CB2D1" w14:textId="77777777" w:rsidR="009C2705" w:rsidRPr="009C2705" w:rsidRDefault="009C2705" w:rsidP="009C2705">
      <w:pPr>
        <w:widowControl w:val="0"/>
        <w:tabs>
          <w:tab w:val="left" w:pos="426"/>
          <w:tab w:val="left" w:pos="5554"/>
        </w:tabs>
        <w:spacing w:after="0" w:line="240" w:lineRule="auto"/>
        <w:jc w:val="both"/>
        <w:rPr>
          <w:rFonts w:ascii="Times New Roman" w:eastAsia="Times New Roman" w:hAnsi="Times New Roman" w:cs="Times New Roman"/>
          <w:sz w:val="24"/>
          <w:szCs w:val="24"/>
          <w:lang w:val="uk-UA" w:eastAsia="ru-RU"/>
        </w:rPr>
      </w:pPr>
      <w:bookmarkStart w:id="25" w:name="_Hlk113647121"/>
      <w:r w:rsidRPr="009C2705">
        <w:rPr>
          <w:rFonts w:ascii="Times New Roman" w:eastAsia="Times New Roman" w:hAnsi="Times New Roman" w:cs="Times New Roman"/>
          <w:sz w:val="24"/>
          <w:szCs w:val="24"/>
          <w:lang w:val="uk-UA" w:eastAsia="ru-RU"/>
        </w:rPr>
        <w:t>Самостійна робота передбачає:</w:t>
      </w:r>
    </w:p>
    <w:p w14:paraId="46A4D637" w14:textId="77777777" w:rsidR="009C2705" w:rsidRPr="009C2705" w:rsidRDefault="009C2705" w:rsidP="009C2705">
      <w:pPr>
        <w:widowControl w:val="0"/>
        <w:numPr>
          <w:ilvl w:val="0"/>
          <w:numId w:val="1"/>
        </w:numPr>
        <w:tabs>
          <w:tab w:val="left" w:pos="426"/>
          <w:tab w:val="left" w:pos="5554"/>
        </w:tabs>
        <w:spacing w:after="0" w:line="240" w:lineRule="auto"/>
        <w:contextualSpacing/>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bCs/>
          <w:sz w:val="24"/>
          <w:szCs w:val="24"/>
          <w:lang w:val="uk-UA" w:eastAsia="ru-RU"/>
        </w:rPr>
        <w:t>роботу з рекомендованою основною та додатковою літературою, з електронними інформаційними ресурсами</w:t>
      </w:r>
    </w:p>
    <w:p w14:paraId="3CBAD119" w14:textId="77777777" w:rsidR="009C2705" w:rsidRPr="009C2705" w:rsidRDefault="009C2705" w:rsidP="009C2705">
      <w:pPr>
        <w:widowControl w:val="0"/>
        <w:numPr>
          <w:ilvl w:val="0"/>
          <w:numId w:val="1"/>
        </w:numPr>
        <w:tabs>
          <w:tab w:val="left" w:pos="426"/>
          <w:tab w:val="left" w:pos="5554"/>
        </w:tabs>
        <w:spacing w:after="0" w:line="240" w:lineRule="auto"/>
        <w:contextualSpacing/>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sz w:val="24"/>
          <w:szCs w:val="24"/>
          <w:lang w:val="uk-UA" w:eastAsia="ru-RU"/>
        </w:rPr>
        <w:t>підготовку до кожного практичного заняття</w:t>
      </w:r>
    </w:p>
    <w:p w14:paraId="65F4931B" w14:textId="77777777" w:rsidR="009C2705" w:rsidRPr="009C2705" w:rsidRDefault="009C2705" w:rsidP="009C2705">
      <w:pPr>
        <w:widowControl w:val="0"/>
        <w:tabs>
          <w:tab w:val="left" w:pos="426"/>
          <w:tab w:val="left" w:pos="5554"/>
        </w:tabs>
        <w:spacing w:after="0" w:line="240" w:lineRule="auto"/>
        <w:jc w:val="both"/>
        <w:rPr>
          <w:rFonts w:ascii="Times New Roman" w:eastAsia="Times New Roman" w:hAnsi="Times New Roman" w:cs="Times New Roman"/>
          <w:b/>
          <w:sz w:val="24"/>
          <w:szCs w:val="24"/>
          <w:lang w:val="uk-UA" w:eastAsia="ru-RU"/>
        </w:rPr>
      </w:pPr>
    </w:p>
    <w:bookmarkEnd w:id="25"/>
    <w:p w14:paraId="72BC69A4" w14:textId="77777777" w:rsidR="009C2705" w:rsidRPr="009C2705" w:rsidRDefault="009C2705" w:rsidP="009C2705">
      <w:pPr>
        <w:widowControl w:val="0"/>
        <w:spacing w:after="0" w:line="240" w:lineRule="auto"/>
        <w:jc w:val="both"/>
        <w:rPr>
          <w:rFonts w:ascii="Times New Roman" w:eastAsia="Times New Roman" w:hAnsi="Times New Roman" w:cs="Times New Roman"/>
          <w:b/>
          <w:caps/>
          <w:sz w:val="24"/>
          <w:szCs w:val="24"/>
          <w:lang w:val="uk-UA" w:eastAsia="ru-RU"/>
        </w:rPr>
      </w:pPr>
      <w:r w:rsidRPr="009C2705">
        <w:rPr>
          <w:rFonts w:ascii="Times New Roman" w:eastAsia="Times New Roman" w:hAnsi="Times New Roman" w:cs="Times New Roman"/>
          <w:b/>
          <w:caps/>
          <w:sz w:val="24"/>
          <w:szCs w:val="24"/>
          <w:lang w:val="uk-UA" w:eastAsia="ru-RU"/>
        </w:rPr>
        <w:t>Політика навчальної дисципліни</w:t>
      </w:r>
    </w:p>
    <w:p w14:paraId="412DBBED" w14:textId="77777777" w:rsidR="009C2705" w:rsidRPr="009C2705" w:rsidRDefault="009C2705" w:rsidP="009C2705">
      <w:pPr>
        <w:widowControl w:val="0"/>
        <w:spacing w:after="0" w:line="240" w:lineRule="auto"/>
        <w:jc w:val="both"/>
        <w:rPr>
          <w:rFonts w:ascii="Times New Roman" w:eastAsia="Times New Roman" w:hAnsi="Times New Roman" w:cs="Times New Roman"/>
          <w:b/>
          <w:sz w:val="24"/>
          <w:szCs w:val="24"/>
          <w:lang w:val="uk-UA" w:eastAsia="ru-RU"/>
        </w:rPr>
      </w:pPr>
    </w:p>
    <w:p w14:paraId="128F5CF9"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bCs/>
          <w:sz w:val="24"/>
          <w:szCs w:val="24"/>
          <w:lang w:val="uk-UA" w:eastAsia="ru-RU"/>
        </w:rPr>
      </w:pPr>
      <w:r w:rsidRPr="009C2705">
        <w:rPr>
          <w:rFonts w:ascii="Times New Roman" w:eastAsia="Times New Roman" w:hAnsi="Times New Roman" w:cs="Times New Roman"/>
          <w:bCs/>
          <w:i/>
          <w:sz w:val="24"/>
          <w:szCs w:val="24"/>
          <w:lang w:val="uk-UA" w:eastAsia="ru-RU"/>
        </w:rPr>
        <w:t>Політика щодо дедлайнів та перескладання</w:t>
      </w:r>
      <w:r w:rsidRPr="009C2705">
        <w:rPr>
          <w:rFonts w:ascii="Times New Roman" w:eastAsia="Times New Roman" w:hAnsi="Times New Roman" w:cs="Times New Roman"/>
          <w:bCs/>
          <w:sz w:val="24"/>
          <w:szCs w:val="24"/>
          <w:lang w:val="uk-UA" w:eastAsia="ru-RU"/>
        </w:rPr>
        <w:t>:</w:t>
      </w:r>
    </w:p>
    <w:p w14:paraId="20EE8930" w14:textId="77777777" w:rsidR="009C2705" w:rsidRPr="009C2705" w:rsidRDefault="009C2705" w:rsidP="009C2705">
      <w:pPr>
        <w:widowControl w:val="0"/>
        <w:numPr>
          <w:ilvl w:val="0"/>
          <w:numId w:val="2"/>
        </w:numPr>
        <w:tabs>
          <w:tab w:val="left" w:pos="426"/>
          <w:tab w:val="left" w:pos="1134"/>
          <w:tab w:val="left" w:pos="5554"/>
        </w:tabs>
        <w:spacing w:after="0" w:line="240" w:lineRule="auto"/>
        <w:contextualSpacing/>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sz w:val="24"/>
          <w:szCs w:val="24"/>
          <w:lang w:val="uk-UA" w:eastAsia="ru-RU"/>
        </w:rPr>
        <w:t>Пропуски занять з неповажних причин відпрацьовуються за розкладом черговому викладачу.</w:t>
      </w:r>
    </w:p>
    <w:p w14:paraId="7A11A9E9" w14:textId="77777777" w:rsidR="009C2705" w:rsidRPr="009C2705" w:rsidRDefault="009C2705" w:rsidP="009C2705">
      <w:pPr>
        <w:widowControl w:val="0"/>
        <w:numPr>
          <w:ilvl w:val="0"/>
          <w:numId w:val="2"/>
        </w:numPr>
        <w:tabs>
          <w:tab w:val="left" w:pos="426"/>
          <w:tab w:val="left" w:pos="1134"/>
          <w:tab w:val="left" w:pos="5554"/>
        </w:tabs>
        <w:spacing w:after="0" w:line="240" w:lineRule="auto"/>
        <w:contextualSpacing/>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sz w:val="24"/>
          <w:szCs w:val="24"/>
          <w:lang w:val="uk-UA" w:eastAsia="ru-RU"/>
        </w:rPr>
        <w:t>Пропуски з поважних причин відпрацьовуються за індивідуальним графіком з дозволу деканату.</w:t>
      </w:r>
    </w:p>
    <w:p w14:paraId="12B047AF" w14:textId="77777777" w:rsidR="009C2705" w:rsidRPr="009C2705" w:rsidRDefault="009C2705" w:rsidP="009C2705">
      <w:pPr>
        <w:widowControl w:val="0"/>
        <w:tabs>
          <w:tab w:val="left" w:pos="426"/>
          <w:tab w:val="left" w:pos="1134"/>
          <w:tab w:val="left" w:pos="5554"/>
        </w:tabs>
        <w:spacing w:after="0" w:line="240" w:lineRule="auto"/>
        <w:ind w:firstLine="709"/>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bCs/>
          <w:i/>
          <w:sz w:val="24"/>
          <w:szCs w:val="24"/>
          <w:lang w:val="uk-UA" w:eastAsia="ru-RU"/>
        </w:rPr>
        <w:t>Політика щодо академічної доброчесності</w:t>
      </w:r>
      <w:r w:rsidRPr="009C2705">
        <w:rPr>
          <w:rFonts w:ascii="Times New Roman" w:eastAsia="Times New Roman" w:hAnsi="Times New Roman" w:cs="Times New Roman"/>
          <w:sz w:val="24"/>
          <w:szCs w:val="24"/>
          <w:lang w:val="uk-UA" w:eastAsia="ru-RU"/>
        </w:rPr>
        <w:t xml:space="preserve">: </w:t>
      </w:r>
    </w:p>
    <w:p w14:paraId="0FBAB7C1"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sz w:val="24"/>
          <w:szCs w:val="24"/>
          <w:lang w:val="uk-UA" w:eastAsia="ru-RU"/>
        </w:rPr>
        <w:t>Обов'язковим є дотримання академічної доброчесності здобувачами, а саме:</w:t>
      </w:r>
    </w:p>
    <w:p w14:paraId="09281CEA" w14:textId="77777777" w:rsidR="009C2705" w:rsidRPr="009C2705" w:rsidRDefault="009C2705" w:rsidP="009C2705">
      <w:pPr>
        <w:widowControl w:val="0"/>
        <w:numPr>
          <w:ilvl w:val="0"/>
          <w:numId w:val="3"/>
        </w:numPr>
        <w:tabs>
          <w:tab w:val="left" w:pos="426"/>
          <w:tab w:val="left" w:pos="5554"/>
        </w:tabs>
        <w:spacing w:after="0" w:line="240" w:lineRule="auto"/>
        <w:contextualSpacing/>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sz w:val="24"/>
          <w:szCs w:val="24"/>
          <w:lang w:val="uk-UA" w:eastAsia="ru-RU"/>
        </w:rPr>
        <w:t>самостійне виконання всіх видів робіт, завдань, форм контролю, передбачених робочою програмою даної навчальної дисципліни;</w:t>
      </w:r>
    </w:p>
    <w:p w14:paraId="62EA0084" w14:textId="77777777" w:rsidR="009C2705" w:rsidRPr="009C2705" w:rsidRDefault="009C2705" w:rsidP="009C2705">
      <w:pPr>
        <w:widowControl w:val="0"/>
        <w:numPr>
          <w:ilvl w:val="0"/>
          <w:numId w:val="3"/>
        </w:numPr>
        <w:tabs>
          <w:tab w:val="left" w:pos="426"/>
          <w:tab w:val="left" w:pos="5554"/>
        </w:tabs>
        <w:spacing w:after="0" w:line="240" w:lineRule="auto"/>
        <w:contextualSpacing/>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sz w:val="24"/>
          <w:szCs w:val="24"/>
          <w:lang w:val="uk-UA" w:eastAsia="ru-RU"/>
        </w:rPr>
        <w:t xml:space="preserve">посилання на джерела інформації у разі використання ідей, розробок, тверджень, відомостей; </w:t>
      </w:r>
    </w:p>
    <w:p w14:paraId="4622BB0B" w14:textId="77777777" w:rsidR="009C2705" w:rsidRPr="009C2705" w:rsidRDefault="009C2705" w:rsidP="009C2705">
      <w:pPr>
        <w:widowControl w:val="0"/>
        <w:numPr>
          <w:ilvl w:val="0"/>
          <w:numId w:val="3"/>
        </w:numPr>
        <w:tabs>
          <w:tab w:val="left" w:pos="426"/>
          <w:tab w:val="left" w:pos="5554"/>
        </w:tabs>
        <w:spacing w:after="0" w:line="240" w:lineRule="auto"/>
        <w:contextualSpacing/>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sz w:val="24"/>
          <w:szCs w:val="24"/>
          <w:lang w:val="uk-UA" w:eastAsia="ru-RU"/>
        </w:rPr>
        <w:t>дотримання норм законодавства про авторське право i суміжні права;</w:t>
      </w:r>
    </w:p>
    <w:p w14:paraId="3D6E6ED6" w14:textId="77777777" w:rsidR="009C2705" w:rsidRPr="009C2705" w:rsidRDefault="009C2705" w:rsidP="009C2705">
      <w:pPr>
        <w:widowControl w:val="0"/>
        <w:numPr>
          <w:ilvl w:val="0"/>
          <w:numId w:val="3"/>
        </w:numPr>
        <w:tabs>
          <w:tab w:val="left" w:pos="426"/>
          <w:tab w:val="left" w:pos="5554"/>
        </w:tabs>
        <w:spacing w:after="0" w:line="240" w:lineRule="auto"/>
        <w:contextualSpacing/>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sz w:val="24"/>
          <w:szCs w:val="24"/>
          <w:lang w:val="uk-UA" w:eastAsia="ru-RU"/>
        </w:rPr>
        <w:t>надання достовірної інформації про результати власної навчальної (наукової) діяльності, використані методики досліджень і джерела інформації.</w:t>
      </w:r>
    </w:p>
    <w:p w14:paraId="509ED96A" w14:textId="77777777" w:rsidR="009C2705" w:rsidRPr="009C2705" w:rsidRDefault="009C2705" w:rsidP="009C2705">
      <w:pPr>
        <w:widowControl w:val="0"/>
        <w:shd w:val="clear" w:color="auto" w:fill="FFFFFF"/>
        <w:spacing w:after="0" w:line="240" w:lineRule="auto"/>
        <w:ind w:firstLine="709"/>
        <w:contextualSpacing/>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sz w:val="24"/>
          <w:szCs w:val="24"/>
          <w:lang w:val="uk-UA" w:eastAsia="ru-RU"/>
        </w:rPr>
        <w:t>Неприйнятними у навчальній діяльності для учасників освітнього процесу є:</w:t>
      </w:r>
    </w:p>
    <w:p w14:paraId="790790E5" w14:textId="77777777" w:rsidR="009C2705" w:rsidRPr="009C2705" w:rsidRDefault="009C2705" w:rsidP="009C2705">
      <w:pPr>
        <w:widowControl w:val="0"/>
        <w:numPr>
          <w:ilvl w:val="0"/>
          <w:numId w:val="4"/>
        </w:numPr>
        <w:shd w:val="clear" w:color="auto" w:fill="FFFFFF"/>
        <w:spacing w:after="0" w:line="240" w:lineRule="auto"/>
        <w:contextualSpacing/>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sz w:val="24"/>
          <w:szCs w:val="24"/>
          <w:lang w:val="uk-UA" w:eastAsia="ru-RU"/>
        </w:rPr>
        <w:t>використання родинних або службових зв’язків для отримання позитивної або вищої оцінки під час здійснення будь-якої форми контролю результатів навчання або переваг у науковій роботі;</w:t>
      </w:r>
    </w:p>
    <w:p w14:paraId="324E95C8" w14:textId="77777777" w:rsidR="009C2705" w:rsidRPr="009C2705" w:rsidRDefault="009C2705" w:rsidP="009C2705">
      <w:pPr>
        <w:widowControl w:val="0"/>
        <w:numPr>
          <w:ilvl w:val="0"/>
          <w:numId w:val="4"/>
        </w:numPr>
        <w:shd w:val="clear" w:color="auto" w:fill="FFFFFF"/>
        <w:spacing w:after="0" w:line="240" w:lineRule="auto"/>
        <w:contextualSpacing/>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sz w:val="24"/>
          <w:szCs w:val="24"/>
          <w:lang w:val="uk-UA" w:eastAsia="ru-RU"/>
        </w:rPr>
        <w:t>використання під час контрольних заходів заборонених допоміжних матеріалів або технічних засобів (шпаргалок, конспектів, мікро-навушників, телефонів, смартфонів, планшетів тощо);</w:t>
      </w:r>
    </w:p>
    <w:p w14:paraId="0BD4E56A" w14:textId="77777777" w:rsidR="009C2705" w:rsidRPr="009C2705" w:rsidRDefault="009C2705" w:rsidP="009C2705">
      <w:pPr>
        <w:widowControl w:val="0"/>
        <w:numPr>
          <w:ilvl w:val="0"/>
          <w:numId w:val="4"/>
        </w:numPr>
        <w:shd w:val="clear" w:color="auto" w:fill="FFFFFF"/>
        <w:spacing w:after="0" w:line="240" w:lineRule="auto"/>
        <w:contextualSpacing/>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sz w:val="24"/>
          <w:szCs w:val="24"/>
          <w:lang w:val="uk-UA" w:eastAsia="ru-RU"/>
        </w:rPr>
        <w:t>проходження процедур контролю результатів навчання підставними особами.</w:t>
      </w:r>
    </w:p>
    <w:p w14:paraId="0171B920" w14:textId="77777777" w:rsidR="009C2705" w:rsidRPr="009C2705" w:rsidRDefault="009C2705" w:rsidP="009C2705">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val="uk-UA" w:eastAsia="uk-UA"/>
        </w:rPr>
      </w:pPr>
      <w:r w:rsidRPr="009C2705">
        <w:rPr>
          <w:rFonts w:ascii="Times New Roman" w:eastAsia="Times New Roman" w:hAnsi="Times New Roman" w:cs="Times New Roman"/>
          <w:sz w:val="24"/>
          <w:szCs w:val="24"/>
          <w:lang w:val="uk-UA" w:eastAsia="uk-UA"/>
        </w:rPr>
        <w:t xml:space="preserve">За порушення академічної доброчесності здобувачі освіти можуть бути притягнені до такої академічної відповідальності: </w:t>
      </w:r>
    </w:p>
    <w:p w14:paraId="02D7BB26" w14:textId="77777777" w:rsidR="009C2705" w:rsidRPr="009C2705" w:rsidRDefault="009C2705" w:rsidP="009C2705">
      <w:pPr>
        <w:numPr>
          <w:ilvl w:val="0"/>
          <w:numId w:val="5"/>
        </w:numPr>
        <w:autoSpaceDE w:val="0"/>
        <w:autoSpaceDN w:val="0"/>
        <w:adjustRightInd w:val="0"/>
        <w:spacing w:after="0" w:line="240" w:lineRule="auto"/>
        <w:jc w:val="both"/>
        <w:rPr>
          <w:rFonts w:ascii="Times New Roman" w:eastAsia="Times New Roman" w:hAnsi="Times New Roman" w:cs="Times New Roman"/>
          <w:color w:val="000000"/>
          <w:sz w:val="24"/>
          <w:szCs w:val="24"/>
          <w:lang w:val="uk-UA" w:eastAsia="uk-UA"/>
        </w:rPr>
      </w:pPr>
      <w:r w:rsidRPr="009C2705">
        <w:rPr>
          <w:rFonts w:ascii="Times New Roman" w:eastAsia="Times New Roman" w:hAnsi="Times New Roman" w:cs="Times New Roman"/>
          <w:color w:val="000000"/>
          <w:sz w:val="24"/>
          <w:szCs w:val="24"/>
          <w:lang w:val="uk-UA" w:eastAsia="uk-UA"/>
        </w:rPr>
        <w:t>зниження результатів оцінювання контрольної роботи, оцінки на занятті, заліку тощо;</w:t>
      </w:r>
    </w:p>
    <w:p w14:paraId="29334EF7" w14:textId="77777777" w:rsidR="009C2705" w:rsidRPr="009C2705" w:rsidRDefault="009C2705" w:rsidP="009C2705">
      <w:pPr>
        <w:numPr>
          <w:ilvl w:val="0"/>
          <w:numId w:val="5"/>
        </w:numPr>
        <w:autoSpaceDE w:val="0"/>
        <w:autoSpaceDN w:val="0"/>
        <w:adjustRightInd w:val="0"/>
        <w:spacing w:after="0" w:line="240" w:lineRule="auto"/>
        <w:jc w:val="both"/>
        <w:rPr>
          <w:rFonts w:ascii="Times New Roman" w:eastAsia="Times New Roman" w:hAnsi="Times New Roman" w:cs="Times New Roman"/>
          <w:color w:val="000000"/>
          <w:sz w:val="24"/>
          <w:szCs w:val="24"/>
          <w:lang w:val="uk-UA" w:eastAsia="uk-UA"/>
        </w:rPr>
      </w:pPr>
      <w:r w:rsidRPr="009C2705">
        <w:rPr>
          <w:rFonts w:ascii="Times New Roman" w:eastAsia="Times New Roman" w:hAnsi="Times New Roman" w:cs="Times New Roman"/>
          <w:color w:val="000000"/>
          <w:sz w:val="24"/>
          <w:szCs w:val="24"/>
          <w:lang w:val="uk-UA" w:eastAsia="uk-UA"/>
        </w:rPr>
        <w:t xml:space="preserve">повторне проходження оцінювання (контрольної роботи, заліку тощо); </w:t>
      </w:r>
    </w:p>
    <w:p w14:paraId="30691483" w14:textId="77777777" w:rsidR="009C2705" w:rsidRPr="009C2705" w:rsidRDefault="009C2705" w:rsidP="009C2705">
      <w:pPr>
        <w:numPr>
          <w:ilvl w:val="0"/>
          <w:numId w:val="5"/>
        </w:numPr>
        <w:autoSpaceDE w:val="0"/>
        <w:autoSpaceDN w:val="0"/>
        <w:adjustRightInd w:val="0"/>
        <w:spacing w:after="0" w:line="240" w:lineRule="auto"/>
        <w:jc w:val="both"/>
        <w:rPr>
          <w:rFonts w:ascii="Times New Roman" w:eastAsia="Times New Roman" w:hAnsi="Times New Roman" w:cs="Times New Roman"/>
          <w:color w:val="000000"/>
          <w:sz w:val="24"/>
          <w:szCs w:val="24"/>
          <w:lang w:val="uk-UA" w:eastAsia="uk-UA"/>
        </w:rPr>
      </w:pPr>
      <w:r w:rsidRPr="009C2705">
        <w:rPr>
          <w:rFonts w:ascii="Times New Roman" w:eastAsia="Times New Roman" w:hAnsi="Times New Roman" w:cs="Times New Roman"/>
          <w:color w:val="000000"/>
          <w:sz w:val="24"/>
          <w:szCs w:val="24"/>
          <w:lang w:val="uk-UA" w:eastAsia="uk-UA"/>
        </w:rPr>
        <w:t>призначення додаткових контрольних заходів (додаткові індивідуальні завдання, контрольні роботи, тести тощо);</w:t>
      </w:r>
    </w:p>
    <w:p w14:paraId="4A44A850" w14:textId="77777777" w:rsidR="009C2705" w:rsidRPr="009C2705" w:rsidRDefault="009C2705" w:rsidP="009C2705">
      <w:pPr>
        <w:numPr>
          <w:ilvl w:val="0"/>
          <w:numId w:val="5"/>
        </w:numPr>
        <w:autoSpaceDE w:val="0"/>
        <w:autoSpaceDN w:val="0"/>
        <w:adjustRightInd w:val="0"/>
        <w:spacing w:after="0" w:line="240" w:lineRule="auto"/>
        <w:jc w:val="both"/>
        <w:rPr>
          <w:rFonts w:ascii="Times New Roman" w:eastAsia="Times New Roman" w:hAnsi="Times New Roman" w:cs="Times New Roman"/>
          <w:color w:val="000000"/>
          <w:sz w:val="24"/>
          <w:szCs w:val="24"/>
          <w:lang w:val="uk-UA" w:eastAsia="uk-UA"/>
        </w:rPr>
      </w:pPr>
      <w:r w:rsidRPr="009C2705">
        <w:rPr>
          <w:rFonts w:ascii="Times New Roman" w:eastAsia="Times New Roman" w:hAnsi="Times New Roman" w:cs="Times New Roman"/>
          <w:color w:val="000000"/>
          <w:sz w:val="24"/>
          <w:szCs w:val="24"/>
          <w:lang w:val="uk-UA" w:eastAsia="uk-UA"/>
        </w:rPr>
        <w:t>проведення додаткової перевірки інших робіт авторства порушника.</w:t>
      </w:r>
    </w:p>
    <w:p w14:paraId="46F9E888"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i/>
          <w:sz w:val="24"/>
          <w:szCs w:val="24"/>
          <w:lang w:val="uk-UA" w:eastAsia="ru-RU"/>
        </w:rPr>
      </w:pPr>
      <w:r w:rsidRPr="009C2705">
        <w:rPr>
          <w:rFonts w:ascii="Times New Roman" w:eastAsia="Times New Roman" w:hAnsi="Times New Roman" w:cs="Times New Roman"/>
          <w:bCs/>
          <w:i/>
          <w:sz w:val="24"/>
          <w:szCs w:val="24"/>
          <w:lang w:val="uk-UA" w:eastAsia="ru-RU"/>
        </w:rPr>
        <w:t>Політика щодо відвідування та запізнень:</w:t>
      </w:r>
    </w:p>
    <w:p w14:paraId="7C5A74EE" w14:textId="77777777" w:rsidR="009C2705" w:rsidRPr="009C2705" w:rsidRDefault="009C2705" w:rsidP="009C2705">
      <w:pPr>
        <w:widowControl w:val="0"/>
        <w:spacing w:after="0" w:line="240" w:lineRule="auto"/>
        <w:ind w:firstLine="709"/>
        <w:jc w:val="both"/>
        <w:rPr>
          <w:rFonts w:ascii="Times New Roman" w:eastAsia="Times New Roman" w:hAnsi="Times New Roman" w:cs="Times New Roman"/>
          <w:bCs/>
          <w:sz w:val="24"/>
          <w:szCs w:val="24"/>
          <w:lang w:val="uk-UA" w:eastAsia="ru-RU"/>
        </w:rPr>
      </w:pPr>
      <w:r w:rsidRPr="009C2705">
        <w:rPr>
          <w:rFonts w:ascii="Times New Roman" w:eastAsia="Times New Roman" w:hAnsi="Times New Roman" w:cs="Times New Roman"/>
          <w:sz w:val="24"/>
          <w:szCs w:val="24"/>
          <w:lang w:val="uk-UA" w:eastAsia="ru-RU"/>
        </w:rPr>
        <w:t>Здобувач, який спізнився на заняття, може бути на ньому присутній, але якщо в журналі викладач поставив «нб», він повинен його відпрацювати у загальному порядку.</w:t>
      </w:r>
    </w:p>
    <w:p w14:paraId="3544D243"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sz w:val="24"/>
          <w:szCs w:val="24"/>
          <w:lang w:val="uk-UA" w:eastAsia="ru-RU"/>
        </w:rPr>
        <w:t>Форма одягу: медичний халат, який повністю закриває верхній одяг, маска, змінне взуття.</w:t>
      </w:r>
    </w:p>
    <w:p w14:paraId="2C431B4C"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sz w:val="24"/>
          <w:szCs w:val="24"/>
          <w:lang w:val="uk-UA" w:eastAsia="ru-RU"/>
        </w:rPr>
        <w:lastRenderedPageBreak/>
        <w:t>Обладнання: зошит, ручка.</w:t>
      </w:r>
    </w:p>
    <w:p w14:paraId="257B0CFA" w14:textId="77777777" w:rsidR="009C2705" w:rsidRPr="009C2705" w:rsidRDefault="009C2705" w:rsidP="009C2705">
      <w:pPr>
        <w:widowControl w:val="0"/>
        <w:tabs>
          <w:tab w:val="left" w:pos="426"/>
          <w:tab w:val="left" w:pos="5554"/>
        </w:tabs>
        <w:spacing w:after="0" w:line="240" w:lineRule="auto"/>
        <w:ind w:firstLine="709"/>
        <w:contextualSpacing/>
        <w:jc w:val="both"/>
        <w:rPr>
          <w:rFonts w:ascii="Times New Roman" w:eastAsia="Times New Roman" w:hAnsi="Times New Roman" w:cs="Times New Roman"/>
          <w:sz w:val="24"/>
          <w:szCs w:val="24"/>
          <w:lang w:val="uk-UA" w:eastAsia="ru-RU"/>
        </w:rPr>
      </w:pPr>
      <w:r w:rsidRPr="009C2705">
        <w:rPr>
          <w:rFonts w:ascii="Times New Roman" w:eastAsia="Times New Roman" w:hAnsi="Times New Roman" w:cs="Times New Roman"/>
          <w:sz w:val="24"/>
          <w:szCs w:val="24"/>
          <w:lang w:val="uk-UA" w:eastAsia="ru-RU"/>
        </w:rPr>
        <w:t>Стан здоров’я: здобувачі хворі на гострі інфекційні захворювання, у тому числі на респіраторні хвороби, до заняття не допускаються.</w:t>
      </w:r>
    </w:p>
    <w:p w14:paraId="7CAD888A" w14:textId="77777777" w:rsidR="009C2705" w:rsidRPr="009C2705" w:rsidRDefault="009C2705" w:rsidP="009C2705">
      <w:pPr>
        <w:widowControl w:val="0"/>
        <w:autoSpaceDE w:val="0"/>
        <w:autoSpaceDN w:val="0"/>
        <w:adjustRightInd w:val="0"/>
        <w:spacing w:after="0" w:line="240" w:lineRule="auto"/>
        <w:ind w:firstLine="709"/>
        <w:jc w:val="both"/>
        <w:rPr>
          <w:rFonts w:ascii="Times New Roman" w:eastAsia="Times New Roman" w:hAnsi="Times New Roman" w:cs="Times New Roman"/>
          <w:bCs/>
          <w:sz w:val="24"/>
          <w:szCs w:val="24"/>
          <w:lang w:val="uk-UA" w:eastAsia="uk-UA"/>
        </w:rPr>
      </w:pPr>
      <w:r w:rsidRPr="009C2705">
        <w:rPr>
          <w:rFonts w:ascii="Times New Roman" w:eastAsia="Times New Roman" w:hAnsi="Times New Roman" w:cs="Times New Roman"/>
          <w:bCs/>
          <w:i/>
          <w:sz w:val="24"/>
          <w:szCs w:val="24"/>
          <w:lang w:val="uk-UA" w:eastAsia="uk-UA"/>
        </w:rPr>
        <w:t>Використання мобільних пристроїв</w:t>
      </w:r>
      <w:r w:rsidRPr="009C2705">
        <w:rPr>
          <w:rFonts w:ascii="Times New Roman" w:eastAsia="Times New Roman" w:hAnsi="Times New Roman" w:cs="Times New Roman"/>
          <w:bCs/>
          <w:sz w:val="24"/>
          <w:szCs w:val="24"/>
          <w:lang w:val="uk-UA" w:eastAsia="uk-UA"/>
        </w:rPr>
        <w:t xml:space="preserve">: </w:t>
      </w:r>
    </w:p>
    <w:p w14:paraId="285C1F67" w14:textId="77777777" w:rsidR="009C2705" w:rsidRPr="009C2705" w:rsidRDefault="009C2705" w:rsidP="009C2705">
      <w:pPr>
        <w:widowControl w:val="0"/>
        <w:autoSpaceDE w:val="0"/>
        <w:autoSpaceDN w:val="0"/>
        <w:adjustRightInd w:val="0"/>
        <w:spacing w:after="0" w:line="240" w:lineRule="auto"/>
        <w:ind w:firstLine="709"/>
        <w:jc w:val="both"/>
        <w:rPr>
          <w:rFonts w:ascii="Times New Roman" w:eastAsia="Times New Roman" w:hAnsi="Times New Roman" w:cs="Times New Roman"/>
          <w:bCs/>
          <w:sz w:val="24"/>
          <w:szCs w:val="24"/>
          <w:lang w:val="uk-UA" w:eastAsia="uk-UA"/>
        </w:rPr>
      </w:pPr>
      <w:r w:rsidRPr="009C2705">
        <w:rPr>
          <w:rFonts w:ascii="Times New Roman" w:eastAsia="Times New Roman" w:hAnsi="Times New Roman" w:cs="Times New Roman"/>
          <w:bCs/>
          <w:sz w:val="24"/>
          <w:szCs w:val="24"/>
          <w:lang w:val="uk-UA" w:eastAsia="uk-UA"/>
        </w:rPr>
        <w:t>Мобільні пристрої можуть бути застосовані здобувачами з дозволу викладача, якщо вони потрібні для виконання завдання.</w:t>
      </w:r>
    </w:p>
    <w:p w14:paraId="712D8343" w14:textId="77777777" w:rsidR="009C2705" w:rsidRPr="009C2705" w:rsidRDefault="009C2705" w:rsidP="009C2705">
      <w:pPr>
        <w:widowControl w:val="0"/>
        <w:autoSpaceDE w:val="0"/>
        <w:autoSpaceDN w:val="0"/>
        <w:adjustRightInd w:val="0"/>
        <w:spacing w:after="0" w:line="240" w:lineRule="auto"/>
        <w:ind w:firstLine="709"/>
        <w:jc w:val="both"/>
        <w:rPr>
          <w:rFonts w:ascii="Times New Roman" w:eastAsia="Times New Roman" w:hAnsi="Times New Roman" w:cs="Times New Roman"/>
          <w:bCs/>
          <w:sz w:val="24"/>
          <w:szCs w:val="24"/>
          <w:lang w:val="uk-UA" w:eastAsia="uk-UA"/>
        </w:rPr>
      </w:pPr>
      <w:r w:rsidRPr="009C2705">
        <w:rPr>
          <w:rFonts w:ascii="Times New Roman" w:eastAsia="Times New Roman" w:hAnsi="Times New Roman" w:cs="Times New Roman"/>
          <w:bCs/>
          <w:i/>
          <w:sz w:val="24"/>
          <w:szCs w:val="24"/>
          <w:lang w:val="uk-UA" w:eastAsia="uk-UA"/>
        </w:rPr>
        <w:t>Поведінка в аудиторії:</w:t>
      </w:r>
      <w:r w:rsidRPr="009C2705">
        <w:rPr>
          <w:rFonts w:ascii="Times New Roman" w:eastAsia="Times New Roman" w:hAnsi="Times New Roman" w:cs="Times New Roman"/>
          <w:bCs/>
          <w:sz w:val="24"/>
          <w:szCs w:val="24"/>
          <w:lang w:val="uk-UA" w:eastAsia="uk-UA"/>
        </w:rPr>
        <w:t xml:space="preserve"> </w:t>
      </w:r>
    </w:p>
    <w:p w14:paraId="7A11A12A" w14:textId="77777777" w:rsidR="009C2705" w:rsidRPr="009C2705" w:rsidRDefault="009C2705" w:rsidP="009C2705">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val="uk-UA" w:eastAsia="uk-UA"/>
        </w:rPr>
      </w:pPr>
      <w:r w:rsidRPr="009C2705">
        <w:rPr>
          <w:rFonts w:ascii="Times New Roman" w:eastAsia="Times New Roman" w:hAnsi="Times New Roman" w:cs="Times New Roman"/>
          <w:color w:val="000000"/>
          <w:sz w:val="24"/>
          <w:szCs w:val="24"/>
          <w:lang w:val="uk-UA" w:eastAsia="uk-UA"/>
        </w:rPr>
        <w:t>Поведінка здобувачів та викладачів в аудиторіях має</w:t>
      </w:r>
      <w:r w:rsidRPr="009C2705">
        <w:rPr>
          <w:rFonts w:ascii="Times New Roman" w:eastAsia="Times New Roman" w:hAnsi="Times New Roman" w:cs="Times New Roman"/>
          <w:color w:val="000000"/>
          <w:spacing w:val="1"/>
          <w:sz w:val="24"/>
          <w:szCs w:val="24"/>
          <w:lang w:val="uk-UA" w:eastAsia="uk-UA"/>
        </w:rPr>
        <w:t xml:space="preserve"> бути робочою та спокійною, суворо </w:t>
      </w:r>
      <w:r w:rsidRPr="009C2705">
        <w:rPr>
          <w:rFonts w:ascii="Times New Roman" w:eastAsia="Times New Roman" w:hAnsi="Times New Roman" w:cs="Times New Roman"/>
          <w:color w:val="000000"/>
          <w:sz w:val="24"/>
          <w:szCs w:val="24"/>
          <w:lang w:val="uk-UA" w:eastAsia="uk-UA"/>
        </w:rPr>
        <w:t>відповідати</w:t>
      </w:r>
      <w:r w:rsidRPr="009C2705">
        <w:rPr>
          <w:rFonts w:ascii="Times New Roman" w:eastAsia="Times New Roman" w:hAnsi="Times New Roman" w:cs="Times New Roman"/>
          <w:color w:val="000000"/>
          <w:spacing w:val="-5"/>
          <w:sz w:val="24"/>
          <w:szCs w:val="24"/>
          <w:lang w:val="uk-UA" w:eastAsia="uk-UA"/>
        </w:rPr>
        <w:t xml:space="preserve"> </w:t>
      </w:r>
      <w:r w:rsidRPr="009C2705">
        <w:rPr>
          <w:rFonts w:ascii="Times New Roman" w:eastAsia="Times New Roman" w:hAnsi="Times New Roman" w:cs="Times New Roman"/>
          <w:color w:val="000000"/>
          <w:sz w:val="24"/>
          <w:szCs w:val="24"/>
          <w:lang w:val="uk-UA" w:eastAsia="uk-UA"/>
        </w:rPr>
        <w:t>правилам,</w:t>
      </w:r>
      <w:r w:rsidRPr="009C2705">
        <w:rPr>
          <w:rFonts w:ascii="Times New Roman" w:eastAsia="Times New Roman" w:hAnsi="Times New Roman" w:cs="Times New Roman"/>
          <w:color w:val="000000"/>
          <w:spacing w:val="-4"/>
          <w:sz w:val="24"/>
          <w:szCs w:val="24"/>
          <w:lang w:val="uk-UA" w:eastAsia="uk-UA"/>
        </w:rPr>
        <w:t xml:space="preserve"> </w:t>
      </w:r>
      <w:r w:rsidRPr="009C2705">
        <w:rPr>
          <w:rFonts w:ascii="Times New Roman" w:eastAsia="Times New Roman" w:hAnsi="Times New Roman" w:cs="Times New Roman"/>
          <w:color w:val="000000"/>
          <w:sz w:val="24"/>
          <w:szCs w:val="24"/>
          <w:lang w:val="uk-UA" w:eastAsia="uk-UA"/>
        </w:rPr>
        <w:t>встановленим</w:t>
      </w:r>
      <w:r w:rsidRPr="009C2705">
        <w:rPr>
          <w:rFonts w:ascii="Times New Roman" w:eastAsia="Times New Roman" w:hAnsi="Times New Roman" w:cs="Times New Roman"/>
          <w:color w:val="000000"/>
          <w:spacing w:val="-3"/>
          <w:sz w:val="24"/>
          <w:szCs w:val="24"/>
          <w:lang w:val="uk-UA" w:eastAsia="uk-UA"/>
        </w:rPr>
        <w:t xml:space="preserve"> </w:t>
      </w:r>
      <w:hyperlink r:id="rId11" w:history="1">
        <w:r w:rsidRPr="009C2705">
          <w:rPr>
            <w:rFonts w:ascii="Times New Roman" w:eastAsia="Times New Roman" w:hAnsi="Times New Roman" w:cs="Times New Roman"/>
            <w:sz w:val="24"/>
            <w:szCs w:val="24"/>
            <w:lang w:val="uk-UA" w:eastAsia="uk-UA"/>
          </w:rPr>
          <w:t>Положенням про академічну доброчесність та етику академічних взаємин в Одеському національному медичному університеті</w:t>
        </w:r>
      </w:hyperlink>
      <w:r w:rsidRPr="009C2705">
        <w:rPr>
          <w:rFonts w:ascii="Times New Roman" w:eastAsia="Times New Roman" w:hAnsi="Times New Roman" w:cs="Times New Roman"/>
          <w:color w:val="000000"/>
          <w:sz w:val="24"/>
          <w:szCs w:val="24"/>
          <w:lang w:val="uk-UA" w:eastAsia="uk-UA"/>
        </w:rPr>
        <w:t xml:space="preserve">, у відповідності до </w:t>
      </w:r>
      <w:hyperlink r:id="rId12" w:history="1">
        <w:r w:rsidRPr="009C2705">
          <w:rPr>
            <w:rFonts w:ascii="Times New Roman" w:eastAsia="Times New Roman" w:hAnsi="Times New Roman" w:cs="Times New Roman"/>
            <w:sz w:val="24"/>
            <w:szCs w:val="24"/>
            <w:lang w:val="uk-UA" w:eastAsia="uk-UA"/>
          </w:rPr>
          <w:t>Кодексу академічної етики та взаємин університетської спільноти Одеського національного медичного університету</w:t>
        </w:r>
      </w:hyperlink>
      <w:r w:rsidRPr="009C2705">
        <w:rPr>
          <w:rFonts w:ascii="Times New Roman" w:eastAsia="Times New Roman" w:hAnsi="Times New Roman" w:cs="Times New Roman"/>
          <w:color w:val="000000"/>
          <w:sz w:val="24"/>
          <w:szCs w:val="24"/>
          <w:lang w:val="uk-UA" w:eastAsia="uk-UA"/>
        </w:rPr>
        <w:t xml:space="preserve">, </w:t>
      </w:r>
      <w:hyperlink r:id="rId13" w:history="1">
        <w:r w:rsidRPr="009C2705">
          <w:rPr>
            <w:rFonts w:ascii="Times New Roman" w:eastAsia="Times New Roman" w:hAnsi="Times New Roman" w:cs="Times New Roman"/>
            <w:sz w:val="24"/>
            <w:szCs w:val="24"/>
            <w:lang w:val="uk-UA" w:eastAsia="uk-UA"/>
          </w:rPr>
          <w:t xml:space="preserve">Положенням про запобігання та виявлення академічного плагіату у науково-дослідній та освітній роботі здобувачів вищої освіти, науковців та викладачів Одеського національного медичного </w:t>
        </w:r>
        <w:r w:rsidRPr="009C2705">
          <w:rPr>
            <w:rFonts w:ascii="Times New Roman" w:eastAsia="Times New Roman" w:hAnsi="Times New Roman" w:cs="Times New Roman"/>
            <w:sz w:val="24"/>
            <w:szCs w:val="24"/>
            <w:lang w:val="uk-UA" w:eastAsia="uk-UA" w:bidi="uk-UA"/>
          </w:rPr>
          <w:t>університету</w:t>
        </w:r>
      </w:hyperlink>
      <w:r w:rsidRPr="009C2705">
        <w:rPr>
          <w:rFonts w:ascii="Times New Roman" w:eastAsia="Times New Roman" w:hAnsi="Times New Roman" w:cs="Times New Roman"/>
          <w:color w:val="000000"/>
          <w:sz w:val="24"/>
          <w:szCs w:val="24"/>
          <w:lang w:val="uk-UA" w:eastAsia="uk-UA"/>
        </w:rPr>
        <w:t>.</w:t>
      </w:r>
    </w:p>
    <w:p w14:paraId="75D02B1B" w14:textId="77777777" w:rsidR="00BB72AF" w:rsidRPr="009C2705" w:rsidRDefault="00BB72AF">
      <w:pPr>
        <w:rPr>
          <w:lang w:val="uk-UA"/>
        </w:rPr>
      </w:pPr>
    </w:p>
    <w:sectPr w:rsidR="00BB72AF" w:rsidRPr="009C2705" w:rsidSect="00213AD4">
      <w:footerReference w:type="default" r:id="rId14"/>
      <w:pgSz w:w="11909" w:h="16848"/>
      <w:pgMar w:top="1134" w:right="851" w:bottom="1134" w:left="1701"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Полужирный">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518579"/>
      <w:docPartObj>
        <w:docPartGallery w:val="Page Numbers (Bottom of Page)"/>
        <w:docPartUnique/>
      </w:docPartObj>
    </w:sdtPr>
    <w:sdtEndPr/>
    <w:sdtContent>
      <w:p w14:paraId="1160C3F8" w14:textId="77777777" w:rsidR="00304BCE" w:rsidRPr="00213AD4" w:rsidRDefault="009C2705" w:rsidP="00213AD4">
        <w:pPr>
          <w:pStyle w:val="a3"/>
          <w:jc w:val="center"/>
        </w:pPr>
        <w:r>
          <w:fldChar w:fldCharType="begin"/>
        </w:r>
        <w:r>
          <w:instrText xml:space="preserve"> PAGE   \* MERGEFORMAT </w:instrText>
        </w:r>
        <w:r>
          <w:fldChar w:fldCharType="separate"/>
        </w:r>
        <w:r>
          <w:rPr>
            <w:noProof/>
          </w:rPr>
          <w:t>2</w:t>
        </w:r>
        <w:r>
          <w:rPr>
            <w:noProof/>
          </w:rPr>
          <w:fldChar w:fldCharType="end"/>
        </w:r>
      </w:p>
    </w:sdtContent>
  </w:sdt>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20DE4"/>
    <w:multiLevelType w:val="multilevel"/>
    <w:tmpl w:val="381287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AE3D2F"/>
    <w:multiLevelType w:val="hybridMultilevel"/>
    <w:tmpl w:val="E982B324"/>
    <w:lvl w:ilvl="0" w:tplc="3EF803CC">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128773B9"/>
    <w:multiLevelType w:val="hybridMultilevel"/>
    <w:tmpl w:val="F418EC00"/>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47B78DA"/>
    <w:multiLevelType w:val="hybridMultilevel"/>
    <w:tmpl w:val="1E60CBA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15:restartNumberingAfterBreak="0">
    <w:nsid w:val="17BF3B98"/>
    <w:multiLevelType w:val="hybridMultilevel"/>
    <w:tmpl w:val="EC7C044A"/>
    <w:lvl w:ilvl="0" w:tplc="55C61DCE">
      <w:start w:val="3"/>
      <w:numFmt w:val="bullet"/>
      <w:lvlText w:val="-"/>
      <w:lvlJc w:val="left"/>
      <w:pPr>
        <w:ind w:left="1069" w:hanging="360"/>
      </w:pPr>
      <w:rPr>
        <w:rFonts w:ascii="Times New Roman" w:eastAsia="Times New Roman" w:hAnsi="Times New Roman" w:cs="Times New Roman" w:hint="default"/>
      </w:rPr>
    </w:lvl>
    <w:lvl w:ilvl="1" w:tplc="20000003" w:tentative="1">
      <w:start w:val="1"/>
      <w:numFmt w:val="bullet"/>
      <w:lvlText w:val="o"/>
      <w:lvlJc w:val="left"/>
      <w:pPr>
        <w:ind w:left="1789" w:hanging="360"/>
      </w:pPr>
      <w:rPr>
        <w:rFonts w:ascii="Courier New" w:hAnsi="Courier New" w:cs="Courier New" w:hint="default"/>
      </w:rPr>
    </w:lvl>
    <w:lvl w:ilvl="2" w:tplc="20000005" w:tentative="1">
      <w:start w:val="1"/>
      <w:numFmt w:val="bullet"/>
      <w:lvlText w:val=""/>
      <w:lvlJc w:val="left"/>
      <w:pPr>
        <w:ind w:left="2509" w:hanging="360"/>
      </w:pPr>
      <w:rPr>
        <w:rFonts w:ascii="Wingdings" w:hAnsi="Wingdings" w:hint="default"/>
      </w:rPr>
    </w:lvl>
    <w:lvl w:ilvl="3" w:tplc="20000001" w:tentative="1">
      <w:start w:val="1"/>
      <w:numFmt w:val="bullet"/>
      <w:lvlText w:val=""/>
      <w:lvlJc w:val="left"/>
      <w:pPr>
        <w:ind w:left="3229" w:hanging="360"/>
      </w:pPr>
      <w:rPr>
        <w:rFonts w:ascii="Symbol" w:hAnsi="Symbol" w:hint="default"/>
      </w:rPr>
    </w:lvl>
    <w:lvl w:ilvl="4" w:tplc="20000003" w:tentative="1">
      <w:start w:val="1"/>
      <w:numFmt w:val="bullet"/>
      <w:lvlText w:val="o"/>
      <w:lvlJc w:val="left"/>
      <w:pPr>
        <w:ind w:left="3949" w:hanging="360"/>
      </w:pPr>
      <w:rPr>
        <w:rFonts w:ascii="Courier New" w:hAnsi="Courier New" w:cs="Courier New" w:hint="default"/>
      </w:rPr>
    </w:lvl>
    <w:lvl w:ilvl="5" w:tplc="20000005" w:tentative="1">
      <w:start w:val="1"/>
      <w:numFmt w:val="bullet"/>
      <w:lvlText w:val=""/>
      <w:lvlJc w:val="left"/>
      <w:pPr>
        <w:ind w:left="4669" w:hanging="360"/>
      </w:pPr>
      <w:rPr>
        <w:rFonts w:ascii="Wingdings" w:hAnsi="Wingdings" w:hint="default"/>
      </w:rPr>
    </w:lvl>
    <w:lvl w:ilvl="6" w:tplc="20000001" w:tentative="1">
      <w:start w:val="1"/>
      <w:numFmt w:val="bullet"/>
      <w:lvlText w:val=""/>
      <w:lvlJc w:val="left"/>
      <w:pPr>
        <w:ind w:left="5389" w:hanging="360"/>
      </w:pPr>
      <w:rPr>
        <w:rFonts w:ascii="Symbol" w:hAnsi="Symbol" w:hint="default"/>
      </w:rPr>
    </w:lvl>
    <w:lvl w:ilvl="7" w:tplc="20000003" w:tentative="1">
      <w:start w:val="1"/>
      <w:numFmt w:val="bullet"/>
      <w:lvlText w:val="o"/>
      <w:lvlJc w:val="left"/>
      <w:pPr>
        <w:ind w:left="6109" w:hanging="360"/>
      </w:pPr>
      <w:rPr>
        <w:rFonts w:ascii="Courier New" w:hAnsi="Courier New" w:cs="Courier New" w:hint="default"/>
      </w:rPr>
    </w:lvl>
    <w:lvl w:ilvl="8" w:tplc="20000005" w:tentative="1">
      <w:start w:val="1"/>
      <w:numFmt w:val="bullet"/>
      <w:lvlText w:val=""/>
      <w:lvlJc w:val="left"/>
      <w:pPr>
        <w:ind w:left="6829" w:hanging="360"/>
      </w:pPr>
      <w:rPr>
        <w:rFonts w:ascii="Wingdings" w:hAnsi="Wingdings" w:hint="default"/>
      </w:rPr>
    </w:lvl>
  </w:abstractNum>
  <w:abstractNum w:abstractNumId="5" w15:restartNumberingAfterBreak="0">
    <w:nsid w:val="1A821BDB"/>
    <w:multiLevelType w:val="hybridMultilevel"/>
    <w:tmpl w:val="D2C8E16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35E42872"/>
    <w:multiLevelType w:val="hybridMultilevel"/>
    <w:tmpl w:val="94B21B66"/>
    <w:lvl w:ilvl="0" w:tplc="8DA20052">
      <w:start w:val="2"/>
      <w:numFmt w:val="bullet"/>
      <w:lvlText w:val="-"/>
      <w:lvlJc w:val="left"/>
      <w:pPr>
        <w:ind w:left="360" w:hanging="360"/>
      </w:pPr>
      <w:rPr>
        <w:rFonts w:ascii="Times New Roman" w:eastAsia="Times New Roman" w:hAnsi="Times New Roman" w:cs="Times New Roman"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8" w15:restartNumberingAfterBreak="0">
    <w:nsid w:val="48F63D9F"/>
    <w:multiLevelType w:val="hybridMultilevel"/>
    <w:tmpl w:val="A746BA5A"/>
    <w:lvl w:ilvl="0" w:tplc="92D2FCBE">
      <w:start w:val="8"/>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 w15:restartNumberingAfterBreak="0">
    <w:nsid w:val="545D4ADC"/>
    <w:multiLevelType w:val="hybridMultilevel"/>
    <w:tmpl w:val="58448DC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 w15:restartNumberingAfterBreak="0">
    <w:nsid w:val="5DE42CB9"/>
    <w:multiLevelType w:val="hybridMultilevel"/>
    <w:tmpl w:val="F4C48EB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 w15:restartNumberingAfterBreak="0">
    <w:nsid w:val="6C9A268D"/>
    <w:multiLevelType w:val="hybridMultilevel"/>
    <w:tmpl w:val="92B6F8B6"/>
    <w:lvl w:ilvl="0" w:tplc="9D66F6D2">
      <w:start w:val="1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7"/>
  </w:num>
  <w:num w:numId="2">
    <w:abstractNumId w:val="3"/>
  </w:num>
  <w:num w:numId="3">
    <w:abstractNumId w:val="9"/>
  </w:num>
  <w:num w:numId="4">
    <w:abstractNumId w:val="5"/>
  </w:num>
  <w:num w:numId="5">
    <w:abstractNumId w:val="10"/>
  </w:num>
  <w:num w:numId="6">
    <w:abstractNumId w:val="4"/>
  </w:num>
  <w:num w:numId="7">
    <w:abstractNumId w:val="0"/>
  </w:num>
  <w:num w:numId="8">
    <w:abstractNumId w:val="1"/>
  </w:num>
  <w:num w:numId="9">
    <w:abstractNumId w:val="6"/>
  </w:num>
  <w:num w:numId="10">
    <w:abstractNumId w:val="12"/>
  </w:num>
  <w:num w:numId="11">
    <w:abstractNumId w:val="2"/>
  </w:num>
  <w:num w:numId="12">
    <w:abstractNumId w:val="8"/>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705"/>
    <w:rsid w:val="009C2705"/>
    <w:rsid w:val="00BB72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C49498"/>
  <w15:chartTrackingRefBased/>
  <w15:docId w15:val="{A11101A8-0C94-47CA-BAA6-F038E4899D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semiHidden/>
    <w:unhideWhenUsed/>
    <w:rsid w:val="009C2705"/>
    <w:pPr>
      <w:tabs>
        <w:tab w:val="center" w:pos="4677"/>
        <w:tab w:val="right" w:pos="9355"/>
      </w:tabs>
      <w:spacing w:after="0" w:line="240" w:lineRule="auto"/>
    </w:pPr>
  </w:style>
  <w:style w:type="character" w:customStyle="1" w:styleId="a4">
    <w:name w:val="Нижний колонтитул Знак"/>
    <w:basedOn w:val="a0"/>
    <w:link w:val="a3"/>
    <w:uiPriority w:val="99"/>
    <w:semiHidden/>
    <w:rsid w:val="009C2705"/>
  </w:style>
  <w:style w:type="table" w:customStyle="1" w:styleId="1">
    <w:name w:val="Сетка таблицы1"/>
    <w:basedOn w:val="a1"/>
    <w:next w:val="a5"/>
    <w:uiPriority w:val="59"/>
    <w:rsid w:val="009C2705"/>
    <w:pPr>
      <w:spacing w:after="0" w:line="240" w:lineRule="auto"/>
    </w:pPr>
    <w:rPr>
      <w:rFonts w:eastAsia="DengXi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5">
    <w:name w:val="Table Grid"/>
    <w:basedOn w:val="a1"/>
    <w:uiPriority w:val="39"/>
    <w:rsid w:val="009C27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earningradiology.com" TargetMode="External"/><Relationship Id="rId13" Type="http://schemas.openxmlformats.org/officeDocument/2006/relationships/hyperlink" Target="https://onmedu.edu.ua/wp-content/uploads/2022/08/Polozhennja-pro-zapobigannja-ta-vijavlennja-akademichnogo-plagiatu.pdf" TargetMode="External"/><Relationship Id="rId3" Type="http://schemas.openxmlformats.org/officeDocument/2006/relationships/settings" Target="settings.xml"/><Relationship Id="rId7" Type="http://schemas.openxmlformats.org/officeDocument/2006/relationships/hyperlink" Target="https://ips.ligazakon.net/document/view/RE10832?an=22" TargetMode="External"/><Relationship Id="rId12" Type="http://schemas.openxmlformats.org/officeDocument/2006/relationships/hyperlink" Target="https://onmedu.edu.ua/wp-content/uploads/2022/02/Kodeks-akademichnoi-etiki-ta-vzaiemin-universitetskoi-spilnoti-ONMedU-zi-zminami.pdf"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ncbi.nlm.nih.gov/pmc" TargetMode="External"/><Relationship Id="rId11" Type="http://schemas.openxmlformats.org/officeDocument/2006/relationships/hyperlink" Target="https://onmedu.edu.ua/wp-content/uploads/2022/02/Polozhennja-pro-akademichnu-dobrochesnist-ta-etiku-akademichnih-vzaiemin-v-ONMedU-zi-zminami.pdf" TargetMode="External"/><Relationship Id="rId5" Type="http://schemas.openxmlformats.org/officeDocument/2006/relationships/hyperlink" Target="mailto:radiology@onmedu.edu.ua" TargetMode="External"/><Relationship Id="rId15" Type="http://schemas.openxmlformats.org/officeDocument/2006/relationships/fontTable" Target="fontTable.xml"/><Relationship Id="rId10" Type="http://schemas.openxmlformats.org/officeDocument/2006/relationships/hyperlink" Target="http://www.ultrasound.net.ua/" TargetMode="External"/><Relationship Id="rId4" Type="http://schemas.openxmlformats.org/officeDocument/2006/relationships/webSettings" Target="webSettings.xml"/><Relationship Id="rId9" Type="http://schemas.openxmlformats.org/officeDocument/2006/relationships/hyperlink" Target="http://www.radiologyeducation.com/"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12</Pages>
  <Words>5314</Words>
  <Characters>30291</Characters>
  <Application>Microsoft Office Word</Application>
  <DocSecurity>0</DocSecurity>
  <Lines>252</Lines>
  <Paragraphs>71</Paragraphs>
  <ScaleCrop>false</ScaleCrop>
  <Company/>
  <LinksUpToDate>false</LinksUpToDate>
  <CharactersWithSpaces>35534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Галина Михайлівна Рожковська</dc:creator>
  <cp:keywords/>
  <dc:description/>
  <cp:lastModifiedBy>Галина Михайлівна Рожковська</cp:lastModifiedBy>
  <cp:revision>1</cp:revision>
  <dcterms:created xsi:type="dcterms:W3CDTF">2025-08-29T17:16:00Z</dcterms:created>
  <dcterms:modified xsi:type="dcterms:W3CDTF">2025-08-29T17:23:00Z</dcterms:modified>
</cp:coreProperties>
</file>