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711D7A" w14:textId="77777777" w:rsidR="001B0F91" w:rsidRPr="00320815" w:rsidRDefault="001B0F91" w:rsidP="00AF50EC">
      <w:pPr>
        <w:widowControl w:val="0"/>
        <w:spacing w:after="0" w:line="480" w:lineRule="auto"/>
        <w:jc w:val="center"/>
        <w:rPr>
          <w:rFonts w:ascii="Times New Roman" w:hAnsi="Times New Roman"/>
          <w:b/>
          <w:sz w:val="28"/>
          <w:szCs w:val="28"/>
          <w:lang w:val="en-US"/>
        </w:rPr>
      </w:pPr>
      <w:r w:rsidRPr="00320815">
        <w:rPr>
          <w:rFonts w:ascii="Times New Roman" w:hAnsi="Times New Roman"/>
          <w:b/>
          <w:sz w:val="28"/>
          <w:szCs w:val="28"/>
          <w:lang w:val="en-US"/>
        </w:rPr>
        <w:t>MINISTRY OF HEALTH OF UKRAINE</w:t>
      </w:r>
    </w:p>
    <w:p w14:paraId="14849429" w14:textId="77777777" w:rsidR="001B0F91" w:rsidRPr="00320815" w:rsidRDefault="001B0F91" w:rsidP="00AF50EC">
      <w:pPr>
        <w:widowControl w:val="0"/>
        <w:spacing w:after="0" w:line="480" w:lineRule="auto"/>
        <w:jc w:val="center"/>
        <w:rPr>
          <w:rFonts w:ascii="Times New Roman" w:hAnsi="Times New Roman"/>
          <w:b/>
          <w:sz w:val="28"/>
          <w:szCs w:val="28"/>
          <w:lang w:val="en-US"/>
        </w:rPr>
      </w:pPr>
      <w:r w:rsidRPr="00320815">
        <w:rPr>
          <w:rFonts w:ascii="Times New Roman" w:hAnsi="Times New Roman"/>
          <w:b/>
          <w:sz w:val="28"/>
          <w:szCs w:val="28"/>
          <w:lang w:val="en-US"/>
        </w:rPr>
        <w:t>ODESA NATIONAL MEDICAL UNIVERSITY</w:t>
      </w:r>
    </w:p>
    <w:p w14:paraId="7A7C57BC" w14:textId="77777777" w:rsidR="00D104B5" w:rsidRPr="005216AD" w:rsidRDefault="00D104B5" w:rsidP="00D104B5">
      <w:pPr>
        <w:pStyle w:val="8"/>
        <w:widowControl w:val="0"/>
        <w:spacing w:before="0" w:line="240" w:lineRule="auto"/>
        <w:ind w:right="-286"/>
        <w:rPr>
          <w:rFonts w:ascii="Times New Roman" w:hAnsi="Times New Roman" w:cs="Times New Roman"/>
          <w:i/>
          <w:sz w:val="28"/>
          <w:szCs w:val="28"/>
          <w:lang w:val="en-US"/>
        </w:rPr>
      </w:pPr>
      <w:r w:rsidRPr="00FF443B">
        <w:rPr>
          <w:rFonts w:ascii="Times New Roman" w:eastAsiaTheme="minorHAnsi" w:hAnsi="Times New Roman" w:cs="Times New Roman"/>
          <w:color w:val="auto"/>
          <w:sz w:val="28"/>
          <w:szCs w:val="28"/>
          <w:lang w:val="en-US"/>
        </w:rPr>
        <w:t>Department of Oncology, Reconstructive Surgery, Radiology and Radiation Medicine</w:t>
      </w:r>
    </w:p>
    <w:p w14:paraId="0FC8FFBA" w14:textId="77777777" w:rsidR="00AF50EC" w:rsidRPr="00320815" w:rsidRDefault="00AF50EC" w:rsidP="00AF50EC">
      <w:pPr>
        <w:spacing w:after="0" w:line="480" w:lineRule="auto"/>
        <w:rPr>
          <w:rFonts w:ascii="Times New Roman" w:hAnsi="Times New Roman"/>
          <w:sz w:val="28"/>
          <w:szCs w:val="28"/>
          <w:lang w:val="en-US"/>
        </w:rPr>
      </w:pPr>
    </w:p>
    <w:p w14:paraId="6CC36D26" w14:textId="502EE079" w:rsidR="001B0F91" w:rsidRPr="00AF50EC" w:rsidRDefault="001B0F91" w:rsidP="00AF50EC">
      <w:pPr>
        <w:pStyle w:val="a3"/>
        <w:framePr w:hSpace="180" w:wrap="around" w:vAnchor="text" w:hAnchor="margin" w:xAlign="center" w:y="173"/>
        <w:widowControl w:val="0"/>
        <w:spacing w:line="480" w:lineRule="auto"/>
        <w:ind w:left="3402" w:right="-2"/>
        <w:jc w:val="left"/>
        <w:rPr>
          <w:b w:val="0"/>
          <w:i w:val="0"/>
          <w:iCs/>
          <w:sz w:val="28"/>
          <w:szCs w:val="28"/>
          <w:lang w:val="en-US"/>
        </w:rPr>
      </w:pPr>
      <w:r w:rsidRPr="001B0F91">
        <w:rPr>
          <w:i w:val="0"/>
          <w:iCs/>
          <w:sz w:val="28"/>
          <w:szCs w:val="28"/>
          <w:lang w:val="en-US"/>
        </w:rPr>
        <w:t>CONFIRMED</w:t>
      </w:r>
      <w:r w:rsidR="00AF50EC">
        <w:rPr>
          <w:i w:val="0"/>
          <w:iCs/>
          <w:sz w:val="28"/>
          <w:szCs w:val="28"/>
          <w:lang w:val="uk-UA"/>
        </w:rPr>
        <w:t xml:space="preserve"> </w:t>
      </w:r>
      <w:r w:rsidR="00AF50EC">
        <w:rPr>
          <w:i w:val="0"/>
          <w:iCs/>
          <w:sz w:val="28"/>
          <w:szCs w:val="28"/>
          <w:lang w:val="en-US"/>
        </w:rPr>
        <w:t>by</w:t>
      </w:r>
    </w:p>
    <w:p w14:paraId="203F43E4" w14:textId="77777777" w:rsidR="001B0F91" w:rsidRPr="00320815" w:rsidRDefault="001B0F91" w:rsidP="001B0F91">
      <w:pPr>
        <w:pStyle w:val="8"/>
        <w:framePr w:hSpace="180" w:wrap="around" w:vAnchor="text" w:hAnchor="margin" w:xAlign="center" w:y="173"/>
        <w:widowControl w:val="0"/>
        <w:spacing w:before="0" w:line="240" w:lineRule="auto"/>
        <w:ind w:left="3402" w:right="-2"/>
        <w:rPr>
          <w:rFonts w:ascii="Times New Roman" w:hAnsi="Times New Roman" w:cs="Times New Roman"/>
          <w:i/>
          <w:sz w:val="28"/>
          <w:szCs w:val="28"/>
          <w:lang w:val="en-US"/>
        </w:rPr>
      </w:pPr>
    </w:p>
    <w:p w14:paraId="361C49AF" w14:textId="77777777" w:rsidR="001B0F91" w:rsidRPr="00320815" w:rsidRDefault="001B0F91" w:rsidP="001B0F91">
      <w:pPr>
        <w:pStyle w:val="8"/>
        <w:framePr w:hSpace="180" w:wrap="around" w:vAnchor="text" w:hAnchor="margin" w:xAlign="center" w:y="173"/>
        <w:widowControl w:val="0"/>
        <w:spacing w:before="0" w:line="240" w:lineRule="auto"/>
        <w:ind w:left="3402" w:right="-2"/>
        <w:rPr>
          <w:rFonts w:ascii="Times New Roman" w:eastAsiaTheme="minorEastAsia" w:hAnsi="Times New Roman" w:cs="Times New Roman"/>
          <w:i/>
          <w:sz w:val="28"/>
          <w:szCs w:val="28"/>
          <w:lang w:val="en-US" w:eastAsia="zh-CN"/>
        </w:rPr>
      </w:pPr>
      <w:r w:rsidRPr="00320815">
        <w:rPr>
          <w:rFonts w:ascii="Times New Roman" w:eastAsiaTheme="minorEastAsia" w:hAnsi="Times New Roman" w:cs="Times New Roman"/>
          <w:sz w:val="28"/>
          <w:szCs w:val="28"/>
          <w:lang w:val="en-US" w:eastAsia="zh-CN"/>
        </w:rPr>
        <w:t>Acting vice-rector for scientific and pedagogical work</w:t>
      </w:r>
    </w:p>
    <w:p w14:paraId="76439FD4" w14:textId="77777777" w:rsidR="001B0F91" w:rsidRPr="00320815" w:rsidRDefault="001B0F91" w:rsidP="001B0F91">
      <w:pPr>
        <w:framePr w:hSpace="180" w:wrap="around" w:vAnchor="text" w:hAnchor="margin" w:xAlign="center" w:y="173"/>
        <w:spacing w:after="0" w:line="240" w:lineRule="auto"/>
        <w:ind w:left="3402" w:right="-2"/>
        <w:rPr>
          <w:rFonts w:ascii="Times New Roman" w:hAnsi="Times New Roman"/>
          <w:sz w:val="28"/>
          <w:szCs w:val="28"/>
          <w:lang w:val="en-US" w:eastAsia="zh-CN"/>
        </w:rPr>
      </w:pPr>
    </w:p>
    <w:p w14:paraId="1B577F61" w14:textId="76D4E3F9" w:rsidR="001B0F91" w:rsidRPr="00320815" w:rsidRDefault="001B0F91" w:rsidP="001B0F91">
      <w:pPr>
        <w:pStyle w:val="8"/>
        <w:framePr w:hSpace="180" w:wrap="around" w:vAnchor="text" w:hAnchor="margin" w:xAlign="center" w:y="173"/>
        <w:widowControl w:val="0"/>
        <w:spacing w:before="0" w:line="240" w:lineRule="auto"/>
        <w:ind w:left="3402" w:right="-2"/>
        <w:rPr>
          <w:rFonts w:ascii="Times New Roman" w:hAnsi="Times New Roman" w:cs="Times New Roman"/>
          <w:i/>
          <w:sz w:val="28"/>
          <w:szCs w:val="28"/>
          <w:lang w:val="en-US"/>
        </w:rPr>
      </w:pPr>
      <w:r w:rsidRPr="00320815">
        <w:rPr>
          <w:rFonts w:ascii="Times New Roman" w:hAnsi="Times New Roman" w:cs="Times New Roman"/>
          <w:sz w:val="28"/>
          <w:szCs w:val="28"/>
          <w:lang w:val="en-US"/>
        </w:rPr>
        <w:t xml:space="preserve">____________________ </w:t>
      </w:r>
      <w:r w:rsidR="00AF50EC" w:rsidRPr="000724C1">
        <w:rPr>
          <w:rFonts w:ascii="Times New Roman" w:hAnsi="Times New Roman" w:cs="Times New Roman"/>
          <w:sz w:val="28"/>
          <w:szCs w:val="28"/>
          <w:lang w:val="en-US"/>
        </w:rPr>
        <w:t xml:space="preserve">Eduard </w:t>
      </w:r>
      <w:r w:rsidR="00AF50EC">
        <w:rPr>
          <w:rFonts w:ascii="Times New Roman" w:hAnsi="Times New Roman" w:cs="Times New Roman"/>
          <w:sz w:val="28"/>
          <w:szCs w:val="28"/>
          <w:lang w:val="en-US"/>
        </w:rPr>
        <w:t>BURACHKIVSKY</w:t>
      </w:r>
    </w:p>
    <w:p w14:paraId="06BE6D5B" w14:textId="77777777" w:rsidR="001B0F91" w:rsidRPr="00320815" w:rsidRDefault="001B0F91" w:rsidP="001B0F91">
      <w:pPr>
        <w:pStyle w:val="a5"/>
        <w:framePr w:hSpace="180" w:wrap="around" w:vAnchor="text" w:hAnchor="margin" w:xAlign="center" w:y="173"/>
        <w:widowControl w:val="0"/>
        <w:spacing w:after="0"/>
        <w:ind w:left="3402" w:right="-2"/>
        <w:rPr>
          <w:sz w:val="28"/>
          <w:szCs w:val="28"/>
          <w:lang w:val="en-US"/>
        </w:rPr>
      </w:pPr>
    </w:p>
    <w:p w14:paraId="5275E99D" w14:textId="77777777" w:rsidR="001B0F91" w:rsidRPr="00320815" w:rsidRDefault="001B0F91" w:rsidP="001B0F91">
      <w:pPr>
        <w:widowControl w:val="0"/>
        <w:spacing w:after="0" w:line="360" w:lineRule="auto"/>
        <w:ind w:left="3402" w:right="-2"/>
        <w:rPr>
          <w:rFonts w:ascii="Times New Roman" w:hAnsi="Times New Roman"/>
          <w:b/>
          <w:sz w:val="28"/>
          <w:szCs w:val="28"/>
          <w:lang w:val="uk-UA"/>
        </w:rPr>
      </w:pPr>
      <w:r w:rsidRPr="00320815">
        <w:rPr>
          <w:rFonts w:ascii="Times New Roman" w:hAnsi="Times New Roman"/>
          <w:sz w:val="28"/>
          <w:szCs w:val="28"/>
          <w:lang w:val="en-US"/>
        </w:rPr>
        <w:t>"_____"__________________ 20______</w:t>
      </w:r>
    </w:p>
    <w:p w14:paraId="109016A9" w14:textId="77777777" w:rsidR="001B0F91" w:rsidRPr="00320815" w:rsidRDefault="001B0F91" w:rsidP="001B0F91">
      <w:pPr>
        <w:widowControl w:val="0"/>
        <w:spacing w:after="0" w:line="360" w:lineRule="auto"/>
        <w:ind w:left="3402" w:right="-2"/>
        <w:jc w:val="center"/>
        <w:rPr>
          <w:rFonts w:ascii="Times New Roman" w:hAnsi="Times New Roman"/>
          <w:b/>
          <w:sz w:val="24"/>
          <w:szCs w:val="24"/>
          <w:lang w:val="uk-UA"/>
        </w:rPr>
      </w:pPr>
    </w:p>
    <w:p w14:paraId="02C21715" w14:textId="77777777" w:rsidR="001B0F91" w:rsidRPr="00D90D05" w:rsidRDefault="001B0F91" w:rsidP="001B0F91">
      <w:pPr>
        <w:widowControl w:val="0"/>
        <w:spacing w:after="0" w:line="360" w:lineRule="auto"/>
        <w:jc w:val="center"/>
        <w:rPr>
          <w:rFonts w:ascii="Times New Roman" w:hAnsi="Times New Roman"/>
          <w:b/>
          <w:sz w:val="32"/>
          <w:szCs w:val="32"/>
          <w:lang w:val="uk-UA"/>
        </w:rPr>
      </w:pPr>
    </w:p>
    <w:p w14:paraId="074E409C" w14:textId="77777777" w:rsidR="00D104B5" w:rsidRPr="00D104B5" w:rsidRDefault="00D104B5" w:rsidP="001B0F91">
      <w:pPr>
        <w:widowControl w:val="0"/>
        <w:spacing w:after="0" w:line="360" w:lineRule="auto"/>
        <w:jc w:val="center"/>
        <w:rPr>
          <w:rFonts w:ascii="Times New Roman" w:hAnsi="Times New Roman"/>
          <w:b/>
          <w:sz w:val="32"/>
          <w:szCs w:val="32"/>
          <w:lang w:val="en-US"/>
        </w:rPr>
      </w:pPr>
    </w:p>
    <w:p w14:paraId="6AFC3141" w14:textId="77777777" w:rsidR="001B0F91" w:rsidRPr="00320815" w:rsidRDefault="001B0F91" w:rsidP="001B0F91">
      <w:pPr>
        <w:widowControl w:val="0"/>
        <w:spacing w:after="0" w:line="360" w:lineRule="auto"/>
        <w:jc w:val="center"/>
        <w:rPr>
          <w:rFonts w:ascii="Times New Roman" w:hAnsi="Times New Roman"/>
          <w:b/>
          <w:sz w:val="32"/>
          <w:szCs w:val="32"/>
          <w:lang w:val="en-US"/>
        </w:rPr>
      </w:pPr>
      <w:r w:rsidRPr="00320815">
        <w:rPr>
          <w:rFonts w:ascii="Times New Roman" w:hAnsi="Times New Roman"/>
          <w:b/>
          <w:sz w:val="32"/>
          <w:szCs w:val="32"/>
          <w:lang w:val="en-US"/>
        </w:rPr>
        <w:t>WORKING PROGRAM IN THE DISCIPLINE</w:t>
      </w:r>
    </w:p>
    <w:p w14:paraId="67FA8665" w14:textId="77777777" w:rsidR="001B0F91" w:rsidRPr="00320815" w:rsidRDefault="001B0F91" w:rsidP="001B0F91">
      <w:pPr>
        <w:widowControl w:val="0"/>
        <w:spacing w:after="0" w:line="360" w:lineRule="auto"/>
        <w:jc w:val="center"/>
        <w:rPr>
          <w:rFonts w:ascii="Times New Roman" w:hAnsi="Times New Roman"/>
          <w:b/>
          <w:caps/>
          <w:sz w:val="32"/>
          <w:szCs w:val="32"/>
          <w:lang w:val="uk-UA"/>
        </w:rPr>
      </w:pPr>
      <w:r w:rsidRPr="00320815">
        <w:rPr>
          <w:rFonts w:ascii="Times New Roman" w:hAnsi="Times New Roman"/>
          <w:b/>
          <w:caps/>
          <w:sz w:val="32"/>
          <w:szCs w:val="32"/>
          <w:lang w:val="uk-UA"/>
        </w:rPr>
        <w:t>«</w:t>
      </w:r>
      <w:r w:rsidRPr="00320815">
        <w:rPr>
          <w:rFonts w:ascii="Times New Roman" w:hAnsi="Times New Roman"/>
          <w:b/>
          <w:caps/>
          <w:sz w:val="32"/>
          <w:szCs w:val="32"/>
          <w:lang w:val="en-US"/>
        </w:rPr>
        <w:t>ONCOLOGY</w:t>
      </w:r>
      <w:r w:rsidRPr="00320815">
        <w:rPr>
          <w:rFonts w:ascii="Times New Roman" w:hAnsi="Times New Roman"/>
          <w:b/>
          <w:caps/>
          <w:sz w:val="32"/>
          <w:szCs w:val="32"/>
          <w:lang w:val="uk-UA"/>
        </w:rPr>
        <w:t>»</w:t>
      </w:r>
    </w:p>
    <w:p w14:paraId="1102C44F" w14:textId="77777777" w:rsidR="001B0F91" w:rsidRPr="00320815" w:rsidRDefault="001B0F91" w:rsidP="001B0F91">
      <w:pPr>
        <w:widowControl w:val="0"/>
        <w:spacing w:after="0" w:line="360" w:lineRule="auto"/>
        <w:jc w:val="center"/>
        <w:rPr>
          <w:rFonts w:ascii="Times New Roman" w:hAnsi="Times New Roman"/>
          <w:b/>
          <w:bCs/>
          <w:caps/>
          <w:sz w:val="32"/>
          <w:szCs w:val="32"/>
          <w:lang w:val="en-US"/>
        </w:rPr>
      </w:pPr>
      <w:r w:rsidRPr="00320815">
        <w:rPr>
          <w:rFonts w:ascii="Times New Roman" w:hAnsi="Times New Roman"/>
          <w:b/>
          <w:caps/>
          <w:sz w:val="32"/>
          <w:szCs w:val="32"/>
          <w:lang w:val="en-US"/>
        </w:rPr>
        <w:t>Precancer disaeses</w:t>
      </w:r>
    </w:p>
    <w:p w14:paraId="3231C897" w14:textId="77777777" w:rsidR="001B0F91" w:rsidRPr="00320815" w:rsidRDefault="001B0F91" w:rsidP="001B0F91">
      <w:pPr>
        <w:widowControl w:val="0"/>
        <w:spacing w:after="0" w:line="360" w:lineRule="auto"/>
        <w:rPr>
          <w:rFonts w:ascii="Times New Roman" w:hAnsi="Times New Roman"/>
          <w:b/>
          <w:sz w:val="28"/>
          <w:szCs w:val="28"/>
          <w:lang w:val="en-US"/>
        </w:rPr>
      </w:pPr>
    </w:p>
    <w:p w14:paraId="3AE9240B" w14:textId="77777777" w:rsidR="001B0F91" w:rsidRPr="00320815" w:rsidRDefault="001B0F91" w:rsidP="001B0F91">
      <w:pPr>
        <w:widowControl w:val="0"/>
        <w:spacing w:after="0" w:line="360" w:lineRule="auto"/>
        <w:ind w:left="567"/>
        <w:rPr>
          <w:rFonts w:ascii="Times New Roman" w:hAnsi="Times New Roman"/>
          <w:sz w:val="28"/>
          <w:szCs w:val="28"/>
          <w:lang w:val="uk-UA"/>
        </w:rPr>
      </w:pPr>
      <w:r w:rsidRPr="00320815">
        <w:rPr>
          <w:rFonts w:ascii="Times New Roman" w:hAnsi="Times New Roman"/>
          <w:b/>
          <w:sz w:val="28"/>
          <w:szCs w:val="28"/>
          <w:lang w:val="en-US"/>
        </w:rPr>
        <w:t>Level of higher education</w:t>
      </w:r>
      <w:r w:rsidRPr="00320815">
        <w:rPr>
          <w:rFonts w:ascii="Times New Roman" w:hAnsi="Times New Roman"/>
          <w:b/>
          <w:sz w:val="28"/>
          <w:szCs w:val="28"/>
          <w:lang w:val="uk-UA"/>
        </w:rPr>
        <w:t xml:space="preserve">: </w:t>
      </w:r>
      <w:r w:rsidRPr="00320815">
        <w:rPr>
          <w:rFonts w:ascii="Times New Roman" w:hAnsi="Times New Roman"/>
          <w:sz w:val="28"/>
          <w:szCs w:val="28"/>
          <w:lang w:val="en-US"/>
        </w:rPr>
        <w:t>second</w:t>
      </w:r>
      <w:r w:rsidRPr="00320815">
        <w:rPr>
          <w:rFonts w:ascii="Times New Roman" w:hAnsi="Times New Roman"/>
          <w:sz w:val="28"/>
          <w:szCs w:val="28"/>
          <w:lang w:val="uk-UA"/>
        </w:rPr>
        <w:t xml:space="preserve"> (</w:t>
      </w:r>
      <w:r w:rsidRPr="00320815">
        <w:rPr>
          <w:rFonts w:ascii="Times New Roman" w:hAnsi="Times New Roman"/>
          <w:sz w:val="28"/>
          <w:szCs w:val="28"/>
          <w:lang w:val="en-US"/>
        </w:rPr>
        <w:t>master’s degree</w:t>
      </w:r>
      <w:r w:rsidRPr="00320815">
        <w:rPr>
          <w:rFonts w:ascii="Times New Roman" w:hAnsi="Times New Roman"/>
          <w:sz w:val="28"/>
          <w:szCs w:val="28"/>
          <w:lang w:val="uk-UA"/>
        </w:rPr>
        <w:t>)</w:t>
      </w:r>
    </w:p>
    <w:p w14:paraId="1D189603" w14:textId="77777777" w:rsidR="001B0F91" w:rsidRPr="00320815" w:rsidRDefault="001B0F91" w:rsidP="001B0F91">
      <w:pPr>
        <w:widowControl w:val="0"/>
        <w:spacing w:after="0" w:line="360" w:lineRule="auto"/>
        <w:ind w:left="567"/>
        <w:rPr>
          <w:rFonts w:ascii="Times New Roman" w:hAnsi="Times New Roman"/>
          <w:sz w:val="28"/>
          <w:szCs w:val="28"/>
          <w:lang w:val="uk-UA"/>
        </w:rPr>
      </w:pPr>
      <w:r w:rsidRPr="00320815">
        <w:rPr>
          <w:rFonts w:ascii="Times New Roman" w:hAnsi="Times New Roman"/>
          <w:b/>
          <w:sz w:val="28"/>
          <w:szCs w:val="28"/>
          <w:lang w:val="en-US"/>
        </w:rPr>
        <w:t>Field of knowledge</w:t>
      </w:r>
      <w:r w:rsidRPr="00320815">
        <w:rPr>
          <w:rFonts w:ascii="Times New Roman" w:hAnsi="Times New Roman"/>
          <w:b/>
          <w:sz w:val="28"/>
          <w:szCs w:val="28"/>
          <w:lang w:val="uk-UA"/>
        </w:rPr>
        <w:t xml:space="preserve">: </w:t>
      </w:r>
      <w:r w:rsidRPr="00320815">
        <w:rPr>
          <w:rFonts w:ascii="Times New Roman" w:hAnsi="Times New Roman"/>
          <w:sz w:val="28"/>
          <w:szCs w:val="28"/>
          <w:lang w:val="uk-UA"/>
        </w:rPr>
        <w:t>22 «</w:t>
      </w:r>
      <w:r w:rsidRPr="00320815">
        <w:rPr>
          <w:rFonts w:ascii="Times New Roman" w:hAnsi="Times New Roman"/>
          <w:sz w:val="28"/>
          <w:szCs w:val="28"/>
          <w:lang w:val="en-US"/>
        </w:rPr>
        <w:t>Health care</w:t>
      </w:r>
      <w:r w:rsidRPr="00320815">
        <w:rPr>
          <w:rFonts w:ascii="Times New Roman" w:hAnsi="Times New Roman"/>
          <w:sz w:val="28"/>
          <w:szCs w:val="28"/>
          <w:lang w:val="uk-UA"/>
        </w:rPr>
        <w:t>»</w:t>
      </w:r>
    </w:p>
    <w:p w14:paraId="533FA6AA" w14:textId="77777777" w:rsidR="001B0F91" w:rsidRPr="00320815" w:rsidRDefault="001B0F91" w:rsidP="001B0F91">
      <w:pPr>
        <w:widowControl w:val="0"/>
        <w:spacing w:after="0" w:line="360" w:lineRule="auto"/>
        <w:ind w:left="567"/>
        <w:rPr>
          <w:rFonts w:ascii="Times New Roman" w:hAnsi="Times New Roman"/>
          <w:sz w:val="28"/>
          <w:szCs w:val="28"/>
          <w:lang w:val="uk-UA"/>
        </w:rPr>
      </w:pPr>
      <w:r w:rsidRPr="00320815">
        <w:rPr>
          <w:rFonts w:ascii="Times New Roman" w:hAnsi="Times New Roman"/>
          <w:b/>
          <w:sz w:val="28"/>
          <w:szCs w:val="28"/>
          <w:lang w:val="en-US"/>
        </w:rPr>
        <w:t>Specialty</w:t>
      </w:r>
      <w:r w:rsidRPr="00320815">
        <w:rPr>
          <w:rFonts w:ascii="Times New Roman" w:hAnsi="Times New Roman"/>
          <w:b/>
          <w:sz w:val="28"/>
          <w:szCs w:val="28"/>
          <w:lang w:val="uk-UA"/>
        </w:rPr>
        <w:t xml:space="preserve">: </w:t>
      </w:r>
      <w:r w:rsidRPr="00320815">
        <w:rPr>
          <w:rFonts w:ascii="Times New Roman" w:hAnsi="Times New Roman"/>
          <w:sz w:val="28"/>
          <w:szCs w:val="28"/>
          <w:lang w:val="uk-UA"/>
        </w:rPr>
        <w:t>222 «</w:t>
      </w:r>
      <w:r w:rsidRPr="00320815">
        <w:rPr>
          <w:rFonts w:ascii="Times New Roman" w:hAnsi="Times New Roman"/>
          <w:sz w:val="28"/>
          <w:szCs w:val="28"/>
          <w:lang w:val="en-US"/>
        </w:rPr>
        <w:t>Medicine</w:t>
      </w:r>
      <w:r w:rsidRPr="00320815">
        <w:rPr>
          <w:rFonts w:ascii="Times New Roman" w:hAnsi="Times New Roman"/>
          <w:sz w:val="28"/>
          <w:szCs w:val="28"/>
          <w:lang w:val="uk-UA"/>
        </w:rPr>
        <w:t>»</w:t>
      </w:r>
    </w:p>
    <w:p w14:paraId="4BE99CBA" w14:textId="77777777" w:rsidR="001B0F91" w:rsidRPr="00320815" w:rsidRDefault="001B0F91" w:rsidP="001B0F91">
      <w:pPr>
        <w:widowControl w:val="0"/>
        <w:spacing w:after="0" w:line="360" w:lineRule="auto"/>
        <w:ind w:left="567"/>
        <w:rPr>
          <w:rFonts w:ascii="Times New Roman" w:hAnsi="Times New Roman"/>
          <w:sz w:val="28"/>
          <w:szCs w:val="28"/>
          <w:lang w:val="en-US"/>
        </w:rPr>
      </w:pPr>
      <w:r w:rsidRPr="00320815">
        <w:rPr>
          <w:rFonts w:ascii="Times New Roman" w:hAnsi="Times New Roman"/>
          <w:b/>
          <w:sz w:val="28"/>
          <w:szCs w:val="28"/>
          <w:lang w:val="en-US"/>
        </w:rPr>
        <w:t>Educational and professional program</w:t>
      </w:r>
      <w:r w:rsidRPr="00320815">
        <w:rPr>
          <w:rFonts w:ascii="Times New Roman" w:hAnsi="Times New Roman"/>
          <w:sz w:val="28"/>
          <w:szCs w:val="28"/>
          <w:lang w:val="uk-UA"/>
        </w:rPr>
        <w:t xml:space="preserve">: </w:t>
      </w:r>
      <w:r w:rsidRPr="00320815">
        <w:rPr>
          <w:rFonts w:ascii="Times New Roman" w:hAnsi="Times New Roman"/>
          <w:sz w:val="28"/>
          <w:szCs w:val="28"/>
          <w:lang w:val="en-US"/>
        </w:rPr>
        <w:t>Medicine</w:t>
      </w:r>
    </w:p>
    <w:p w14:paraId="5C2E64A9" w14:textId="77777777" w:rsidR="001B0F91" w:rsidRPr="00320815" w:rsidRDefault="001B0F91" w:rsidP="001B0F91">
      <w:pPr>
        <w:widowControl w:val="0"/>
        <w:spacing w:after="0" w:line="360" w:lineRule="auto"/>
        <w:rPr>
          <w:rFonts w:ascii="Times New Roman" w:hAnsi="Times New Roman"/>
          <w:sz w:val="28"/>
          <w:szCs w:val="28"/>
          <w:lang w:val="uk-UA"/>
        </w:rPr>
      </w:pPr>
    </w:p>
    <w:p w14:paraId="7AD8801B" w14:textId="77777777" w:rsidR="001B0F91" w:rsidRPr="00320815" w:rsidRDefault="001B0F91" w:rsidP="001B0F91">
      <w:pPr>
        <w:widowControl w:val="0"/>
        <w:spacing w:after="0" w:line="360" w:lineRule="auto"/>
        <w:rPr>
          <w:rFonts w:ascii="Times New Roman" w:hAnsi="Times New Roman"/>
          <w:sz w:val="28"/>
          <w:szCs w:val="28"/>
          <w:lang w:val="uk-UA"/>
        </w:rPr>
      </w:pPr>
    </w:p>
    <w:p w14:paraId="045CCE9B" w14:textId="77777777" w:rsidR="001B0F91" w:rsidRPr="00946B77" w:rsidRDefault="001B0F91" w:rsidP="001B0F91">
      <w:pPr>
        <w:widowControl w:val="0"/>
        <w:spacing w:after="0" w:line="360" w:lineRule="auto"/>
        <w:rPr>
          <w:rFonts w:ascii="Times New Roman" w:hAnsi="Times New Roman"/>
          <w:sz w:val="28"/>
          <w:szCs w:val="28"/>
          <w:lang w:val="en-US"/>
        </w:rPr>
      </w:pPr>
    </w:p>
    <w:p w14:paraId="6ECA0E28" w14:textId="77777777" w:rsidR="001B0F91" w:rsidRPr="00320815" w:rsidRDefault="001B0F91" w:rsidP="001B0F91">
      <w:pPr>
        <w:widowControl w:val="0"/>
        <w:spacing w:after="0" w:line="360" w:lineRule="auto"/>
        <w:rPr>
          <w:rFonts w:ascii="Times New Roman" w:hAnsi="Times New Roman"/>
          <w:sz w:val="28"/>
          <w:szCs w:val="28"/>
          <w:lang w:val="uk-UA"/>
        </w:rPr>
      </w:pPr>
    </w:p>
    <w:p w14:paraId="588DFC28" w14:textId="77777777" w:rsidR="001B0F91" w:rsidRDefault="001B0F91" w:rsidP="001B0F91">
      <w:pPr>
        <w:widowControl w:val="0"/>
        <w:spacing w:after="0" w:line="360" w:lineRule="auto"/>
        <w:rPr>
          <w:rFonts w:ascii="Times New Roman" w:hAnsi="Times New Roman"/>
          <w:sz w:val="28"/>
          <w:szCs w:val="28"/>
          <w:lang w:val="en-US"/>
        </w:rPr>
      </w:pPr>
    </w:p>
    <w:p w14:paraId="5E371B71" w14:textId="77777777" w:rsidR="008C7116" w:rsidRPr="008C7116" w:rsidRDefault="008C7116" w:rsidP="001B0F91">
      <w:pPr>
        <w:widowControl w:val="0"/>
        <w:spacing w:after="0" w:line="360" w:lineRule="auto"/>
        <w:rPr>
          <w:rFonts w:ascii="Times New Roman" w:hAnsi="Times New Roman"/>
          <w:sz w:val="28"/>
          <w:szCs w:val="28"/>
          <w:lang w:val="en-US"/>
        </w:rPr>
      </w:pPr>
    </w:p>
    <w:p w14:paraId="11B99FCB" w14:textId="77777777" w:rsidR="00D104B5" w:rsidRPr="00D104B5" w:rsidRDefault="00D104B5" w:rsidP="001B0F91">
      <w:pPr>
        <w:widowControl w:val="0"/>
        <w:spacing w:after="0" w:line="360" w:lineRule="auto"/>
        <w:rPr>
          <w:rFonts w:ascii="Times New Roman" w:hAnsi="Times New Roman"/>
          <w:sz w:val="28"/>
          <w:szCs w:val="28"/>
          <w:lang w:val="en-US"/>
        </w:rPr>
      </w:pPr>
    </w:p>
    <w:p w14:paraId="2C9A2AA8" w14:textId="11B95017" w:rsidR="001B0F91" w:rsidRPr="008C7116" w:rsidRDefault="001B0F91" w:rsidP="00D104B5">
      <w:pPr>
        <w:widowControl w:val="0"/>
        <w:spacing w:after="0" w:line="360" w:lineRule="auto"/>
        <w:jc w:val="center"/>
        <w:rPr>
          <w:rFonts w:ascii="Times New Roman" w:hAnsi="Times New Roman"/>
          <w:b/>
          <w:sz w:val="28"/>
          <w:szCs w:val="28"/>
          <w:lang w:val="en-US" w:bidi="ru-RU"/>
        </w:rPr>
      </w:pPr>
      <w:r w:rsidRPr="00320815">
        <w:rPr>
          <w:rFonts w:ascii="Times New Roman" w:hAnsi="Times New Roman"/>
          <w:b/>
          <w:sz w:val="28"/>
          <w:szCs w:val="28"/>
          <w:lang w:val="en-US"/>
        </w:rPr>
        <w:t>202</w:t>
      </w:r>
      <w:r w:rsidR="00D104B5">
        <w:rPr>
          <w:rFonts w:ascii="Times New Roman" w:hAnsi="Times New Roman"/>
          <w:b/>
          <w:sz w:val="28"/>
          <w:szCs w:val="28"/>
          <w:lang w:val="en-US"/>
        </w:rPr>
        <w:t>5</w:t>
      </w:r>
      <w:r w:rsidRPr="00731750">
        <w:rPr>
          <w:rFonts w:ascii="Times New Roman" w:hAnsi="Times New Roman"/>
          <w:b/>
          <w:bCs/>
          <w:sz w:val="24"/>
          <w:szCs w:val="24"/>
          <w:lang w:val="en-US"/>
        </w:rPr>
        <w:t> </w:t>
      </w:r>
    </w:p>
    <w:p w14:paraId="63E02543" w14:textId="24CF2740" w:rsidR="00D104B5" w:rsidRPr="00D104B5" w:rsidRDefault="00D104B5" w:rsidP="00D104B5">
      <w:pPr>
        <w:widowControl w:val="0"/>
        <w:spacing w:after="0" w:line="240" w:lineRule="auto"/>
        <w:jc w:val="both"/>
        <w:rPr>
          <w:rFonts w:ascii="Times New Roman" w:hAnsi="Times New Roman"/>
          <w:sz w:val="24"/>
          <w:szCs w:val="24"/>
          <w:lang w:val="en-US"/>
        </w:rPr>
      </w:pPr>
      <w:r w:rsidRPr="00D104B5">
        <w:rPr>
          <w:rFonts w:ascii="Times New Roman" w:hAnsi="Times New Roman"/>
          <w:sz w:val="24"/>
          <w:szCs w:val="24"/>
          <w:lang w:val="en-US"/>
        </w:rPr>
        <w:lastRenderedPageBreak/>
        <w:t>The working program is compiled on the basis of the educational and professional program “Medicine” for the training of specialists of the second (master’s) level of higher education in the specialty 22</w:t>
      </w:r>
      <w:r w:rsidR="004074EF">
        <w:rPr>
          <w:rFonts w:ascii="Times New Roman" w:hAnsi="Times New Roman"/>
          <w:sz w:val="24"/>
          <w:szCs w:val="24"/>
          <w:lang w:val="en-US"/>
        </w:rPr>
        <w:t>2</w:t>
      </w:r>
      <w:r w:rsidRPr="00D104B5">
        <w:rPr>
          <w:rFonts w:ascii="Times New Roman" w:hAnsi="Times New Roman"/>
          <w:sz w:val="24"/>
          <w:szCs w:val="24"/>
          <w:lang w:val="en-US"/>
        </w:rPr>
        <w:t xml:space="preserve"> “</w:t>
      </w:r>
      <w:r w:rsidR="004074EF">
        <w:rPr>
          <w:rFonts w:ascii="Times New Roman" w:hAnsi="Times New Roman"/>
          <w:sz w:val="24"/>
          <w:szCs w:val="24"/>
          <w:lang w:val="en-US"/>
        </w:rPr>
        <w:t>Medecine</w:t>
      </w:r>
      <w:r w:rsidRPr="00D104B5">
        <w:rPr>
          <w:rFonts w:ascii="Times New Roman" w:hAnsi="Times New Roman"/>
          <w:sz w:val="24"/>
          <w:szCs w:val="24"/>
          <w:lang w:val="en-US"/>
        </w:rPr>
        <w:t xml:space="preserve">” of the field of knowledge 22 “Health care”, approved by the Academic Council of ONMedU (protocol № </w:t>
      </w:r>
      <w:r w:rsidRPr="00D104B5">
        <w:rPr>
          <w:rFonts w:ascii="Times New Roman" w:hAnsi="Times New Roman"/>
          <w:sz w:val="24"/>
          <w:szCs w:val="24"/>
          <w:lang w:val="uk-UA"/>
        </w:rPr>
        <w:t xml:space="preserve">_____ </w:t>
      </w:r>
      <w:r w:rsidRPr="00D104B5">
        <w:rPr>
          <w:rFonts w:ascii="Times New Roman" w:hAnsi="Times New Roman"/>
          <w:sz w:val="24"/>
          <w:szCs w:val="24"/>
          <w:lang w:val="en-US"/>
        </w:rPr>
        <w:t xml:space="preserve"> </w:t>
      </w:r>
      <w:r w:rsidRPr="00D104B5">
        <w:rPr>
          <w:rFonts w:ascii="Times New Roman" w:hAnsi="Times New Roman"/>
          <w:bCs/>
          <w:sz w:val="24"/>
          <w:szCs w:val="24"/>
          <w:lang w:val="en-US"/>
        </w:rPr>
        <w:t>dated</w:t>
      </w:r>
      <w:r w:rsidRPr="00D104B5">
        <w:rPr>
          <w:rFonts w:ascii="Times New Roman" w:hAnsi="Times New Roman"/>
          <w:sz w:val="24"/>
          <w:szCs w:val="24"/>
          <w:lang w:val="en-US"/>
        </w:rPr>
        <w:t xml:space="preserve"> </w:t>
      </w:r>
      <w:r w:rsidRPr="00D104B5">
        <w:rPr>
          <w:rFonts w:ascii="Times New Roman" w:hAnsi="Times New Roman"/>
          <w:sz w:val="24"/>
          <w:szCs w:val="24"/>
          <w:lang w:val="uk-UA"/>
        </w:rPr>
        <w:t>__________________</w:t>
      </w:r>
      <w:r w:rsidRPr="00D104B5">
        <w:rPr>
          <w:rFonts w:ascii="Times New Roman" w:hAnsi="Times New Roman"/>
          <w:sz w:val="24"/>
          <w:szCs w:val="24"/>
          <w:lang w:val="en-US"/>
        </w:rPr>
        <w:t>).</w:t>
      </w:r>
    </w:p>
    <w:p w14:paraId="2902546F" w14:textId="77777777" w:rsidR="00D104B5" w:rsidRPr="00D104B5" w:rsidRDefault="00D104B5" w:rsidP="00D104B5">
      <w:pPr>
        <w:widowControl w:val="0"/>
        <w:spacing w:after="0" w:line="240" w:lineRule="auto"/>
        <w:jc w:val="both"/>
        <w:rPr>
          <w:rFonts w:ascii="Times New Roman" w:hAnsi="Times New Roman"/>
          <w:sz w:val="24"/>
          <w:szCs w:val="24"/>
          <w:lang w:val="en-US"/>
        </w:rPr>
      </w:pPr>
    </w:p>
    <w:p w14:paraId="596DE424" w14:textId="77777777" w:rsidR="00D104B5" w:rsidRPr="00D104B5" w:rsidRDefault="00D104B5" w:rsidP="00D104B5">
      <w:pPr>
        <w:widowControl w:val="0"/>
        <w:spacing w:after="0" w:line="240" w:lineRule="auto"/>
        <w:jc w:val="both"/>
        <w:rPr>
          <w:rFonts w:ascii="Times New Roman" w:hAnsi="Times New Roman"/>
          <w:sz w:val="24"/>
          <w:szCs w:val="24"/>
          <w:lang w:val="en-US"/>
        </w:rPr>
      </w:pPr>
      <w:r w:rsidRPr="00D104B5">
        <w:rPr>
          <w:rFonts w:ascii="Times New Roman" w:hAnsi="Times New Roman"/>
          <w:sz w:val="24"/>
          <w:szCs w:val="24"/>
          <w:lang w:val="en-US"/>
        </w:rPr>
        <w:t xml:space="preserve">Authors: </w:t>
      </w:r>
    </w:p>
    <w:p w14:paraId="67D60D4C" w14:textId="42DB7F2F" w:rsidR="00D104B5" w:rsidRPr="00D104B5" w:rsidRDefault="00D104B5" w:rsidP="00D104B5">
      <w:pPr>
        <w:spacing w:after="0" w:line="240" w:lineRule="auto"/>
        <w:jc w:val="both"/>
        <w:rPr>
          <w:rFonts w:ascii="Times New Roman" w:hAnsi="Times New Roman"/>
          <w:sz w:val="24"/>
          <w:szCs w:val="24"/>
          <w:lang w:val="uk-UA"/>
        </w:rPr>
      </w:pPr>
      <w:r w:rsidRPr="00D104B5">
        <w:rPr>
          <w:rFonts w:ascii="Times New Roman" w:hAnsi="Times New Roman"/>
          <w:sz w:val="24"/>
          <w:szCs w:val="24"/>
          <w:lang w:val="en-US"/>
        </w:rPr>
        <w:t xml:space="preserve">Head of the department, Doctor of medicine, Professor </w:t>
      </w:r>
      <w:r w:rsidR="004074EF">
        <w:rPr>
          <w:rFonts w:ascii="Times New Roman" w:hAnsi="Times New Roman"/>
          <w:sz w:val="24"/>
          <w:szCs w:val="24"/>
          <w:lang w:val="en-US"/>
        </w:rPr>
        <w:t>Herasymenko Oleg</w:t>
      </w:r>
      <w:r w:rsidRPr="00D104B5">
        <w:rPr>
          <w:rFonts w:ascii="Times New Roman" w:hAnsi="Times New Roman"/>
          <w:sz w:val="24"/>
          <w:szCs w:val="24"/>
          <w:lang w:val="uk-UA"/>
        </w:rPr>
        <w:t xml:space="preserve"> </w:t>
      </w:r>
    </w:p>
    <w:p w14:paraId="4E94E096" w14:textId="77777777" w:rsidR="00D104B5" w:rsidRPr="00D104B5" w:rsidRDefault="00D104B5" w:rsidP="00D104B5">
      <w:pPr>
        <w:spacing w:after="0" w:line="240" w:lineRule="auto"/>
        <w:jc w:val="both"/>
        <w:rPr>
          <w:rFonts w:ascii="Times New Roman" w:hAnsi="Times New Roman"/>
          <w:sz w:val="24"/>
          <w:szCs w:val="24"/>
          <w:lang w:val="en-US"/>
        </w:rPr>
      </w:pPr>
      <w:r w:rsidRPr="00D104B5">
        <w:rPr>
          <w:rFonts w:ascii="Times New Roman" w:hAnsi="Times New Roman"/>
          <w:sz w:val="24"/>
          <w:szCs w:val="24"/>
          <w:lang w:val="en-US"/>
        </w:rPr>
        <w:t xml:space="preserve">PhD in medecine, </w:t>
      </w:r>
      <w:r w:rsidRPr="00D104B5">
        <w:rPr>
          <w:rFonts w:ascii="Times New Roman" w:hAnsi="Times New Roman"/>
          <w:sz w:val="24"/>
          <w:szCs w:val="24"/>
          <w:lang w:val="uk-UA"/>
        </w:rPr>
        <w:t>а</w:t>
      </w:r>
      <w:r w:rsidRPr="00D104B5">
        <w:rPr>
          <w:rFonts w:ascii="Times New Roman" w:hAnsi="Times New Roman"/>
          <w:sz w:val="24"/>
          <w:szCs w:val="24"/>
          <w:lang w:val="en-US"/>
        </w:rPr>
        <w:t>ssociate Professor Kuznetsova Olga</w:t>
      </w:r>
    </w:p>
    <w:p w14:paraId="4078B2FC" w14:textId="77777777" w:rsidR="00D104B5" w:rsidRPr="00D104B5" w:rsidRDefault="00D104B5" w:rsidP="00D104B5">
      <w:pPr>
        <w:spacing w:after="0" w:line="240" w:lineRule="auto"/>
        <w:jc w:val="both"/>
        <w:rPr>
          <w:rFonts w:ascii="Times New Roman" w:hAnsi="Times New Roman"/>
          <w:sz w:val="24"/>
          <w:szCs w:val="24"/>
          <w:lang w:val="en-US"/>
        </w:rPr>
      </w:pPr>
    </w:p>
    <w:p w14:paraId="717734E0" w14:textId="77777777" w:rsidR="00D104B5" w:rsidRPr="00D104B5" w:rsidRDefault="00D104B5" w:rsidP="00D104B5">
      <w:pPr>
        <w:spacing w:after="0" w:line="240" w:lineRule="auto"/>
        <w:jc w:val="both"/>
        <w:rPr>
          <w:rFonts w:ascii="Times New Roman" w:hAnsi="Times New Roman"/>
          <w:sz w:val="24"/>
          <w:szCs w:val="24"/>
          <w:lang w:val="en-US"/>
        </w:rPr>
      </w:pPr>
    </w:p>
    <w:p w14:paraId="05347296" w14:textId="77777777" w:rsidR="00D104B5" w:rsidRPr="00D104B5" w:rsidRDefault="00D104B5" w:rsidP="00D104B5">
      <w:pPr>
        <w:widowControl w:val="0"/>
        <w:spacing w:after="0" w:line="240" w:lineRule="auto"/>
        <w:jc w:val="both"/>
        <w:rPr>
          <w:rFonts w:ascii="Times New Roman" w:hAnsi="Times New Roman"/>
          <w:sz w:val="24"/>
          <w:szCs w:val="24"/>
          <w:lang w:val="en-US"/>
        </w:rPr>
      </w:pPr>
      <w:r w:rsidRPr="00D104B5">
        <w:rPr>
          <w:rFonts w:ascii="Times New Roman" w:hAnsi="Times New Roman"/>
          <w:sz w:val="24"/>
          <w:szCs w:val="24"/>
          <w:lang w:val="en-US"/>
        </w:rPr>
        <w:t>The working program is approved at the meeting of the department "____"_____________ 20____ (protocol № ___)</w:t>
      </w:r>
    </w:p>
    <w:p w14:paraId="481C85AF" w14:textId="77777777" w:rsidR="00D104B5" w:rsidRPr="00D104B5" w:rsidRDefault="00D104B5" w:rsidP="00D104B5">
      <w:pPr>
        <w:spacing w:after="0" w:line="240" w:lineRule="auto"/>
        <w:jc w:val="both"/>
        <w:rPr>
          <w:rFonts w:ascii="Times New Roman" w:hAnsi="Times New Roman"/>
          <w:sz w:val="24"/>
          <w:szCs w:val="24"/>
          <w:lang w:val="en-US"/>
        </w:rPr>
      </w:pPr>
    </w:p>
    <w:p w14:paraId="09417653" w14:textId="77777777" w:rsidR="00D104B5" w:rsidRPr="00D104B5" w:rsidRDefault="00D104B5" w:rsidP="00D104B5">
      <w:pPr>
        <w:spacing w:after="0" w:line="240" w:lineRule="auto"/>
        <w:jc w:val="both"/>
        <w:rPr>
          <w:rFonts w:ascii="Times New Roman" w:hAnsi="Times New Roman"/>
          <w:sz w:val="24"/>
          <w:szCs w:val="24"/>
          <w:lang w:val="en-US"/>
        </w:rPr>
      </w:pPr>
    </w:p>
    <w:p w14:paraId="2F650946" w14:textId="2DD5EB0C" w:rsidR="00D104B5" w:rsidRPr="00D104B5" w:rsidRDefault="00D104B5" w:rsidP="00D104B5">
      <w:pPr>
        <w:spacing w:after="0" w:line="240" w:lineRule="auto"/>
        <w:jc w:val="both"/>
        <w:rPr>
          <w:rFonts w:ascii="Times New Roman" w:hAnsi="Times New Roman"/>
          <w:sz w:val="24"/>
          <w:szCs w:val="24"/>
          <w:lang w:val="en-US"/>
        </w:rPr>
      </w:pPr>
      <w:r w:rsidRPr="00D104B5">
        <w:rPr>
          <w:rFonts w:ascii="Times New Roman" w:hAnsi="Times New Roman"/>
          <w:sz w:val="24"/>
          <w:szCs w:val="24"/>
          <w:lang w:val="en-US"/>
        </w:rPr>
        <w:t xml:space="preserve">Head of the department                                          ____________________            Oleg </w:t>
      </w:r>
      <w:r w:rsidR="00D90D05">
        <w:rPr>
          <w:rFonts w:ascii="Times New Roman" w:hAnsi="Times New Roman"/>
          <w:sz w:val="24"/>
          <w:szCs w:val="24"/>
          <w:lang w:val="en-US"/>
        </w:rPr>
        <w:t>H</w:t>
      </w:r>
      <w:r w:rsidRPr="00D104B5">
        <w:rPr>
          <w:rFonts w:ascii="Times New Roman" w:hAnsi="Times New Roman"/>
          <w:sz w:val="24"/>
          <w:szCs w:val="24"/>
          <w:lang w:val="en-US"/>
        </w:rPr>
        <w:t>ERAS</w:t>
      </w:r>
      <w:r w:rsidR="00D90D05">
        <w:rPr>
          <w:rFonts w:ascii="Times New Roman" w:hAnsi="Times New Roman"/>
          <w:sz w:val="24"/>
          <w:szCs w:val="24"/>
          <w:lang w:val="en-US"/>
        </w:rPr>
        <w:t>Y</w:t>
      </w:r>
      <w:r w:rsidRPr="00D104B5">
        <w:rPr>
          <w:rFonts w:ascii="Times New Roman" w:hAnsi="Times New Roman"/>
          <w:sz w:val="24"/>
          <w:szCs w:val="24"/>
          <w:lang w:val="en-US"/>
        </w:rPr>
        <w:t>MENKO</w:t>
      </w:r>
    </w:p>
    <w:p w14:paraId="522181F8" w14:textId="77777777" w:rsidR="00D104B5" w:rsidRPr="00D104B5" w:rsidRDefault="00D104B5" w:rsidP="00D104B5">
      <w:pPr>
        <w:pStyle w:val="10"/>
        <w:tabs>
          <w:tab w:val="left" w:leader="underscore" w:pos="9488"/>
        </w:tabs>
        <w:spacing w:line="240" w:lineRule="auto"/>
        <w:ind w:firstLine="0"/>
        <w:jc w:val="both"/>
        <w:rPr>
          <w:rFonts w:ascii="Times New Roman" w:hAnsi="Times New Roman" w:cs="Times New Roman"/>
          <w:sz w:val="24"/>
          <w:szCs w:val="24"/>
          <w:lang w:val="en-US" w:eastAsia="ru-RU" w:bidi="ru-RU"/>
        </w:rPr>
      </w:pPr>
    </w:p>
    <w:p w14:paraId="6A83E221" w14:textId="77777777" w:rsidR="00D104B5" w:rsidRPr="00D104B5" w:rsidRDefault="00D104B5" w:rsidP="00D104B5">
      <w:pPr>
        <w:pStyle w:val="10"/>
        <w:tabs>
          <w:tab w:val="left" w:leader="underscore" w:pos="9488"/>
        </w:tabs>
        <w:spacing w:line="240" w:lineRule="auto"/>
        <w:ind w:firstLine="0"/>
        <w:jc w:val="both"/>
        <w:rPr>
          <w:rFonts w:ascii="Times New Roman" w:hAnsi="Times New Roman" w:cs="Times New Roman"/>
          <w:sz w:val="24"/>
          <w:szCs w:val="24"/>
          <w:lang w:val="en-US" w:eastAsia="ru-RU" w:bidi="ru-RU"/>
        </w:rPr>
      </w:pPr>
    </w:p>
    <w:p w14:paraId="6087006D" w14:textId="77777777" w:rsidR="00D104B5" w:rsidRPr="00D104B5" w:rsidRDefault="00D104B5" w:rsidP="00D104B5">
      <w:pPr>
        <w:pStyle w:val="10"/>
        <w:tabs>
          <w:tab w:val="left" w:leader="underscore" w:pos="9488"/>
        </w:tabs>
        <w:spacing w:line="240" w:lineRule="auto"/>
        <w:ind w:firstLine="0"/>
        <w:jc w:val="both"/>
        <w:rPr>
          <w:rFonts w:ascii="Times New Roman" w:hAnsi="Times New Roman" w:cs="Times New Roman"/>
          <w:sz w:val="24"/>
          <w:szCs w:val="24"/>
          <w:lang w:val="en-US" w:eastAsia="ru-RU" w:bidi="ru-RU"/>
        </w:rPr>
      </w:pPr>
    </w:p>
    <w:p w14:paraId="362839C7" w14:textId="77777777" w:rsidR="00D104B5" w:rsidRPr="00D104B5" w:rsidRDefault="00D104B5" w:rsidP="00D104B5">
      <w:pPr>
        <w:pStyle w:val="10"/>
        <w:tabs>
          <w:tab w:val="left" w:leader="underscore" w:pos="9488"/>
        </w:tabs>
        <w:spacing w:line="240" w:lineRule="auto"/>
        <w:ind w:firstLine="0"/>
        <w:jc w:val="both"/>
        <w:rPr>
          <w:rFonts w:ascii="Times New Roman" w:eastAsia="Calibri" w:hAnsi="Times New Roman" w:cs="Times New Roman"/>
          <w:sz w:val="24"/>
          <w:szCs w:val="24"/>
          <w:lang w:val="en-US" w:eastAsia="ru-RU"/>
        </w:rPr>
      </w:pPr>
      <w:r w:rsidRPr="00D104B5">
        <w:rPr>
          <w:rFonts w:ascii="Times New Roman" w:hAnsi="Times New Roman" w:cs="Times New Roman"/>
          <w:sz w:val="24"/>
          <w:szCs w:val="24"/>
          <w:lang w:val="en-US" w:eastAsia="ru-RU" w:bidi="ru-RU"/>
        </w:rPr>
        <w:t xml:space="preserve">Approved by the </w:t>
      </w:r>
      <w:r w:rsidRPr="00D104B5">
        <w:rPr>
          <w:rFonts w:ascii="Times New Roman" w:eastAsia="Calibri" w:hAnsi="Times New Roman" w:cs="Times New Roman"/>
          <w:sz w:val="24"/>
          <w:szCs w:val="24"/>
          <w:lang w:val="en-US" w:eastAsia="ru-RU"/>
        </w:rPr>
        <w:t xml:space="preserve">guarantor of </w:t>
      </w:r>
    </w:p>
    <w:p w14:paraId="403D5B83" w14:textId="77777777" w:rsidR="00D104B5" w:rsidRPr="00D104B5" w:rsidRDefault="00D104B5" w:rsidP="00D104B5">
      <w:pPr>
        <w:pStyle w:val="10"/>
        <w:tabs>
          <w:tab w:val="left" w:leader="underscore" w:pos="9488"/>
        </w:tabs>
        <w:spacing w:line="240" w:lineRule="auto"/>
        <w:ind w:firstLine="0"/>
        <w:jc w:val="both"/>
        <w:rPr>
          <w:rFonts w:ascii="Times New Roman" w:hAnsi="Times New Roman" w:cs="Times New Roman"/>
          <w:sz w:val="24"/>
          <w:szCs w:val="24"/>
          <w:lang w:val="en-US" w:eastAsia="ru-RU" w:bidi="ru-RU"/>
        </w:rPr>
      </w:pPr>
      <w:r w:rsidRPr="00D104B5">
        <w:rPr>
          <w:rFonts w:ascii="Times New Roman" w:eastAsia="Calibri" w:hAnsi="Times New Roman" w:cs="Times New Roman"/>
          <w:sz w:val="24"/>
          <w:szCs w:val="24"/>
          <w:lang w:val="en-US" w:eastAsia="ru-RU"/>
        </w:rPr>
        <w:t>the educational and professional program</w:t>
      </w:r>
      <w:r w:rsidRPr="00D104B5">
        <w:rPr>
          <w:rFonts w:ascii="Times New Roman" w:hAnsi="Times New Roman" w:cs="Times New Roman"/>
          <w:sz w:val="24"/>
          <w:szCs w:val="24"/>
          <w:lang w:val="en-US" w:eastAsia="ru-RU" w:bidi="ru-RU"/>
        </w:rPr>
        <w:t xml:space="preserve">              ____________________ Valeriia MARICHEREDA</w:t>
      </w:r>
    </w:p>
    <w:p w14:paraId="0CEC90BA" w14:textId="77777777" w:rsidR="00D104B5" w:rsidRPr="00D104B5" w:rsidRDefault="00D104B5" w:rsidP="00D104B5">
      <w:pPr>
        <w:pStyle w:val="10"/>
        <w:tabs>
          <w:tab w:val="left" w:leader="underscore" w:pos="9488"/>
        </w:tabs>
        <w:spacing w:line="240" w:lineRule="auto"/>
        <w:ind w:firstLine="0"/>
        <w:jc w:val="both"/>
        <w:rPr>
          <w:rFonts w:ascii="Times New Roman" w:eastAsia="Calibri" w:hAnsi="Times New Roman" w:cs="Times New Roman"/>
          <w:sz w:val="24"/>
          <w:szCs w:val="24"/>
          <w:lang w:val="en-US" w:eastAsia="ru-RU"/>
        </w:rPr>
      </w:pPr>
    </w:p>
    <w:p w14:paraId="6A78E4C4" w14:textId="77777777" w:rsidR="00D104B5" w:rsidRPr="00D104B5" w:rsidRDefault="00D104B5" w:rsidP="00D104B5">
      <w:pPr>
        <w:widowControl w:val="0"/>
        <w:spacing w:after="0" w:line="240" w:lineRule="auto"/>
        <w:jc w:val="both"/>
        <w:rPr>
          <w:rFonts w:ascii="Times New Roman" w:hAnsi="Times New Roman"/>
          <w:sz w:val="24"/>
          <w:szCs w:val="24"/>
          <w:lang w:val="en-US"/>
        </w:rPr>
      </w:pPr>
    </w:p>
    <w:p w14:paraId="3AED320F" w14:textId="77777777" w:rsidR="00D104B5" w:rsidRPr="00D104B5" w:rsidRDefault="00D104B5" w:rsidP="00D104B5">
      <w:pPr>
        <w:widowControl w:val="0"/>
        <w:spacing w:after="0" w:line="240" w:lineRule="auto"/>
        <w:jc w:val="both"/>
        <w:rPr>
          <w:rFonts w:ascii="Times New Roman" w:hAnsi="Times New Roman"/>
          <w:sz w:val="24"/>
          <w:szCs w:val="24"/>
          <w:lang w:val="en-US"/>
        </w:rPr>
      </w:pPr>
    </w:p>
    <w:p w14:paraId="38A630C8" w14:textId="77777777" w:rsidR="00D104B5" w:rsidRPr="00D104B5" w:rsidRDefault="00D104B5" w:rsidP="00D104B5">
      <w:pPr>
        <w:pStyle w:val="10"/>
        <w:tabs>
          <w:tab w:val="left" w:leader="underscore" w:pos="8843"/>
        </w:tabs>
        <w:spacing w:line="240" w:lineRule="auto"/>
        <w:ind w:firstLine="0"/>
        <w:jc w:val="both"/>
        <w:rPr>
          <w:rFonts w:ascii="Times New Roman" w:hAnsi="Times New Roman" w:cs="Times New Roman"/>
          <w:sz w:val="24"/>
          <w:szCs w:val="24"/>
          <w:lang w:val="en-US" w:eastAsia="ru-RU" w:bidi="ru-RU"/>
        </w:rPr>
      </w:pPr>
      <w:r w:rsidRPr="00D104B5">
        <w:rPr>
          <w:rFonts w:ascii="Times New Roman" w:hAnsi="Times New Roman" w:cs="Times New Roman"/>
          <w:sz w:val="24"/>
          <w:szCs w:val="24"/>
          <w:lang w:val="en-US" w:eastAsia="ru-RU" w:bidi="ru-RU"/>
        </w:rPr>
        <w:t xml:space="preserve">Approved by the </w:t>
      </w:r>
      <w:r w:rsidRPr="00D104B5">
        <w:rPr>
          <w:rFonts w:ascii="Times New Roman" w:hAnsi="Times New Roman" w:cs="Times New Roman"/>
          <w:bCs/>
          <w:sz w:val="24"/>
          <w:szCs w:val="24"/>
          <w:lang w:val="en-US"/>
        </w:rPr>
        <w:t xml:space="preserve">subject-cycle methodological commission </w:t>
      </w:r>
      <w:r w:rsidRPr="00D104B5">
        <w:rPr>
          <w:rFonts w:ascii="Times New Roman" w:hAnsi="Times New Roman" w:cs="Times New Roman"/>
          <w:sz w:val="24"/>
          <w:szCs w:val="24"/>
          <w:lang w:val="en-US" w:eastAsia="ru-RU" w:bidi="ru-RU"/>
        </w:rPr>
        <w:t xml:space="preserve">of surgical disciplines ONMedU </w:t>
      </w:r>
    </w:p>
    <w:p w14:paraId="5AAA3F7F" w14:textId="77777777" w:rsidR="00D104B5" w:rsidRPr="00D104B5" w:rsidRDefault="00D104B5" w:rsidP="00D104B5">
      <w:pPr>
        <w:spacing w:after="0" w:line="240" w:lineRule="auto"/>
        <w:rPr>
          <w:rFonts w:ascii="Times New Roman" w:hAnsi="Times New Roman"/>
          <w:sz w:val="24"/>
          <w:szCs w:val="24"/>
          <w:lang w:val="en-US"/>
        </w:rPr>
      </w:pPr>
      <w:r w:rsidRPr="00D104B5">
        <w:rPr>
          <w:rFonts w:ascii="Times New Roman" w:hAnsi="Times New Roman"/>
          <w:sz w:val="24"/>
          <w:szCs w:val="24"/>
          <w:lang w:val="en-US"/>
        </w:rPr>
        <w:t xml:space="preserve">"____"_____________ 20____ (protocol № ___) </w:t>
      </w:r>
    </w:p>
    <w:p w14:paraId="5052D8FB" w14:textId="77777777" w:rsidR="00D104B5" w:rsidRPr="00D104B5" w:rsidRDefault="00D104B5" w:rsidP="00D104B5">
      <w:pPr>
        <w:spacing w:after="0" w:line="240" w:lineRule="auto"/>
        <w:rPr>
          <w:rFonts w:ascii="Times New Roman" w:hAnsi="Times New Roman"/>
          <w:sz w:val="24"/>
          <w:szCs w:val="24"/>
          <w:lang w:val="en-US"/>
        </w:rPr>
      </w:pPr>
    </w:p>
    <w:p w14:paraId="155AF9F7" w14:textId="77777777" w:rsidR="00D104B5" w:rsidRPr="00D104B5" w:rsidRDefault="00D104B5" w:rsidP="00D104B5">
      <w:pPr>
        <w:spacing w:after="0" w:line="240" w:lineRule="auto"/>
        <w:rPr>
          <w:rFonts w:ascii="Times New Roman" w:hAnsi="Times New Roman"/>
          <w:sz w:val="24"/>
          <w:szCs w:val="24"/>
          <w:lang w:val="en-US"/>
        </w:rPr>
      </w:pPr>
      <w:r w:rsidRPr="00D104B5">
        <w:rPr>
          <w:rFonts w:ascii="Times New Roman" w:hAnsi="Times New Roman"/>
          <w:sz w:val="24"/>
          <w:szCs w:val="24"/>
          <w:lang w:val="en-US"/>
        </w:rPr>
        <w:t>Head of the methodical commission</w:t>
      </w:r>
      <w:r w:rsidRPr="00D104B5">
        <w:rPr>
          <w:rFonts w:ascii="Times New Roman" w:hAnsi="Times New Roman"/>
          <w:sz w:val="24"/>
          <w:szCs w:val="24"/>
          <w:lang w:val="en-US" w:bidi="ru-RU"/>
        </w:rPr>
        <w:t xml:space="preserve"> of therapeutical disciplines ONMedU</w:t>
      </w:r>
      <w:r w:rsidRPr="00D104B5">
        <w:rPr>
          <w:rFonts w:ascii="Times New Roman" w:hAnsi="Times New Roman"/>
          <w:sz w:val="24"/>
          <w:szCs w:val="24"/>
          <w:lang w:val="uk-UA"/>
        </w:rPr>
        <w:t xml:space="preserve"> </w:t>
      </w:r>
      <w:r w:rsidRPr="00D104B5">
        <w:rPr>
          <w:rFonts w:ascii="Times New Roman" w:hAnsi="Times New Roman"/>
          <w:sz w:val="24"/>
          <w:szCs w:val="24"/>
          <w:lang w:val="en-US"/>
        </w:rPr>
        <w:t xml:space="preserve">   </w:t>
      </w:r>
    </w:p>
    <w:p w14:paraId="5E3437F8" w14:textId="77777777" w:rsidR="00D104B5" w:rsidRPr="00D104B5" w:rsidRDefault="00D104B5" w:rsidP="00D104B5">
      <w:pPr>
        <w:spacing w:after="0" w:line="240" w:lineRule="auto"/>
        <w:rPr>
          <w:rFonts w:ascii="Times New Roman" w:hAnsi="Times New Roman"/>
          <w:sz w:val="24"/>
          <w:szCs w:val="24"/>
          <w:lang w:val="en-US"/>
        </w:rPr>
      </w:pPr>
    </w:p>
    <w:p w14:paraId="14540AA0" w14:textId="77777777" w:rsidR="00D104B5" w:rsidRPr="00D104B5" w:rsidRDefault="00D104B5" w:rsidP="00D104B5">
      <w:pPr>
        <w:spacing w:after="0" w:line="240" w:lineRule="auto"/>
        <w:rPr>
          <w:rFonts w:ascii="Times New Roman" w:hAnsi="Times New Roman"/>
          <w:sz w:val="24"/>
          <w:szCs w:val="24"/>
          <w:lang w:val="en-US"/>
        </w:rPr>
      </w:pPr>
      <w:r w:rsidRPr="00D104B5">
        <w:rPr>
          <w:rFonts w:ascii="Times New Roman" w:hAnsi="Times New Roman"/>
          <w:sz w:val="24"/>
          <w:szCs w:val="24"/>
          <w:lang w:val="en-US"/>
        </w:rPr>
        <w:t xml:space="preserve">                                                                               </w:t>
      </w:r>
      <w:r w:rsidRPr="00D104B5">
        <w:rPr>
          <w:rFonts w:ascii="Times New Roman" w:hAnsi="Times New Roman"/>
          <w:sz w:val="24"/>
          <w:szCs w:val="24"/>
          <w:lang w:val="uk-UA"/>
        </w:rPr>
        <w:t>__________________</w:t>
      </w:r>
      <w:r w:rsidRPr="00D104B5">
        <w:rPr>
          <w:rFonts w:ascii="Times New Roman" w:hAnsi="Times New Roman"/>
          <w:sz w:val="24"/>
          <w:szCs w:val="24"/>
          <w:lang w:val="en-US"/>
        </w:rPr>
        <w:t>__    Vasil MISCHENKO</w:t>
      </w:r>
    </w:p>
    <w:p w14:paraId="684883DF" w14:textId="77777777" w:rsidR="008C7116" w:rsidRPr="00D104B5" w:rsidRDefault="008C7116" w:rsidP="008C7116">
      <w:pPr>
        <w:spacing w:after="0" w:line="240" w:lineRule="auto"/>
        <w:jc w:val="both"/>
        <w:rPr>
          <w:rFonts w:ascii="Times New Roman" w:hAnsi="Times New Roman"/>
          <w:sz w:val="24"/>
          <w:szCs w:val="24"/>
          <w:lang w:val="en-US"/>
        </w:rPr>
      </w:pPr>
    </w:p>
    <w:p w14:paraId="40F7DFD2" w14:textId="77777777" w:rsidR="008C7116" w:rsidRPr="00D104B5" w:rsidRDefault="008C7116" w:rsidP="008C7116">
      <w:pPr>
        <w:spacing w:after="0" w:line="240" w:lineRule="auto"/>
        <w:jc w:val="both"/>
        <w:rPr>
          <w:rFonts w:ascii="Times New Roman" w:hAnsi="Times New Roman"/>
          <w:sz w:val="24"/>
          <w:szCs w:val="24"/>
          <w:lang w:val="en-US"/>
        </w:rPr>
      </w:pPr>
    </w:p>
    <w:p w14:paraId="00526504" w14:textId="77777777" w:rsidR="008C7116" w:rsidRPr="00D104B5" w:rsidRDefault="008C7116" w:rsidP="008C7116">
      <w:pPr>
        <w:spacing w:after="0" w:line="240" w:lineRule="auto"/>
        <w:jc w:val="both"/>
        <w:rPr>
          <w:rFonts w:ascii="Times New Roman" w:hAnsi="Times New Roman"/>
          <w:sz w:val="24"/>
          <w:szCs w:val="24"/>
          <w:lang w:val="en-US"/>
        </w:rPr>
      </w:pPr>
    </w:p>
    <w:p w14:paraId="5A41719B" w14:textId="65863153" w:rsidR="008C7116" w:rsidRDefault="008C7116" w:rsidP="008C7116">
      <w:pPr>
        <w:spacing w:after="0" w:line="240" w:lineRule="auto"/>
        <w:jc w:val="both"/>
        <w:rPr>
          <w:rFonts w:ascii="Times New Roman" w:hAnsi="Times New Roman"/>
          <w:sz w:val="24"/>
          <w:szCs w:val="24"/>
          <w:lang w:val="en-US"/>
        </w:rPr>
      </w:pPr>
      <w:r w:rsidRPr="008C7116">
        <w:rPr>
          <w:rFonts w:ascii="Times New Roman" w:hAnsi="Times New Roman"/>
          <w:sz w:val="24"/>
          <w:szCs w:val="24"/>
          <w:lang w:val="en-US"/>
        </w:rPr>
        <w:t xml:space="preserve">Revised and approved at the meeting of the department </w:t>
      </w:r>
    </w:p>
    <w:p w14:paraId="0C433A21" w14:textId="77777777" w:rsidR="008C7116" w:rsidRPr="008C7116" w:rsidRDefault="008C7116" w:rsidP="008C7116">
      <w:pPr>
        <w:spacing w:after="0" w:line="240" w:lineRule="auto"/>
        <w:jc w:val="both"/>
        <w:rPr>
          <w:rFonts w:ascii="Times New Roman" w:hAnsi="Times New Roman"/>
          <w:sz w:val="24"/>
          <w:szCs w:val="24"/>
          <w:lang w:val="en-US"/>
        </w:rPr>
      </w:pPr>
    </w:p>
    <w:p w14:paraId="1BB0268C" w14:textId="77777777" w:rsidR="008C7116" w:rsidRPr="008C7116" w:rsidRDefault="008C7116" w:rsidP="008C7116">
      <w:pPr>
        <w:spacing w:after="0" w:line="240" w:lineRule="auto"/>
        <w:rPr>
          <w:rFonts w:ascii="Times New Roman" w:hAnsi="Times New Roman"/>
          <w:sz w:val="24"/>
          <w:szCs w:val="24"/>
          <w:lang w:val="en-US"/>
        </w:rPr>
      </w:pPr>
    </w:p>
    <w:p w14:paraId="4FC3772A" w14:textId="77777777" w:rsidR="008C7116" w:rsidRPr="00731750" w:rsidRDefault="008C7116" w:rsidP="008C7116">
      <w:pPr>
        <w:spacing w:after="0" w:line="240" w:lineRule="auto"/>
        <w:rPr>
          <w:rFonts w:ascii="Times New Roman" w:hAnsi="Times New Roman"/>
          <w:sz w:val="24"/>
          <w:szCs w:val="24"/>
          <w:lang w:val="en-US"/>
        </w:rPr>
      </w:pPr>
      <w:r w:rsidRPr="00731750">
        <w:rPr>
          <w:rFonts w:ascii="Times New Roman" w:hAnsi="Times New Roman"/>
          <w:sz w:val="24"/>
          <w:szCs w:val="24"/>
          <w:lang w:val="en-US"/>
        </w:rPr>
        <w:t xml:space="preserve">"____"_____________ 20____ (protocol № ___) </w:t>
      </w:r>
    </w:p>
    <w:p w14:paraId="18BF69D7" w14:textId="77777777" w:rsidR="008C7116" w:rsidRPr="00731750" w:rsidRDefault="008C7116" w:rsidP="008C7116">
      <w:pPr>
        <w:spacing w:after="0" w:line="240" w:lineRule="auto"/>
        <w:jc w:val="both"/>
        <w:rPr>
          <w:rFonts w:ascii="Times New Roman" w:hAnsi="Times New Roman"/>
          <w:sz w:val="24"/>
          <w:szCs w:val="24"/>
          <w:lang w:val="en-US"/>
        </w:rPr>
      </w:pPr>
    </w:p>
    <w:p w14:paraId="024C1FF2" w14:textId="77777777" w:rsidR="008C7116" w:rsidRPr="00731750" w:rsidRDefault="008C7116" w:rsidP="008C7116">
      <w:pPr>
        <w:spacing w:after="0" w:line="240" w:lineRule="auto"/>
        <w:jc w:val="both"/>
        <w:rPr>
          <w:rFonts w:ascii="Times New Roman" w:hAnsi="Times New Roman"/>
          <w:sz w:val="24"/>
          <w:szCs w:val="24"/>
          <w:lang w:val="en-US"/>
        </w:rPr>
      </w:pPr>
      <w:r w:rsidRPr="00731750">
        <w:rPr>
          <w:rFonts w:ascii="Times New Roman" w:hAnsi="Times New Roman"/>
          <w:sz w:val="24"/>
          <w:szCs w:val="24"/>
          <w:lang w:val="en-US"/>
        </w:rPr>
        <w:t xml:space="preserve">Head of the department                                          ____________________             </w:t>
      </w:r>
    </w:p>
    <w:p w14:paraId="3D723B4A" w14:textId="77777777" w:rsidR="008C7116" w:rsidRPr="00731750" w:rsidRDefault="008C7116" w:rsidP="008C7116">
      <w:pPr>
        <w:spacing w:after="0" w:line="240" w:lineRule="auto"/>
        <w:jc w:val="both"/>
        <w:rPr>
          <w:rFonts w:ascii="Times New Roman" w:hAnsi="Times New Roman"/>
          <w:sz w:val="24"/>
          <w:szCs w:val="24"/>
          <w:lang w:val="en-US"/>
        </w:rPr>
      </w:pPr>
    </w:p>
    <w:p w14:paraId="62595E73" w14:textId="77777777" w:rsidR="008C7116" w:rsidRPr="00731750" w:rsidRDefault="008C7116" w:rsidP="008C7116">
      <w:pPr>
        <w:spacing w:after="0" w:line="240" w:lineRule="auto"/>
        <w:jc w:val="both"/>
        <w:rPr>
          <w:rFonts w:ascii="Times New Roman" w:hAnsi="Times New Roman"/>
          <w:sz w:val="24"/>
          <w:szCs w:val="24"/>
          <w:lang w:val="en-US"/>
        </w:rPr>
      </w:pPr>
    </w:p>
    <w:p w14:paraId="19894715" w14:textId="77777777" w:rsidR="008C7116" w:rsidRPr="00731750" w:rsidRDefault="008C7116" w:rsidP="008C7116">
      <w:pPr>
        <w:spacing w:after="0" w:line="240" w:lineRule="auto"/>
        <w:jc w:val="both"/>
        <w:rPr>
          <w:rFonts w:ascii="Times New Roman" w:hAnsi="Times New Roman"/>
          <w:sz w:val="24"/>
          <w:szCs w:val="24"/>
          <w:lang w:val="en-US"/>
        </w:rPr>
      </w:pPr>
    </w:p>
    <w:p w14:paraId="4278BA49" w14:textId="77777777" w:rsidR="008C7116" w:rsidRPr="00731750" w:rsidRDefault="008C7116" w:rsidP="008C7116">
      <w:pPr>
        <w:spacing w:after="0" w:line="240" w:lineRule="auto"/>
        <w:jc w:val="both"/>
        <w:rPr>
          <w:rFonts w:ascii="Times New Roman" w:hAnsi="Times New Roman"/>
          <w:sz w:val="24"/>
          <w:szCs w:val="24"/>
          <w:lang w:val="en-US"/>
        </w:rPr>
      </w:pPr>
      <w:r w:rsidRPr="00731750">
        <w:rPr>
          <w:rFonts w:ascii="Times New Roman" w:hAnsi="Times New Roman"/>
          <w:sz w:val="24"/>
          <w:szCs w:val="24"/>
          <w:lang w:val="en-US"/>
        </w:rPr>
        <w:t xml:space="preserve">Revised and approved at the meeting of the department </w:t>
      </w:r>
    </w:p>
    <w:p w14:paraId="2C8F4B34" w14:textId="77777777" w:rsidR="008C7116" w:rsidRPr="00731750" w:rsidRDefault="008C7116" w:rsidP="008C7116">
      <w:pPr>
        <w:spacing w:after="0" w:line="240" w:lineRule="auto"/>
        <w:rPr>
          <w:rFonts w:ascii="Times New Roman" w:hAnsi="Times New Roman"/>
          <w:sz w:val="24"/>
          <w:szCs w:val="24"/>
          <w:lang w:val="en-US"/>
        </w:rPr>
      </w:pPr>
      <w:r w:rsidRPr="00731750">
        <w:rPr>
          <w:rFonts w:ascii="Times New Roman" w:hAnsi="Times New Roman"/>
          <w:sz w:val="24"/>
          <w:szCs w:val="24"/>
          <w:lang w:val="en-US"/>
        </w:rPr>
        <w:t xml:space="preserve">"____"_____________ 20____ (protocol № ___) </w:t>
      </w:r>
    </w:p>
    <w:p w14:paraId="1044C4B6" w14:textId="77777777" w:rsidR="008C7116" w:rsidRPr="00731750" w:rsidRDefault="008C7116" w:rsidP="008C7116">
      <w:pPr>
        <w:spacing w:after="0" w:line="240" w:lineRule="auto"/>
        <w:jc w:val="both"/>
        <w:rPr>
          <w:rFonts w:ascii="Times New Roman" w:hAnsi="Times New Roman"/>
          <w:sz w:val="24"/>
          <w:szCs w:val="24"/>
          <w:lang w:val="en-US"/>
        </w:rPr>
      </w:pPr>
    </w:p>
    <w:p w14:paraId="393B4426" w14:textId="77777777" w:rsidR="008C7116" w:rsidRPr="009D4CCD" w:rsidRDefault="008C7116" w:rsidP="008C7116">
      <w:pPr>
        <w:spacing w:after="0" w:line="240" w:lineRule="auto"/>
        <w:jc w:val="both"/>
        <w:rPr>
          <w:rFonts w:ascii="Times New Roman" w:eastAsiaTheme="minorHAnsi" w:hAnsi="Times New Roman"/>
          <w:sz w:val="24"/>
          <w:szCs w:val="24"/>
          <w:lang w:val="en-US" w:eastAsia="en-US"/>
        </w:rPr>
      </w:pPr>
      <w:r w:rsidRPr="00731750">
        <w:rPr>
          <w:rFonts w:ascii="Times New Roman" w:hAnsi="Times New Roman"/>
          <w:sz w:val="24"/>
          <w:szCs w:val="24"/>
          <w:lang w:val="en-US"/>
        </w:rPr>
        <w:t xml:space="preserve">Head of the department                                          ____________________             </w:t>
      </w:r>
    </w:p>
    <w:p w14:paraId="217009B1" w14:textId="77777777" w:rsidR="001B0F91" w:rsidRPr="00320815" w:rsidRDefault="001B0F91" w:rsidP="001B0F91">
      <w:pPr>
        <w:spacing w:after="0" w:line="240" w:lineRule="auto"/>
        <w:jc w:val="both"/>
        <w:rPr>
          <w:rFonts w:ascii="Times New Roman" w:hAnsi="Times New Roman"/>
          <w:sz w:val="24"/>
          <w:szCs w:val="24"/>
          <w:lang w:val="en-US"/>
        </w:rPr>
      </w:pPr>
    </w:p>
    <w:p w14:paraId="623083A5" w14:textId="77777777" w:rsidR="001B0F91" w:rsidRPr="00320815" w:rsidRDefault="001B0F91" w:rsidP="001B0F91">
      <w:pPr>
        <w:spacing w:after="0" w:line="240" w:lineRule="auto"/>
        <w:ind w:firstLine="720"/>
        <w:jc w:val="both"/>
        <w:rPr>
          <w:rFonts w:ascii="Times New Roman" w:hAnsi="Times New Roman"/>
          <w:b/>
          <w:bCs/>
          <w:color w:val="000000"/>
          <w:sz w:val="24"/>
          <w:szCs w:val="24"/>
          <w:lang w:val="en-US"/>
        </w:rPr>
      </w:pPr>
    </w:p>
    <w:p w14:paraId="7A37418E" w14:textId="77777777" w:rsidR="001B0F91" w:rsidRPr="00320815" w:rsidRDefault="001B0F91" w:rsidP="001B0F91">
      <w:pPr>
        <w:spacing w:after="0" w:line="240" w:lineRule="auto"/>
        <w:ind w:firstLine="720"/>
        <w:jc w:val="both"/>
        <w:rPr>
          <w:rFonts w:ascii="Times New Roman" w:hAnsi="Times New Roman"/>
          <w:b/>
          <w:bCs/>
          <w:color w:val="000000"/>
          <w:sz w:val="24"/>
          <w:szCs w:val="24"/>
          <w:lang w:val="en-US"/>
        </w:rPr>
      </w:pPr>
    </w:p>
    <w:p w14:paraId="5976BA1F" w14:textId="77777777" w:rsidR="00946B77" w:rsidRDefault="00946B77" w:rsidP="001B0F91">
      <w:pPr>
        <w:spacing w:after="0" w:line="240" w:lineRule="auto"/>
        <w:jc w:val="both"/>
        <w:rPr>
          <w:rFonts w:ascii="Times New Roman" w:hAnsi="Times New Roman"/>
          <w:b/>
          <w:bCs/>
          <w:color w:val="000000"/>
          <w:sz w:val="24"/>
          <w:szCs w:val="24"/>
          <w:lang w:val="en-US"/>
        </w:rPr>
      </w:pPr>
    </w:p>
    <w:p w14:paraId="188337B0" w14:textId="77777777" w:rsidR="008C7116" w:rsidRPr="00320815" w:rsidRDefault="008C7116" w:rsidP="001B0F91">
      <w:pPr>
        <w:spacing w:after="0" w:line="240" w:lineRule="auto"/>
        <w:jc w:val="both"/>
        <w:rPr>
          <w:rFonts w:ascii="Times New Roman" w:hAnsi="Times New Roman"/>
          <w:b/>
          <w:bCs/>
          <w:color w:val="000000"/>
          <w:sz w:val="24"/>
          <w:szCs w:val="24"/>
          <w:lang w:val="en-US"/>
        </w:rPr>
      </w:pPr>
    </w:p>
    <w:p w14:paraId="4C908AD1" w14:textId="77777777" w:rsidR="001B0F91" w:rsidRPr="00320815" w:rsidRDefault="001B0F91" w:rsidP="001B0F91">
      <w:pPr>
        <w:spacing w:after="0" w:line="240" w:lineRule="auto"/>
        <w:ind w:firstLine="720"/>
        <w:jc w:val="both"/>
        <w:rPr>
          <w:rFonts w:ascii="Times New Roman" w:hAnsi="Times New Roman"/>
          <w:b/>
          <w:bCs/>
          <w:color w:val="000000"/>
          <w:sz w:val="24"/>
          <w:szCs w:val="24"/>
          <w:lang w:val="en-US"/>
        </w:rPr>
      </w:pPr>
    </w:p>
    <w:p w14:paraId="7ED7EF1F" w14:textId="77777777" w:rsidR="00FD355E" w:rsidRDefault="00FD355E" w:rsidP="001B0F91">
      <w:pPr>
        <w:widowControl w:val="0"/>
        <w:spacing w:after="0" w:line="240" w:lineRule="auto"/>
        <w:jc w:val="center"/>
        <w:rPr>
          <w:rFonts w:ascii="Times New Roman" w:hAnsi="Times New Roman"/>
          <w:b/>
          <w:sz w:val="24"/>
          <w:szCs w:val="24"/>
          <w:lang w:val="uk-UA"/>
        </w:rPr>
      </w:pPr>
    </w:p>
    <w:p w14:paraId="6006A160" w14:textId="77777777" w:rsidR="00FD355E" w:rsidRDefault="00FD355E" w:rsidP="001B0F91">
      <w:pPr>
        <w:widowControl w:val="0"/>
        <w:spacing w:after="0" w:line="240" w:lineRule="auto"/>
        <w:jc w:val="center"/>
        <w:rPr>
          <w:rFonts w:ascii="Times New Roman" w:hAnsi="Times New Roman"/>
          <w:b/>
          <w:sz w:val="24"/>
          <w:szCs w:val="24"/>
          <w:lang w:val="uk-UA"/>
        </w:rPr>
      </w:pPr>
    </w:p>
    <w:p w14:paraId="602A4EE3" w14:textId="3CFD6489" w:rsidR="001B0F91" w:rsidRPr="00320815" w:rsidRDefault="001B0F91" w:rsidP="001B0F91">
      <w:pPr>
        <w:widowControl w:val="0"/>
        <w:spacing w:after="0" w:line="240" w:lineRule="auto"/>
        <w:jc w:val="center"/>
        <w:rPr>
          <w:rFonts w:ascii="Times New Roman" w:hAnsi="Times New Roman"/>
          <w:sz w:val="24"/>
          <w:szCs w:val="24"/>
          <w:lang w:val="en-US"/>
        </w:rPr>
      </w:pPr>
      <w:r w:rsidRPr="00320815">
        <w:rPr>
          <w:rFonts w:ascii="Times New Roman" w:hAnsi="Times New Roman"/>
          <w:b/>
          <w:sz w:val="24"/>
          <w:szCs w:val="24"/>
          <w:lang w:val="uk-UA"/>
        </w:rPr>
        <w:lastRenderedPageBreak/>
        <w:t xml:space="preserve">1. </w:t>
      </w:r>
      <w:r w:rsidRPr="00320815">
        <w:rPr>
          <w:rFonts w:ascii="Times New Roman" w:hAnsi="Times New Roman"/>
          <w:b/>
          <w:sz w:val="24"/>
          <w:szCs w:val="24"/>
          <w:lang w:val="en-US"/>
        </w:rPr>
        <w:t>Description of the discipline</w:t>
      </w:r>
      <w:r w:rsidRPr="00320815">
        <w:rPr>
          <w:rFonts w:ascii="Times New Roman" w:hAnsi="Times New Roman"/>
          <w:sz w:val="24"/>
          <w:szCs w:val="24"/>
          <w:lang w:val="en-US"/>
        </w:rPr>
        <w:t>:</w:t>
      </w:r>
    </w:p>
    <w:p w14:paraId="522147EF" w14:textId="77777777" w:rsidR="001B0F91" w:rsidRPr="00320815" w:rsidRDefault="001B0F91" w:rsidP="001B0F91">
      <w:pPr>
        <w:widowControl w:val="0"/>
        <w:spacing w:after="0" w:line="240" w:lineRule="auto"/>
        <w:jc w:val="center"/>
        <w:rPr>
          <w:rFonts w:ascii="Times New Roman" w:hAnsi="Times New Roman"/>
          <w:sz w:val="24"/>
          <w:szCs w:val="24"/>
          <w:lang w:val="en-US"/>
        </w:rPr>
      </w:pPr>
    </w:p>
    <w:tbl>
      <w:tblPr>
        <w:tblOverlap w:val="never"/>
        <w:tblW w:w="5000" w:type="pct"/>
        <w:jc w:val="center"/>
        <w:tblCellMar>
          <w:left w:w="10" w:type="dxa"/>
          <w:right w:w="10" w:type="dxa"/>
        </w:tblCellMar>
        <w:tblLook w:val="0000" w:firstRow="0" w:lastRow="0" w:firstColumn="0" w:lastColumn="0" w:noHBand="0" w:noVBand="0"/>
      </w:tblPr>
      <w:tblGrid>
        <w:gridCol w:w="2120"/>
        <w:gridCol w:w="3279"/>
        <w:gridCol w:w="4228"/>
      </w:tblGrid>
      <w:tr w:rsidR="001B0F91" w:rsidRPr="00320815" w14:paraId="52D7CF0E" w14:textId="77777777" w:rsidTr="00793606">
        <w:trPr>
          <w:trHeight w:val="719"/>
          <w:jc w:val="center"/>
        </w:trPr>
        <w:tc>
          <w:tcPr>
            <w:tcW w:w="1101" w:type="pct"/>
            <w:tcBorders>
              <w:top w:val="single" w:sz="4" w:space="0" w:color="auto"/>
              <w:left w:val="single" w:sz="4" w:space="0" w:color="auto"/>
              <w:bottom w:val="single" w:sz="4" w:space="0" w:color="auto"/>
            </w:tcBorders>
            <w:vAlign w:val="center"/>
          </w:tcPr>
          <w:p w14:paraId="61D1841F" w14:textId="77777777" w:rsidR="001B0F91" w:rsidRPr="00320815" w:rsidRDefault="001B0F91" w:rsidP="00793606">
            <w:pPr>
              <w:pStyle w:val="ad"/>
              <w:spacing w:line="240" w:lineRule="auto"/>
              <w:ind w:firstLine="0"/>
              <w:jc w:val="center"/>
              <w:rPr>
                <w:rFonts w:ascii="Times New Roman" w:hAnsi="Times New Roman" w:cs="Times New Roman"/>
                <w:b/>
                <w:sz w:val="24"/>
                <w:szCs w:val="24"/>
              </w:rPr>
            </w:pPr>
            <w:r w:rsidRPr="00320815">
              <w:rPr>
                <w:rFonts w:ascii="Times New Roman" w:hAnsi="Times New Roman" w:cs="Times New Roman"/>
                <w:b/>
                <w:sz w:val="24"/>
                <w:szCs w:val="24"/>
              </w:rPr>
              <w:t>Name of indicators</w:t>
            </w:r>
          </w:p>
        </w:tc>
        <w:tc>
          <w:tcPr>
            <w:tcW w:w="1703" w:type="pct"/>
            <w:tcBorders>
              <w:top w:val="single" w:sz="4" w:space="0" w:color="auto"/>
              <w:left w:val="single" w:sz="4" w:space="0" w:color="auto"/>
              <w:bottom w:val="single" w:sz="4" w:space="0" w:color="auto"/>
            </w:tcBorders>
            <w:vAlign w:val="center"/>
          </w:tcPr>
          <w:p w14:paraId="3DC69378" w14:textId="77777777" w:rsidR="001B0F91" w:rsidRPr="00320815" w:rsidRDefault="001B0F91" w:rsidP="00793606">
            <w:pPr>
              <w:pStyle w:val="ad"/>
              <w:spacing w:line="240" w:lineRule="auto"/>
              <w:ind w:firstLine="0"/>
              <w:jc w:val="center"/>
              <w:rPr>
                <w:rFonts w:ascii="Times New Roman" w:hAnsi="Times New Roman" w:cs="Times New Roman"/>
                <w:b/>
                <w:sz w:val="24"/>
                <w:szCs w:val="24"/>
              </w:rPr>
            </w:pPr>
            <w:r w:rsidRPr="00320815">
              <w:rPr>
                <w:rFonts w:ascii="Times New Roman" w:hAnsi="Times New Roman" w:cs="Times New Roman"/>
                <w:b/>
                <w:sz w:val="24"/>
                <w:szCs w:val="24"/>
              </w:rPr>
              <w:t>Field of knowledge, specialty, specialization, level of higher education</w:t>
            </w:r>
          </w:p>
        </w:tc>
        <w:tc>
          <w:tcPr>
            <w:tcW w:w="2196" w:type="pct"/>
            <w:tcBorders>
              <w:top w:val="single" w:sz="4" w:space="0" w:color="auto"/>
              <w:left w:val="single" w:sz="4" w:space="0" w:color="auto"/>
              <w:bottom w:val="single" w:sz="4" w:space="0" w:color="auto"/>
              <w:right w:val="single" w:sz="4" w:space="0" w:color="auto"/>
            </w:tcBorders>
            <w:vAlign w:val="center"/>
          </w:tcPr>
          <w:p w14:paraId="06144641" w14:textId="77777777" w:rsidR="001B0F91" w:rsidRPr="00320815" w:rsidRDefault="001B0F91" w:rsidP="00793606">
            <w:pPr>
              <w:pStyle w:val="ad"/>
              <w:spacing w:line="240" w:lineRule="auto"/>
              <w:ind w:firstLine="0"/>
              <w:jc w:val="center"/>
              <w:rPr>
                <w:rFonts w:ascii="Times New Roman" w:hAnsi="Times New Roman" w:cs="Times New Roman"/>
                <w:b/>
                <w:sz w:val="24"/>
                <w:szCs w:val="24"/>
              </w:rPr>
            </w:pPr>
            <w:r w:rsidRPr="00320815">
              <w:rPr>
                <w:rFonts w:ascii="Times New Roman" w:hAnsi="Times New Roman" w:cs="Times New Roman"/>
                <w:b/>
                <w:sz w:val="24"/>
                <w:szCs w:val="24"/>
              </w:rPr>
              <w:t>Characteristics of the discipline</w:t>
            </w:r>
          </w:p>
        </w:tc>
      </w:tr>
      <w:tr w:rsidR="001B0F91" w:rsidRPr="004074EF" w14:paraId="34E99A98" w14:textId="77777777" w:rsidTr="00793606">
        <w:trPr>
          <w:trHeight w:hRule="exact" w:val="974"/>
          <w:jc w:val="center"/>
        </w:trPr>
        <w:tc>
          <w:tcPr>
            <w:tcW w:w="1101" w:type="pct"/>
            <w:vMerge w:val="restart"/>
            <w:tcBorders>
              <w:top w:val="single" w:sz="4" w:space="0" w:color="auto"/>
              <w:left w:val="single" w:sz="4" w:space="0" w:color="auto"/>
            </w:tcBorders>
          </w:tcPr>
          <w:p w14:paraId="3C2F22B4" w14:textId="77777777" w:rsidR="001B0F91" w:rsidRPr="00320815" w:rsidRDefault="001B0F91" w:rsidP="00793606">
            <w:pPr>
              <w:pStyle w:val="ad"/>
              <w:tabs>
                <w:tab w:val="left" w:pos="1522"/>
              </w:tabs>
              <w:spacing w:line="240" w:lineRule="auto"/>
              <w:ind w:firstLine="0"/>
              <w:rPr>
                <w:rFonts w:ascii="Times New Roman" w:hAnsi="Times New Roman" w:cs="Times New Roman"/>
                <w:sz w:val="24"/>
                <w:szCs w:val="24"/>
              </w:rPr>
            </w:pPr>
            <w:r w:rsidRPr="00320815">
              <w:rPr>
                <w:rFonts w:ascii="Times New Roman" w:hAnsi="Times New Roman" w:cs="Times New Roman"/>
                <w:sz w:val="24"/>
                <w:szCs w:val="24"/>
              </w:rPr>
              <w:t>Total number:</w:t>
            </w:r>
          </w:p>
          <w:p w14:paraId="77532C54" w14:textId="77777777" w:rsidR="001B0F91" w:rsidRPr="00320815" w:rsidRDefault="001B0F91" w:rsidP="00793606">
            <w:pPr>
              <w:pStyle w:val="ad"/>
              <w:spacing w:line="240" w:lineRule="auto"/>
              <w:ind w:firstLine="0"/>
              <w:rPr>
                <w:rFonts w:ascii="Times New Roman" w:hAnsi="Times New Roman" w:cs="Times New Roman"/>
                <w:sz w:val="24"/>
                <w:szCs w:val="24"/>
              </w:rPr>
            </w:pPr>
          </w:p>
          <w:p w14:paraId="4CD883A8" w14:textId="77777777" w:rsidR="001B0F91" w:rsidRPr="00320815" w:rsidRDefault="001B0F91" w:rsidP="00793606">
            <w:pPr>
              <w:pStyle w:val="ad"/>
              <w:spacing w:line="240" w:lineRule="auto"/>
              <w:ind w:firstLine="0"/>
              <w:rPr>
                <w:rFonts w:ascii="Times New Roman" w:hAnsi="Times New Roman" w:cs="Times New Roman"/>
                <w:sz w:val="24"/>
                <w:szCs w:val="24"/>
              </w:rPr>
            </w:pPr>
            <w:r w:rsidRPr="00320815">
              <w:rPr>
                <w:rFonts w:ascii="Times New Roman" w:hAnsi="Times New Roman" w:cs="Times New Roman"/>
                <w:sz w:val="24"/>
                <w:szCs w:val="24"/>
              </w:rPr>
              <w:t>Credits of ECTS: 3</w:t>
            </w:r>
          </w:p>
          <w:p w14:paraId="293FA8A9" w14:textId="77777777" w:rsidR="001B0F91" w:rsidRPr="00320815" w:rsidRDefault="001B0F91" w:rsidP="00793606">
            <w:pPr>
              <w:pStyle w:val="ad"/>
              <w:spacing w:line="240" w:lineRule="auto"/>
              <w:ind w:firstLine="0"/>
              <w:rPr>
                <w:rFonts w:ascii="Times New Roman" w:hAnsi="Times New Roman" w:cs="Times New Roman"/>
                <w:sz w:val="24"/>
                <w:szCs w:val="24"/>
              </w:rPr>
            </w:pPr>
          </w:p>
          <w:p w14:paraId="0A363310" w14:textId="77777777" w:rsidR="001B0F91" w:rsidRPr="00320815" w:rsidRDefault="001B0F91" w:rsidP="00793606">
            <w:pPr>
              <w:pStyle w:val="ad"/>
              <w:spacing w:line="240" w:lineRule="auto"/>
              <w:ind w:firstLine="0"/>
              <w:rPr>
                <w:rFonts w:ascii="Times New Roman" w:hAnsi="Times New Roman" w:cs="Times New Roman"/>
                <w:sz w:val="24"/>
                <w:szCs w:val="24"/>
              </w:rPr>
            </w:pPr>
            <w:r w:rsidRPr="00320815">
              <w:rPr>
                <w:rFonts w:ascii="Times New Roman" w:hAnsi="Times New Roman" w:cs="Times New Roman"/>
                <w:sz w:val="24"/>
                <w:szCs w:val="24"/>
              </w:rPr>
              <w:t>Hours: 90</w:t>
            </w:r>
          </w:p>
          <w:p w14:paraId="5C51B438" w14:textId="77777777" w:rsidR="001B0F91" w:rsidRPr="00320815" w:rsidRDefault="001B0F91" w:rsidP="00793606">
            <w:pPr>
              <w:pStyle w:val="ad"/>
              <w:spacing w:line="240" w:lineRule="auto"/>
              <w:ind w:firstLine="0"/>
              <w:rPr>
                <w:rFonts w:ascii="Times New Roman" w:hAnsi="Times New Roman" w:cs="Times New Roman"/>
                <w:sz w:val="24"/>
                <w:szCs w:val="24"/>
              </w:rPr>
            </w:pPr>
          </w:p>
          <w:p w14:paraId="457BA627" w14:textId="77777777" w:rsidR="001B0F91" w:rsidRPr="00320815" w:rsidRDefault="001B0F91" w:rsidP="00793606">
            <w:pPr>
              <w:pStyle w:val="ad"/>
              <w:spacing w:line="240" w:lineRule="auto"/>
              <w:ind w:firstLine="0"/>
              <w:rPr>
                <w:rFonts w:ascii="Times New Roman" w:hAnsi="Times New Roman" w:cs="Times New Roman"/>
                <w:sz w:val="24"/>
                <w:szCs w:val="24"/>
              </w:rPr>
            </w:pPr>
          </w:p>
        </w:tc>
        <w:tc>
          <w:tcPr>
            <w:tcW w:w="1703" w:type="pct"/>
            <w:vMerge w:val="restart"/>
            <w:tcBorders>
              <w:top w:val="single" w:sz="4" w:space="0" w:color="auto"/>
              <w:left w:val="single" w:sz="4" w:space="0" w:color="auto"/>
            </w:tcBorders>
          </w:tcPr>
          <w:p w14:paraId="33A20FE5" w14:textId="77777777" w:rsidR="001B0F91" w:rsidRPr="00320815" w:rsidRDefault="001B0F91" w:rsidP="00793606">
            <w:pPr>
              <w:pStyle w:val="ad"/>
              <w:spacing w:line="240" w:lineRule="auto"/>
              <w:ind w:firstLine="0"/>
              <w:jc w:val="center"/>
              <w:rPr>
                <w:rFonts w:ascii="Times New Roman" w:hAnsi="Times New Roman" w:cs="Times New Roman"/>
                <w:bCs/>
                <w:sz w:val="24"/>
                <w:szCs w:val="24"/>
              </w:rPr>
            </w:pPr>
            <w:r w:rsidRPr="00320815">
              <w:rPr>
                <w:rFonts w:ascii="Times New Roman" w:hAnsi="Times New Roman" w:cs="Times New Roman"/>
                <w:bCs/>
                <w:sz w:val="24"/>
                <w:szCs w:val="24"/>
              </w:rPr>
              <w:t xml:space="preserve">Field of knowledge </w:t>
            </w:r>
          </w:p>
          <w:p w14:paraId="6B4882FB" w14:textId="77777777" w:rsidR="001B0F91" w:rsidRPr="00320815" w:rsidRDefault="001B0F91" w:rsidP="00793606">
            <w:pPr>
              <w:pStyle w:val="ad"/>
              <w:spacing w:line="240" w:lineRule="auto"/>
              <w:ind w:firstLine="0"/>
              <w:jc w:val="center"/>
              <w:rPr>
                <w:rFonts w:ascii="Times New Roman" w:hAnsi="Times New Roman" w:cs="Times New Roman"/>
                <w:bCs/>
                <w:sz w:val="24"/>
                <w:szCs w:val="24"/>
              </w:rPr>
            </w:pPr>
            <w:r w:rsidRPr="00320815">
              <w:rPr>
                <w:rFonts w:ascii="Times New Roman" w:hAnsi="Times New Roman" w:cs="Times New Roman"/>
                <w:bCs/>
                <w:sz w:val="24"/>
                <w:szCs w:val="24"/>
              </w:rPr>
              <w:t>22 «Health care»</w:t>
            </w:r>
          </w:p>
          <w:p w14:paraId="57D5B943" w14:textId="77777777" w:rsidR="001B0F91" w:rsidRPr="00320815" w:rsidRDefault="001B0F91" w:rsidP="00793606">
            <w:pPr>
              <w:pStyle w:val="ad"/>
              <w:spacing w:line="240" w:lineRule="auto"/>
              <w:ind w:firstLine="0"/>
              <w:jc w:val="center"/>
              <w:rPr>
                <w:rFonts w:ascii="Times New Roman" w:hAnsi="Times New Roman" w:cs="Times New Roman"/>
                <w:bCs/>
                <w:sz w:val="24"/>
                <w:szCs w:val="24"/>
              </w:rPr>
            </w:pPr>
          </w:p>
          <w:p w14:paraId="3D3136B3" w14:textId="77777777" w:rsidR="001B0F91" w:rsidRPr="00320815" w:rsidRDefault="001B0F91" w:rsidP="00793606">
            <w:pPr>
              <w:widowControl w:val="0"/>
              <w:spacing w:after="0" w:line="240" w:lineRule="auto"/>
              <w:jc w:val="center"/>
              <w:rPr>
                <w:rFonts w:ascii="Times New Roman" w:hAnsi="Times New Roman"/>
                <w:bCs/>
                <w:sz w:val="24"/>
                <w:szCs w:val="24"/>
                <w:lang w:val="en-US"/>
              </w:rPr>
            </w:pPr>
            <w:r w:rsidRPr="00320815">
              <w:rPr>
                <w:rFonts w:ascii="Times New Roman" w:hAnsi="Times New Roman"/>
                <w:bCs/>
                <w:sz w:val="24"/>
                <w:szCs w:val="24"/>
                <w:lang w:val="en-US"/>
              </w:rPr>
              <w:t>Specialty</w:t>
            </w:r>
          </w:p>
          <w:p w14:paraId="240C586E" w14:textId="77777777" w:rsidR="001B0F91" w:rsidRPr="00320815" w:rsidRDefault="001B0F91" w:rsidP="00793606">
            <w:pPr>
              <w:widowControl w:val="0"/>
              <w:spacing w:after="0" w:line="240" w:lineRule="auto"/>
              <w:jc w:val="center"/>
              <w:rPr>
                <w:rFonts w:ascii="Times New Roman" w:hAnsi="Times New Roman"/>
                <w:bCs/>
                <w:sz w:val="24"/>
                <w:szCs w:val="24"/>
                <w:lang w:val="en-US"/>
              </w:rPr>
            </w:pPr>
            <w:r w:rsidRPr="00320815">
              <w:rPr>
                <w:rFonts w:ascii="Times New Roman" w:hAnsi="Times New Roman"/>
                <w:bCs/>
                <w:sz w:val="24"/>
                <w:szCs w:val="24"/>
                <w:lang w:val="en-US"/>
              </w:rPr>
              <w:t>222 «Medicine»</w:t>
            </w:r>
          </w:p>
          <w:p w14:paraId="08A940EA" w14:textId="77777777" w:rsidR="001B0F91" w:rsidRPr="00320815" w:rsidRDefault="001B0F91" w:rsidP="00793606">
            <w:pPr>
              <w:pStyle w:val="ad"/>
              <w:spacing w:line="240" w:lineRule="auto"/>
              <w:ind w:firstLine="0"/>
              <w:jc w:val="center"/>
              <w:rPr>
                <w:rFonts w:ascii="Times New Roman" w:hAnsi="Times New Roman" w:cs="Times New Roman"/>
                <w:bCs/>
                <w:sz w:val="24"/>
                <w:szCs w:val="24"/>
              </w:rPr>
            </w:pPr>
          </w:p>
          <w:p w14:paraId="602C1963" w14:textId="77777777" w:rsidR="001B0F91" w:rsidRPr="00320815" w:rsidRDefault="001B0F91" w:rsidP="00793606">
            <w:pPr>
              <w:pStyle w:val="ad"/>
              <w:spacing w:line="240" w:lineRule="auto"/>
              <w:ind w:firstLine="0"/>
              <w:jc w:val="center"/>
              <w:rPr>
                <w:rFonts w:ascii="Times New Roman" w:hAnsi="Times New Roman" w:cs="Times New Roman"/>
                <w:sz w:val="24"/>
                <w:szCs w:val="24"/>
              </w:rPr>
            </w:pPr>
            <w:r w:rsidRPr="00320815">
              <w:rPr>
                <w:rFonts w:ascii="Times New Roman" w:hAnsi="Times New Roman" w:cs="Times New Roman"/>
                <w:bCs/>
                <w:sz w:val="24"/>
                <w:szCs w:val="24"/>
              </w:rPr>
              <w:t>Level of higher education second (master’s degree)</w:t>
            </w:r>
          </w:p>
        </w:tc>
        <w:tc>
          <w:tcPr>
            <w:tcW w:w="2196" w:type="pct"/>
            <w:tcBorders>
              <w:top w:val="single" w:sz="4" w:space="0" w:color="auto"/>
              <w:left w:val="single" w:sz="4" w:space="0" w:color="auto"/>
              <w:right w:val="single" w:sz="4" w:space="0" w:color="auto"/>
            </w:tcBorders>
          </w:tcPr>
          <w:p w14:paraId="16D6D6A4" w14:textId="77777777" w:rsidR="001B0F91" w:rsidRPr="00320815" w:rsidRDefault="001B0F91" w:rsidP="00793606">
            <w:pPr>
              <w:spacing w:after="0" w:line="240" w:lineRule="auto"/>
              <w:jc w:val="both"/>
              <w:rPr>
                <w:rFonts w:ascii="Times New Roman" w:hAnsi="Times New Roman"/>
                <w:i/>
                <w:iCs/>
                <w:sz w:val="24"/>
                <w:szCs w:val="24"/>
                <w:lang w:val="en-US"/>
              </w:rPr>
            </w:pPr>
            <w:r w:rsidRPr="00320815">
              <w:rPr>
                <w:rFonts w:ascii="Times New Roman" w:hAnsi="Times New Roman"/>
                <w:i/>
                <w:iCs/>
                <w:sz w:val="24"/>
                <w:szCs w:val="24"/>
                <w:lang w:val="en-US"/>
              </w:rPr>
              <w:t>Full-time (day) education</w:t>
            </w:r>
          </w:p>
          <w:p w14:paraId="4AF505BA" w14:textId="77777777" w:rsidR="001B0F91" w:rsidRPr="00320815" w:rsidRDefault="001B0F91" w:rsidP="00793606">
            <w:pPr>
              <w:pStyle w:val="ad"/>
              <w:spacing w:line="240" w:lineRule="auto"/>
              <w:ind w:firstLine="0"/>
              <w:rPr>
                <w:rFonts w:ascii="Times New Roman" w:hAnsi="Times New Roman" w:cs="Times New Roman"/>
                <w:i/>
                <w:iCs/>
                <w:sz w:val="24"/>
                <w:szCs w:val="24"/>
              </w:rPr>
            </w:pPr>
            <w:r w:rsidRPr="00320815">
              <w:rPr>
                <w:rFonts w:ascii="Times New Roman" w:hAnsi="Times New Roman" w:cs="Times New Roman"/>
                <w:i/>
                <w:iCs/>
                <w:sz w:val="24"/>
                <w:szCs w:val="24"/>
              </w:rPr>
              <w:t xml:space="preserve">Compulsory discipline </w:t>
            </w:r>
          </w:p>
        </w:tc>
      </w:tr>
      <w:tr w:rsidR="001B0F91" w:rsidRPr="00320815" w14:paraId="3B0450A0" w14:textId="77777777" w:rsidTr="00793606">
        <w:trPr>
          <w:trHeight w:val="306"/>
          <w:jc w:val="center"/>
        </w:trPr>
        <w:tc>
          <w:tcPr>
            <w:tcW w:w="1101" w:type="pct"/>
            <w:vMerge/>
            <w:tcBorders>
              <w:left w:val="single" w:sz="4" w:space="0" w:color="auto"/>
            </w:tcBorders>
          </w:tcPr>
          <w:p w14:paraId="00DC93E3" w14:textId="77777777" w:rsidR="001B0F91" w:rsidRPr="00320815" w:rsidRDefault="001B0F91" w:rsidP="00793606">
            <w:pPr>
              <w:widowControl w:val="0"/>
              <w:spacing w:after="0" w:line="240" w:lineRule="auto"/>
              <w:rPr>
                <w:rFonts w:ascii="Times New Roman" w:hAnsi="Times New Roman"/>
                <w:sz w:val="24"/>
                <w:szCs w:val="24"/>
                <w:lang w:val="en-US"/>
              </w:rPr>
            </w:pPr>
          </w:p>
        </w:tc>
        <w:tc>
          <w:tcPr>
            <w:tcW w:w="1703" w:type="pct"/>
            <w:vMerge/>
            <w:tcBorders>
              <w:left w:val="single" w:sz="4" w:space="0" w:color="auto"/>
            </w:tcBorders>
          </w:tcPr>
          <w:p w14:paraId="292216B3" w14:textId="77777777" w:rsidR="001B0F91" w:rsidRPr="00320815" w:rsidRDefault="001B0F91" w:rsidP="00793606">
            <w:pPr>
              <w:pStyle w:val="ad"/>
              <w:spacing w:line="240" w:lineRule="auto"/>
              <w:jc w:val="center"/>
              <w:rPr>
                <w:rFonts w:ascii="Times New Roman" w:hAnsi="Times New Roman" w:cs="Times New Roman"/>
                <w:sz w:val="24"/>
                <w:szCs w:val="24"/>
              </w:rPr>
            </w:pPr>
          </w:p>
        </w:tc>
        <w:tc>
          <w:tcPr>
            <w:tcW w:w="2196" w:type="pct"/>
            <w:tcBorders>
              <w:top w:val="single" w:sz="4" w:space="0" w:color="auto"/>
              <w:left w:val="single" w:sz="4" w:space="0" w:color="auto"/>
              <w:right w:val="single" w:sz="4" w:space="0" w:color="auto"/>
            </w:tcBorders>
            <w:vAlign w:val="bottom"/>
          </w:tcPr>
          <w:p w14:paraId="1BCDA374" w14:textId="77777777" w:rsidR="001B0F91" w:rsidRPr="00320815" w:rsidRDefault="001B0F91" w:rsidP="00793606">
            <w:pPr>
              <w:pStyle w:val="ad"/>
              <w:spacing w:line="240" w:lineRule="auto"/>
              <w:ind w:firstLine="0"/>
              <w:rPr>
                <w:rFonts w:ascii="Times New Roman" w:hAnsi="Times New Roman" w:cs="Times New Roman"/>
                <w:i/>
                <w:sz w:val="24"/>
                <w:szCs w:val="24"/>
              </w:rPr>
            </w:pPr>
            <w:r w:rsidRPr="00320815">
              <w:rPr>
                <w:rFonts w:ascii="Times New Roman" w:hAnsi="Times New Roman" w:cs="Times New Roman"/>
                <w:bCs/>
                <w:i/>
                <w:iCs/>
                <w:sz w:val="24"/>
                <w:szCs w:val="24"/>
              </w:rPr>
              <w:t>Course: 6</w:t>
            </w:r>
          </w:p>
        </w:tc>
      </w:tr>
      <w:tr w:rsidR="001B0F91" w:rsidRPr="00320815" w14:paraId="67E43AFC" w14:textId="77777777" w:rsidTr="00793606">
        <w:trPr>
          <w:trHeight w:val="295"/>
          <w:jc w:val="center"/>
        </w:trPr>
        <w:tc>
          <w:tcPr>
            <w:tcW w:w="1101" w:type="pct"/>
            <w:vMerge/>
            <w:tcBorders>
              <w:left w:val="single" w:sz="4" w:space="0" w:color="auto"/>
            </w:tcBorders>
          </w:tcPr>
          <w:p w14:paraId="2F95E427" w14:textId="77777777" w:rsidR="001B0F91" w:rsidRPr="00320815" w:rsidRDefault="001B0F91" w:rsidP="00793606">
            <w:pPr>
              <w:widowControl w:val="0"/>
              <w:spacing w:after="0" w:line="240" w:lineRule="auto"/>
              <w:rPr>
                <w:rFonts w:ascii="Times New Roman" w:hAnsi="Times New Roman"/>
                <w:sz w:val="24"/>
                <w:szCs w:val="24"/>
                <w:lang w:val="en-US"/>
              </w:rPr>
            </w:pPr>
          </w:p>
        </w:tc>
        <w:tc>
          <w:tcPr>
            <w:tcW w:w="1703" w:type="pct"/>
            <w:vMerge/>
            <w:tcBorders>
              <w:left w:val="single" w:sz="4" w:space="0" w:color="auto"/>
            </w:tcBorders>
          </w:tcPr>
          <w:p w14:paraId="245E7C0B" w14:textId="77777777" w:rsidR="001B0F91" w:rsidRPr="00320815" w:rsidRDefault="001B0F91" w:rsidP="00793606">
            <w:pPr>
              <w:pStyle w:val="ad"/>
              <w:spacing w:line="240" w:lineRule="auto"/>
              <w:jc w:val="center"/>
              <w:rPr>
                <w:rFonts w:ascii="Times New Roman" w:hAnsi="Times New Roman" w:cs="Times New Roman"/>
                <w:sz w:val="24"/>
                <w:szCs w:val="24"/>
              </w:rPr>
            </w:pPr>
          </w:p>
        </w:tc>
        <w:tc>
          <w:tcPr>
            <w:tcW w:w="2196" w:type="pct"/>
            <w:tcBorders>
              <w:top w:val="single" w:sz="4" w:space="0" w:color="auto"/>
              <w:left w:val="single" w:sz="4" w:space="0" w:color="auto"/>
              <w:right w:val="single" w:sz="4" w:space="0" w:color="auto"/>
            </w:tcBorders>
            <w:vAlign w:val="bottom"/>
          </w:tcPr>
          <w:p w14:paraId="57C97D99" w14:textId="77777777" w:rsidR="001B0F91" w:rsidRPr="00320815" w:rsidRDefault="001B0F91" w:rsidP="00793606">
            <w:pPr>
              <w:pStyle w:val="ad"/>
              <w:spacing w:line="240" w:lineRule="auto"/>
              <w:ind w:firstLine="0"/>
              <w:rPr>
                <w:rFonts w:ascii="Times New Roman" w:hAnsi="Times New Roman" w:cs="Times New Roman"/>
                <w:i/>
                <w:sz w:val="24"/>
                <w:szCs w:val="24"/>
              </w:rPr>
            </w:pPr>
            <w:r w:rsidRPr="00320815">
              <w:rPr>
                <w:rFonts w:ascii="Times New Roman" w:hAnsi="Times New Roman" w:cs="Times New Roman"/>
                <w:bCs/>
                <w:i/>
                <w:iCs/>
                <w:sz w:val="24"/>
                <w:szCs w:val="24"/>
              </w:rPr>
              <w:t>Semester:</w:t>
            </w:r>
            <w:r w:rsidRPr="00320815">
              <w:rPr>
                <w:rFonts w:ascii="Times New Roman" w:hAnsi="Times New Roman" w:cs="Times New Roman"/>
                <w:i/>
                <w:sz w:val="24"/>
                <w:szCs w:val="24"/>
              </w:rPr>
              <w:t xml:space="preserve"> XI– XII</w:t>
            </w:r>
          </w:p>
        </w:tc>
      </w:tr>
      <w:tr w:rsidR="001B0F91" w:rsidRPr="00320815" w14:paraId="4B31E9E6" w14:textId="77777777" w:rsidTr="00793606">
        <w:trPr>
          <w:trHeight w:val="258"/>
          <w:jc w:val="center"/>
        </w:trPr>
        <w:tc>
          <w:tcPr>
            <w:tcW w:w="1101" w:type="pct"/>
            <w:vMerge/>
            <w:tcBorders>
              <w:left w:val="single" w:sz="4" w:space="0" w:color="auto"/>
            </w:tcBorders>
          </w:tcPr>
          <w:p w14:paraId="39B7BEAC" w14:textId="77777777" w:rsidR="001B0F91" w:rsidRPr="00320815" w:rsidRDefault="001B0F91" w:rsidP="00793606">
            <w:pPr>
              <w:widowControl w:val="0"/>
              <w:spacing w:after="0" w:line="240" w:lineRule="auto"/>
              <w:rPr>
                <w:rFonts w:ascii="Times New Roman" w:hAnsi="Times New Roman"/>
                <w:sz w:val="24"/>
                <w:szCs w:val="24"/>
                <w:lang w:val="en-US"/>
              </w:rPr>
            </w:pPr>
          </w:p>
        </w:tc>
        <w:tc>
          <w:tcPr>
            <w:tcW w:w="1703" w:type="pct"/>
            <w:vMerge/>
            <w:tcBorders>
              <w:left w:val="single" w:sz="4" w:space="0" w:color="auto"/>
            </w:tcBorders>
          </w:tcPr>
          <w:p w14:paraId="591AA041" w14:textId="77777777" w:rsidR="001B0F91" w:rsidRPr="00320815" w:rsidRDefault="001B0F91" w:rsidP="00793606">
            <w:pPr>
              <w:pStyle w:val="ad"/>
              <w:spacing w:line="240" w:lineRule="auto"/>
              <w:jc w:val="center"/>
              <w:rPr>
                <w:rFonts w:ascii="Times New Roman" w:hAnsi="Times New Roman" w:cs="Times New Roman"/>
                <w:sz w:val="24"/>
                <w:szCs w:val="24"/>
              </w:rPr>
            </w:pPr>
          </w:p>
        </w:tc>
        <w:tc>
          <w:tcPr>
            <w:tcW w:w="2196" w:type="pct"/>
            <w:tcBorders>
              <w:top w:val="single" w:sz="4" w:space="0" w:color="auto"/>
              <w:left w:val="single" w:sz="4" w:space="0" w:color="auto"/>
              <w:right w:val="single" w:sz="4" w:space="0" w:color="auto"/>
            </w:tcBorders>
            <w:vAlign w:val="bottom"/>
          </w:tcPr>
          <w:p w14:paraId="6D82BA4C" w14:textId="77777777" w:rsidR="001B0F91" w:rsidRPr="00320815" w:rsidRDefault="001B0F91" w:rsidP="00793606">
            <w:pPr>
              <w:pStyle w:val="ad"/>
              <w:spacing w:line="240" w:lineRule="auto"/>
              <w:ind w:firstLine="0"/>
              <w:rPr>
                <w:rFonts w:ascii="Times New Roman" w:hAnsi="Times New Roman" w:cs="Times New Roman"/>
                <w:i/>
                <w:sz w:val="24"/>
                <w:szCs w:val="24"/>
              </w:rPr>
            </w:pPr>
            <w:r w:rsidRPr="00320815">
              <w:rPr>
                <w:rFonts w:ascii="Times New Roman" w:hAnsi="Times New Roman" w:cs="Times New Roman"/>
                <w:bCs/>
                <w:i/>
                <w:iCs/>
                <w:sz w:val="24"/>
                <w:szCs w:val="24"/>
              </w:rPr>
              <w:t>Lectures (0 hours)</w:t>
            </w:r>
          </w:p>
        </w:tc>
      </w:tr>
      <w:tr w:rsidR="001B0F91" w:rsidRPr="00320815" w14:paraId="221EE9D8" w14:textId="77777777" w:rsidTr="00793606">
        <w:trPr>
          <w:trHeight w:hRule="exact" w:val="336"/>
          <w:jc w:val="center"/>
        </w:trPr>
        <w:tc>
          <w:tcPr>
            <w:tcW w:w="1101" w:type="pct"/>
            <w:vMerge/>
            <w:tcBorders>
              <w:left w:val="single" w:sz="4" w:space="0" w:color="auto"/>
            </w:tcBorders>
          </w:tcPr>
          <w:p w14:paraId="54E6F2CC" w14:textId="77777777" w:rsidR="001B0F91" w:rsidRPr="00320815" w:rsidRDefault="001B0F91" w:rsidP="00793606">
            <w:pPr>
              <w:widowControl w:val="0"/>
              <w:spacing w:after="0" w:line="240" w:lineRule="auto"/>
              <w:rPr>
                <w:rFonts w:ascii="Times New Roman" w:hAnsi="Times New Roman"/>
                <w:sz w:val="24"/>
                <w:szCs w:val="24"/>
                <w:lang w:val="en-US"/>
              </w:rPr>
            </w:pPr>
          </w:p>
        </w:tc>
        <w:tc>
          <w:tcPr>
            <w:tcW w:w="1703" w:type="pct"/>
            <w:vMerge/>
            <w:tcBorders>
              <w:left w:val="single" w:sz="4" w:space="0" w:color="auto"/>
            </w:tcBorders>
          </w:tcPr>
          <w:p w14:paraId="3AFD5892" w14:textId="77777777" w:rsidR="001B0F91" w:rsidRPr="00320815" w:rsidRDefault="001B0F91" w:rsidP="00793606">
            <w:pPr>
              <w:pStyle w:val="ad"/>
              <w:spacing w:line="240" w:lineRule="auto"/>
              <w:jc w:val="center"/>
              <w:rPr>
                <w:rFonts w:ascii="Times New Roman" w:hAnsi="Times New Roman" w:cs="Times New Roman"/>
                <w:sz w:val="24"/>
                <w:szCs w:val="24"/>
              </w:rPr>
            </w:pPr>
          </w:p>
        </w:tc>
        <w:tc>
          <w:tcPr>
            <w:tcW w:w="2196" w:type="pct"/>
            <w:tcBorders>
              <w:top w:val="single" w:sz="4" w:space="0" w:color="auto"/>
              <w:left w:val="single" w:sz="4" w:space="0" w:color="auto"/>
              <w:right w:val="single" w:sz="4" w:space="0" w:color="auto"/>
            </w:tcBorders>
            <w:vAlign w:val="bottom"/>
          </w:tcPr>
          <w:p w14:paraId="243BB86D" w14:textId="5801E789" w:rsidR="001B0F91" w:rsidRPr="00320815" w:rsidRDefault="001B0F91" w:rsidP="00793606">
            <w:pPr>
              <w:pStyle w:val="ad"/>
              <w:spacing w:line="240" w:lineRule="auto"/>
              <w:ind w:firstLine="0"/>
              <w:rPr>
                <w:rFonts w:ascii="Times New Roman" w:hAnsi="Times New Roman" w:cs="Times New Roman"/>
                <w:i/>
                <w:sz w:val="24"/>
                <w:szCs w:val="24"/>
              </w:rPr>
            </w:pPr>
            <w:r w:rsidRPr="00320815">
              <w:rPr>
                <w:rFonts w:ascii="Times New Roman" w:hAnsi="Times New Roman" w:cs="Times New Roman"/>
                <w:bCs/>
                <w:i/>
                <w:iCs/>
                <w:sz w:val="24"/>
                <w:szCs w:val="24"/>
              </w:rPr>
              <w:t>Seminars (0 hours)</w:t>
            </w:r>
          </w:p>
        </w:tc>
      </w:tr>
      <w:tr w:rsidR="001B0F91" w:rsidRPr="00320815" w14:paraId="637B2261" w14:textId="77777777" w:rsidTr="00793606">
        <w:trPr>
          <w:trHeight w:hRule="exact" w:val="331"/>
          <w:jc w:val="center"/>
        </w:trPr>
        <w:tc>
          <w:tcPr>
            <w:tcW w:w="1101" w:type="pct"/>
            <w:vMerge/>
            <w:tcBorders>
              <w:left w:val="single" w:sz="4" w:space="0" w:color="auto"/>
            </w:tcBorders>
          </w:tcPr>
          <w:p w14:paraId="16FDB872" w14:textId="77777777" w:rsidR="001B0F91" w:rsidRPr="00320815" w:rsidRDefault="001B0F91" w:rsidP="00793606">
            <w:pPr>
              <w:widowControl w:val="0"/>
              <w:spacing w:after="0" w:line="240" w:lineRule="auto"/>
              <w:rPr>
                <w:rFonts w:ascii="Times New Roman" w:hAnsi="Times New Roman"/>
                <w:sz w:val="24"/>
                <w:szCs w:val="24"/>
                <w:lang w:val="en-US"/>
              </w:rPr>
            </w:pPr>
          </w:p>
        </w:tc>
        <w:tc>
          <w:tcPr>
            <w:tcW w:w="1703" w:type="pct"/>
            <w:vMerge/>
            <w:tcBorders>
              <w:left w:val="single" w:sz="4" w:space="0" w:color="auto"/>
            </w:tcBorders>
          </w:tcPr>
          <w:p w14:paraId="1E99B100" w14:textId="77777777" w:rsidR="001B0F91" w:rsidRPr="00320815" w:rsidRDefault="001B0F91" w:rsidP="00793606">
            <w:pPr>
              <w:pStyle w:val="ad"/>
              <w:spacing w:line="240" w:lineRule="auto"/>
              <w:ind w:firstLine="0"/>
              <w:jc w:val="center"/>
              <w:rPr>
                <w:rFonts w:ascii="Times New Roman" w:hAnsi="Times New Roman" w:cs="Times New Roman"/>
                <w:sz w:val="24"/>
                <w:szCs w:val="24"/>
              </w:rPr>
            </w:pPr>
          </w:p>
        </w:tc>
        <w:tc>
          <w:tcPr>
            <w:tcW w:w="2196" w:type="pct"/>
            <w:tcBorders>
              <w:top w:val="single" w:sz="4" w:space="0" w:color="auto"/>
              <w:left w:val="single" w:sz="4" w:space="0" w:color="auto"/>
              <w:right w:val="single" w:sz="4" w:space="0" w:color="auto"/>
            </w:tcBorders>
            <w:vAlign w:val="bottom"/>
          </w:tcPr>
          <w:p w14:paraId="092820B3" w14:textId="5C1C5825" w:rsidR="001B0F91" w:rsidRPr="00320815" w:rsidRDefault="001B0F91" w:rsidP="00793606">
            <w:pPr>
              <w:pStyle w:val="ad"/>
              <w:spacing w:line="240" w:lineRule="auto"/>
              <w:ind w:firstLine="0"/>
              <w:rPr>
                <w:rFonts w:ascii="Times New Roman" w:hAnsi="Times New Roman" w:cs="Times New Roman"/>
                <w:i/>
                <w:sz w:val="24"/>
                <w:szCs w:val="24"/>
              </w:rPr>
            </w:pPr>
            <w:r w:rsidRPr="00320815">
              <w:rPr>
                <w:rFonts w:ascii="Times New Roman" w:hAnsi="Times New Roman" w:cs="Times New Roman"/>
                <w:bCs/>
                <w:i/>
                <w:iCs/>
                <w:sz w:val="24"/>
                <w:szCs w:val="24"/>
              </w:rPr>
              <w:t>Practical classes (</w:t>
            </w:r>
            <w:r w:rsidR="00130EDF">
              <w:rPr>
                <w:rFonts w:ascii="Times New Roman" w:hAnsi="Times New Roman" w:cs="Times New Roman"/>
                <w:bCs/>
                <w:i/>
                <w:iCs/>
                <w:sz w:val="24"/>
                <w:szCs w:val="24"/>
                <w:lang w:val="en-US"/>
              </w:rPr>
              <w:t>3</w:t>
            </w:r>
            <w:r w:rsidRPr="00320815">
              <w:rPr>
                <w:rFonts w:ascii="Times New Roman" w:hAnsi="Times New Roman" w:cs="Times New Roman"/>
                <w:bCs/>
                <w:i/>
                <w:iCs/>
                <w:sz w:val="24"/>
                <w:szCs w:val="24"/>
              </w:rPr>
              <w:t>0 hours)</w:t>
            </w:r>
          </w:p>
        </w:tc>
      </w:tr>
      <w:tr w:rsidR="001B0F91" w:rsidRPr="00320815" w14:paraId="206E5FCC" w14:textId="77777777" w:rsidTr="00793606">
        <w:trPr>
          <w:trHeight w:val="299"/>
          <w:jc w:val="center"/>
        </w:trPr>
        <w:tc>
          <w:tcPr>
            <w:tcW w:w="1101" w:type="pct"/>
            <w:vMerge/>
            <w:tcBorders>
              <w:left w:val="single" w:sz="4" w:space="0" w:color="auto"/>
            </w:tcBorders>
          </w:tcPr>
          <w:p w14:paraId="05E2DBA7" w14:textId="77777777" w:rsidR="001B0F91" w:rsidRPr="00320815" w:rsidRDefault="001B0F91" w:rsidP="00793606">
            <w:pPr>
              <w:widowControl w:val="0"/>
              <w:spacing w:after="0" w:line="240" w:lineRule="auto"/>
              <w:rPr>
                <w:rFonts w:ascii="Times New Roman" w:hAnsi="Times New Roman"/>
                <w:sz w:val="24"/>
                <w:szCs w:val="24"/>
                <w:lang w:val="en-US"/>
              </w:rPr>
            </w:pPr>
          </w:p>
        </w:tc>
        <w:tc>
          <w:tcPr>
            <w:tcW w:w="1703" w:type="pct"/>
            <w:vMerge/>
            <w:tcBorders>
              <w:left w:val="single" w:sz="4" w:space="0" w:color="auto"/>
            </w:tcBorders>
          </w:tcPr>
          <w:p w14:paraId="6B11452C" w14:textId="77777777" w:rsidR="001B0F91" w:rsidRPr="00320815" w:rsidRDefault="001B0F91" w:rsidP="00793606">
            <w:pPr>
              <w:widowControl w:val="0"/>
              <w:spacing w:after="0" w:line="240" w:lineRule="auto"/>
              <w:rPr>
                <w:rFonts w:ascii="Times New Roman" w:hAnsi="Times New Roman"/>
                <w:sz w:val="24"/>
                <w:szCs w:val="24"/>
                <w:lang w:val="en-US"/>
              </w:rPr>
            </w:pPr>
          </w:p>
        </w:tc>
        <w:tc>
          <w:tcPr>
            <w:tcW w:w="2196" w:type="pct"/>
            <w:tcBorders>
              <w:top w:val="single" w:sz="4" w:space="0" w:color="auto"/>
              <w:left w:val="single" w:sz="4" w:space="0" w:color="auto"/>
              <w:right w:val="single" w:sz="4" w:space="0" w:color="auto"/>
            </w:tcBorders>
            <w:vAlign w:val="bottom"/>
          </w:tcPr>
          <w:p w14:paraId="109788F9" w14:textId="77777777" w:rsidR="001B0F91" w:rsidRPr="00320815" w:rsidRDefault="001B0F91" w:rsidP="00793606">
            <w:pPr>
              <w:pStyle w:val="ad"/>
              <w:spacing w:line="240" w:lineRule="auto"/>
              <w:ind w:firstLine="0"/>
              <w:rPr>
                <w:rFonts w:ascii="Times New Roman" w:hAnsi="Times New Roman" w:cs="Times New Roman"/>
                <w:i/>
                <w:sz w:val="24"/>
                <w:szCs w:val="24"/>
              </w:rPr>
            </w:pPr>
            <w:r w:rsidRPr="00320815">
              <w:rPr>
                <w:rFonts w:ascii="Times New Roman" w:hAnsi="Times New Roman" w:cs="Times New Roman"/>
                <w:bCs/>
                <w:i/>
                <w:iCs/>
                <w:sz w:val="24"/>
                <w:szCs w:val="24"/>
              </w:rPr>
              <w:t>Laboratories (0 hours)</w:t>
            </w:r>
          </w:p>
        </w:tc>
      </w:tr>
      <w:tr w:rsidR="001B0F91" w:rsidRPr="00320815" w14:paraId="337F4C0B" w14:textId="77777777" w:rsidTr="00793606">
        <w:trPr>
          <w:trHeight w:hRule="exact" w:val="331"/>
          <w:jc w:val="center"/>
        </w:trPr>
        <w:tc>
          <w:tcPr>
            <w:tcW w:w="1101" w:type="pct"/>
            <w:vMerge/>
            <w:tcBorders>
              <w:left w:val="single" w:sz="4" w:space="0" w:color="auto"/>
            </w:tcBorders>
          </w:tcPr>
          <w:p w14:paraId="455DD672" w14:textId="77777777" w:rsidR="001B0F91" w:rsidRPr="00320815" w:rsidRDefault="001B0F91" w:rsidP="00793606">
            <w:pPr>
              <w:widowControl w:val="0"/>
              <w:spacing w:after="0" w:line="240" w:lineRule="auto"/>
              <w:rPr>
                <w:rFonts w:ascii="Times New Roman" w:hAnsi="Times New Roman"/>
                <w:sz w:val="24"/>
                <w:szCs w:val="24"/>
                <w:lang w:val="en-US"/>
              </w:rPr>
            </w:pPr>
          </w:p>
        </w:tc>
        <w:tc>
          <w:tcPr>
            <w:tcW w:w="1703" w:type="pct"/>
            <w:vMerge/>
            <w:tcBorders>
              <w:left w:val="single" w:sz="4" w:space="0" w:color="auto"/>
            </w:tcBorders>
          </w:tcPr>
          <w:p w14:paraId="3BF8BC3D" w14:textId="77777777" w:rsidR="001B0F91" w:rsidRPr="00320815" w:rsidRDefault="001B0F91" w:rsidP="00793606">
            <w:pPr>
              <w:widowControl w:val="0"/>
              <w:spacing w:after="0" w:line="240" w:lineRule="auto"/>
              <w:rPr>
                <w:rFonts w:ascii="Times New Roman" w:hAnsi="Times New Roman"/>
                <w:sz w:val="24"/>
                <w:szCs w:val="24"/>
                <w:lang w:val="en-US"/>
              </w:rPr>
            </w:pPr>
          </w:p>
        </w:tc>
        <w:tc>
          <w:tcPr>
            <w:tcW w:w="2196" w:type="pct"/>
            <w:tcBorders>
              <w:top w:val="single" w:sz="4" w:space="0" w:color="auto"/>
              <w:left w:val="single" w:sz="4" w:space="0" w:color="auto"/>
              <w:right w:val="single" w:sz="4" w:space="0" w:color="auto"/>
            </w:tcBorders>
            <w:vAlign w:val="bottom"/>
          </w:tcPr>
          <w:p w14:paraId="505A4E6B" w14:textId="77777777" w:rsidR="001B0F91" w:rsidRPr="00320815" w:rsidRDefault="001B0F91" w:rsidP="00793606">
            <w:pPr>
              <w:pStyle w:val="ad"/>
              <w:spacing w:line="240" w:lineRule="auto"/>
              <w:ind w:firstLine="0"/>
              <w:rPr>
                <w:rFonts w:ascii="Times New Roman" w:hAnsi="Times New Roman" w:cs="Times New Roman"/>
                <w:i/>
                <w:sz w:val="24"/>
                <w:szCs w:val="24"/>
              </w:rPr>
            </w:pPr>
            <w:r w:rsidRPr="00320815">
              <w:rPr>
                <w:rFonts w:ascii="Times New Roman" w:hAnsi="Times New Roman" w:cs="Times New Roman"/>
                <w:bCs/>
                <w:i/>
                <w:iCs/>
                <w:sz w:val="24"/>
                <w:szCs w:val="24"/>
              </w:rPr>
              <w:t>Independent work (60 hours)</w:t>
            </w:r>
          </w:p>
        </w:tc>
      </w:tr>
      <w:tr w:rsidR="001B0F91" w:rsidRPr="00320815" w14:paraId="0ADBE27D" w14:textId="77777777" w:rsidTr="00793606">
        <w:trPr>
          <w:trHeight w:hRule="exact" w:val="331"/>
          <w:jc w:val="center"/>
        </w:trPr>
        <w:tc>
          <w:tcPr>
            <w:tcW w:w="1101" w:type="pct"/>
            <w:vMerge/>
            <w:tcBorders>
              <w:left w:val="single" w:sz="4" w:space="0" w:color="auto"/>
            </w:tcBorders>
          </w:tcPr>
          <w:p w14:paraId="35950E6D" w14:textId="77777777" w:rsidR="001B0F91" w:rsidRPr="00320815" w:rsidRDefault="001B0F91" w:rsidP="00793606">
            <w:pPr>
              <w:widowControl w:val="0"/>
              <w:spacing w:after="0" w:line="240" w:lineRule="auto"/>
              <w:rPr>
                <w:rFonts w:ascii="Times New Roman" w:hAnsi="Times New Roman"/>
                <w:sz w:val="24"/>
                <w:szCs w:val="24"/>
                <w:lang w:val="en-US"/>
              </w:rPr>
            </w:pPr>
          </w:p>
        </w:tc>
        <w:tc>
          <w:tcPr>
            <w:tcW w:w="1703" w:type="pct"/>
            <w:vMerge/>
            <w:tcBorders>
              <w:left w:val="single" w:sz="4" w:space="0" w:color="auto"/>
            </w:tcBorders>
          </w:tcPr>
          <w:p w14:paraId="32572991" w14:textId="77777777" w:rsidR="001B0F91" w:rsidRPr="00320815" w:rsidRDefault="001B0F91" w:rsidP="00793606">
            <w:pPr>
              <w:widowControl w:val="0"/>
              <w:spacing w:after="0" w:line="240" w:lineRule="auto"/>
              <w:rPr>
                <w:rFonts w:ascii="Times New Roman" w:hAnsi="Times New Roman"/>
                <w:sz w:val="24"/>
                <w:szCs w:val="24"/>
                <w:lang w:val="en-US"/>
              </w:rPr>
            </w:pPr>
          </w:p>
        </w:tc>
        <w:tc>
          <w:tcPr>
            <w:tcW w:w="2196" w:type="pct"/>
            <w:tcBorders>
              <w:top w:val="single" w:sz="4" w:space="0" w:color="auto"/>
              <w:left w:val="single" w:sz="4" w:space="0" w:color="auto"/>
              <w:right w:val="single" w:sz="4" w:space="0" w:color="auto"/>
            </w:tcBorders>
            <w:vAlign w:val="bottom"/>
          </w:tcPr>
          <w:p w14:paraId="54E25B78" w14:textId="77777777" w:rsidR="001B0F91" w:rsidRPr="00320815" w:rsidRDefault="001B0F91" w:rsidP="00793606">
            <w:pPr>
              <w:pStyle w:val="ad"/>
              <w:spacing w:line="240" w:lineRule="auto"/>
              <w:ind w:firstLine="0"/>
              <w:rPr>
                <w:rFonts w:ascii="Times New Roman" w:hAnsi="Times New Roman" w:cs="Times New Roman"/>
                <w:bCs/>
                <w:i/>
                <w:iCs/>
                <w:sz w:val="24"/>
                <w:szCs w:val="24"/>
              </w:rPr>
            </w:pPr>
            <w:r w:rsidRPr="00320815">
              <w:rPr>
                <w:rFonts w:ascii="Times New Roman" w:hAnsi="Times New Roman" w:cs="Times New Roman"/>
                <w:bCs/>
                <w:i/>
                <w:iCs/>
                <w:sz w:val="24"/>
                <w:szCs w:val="24"/>
              </w:rPr>
              <w:t xml:space="preserve">including individual tasks </w:t>
            </w:r>
            <w:r w:rsidRPr="00320815">
              <w:rPr>
                <w:rFonts w:ascii="Times New Roman" w:hAnsi="Times New Roman" w:cs="Times New Roman"/>
                <w:bCs/>
                <w:i/>
                <w:iCs/>
                <w:sz w:val="24"/>
                <w:szCs w:val="24"/>
                <w:lang w:val="uk-UA"/>
              </w:rPr>
              <w:t>(</w:t>
            </w:r>
            <w:r w:rsidRPr="00320815">
              <w:rPr>
                <w:rFonts w:ascii="Times New Roman" w:hAnsi="Times New Roman" w:cs="Times New Roman"/>
                <w:bCs/>
                <w:i/>
                <w:iCs/>
                <w:sz w:val="24"/>
                <w:szCs w:val="24"/>
              </w:rPr>
              <w:t>0 hours)</w:t>
            </w:r>
          </w:p>
        </w:tc>
      </w:tr>
      <w:tr w:rsidR="001B0F91" w:rsidRPr="004074EF" w14:paraId="77CC96B9" w14:textId="77777777" w:rsidTr="00793606">
        <w:trPr>
          <w:trHeight w:val="327"/>
          <w:jc w:val="center"/>
        </w:trPr>
        <w:tc>
          <w:tcPr>
            <w:tcW w:w="1101" w:type="pct"/>
            <w:vMerge/>
            <w:tcBorders>
              <w:left w:val="single" w:sz="4" w:space="0" w:color="auto"/>
              <w:bottom w:val="single" w:sz="4" w:space="0" w:color="auto"/>
            </w:tcBorders>
          </w:tcPr>
          <w:p w14:paraId="308C8B5C" w14:textId="77777777" w:rsidR="001B0F91" w:rsidRPr="00320815" w:rsidRDefault="001B0F91" w:rsidP="00793606">
            <w:pPr>
              <w:widowControl w:val="0"/>
              <w:spacing w:after="0" w:line="240" w:lineRule="auto"/>
              <w:rPr>
                <w:rFonts w:ascii="Times New Roman" w:hAnsi="Times New Roman"/>
                <w:sz w:val="24"/>
                <w:szCs w:val="24"/>
                <w:lang w:val="en-US"/>
              </w:rPr>
            </w:pPr>
          </w:p>
        </w:tc>
        <w:tc>
          <w:tcPr>
            <w:tcW w:w="1703" w:type="pct"/>
            <w:vMerge/>
            <w:tcBorders>
              <w:left w:val="single" w:sz="4" w:space="0" w:color="auto"/>
              <w:bottom w:val="single" w:sz="4" w:space="0" w:color="auto"/>
            </w:tcBorders>
          </w:tcPr>
          <w:p w14:paraId="1ACB19DF" w14:textId="77777777" w:rsidR="001B0F91" w:rsidRPr="00320815" w:rsidRDefault="001B0F91" w:rsidP="00793606">
            <w:pPr>
              <w:widowControl w:val="0"/>
              <w:spacing w:after="0" w:line="240" w:lineRule="auto"/>
              <w:rPr>
                <w:rFonts w:ascii="Times New Roman" w:hAnsi="Times New Roman"/>
                <w:sz w:val="24"/>
                <w:szCs w:val="24"/>
                <w:lang w:val="en-US"/>
              </w:rPr>
            </w:pPr>
          </w:p>
        </w:tc>
        <w:tc>
          <w:tcPr>
            <w:tcW w:w="2196" w:type="pct"/>
            <w:tcBorders>
              <w:top w:val="single" w:sz="4" w:space="0" w:color="auto"/>
              <w:left w:val="single" w:sz="4" w:space="0" w:color="auto"/>
              <w:bottom w:val="single" w:sz="4" w:space="0" w:color="auto"/>
              <w:right w:val="single" w:sz="4" w:space="0" w:color="auto"/>
            </w:tcBorders>
          </w:tcPr>
          <w:p w14:paraId="7CAC447E" w14:textId="77777777" w:rsidR="001B0F91" w:rsidRPr="00320815" w:rsidRDefault="001B0F91" w:rsidP="00793606">
            <w:pPr>
              <w:pStyle w:val="ad"/>
              <w:spacing w:line="240" w:lineRule="auto"/>
              <w:ind w:firstLine="0"/>
              <w:rPr>
                <w:rFonts w:ascii="Times New Roman" w:hAnsi="Times New Roman" w:cs="Times New Roman"/>
                <w:bCs/>
                <w:i/>
                <w:iCs/>
                <w:sz w:val="24"/>
                <w:szCs w:val="24"/>
              </w:rPr>
            </w:pPr>
            <w:r w:rsidRPr="00320815">
              <w:rPr>
                <w:rFonts w:ascii="Times New Roman" w:hAnsi="Times New Roman" w:cs="Times New Roman"/>
                <w:bCs/>
                <w:i/>
                <w:iCs/>
                <w:sz w:val="24"/>
                <w:szCs w:val="24"/>
              </w:rPr>
              <w:t>Form of final control – Offset</w:t>
            </w:r>
          </w:p>
        </w:tc>
      </w:tr>
    </w:tbl>
    <w:p w14:paraId="7EBF2845" w14:textId="77777777" w:rsidR="001B0F91" w:rsidRPr="00320815" w:rsidRDefault="001B0F91" w:rsidP="001B0F91">
      <w:pPr>
        <w:widowControl w:val="0"/>
        <w:spacing w:after="0" w:line="240" w:lineRule="auto"/>
        <w:jc w:val="center"/>
        <w:rPr>
          <w:rFonts w:ascii="Times New Roman" w:hAnsi="Times New Roman"/>
          <w:sz w:val="24"/>
          <w:szCs w:val="24"/>
          <w:lang w:val="uk-UA"/>
        </w:rPr>
      </w:pPr>
    </w:p>
    <w:p w14:paraId="0678E305" w14:textId="226989A1" w:rsidR="001B0F91" w:rsidRDefault="001B0F91" w:rsidP="00813022">
      <w:pPr>
        <w:widowControl w:val="0"/>
        <w:shd w:val="clear" w:color="auto" w:fill="FFFFFF"/>
        <w:tabs>
          <w:tab w:val="left" w:pos="1128"/>
        </w:tabs>
        <w:spacing w:after="0" w:line="240" w:lineRule="auto"/>
        <w:jc w:val="center"/>
        <w:rPr>
          <w:rFonts w:ascii="Times New Roman" w:hAnsi="Times New Roman"/>
          <w:b/>
          <w:bCs/>
          <w:sz w:val="24"/>
          <w:szCs w:val="24"/>
          <w:lang w:val="en-US"/>
        </w:rPr>
      </w:pPr>
      <w:r w:rsidRPr="00320815">
        <w:rPr>
          <w:rFonts w:ascii="Times New Roman" w:hAnsi="Times New Roman"/>
          <w:b/>
          <w:sz w:val="24"/>
          <w:szCs w:val="24"/>
          <w:lang w:val="uk-UA"/>
        </w:rPr>
        <w:t xml:space="preserve">2. </w:t>
      </w:r>
      <w:r w:rsidRPr="00320815">
        <w:rPr>
          <w:rFonts w:ascii="Times New Roman" w:hAnsi="Times New Roman"/>
          <w:b/>
          <w:bCs/>
          <w:sz w:val="24"/>
          <w:szCs w:val="24"/>
          <w:lang w:val="en-US"/>
        </w:rPr>
        <w:t>The purpose and tasks of the educational discipline,</w:t>
      </w:r>
      <w:r w:rsidRPr="00320815">
        <w:rPr>
          <w:rFonts w:ascii="Times New Roman" w:hAnsi="Times New Roman"/>
          <w:b/>
          <w:sz w:val="24"/>
          <w:szCs w:val="24"/>
          <w:lang w:val="en-US"/>
        </w:rPr>
        <w:t xml:space="preserve"> </w:t>
      </w:r>
      <w:r w:rsidRPr="00320815">
        <w:rPr>
          <w:rFonts w:ascii="Times New Roman" w:hAnsi="Times New Roman"/>
          <w:b/>
          <w:bCs/>
          <w:sz w:val="24"/>
          <w:szCs w:val="24"/>
          <w:lang w:val="en-US"/>
        </w:rPr>
        <w:t>competencies</w:t>
      </w:r>
      <w:r w:rsidRPr="00320815">
        <w:rPr>
          <w:rFonts w:ascii="Times New Roman" w:hAnsi="Times New Roman"/>
          <w:b/>
          <w:sz w:val="24"/>
          <w:szCs w:val="24"/>
          <w:lang w:val="en-US"/>
        </w:rPr>
        <w:t xml:space="preserve">, </w:t>
      </w:r>
      <w:r w:rsidRPr="00320815">
        <w:rPr>
          <w:rFonts w:ascii="Times New Roman" w:hAnsi="Times New Roman"/>
          <w:b/>
          <w:bCs/>
          <w:sz w:val="24"/>
          <w:szCs w:val="24"/>
          <w:lang w:val="en-US"/>
        </w:rPr>
        <w:t>program learning outcomes</w:t>
      </w:r>
    </w:p>
    <w:p w14:paraId="45D1AE2B" w14:textId="77777777" w:rsidR="00813022" w:rsidRPr="00320815" w:rsidRDefault="00813022" w:rsidP="00813022">
      <w:pPr>
        <w:widowControl w:val="0"/>
        <w:shd w:val="clear" w:color="auto" w:fill="FFFFFF"/>
        <w:tabs>
          <w:tab w:val="left" w:pos="1128"/>
        </w:tabs>
        <w:spacing w:after="0" w:line="240" w:lineRule="auto"/>
        <w:jc w:val="center"/>
        <w:rPr>
          <w:rFonts w:ascii="Times New Roman" w:hAnsi="Times New Roman"/>
          <w:b/>
          <w:sz w:val="24"/>
          <w:szCs w:val="24"/>
          <w:lang w:val="uk-UA"/>
        </w:rPr>
      </w:pPr>
    </w:p>
    <w:p w14:paraId="5E0AA224" w14:textId="77777777" w:rsidR="00056A2E" w:rsidRPr="00696C4B" w:rsidRDefault="00056A2E" w:rsidP="00056A2E">
      <w:pPr>
        <w:spacing w:after="0" w:line="240" w:lineRule="auto"/>
        <w:jc w:val="both"/>
        <w:rPr>
          <w:rFonts w:ascii="Times New Roman" w:hAnsi="Times New Roman"/>
          <w:sz w:val="24"/>
          <w:szCs w:val="24"/>
          <w:lang w:val="en-US"/>
        </w:rPr>
      </w:pPr>
      <w:r w:rsidRPr="00731750">
        <w:rPr>
          <w:rFonts w:ascii="Times New Roman" w:hAnsi="Times New Roman"/>
          <w:b/>
          <w:sz w:val="24"/>
          <w:szCs w:val="24"/>
          <w:lang w:val="en-US"/>
        </w:rPr>
        <w:t xml:space="preserve">The purpose is </w:t>
      </w:r>
      <w:r w:rsidRPr="00731750">
        <w:rPr>
          <w:rFonts w:ascii="Times New Roman" w:hAnsi="Times New Roman"/>
          <w:bCs/>
          <w:sz w:val="24"/>
          <w:szCs w:val="24"/>
          <w:lang w:val="en-US"/>
        </w:rPr>
        <w:t>to</w:t>
      </w:r>
      <w:r w:rsidRPr="00731750">
        <w:rPr>
          <w:rFonts w:ascii="Times New Roman" w:hAnsi="Times New Roman"/>
          <w:bCs/>
          <w:sz w:val="24"/>
          <w:szCs w:val="24"/>
          <w:lang w:val="uk-UA"/>
        </w:rPr>
        <w:t xml:space="preserve"> </w:t>
      </w:r>
      <w:r>
        <w:rPr>
          <w:rFonts w:ascii="Times New Roman" w:hAnsi="Times New Roman"/>
          <w:bCs/>
          <w:sz w:val="24"/>
          <w:szCs w:val="24"/>
          <w:lang w:val="en-US"/>
        </w:rPr>
        <w:t xml:space="preserve">give to </w:t>
      </w:r>
      <w:r w:rsidRPr="00373725">
        <w:rPr>
          <w:rFonts w:ascii="Times New Roman" w:hAnsi="Times New Roman"/>
          <w:sz w:val="24"/>
          <w:szCs w:val="24"/>
          <w:lang w:val="en-US"/>
        </w:rPr>
        <w:t>Master</w:t>
      </w:r>
      <w:r w:rsidRPr="00696C4B">
        <w:rPr>
          <w:rFonts w:ascii="Times New Roman" w:hAnsi="Times New Roman"/>
          <w:sz w:val="24"/>
          <w:szCs w:val="24"/>
          <w:lang w:val="en-US"/>
        </w:rPr>
        <w:t xml:space="preserve"> (</w:t>
      </w:r>
      <w:r w:rsidRPr="00373725">
        <w:rPr>
          <w:rFonts w:ascii="Times New Roman" w:hAnsi="Times New Roman"/>
          <w:sz w:val="24"/>
          <w:szCs w:val="24"/>
          <w:lang w:val="en-US"/>
        </w:rPr>
        <w:t>the second degree of higher education</w:t>
      </w:r>
      <w:r w:rsidRPr="00696C4B">
        <w:rPr>
          <w:rFonts w:ascii="Times New Roman" w:hAnsi="Times New Roman"/>
          <w:sz w:val="24"/>
          <w:szCs w:val="24"/>
          <w:lang w:val="en-US"/>
        </w:rPr>
        <w:t>)</w:t>
      </w:r>
      <w:r>
        <w:rPr>
          <w:rFonts w:ascii="Times New Roman" w:hAnsi="Times New Roman"/>
          <w:sz w:val="24"/>
          <w:szCs w:val="24"/>
          <w:lang w:val="uk-UA"/>
        </w:rPr>
        <w:t xml:space="preserve"> </w:t>
      </w:r>
      <w:r w:rsidRPr="00731750">
        <w:rPr>
          <w:rFonts w:ascii="Times New Roman" w:hAnsi="Times New Roman"/>
          <w:bCs/>
          <w:sz w:val="24"/>
          <w:szCs w:val="24"/>
          <w:lang w:val="en-US"/>
        </w:rPr>
        <w:t xml:space="preserve">the knowledge and to form the elements of the professional competencies and practical skills in healthcare management on the basis if the specialized modern scientific achievements in healthcare management and marketing.  </w:t>
      </w:r>
    </w:p>
    <w:p w14:paraId="58FB2235" w14:textId="77777777" w:rsidR="00056A2E" w:rsidRPr="00731750" w:rsidRDefault="00056A2E" w:rsidP="00056A2E">
      <w:pPr>
        <w:spacing w:after="0" w:line="240" w:lineRule="auto"/>
        <w:jc w:val="both"/>
        <w:rPr>
          <w:rFonts w:ascii="Times New Roman" w:hAnsi="Times New Roman"/>
          <w:color w:val="000000"/>
          <w:sz w:val="24"/>
          <w:szCs w:val="24"/>
          <w:lang w:val="en-US"/>
        </w:rPr>
      </w:pPr>
    </w:p>
    <w:p w14:paraId="355C3102" w14:textId="77777777" w:rsidR="00056A2E" w:rsidRPr="00731750" w:rsidRDefault="00056A2E" w:rsidP="00056A2E">
      <w:pPr>
        <w:spacing w:after="0" w:line="240" w:lineRule="auto"/>
        <w:ind w:firstLine="851"/>
        <w:jc w:val="both"/>
        <w:rPr>
          <w:rFonts w:ascii="Times New Roman" w:hAnsi="Times New Roman"/>
          <w:color w:val="000000"/>
          <w:sz w:val="24"/>
          <w:szCs w:val="24"/>
          <w:lang w:val="en-US"/>
        </w:rPr>
      </w:pPr>
      <w:r w:rsidRPr="00731750">
        <w:rPr>
          <w:rFonts w:ascii="Times New Roman" w:hAnsi="Times New Roman"/>
          <w:b/>
          <w:bCs/>
          <w:color w:val="000000"/>
          <w:sz w:val="24"/>
          <w:szCs w:val="24"/>
          <w:lang w:val="en-US"/>
        </w:rPr>
        <w:t>The tasks:</w:t>
      </w:r>
    </w:p>
    <w:p w14:paraId="2CD0E6D4" w14:textId="77777777" w:rsidR="00056A2E" w:rsidRPr="00731750" w:rsidRDefault="00056A2E" w:rsidP="00056A2E">
      <w:pPr>
        <w:spacing w:after="0" w:line="240" w:lineRule="auto"/>
        <w:ind w:firstLine="851"/>
        <w:jc w:val="both"/>
        <w:rPr>
          <w:rFonts w:ascii="Times New Roman" w:hAnsi="Times New Roman"/>
          <w:color w:val="000000"/>
          <w:sz w:val="24"/>
          <w:szCs w:val="24"/>
          <w:lang w:val="en-US"/>
        </w:rPr>
      </w:pPr>
      <w:r w:rsidRPr="00731750">
        <w:rPr>
          <w:rFonts w:ascii="Times New Roman" w:hAnsi="Times New Roman"/>
          <w:color w:val="000000"/>
          <w:sz w:val="24"/>
          <w:szCs w:val="24"/>
          <w:lang w:val="en-US"/>
        </w:rPr>
        <w:t xml:space="preserve">1. To form the responsibility of the </w:t>
      </w:r>
      <w:r w:rsidRPr="00373725">
        <w:rPr>
          <w:rFonts w:ascii="Times New Roman" w:hAnsi="Times New Roman"/>
          <w:sz w:val="24"/>
          <w:szCs w:val="24"/>
          <w:lang w:val="en-US"/>
        </w:rPr>
        <w:t>Master</w:t>
      </w:r>
      <w:r w:rsidRPr="00696C4B">
        <w:rPr>
          <w:rFonts w:ascii="Times New Roman" w:hAnsi="Times New Roman"/>
          <w:sz w:val="24"/>
          <w:szCs w:val="24"/>
          <w:lang w:val="en-US"/>
        </w:rPr>
        <w:t xml:space="preserve"> (</w:t>
      </w:r>
      <w:r w:rsidRPr="00373725">
        <w:rPr>
          <w:rFonts w:ascii="Times New Roman" w:hAnsi="Times New Roman"/>
          <w:sz w:val="24"/>
          <w:szCs w:val="24"/>
          <w:lang w:val="en-US"/>
        </w:rPr>
        <w:t>the second degree of higher education</w:t>
      </w:r>
      <w:r w:rsidRPr="00696C4B">
        <w:rPr>
          <w:rFonts w:ascii="Times New Roman" w:hAnsi="Times New Roman"/>
          <w:sz w:val="24"/>
          <w:szCs w:val="24"/>
          <w:lang w:val="en-US"/>
        </w:rPr>
        <w:t>)</w:t>
      </w:r>
      <w:r>
        <w:rPr>
          <w:rFonts w:ascii="Times New Roman" w:hAnsi="Times New Roman"/>
          <w:sz w:val="24"/>
          <w:szCs w:val="24"/>
          <w:lang w:val="en-US"/>
        </w:rPr>
        <w:t xml:space="preserve"> </w:t>
      </w:r>
      <w:r w:rsidRPr="00731750">
        <w:rPr>
          <w:rFonts w:ascii="Times New Roman" w:hAnsi="Times New Roman"/>
          <w:color w:val="000000"/>
          <w:sz w:val="24"/>
          <w:szCs w:val="24"/>
          <w:lang w:val="en-US"/>
        </w:rPr>
        <w:t>as a future specialist of the level of his training, its improvement during training and professional activity;</w:t>
      </w:r>
    </w:p>
    <w:p w14:paraId="65342955" w14:textId="77777777" w:rsidR="00056A2E" w:rsidRPr="00731750" w:rsidRDefault="00056A2E" w:rsidP="00056A2E">
      <w:pPr>
        <w:spacing w:after="0" w:line="240" w:lineRule="auto"/>
        <w:ind w:firstLine="851"/>
        <w:jc w:val="both"/>
        <w:rPr>
          <w:rFonts w:ascii="Times New Roman" w:hAnsi="Times New Roman"/>
          <w:color w:val="000000"/>
          <w:sz w:val="24"/>
          <w:szCs w:val="24"/>
          <w:lang w:val="en-US"/>
        </w:rPr>
      </w:pPr>
      <w:r w:rsidRPr="00731750">
        <w:rPr>
          <w:rFonts w:ascii="Times New Roman" w:hAnsi="Times New Roman"/>
          <w:color w:val="000000"/>
          <w:sz w:val="24"/>
          <w:szCs w:val="24"/>
          <w:lang w:val="en-US"/>
        </w:rPr>
        <w:t xml:space="preserve">2. Make the </w:t>
      </w:r>
      <w:r w:rsidRPr="00373725">
        <w:rPr>
          <w:rFonts w:ascii="Times New Roman" w:hAnsi="Times New Roman"/>
          <w:sz w:val="24"/>
          <w:szCs w:val="24"/>
          <w:lang w:val="en-US"/>
        </w:rPr>
        <w:t>Master</w:t>
      </w:r>
      <w:r w:rsidRPr="00696C4B">
        <w:rPr>
          <w:rFonts w:ascii="Times New Roman" w:hAnsi="Times New Roman"/>
          <w:sz w:val="24"/>
          <w:szCs w:val="24"/>
          <w:lang w:val="en-US"/>
        </w:rPr>
        <w:t xml:space="preserve"> (</w:t>
      </w:r>
      <w:r w:rsidRPr="00373725">
        <w:rPr>
          <w:rFonts w:ascii="Times New Roman" w:hAnsi="Times New Roman"/>
          <w:sz w:val="24"/>
          <w:szCs w:val="24"/>
          <w:lang w:val="en-US"/>
        </w:rPr>
        <w:t>the second degree of higher education</w:t>
      </w:r>
      <w:r w:rsidRPr="00696C4B">
        <w:rPr>
          <w:rFonts w:ascii="Times New Roman" w:hAnsi="Times New Roman"/>
          <w:sz w:val="24"/>
          <w:szCs w:val="24"/>
          <w:lang w:val="en-US"/>
        </w:rPr>
        <w:t>)</w:t>
      </w:r>
      <w:r w:rsidRPr="00731750">
        <w:rPr>
          <w:rFonts w:ascii="Times New Roman" w:hAnsi="Times New Roman"/>
          <w:color w:val="000000"/>
          <w:sz w:val="24"/>
          <w:szCs w:val="24"/>
          <w:lang w:val="en-US"/>
        </w:rPr>
        <w:t xml:space="preserve"> a participant in the process of providing medical care to the patient at all stages of the patient's treatment with the acquisition of professional practical skills.</w:t>
      </w:r>
    </w:p>
    <w:p w14:paraId="1D228550" w14:textId="77777777" w:rsidR="00056A2E" w:rsidRPr="00731750" w:rsidRDefault="00056A2E" w:rsidP="00056A2E">
      <w:pPr>
        <w:spacing w:after="0" w:line="240" w:lineRule="auto"/>
        <w:ind w:firstLine="851"/>
        <w:jc w:val="both"/>
        <w:rPr>
          <w:rFonts w:ascii="Times New Roman" w:hAnsi="Times New Roman"/>
          <w:color w:val="000000"/>
          <w:sz w:val="24"/>
          <w:szCs w:val="24"/>
          <w:lang w:val="en-US"/>
        </w:rPr>
      </w:pPr>
      <w:r w:rsidRPr="00731750">
        <w:rPr>
          <w:rFonts w:ascii="Times New Roman" w:hAnsi="Times New Roman"/>
          <w:color w:val="000000"/>
          <w:sz w:val="24"/>
          <w:szCs w:val="24"/>
          <w:lang w:val="en-US"/>
        </w:rPr>
        <w:t xml:space="preserve">3. To implement the above, it is necessary at the first lesson of the discipline to provide the </w:t>
      </w:r>
      <w:r w:rsidRPr="00373725">
        <w:rPr>
          <w:rFonts w:ascii="Times New Roman" w:hAnsi="Times New Roman"/>
          <w:sz w:val="24"/>
          <w:szCs w:val="24"/>
          <w:lang w:val="en-US"/>
        </w:rPr>
        <w:t>Master</w:t>
      </w:r>
      <w:r w:rsidRPr="00696C4B">
        <w:rPr>
          <w:rFonts w:ascii="Times New Roman" w:hAnsi="Times New Roman"/>
          <w:sz w:val="24"/>
          <w:szCs w:val="24"/>
          <w:lang w:val="en-US"/>
        </w:rPr>
        <w:t xml:space="preserve"> (</w:t>
      </w:r>
      <w:r w:rsidRPr="00373725">
        <w:rPr>
          <w:rFonts w:ascii="Times New Roman" w:hAnsi="Times New Roman"/>
          <w:sz w:val="24"/>
          <w:szCs w:val="24"/>
          <w:lang w:val="en-US"/>
        </w:rPr>
        <w:t>the second degree of higher education</w:t>
      </w:r>
      <w:r w:rsidRPr="00696C4B">
        <w:rPr>
          <w:rFonts w:ascii="Times New Roman" w:hAnsi="Times New Roman"/>
          <w:sz w:val="24"/>
          <w:szCs w:val="24"/>
          <w:lang w:val="en-US"/>
        </w:rPr>
        <w:t>)</w:t>
      </w:r>
      <w:r>
        <w:rPr>
          <w:rFonts w:ascii="Times New Roman" w:hAnsi="Times New Roman"/>
          <w:sz w:val="24"/>
          <w:szCs w:val="24"/>
          <w:lang w:val="en-US"/>
        </w:rPr>
        <w:t xml:space="preserve"> </w:t>
      </w:r>
      <w:r w:rsidRPr="00731750">
        <w:rPr>
          <w:rFonts w:ascii="Times New Roman" w:hAnsi="Times New Roman"/>
          <w:color w:val="000000"/>
          <w:sz w:val="24"/>
          <w:szCs w:val="24"/>
          <w:lang w:val="en-US"/>
        </w:rPr>
        <w:t>with a detailed plan of his work and ensure the organization of its implementation.</w:t>
      </w:r>
    </w:p>
    <w:p w14:paraId="506102F6" w14:textId="77777777" w:rsidR="00056A2E" w:rsidRPr="00731750" w:rsidRDefault="00056A2E" w:rsidP="00056A2E">
      <w:pPr>
        <w:spacing w:after="0" w:line="240" w:lineRule="auto"/>
        <w:ind w:firstLine="851"/>
        <w:jc w:val="both"/>
        <w:rPr>
          <w:rFonts w:ascii="Times New Roman" w:hAnsi="Times New Roman"/>
          <w:color w:val="000000"/>
          <w:sz w:val="24"/>
          <w:szCs w:val="24"/>
          <w:lang w:val="en-US"/>
        </w:rPr>
      </w:pPr>
      <w:r w:rsidRPr="00731750">
        <w:rPr>
          <w:rFonts w:ascii="Times New Roman" w:hAnsi="Times New Roman"/>
          <w:color w:val="000000"/>
          <w:sz w:val="24"/>
          <w:szCs w:val="24"/>
          <w:lang w:val="en-US"/>
        </w:rPr>
        <w:t> </w:t>
      </w:r>
    </w:p>
    <w:p w14:paraId="34BB7A59" w14:textId="77777777" w:rsidR="00056A2E" w:rsidRPr="00731750" w:rsidRDefault="00056A2E" w:rsidP="00056A2E">
      <w:pPr>
        <w:pStyle w:val="ae"/>
        <w:spacing w:before="0" w:beforeAutospacing="0" w:after="0" w:afterAutospacing="0"/>
        <w:ind w:firstLine="709"/>
        <w:jc w:val="both"/>
        <w:rPr>
          <w:rFonts w:eastAsia="Calibri"/>
          <w:bCs/>
          <w:lang w:val="en-US"/>
        </w:rPr>
      </w:pPr>
      <w:r w:rsidRPr="00731750">
        <w:rPr>
          <w:rFonts w:eastAsia="Calibri"/>
          <w:bCs/>
          <w:lang w:val="en-US"/>
        </w:rPr>
        <w:t>The process of studying the discipline is aimed at forming elements of following competencies:</w:t>
      </w:r>
    </w:p>
    <w:p w14:paraId="17518027" w14:textId="77777777" w:rsidR="00056A2E" w:rsidRPr="00731750" w:rsidRDefault="00056A2E" w:rsidP="00056A2E">
      <w:pPr>
        <w:pStyle w:val="ae"/>
        <w:spacing w:before="0" w:beforeAutospacing="0" w:after="0" w:afterAutospacing="0"/>
        <w:ind w:firstLine="709"/>
        <w:jc w:val="both"/>
        <w:rPr>
          <w:rFonts w:eastAsia="Calibri"/>
          <w:bCs/>
          <w:lang w:val="en-US"/>
        </w:rPr>
      </w:pPr>
      <w:r w:rsidRPr="00731750">
        <w:rPr>
          <w:rFonts w:eastAsia="Calibri"/>
          <w:bCs/>
          <w:lang w:val="en-US"/>
        </w:rPr>
        <w:t>- I</w:t>
      </w:r>
      <w:r w:rsidRPr="00731750">
        <w:rPr>
          <w:rFonts w:eastAsia="Calibri"/>
          <w:bCs/>
          <w:lang w:val="uk-UA"/>
        </w:rPr>
        <w:t>С</w:t>
      </w:r>
      <w:r w:rsidRPr="00731750">
        <w:rPr>
          <w:rFonts w:eastAsia="Calibri"/>
          <w:bCs/>
          <w:lang w:val="en-US"/>
        </w:rPr>
        <w:t>. The ability to solve complex tasks and problems in a certain field of professional activity or in the learning process, which involves conducting research and/or implementing innovations and is characterized by the complexity and uncertainty of conditions and requirements.</w:t>
      </w:r>
    </w:p>
    <w:p w14:paraId="2CAE0726" w14:textId="77777777" w:rsidR="00056A2E" w:rsidRPr="00731750" w:rsidRDefault="00056A2E" w:rsidP="00056A2E">
      <w:pPr>
        <w:pStyle w:val="ae"/>
        <w:spacing w:before="0" w:beforeAutospacing="0" w:after="0" w:afterAutospacing="0"/>
        <w:jc w:val="both"/>
        <w:rPr>
          <w:b/>
          <w:bCs/>
          <w:lang w:val="en-US"/>
        </w:rPr>
      </w:pPr>
      <w:r w:rsidRPr="00731750">
        <w:rPr>
          <w:b/>
          <w:bCs/>
          <w:lang w:val="en-US"/>
        </w:rPr>
        <w:t xml:space="preserve">General competencies: </w:t>
      </w:r>
    </w:p>
    <w:p w14:paraId="2B551260" w14:textId="77777777" w:rsidR="00056A2E" w:rsidRPr="00522D89" w:rsidRDefault="00056A2E" w:rsidP="00056A2E">
      <w:pPr>
        <w:pStyle w:val="ae"/>
        <w:spacing w:before="0" w:beforeAutospacing="0" w:after="0" w:afterAutospacing="0"/>
        <w:jc w:val="both"/>
        <w:rPr>
          <w:lang w:val="en-US"/>
        </w:rPr>
      </w:pPr>
      <w:r w:rsidRPr="00522D89">
        <w:rPr>
          <w:lang w:val="en-US"/>
        </w:rPr>
        <w:t>GC1. Ability to abstract thinking, analysis and synthesis.</w:t>
      </w:r>
    </w:p>
    <w:p w14:paraId="79AEB0FB" w14:textId="77777777" w:rsidR="00056A2E" w:rsidRPr="00522D89" w:rsidRDefault="00056A2E" w:rsidP="00056A2E">
      <w:pPr>
        <w:pStyle w:val="ae"/>
        <w:spacing w:before="0" w:beforeAutospacing="0" w:after="0" w:afterAutospacing="0"/>
        <w:jc w:val="both"/>
        <w:rPr>
          <w:lang w:val="en-US"/>
        </w:rPr>
      </w:pPr>
      <w:r w:rsidRPr="00522D89">
        <w:rPr>
          <w:lang w:val="en-US"/>
        </w:rPr>
        <w:t>GC2. Ability to know and understand the subject area and professional activity.</w:t>
      </w:r>
    </w:p>
    <w:p w14:paraId="3DC891A8" w14:textId="77777777" w:rsidR="00056A2E" w:rsidRPr="00731750" w:rsidRDefault="00056A2E" w:rsidP="00056A2E">
      <w:pPr>
        <w:pStyle w:val="ae"/>
        <w:spacing w:before="0" w:beforeAutospacing="0" w:after="0" w:afterAutospacing="0"/>
        <w:jc w:val="both"/>
        <w:rPr>
          <w:lang w:val="en-US"/>
        </w:rPr>
      </w:pPr>
      <w:r w:rsidRPr="00731750">
        <w:rPr>
          <w:lang w:val="en-US"/>
        </w:rPr>
        <w:t>GC3. Ability to apply knowledge in practical situations</w:t>
      </w:r>
    </w:p>
    <w:p w14:paraId="5288B944" w14:textId="77777777" w:rsidR="00056A2E" w:rsidRPr="00731750" w:rsidRDefault="00056A2E" w:rsidP="00056A2E">
      <w:pPr>
        <w:pStyle w:val="ae"/>
        <w:spacing w:before="0" w:beforeAutospacing="0" w:after="0" w:afterAutospacing="0"/>
        <w:jc w:val="both"/>
        <w:rPr>
          <w:lang w:val="en-US"/>
        </w:rPr>
      </w:pPr>
      <w:r w:rsidRPr="00731750">
        <w:rPr>
          <w:lang w:val="en-US"/>
        </w:rPr>
        <w:t xml:space="preserve">GC4. Knowledge and understanding of the subject area and understanding of professional activity </w:t>
      </w:r>
    </w:p>
    <w:p w14:paraId="62383A5F" w14:textId="77777777" w:rsidR="00056A2E" w:rsidRPr="00731750" w:rsidRDefault="00056A2E" w:rsidP="00056A2E">
      <w:pPr>
        <w:pStyle w:val="ae"/>
        <w:spacing w:before="0" w:beforeAutospacing="0" w:after="0" w:afterAutospacing="0"/>
        <w:jc w:val="both"/>
        <w:rPr>
          <w:lang w:val="en-US"/>
        </w:rPr>
      </w:pPr>
      <w:r w:rsidRPr="00731750">
        <w:rPr>
          <w:lang w:val="en-US"/>
        </w:rPr>
        <w:t>GC5. Ability to adapt and make an informed decision in a new situation</w:t>
      </w:r>
    </w:p>
    <w:p w14:paraId="22243218" w14:textId="77777777" w:rsidR="00056A2E" w:rsidRPr="00731750" w:rsidRDefault="00056A2E" w:rsidP="00056A2E">
      <w:pPr>
        <w:pStyle w:val="ae"/>
        <w:spacing w:before="0" w:beforeAutospacing="0" w:after="0" w:afterAutospacing="0"/>
        <w:jc w:val="both"/>
        <w:rPr>
          <w:lang w:val="en-US"/>
        </w:rPr>
      </w:pPr>
      <w:r w:rsidRPr="00731750">
        <w:rPr>
          <w:lang w:val="en-US"/>
        </w:rPr>
        <w:t>GC6. Ability to make reasonable decisions</w:t>
      </w:r>
    </w:p>
    <w:p w14:paraId="61A2858E" w14:textId="77777777" w:rsidR="00056A2E" w:rsidRPr="00731750" w:rsidRDefault="00056A2E" w:rsidP="00056A2E">
      <w:pPr>
        <w:pStyle w:val="ae"/>
        <w:spacing w:before="0" w:beforeAutospacing="0" w:after="0" w:afterAutospacing="0"/>
        <w:jc w:val="both"/>
        <w:rPr>
          <w:lang w:val="en-US"/>
        </w:rPr>
      </w:pPr>
      <w:r w:rsidRPr="00731750">
        <w:rPr>
          <w:lang w:val="en-US"/>
        </w:rPr>
        <w:t>GC7. Ability to work in a team</w:t>
      </w:r>
    </w:p>
    <w:p w14:paraId="32EA7353" w14:textId="77777777" w:rsidR="00056A2E" w:rsidRDefault="00056A2E" w:rsidP="00056A2E">
      <w:pPr>
        <w:pStyle w:val="ae"/>
        <w:spacing w:before="0" w:beforeAutospacing="0" w:after="0" w:afterAutospacing="0"/>
        <w:jc w:val="both"/>
        <w:rPr>
          <w:lang w:val="en-US"/>
        </w:rPr>
      </w:pPr>
      <w:r w:rsidRPr="00731750">
        <w:rPr>
          <w:lang w:val="en-US"/>
        </w:rPr>
        <w:t>GC8. Ability to interpersonal interaction</w:t>
      </w:r>
    </w:p>
    <w:p w14:paraId="67570FB7" w14:textId="77777777" w:rsidR="00056A2E" w:rsidRPr="00731750" w:rsidRDefault="00056A2E" w:rsidP="00056A2E">
      <w:pPr>
        <w:pStyle w:val="ae"/>
        <w:spacing w:before="0" w:beforeAutospacing="0" w:after="0" w:afterAutospacing="0"/>
        <w:jc w:val="both"/>
        <w:rPr>
          <w:lang w:val="en-US"/>
        </w:rPr>
      </w:pPr>
      <w:r>
        <w:rPr>
          <w:lang w:val="en-US"/>
        </w:rPr>
        <w:t xml:space="preserve">GC10. </w:t>
      </w:r>
      <w:r w:rsidRPr="00391BA6">
        <w:rPr>
          <w:lang w:val="en-US"/>
        </w:rPr>
        <w:t>Ability to use information and communication technologies</w:t>
      </w:r>
    </w:p>
    <w:p w14:paraId="1202D426" w14:textId="77777777" w:rsidR="00056A2E" w:rsidRPr="00731750" w:rsidRDefault="00056A2E" w:rsidP="00056A2E">
      <w:pPr>
        <w:pStyle w:val="ae"/>
        <w:spacing w:before="0" w:beforeAutospacing="0" w:after="0" w:afterAutospacing="0"/>
        <w:jc w:val="both"/>
        <w:rPr>
          <w:lang w:val="en-US"/>
        </w:rPr>
      </w:pPr>
      <w:r w:rsidRPr="00731750">
        <w:rPr>
          <w:lang w:val="en-US"/>
        </w:rPr>
        <w:t xml:space="preserve">GC11. Ability to search, process and analyze information from various sources  </w:t>
      </w:r>
    </w:p>
    <w:p w14:paraId="1191622A" w14:textId="77777777" w:rsidR="00056A2E" w:rsidRDefault="00056A2E" w:rsidP="00056A2E">
      <w:pPr>
        <w:pStyle w:val="ae"/>
        <w:spacing w:before="0" w:beforeAutospacing="0" w:after="0" w:afterAutospacing="0"/>
        <w:jc w:val="both"/>
        <w:rPr>
          <w:lang w:val="en-US"/>
        </w:rPr>
      </w:pPr>
      <w:r w:rsidRPr="00731750">
        <w:rPr>
          <w:lang w:val="en-US"/>
        </w:rPr>
        <w:lastRenderedPageBreak/>
        <w:t xml:space="preserve">GC12. Determination and persistence in relation to assigned tasks and assumed responsibilities </w:t>
      </w:r>
    </w:p>
    <w:p w14:paraId="116FAD1E" w14:textId="77777777" w:rsidR="00056A2E" w:rsidRDefault="00056A2E" w:rsidP="00056A2E">
      <w:pPr>
        <w:pStyle w:val="ae"/>
        <w:spacing w:before="0" w:beforeAutospacing="0" w:after="0" w:afterAutospacing="0"/>
        <w:jc w:val="both"/>
        <w:rPr>
          <w:lang w:val="en-US"/>
        </w:rPr>
      </w:pPr>
      <w:r>
        <w:rPr>
          <w:lang w:val="en-US"/>
        </w:rPr>
        <w:t xml:space="preserve">GC14. </w:t>
      </w:r>
      <w:r w:rsidRPr="00391BA6">
        <w:rPr>
          <w:lang w:val="en-US"/>
        </w:rPr>
        <w:t>The ability to realize one's rights and responsibilities as a member of society, to be aware of the values ​​of a public (free democratic) society and the need for its sustainable development, the rule of law, the rights and freedoms of a person and a citizen in Ukraine</w:t>
      </w:r>
    </w:p>
    <w:p w14:paraId="045112CC" w14:textId="77777777" w:rsidR="00056A2E" w:rsidRDefault="00056A2E" w:rsidP="00056A2E">
      <w:pPr>
        <w:pStyle w:val="ae"/>
        <w:spacing w:before="0" w:beforeAutospacing="0" w:after="0" w:afterAutospacing="0"/>
        <w:jc w:val="both"/>
        <w:rPr>
          <w:lang w:val="en-US"/>
        </w:rPr>
      </w:pPr>
      <w:r>
        <w:rPr>
          <w:lang w:val="en-US"/>
        </w:rPr>
        <w:t xml:space="preserve">GC15. </w:t>
      </w:r>
      <w:r w:rsidRPr="00391BA6">
        <w:rPr>
          <w:lang w:val="en-US"/>
        </w:rPr>
        <w:t>The ability to preserve and multiply moral, cultural, scientific values ​​and achievements of society based on understanding the history and patterns of development of the subject area, its place in the general system of knowledge about nature and society and in the development of society, technology and technologies, to use various types and forms of motor activity for active recreation and leading a healthy lifestyle</w:t>
      </w:r>
    </w:p>
    <w:p w14:paraId="354AC6BF" w14:textId="77777777" w:rsidR="00056A2E" w:rsidRDefault="00056A2E" w:rsidP="00056A2E">
      <w:pPr>
        <w:pStyle w:val="ae"/>
        <w:spacing w:before="0" w:beforeAutospacing="0" w:after="0" w:afterAutospacing="0"/>
        <w:jc w:val="both"/>
        <w:rPr>
          <w:lang w:val="en-US"/>
        </w:rPr>
      </w:pPr>
      <w:r>
        <w:rPr>
          <w:lang w:val="en-US"/>
        </w:rPr>
        <w:t>GC16.</w:t>
      </w:r>
      <w:r w:rsidRPr="00391BA6">
        <w:rPr>
          <w:lang w:val="en-US"/>
        </w:rPr>
        <w:t xml:space="preserve"> The ability to evaluate and ensure the quality of the work performed</w:t>
      </w:r>
    </w:p>
    <w:p w14:paraId="10B74E6D" w14:textId="77777777" w:rsidR="00056A2E" w:rsidRPr="00731750" w:rsidRDefault="00056A2E" w:rsidP="00056A2E">
      <w:pPr>
        <w:pStyle w:val="ae"/>
        <w:spacing w:before="0" w:beforeAutospacing="0" w:after="0" w:afterAutospacing="0"/>
        <w:jc w:val="both"/>
        <w:rPr>
          <w:lang w:val="en-US"/>
        </w:rPr>
      </w:pPr>
      <w:r>
        <w:rPr>
          <w:lang w:val="en-US"/>
        </w:rPr>
        <w:t>GC17.</w:t>
      </w:r>
      <w:r w:rsidRPr="00391BA6">
        <w:rPr>
          <w:lang w:val="en-US"/>
        </w:rPr>
        <w:t xml:space="preserve"> The desire to preserve the environment</w:t>
      </w:r>
    </w:p>
    <w:p w14:paraId="6348788C" w14:textId="77777777" w:rsidR="00056A2E" w:rsidRPr="00731750" w:rsidRDefault="00056A2E" w:rsidP="00056A2E">
      <w:pPr>
        <w:pStyle w:val="a9"/>
        <w:spacing w:after="0" w:line="240" w:lineRule="auto"/>
        <w:ind w:left="0"/>
        <w:rPr>
          <w:rFonts w:ascii="Times New Roman" w:hAnsi="Times New Roman"/>
          <w:b/>
          <w:bCs/>
          <w:sz w:val="24"/>
          <w:szCs w:val="24"/>
          <w:lang w:val="en-US"/>
        </w:rPr>
      </w:pPr>
      <w:r w:rsidRPr="00731750">
        <w:rPr>
          <w:rFonts w:ascii="Times New Roman" w:hAnsi="Times New Roman"/>
          <w:b/>
          <w:bCs/>
          <w:sz w:val="24"/>
          <w:szCs w:val="24"/>
          <w:lang w:val="en-US"/>
        </w:rPr>
        <w:t xml:space="preserve">Special competencies are: </w:t>
      </w:r>
    </w:p>
    <w:p w14:paraId="6E45819A" w14:textId="77777777" w:rsidR="00056A2E" w:rsidRPr="00731750" w:rsidRDefault="00056A2E" w:rsidP="00056A2E">
      <w:pPr>
        <w:pStyle w:val="ae"/>
        <w:spacing w:before="0" w:beforeAutospacing="0" w:after="0" w:afterAutospacing="0"/>
        <w:jc w:val="both"/>
        <w:rPr>
          <w:rFonts w:eastAsiaTheme="minorHAnsi"/>
          <w:lang w:val="en-US" w:eastAsia="en-US"/>
        </w:rPr>
      </w:pPr>
      <w:r w:rsidRPr="00731750">
        <w:rPr>
          <w:rFonts w:eastAsiaTheme="minorHAnsi"/>
          <w:lang w:val="en-US" w:eastAsia="en-US"/>
        </w:rPr>
        <w:t>SC1</w:t>
      </w:r>
      <w:r>
        <w:rPr>
          <w:rFonts w:eastAsiaTheme="minorHAnsi"/>
          <w:lang w:val="en-US" w:eastAsia="en-US"/>
        </w:rPr>
        <w:t>.</w:t>
      </w:r>
      <w:r w:rsidRPr="00731750">
        <w:rPr>
          <w:rFonts w:eastAsiaTheme="minorHAnsi"/>
          <w:lang w:val="en-US" w:eastAsia="en-US"/>
        </w:rPr>
        <w:t xml:space="preserve"> Skills of communication and clinical examination of the patient during diagnosis and treatment.</w:t>
      </w:r>
    </w:p>
    <w:p w14:paraId="7B89DC9D" w14:textId="77777777" w:rsidR="00056A2E" w:rsidRPr="00731750" w:rsidRDefault="00056A2E" w:rsidP="00056A2E">
      <w:pPr>
        <w:pStyle w:val="ae"/>
        <w:spacing w:before="0" w:beforeAutospacing="0" w:after="0" w:afterAutospacing="0"/>
        <w:jc w:val="both"/>
        <w:rPr>
          <w:rFonts w:eastAsiaTheme="minorHAnsi"/>
          <w:lang w:val="en-US" w:eastAsia="en-US"/>
        </w:rPr>
      </w:pPr>
      <w:r w:rsidRPr="00731750">
        <w:rPr>
          <w:rFonts w:eastAsiaTheme="minorHAnsi"/>
          <w:lang w:val="en-US" w:eastAsia="en-US"/>
        </w:rPr>
        <w:t>SC2</w:t>
      </w:r>
      <w:r>
        <w:rPr>
          <w:rFonts w:eastAsiaTheme="minorHAnsi"/>
          <w:lang w:val="en-US" w:eastAsia="en-US"/>
        </w:rPr>
        <w:t>.</w:t>
      </w:r>
      <w:r w:rsidRPr="00731750">
        <w:rPr>
          <w:rFonts w:eastAsiaTheme="minorHAnsi"/>
          <w:lang w:val="en-US" w:eastAsia="en-US"/>
        </w:rPr>
        <w:t xml:space="preserve"> Ability to determine the necessary list of clinical laboratory and instrumental studies and evaluate their results during diagnosis and treatment.</w:t>
      </w:r>
    </w:p>
    <w:p w14:paraId="72E173FC" w14:textId="77777777" w:rsidR="00056A2E" w:rsidRPr="00731750" w:rsidRDefault="00056A2E" w:rsidP="00056A2E">
      <w:pPr>
        <w:pStyle w:val="ae"/>
        <w:spacing w:before="0" w:beforeAutospacing="0" w:after="0" w:afterAutospacing="0"/>
        <w:jc w:val="both"/>
        <w:rPr>
          <w:rFonts w:eastAsiaTheme="minorHAnsi"/>
          <w:lang w:val="en-US" w:eastAsia="en-US"/>
        </w:rPr>
      </w:pPr>
      <w:r w:rsidRPr="00731750">
        <w:rPr>
          <w:rFonts w:eastAsiaTheme="minorHAnsi"/>
          <w:lang w:val="en-US" w:eastAsia="en-US"/>
        </w:rPr>
        <w:t>SC3</w:t>
      </w:r>
      <w:r>
        <w:rPr>
          <w:rFonts w:eastAsiaTheme="minorHAnsi"/>
          <w:lang w:val="en-US" w:eastAsia="en-US"/>
        </w:rPr>
        <w:t>.</w:t>
      </w:r>
      <w:r w:rsidRPr="00731750">
        <w:rPr>
          <w:rFonts w:eastAsiaTheme="minorHAnsi"/>
          <w:lang w:val="en-US" w:eastAsia="en-US"/>
        </w:rPr>
        <w:t xml:space="preserve"> Ability to establish a preliminary and clinical diagnosis.</w:t>
      </w:r>
    </w:p>
    <w:p w14:paraId="4E2B7B9D" w14:textId="77777777" w:rsidR="00056A2E" w:rsidRPr="00731750" w:rsidRDefault="00056A2E" w:rsidP="00056A2E">
      <w:pPr>
        <w:pStyle w:val="ae"/>
        <w:spacing w:before="0" w:beforeAutospacing="0" w:after="0" w:afterAutospacing="0"/>
        <w:jc w:val="both"/>
        <w:rPr>
          <w:rFonts w:eastAsiaTheme="minorHAnsi"/>
          <w:lang w:val="en-US" w:eastAsia="en-US"/>
        </w:rPr>
      </w:pPr>
      <w:r w:rsidRPr="00731750">
        <w:rPr>
          <w:rFonts w:eastAsiaTheme="minorHAnsi"/>
          <w:lang w:val="en-US" w:eastAsia="en-US"/>
        </w:rPr>
        <w:t>SC5</w:t>
      </w:r>
      <w:r>
        <w:rPr>
          <w:rFonts w:eastAsiaTheme="minorHAnsi"/>
          <w:lang w:val="en-US" w:eastAsia="en-US"/>
        </w:rPr>
        <w:t>.</w:t>
      </w:r>
      <w:r w:rsidRPr="00731750">
        <w:rPr>
          <w:rFonts w:eastAsiaTheme="minorHAnsi"/>
          <w:lang w:val="en-US" w:eastAsia="en-US"/>
        </w:rPr>
        <w:t xml:space="preserve"> Ability to diagnose emergency conditions</w:t>
      </w:r>
    </w:p>
    <w:p w14:paraId="7532139E" w14:textId="77777777" w:rsidR="00056A2E" w:rsidRPr="00731750" w:rsidRDefault="00056A2E" w:rsidP="00056A2E">
      <w:pPr>
        <w:pStyle w:val="ae"/>
        <w:spacing w:before="0" w:beforeAutospacing="0" w:after="0" w:afterAutospacing="0"/>
        <w:jc w:val="both"/>
        <w:rPr>
          <w:rFonts w:eastAsiaTheme="minorHAnsi"/>
          <w:lang w:val="en-US" w:eastAsia="en-US"/>
        </w:rPr>
      </w:pPr>
      <w:r w:rsidRPr="00731750">
        <w:rPr>
          <w:rFonts w:eastAsiaTheme="minorHAnsi"/>
          <w:lang w:val="en-US" w:eastAsia="en-US"/>
        </w:rPr>
        <w:t>SC6</w:t>
      </w:r>
      <w:r>
        <w:rPr>
          <w:rFonts w:eastAsiaTheme="minorHAnsi"/>
          <w:lang w:val="en-US" w:eastAsia="en-US"/>
        </w:rPr>
        <w:t>.</w:t>
      </w:r>
      <w:r w:rsidRPr="00731750">
        <w:rPr>
          <w:rFonts w:eastAsiaTheme="minorHAnsi"/>
          <w:lang w:val="en-US" w:eastAsia="en-US"/>
        </w:rPr>
        <w:t xml:space="preserve"> Ability to determine tactics and provide emergency medical assistance.</w:t>
      </w:r>
    </w:p>
    <w:p w14:paraId="1D278F95" w14:textId="77777777" w:rsidR="00056A2E" w:rsidRPr="00731750" w:rsidRDefault="00056A2E" w:rsidP="00056A2E">
      <w:pPr>
        <w:pStyle w:val="ae"/>
        <w:spacing w:before="0" w:beforeAutospacing="0" w:after="0" w:afterAutospacing="0"/>
        <w:jc w:val="both"/>
        <w:rPr>
          <w:rFonts w:eastAsiaTheme="minorHAnsi"/>
          <w:lang w:val="en-US" w:eastAsia="en-US"/>
        </w:rPr>
      </w:pPr>
      <w:r w:rsidRPr="00731750">
        <w:rPr>
          <w:rFonts w:eastAsiaTheme="minorHAnsi"/>
          <w:lang w:val="en-US" w:eastAsia="en-US"/>
        </w:rPr>
        <w:t>SC8</w:t>
      </w:r>
      <w:r>
        <w:rPr>
          <w:rFonts w:eastAsiaTheme="minorHAnsi"/>
          <w:lang w:val="en-US" w:eastAsia="en-US"/>
        </w:rPr>
        <w:t>.</w:t>
      </w:r>
      <w:r w:rsidRPr="00731750">
        <w:rPr>
          <w:rFonts w:eastAsiaTheme="minorHAnsi"/>
          <w:lang w:val="en-US" w:eastAsia="en-US"/>
        </w:rPr>
        <w:t xml:space="preserve"> Ability to perform medical manipulations.</w:t>
      </w:r>
    </w:p>
    <w:p w14:paraId="11BC1249" w14:textId="77777777" w:rsidR="00056A2E" w:rsidRPr="00731750" w:rsidRDefault="00056A2E" w:rsidP="00056A2E">
      <w:pPr>
        <w:pStyle w:val="ae"/>
        <w:spacing w:before="0" w:beforeAutospacing="0" w:after="0" w:afterAutospacing="0"/>
        <w:jc w:val="both"/>
        <w:rPr>
          <w:rFonts w:eastAsiaTheme="minorHAnsi"/>
          <w:lang w:val="en-US" w:eastAsia="en-US"/>
        </w:rPr>
      </w:pPr>
      <w:r w:rsidRPr="00731750">
        <w:rPr>
          <w:rFonts w:eastAsiaTheme="minorHAnsi"/>
          <w:lang w:val="en-US" w:eastAsia="en-US"/>
        </w:rPr>
        <w:t>SC</w:t>
      </w:r>
      <w:r>
        <w:rPr>
          <w:rFonts w:eastAsiaTheme="minorHAnsi"/>
          <w:lang w:val="en-US" w:eastAsia="en-US"/>
        </w:rPr>
        <w:t xml:space="preserve">9. </w:t>
      </w:r>
      <w:r w:rsidRPr="00520EEC">
        <w:rPr>
          <w:rFonts w:eastAsiaTheme="minorHAnsi"/>
          <w:lang w:val="en-US" w:eastAsia="en-US"/>
        </w:rPr>
        <w:t>Ability to carry out medical evacuation measures</w:t>
      </w:r>
    </w:p>
    <w:p w14:paraId="7716351C" w14:textId="77777777" w:rsidR="00056A2E" w:rsidRPr="00731750" w:rsidRDefault="00056A2E" w:rsidP="00056A2E">
      <w:pPr>
        <w:pStyle w:val="ae"/>
        <w:spacing w:before="0" w:beforeAutospacing="0" w:after="0" w:afterAutospacing="0"/>
        <w:jc w:val="both"/>
        <w:rPr>
          <w:rFonts w:eastAsiaTheme="minorHAnsi"/>
          <w:lang w:val="en-US" w:eastAsia="en-US"/>
        </w:rPr>
      </w:pPr>
      <w:r w:rsidRPr="00731750">
        <w:rPr>
          <w:rFonts w:eastAsiaTheme="minorHAnsi"/>
          <w:lang w:val="en-US" w:eastAsia="en-US"/>
        </w:rPr>
        <w:t>SC10</w:t>
      </w:r>
      <w:r>
        <w:rPr>
          <w:rFonts w:eastAsiaTheme="minorHAnsi"/>
          <w:lang w:val="en-US" w:eastAsia="en-US"/>
        </w:rPr>
        <w:t>.</w:t>
      </w:r>
      <w:r w:rsidRPr="00731750">
        <w:rPr>
          <w:rFonts w:eastAsiaTheme="minorHAnsi"/>
          <w:lang w:val="en-US" w:eastAsia="en-US"/>
        </w:rPr>
        <w:t xml:space="preserve"> Ability to plan and carry out sanitary and hygienic and preventive measures.</w:t>
      </w:r>
    </w:p>
    <w:p w14:paraId="2A007506" w14:textId="77777777" w:rsidR="00056A2E" w:rsidRDefault="00056A2E" w:rsidP="00056A2E">
      <w:pPr>
        <w:pStyle w:val="ae"/>
        <w:spacing w:before="0" w:beforeAutospacing="0" w:after="0" w:afterAutospacing="0"/>
        <w:jc w:val="both"/>
        <w:rPr>
          <w:rFonts w:eastAsiaTheme="minorHAnsi"/>
          <w:lang w:val="en-US" w:eastAsia="en-US"/>
        </w:rPr>
      </w:pPr>
      <w:r w:rsidRPr="00731750">
        <w:rPr>
          <w:rFonts w:eastAsiaTheme="minorHAnsi"/>
          <w:lang w:val="en-US" w:eastAsia="en-US"/>
        </w:rPr>
        <w:t>SC</w:t>
      </w:r>
      <w:r>
        <w:rPr>
          <w:rFonts w:eastAsiaTheme="minorHAnsi"/>
          <w:lang w:val="en-US" w:eastAsia="en-US"/>
        </w:rPr>
        <w:t xml:space="preserve">16. </w:t>
      </w:r>
      <w:r w:rsidRPr="00520EEC">
        <w:rPr>
          <w:rFonts w:eastAsiaTheme="minorHAnsi"/>
          <w:lang w:val="en-US" w:eastAsia="en-US"/>
        </w:rPr>
        <w:t>Ability to maintain medical documentation, including electronic forms.</w:t>
      </w:r>
    </w:p>
    <w:p w14:paraId="6E9638C6" w14:textId="77777777" w:rsidR="00056A2E" w:rsidRDefault="00056A2E" w:rsidP="00056A2E">
      <w:pPr>
        <w:pStyle w:val="ae"/>
        <w:spacing w:before="0" w:beforeAutospacing="0" w:after="0" w:afterAutospacing="0"/>
        <w:jc w:val="both"/>
        <w:rPr>
          <w:rFonts w:eastAsiaTheme="minorHAnsi"/>
          <w:lang w:val="en-US" w:eastAsia="en-US"/>
        </w:rPr>
      </w:pPr>
      <w:r>
        <w:rPr>
          <w:rFonts w:eastAsiaTheme="minorHAnsi"/>
          <w:lang w:val="en-US" w:eastAsia="en-US"/>
        </w:rPr>
        <w:t xml:space="preserve">SC23. </w:t>
      </w:r>
      <w:r w:rsidRPr="00520EEC">
        <w:rPr>
          <w:rFonts w:eastAsiaTheme="minorHAnsi"/>
          <w:lang w:val="en-US" w:eastAsia="en-US"/>
        </w:rPr>
        <w:t>Ability to develop and implement scientific and applied projects in the field of health care</w:t>
      </w:r>
    </w:p>
    <w:p w14:paraId="140CFCB8" w14:textId="77777777" w:rsidR="00056A2E" w:rsidRDefault="00056A2E" w:rsidP="00056A2E">
      <w:pPr>
        <w:pStyle w:val="ae"/>
        <w:spacing w:before="0" w:beforeAutospacing="0" w:after="0" w:afterAutospacing="0"/>
        <w:jc w:val="both"/>
        <w:rPr>
          <w:rFonts w:eastAsiaTheme="minorHAnsi"/>
          <w:lang w:val="en-US" w:eastAsia="en-US"/>
        </w:rPr>
      </w:pPr>
      <w:r>
        <w:rPr>
          <w:rFonts w:eastAsiaTheme="minorHAnsi"/>
          <w:lang w:val="en-US" w:eastAsia="en-US"/>
        </w:rPr>
        <w:t xml:space="preserve">SC24. </w:t>
      </w:r>
      <w:r w:rsidRPr="00520EEC">
        <w:rPr>
          <w:rFonts w:eastAsiaTheme="minorHAnsi"/>
          <w:lang w:val="en-US" w:eastAsia="en-US"/>
        </w:rPr>
        <w:t>Adherence to ethical principles when working with patients and laboratory animals.</w:t>
      </w:r>
    </w:p>
    <w:p w14:paraId="5147CAD3" w14:textId="77777777" w:rsidR="00056A2E" w:rsidRDefault="00056A2E" w:rsidP="00056A2E">
      <w:pPr>
        <w:pStyle w:val="ae"/>
        <w:spacing w:before="0" w:beforeAutospacing="0" w:after="0" w:afterAutospacing="0"/>
        <w:jc w:val="both"/>
        <w:rPr>
          <w:rFonts w:eastAsiaTheme="minorHAnsi"/>
          <w:lang w:val="en-US" w:eastAsia="en-US"/>
        </w:rPr>
      </w:pPr>
      <w:r>
        <w:rPr>
          <w:rFonts w:eastAsiaTheme="minorHAnsi"/>
          <w:lang w:val="en-US" w:eastAsia="en-US"/>
        </w:rPr>
        <w:t xml:space="preserve">SC25. </w:t>
      </w:r>
      <w:r w:rsidRPr="00520EEC">
        <w:rPr>
          <w:rFonts w:eastAsiaTheme="minorHAnsi"/>
          <w:lang w:val="en-US" w:eastAsia="en-US"/>
        </w:rPr>
        <w:t>Adherence to professional and academic integrity, to be responsible for the reliability of the obtained scientific results</w:t>
      </w:r>
    </w:p>
    <w:p w14:paraId="4A3CF265" w14:textId="77777777" w:rsidR="00056A2E" w:rsidRDefault="00056A2E" w:rsidP="00056A2E">
      <w:pPr>
        <w:pStyle w:val="ae"/>
        <w:spacing w:before="0" w:beforeAutospacing="0" w:after="0" w:afterAutospacing="0"/>
        <w:jc w:val="both"/>
        <w:rPr>
          <w:rFonts w:eastAsiaTheme="minorHAnsi"/>
          <w:lang w:val="en-US" w:eastAsia="en-US"/>
        </w:rPr>
      </w:pPr>
      <w:r>
        <w:rPr>
          <w:rFonts w:eastAsiaTheme="minorHAnsi"/>
          <w:lang w:val="en-US" w:eastAsia="en-US"/>
        </w:rPr>
        <w:t xml:space="preserve">SC26. </w:t>
      </w:r>
      <w:r w:rsidRPr="00520EEC">
        <w:rPr>
          <w:rFonts w:eastAsiaTheme="minorHAnsi"/>
          <w:lang w:val="en-US" w:eastAsia="en-US"/>
        </w:rPr>
        <w:t>The ability to determine the management tactics of persons subject to dispensary supervision</w:t>
      </w:r>
    </w:p>
    <w:p w14:paraId="1F2BDC31" w14:textId="77777777" w:rsidR="00056A2E" w:rsidRPr="00731750" w:rsidRDefault="00056A2E" w:rsidP="00056A2E">
      <w:pPr>
        <w:pStyle w:val="ae"/>
        <w:spacing w:before="0" w:beforeAutospacing="0" w:after="0" w:afterAutospacing="0"/>
        <w:jc w:val="both"/>
        <w:rPr>
          <w:rFonts w:eastAsiaTheme="minorHAnsi"/>
          <w:lang w:val="en-US" w:eastAsia="en-US"/>
        </w:rPr>
      </w:pPr>
      <w:r>
        <w:rPr>
          <w:rFonts w:eastAsiaTheme="minorHAnsi"/>
          <w:lang w:val="en-US" w:eastAsia="en-US"/>
        </w:rPr>
        <w:t xml:space="preserve">SC27. </w:t>
      </w:r>
      <w:r w:rsidRPr="00520EEC">
        <w:rPr>
          <w:rFonts w:eastAsiaTheme="minorHAnsi"/>
          <w:lang w:val="en-US" w:eastAsia="en-US"/>
        </w:rPr>
        <w:t>The ability to diagnose and determine the management tactics of patients with extrapulmonary and widespread forms of tuberculosis, including co-infection of TB/HIV with a chemoresistant course</w:t>
      </w:r>
    </w:p>
    <w:p w14:paraId="70AB12EC" w14:textId="77777777" w:rsidR="00056A2E" w:rsidRPr="00731750" w:rsidRDefault="00056A2E" w:rsidP="00056A2E">
      <w:pPr>
        <w:pStyle w:val="ae"/>
        <w:spacing w:before="0" w:beforeAutospacing="0" w:after="0" w:afterAutospacing="0"/>
        <w:ind w:firstLine="709"/>
        <w:jc w:val="both"/>
        <w:rPr>
          <w:rFonts w:eastAsiaTheme="minorHAnsi"/>
          <w:lang w:val="en-US" w:eastAsia="en-US"/>
        </w:rPr>
      </w:pPr>
    </w:p>
    <w:p w14:paraId="6E01E0BE" w14:textId="77777777" w:rsidR="00056A2E" w:rsidRPr="00731750" w:rsidRDefault="00056A2E" w:rsidP="00056A2E">
      <w:pPr>
        <w:pStyle w:val="ae"/>
        <w:spacing w:before="0" w:beforeAutospacing="0" w:after="0" w:afterAutospacing="0"/>
        <w:ind w:firstLine="709"/>
        <w:jc w:val="both"/>
        <w:rPr>
          <w:lang w:val="en-US"/>
        </w:rPr>
      </w:pPr>
      <w:r w:rsidRPr="00731750">
        <w:rPr>
          <w:b/>
          <w:bCs/>
          <w:lang w:val="en-US"/>
        </w:rPr>
        <w:t>Program learning outcomes</w:t>
      </w:r>
      <w:r w:rsidRPr="00731750">
        <w:rPr>
          <w:lang w:val="en-US"/>
        </w:rPr>
        <w:t xml:space="preserve"> are:</w:t>
      </w:r>
    </w:p>
    <w:p w14:paraId="5917C059" w14:textId="77777777" w:rsidR="00056A2E" w:rsidRPr="008F1179" w:rsidRDefault="00056A2E" w:rsidP="00056A2E">
      <w:pPr>
        <w:spacing w:after="0" w:line="240" w:lineRule="auto"/>
        <w:jc w:val="both"/>
        <w:rPr>
          <w:rFonts w:ascii="Times New Roman" w:hAnsi="Times New Roman"/>
          <w:sz w:val="24"/>
          <w:szCs w:val="24"/>
          <w:lang w:val="en-US"/>
        </w:rPr>
      </w:pPr>
      <w:r w:rsidRPr="008F1179">
        <w:rPr>
          <w:rFonts w:ascii="Times New Roman" w:hAnsi="Times New Roman"/>
          <w:sz w:val="24"/>
          <w:szCs w:val="24"/>
          <w:lang w:val="en-US"/>
        </w:rPr>
        <w:t>PLO1. Having a thorough knowledge of the structure of professional activity. Being able to carry out professional activities that require updating and integration of knowledge. To be responsible for professional development, the ability for further professional training with a high level of autonomy.</w:t>
      </w:r>
    </w:p>
    <w:p w14:paraId="7F3B02C0" w14:textId="77777777" w:rsidR="00056A2E" w:rsidRDefault="00056A2E" w:rsidP="00056A2E">
      <w:pPr>
        <w:spacing w:after="0" w:line="240" w:lineRule="auto"/>
        <w:jc w:val="both"/>
        <w:rPr>
          <w:rFonts w:ascii="Times New Roman" w:hAnsi="Times New Roman"/>
          <w:sz w:val="24"/>
          <w:szCs w:val="24"/>
          <w:lang w:val="en-US"/>
        </w:rPr>
      </w:pPr>
      <w:r>
        <w:rPr>
          <w:rFonts w:ascii="Times New Roman" w:hAnsi="Times New Roman"/>
          <w:sz w:val="24"/>
          <w:szCs w:val="24"/>
          <w:lang w:val="en-US"/>
        </w:rPr>
        <w:t xml:space="preserve">PLO2. </w:t>
      </w:r>
      <w:r w:rsidRPr="008F1179">
        <w:rPr>
          <w:rFonts w:ascii="Times New Roman" w:hAnsi="Times New Roman"/>
          <w:sz w:val="24"/>
          <w:szCs w:val="24"/>
          <w:lang w:val="en-US"/>
        </w:rPr>
        <w:t>Understanding and knowledge of basic and clinical biomedical sciences, at a level sufficient for solving professional tasks in the field of health care.</w:t>
      </w:r>
    </w:p>
    <w:p w14:paraId="15E57996" w14:textId="77777777" w:rsidR="00056A2E" w:rsidRPr="008F1179" w:rsidRDefault="00056A2E" w:rsidP="00056A2E">
      <w:pPr>
        <w:spacing w:after="0" w:line="240" w:lineRule="auto"/>
        <w:jc w:val="both"/>
        <w:rPr>
          <w:rFonts w:ascii="Times New Roman" w:hAnsi="Times New Roman"/>
          <w:sz w:val="24"/>
          <w:szCs w:val="24"/>
          <w:lang w:val="en-US"/>
        </w:rPr>
      </w:pPr>
      <w:r w:rsidRPr="008F1179">
        <w:rPr>
          <w:rFonts w:ascii="Times New Roman" w:hAnsi="Times New Roman"/>
          <w:sz w:val="24"/>
          <w:szCs w:val="24"/>
          <w:lang w:val="en-US"/>
        </w:rPr>
        <w:t>PLO3. Specialized conceptual knowledge that includes scientific achievements in the field of health care and is the basis for conducting research, critical understanding of problems in the field of medicine and related interdisciplinary problems.</w:t>
      </w:r>
    </w:p>
    <w:p w14:paraId="1F763075" w14:textId="77777777" w:rsidR="00056A2E" w:rsidRPr="008F1179" w:rsidRDefault="00056A2E" w:rsidP="00056A2E">
      <w:pPr>
        <w:spacing w:after="0" w:line="240" w:lineRule="auto"/>
        <w:jc w:val="both"/>
        <w:rPr>
          <w:rFonts w:ascii="Times New Roman" w:hAnsi="Times New Roman"/>
          <w:sz w:val="24"/>
          <w:szCs w:val="24"/>
          <w:lang w:val="en-US"/>
        </w:rPr>
      </w:pPr>
      <w:r w:rsidRPr="008F1179">
        <w:rPr>
          <w:rFonts w:ascii="Times New Roman" w:hAnsi="Times New Roman"/>
          <w:sz w:val="24"/>
          <w:szCs w:val="24"/>
          <w:lang w:val="en-US"/>
        </w:rPr>
        <w:t>PLO4. Identify and identify leading clinical symptoms and syndromes (according to list 1); according to standard methods, using preliminary data of the patient's history, data of the patient's examination, knowledge about the person, his organs and systems, establish a preliminary clinical diagnosis of the disease (according to list 2).</w:t>
      </w:r>
    </w:p>
    <w:p w14:paraId="142DBE7D" w14:textId="77777777" w:rsidR="00056A2E" w:rsidRPr="008F1179" w:rsidRDefault="00056A2E" w:rsidP="00056A2E">
      <w:pPr>
        <w:spacing w:after="0" w:line="240" w:lineRule="auto"/>
        <w:jc w:val="both"/>
        <w:rPr>
          <w:rFonts w:ascii="Times New Roman" w:hAnsi="Times New Roman"/>
          <w:sz w:val="24"/>
          <w:szCs w:val="24"/>
          <w:lang w:val="en-US"/>
        </w:rPr>
      </w:pPr>
      <w:r w:rsidRPr="008F1179">
        <w:rPr>
          <w:rFonts w:ascii="Times New Roman" w:hAnsi="Times New Roman"/>
          <w:sz w:val="24"/>
          <w:szCs w:val="24"/>
          <w:lang w:val="en-US"/>
        </w:rPr>
        <w:t>PLO5. Collect complaints, life and disease history, evaluate the psychomotor and physical development of the patient, the state of organs and systems of the body, based on the results of laboratory and instrumental studies, evaluate information about the diagnosis.</w:t>
      </w:r>
    </w:p>
    <w:p w14:paraId="39F18DEA" w14:textId="77777777" w:rsidR="00056A2E" w:rsidRPr="008F1179" w:rsidRDefault="00056A2E" w:rsidP="00056A2E">
      <w:pPr>
        <w:spacing w:after="0" w:line="240" w:lineRule="auto"/>
        <w:jc w:val="both"/>
        <w:rPr>
          <w:rFonts w:ascii="Times New Roman" w:hAnsi="Times New Roman"/>
          <w:sz w:val="24"/>
          <w:szCs w:val="24"/>
          <w:lang w:val="en-US"/>
        </w:rPr>
      </w:pPr>
      <w:r w:rsidRPr="008F1179">
        <w:rPr>
          <w:rFonts w:ascii="Times New Roman" w:hAnsi="Times New Roman"/>
          <w:sz w:val="24"/>
          <w:szCs w:val="24"/>
          <w:lang w:val="en-US"/>
        </w:rPr>
        <w:t>PLO6. Establish a final clinical diagnosis by making a reasoned decision and analyzing the received subjective and objective data of clinical, additional examination, carrying out differential diagnosis, observing the relevant ethical and legal norms, under the control of the managing physician in the conditions of a health care institution (according to list 2).</w:t>
      </w:r>
    </w:p>
    <w:p w14:paraId="02DE0EF2" w14:textId="77777777" w:rsidR="00056A2E" w:rsidRPr="008F1179" w:rsidRDefault="00056A2E" w:rsidP="00056A2E">
      <w:pPr>
        <w:spacing w:after="0" w:line="240" w:lineRule="auto"/>
        <w:jc w:val="both"/>
        <w:rPr>
          <w:rFonts w:ascii="Times New Roman" w:hAnsi="Times New Roman"/>
          <w:sz w:val="24"/>
          <w:szCs w:val="24"/>
          <w:lang w:val="en-US"/>
        </w:rPr>
      </w:pPr>
      <w:r w:rsidRPr="008F1179">
        <w:rPr>
          <w:rFonts w:ascii="Times New Roman" w:hAnsi="Times New Roman"/>
          <w:sz w:val="24"/>
          <w:szCs w:val="24"/>
          <w:lang w:val="en-US"/>
        </w:rPr>
        <w:t>PLO7. Prescribe and analyze additional (mandatory and optional) examination methods (laboratory, functional and/or instrumental) (according to list 4) of patients with diseases of organs and body systems for differential diagnosis of diseases (according to list 2).</w:t>
      </w:r>
    </w:p>
    <w:p w14:paraId="1BF01197" w14:textId="77777777" w:rsidR="00056A2E" w:rsidRPr="008F1179" w:rsidRDefault="00056A2E" w:rsidP="00056A2E">
      <w:pPr>
        <w:spacing w:after="0" w:line="240" w:lineRule="auto"/>
        <w:jc w:val="both"/>
        <w:rPr>
          <w:rFonts w:ascii="Times New Roman" w:hAnsi="Times New Roman"/>
          <w:sz w:val="24"/>
          <w:szCs w:val="24"/>
          <w:lang w:val="en-US"/>
        </w:rPr>
      </w:pPr>
      <w:r w:rsidRPr="008F1179">
        <w:rPr>
          <w:rFonts w:ascii="Times New Roman" w:hAnsi="Times New Roman"/>
          <w:sz w:val="24"/>
          <w:szCs w:val="24"/>
          <w:lang w:val="en-US"/>
        </w:rPr>
        <w:lastRenderedPageBreak/>
        <w:t>PLO8.  Determine the main clinical syndrome or symptom that determines the severity of the condition of the victim/injured (according to list 3) by making a reasoned decision about the person's condition under any circumstances (in the conditions of a health care facility, outside its borders) including. in conditions of emergency and hostilities, in field conditions, in conditions of lack of information and limited time.</w:t>
      </w:r>
    </w:p>
    <w:p w14:paraId="63DF7FC2" w14:textId="77777777" w:rsidR="00056A2E" w:rsidRPr="008F1179" w:rsidRDefault="00056A2E" w:rsidP="00056A2E">
      <w:pPr>
        <w:spacing w:after="0" w:line="240" w:lineRule="auto"/>
        <w:jc w:val="both"/>
        <w:rPr>
          <w:rFonts w:ascii="Times New Roman" w:hAnsi="Times New Roman"/>
          <w:sz w:val="24"/>
          <w:szCs w:val="24"/>
          <w:lang w:val="en-US"/>
        </w:rPr>
      </w:pPr>
      <w:r w:rsidRPr="008F1179">
        <w:rPr>
          <w:rFonts w:ascii="Times New Roman" w:hAnsi="Times New Roman"/>
          <w:sz w:val="24"/>
          <w:szCs w:val="24"/>
          <w:lang w:val="en-US"/>
        </w:rPr>
        <w:t>PLO9. Determine the nature and principles of treatment (conservative, operative) of patients with diseases (according to list 2), taking into account the age of the patient, in the conditions of a health care institution, outside its borders and at the stages of medical evacuation, including in field conditions, on the basis of a preliminary clinical diagnosis, observing the relevant ethical and legal norms, by making a reasoned decision according to existing algorithms and standard schemes, in case of the need to expand the standard scheme, be able to justify personalized recommendations under the control of the head physician in the conditions of a medical institution.</w:t>
      </w:r>
    </w:p>
    <w:p w14:paraId="10352546" w14:textId="77777777" w:rsidR="00056A2E" w:rsidRPr="008F1179" w:rsidRDefault="00056A2E" w:rsidP="00056A2E">
      <w:pPr>
        <w:spacing w:after="0" w:line="240" w:lineRule="auto"/>
        <w:jc w:val="both"/>
        <w:rPr>
          <w:rFonts w:ascii="Times New Roman" w:hAnsi="Times New Roman"/>
          <w:sz w:val="24"/>
          <w:szCs w:val="24"/>
          <w:lang w:val="en-US"/>
        </w:rPr>
      </w:pPr>
      <w:r w:rsidRPr="008F1179">
        <w:rPr>
          <w:rFonts w:ascii="Times New Roman" w:hAnsi="Times New Roman"/>
          <w:sz w:val="24"/>
          <w:szCs w:val="24"/>
          <w:lang w:val="en-US"/>
        </w:rPr>
        <w:t>PLO14. Determine tactics and provide emergency medical care in emergency situations (according to list 3) in limited time conditions according to existing clinical protocols and standards of treatment.</w:t>
      </w:r>
    </w:p>
    <w:p w14:paraId="61E3A234" w14:textId="77777777" w:rsidR="00056A2E" w:rsidRDefault="00056A2E" w:rsidP="00056A2E">
      <w:pPr>
        <w:spacing w:after="0" w:line="240" w:lineRule="auto"/>
        <w:jc w:val="both"/>
        <w:rPr>
          <w:rFonts w:ascii="Times New Roman" w:hAnsi="Times New Roman"/>
          <w:sz w:val="24"/>
          <w:szCs w:val="24"/>
          <w:lang w:val="en-US"/>
        </w:rPr>
      </w:pPr>
      <w:r w:rsidRPr="008F1179">
        <w:rPr>
          <w:rFonts w:ascii="Times New Roman" w:hAnsi="Times New Roman"/>
          <w:sz w:val="24"/>
          <w:szCs w:val="24"/>
          <w:lang w:val="en-US"/>
        </w:rPr>
        <w:t>PLO17. Perform medical manipulations (according to list 5) in the conditions of a medical institution, at home or at work based on a previous clinical diagnosis and/or indicators of the patient's condition by making a reasoned decision, observing the relevant ethical and legal norms.</w:t>
      </w:r>
    </w:p>
    <w:p w14:paraId="74D2926F" w14:textId="77777777" w:rsidR="00056A2E" w:rsidRPr="008F1179" w:rsidRDefault="00056A2E" w:rsidP="00056A2E">
      <w:pPr>
        <w:spacing w:after="0" w:line="240" w:lineRule="auto"/>
        <w:jc w:val="both"/>
        <w:rPr>
          <w:rFonts w:ascii="Times New Roman" w:hAnsi="Times New Roman"/>
          <w:sz w:val="24"/>
          <w:szCs w:val="24"/>
          <w:lang w:val="en-US"/>
        </w:rPr>
      </w:pPr>
      <w:r>
        <w:rPr>
          <w:rFonts w:ascii="Times New Roman" w:hAnsi="Times New Roman"/>
          <w:sz w:val="24"/>
          <w:szCs w:val="24"/>
          <w:lang w:val="en-US"/>
        </w:rPr>
        <w:t xml:space="preserve">PLO18. </w:t>
      </w:r>
      <w:r w:rsidRPr="008F1179">
        <w:rPr>
          <w:rFonts w:ascii="Times New Roman" w:hAnsi="Times New Roman"/>
          <w:sz w:val="24"/>
          <w:szCs w:val="24"/>
          <w:lang w:val="en-US"/>
        </w:rPr>
        <w:t>To determine the state of functioning and limitations of a person's vital activities and the duration of incapacity for work with the preparation of relevant documents, in the conditions of a health care institution, based on data about the disease and its course, peculiarities of a person's professional activity, etc. Maintain medical documentation regarding the patient and the contingent of the population on the basis of regulatory documents.</w:t>
      </w:r>
    </w:p>
    <w:p w14:paraId="4D489B98" w14:textId="77777777" w:rsidR="00056A2E" w:rsidRPr="008F1179" w:rsidRDefault="00056A2E" w:rsidP="00056A2E">
      <w:pPr>
        <w:spacing w:after="0" w:line="240" w:lineRule="auto"/>
        <w:jc w:val="both"/>
        <w:rPr>
          <w:rFonts w:ascii="Times New Roman" w:hAnsi="Times New Roman"/>
          <w:sz w:val="24"/>
          <w:szCs w:val="24"/>
          <w:lang w:val="en-US"/>
        </w:rPr>
      </w:pPr>
      <w:r w:rsidRPr="008F1179">
        <w:rPr>
          <w:rFonts w:ascii="Times New Roman" w:hAnsi="Times New Roman"/>
          <w:sz w:val="24"/>
          <w:szCs w:val="24"/>
          <w:lang w:val="en-US"/>
        </w:rPr>
        <w:t>PLO21. Searching for the necessary information in the professional literature and databases of other sources, analysing, evaluating and application of this information.</w:t>
      </w:r>
    </w:p>
    <w:p w14:paraId="7585E604" w14:textId="77777777" w:rsidR="00056A2E" w:rsidRPr="00731750" w:rsidRDefault="00056A2E" w:rsidP="00056A2E">
      <w:pPr>
        <w:pStyle w:val="Default"/>
        <w:ind w:firstLine="851"/>
        <w:jc w:val="both"/>
        <w:rPr>
          <w:lang w:val="en-US"/>
        </w:rPr>
      </w:pPr>
    </w:p>
    <w:p w14:paraId="2CD61274" w14:textId="77777777" w:rsidR="00056A2E" w:rsidRPr="00731750" w:rsidRDefault="00056A2E" w:rsidP="00056A2E">
      <w:pPr>
        <w:pStyle w:val="ae"/>
        <w:spacing w:before="0" w:beforeAutospacing="0" w:after="0" w:afterAutospacing="0"/>
        <w:ind w:firstLine="709"/>
        <w:jc w:val="both"/>
        <w:rPr>
          <w:rFonts w:eastAsia="Calibri"/>
          <w:b/>
          <w:bCs/>
          <w:lang w:val="en"/>
        </w:rPr>
      </w:pPr>
      <w:r w:rsidRPr="00731750">
        <w:rPr>
          <w:lang w:val="en-US"/>
        </w:rPr>
        <w:t> </w:t>
      </w:r>
      <w:r w:rsidRPr="00731750">
        <w:rPr>
          <w:b/>
          <w:color w:val="202124"/>
          <w:lang w:val="en"/>
        </w:rPr>
        <w:t xml:space="preserve">Expected learning outcomes. </w:t>
      </w:r>
      <w:r w:rsidRPr="00731750">
        <w:rPr>
          <w:rStyle w:val="q4iawc"/>
          <w:rFonts w:eastAsia="Calibri"/>
          <w:b/>
          <w:bCs/>
          <w:lang w:val="en"/>
        </w:rPr>
        <w:t xml:space="preserve">As a result of studying the discipline, the </w:t>
      </w:r>
      <w:r w:rsidRPr="00696C4B">
        <w:rPr>
          <w:b/>
          <w:bCs/>
          <w:lang w:val="en-US"/>
        </w:rPr>
        <w:t>Master (the second degree of higher education)</w:t>
      </w:r>
      <w:r w:rsidRPr="00731750">
        <w:rPr>
          <w:rStyle w:val="q4iawc"/>
          <w:rFonts w:eastAsia="Calibri"/>
          <w:b/>
          <w:bCs/>
          <w:lang w:val="en"/>
        </w:rPr>
        <w:t xml:space="preserve"> has to </w:t>
      </w:r>
    </w:p>
    <w:p w14:paraId="122E03EA" w14:textId="77777777" w:rsidR="001B0F91" w:rsidRPr="00731750" w:rsidRDefault="001B0F91" w:rsidP="001B0F91">
      <w:pPr>
        <w:shd w:val="clear" w:color="auto" w:fill="F8F9FA"/>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hanging="709"/>
        <w:rPr>
          <w:rFonts w:ascii="Times New Roman" w:hAnsi="Times New Roman"/>
          <w:color w:val="202124"/>
          <w:sz w:val="24"/>
          <w:szCs w:val="24"/>
          <w:lang w:val="en"/>
        </w:rPr>
      </w:pPr>
      <w:r w:rsidRPr="00731750">
        <w:rPr>
          <w:rFonts w:ascii="Times New Roman" w:hAnsi="Times New Roman"/>
          <w:b/>
          <w:i/>
          <w:color w:val="202124"/>
          <w:sz w:val="24"/>
          <w:szCs w:val="24"/>
          <w:lang w:val="en"/>
        </w:rPr>
        <w:t xml:space="preserve">Know: </w:t>
      </w:r>
      <w:r w:rsidRPr="00731750">
        <w:rPr>
          <w:rFonts w:ascii="Times New Roman" w:hAnsi="Times New Roman"/>
          <w:bCs/>
          <w:iCs/>
          <w:color w:val="202124"/>
          <w:sz w:val="24"/>
          <w:szCs w:val="24"/>
          <w:lang w:val="en"/>
        </w:rPr>
        <w:t>etiology, pathogenesis,</w:t>
      </w:r>
      <w:r w:rsidRPr="00731750">
        <w:rPr>
          <w:rFonts w:ascii="Times New Roman" w:hAnsi="Times New Roman"/>
          <w:b/>
          <w:i/>
          <w:color w:val="202124"/>
          <w:sz w:val="24"/>
          <w:szCs w:val="24"/>
          <w:lang w:val="en"/>
        </w:rPr>
        <w:t xml:space="preserve"> </w:t>
      </w:r>
      <w:r w:rsidRPr="00731750">
        <w:rPr>
          <w:rFonts w:ascii="Times New Roman" w:hAnsi="Times New Roman"/>
          <w:color w:val="202124"/>
          <w:sz w:val="24"/>
          <w:szCs w:val="24"/>
          <w:lang w:val="en"/>
        </w:rPr>
        <w:t>clinic, diagnosis, treatment of the most common cancers, the structure of the cancer service, classification of carcinogens, methods of cancer prevention and screening.</w:t>
      </w:r>
    </w:p>
    <w:p w14:paraId="0A58D9B0" w14:textId="77777777" w:rsidR="001B0F91" w:rsidRPr="00731750" w:rsidRDefault="001B0F91" w:rsidP="001B0F91">
      <w:pPr>
        <w:shd w:val="clear" w:color="auto" w:fill="F8F9FA"/>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hanging="709"/>
        <w:rPr>
          <w:rFonts w:ascii="Times New Roman" w:hAnsi="Times New Roman"/>
          <w:b/>
          <w:i/>
          <w:color w:val="202124"/>
          <w:sz w:val="24"/>
          <w:szCs w:val="24"/>
          <w:lang w:val="en"/>
        </w:rPr>
      </w:pPr>
      <w:r w:rsidRPr="00731750">
        <w:rPr>
          <w:rFonts w:ascii="Times New Roman" w:hAnsi="Times New Roman"/>
          <w:b/>
          <w:i/>
          <w:color w:val="202124"/>
          <w:sz w:val="24"/>
          <w:szCs w:val="24"/>
          <w:lang w:val="en"/>
        </w:rPr>
        <w:t>Be able:</w:t>
      </w:r>
    </w:p>
    <w:p w14:paraId="0DA3F8D3" w14:textId="77777777" w:rsidR="001B0F91" w:rsidRPr="00731750" w:rsidRDefault="001B0F91" w:rsidP="001B0F91">
      <w:pPr>
        <w:pStyle w:val="a9"/>
        <w:numPr>
          <w:ilvl w:val="0"/>
          <w:numId w:val="3"/>
        </w:numPr>
        <w:shd w:val="clear" w:color="auto" w:fill="F8F9FA"/>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hanging="283"/>
        <w:rPr>
          <w:rFonts w:ascii="Times New Roman" w:hAnsi="Times New Roman"/>
          <w:color w:val="202124"/>
          <w:sz w:val="24"/>
          <w:szCs w:val="24"/>
          <w:lang w:val="en"/>
        </w:rPr>
      </w:pPr>
      <w:r w:rsidRPr="00731750">
        <w:rPr>
          <w:rFonts w:ascii="Times New Roman" w:hAnsi="Times New Roman"/>
          <w:color w:val="202124"/>
          <w:sz w:val="24"/>
          <w:szCs w:val="24"/>
          <w:lang w:val="en"/>
        </w:rPr>
        <w:t xml:space="preserve">Collect data on complaints, medical history, life history of </w:t>
      </w:r>
      <w:r>
        <w:rPr>
          <w:rFonts w:ascii="Times New Roman" w:hAnsi="Times New Roman"/>
          <w:color w:val="202124"/>
          <w:sz w:val="24"/>
          <w:szCs w:val="24"/>
          <w:lang w:val="en"/>
        </w:rPr>
        <w:t>pre</w:t>
      </w:r>
      <w:r w:rsidRPr="00731750">
        <w:rPr>
          <w:rFonts w:ascii="Times New Roman" w:hAnsi="Times New Roman"/>
          <w:color w:val="202124"/>
          <w:sz w:val="24"/>
          <w:szCs w:val="24"/>
          <w:lang w:val="en"/>
        </w:rPr>
        <w:t>cancer</w:t>
      </w:r>
      <w:r>
        <w:rPr>
          <w:rFonts w:ascii="Times New Roman" w:hAnsi="Times New Roman"/>
          <w:color w:val="202124"/>
          <w:sz w:val="24"/>
          <w:szCs w:val="24"/>
          <w:lang w:val="en"/>
        </w:rPr>
        <w:t xml:space="preserve"> diaseases</w:t>
      </w:r>
    </w:p>
    <w:p w14:paraId="668D7FDB" w14:textId="77777777" w:rsidR="001B0F91" w:rsidRPr="00731750" w:rsidRDefault="001B0F91" w:rsidP="001B0F91">
      <w:pPr>
        <w:pStyle w:val="a9"/>
        <w:numPr>
          <w:ilvl w:val="0"/>
          <w:numId w:val="3"/>
        </w:numPr>
        <w:shd w:val="clear" w:color="auto" w:fill="F8F9FA"/>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hanging="283"/>
        <w:rPr>
          <w:rFonts w:ascii="Times New Roman" w:hAnsi="Times New Roman"/>
          <w:color w:val="202124"/>
          <w:sz w:val="24"/>
          <w:szCs w:val="24"/>
          <w:lang w:val="en"/>
        </w:rPr>
      </w:pPr>
      <w:r w:rsidRPr="00731750">
        <w:rPr>
          <w:rFonts w:ascii="Times New Roman" w:hAnsi="Times New Roman"/>
          <w:color w:val="202124"/>
          <w:sz w:val="24"/>
          <w:szCs w:val="24"/>
          <w:lang w:val="en"/>
        </w:rPr>
        <w:t>Evaluate information about the diagnosis using a standard procedure, based on the results of laboratory and instrumental studies.</w:t>
      </w:r>
    </w:p>
    <w:p w14:paraId="5D6EE027" w14:textId="77777777" w:rsidR="001B0F91" w:rsidRPr="00731750" w:rsidRDefault="001B0F91" w:rsidP="001B0F91">
      <w:pPr>
        <w:pStyle w:val="a9"/>
        <w:numPr>
          <w:ilvl w:val="0"/>
          <w:numId w:val="3"/>
        </w:numPr>
        <w:shd w:val="clear" w:color="auto" w:fill="F8F9FA"/>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hanging="283"/>
        <w:rPr>
          <w:rFonts w:ascii="Times New Roman" w:hAnsi="Times New Roman"/>
          <w:color w:val="202124"/>
          <w:sz w:val="24"/>
          <w:szCs w:val="24"/>
          <w:lang w:val="en"/>
        </w:rPr>
      </w:pPr>
      <w:r w:rsidRPr="00731750">
        <w:rPr>
          <w:rFonts w:ascii="Times New Roman" w:hAnsi="Times New Roman"/>
          <w:color w:val="202124"/>
          <w:sz w:val="24"/>
          <w:szCs w:val="24"/>
          <w:lang w:val="en"/>
        </w:rPr>
        <w:t xml:space="preserve">To determine the list of necessary clinical-laboratory and instrumental researches and to estimate their results at </w:t>
      </w:r>
      <w:r>
        <w:rPr>
          <w:rFonts w:ascii="Times New Roman" w:hAnsi="Times New Roman"/>
          <w:color w:val="202124"/>
          <w:sz w:val="24"/>
          <w:szCs w:val="24"/>
          <w:lang w:val="en"/>
        </w:rPr>
        <w:t>preacancer</w:t>
      </w:r>
      <w:r w:rsidRPr="00731750">
        <w:rPr>
          <w:rFonts w:ascii="Times New Roman" w:hAnsi="Times New Roman"/>
          <w:color w:val="202124"/>
          <w:sz w:val="24"/>
          <w:szCs w:val="24"/>
          <w:lang w:val="en"/>
        </w:rPr>
        <w:t xml:space="preserve"> diseases</w:t>
      </w:r>
    </w:p>
    <w:p w14:paraId="019A3215" w14:textId="77777777" w:rsidR="001B0F91" w:rsidRPr="00731750" w:rsidRDefault="001B0F91" w:rsidP="001B0F91">
      <w:pPr>
        <w:pStyle w:val="a9"/>
        <w:numPr>
          <w:ilvl w:val="0"/>
          <w:numId w:val="3"/>
        </w:numPr>
        <w:shd w:val="clear" w:color="auto" w:fill="F8F9FA"/>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hanging="283"/>
        <w:rPr>
          <w:rFonts w:ascii="Times New Roman" w:hAnsi="Times New Roman"/>
          <w:color w:val="202124"/>
          <w:sz w:val="24"/>
          <w:szCs w:val="24"/>
          <w:lang w:val="en-US"/>
        </w:rPr>
      </w:pPr>
      <w:r w:rsidRPr="00731750">
        <w:rPr>
          <w:rFonts w:ascii="Times New Roman" w:hAnsi="Times New Roman"/>
          <w:color w:val="202124"/>
          <w:sz w:val="24"/>
          <w:szCs w:val="24"/>
          <w:lang w:val="en"/>
        </w:rPr>
        <w:t>Identify the leading clinical symptom or syndrome. Establish a preliminary diagnosis, make a differential diagnosis and determine the clinical diagnosis of cancer.</w:t>
      </w:r>
    </w:p>
    <w:p w14:paraId="137FF10D" w14:textId="77777777" w:rsidR="001B0F91" w:rsidRPr="00731750" w:rsidRDefault="001B0F91" w:rsidP="001B0F91">
      <w:pPr>
        <w:pStyle w:val="a9"/>
        <w:numPr>
          <w:ilvl w:val="0"/>
          <w:numId w:val="3"/>
        </w:numPr>
        <w:shd w:val="clear" w:color="auto" w:fill="F8F9FA"/>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hanging="283"/>
        <w:rPr>
          <w:rFonts w:ascii="Times New Roman" w:hAnsi="Times New Roman"/>
          <w:color w:val="202124"/>
          <w:sz w:val="24"/>
          <w:szCs w:val="24"/>
          <w:lang w:val="en"/>
        </w:rPr>
      </w:pPr>
      <w:r w:rsidRPr="00731750">
        <w:rPr>
          <w:rFonts w:ascii="Times New Roman" w:hAnsi="Times New Roman"/>
          <w:color w:val="202124"/>
          <w:sz w:val="24"/>
          <w:szCs w:val="24"/>
          <w:lang w:val="en"/>
        </w:rPr>
        <w:t>Define the principles of treatment of diseases, according to the international recommendations of the NCCN</w:t>
      </w:r>
    </w:p>
    <w:p w14:paraId="2E4F33A7" w14:textId="77777777" w:rsidR="001B0F91" w:rsidRPr="00731750" w:rsidRDefault="001B0F91" w:rsidP="001B0F91">
      <w:pPr>
        <w:pStyle w:val="a9"/>
        <w:numPr>
          <w:ilvl w:val="0"/>
          <w:numId w:val="3"/>
        </w:numPr>
        <w:shd w:val="clear" w:color="auto" w:fill="F8F9FA"/>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hanging="283"/>
        <w:rPr>
          <w:rFonts w:ascii="Times New Roman" w:hAnsi="Times New Roman"/>
          <w:color w:val="202124"/>
          <w:sz w:val="24"/>
          <w:szCs w:val="24"/>
          <w:lang w:val="en"/>
        </w:rPr>
      </w:pPr>
      <w:r w:rsidRPr="00731750">
        <w:rPr>
          <w:rFonts w:ascii="Times New Roman" w:hAnsi="Times New Roman"/>
          <w:color w:val="202124"/>
          <w:sz w:val="24"/>
          <w:szCs w:val="24"/>
          <w:lang w:val="en"/>
        </w:rPr>
        <w:t>Establish a clinical group in a cancer patient</w:t>
      </w:r>
    </w:p>
    <w:p w14:paraId="2F7D47ED" w14:textId="77777777" w:rsidR="001B0F91" w:rsidRPr="00731750" w:rsidRDefault="001B0F91" w:rsidP="001B0F91">
      <w:pPr>
        <w:pStyle w:val="a9"/>
        <w:numPr>
          <w:ilvl w:val="0"/>
          <w:numId w:val="3"/>
        </w:numPr>
        <w:shd w:val="clear" w:color="auto" w:fill="F8F9FA"/>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hanging="283"/>
        <w:rPr>
          <w:rFonts w:ascii="Times New Roman" w:hAnsi="Times New Roman"/>
          <w:color w:val="202124"/>
          <w:sz w:val="24"/>
          <w:szCs w:val="24"/>
          <w:lang w:val="en"/>
        </w:rPr>
      </w:pPr>
      <w:r w:rsidRPr="00731750">
        <w:rPr>
          <w:rFonts w:ascii="Times New Roman" w:hAnsi="Times New Roman"/>
          <w:color w:val="202124"/>
          <w:sz w:val="24"/>
          <w:szCs w:val="24"/>
          <w:lang w:val="en"/>
        </w:rPr>
        <w:t>Provide recommendations for a healthy lifestyle and individual cancer prevention measures</w:t>
      </w:r>
    </w:p>
    <w:p w14:paraId="743D1E68" w14:textId="77777777" w:rsidR="001B0F91" w:rsidRPr="00731750" w:rsidRDefault="001B0F91" w:rsidP="001B0F91">
      <w:pPr>
        <w:pStyle w:val="a9"/>
        <w:numPr>
          <w:ilvl w:val="0"/>
          <w:numId w:val="3"/>
        </w:numPr>
        <w:shd w:val="clear" w:color="auto" w:fill="F8F9FA"/>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hanging="283"/>
        <w:rPr>
          <w:rFonts w:ascii="Times New Roman" w:hAnsi="Times New Roman"/>
          <w:color w:val="202124"/>
          <w:sz w:val="24"/>
          <w:szCs w:val="24"/>
          <w:lang w:val="en"/>
        </w:rPr>
      </w:pPr>
      <w:r w:rsidRPr="00731750">
        <w:rPr>
          <w:rFonts w:ascii="Times New Roman" w:hAnsi="Times New Roman"/>
          <w:color w:val="202124"/>
          <w:sz w:val="24"/>
          <w:szCs w:val="24"/>
          <w:lang w:val="en"/>
        </w:rPr>
        <w:t>Conduct a preventive examination of a healthy person</w:t>
      </w:r>
    </w:p>
    <w:p w14:paraId="67C47307" w14:textId="77777777" w:rsidR="001B0F91" w:rsidRPr="00731750" w:rsidRDefault="001B0F91" w:rsidP="001B0F91">
      <w:pPr>
        <w:pStyle w:val="a9"/>
        <w:numPr>
          <w:ilvl w:val="0"/>
          <w:numId w:val="3"/>
        </w:numPr>
        <w:shd w:val="clear" w:color="auto" w:fill="F8F9FA"/>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hanging="283"/>
        <w:rPr>
          <w:rFonts w:ascii="Times New Roman" w:hAnsi="Times New Roman"/>
          <w:color w:val="202124"/>
          <w:sz w:val="24"/>
          <w:szCs w:val="24"/>
          <w:lang w:val="en"/>
        </w:rPr>
      </w:pPr>
      <w:r w:rsidRPr="00731750">
        <w:rPr>
          <w:rFonts w:ascii="Times New Roman" w:hAnsi="Times New Roman"/>
          <w:color w:val="202124"/>
          <w:sz w:val="24"/>
          <w:szCs w:val="24"/>
          <w:lang w:val="en"/>
        </w:rPr>
        <w:t>To exercise control over patients and in time to recognize complications at carrying out a course of radiotherapy and chemotherapy, to enter chemotherapeutics</w:t>
      </w:r>
    </w:p>
    <w:p w14:paraId="767DC3B5" w14:textId="77777777" w:rsidR="001B0F91" w:rsidRPr="00731750" w:rsidRDefault="001B0F91" w:rsidP="001B0F91">
      <w:pPr>
        <w:pStyle w:val="a9"/>
        <w:numPr>
          <w:ilvl w:val="0"/>
          <w:numId w:val="3"/>
        </w:numPr>
        <w:shd w:val="clear" w:color="auto" w:fill="F8F9FA"/>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hanging="283"/>
        <w:rPr>
          <w:rFonts w:ascii="Times New Roman" w:hAnsi="Times New Roman"/>
          <w:color w:val="202124"/>
          <w:sz w:val="24"/>
          <w:szCs w:val="24"/>
          <w:lang w:val="en"/>
        </w:rPr>
      </w:pPr>
      <w:r w:rsidRPr="00731750">
        <w:rPr>
          <w:rFonts w:ascii="Times New Roman" w:hAnsi="Times New Roman"/>
          <w:color w:val="202124"/>
          <w:sz w:val="24"/>
          <w:szCs w:val="24"/>
          <w:lang w:val="en"/>
        </w:rPr>
        <w:t>Recognize the appearance of skin cancer, distinguish melanoma from pigmented nevus</w:t>
      </w:r>
    </w:p>
    <w:p w14:paraId="51C9F3BC" w14:textId="77777777" w:rsidR="001B0F91" w:rsidRPr="00731750" w:rsidRDefault="001B0F91" w:rsidP="001B0F91">
      <w:pPr>
        <w:pStyle w:val="a9"/>
        <w:numPr>
          <w:ilvl w:val="0"/>
          <w:numId w:val="3"/>
        </w:numPr>
        <w:shd w:val="clear" w:color="auto" w:fill="F8F9FA"/>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hanging="283"/>
        <w:rPr>
          <w:rFonts w:ascii="Times New Roman" w:hAnsi="Times New Roman"/>
          <w:color w:val="202124"/>
          <w:sz w:val="24"/>
          <w:szCs w:val="24"/>
          <w:lang w:val="en-US"/>
        </w:rPr>
      </w:pPr>
      <w:r w:rsidRPr="00731750">
        <w:rPr>
          <w:rFonts w:ascii="Times New Roman" w:hAnsi="Times New Roman"/>
          <w:color w:val="202124"/>
          <w:sz w:val="24"/>
          <w:szCs w:val="24"/>
          <w:lang w:val="en"/>
        </w:rPr>
        <w:t>Adhere to the requirements of ethics, bioethics and deontology in their field</w:t>
      </w:r>
    </w:p>
    <w:p w14:paraId="4B984C3D" w14:textId="77777777" w:rsidR="001B0F91" w:rsidRPr="00731750" w:rsidRDefault="001B0F91" w:rsidP="001B0F91">
      <w:pPr>
        <w:shd w:val="clear" w:color="auto" w:fill="F8F9FA"/>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hanging="709"/>
        <w:rPr>
          <w:rFonts w:ascii="Times New Roman" w:hAnsi="Times New Roman"/>
          <w:b/>
          <w:i/>
          <w:color w:val="202124"/>
          <w:sz w:val="24"/>
          <w:szCs w:val="24"/>
          <w:lang w:val="en"/>
        </w:rPr>
      </w:pPr>
      <w:r w:rsidRPr="00731750">
        <w:rPr>
          <w:rFonts w:ascii="Times New Roman" w:hAnsi="Times New Roman"/>
          <w:b/>
          <w:i/>
          <w:color w:val="202124"/>
          <w:sz w:val="24"/>
          <w:szCs w:val="24"/>
          <w:lang w:val="en"/>
        </w:rPr>
        <w:t>Master the skills:</w:t>
      </w:r>
    </w:p>
    <w:p w14:paraId="2CB18AF1" w14:textId="77777777" w:rsidR="001B0F91" w:rsidRPr="00731750" w:rsidRDefault="001B0F91" w:rsidP="001B0F91">
      <w:pPr>
        <w:pStyle w:val="a9"/>
        <w:numPr>
          <w:ilvl w:val="0"/>
          <w:numId w:val="3"/>
        </w:numPr>
        <w:shd w:val="clear" w:color="auto" w:fill="F8F9FA"/>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hanging="283"/>
        <w:rPr>
          <w:rFonts w:ascii="Times New Roman" w:hAnsi="Times New Roman"/>
          <w:color w:val="202124"/>
          <w:sz w:val="24"/>
          <w:szCs w:val="24"/>
          <w:lang w:val="en"/>
        </w:rPr>
      </w:pPr>
      <w:r w:rsidRPr="00731750">
        <w:rPr>
          <w:rFonts w:ascii="Times New Roman" w:hAnsi="Times New Roman"/>
          <w:color w:val="202124"/>
          <w:sz w:val="24"/>
          <w:szCs w:val="24"/>
          <w:lang w:val="en"/>
        </w:rPr>
        <w:t>Communication and clinical examination of the patient.</w:t>
      </w:r>
    </w:p>
    <w:p w14:paraId="322BFDAB" w14:textId="77777777" w:rsidR="001B0F91" w:rsidRPr="00731750" w:rsidRDefault="001B0F91" w:rsidP="001B0F91">
      <w:pPr>
        <w:pStyle w:val="a9"/>
        <w:numPr>
          <w:ilvl w:val="0"/>
          <w:numId w:val="3"/>
        </w:numPr>
        <w:shd w:val="clear" w:color="auto" w:fill="F8F9FA"/>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hanging="283"/>
        <w:rPr>
          <w:rFonts w:ascii="Times New Roman" w:hAnsi="Times New Roman"/>
          <w:color w:val="202124"/>
          <w:sz w:val="24"/>
          <w:szCs w:val="24"/>
          <w:lang w:val="en"/>
        </w:rPr>
      </w:pPr>
      <w:r w:rsidRPr="00731750">
        <w:rPr>
          <w:rFonts w:ascii="Times New Roman" w:hAnsi="Times New Roman"/>
          <w:color w:val="202124"/>
          <w:sz w:val="24"/>
          <w:szCs w:val="24"/>
          <w:lang w:val="en"/>
        </w:rPr>
        <w:t>Perform medical manipulations in patients.</w:t>
      </w:r>
    </w:p>
    <w:p w14:paraId="5CAF52D9" w14:textId="77777777" w:rsidR="001B0F91" w:rsidRPr="00731750" w:rsidRDefault="001B0F91" w:rsidP="001B0F91">
      <w:pPr>
        <w:pStyle w:val="a9"/>
        <w:numPr>
          <w:ilvl w:val="0"/>
          <w:numId w:val="3"/>
        </w:numPr>
        <w:shd w:val="clear" w:color="auto" w:fill="F8F9FA"/>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hanging="283"/>
        <w:rPr>
          <w:rFonts w:ascii="Times New Roman" w:hAnsi="Times New Roman"/>
          <w:color w:val="202124"/>
          <w:sz w:val="24"/>
          <w:szCs w:val="24"/>
          <w:lang w:val="en"/>
        </w:rPr>
      </w:pPr>
      <w:r w:rsidRPr="00731750">
        <w:rPr>
          <w:rFonts w:ascii="Times New Roman" w:hAnsi="Times New Roman"/>
          <w:color w:val="202124"/>
          <w:sz w:val="24"/>
          <w:szCs w:val="24"/>
          <w:lang w:val="en"/>
        </w:rPr>
        <w:t>Make a puncture biopsy of the thyroid gland.</w:t>
      </w:r>
    </w:p>
    <w:p w14:paraId="4D0A44D8" w14:textId="77777777" w:rsidR="001B0F91" w:rsidRPr="00731750" w:rsidRDefault="001B0F91" w:rsidP="001B0F91">
      <w:pPr>
        <w:pStyle w:val="a9"/>
        <w:numPr>
          <w:ilvl w:val="0"/>
          <w:numId w:val="3"/>
        </w:numPr>
        <w:shd w:val="clear" w:color="auto" w:fill="F8F9FA"/>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hanging="283"/>
        <w:rPr>
          <w:rFonts w:ascii="Times New Roman" w:hAnsi="Times New Roman"/>
          <w:color w:val="202124"/>
          <w:sz w:val="24"/>
          <w:szCs w:val="24"/>
          <w:lang w:val="en"/>
        </w:rPr>
      </w:pPr>
      <w:r w:rsidRPr="00731750">
        <w:rPr>
          <w:rFonts w:ascii="Times New Roman" w:hAnsi="Times New Roman"/>
          <w:color w:val="202124"/>
          <w:sz w:val="24"/>
          <w:szCs w:val="24"/>
          <w:lang w:val="en"/>
        </w:rPr>
        <w:t>Take a smear for cytological examination</w:t>
      </w:r>
    </w:p>
    <w:p w14:paraId="1DFFEF88" w14:textId="77777777" w:rsidR="001B0F91" w:rsidRPr="00731750" w:rsidRDefault="001B0F91" w:rsidP="001B0F91">
      <w:pPr>
        <w:pStyle w:val="a9"/>
        <w:numPr>
          <w:ilvl w:val="0"/>
          <w:numId w:val="3"/>
        </w:numPr>
        <w:shd w:val="clear" w:color="auto" w:fill="F8F9FA"/>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hanging="283"/>
        <w:rPr>
          <w:rFonts w:ascii="Times New Roman" w:hAnsi="Times New Roman"/>
          <w:color w:val="202124"/>
          <w:sz w:val="24"/>
          <w:szCs w:val="24"/>
          <w:lang w:val="en"/>
        </w:rPr>
      </w:pPr>
      <w:r w:rsidRPr="00731750">
        <w:rPr>
          <w:rFonts w:ascii="Times New Roman" w:hAnsi="Times New Roman"/>
          <w:color w:val="202124"/>
          <w:sz w:val="24"/>
          <w:szCs w:val="24"/>
          <w:lang w:val="en"/>
        </w:rPr>
        <w:t>Peripheral lymph node and soft tissue tumor biopsy</w:t>
      </w:r>
    </w:p>
    <w:p w14:paraId="7E94FECE" w14:textId="77777777" w:rsidR="001B0F91" w:rsidRPr="00731750" w:rsidRDefault="001B0F91" w:rsidP="001B0F91">
      <w:pPr>
        <w:pStyle w:val="a9"/>
        <w:numPr>
          <w:ilvl w:val="0"/>
          <w:numId w:val="3"/>
        </w:numPr>
        <w:shd w:val="clear" w:color="auto" w:fill="F8F9FA"/>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hanging="283"/>
        <w:rPr>
          <w:rFonts w:ascii="Times New Roman" w:hAnsi="Times New Roman"/>
          <w:color w:val="202124"/>
          <w:sz w:val="24"/>
          <w:szCs w:val="24"/>
          <w:lang w:val="en-US"/>
        </w:rPr>
      </w:pPr>
      <w:r w:rsidRPr="00731750">
        <w:rPr>
          <w:rFonts w:ascii="Times New Roman" w:hAnsi="Times New Roman"/>
          <w:color w:val="202124"/>
          <w:sz w:val="24"/>
          <w:szCs w:val="24"/>
          <w:lang w:val="en"/>
        </w:rPr>
        <w:lastRenderedPageBreak/>
        <w:t>Maintain medical records (emergency notification of the first detected cancer, control card of dispensary observation, fill in the discharge from the hospital about a patient with a malignant neoplasm)</w:t>
      </w:r>
      <w:r w:rsidRPr="00731750">
        <w:rPr>
          <w:rFonts w:ascii="Times New Roman" w:hAnsi="Times New Roman"/>
          <w:sz w:val="24"/>
          <w:szCs w:val="24"/>
          <w:lang w:val="en-US"/>
        </w:rPr>
        <w:t>  </w:t>
      </w:r>
    </w:p>
    <w:p w14:paraId="35003333" w14:textId="77777777" w:rsidR="001B0F91" w:rsidRPr="00731750" w:rsidRDefault="001B0F91" w:rsidP="001B0F91">
      <w:pPr>
        <w:tabs>
          <w:tab w:val="left" w:pos="709"/>
        </w:tabs>
        <w:autoSpaceDE w:val="0"/>
        <w:autoSpaceDN w:val="0"/>
        <w:spacing w:after="0" w:line="240" w:lineRule="auto"/>
        <w:ind w:left="709" w:hanging="709"/>
        <w:jc w:val="both"/>
        <w:rPr>
          <w:rFonts w:ascii="Times New Roman" w:hAnsi="Times New Roman"/>
          <w:b/>
          <w:color w:val="000000"/>
          <w:sz w:val="24"/>
          <w:szCs w:val="24"/>
          <w:lang w:val="uk-UA"/>
        </w:rPr>
      </w:pPr>
    </w:p>
    <w:p w14:paraId="25D71414" w14:textId="77777777" w:rsidR="00813022" w:rsidRPr="00731750" w:rsidRDefault="00813022" w:rsidP="00813022">
      <w:pPr>
        <w:widowControl w:val="0"/>
        <w:spacing w:after="0" w:line="240" w:lineRule="auto"/>
        <w:ind w:firstLine="709"/>
        <w:jc w:val="center"/>
        <w:rPr>
          <w:rFonts w:ascii="Times New Roman" w:hAnsi="Times New Roman"/>
          <w:b/>
          <w:bCs/>
          <w:sz w:val="24"/>
          <w:szCs w:val="24"/>
          <w:lang w:val="en-US"/>
        </w:rPr>
      </w:pPr>
      <w:r w:rsidRPr="00731750">
        <w:rPr>
          <w:rFonts w:ascii="Times New Roman" w:hAnsi="Times New Roman"/>
          <w:b/>
          <w:bCs/>
          <w:sz w:val="24"/>
          <w:szCs w:val="24"/>
          <w:lang w:val="uk-UA"/>
        </w:rPr>
        <w:t xml:space="preserve">3. </w:t>
      </w:r>
      <w:r w:rsidRPr="00731750">
        <w:rPr>
          <w:rFonts w:ascii="Times New Roman" w:hAnsi="Times New Roman"/>
          <w:b/>
          <w:bCs/>
          <w:sz w:val="24"/>
          <w:szCs w:val="24"/>
          <w:lang w:val="en-US"/>
        </w:rPr>
        <w:t>The content of the educational discipline</w:t>
      </w:r>
    </w:p>
    <w:p w14:paraId="472A1BE8" w14:textId="77777777" w:rsidR="00813022" w:rsidRDefault="00813022" w:rsidP="00813022">
      <w:pPr>
        <w:spacing w:after="0" w:line="240" w:lineRule="auto"/>
        <w:ind w:firstLine="851"/>
        <w:jc w:val="center"/>
        <w:rPr>
          <w:rFonts w:ascii="Times New Roman" w:hAnsi="Times New Roman"/>
          <w:b/>
          <w:bCs/>
          <w:color w:val="000000"/>
          <w:sz w:val="24"/>
          <w:szCs w:val="24"/>
          <w:lang w:val="en-US"/>
        </w:rPr>
      </w:pPr>
    </w:p>
    <w:p w14:paraId="357D688D" w14:textId="77777777" w:rsidR="00813022" w:rsidRPr="001D542B" w:rsidRDefault="00813022" w:rsidP="00813022">
      <w:pPr>
        <w:spacing w:after="0" w:line="240" w:lineRule="auto"/>
        <w:ind w:firstLine="851"/>
        <w:jc w:val="center"/>
        <w:rPr>
          <w:rFonts w:ascii="Times New Roman" w:hAnsi="Times New Roman"/>
          <w:b/>
          <w:bCs/>
          <w:color w:val="000000"/>
          <w:sz w:val="24"/>
          <w:szCs w:val="24"/>
          <w:lang w:val="en-US"/>
        </w:rPr>
      </w:pPr>
      <w:r w:rsidRPr="001D542B">
        <w:rPr>
          <w:rFonts w:ascii="Times New Roman" w:hAnsi="Times New Roman"/>
          <w:b/>
          <w:bCs/>
          <w:color w:val="000000"/>
          <w:sz w:val="24"/>
          <w:szCs w:val="24"/>
          <w:lang w:val="en-US"/>
        </w:rPr>
        <w:t>Content module 1.</w:t>
      </w:r>
    </w:p>
    <w:p w14:paraId="67554326" w14:textId="77777777" w:rsidR="00813022" w:rsidRDefault="00813022" w:rsidP="001B0F91">
      <w:pPr>
        <w:spacing w:after="0" w:line="240" w:lineRule="auto"/>
        <w:ind w:firstLine="851"/>
        <w:jc w:val="both"/>
        <w:rPr>
          <w:rFonts w:ascii="Times New Roman" w:hAnsi="Times New Roman"/>
          <w:b/>
          <w:i/>
          <w:sz w:val="24"/>
          <w:szCs w:val="24"/>
          <w:lang w:val="en"/>
        </w:rPr>
      </w:pPr>
    </w:p>
    <w:p w14:paraId="6F589299" w14:textId="3AC309A1" w:rsidR="001B0F91" w:rsidRPr="0087556F" w:rsidRDefault="001B0F91" w:rsidP="001B0F91">
      <w:pPr>
        <w:spacing w:after="0" w:line="240" w:lineRule="auto"/>
        <w:ind w:firstLine="851"/>
        <w:jc w:val="both"/>
        <w:rPr>
          <w:rFonts w:ascii="Times New Roman" w:hAnsi="Times New Roman"/>
          <w:b/>
          <w:i/>
          <w:sz w:val="24"/>
          <w:szCs w:val="24"/>
          <w:lang w:val="en"/>
        </w:rPr>
      </w:pPr>
      <w:r w:rsidRPr="0087556F">
        <w:rPr>
          <w:rFonts w:ascii="Times New Roman" w:hAnsi="Times New Roman"/>
          <w:b/>
          <w:i/>
          <w:sz w:val="24"/>
          <w:szCs w:val="24"/>
          <w:lang w:val="en"/>
        </w:rPr>
        <w:t>Topic 1. The concept of precancerous diseases. Methods of diagnosis and treatment. Differential diagnosis with oncological diseases. Screening.</w:t>
      </w:r>
    </w:p>
    <w:p w14:paraId="33FCFC95" w14:textId="77777777" w:rsidR="001B0F91" w:rsidRPr="0087556F" w:rsidRDefault="001B0F91" w:rsidP="001B0F91">
      <w:pPr>
        <w:spacing w:after="0" w:line="240" w:lineRule="auto"/>
        <w:ind w:firstLine="851"/>
        <w:jc w:val="both"/>
        <w:rPr>
          <w:rFonts w:ascii="Times New Roman" w:hAnsi="Times New Roman"/>
          <w:bCs/>
          <w:iCs/>
          <w:sz w:val="24"/>
          <w:szCs w:val="24"/>
          <w:lang w:val="en"/>
        </w:rPr>
      </w:pPr>
      <w:r w:rsidRPr="0087556F">
        <w:rPr>
          <w:rFonts w:ascii="Times New Roman" w:hAnsi="Times New Roman"/>
          <w:bCs/>
          <w:iCs/>
          <w:sz w:val="24"/>
          <w:szCs w:val="24"/>
          <w:lang w:val="en"/>
        </w:rPr>
        <w:t>Tumor morphogenesis. The development of malignant neoplasms from a normal cell state to a generalized disease. Preclinical period of tumor development. Phases of early oncological pathology (predisease, obligate or facultative cancer, cancer in situ, early infiltrative cancer). Concepts of metaplasia and dysplasia.</w:t>
      </w:r>
    </w:p>
    <w:p w14:paraId="47F6D790" w14:textId="77777777" w:rsidR="001B0F91" w:rsidRPr="0087556F" w:rsidRDefault="001B0F91" w:rsidP="001B0F91">
      <w:pPr>
        <w:pStyle w:val="a3"/>
        <w:widowControl w:val="0"/>
        <w:numPr>
          <w:ilvl w:val="12"/>
          <w:numId w:val="0"/>
        </w:numPr>
        <w:spacing w:line="240" w:lineRule="auto"/>
        <w:ind w:firstLine="851"/>
        <w:jc w:val="both"/>
        <w:rPr>
          <w:bCs/>
          <w:snapToGrid w:val="0"/>
          <w:szCs w:val="24"/>
          <w:lang w:val="en-US"/>
        </w:rPr>
      </w:pPr>
      <w:r w:rsidRPr="0087556F">
        <w:rPr>
          <w:bCs/>
          <w:snapToGrid w:val="0"/>
          <w:szCs w:val="24"/>
          <w:lang w:val="en-US"/>
        </w:rPr>
        <w:t>Topic 2. Precancerous skin diseases (nevi, Bowen's disease, xeroderma pigmentosum, Keir's disease).</w:t>
      </w:r>
    </w:p>
    <w:p w14:paraId="63B89164" w14:textId="77777777" w:rsidR="001B0F91" w:rsidRPr="0087556F" w:rsidRDefault="001B0F91" w:rsidP="001B0F91">
      <w:pPr>
        <w:pStyle w:val="a3"/>
        <w:widowControl w:val="0"/>
        <w:numPr>
          <w:ilvl w:val="12"/>
          <w:numId w:val="0"/>
        </w:numPr>
        <w:spacing w:line="240" w:lineRule="auto"/>
        <w:ind w:firstLine="851"/>
        <w:jc w:val="both"/>
        <w:rPr>
          <w:b w:val="0"/>
          <w:i w:val="0"/>
          <w:iCs/>
          <w:snapToGrid w:val="0"/>
          <w:szCs w:val="24"/>
          <w:lang w:val="en-US"/>
        </w:rPr>
      </w:pPr>
      <w:r w:rsidRPr="0087556F">
        <w:rPr>
          <w:b w:val="0"/>
          <w:i w:val="0"/>
          <w:iCs/>
          <w:snapToGrid w:val="0"/>
          <w:szCs w:val="24"/>
          <w:lang w:val="en-US"/>
        </w:rPr>
        <w:t>Values ​​of physical (insolation, radiation), viral (papillomavirus), chemical (production carcinogens); genetic (burdened heredity) factors. Obligate skin premalignancies (Boven's disease, Paget's disease, Keir's erythroplasia, xeroderma pigmentosum). Facultative precancers (keratoacanthoma, cutaneous horn, leukoplakia, actinic keratosis, etc.). Diagnosis and differential diagnosis of precancerous lesions of the skin, the value of dermatoscopy. Treatment methods: surgical removal, radio-wave removal, electrocoagulation, cryodestruction, laser destruction.</w:t>
      </w:r>
    </w:p>
    <w:p w14:paraId="58548777" w14:textId="77777777" w:rsidR="001B0F91" w:rsidRPr="00B17879" w:rsidRDefault="001B0F91" w:rsidP="001B0F91">
      <w:pPr>
        <w:pStyle w:val="a3"/>
        <w:widowControl w:val="0"/>
        <w:numPr>
          <w:ilvl w:val="12"/>
          <w:numId w:val="0"/>
        </w:numPr>
        <w:spacing w:line="240" w:lineRule="auto"/>
        <w:ind w:firstLine="851"/>
        <w:jc w:val="both"/>
        <w:rPr>
          <w:snapToGrid w:val="0"/>
          <w:szCs w:val="24"/>
          <w:lang w:val="en"/>
        </w:rPr>
      </w:pPr>
      <w:r w:rsidRPr="00B17879">
        <w:rPr>
          <w:snapToGrid w:val="0"/>
          <w:szCs w:val="24"/>
          <w:lang w:val="en"/>
        </w:rPr>
        <w:t>Topic 3. Precancerous diseases of the head and neck (oral cavity, lower lip, larynx).</w:t>
      </w:r>
    </w:p>
    <w:p w14:paraId="3DDDD7AB" w14:textId="77777777" w:rsidR="001B0F91" w:rsidRPr="00B17879" w:rsidRDefault="001B0F91" w:rsidP="001B0F91">
      <w:pPr>
        <w:pStyle w:val="a3"/>
        <w:widowControl w:val="0"/>
        <w:numPr>
          <w:ilvl w:val="12"/>
          <w:numId w:val="0"/>
        </w:numPr>
        <w:spacing w:line="240" w:lineRule="auto"/>
        <w:ind w:firstLine="851"/>
        <w:jc w:val="both"/>
        <w:rPr>
          <w:b w:val="0"/>
          <w:bCs/>
          <w:i w:val="0"/>
          <w:iCs/>
          <w:snapToGrid w:val="0"/>
          <w:szCs w:val="24"/>
          <w:lang w:val="en"/>
        </w:rPr>
      </w:pPr>
      <w:r w:rsidRPr="00B17879">
        <w:rPr>
          <w:b w:val="0"/>
          <w:bCs/>
          <w:i w:val="0"/>
          <w:iCs/>
          <w:snapToGrid w:val="0"/>
          <w:szCs w:val="24"/>
          <w:lang w:val="en"/>
        </w:rPr>
        <w:t xml:space="preserve"> The significance of smoking, viral infection, chronic traumatization, violation of oral hygiene as a factor in tumor development. Productive (leukoplakia) and destructive forms of dyskeratosis (erythroraplakia). Chronic cheilitis, ulcer and fissure, chronic lupus erythematosus and lichen planus. Diagnosis and differential diagnosis of precancerous lesions. Treatment methods: conservative or surgical removal.</w:t>
      </w:r>
    </w:p>
    <w:p w14:paraId="02A78322" w14:textId="77777777" w:rsidR="001B0F91" w:rsidRPr="00B17879" w:rsidRDefault="001B0F91" w:rsidP="001B0F91">
      <w:pPr>
        <w:pStyle w:val="a3"/>
        <w:widowControl w:val="0"/>
        <w:numPr>
          <w:ilvl w:val="12"/>
          <w:numId w:val="0"/>
        </w:numPr>
        <w:spacing w:line="240" w:lineRule="auto"/>
        <w:ind w:firstLine="851"/>
        <w:jc w:val="both"/>
        <w:rPr>
          <w:b w:val="0"/>
          <w:bCs/>
          <w:i w:val="0"/>
          <w:iCs/>
          <w:snapToGrid w:val="0"/>
          <w:szCs w:val="24"/>
          <w:lang w:val="en"/>
        </w:rPr>
      </w:pPr>
      <w:r w:rsidRPr="00B17879">
        <w:rPr>
          <w:b w:val="0"/>
          <w:bCs/>
          <w:i w:val="0"/>
          <w:iCs/>
          <w:snapToGrid w:val="0"/>
          <w:szCs w:val="24"/>
          <w:lang w:val="en"/>
        </w:rPr>
        <w:t>Precancerous diseases of the larynx.</w:t>
      </w:r>
    </w:p>
    <w:p w14:paraId="6F5E51D1" w14:textId="77777777" w:rsidR="001B0F91" w:rsidRPr="00B17879" w:rsidRDefault="001B0F91" w:rsidP="001B0F91">
      <w:pPr>
        <w:pStyle w:val="a3"/>
        <w:widowControl w:val="0"/>
        <w:numPr>
          <w:ilvl w:val="12"/>
          <w:numId w:val="0"/>
        </w:numPr>
        <w:spacing w:line="240" w:lineRule="auto"/>
        <w:ind w:firstLine="851"/>
        <w:jc w:val="both"/>
        <w:rPr>
          <w:b w:val="0"/>
          <w:bCs/>
          <w:i w:val="0"/>
          <w:iCs/>
          <w:snapToGrid w:val="0"/>
          <w:szCs w:val="24"/>
          <w:lang w:val="en"/>
        </w:rPr>
      </w:pPr>
      <w:r w:rsidRPr="00B17879">
        <w:rPr>
          <w:b w:val="0"/>
          <w:bCs/>
          <w:i w:val="0"/>
          <w:iCs/>
          <w:snapToGrid w:val="0"/>
          <w:szCs w:val="24"/>
          <w:lang w:val="en"/>
        </w:rPr>
        <w:t>Chronic hypertrophic laryngitis, dyskeratoses (leukoplakia, pachydermia), papillomatosis after the end of sexual development are the so-called obligate precancerous diseases of the larynx. Diagnostic methods (cytological, radioisotope and optical). Significance of microlaryngoscopy for differential diagnosis of precancerous conditions and early diagnosis of laryngeal cancer. Signs of malignancy with laryngeal papilloma. Chronic hyperplastic laryngitis. The importance of professional factors in the malignancy of papillomas of the upper respiratory tract. Methods of observation and surgical treatment.</w:t>
      </w:r>
    </w:p>
    <w:p w14:paraId="0DA2DB27" w14:textId="77777777" w:rsidR="001B0F91" w:rsidRPr="00B17879" w:rsidRDefault="001B0F91" w:rsidP="001B0F91">
      <w:pPr>
        <w:numPr>
          <w:ilvl w:val="12"/>
          <w:numId w:val="0"/>
        </w:numPr>
        <w:spacing w:after="0" w:line="240" w:lineRule="auto"/>
        <w:ind w:firstLine="851"/>
        <w:jc w:val="both"/>
        <w:rPr>
          <w:rFonts w:ascii="Times New Roman" w:hAnsi="Times New Roman"/>
          <w:b/>
          <w:i/>
          <w:sz w:val="24"/>
          <w:szCs w:val="24"/>
          <w:lang w:val="en-US"/>
        </w:rPr>
      </w:pPr>
      <w:r w:rsidRPr="00B17879">
        <w:rPr>
          <w:rFonts w:ascii="Times New Roman" w:hAnsi="Times New Roman"/>
          <w:b/>
          <w:i/>
          <w:sz w:val="24"/>
          <w:szCs w:val="24"/>
          <w:lang w:val="en-US"/>
        </w:rPr>
        <w:t>Topic 4. Precancerous diseases of the mammary gland.</w:t>
      </w:r>
    </w:p>
    <w:p w14:paraId="3BBE2403" w14:textId="77777777" w:rsidR="001B0F91" w:rsidRPr="00B17879" w:rsidRDefault="001B0F91" w:rsidP="001B0F91">
      <w:pPr>
        <w:numPr>
          <w:ilvl w:val="12"/>
          <w:numId w:val="0"/>
        </w:numPr>
        <w:spacing w:after="0" w:line="240" w:lineRule="auto"/>
        <w:ind w:firstLine="851"/>
        <w:jc w:val="both"/>
        <w:rPr>
          <w:rFonts w:ascii="Times New Roman" w:hAnsi="Times New Roman"/>
          <w:bCs/>
          <w:iCs/>
          <w:sz w:val="24"/>
          <w:szCs w:val="24"/>
          <w:lang w:val="en-US"/>
        </w:rPr>
      </w:pPr>
      <w:r w:rsidRPr="00B17879">
        <w:rPr>
          <w:rFonts w:ascii="Times New Roman" w:hAnsi="Times New Roman"/>
          <w:bCs/>
          <w:iCs/>
          <w:sz w:val="24"/>
          <w:szCs w:val="24"/>
          <w:lang w:val="en-US"/>
        </w:rPr>
        <w:t>Mastopathy, dysplasia, benign soft tissue tumors. Diagnosis and differential diagnosis of precancerous diseases of the breast, significance of mammography. International classification of proliferative processes in mammary glands (simple cyst, adenosis, ductal ectasia, fibrosclerosis, gynecomastia, nipple adenoma, ductal papilloma, fibroadenoma). Reclus' disease (fibrocystic mastopathy), Mintz's disease (bleeding intraductal papilloma), Paget's disease. Methods of surgical treatment.</w:t>
      </w:r>
    </w:p>
    <w:p w14:paraId="0A3FFDC3" w14:textId="77777777" w:rsidR="001B0F91" w:rsidRDefault="001B0F91" w:rsidP="001B0F91">
      <w:pPr>
        <w:numPr>
          <w:ilvl w:val="12"/>
          <w:numId w:val="0"/>
        </w:numPr>
        <w:spacing w:after="0" w:line="240" w:lineRule="auto"/>
        <w:ind w:firstLine="851"/>
        <w:jc w:val="both"/>
        <w:rPr>
          <w:rFonts w:ascii="Times New Roman" w:hAnsi="Times New Roman"/>
          <w:b/>
          <w:i/>
          <w:sz w:val="24"/>
          <w:szCs w:val="24"/>
          <w:lang w:val="en-US"/>
        </w:rPr>
      </w:pPr>
      <w:r w:rsidRPr="00B17879">
        <w:rPr>
          <w:rFonts w:ascii="Times New Roman" w:hAnsi="Times New Roman"/>
          <w:b/>
          <w:i/>
          <w:sz w:val="24"/>
          <w:szCs w:val="24"/>
          <w:lang w:val="en-US"/>
        </w:rPr>
        <w:t>Topic 5. Precancerous diseases of the organs of the digestive system</w:t>
      </w:r>
    </w:p>
    <w:p w14:paraId="53F6D22B" w14:textId="77777777" w:rsidR="001B0F91" w:rsidRPr="00B17879" w:rsidRDefault="001B0F91" w:rsidP="001B0F91">
      <w:pPr>
        <w:numPr>
          <w:ilvl w:val="12"/>
          <w:numId w:val="0"/>
        </w:numPr>
        <w:spacing w:after="0" w:line="240" w:lineRule="auto"/>
        <w:ind w:firstLine="851"/>
        <w:jc w:val="both"/>
        <w:rPr>
          <w:rFonts w:ascii="Times New Roman" w:hAnsi="Times New Roman"/>
          <w:bCs/>
          <w:iCs/>
          <w:sz w:val="24"/>
          <w:szCs w:val="24"/>
          <w:lang w:val="en-US"/>
        </w:rPr>
      </w:pPr>
      <w:r w:rsidRPr="00B17879">
        <w:rPr>
          <w:rFonts w:ascii="Times New Roman" w:hAnsi="Times New Roman"/>
          <w:bCs/>
          <w:iCs/>
          <w:sz w:val="24"/>
          <w:szCs w:val="24"/>
          <w:lang w:val="en-US"/>
        </w:rPr>
        <w:t>Precancerous diseases of the esophagus.</w:t>
      </w:r>
      <w:r>
        <w:rPr>
          <w:rFonts w:ascii="Times New Roman" w:hAnsi="Times New Roman"/>
          <w:bCs/>
          <w:iCs/>
          <w:sz w:val="24"/>
          <w:szCs w:val="24"/>
          <w:lang w:val="uk-UA"/>
        </w:rPr>
        <w:t xml:space="preserve"> </w:t>
      </w:r>
      <w:r w:rsidRPr="00B17879">
        <w:rPr>
          <w:rFonts w:ascii="Times New Roman" w:hAnsi="Times New Roman"/>
          <w:bCs/>
          <w:iCs/>
          <w:sz w:val="24"/>
          <w:szCs w:val="24"/>
          <w:lang w:val="fr-FR"/>
        </w:rPr>
        <w:t xml:space="preserve">Diverticula, esophagitis, reflux esophagitis, Barrett's esophagus, dysplasia. </w:t>
      </w:r>
      <w:r w:rsidRPr="00B17879">
        <w:rPr>
          <w:rFonts w:ascii="Times New Roman" w:hAnsi="Times New Roman"/>
          <w:bCs/>
          <w:iCs/>
          <w:sz w:val="24"/>
          <w:szCs w:val="24"/>
          <w:lang w:val="en-US"/>
        </w:rPr>
        <w:t xml:space="preserve">The significance of N. pylori infection. The main methods of detecting precancerous diseases of the esophagus. Tactics of choosing a treatment method, place of surgical treatment. </w:t>
      </w:r>
      <w:r w:rsidRPr="001B0F91">
        <w:rPr>
          <w:rFonts w:ascii="Times New Roman" w:hAnsi="Times New Roman"/>
          <w:bCs/>
          <w:iCs/>
          <w:sz w:val="24"/>
          <w:szCs w:val="24"/>
          <w:lang w:val="en-US"/>
        </w:rPr>
        <w:t>Leading diagnostic methods: x-ray and gastroscopic methods.</w:t>
      </w:r>
    </w:p>
    <w:p w14:paraId="3EE99B88" w14:textId="77777777" w:rsidR="001B0F91" w:rsidRDefault="001B0F91" w:rsidP="001B0F91">
      <w:pPr>
        <w:numPr>
          <w:ilvl w:val="12"/>
          <w:numId w:val="0"/>
        </w:numPr>
        <w:spacing w:after="0" w:line="240" w:lineRule="auto"/>
        <w:ind w:firstLine="851"/>
        <w:jc w:val="both"/>
        <w:rPr>
          <w:rFonts w:ascii="Times New Roman" w:hAnsi="Times New Roman"/>
          <w:bCs/>
          <w:iCs/>
          <w:sz w:val="24"/>
          <w:szCs w:val="24"/>
          <w:lang w:val="en-US"/>
        </w:rPr>
      </w:pPr>
      <w:r w:rsidRPr="00B17879">
        <w:rPr>
          <w:rFonts w:ascii="Times New Roman" w:hAnsi="Times New Roman"/>
          <w:bCs/>
          <w:iCs/>
          <w:sz w:val="24"/>
          <w:szCs w:val="24"/>
          <w:lang w:val="en-US"/>
        </w:rPr>
        <w:t>Precancerous diseases of the stomach.</w:t>
      </w:r>
      <w:r>
        <w:rPr>
          <w:rFonts w:ascii="Times New Roman" w:hAnsi="Times New Roman"/>
          <w:bCs/>
          <w:iCs/>
          <w:sz w:val="24"/>
          <w:szCs w:val="24"/>
          <w:lang w:val="uk-UA"/>
        </w:rPr>
        <w:t xml:space="preserve"> </w:t>
      </w:r>
      <w:r w:rsidRPr="00B17879">
        <w:rPr>
          <w:rFonts w:ascii="Times New Roman" w:hAnsi="Times New Roman"/>
          <w:bCs/>
          <w:iCs/>
          <w:sz w:val="24"/>
          <w:szCs w:val="24"/>
          <w:lang w:val="en-US"/>
        </w:rPr>
        <w:t xml:space="preserve">Place of gastroduodenoscopy with biopsy for morphological assessment of polyps. Chronic atrophic gastritis with decreased secretion of gastric glands is the greatest danger in the oncological sense. The main methods of detecting precancerous diseases of the esophagus and stomach (esophagogastroduodenoscopy, radiography, pH-metry and </w:t>
      </w:r>
      <w:r w:rsidRPr="00B17879">
        <w:rPr>
          <w:rFonts w:ascii="Times New Roman" w:hAnsi="Times New Roman"/>
          <w:bCs/>
          <w:iCs/>
          <w:sz w:val="24"/>
          <w:szCs w:val="24"/>
          <w:lang w:val="en-US"/>
        </w:rPr>
        <w:lastRenderedPageBreak/>
        <w:t>the so-called gastropanel (a laboratory method for assessing gastric secretion). Tactics for choosing a treatment method (surgery, anti-helicobacter quadratherapy).</w:t>
      </w:r>
    </w:p>
    <w:p w14:paraId="23007711" w14:textId="77777777" w:rsidR="001B0F91" w:rsidRDefault="001B0F91" w:rsidP="001B0F91">
      <w:pPr>
        <w:numPr>
          <w:ilvl w:val="12"/>
          <w:numId w:val="0"/>
        </w:numPr>
        <w:spacing w:after="0" w:line="240" w:lineRule="auto"/>
        <w:ind w:firstLine="851"/>
        <w:jc w:val="both"/>
        <w:rPr>
          <w:rFonts w:ascii="Times New Roman" w:hAnsi="Times New Roman"/>
          <w:bCs/>
          <w:iCs/>
          <w:sz w:val="24"/>
          <w:szCs w:val="24"/>
          <w:lang w:val="en-US"/>
        </w:rPr>
      </w:pPr>
      <w:r w:rsidRPr="00A85ED1">
        <w:rPr>
          <w:rFonts w:ascii="Times New Roman" w:hAnsi="Times New Roman"/>
          <w:bCs/>
          <w:iCs/>
          <w:sz w:val="24"/>
          <w:szCs w:val="24"/>
          <w:lang w:val="en-US"/>
        </w:rPr>
        <w:t>Precancerous diseases of the</w:t>
      </w:r>
      <w:r>
        <w:rPr>
          <w:rFonts w:ascii="Times New Roman" w:hAnsi="Times New Roman"/>
          <w:bCs/>
          <w:iCs/>
          <w:sz w:val="24"/>
          <w:szCs w:val="24"/>
          <w:lang w:val="uk-UA"/>
        </w:rPr>
        <w:t xml:space="preserve"> </w:t>
      </w:r>
      <w:r w:rsidRPr="00A85ED1">
        <w:rPr>
          <w:rFonts w:ascii="Times New Roman" w:hAnsi="Times New Roman"/>
          <w:bCs/>
          <w:iCs/>
          <w:sz w:val="24"/>
          <w:szCs w:val="24"/>
          <w:lang w:val="en-US"/>
        </w:rPr>
        <w:t>intestine.</w:t>
      </w:r>
      <w:r>
        <w:rPr>
          <w:rFonts w:ascii="Times New Roman" w:hAnsi="Times New Roman"/>
          <w:bCs/>
          <w:iCs/>
          <w:sz w:val="24"/>
          <w:szCs w:val="24"/>
          <w:lang w:val="uk-UA"/>
        </w:rPr>
        <w:t xml:space="preserve"> </w:t>
      </w:r>
      <w:r w:rsidRPr="00A85ED1">
        <w:rPr>
          <w:rFonts w:ascii="Times New Roman" w:hAnsi="Times New Roman"/>
          <w:bCs/>
          <w:iCs/>
          <w:sz w:val="24"/>
          <w:szCs w:val="24"/>
          <w:lang w:val="en-US"/>
        </w:rPr>
        <w:t>Papillomas, adenomas, celiac disease, polyps, papillomas, adenomas. Familial diseases with a high percentage of malignancy (Peutz-Egers syndrome, Cronkite syndrome - Canada). The main methods of detecting precancerous diseases of the small intestine. Tactics of choosing a treatment method, place of surgical treatment. Differential diagnosis in the syndromes of gastric discomfort, dysphagia and pylorus stenosis. Basic X-ray symptoms. Causes of diagnostic errors during X-ray and endoscopic examination.The main methods of detecting precancerous diseases of the large intestine (colonoscopy, rectomanoscopy, digital rectal examination, hemocult test. Differential diagnosis of bleeding from the rectum (hemorrhoids, polyps, dysentery, anal fissure). Tactics for choosing a treatment method (site of surgical treatment).</w:t>
      </w:r>
    </w:p>
    <w:p w14:paraId="50E8B754" w14:textId="77777777" w:rsidR="001B0F91" w:rsidRPr="00A85ED1" w:rsidRDefault="001B0F91" w:rsidP="001B0F91">
      <w:pPr>
        <w:numPr>
          <w:ilvl w:val="12"/>
          <w:numId w:val="0"/>
        </w:numPr>
        <w:spacing w:after="0" w:line="240" w:lineRule="auto"/>
        <w:ind w:firstLine="851"/>
        <w:jc w:val="both"/>
        <w:rPr>
          <w:rFonts w:ascii="Times New Roman" w:hAnsi="Times New Roman"/>
          <w:b/>
          <w:i/>
          <w:sz w:val="24"/>
          <w:szCs w:val="24"/>
          <w:lang w:val="en-US"/>
        </w:rPr>
      </w:pPr>
      <w:r w:rsidRPr="00A85ED1">
        <w:rPr>
          <w:rFonts w:ascii="Times New Roman" w:hAnsi="Times New Roman"/>
          <w:b/>
          <w:i/>
          <w:sz w:val="24"/>
          <w:szCs w:val="24"/>
          <w:lang w:val="en-US"/>
        </w:rPr>
        <w:t>Topic 6. Precancerous diseases of the female reproductive system.</w:t>
      </w:r>
    </w:p>
    <w:p w14:paraId="0ACDF2ED" w14:textId="77777777" w:rsidR="001B0F91" w:rsidRDefault="001B0F91" w:rsidP="001B0F91">
      <w:pPr>
        <w:numPr>
          <w:ilvl w:val="12"/>
          <w:numId w:val="0"/>
        </w:numPr>
        <w:spacing w:after="0" w:line="240" w:lineRule="auto"/>
        <w:ind w:firstLine="851"/>
        <w:jc w:val="both"/>
        <w:rPr>
          <w:rFonts w:ascii="Times New Roman" w:hAnsi="Times New Roman"/>
          <w:bCs/>
          <w:iCs/>
          <w:sz w:val="24"/>
          <w:szCs w:val="24"/>
          <w:lang w:val="en-US"/>
        </w:rPr>
      </w:pPr>
      <w:r w:rsidRPr="00A85ED1">
        <w:rPr>
          <w:rFonts w:ascii="Times New Roman" w:hAnsi="Times New Roman"/>
          <w:bCs/>
          <w:iCs/>
          <w:sz w:val="24"/>
          <w:szCs w:val="24"/>
          <w:lang w:val="en-US"/>
        </w:rPr>
        <w:t>Background diseases of the cervix: erosion, pseudoerosion or ectopy, endometriosis, leukoplakia, polyp of the cervical canal, cervicitis. Background diseases of the vulva, "dystrophy of the vulva" (craurosis, leukoplakia of the vulva, dermatoses). Endometrial background processes: glandular hyperplasia, glandular-cystic hyperplasia, endometrial polyps. Symptoms of precancerous diseases (disruption of the menstrual cycle, pain syndrome, bleeding from the genital tract).</w:t>
      </w:r>
    </w:p>
    <w:p w14:paraId="19ED26AC" w14:textId="77777777" w:rsidR="001B0F91" w:rsidRPr="00A85ED1" w:rsidRDefault="001B0F91" w:rsidP="001B0F91">
      <w:pPr>
        <w:numPr>
          <w:ilvl w:val="12"/>
          <w:numId w:val="0"/>
        </w:numPr>
        <w:spacing w:after="0" w:line="240" w:lineRule="auto"/>
        <w:ind w:firstLine="851"/>
        <w:jc w:val="both"/>
        <w:rPr>
          <w:rFonts w:ascii="Times New Roman" w:hAnsi="Times New Roman"/>
          <w:bCs/>
          <w:iCs/>
          <w:sz w:val="24"/>
          <w:szCs w:val="24"/>
          <w:lang w:val="en-US"/>
        </w:rPr>
      </w:pPr>
      <w:r w:rsidRPr="00A85ED1">
        <w:rPr>
          <w:rFonts w:ascii="Times New Roman" w:hAnsi="Times New Roman"/>
          <w:bCs/>
          <w:iCs/>
          <w:sz w:val="24"/>
          <w:szCs w:val="24"/>
          <w:lang w:val="en-US"/>
        </w:rPr>
        <w:t>Modern diagnostic methods: cytological examination of smears for the presence of "atypia" cells, liquid cytology method, colposcopy, ultrasound of female genital organs. Precancerous conditions of the cervix, or cervical intraepithelial neoplasia (CIN). Colposcopy: purpose, advantages, main criteria for cancer. Liquid cytology (PAP test).</w:t>
      </w:r>
    </w:p>
    <w:p w14:paraId="39F14D48" w14:textId="77777777" w:rsidR="001B0F91" w:rsidRDefault="001B0F91" w:rsidP="001B0F91">
      <w:pPr>
        <w:numPr>
          <w:ilvl w:val="12"/>
          <w:numId w:val="0"/>
        </w:numPr>
        <w:spacing w:after="0" w:line="240" w:lineRule="auto"/>
        <w:ind w:firstLine="851"/>
        <w:jc w:val="both"/>
        <w:rPr>
          <w:rFonts w:ascii="Times New Roman" w:hAnsi="Times New Roman"/>
          <w:bCs/>
          <w:iCs/>
          <w:sz w:val="24"/>
          <w:szCs w:val="24"/>
          <w:lang w:val="en-US"/>
        </w:rPr>
      </w:pPr>
      <w:r w:rsidRPr="00A85ED1">
        <w:rPr>
          <w:rFonts w:ascii="Times New Roman" w:hAnsi="Times New Roman"/>
          <w:bCs/>
          <w:iCs/>
          <w:sz w:val="24"/>
          <w:szCs w:val="24"/>
          <w:lang w:val="en-US"/>
        </w:rPr>
        <w:t>Benign ovarian tumors: cysts and cystomas.</w:t>
      </w:r>
    </w:p>
    <w:p w14:paraId="792E90DB" w14:textId="77777777" w:rsidR="001B0F91" w:rsidRDefault="001B0F91" w:rsidP="001B0F91">
      <w:pPr>
        <w:numPr>
          <w:ilvl w:val="12"/>
          <w:numId w:val="0"/>
        </w:numPr>
        <w:spacing w:after="0" w:line="240" w:lineRule="auto"/>
        <w:ind w:firstLine="851"/>
        <w:jc w:val="both"/>
        <w:rPr>
          <w:rFonts w:ascii="Times New Roman" w:hAnsi="Times New Roman"/>
          <w:bCs/>
          <w:iCs/>
          <w:sz w:val="24"/>
          <w:szCs w:val="24"/>
          <w:lang w:val="en-US"/>
        </w:rPr>
      </w:pPr>
      <w:r w:rsidRPr="00A85ED1">
        <w:rPr>
          <w:rFonts w:ascii="Times New Roman" w:hAnsi="Times New Roman"/>
          <w:bCs/>
          <w:iCs/>
          <w:sz w:val="24"/>
          <w:szCs w:val="24"/>
          <w:lang w:val="en-US"/>
        </w:rPr>
        <w:t>Classification of ovarian tumors: epithelial tumors (cystadenoma, adenofibroma, superficial papilloma), Brener's tumor, tumors of the genital tract stroma (granulomatous cell tumor), germinogenic tumors (mature and immature teratoma, dysgerminoma), tumor-like and preneoplastic processes (luteoma of pregnancy, hyperthecosis, follicular cysts, corpus luteum cyst, endometriosis, inflammatory processes, paraovarian cysts). Modern diagnostic methods: instrumental and laboratory (СА-125). The value of MRI for the differential diagnosis of ovarian tumors. Determination of treatment tactics and volume of surgical intervention.</w:t>
      </w:r>
    </w:p>
    <w:p w14:paraId="3A0811CD" w14:textId="77777777" w:rsidR="001B0F91" w:rsidRPr="003236A5" w:rsidRDefault="001B0F91" w:rsidP="001B0F91">
      <w:pPr>
        <w:numPr>
          <w:ilvl w:val="12"/>
          <w:numId w:val="0"/>
        </w:numPr>
        <w:spacing w:after="0" w:line="240" w:lineRule="auto"/>
        <w:ind w:firstLine="851"/>
        <w:jc w:val="both"/>
        <w:rPr>
          <w:rFonts w:ascii="Times New Roman" w:hAnsi="Times New Roman"/>
          <w:b/>
          <w:i/>
          <w:sz w:val="24"/>
          <w:szCs w:val="24"/>
          <w:lang w:val="en-US"/>
        </w:rPr>
      </w:pPr>
      <w:r w:rsidRPr="003236A5">
        <w:rPr>
          <w:rFonts w:ascii="Times New Roman" w:hAnsi="Times New Roman"/>
          <w:b/>
          <w:i/>
          <w:sz w:val="24"/>
          <w:szCs w:val="24"/>
          <w:lang w:val="en-US"/>
        </w:rPr>
        <w:t>Topic 7. Precancerous diseases of the lung and mediastinum (chronic bronchitis, chronic pneumonia, pneumosclerosis, bronchiectasis, pneumosclerosis, pneumoconiosis).</w:t>
      </w:r>
    </w:p>
    <w:p w14:paraId="629FC3BB" w14:textId="77777777" w:rsidR="001B0F91" w:rsidRDefault="001B0F91" w:rsidP="001B0F91">
      <w:pPr>
        <w:numPr>
          <w:ilvl w:val="12"/>
          <w:numId w:val="0"/>
        </w:numPr>
        <w:spacing w:after="0" w:line="240" w:lineRule="auto"/>
        <w:ind w:firstLine="851"/>
        <w:jc w:val="both"/>
        <w:rPr>
          <w:rFonts w:ascii="Times New Roman" w:hAnsi="Times New Roman"/>
          <w:bCs/>
          <w:iCs/>
          <w:sz w:val="24"/>
          <w:szCs w:val="24"/>
          <w:lang w:val="en-US"/>
        </w:rPr>
      </w:pPr>
      <w:r w:rsidRPr="003236A5">
        <w:rPr>
          <w:rFonts w:ascii="Times New Roman" w:hAnsi="Times New Roman"/>
          <w:bCs/>
          <w:iCs/>
          <w:sz w:val="24"/>
          <w:szCs w:val="24"/>
          <w:lang w:val="en-US"/>
        </w:rPr>
        <w:t>Metaplasia of bronchial mucous epithelium as a pathogenetic background of cancer. Benign lung tumors: epithelial (adenoma, papilloma), mesodermal (fibroma, lipoma, leiomyoma, chondroma, sclerosing hemangioma), germinogenic tumors (teratoma) and others (hamartoma). Differential diagnosis with lung cancer and tuberculosis. Organization of screening. High risk groups. Main X-ray symptoms. X-ray signs of atelectasis. The value of tomography and bronchoscopy. Bronchography. Transthoracic puncture and bronchial catheterization. Additional means of examination (angiopulmonography, isotope scanning).</w:t>
      </w:r>
    </w:p>
    <w:p w14:paraId="6C6A3A3C" w14:textId="77777777" w:rsidR="001B0F91" w:rsidRPr="003236A5" w:rsidRDefault="001B0F91" w:rsidP="001B0F91">
      <w:pPr>
        <w:numPr>
          <w:ilvl w:val="12"/>
          <w:numId w:val="0"/>
        </w:numPr>
        <w:spacing w:after="0" w:line="240" w:lineRule="auto"/>
        <w:ind w:firstLine="851"/>
        <w:jc w:val="both"/>
        <w:rPr>
          <w:rFonts w:ascii="Times New Roman" w:hAnsi="Times New Roman"/>
          <w:b/>
          <w:i/>
          <w:sz w:val="24"/>
          <w:szCs w:val="24"/>
          <w:lang w:val="en-US"/>
        </w:rPr>
      </w:pPr>
      <w:r w:rsidRPr="003236A5">
        <w:rPr>
          <w:rFonts w:ascii="Times New Roman" w:hAnsi="Times New Roman"/>
          <w:b/>
          <w:i/>
          <w:sz w:val="24"/>
          <w:szCs w:val="24"/>
          <w:lang w:val="en-US"/>
        </w:rPr>
        <w:t>Topic 8. Precancerous diseases of the liver and pancreas.</w:t>
      </w:r>
    </w:p>
    <w:p w14:paraId="4248F420" w14:textId="77777777" w:rsidR="001B0F91" w:rsidRDefault="001B0F91" w:rsidP="001B0F91">
      <w:pPr>
        <w:numPr>
          <w:ilvl w:val="12"/>
          <w:numId w:val="0"/>
        </w:numPr>
        <w:spacing w:after="0" w:line="240" w:lineRule="auto"/>
        <w:ind w:firstLine="851"/>
        <w:jc w:val="both"/>
        <w:rPr>
          <w:rFonts w:ascii="Times New Roman" w:hAnsi="Times New Roman"/>
          <w:bCs/>
          <w:iCs/>
          <w:sz w:val="24"/>
          <w:szCs w:val="24"/>
          <w:lang w:val="en-US"/>
        </w:rPr>
      </w:pPr>
      <w:r w:rsidRPr="003236A5">
        <w:rPr>
          <w:rFonts w:ascii="Times New Roman" w:hAnsi="Times New Roman"/>
          <w:bCs/>
          <w:iCs/>
          <w:sz w:val="24"/>
          <w:szCs w:val="24"/>
          <w:lang w:val="en-US"/>
        </w:rPr>
        <w:t>The hepatitis virus and other factors that can cause precancerous diseases (alcohol abuse, non-compliance with healthy eating habits, infectious diseases, uncontrolled medication intake, obesity, bad habits). Basic methods of detection of preneoplastic diseases. Tactics of choosing a treatment method, place of surgical treatment. Differential diagnosis with oncological diseases. Causes of diagnostic errors. Modern methods of treatment.</w:t>
      </w:r>
    </w:p>
    <w:p w14:paraId="03B31D6C" w14:textId="77777777" w:rsidR="001B0F91" w:rsidRPr="003236A5" w:rsidRDefault="001B0F91" w:rsidP="001B0F91">
      <w:pPr>
        <w:numPr>
          <w:ilvl w:val="12"/>
          <w:numId w:val="0"/>
        </w:numPr>
        <w:spacing w:after="0" w:line="240" w:lineRule="auto"/>
        <w:ind w:firstLine="851"/>
        <w:jc w:val="both"/>
        <w:rPr>
          <w:rFonts w:ascii="Times New Roman" w:hAnsi="Times New Roman"/>
          <w:b/>
          <w:i/>
          <w:sz w:val="24"/>
          <w:szCs w:val="24"/>
          <w:lang w:val="en-US"/>
        </w:rPr>
      </w:pPr>
      <w:r w:rsidRPr="003236A5">
        <w:rPr>
          <w:rFonts w:ascii="Times New Roman" w:hAnsi="Times New Roman"/>
          <w:b/>
          <w:i/>
          <w:sz w:val="24"/>
          <w:szCs w:val="24"/>
          <w:lang w:val="en-US"/>
        </w:rPr>
        <w:t>Topic 9. Precancerous diseases of the thyroid gland.</w:t>
      </w:r>
    </w:p>
    <w:p w14:paraId="097C6A11" w14:textId="77777777" w:rsidR="001B0F91" w:rsidRDefault="001B0F91" w:rsidP="001B0F91">
      <w:pPr>
        <w:numPr>
          <w:ilvl w:val="12"/>
          <w:numId w:val="0"/>
        </w:numPr>
        <w:spacing w:after="0" w:line="240" w:lineRule="auto"/>
        <w:ind w:firstLine="851"/>
        <w:jc w:val="both"/>
        <w:rPr>
          <w:rFonts w:ascii="Times New Roman" w:hAnsi="Times New Roman"/>
          <w:bCs/>
          <w:iCs/>
          <w:sz w:val="24"/>
          <w:szCs w:val="24"/>
          <w:lang w:val="en-US"/>
        </w:rPr>
      </w:pPr>
      <w:r w:rsidRPr="003236A5">
        <w:rPr>
          <w:rFonts w:ascii="Times New Roman" w:hAnsi="Times New Roman"/>
          <w:bCs/>
          <w:iCs/>
          <w:sz w:val="24"/>
          <w:szCs w:val="24"/>
          <w:lang w:val="en-US"/>
        </w:rPr>
        <w:t>Nodular goiter, diffuse hyperplasia, nodular hyperplasia, adenoma of the thyroid gland. Ionizing radiation as the main carcinogenic factor in the development of precancer and cancer of the thyroid gland. Laboratory studies as a method of researching the function of the thyroid gland, as well as a marker of disease persistence and tumor progression (TSH, calcitonin, TG). The value of scintigraphy and ultrasound diagnostics in the differential diagnosis of precancerous diseases of the thyroid gland. Methods of surgical treatment</w:t>
      </w:r>
    </w:p>
    <w:p w14:paraId="14C7632E" w14:textId="77777777" w:rsidR="001B0F91" w:rsidRPr="003236A5" w:rsidRDefault="001B0F91" w:rsidP="001B0F91">
      <w:pPr>
        <w:numPr>
          <w:ilvl w:val="12"/>
          <w:numId w:val="0"/>
        </w:numPr>
        <w:spacing w:after="0" w:line="240" w:lineRule="auto"/>
        <w:ind w:firstLine="851"/>
        <w:jc w:val="both"/>
        <w:rPr>
          <w:rFonts w:ascii="Times New Roman" w:hAnsi="Times New Roman"/>
          <w:b/>
          <w:i/>
          <w:sz w:val="24"/>
          <w:szCs w:val="24"/>
          <w:lang w:val="en-US"/>
        </w:rPr>
      </w:pPr>
      <w:r w:rsidRPr="003236A5">
        <w:rPr>
          <w:rFonts w:ascii="Times New Roman" w:hAnsi="Times New Roman"/>
          <w:b/>
          <w:i/>
          <w:sz w:val="24"/>
          <w:szCs w:val="24"/>
          <w:lang w:val="en-US"/>
        </w:rPr>
        <w:t>Topic 10. Precancerous and benign diseases of the organs of the male reproductive system (prostate adenoma, balanitis, varicocele).</w:t>
      </w:r>
    </w:p>
    <w:p w14:paraId="4034A1B2" w14:textId="77777777" w:rsidR="001B0F91" w:rsidRDefault="001B0F91" w:rsidP="001B0F91">
      <w:pPr>
        <w:numPr>
          <w:ilvl w:val="12"/>
          <w:numId w:val="0"/>
        </w:numPr>
        <w:spacing w:after="0" w:line="240" w:lineRule="auto"/>
        <w:ind w:firstLine="851"/>
        <w:jc w:val="both"/>
        <w:rPr>
          <w:rFonts w:ascii="Times New Roman" w:hAnsi="Times New Roman"/>
          <w:bCs/>
          <w:iCs/>
          <w:sz w:val="24"/>
          <w:szCs w:val="24"/>
          <w:lang w:val="en-US"/>
        </w:rPr>
      </w:pPr>
      <w:r w:rsidRPr="003236A5">
        <w:rPr>
          <w:rFonts w:ascii="Times New Roman" w:hAnsi="Times New Roman"/>
          <w:bCs/>
          <w:iCs/>
          <w:sz w:val="24"/>
          <w:szCs w:val="24"/>
          <w:lang w:val="en-US"/>
        </w:rPr>
        <w:lastRenderedPageBreak/>
        <w:t>Human papilloma virus, herpes virus and other factors that can cause precancerous diseases (infectious diseases of the genitourinary system; sexually transmitted diseases; early sexual activity; constant use of oral contraceptives; frequent abortions, childbirth; hormonal imbalance; deficiency of vitamins A, C ; obesity; presence of bad habits). Papillomas, adenomas, polyps, papillomas, adenomas. Basic methods of detection of preneoplastic diseases. Tactics of choosing a treatment method, place of surgical treatment. Differential diagnosis with oncological diseases. Causes of diagnostic errors. Modern methods of treatment.</w:t>
      </w:r>
    </w:p>
    <w:p w14:paraId="378F948E" w14:textId="77777777" w:rsidR="001B0F91" w:rsidRPr="003236A5" w:rsidRDefault="001B0F91" w:rsidP="001B0F91">
      <w:pPr>
        <w:numPr>
          <w:ilvl w:val="12"/>
          <w:numId w:val="0"/>
        </w:numPr>
        <w:spacing w:after="0" w:line="240" w:lineRule="auto"/>
        <w:ind w:firstLine="851"/>
        <w:jc w:val="both"/>
        <w:rPr>
          <w:rFonts w:ascii="Times New Roman" w:hAnsi="Times New Roman"/>
          <w:b/>
          <w:i/>
          <w:sz w:val="24"/>
          <w:szCs w:val="24"/>
          <w:lang w:val="en-US"/>
        </w:rPr>
      </w:pPr>
      <w:r w:rsidRPr="003236A5">
        <w:rPr>
          <w:rFonts w:ascii="Times New Roman" w:hAnsi="Times New Roman"/>
          <w:b/>
          <w:i/>
          <w:sz w:val="24"/>
          <w:szCs w:val="24"/>
          <w:lang w:val="en-US"/>
        </w:rPr>
        <w:t>Topic 11. Benign tumors of the genitourinary system.</w:t>
      </w:r>
    </w:p>
    <w:p w14:paraId="1A42E9A0" w14:textId="77777777" w:rsidR="001B0F91" w:rsidRDefault="001B0F91" w:rsidP="001B0F91">
      <w:pPr>
        <w:numPr>
          <w:ilvl w:val="12"/>
          <w:numId w:val="0"/>
        </w:numPr>
        <w:spacing w:after="0" w:line="240" w:lineRule="auto"/>
        <w:ind w:firstLine="851"/>
        <w:jc w:val="both"/>
        <w:rPr>
          <w:rFonts w:ascii="Times New Roman" w:hAnsi="Times New Roman"/>
          <w:bCs/>
          <w:iCs/>
          <w:sz w:val="24"/>
          <w:szCs w:val="24"/>
          <w:lang w:val="en-US"/>
        </w:rPr>
      </w:pPr>
      <w:r w:rsidRPr="003236A5">
        <w:rPr>
          <w:rFonts w:ascii="Times New Roman" w:hAnsi="Times New Roman"/>
          <w:bCs/>
          <w:iCs/>
          <w:sz w:val="24"/>
          <w:szCs w:val="24"/>
          <w:lang w:val="en-US"/>
        </w:rPr>
        <w:t>Prostate adenoma, kidney cysts The value of ultrasound at the first stage of diagnosis, MRI examination for the differential diagnosis of kidney tumors. Indications for biopsy of kidney tumors. Benign kidney tumors (adenoma, lipoma, fibroma, leiomyoma, hemangioma, lymphangioma, chondroma, osteoma, hamartroma, dermoid cyst). Non-epithelial benign tumors of the upper urinary tract — fibroma, neurofibroma, angiofibroma, lipoma, rhabdomyoma. Precancerous diseases of the bladder, prostate and testicles. Dependence of tumor development on the hormonal background, chemical carcinogens, birth defects.</w:t>
      </w:r>
    </w:p>
    <w:p w14:paraId="44765255" w14:textId="77777777" w:rsidR="001B0F91" w:rsidRPr="003236A5" w:rsidRDefault="001B0F91" w:rsidP="001B0F91">
      <w:pPr>
        <w:numPr>
          <w:ilvl w:val="12"/>
          <w:numId w:val="0"/>
        </w:numPr>
        <w:spacing w:after="0" w:line="240" w:lineRule="auto"/>
        <w:ind w:firstLine="851"/>
        <w:jc w:val="both"/>
        <w:rPr>
          <w:rFonts w:ascii="Times New Roman" w:hAnsi="Times New Roman"/>
          <w:b/>
          <w:i/>
          <w:sz w:val="24"/>
          <w:szCs w:val="24"/>
          <w:lang w:val="en-US"/>
        </w:rPr>
      </w:pPr>
      <w:r w:rsidRPr="003236A5">
        <w:rPr>
          <w:rFonts w:ascii="Times New Roman" w:hAnsi="Times New Roman"/>
          <w:b/>
          <w:i/>
          <w:sz w:val="24"/>
          <w:szCs w:val="24"/>
          <w:lang w:val="en-US"/>
        </w:rPr>
        <w:t>Topic 12. Tumors and tumor-like lesions of fibrous tissue.</w:t>
      </w:r>
    </w:p>
    <w:p w14:paraId="0A416A16" w14:textId="77777777" w:rsidR="001B0F91" w:rsidRDefault="001B0F91" w:rsidP="001B0F91">
      <w:pPr>
        <w:numPr>
          <w:ilvl w:val="12"/>
          <w:numId w:val="0"/>
        </w:numPr>
        <w:spacing w:after="0" w:line="240" w:lineRule="auto"/>
        <w:ind w:firstLine="851"/>
        <w:jc w:val="both"/>
        <w:rPr>
          <w:rFonts w:ascii="Times New Roman" w:hAnsi="Times New Roman"/>
          <w:bCs/>
          <w:iCs/>
          <w:sz w:val="24"/>
          <w:szCs w:val="24"/>
          <w:lang w:val="en-US"/>
        </w:rPr>
      </w:pPr>
      <w:r w:rsidRPr="003236A5">
        <w:rPr>
          <w:rFonts w:ascii="Times New Roman" w:hAnsi="Times New Roman"/>
          <w:bCs/>
          <w:iCs/>
          <w:sz w:val="24"/>
          <w:szCs w:val="24"/>
          <w:lang w:val="en-US"/>
        </w:rPr>
        <w:t>Benign tumors (fibromas and local destructive processes — desmoid, aggressive fibromatosis, fasciitis). Dissemination features (locally proliferative and infiltrative growth). The value of non-radical surgical interventions as a factor of tumor recurrence.</w:t>
      </w:r>
    </w:p>
    <w:p w14:paraId="0A8F945A" w14:textId="77777777" w:rsidR="001B0F91" w:rsidRPr="001B0F91" w:rsidRDefault="001B0F91" w:rsidP="001B0F91">
      <w:pPr>
        <w:numPr>
          <w:ilvl w:val="12"/>
          <w:numId w:val="0"/>
        </w:numPr>
        <w:spacing w:after="0" w:line="240" w:lineRule="auto"/>
        <w:ind w:firstLine="851"/>
        <w:jc w:val="both"/>
        <w:rPr>
          <w:rFonts w:ascii="Times New Roman" w:hAnsi="Times New Roman"/>
          <w:bCs/>
          <w:iCs/>
          <w:sz w:val="24"/>
          <w:szCs w:val="24"/>
          <w:lang w:val="en-US"/>
        </w:rPr>
      </w:pPr>
      <w:r w:rsidRPr="00A13143">
        <w:rPr>
          <w:rFonts w:ascii="Times New Roman" w:hAnsi="Times New Roman"/>
          <w:bCs/>
          <w:iCs/>
          <w:sz w:val="24"/>
          <w:szCs w:val="24"/>
          <w:lang w:val="fr-FR"/>
        </w:rPr>
        <w:t>Benign bone tumors</w:t>
      </w:r>
      <w:r>
        <w:rPr>
          <w:rFonts w:ascii="Times New Roman" w:hAnsi="Times New Roman"/>
          <w:bCs/>
          <w:iCs/>
          <w:sz w:val="24"/>
          <w:szCs w:val="24"/>
          <w:lang w:val="uk-UA"/>
        </w:rPr>
        <w:t xml:space="preserve">. </w:t>
      </w:r>
      <w:r w:rsidRPr="00A13143">
        <w:rPr>
          <w:rFonts w:ascii="Times New Roman" w:hAnsi="Times New Roman"/>
          <w:bCs/>
          <w:iCs/>
          <w:sz w:val="24"/>
          <w:szCs w:val="24"/>
          <w:lang w:val="fr-FR"/>
        </w:rPr>
        <w:t xml:space="preserve">Chondroma (enchondroma, periosteal chondroma, multiple chondromatosis); osteochondroma; chondroblastoma; chondromyxoid fibroma. </w:t>
      </w:r>
      <w:r w:rsidRPr="00A13143">
        <w:rPr>
          <w:rFonts w:ascii="Times New Roman" w:hAnsi="Times New Roman"/>
          <w:bCs/>
          <w:iCs/>
          <w:sz w:val="24"/>
          <w:szCs w:val="24"/>
          <w:lang w:val="en-US"/>
        </w:rPr>
        <w:t>Clinical picture. Differential diagnosis of benign and malignant bone tumors. Mandatory minimum research: collection of anamnesis, study of clinical manifestations of the process, palpation of the tumor and the entire bone. Place of MRI examination for diagnosis of tumors.</w:t>
      </w:r>
    </w:p>
    <w:p w14:paraId="10EF088B" w14:textId="77777777" w:rsidR="001B0F91" w:rsidRPr="00A13143" w:rsidRDefault="001B0F91" w:rsidP="001B0F91">
      <w:pPr>
        <w:numPr>
          <w:ilvl w:val="12"/>
          <w:numId w:val="0"/>
        </w:numPr>
        <w:spacing w:after="0" w:line="240" w:lineRule="auto"/>
        <w:ind w:firstLine="851"/>
        <w:jc w:val="both"/>
        <w:rPr>
          <w:rFonts w:ascii="Times New Roman" w:hAnsi="Times New Roman"/>
          <w:b/>
          <w:i/>
          <w:sz w:val="24"/>
          <w:szCs w:val="24"/>
          <w:lang w:val="en-US"/>
        </w:rPr>
      </w:pPr>
      <w:r w:rsidRPr="00A13143">
        <w:rPr>
          <w:rFonts w:ascii="Times New Roman" w:hAnsi="Times New Roman"/>
          <w:b/>
          <w:i/>
          <w:sz w:val="24"/>
          <w:szCs w:val="24"/>
          <w:lang w:val="en-US"/>
        </w:rPr>
        <w:t>Topic 13. Personalized approach in diagnostics to optimize treatment. Genetic mutations as a cause of cancer. Laboratory and instrumental methods of diagnosis of precancerous diseases (oncomarkers).</w:t>
      </w:r>
    </w:p>
    <w:p w14:paraId="3D27760B" w14:textId="77777777" w:rsidR="001B0F91" w:rsidRDefault="001B0F91" w:rsidP="001B0F91">
      <w:pPr>
        <w:numPr>
          <w:ilvl w:val="12"/>
          <w:numId w:val="0"/>
        </w:numPr>
        <w:spacing w:after="0" w:line="240" w:lineRule="auto"/>
        <w:ind w:firstLine="851"/>
        <w:jc w:val="both"/>
        <w:rPr>
          <w:rFonts w:ascii="Times New Roman" w:hAnsi="Times New Roman"/>
          <w:bCs/>
          <w:iCs/>
          <w:sz w:val="24"/>
          <w:szCs w:val="24"/>
          <w:lang w:val="en-US"/>
        </w:rPr>
      </w:pPr>
      <w:r w:rsidRPr="00A13143">
        <w:rPr>
          <w:rFonts w:ascii="Times New Roman" w:hAnsi="Times New Roman"/>
          <w:bCs/>
          <w:iCs/>
          <w:sz w:val="24"/>
          <w:szCs w:val="24"/>
          <w:lang w:val="en-US"/>
        </w:rPr>
        <w:t>Molecular profiling, such as fluorescent (FISH) or chromogenic (CISH) in situ hybridization, next-generation sequencing (NGS). The concept of tumor markers (oncomarkers). Classification (REA, CA 125, CA 15.3, CA 19.9, CA 242, HE4, PSA and others), purpose and value of increasing the level of the marker. Differential diagnosis of malignant formations and precancerous diseases. Marker-negative tumors. Tumor-associated markers. Concepts of "sensitivity" and "specificity" of the test.</w:t>
      </w:r>
    </w:p>
    <w:p w14:paraId="2DE84AA8" w14:textId="77777777" w:rsidR="001B0F91" w:rsidRDefault="001B0F91" w:rsidP="001B0F91">
      <w:pPr>
        <w:numPr>
          <w:ilvl w:val="12"/>
          <w:numId w:val="0"/>
        </w:numPr>
        <w:spacing w:after="0" w:line="240" w:lineRule="auto"/>
        <w:ind w:firstLine="851"/>
        <w:jc w:val="both"/>
        <w:rPr>
          <w:rFonts w:ascii="Times New Roman" w:hAnsi="Times New Roman"/>
          <w:bCs/>
          <w:iCs/>
          <w:sz w:val="24"/>
          <w:szCs w:val="24"/>
          <w:lang w:val="en-US"/>
        </w:rPr>
      </w:pPr>
      <w:r w:rsidRPr="00A13143">
        <w:rPr>
          <w:rFonts w:ascii="Times New Roman" w:hAnsi="Times New Roman"/>
          <w:bCs/>
          <w:iCs/>
          <w:sz w:val="24"/>
          <w:szCs w:val="24"/>
          <w:lang w:val="en-US"/>
        </w:rPr>
        <w:t>Methods of radiation diagnostics (radiological, radionuclide, magnetic resonance, ultrasonographic). Multispiral computed tomography: indications, advantages. Contrast enhancement as a method of increasing the differentiation of organs from one another, as well as normal structures from pathological ones. PET-CT: place in oncology, value for differential diagnosis of lymphoproliferative diseases</w:t>
      </w:r>
    </w:p>
    <w:p w14:paraId="4384CD86" w14:textId="77777777" w:rsidR="001B0F91" w:rsidRPr="00B17879" w:rsidRDefault="001B0F91" w:rsidP="001B0F91">
      <w:pPr>
        <w:numPr>
          <w:ilvl w:val="12"/>
          <w:numId w:val="0"/>
        </w:numPr>
        <w:spacing w:after="0" w:line="240" w:lineRule="auto"/>
        <w:jc w:val="both"/>
        <w:rPr>
          <w:rFonts w:ascii="Century Schoolbook" w:hAnsi="Century Schoolbook" w:cs="Arial"/>
          <w:bCs/>
          <w:iCs/>
          <w:snapToGrid w:val="0"/>
          <w:sz w:val="24"/>
          <w:szCs w:val="24"/>
          <w:lang w:val="en-US" w:eastAsia="uk-UA"/>
        </w:rPr>
      </w:pPr>
    </w:p>
    <w:p w14:paraId="3DDCB587" w14:textId="29C1F685" w:rsidR="001B0F91" w:rsidRPr="006D11CB" w:rsidRDefault="001B0F91" w:rsidP="006D11CB">
      <w:pPr>
        <w:pStyle w:val="a9"/>
        <w:numPr>
          <w:ilvl w:val="0"/>
          <w:numId w:val="2"/>
        </w:numPr>
        <w:spacing w:after="0" w:line="240" w:lineRule="auto"/>
        <w:jc w:val="center"/>
        <w:rPr>
          <w:rFonts w:ascii="Times New Roman" w:hAnsi="Times New Roman"/>
          <w:color w:val="000000"/>
          <w:sz w:val="24"/>
          <w:szCs w:val="24"/>
          <w:lang w:val="en-US"/>
        </w:rPr>
      </w:pPr>
      <w:r w:rsidRPr="00B226A0">
        <w:rPr>
          <w:rFonts w:ascii="Times New Roman" w:hAnsi="Times New Roman"/>
          <w:b/>
          <w:bCs/>
          <w:color w:val="000000"/>
          <w:sz w:val="24"/>
          <w:szCs w:val="24"/>
          <w:lang w:val="en-US"/>
        </w:rPr>
        <w:t>The structure of the education discipline.</w:t>
      </w:r>
    </w:p>
    <w:p w14:paraId="3AB1F8B1" w14:textId="589E6B7A" w:rsidR="00813022" w:rsidRDefault="00813022" w:rsidP="001B0F91">
      <w:pPr>
        <w:pStyle w:val="a3"/>
        <w:widowControl w:val="0"/>
        <w:numPr>
          <w:ilvl w:val="12"/>
          <w:numId w:val="0"/>
        </w:numPr>
        <w:spacing w:line="240" w:lineRule="auto"/>
        <w:ind w:left="708" w:firstLine="708"/>
        <w:jc w:val="both"/>
        <w:rPr>
          <w:i w:val="0"/>
          <w:snapToGrid w:val="0"/>
          <w:szCs w:val="24"/>
          <w:lang w:val="uk-UA" w:eastAsia="uk-UA"/>
        </w:rPr>
      </w:pPr>
    </w:p>
    <w:tbl>
      <w:tblPr>
        <w:tblStyle w:val="aa"/>
        <w:tblW w:w="9634" w:type="dxa"/>
        <w:tblLayout w:type="fixed"/>
        <w:tblLook w:val="04A0" w:firstRow="1" w:lastRow="0" w:firstColumn="1" w:lastColumn="0" w:noHBand="0" w:noVBand="1"/>
      </w:tblPr>
      <w:tblGrid>
        <w:gridCol w:w="3185"/>
        <w:gridCol w:w="947"/>
        <w:gridCol w:w="1043"/>
        <w:gridCol w:w="1092"/>
        <w:gridCol w:w="1099"/>
        <w:gridCol w:w="1416"/>
        <w:gridCol w:w="852"/>
      </w:tblGrid>
      <w:tr w:rsidR="002E1DFC" w:rsidRPr="009C09A9" w14:paraId="2B93ADB2" w14:textId="77777777" w:rsidTr="002E1DFC">
        <w:tc>
          <w:tcPr>
            <w:tcW w:w="3185" w:type="dxa"/>
          </w:tcPr>
          <w:p w14:paraId="70E3D699" w14:textId="77777777" w:rsidR="00813022" w:rsidRPr="009727CC" w:rsidRDefault="00813022" w:rsidP="00793606">
            <w:pPr>
              <w:spacing w:after="0" w:line="240" w:lineRule="auto"/>
              <w:jc w:val="center"/>
              <w:rPr>
                <w:rFonts w:ascii="Times New Roman" w:hAnsi="Times New Roman"/>
                <w:sz w:val="24"/>
                <w:szCs w:val="24"/>
                <w:lang w:val="en-US"/>
              </w:rPr>
            </w:pPr>
            <w:r w:rsidRPr="009727CC">
              <w:rPr>
                <w:rFonts w:ascii="Times New Roman" w:hAnsi="Times New Roman"/>
                <w:color w:val="000000" w:themeColor="text1"/>
                <w:sz w:val="24"/>
                <w:szCs w:val="24"/>
                <w:lang w:val="en-US"/>
              </w:rPr>
              <w:t>Topic</w:t>
            </w:r>
          </w:p>
        </w:tc>
        <w:tc>
          <w:tcPr>
            <w:tcW w:w="947" w:type="dxa"/>
          </w:tcPr>
          <w:p w14:paraId="6FACA4D0" w14:textId="77777777" w:rsidR="00813022" w:rsidRPr="009C09A9" w:rsidRDefault="00813022" w:rsidP="00793606">
            <w:pPr>
              <w:spacing w:after="0" w:line="240" w:lineRule="auto"/>
              <w:jc w:val="center"/>
              <w:rPr>
                <w:rFonts w:ascii="Times New Roman" w:hAnsi="Times New Roman"/>
                <w:sz w:val="24"/>
                <w:szCs w:val="24"/>
                <w:lang w:val="en-US"/>
              </w:rPr>
            </w:pPr>
            <w:r>
              <w:rPr>
                <w:rFonts w:ascii="Times New Roman" w:hAnsi="Times New Roman"/>
                <w:snapToGrid w:val="0"/>
                <w:color w:val="000000" w:themeColor="text1"/>
                <w:sz w:val="24"/>
                <w:szCs w:val="24"/>
                <w:lang w:val="en-US" w:eastAsia="uk-UA"/>
              </w:rPr>
              <w:t>Total</w:t>
            </w:r>
          </w:p>
        </w:tc>
        <w:tc>
          <w:tcPr>
            <w:tcW w:w="1043" w:type="dxa"/>
          </w:tcPr>
          <w:p w14:paraId="4D3BBBDE" w14:textId="77777777" w:rsidR="00813022" w:rsidRPr="009C09A9" w:rsidRDefault="00813022" w:rsidP="00793606">
            <w:pPr>
              <w:spacing w:after="0" w:line="240" w:lineRule="auto"/>
              <w:jc w:val="center"/>
              <w:rPr>
                <w:rFonts w:ascii="Times New Roman" w:hAnsi="Times New Roman"/>
                <w:sz w:val="24"/>
                <w:szCs w:val="24"/>
                <w:lang w:val="en-US"/>
              </w:rPr>
            </w:pPr>
            <w:r>
              <w:rPr>
                <w:rFonts w:ascii="Times New Roman" w:hAnsi="Times New Roman"/>
                <w:snapToGrid w:val="0"/>
                <w:color w:val="000000" w:themeColor="text1"/>
                <w:sz w:val="24"/>
                <w:szCs w:val="24"/>
                <w:lang w:val="en-US" w:eastAsia="uk-UA"/>
              </w:rPr>
              <w:t>Lectures</w:t>
            </w:r>
          </w:p>
        </w:tc>
        <w:tc>
          <w:tcPr>
            <w:tcW w:w="1092" w:type="dxa"/>
          </w:tcPr>
          <w:p w14:paraId="07A31AAE" w14:textId="77777777" w:rsidR="00813022" w:rsidRPr="009C09A9" w:rsidRDefault="00813022" w:rsidP="00793606">
            <w:pPr>
              <w:spacing w:after="0" w:line="240" w:lineRule="auto"/>
              <w:jc w:val="center"/>
              <w:rPr>
                <w:rFonts w:ascii="Times New Roman" w:hAnsi="Times New Roman"/>
                <w:sz w:val="24"/>
                <w:szCs w:val="24"/>
                <w:lang w:val="en-US"/>
              </w:rPr>
            </w:pPr>
            <w:r>
              <w:rPr>
                <w:rFonts w:ascii="Times New Roman" w:hAnsi="Times New Roman"/>
                <w:snapToGrid w:val="0"/>
                <w:color w:val="000000" w:themeColor="text1"/>
                <w:sz w:val="24"/>
                <w:szCs w:val="24"/>
                <w:lang w:val="en-US" w:eastAsia="uk-UA"/>
              </w:rPr>
              <w:t>Seminar</w:t>
            </w:r>
          </w:p>
        </w:tc>
        <w:tc>
          <w:tcPr>
            <w:tcW w:w="1099" w:type="dxa"/>
          </w:tcPr>
          <w:p w14:paraId="17432F53" w14:textId="77777777" w:rsidR="00813022" w:rsidRPr="009C09A9" w:rsidRDefault="00813022" w:rsidP="00793606">
            <w:pPr>
              <w:spacing w:after="0" w:line="240" w:lineRule="auto"/>
              <w:jc w:val="center"/>
              <w:rPr>
                <w:rFonts w:ascii="Times New Roman" w:hAnsi="Times New Roman"/>
                <w:sz w:val="24"/>
                <w:szCs w:val="24"/>
                <w:lang w:val="en-US"/>
              </w:rPr>
            </w:pPr>
            <w:r>
              <w:rPr>
                <w:rFonts w:ascii="Times New Roman" w:hAnsi="Times New Roman"/>
                <w:snapToGrid w:val="0"/>
                <w:color w:val="000000" w:themeColor="text1"/>
                <w:sz w:val="24"/>
                <w:szCs w:val="24"/>
                <w:lang w:val="en-US" w:eastAsia="uk-UA"/>
              </w:rPr>
              <w:t>Practice</w:t>
            </w:r>
          </w:p>
        </w:tc>
        <w:tc>
          <w:tcPr>
            <w:tcW w:w="1416" w:type="dxa"/>
          </w:tcPr>
          <w:p w14:paraId="077B39C7" w14:textId="77777777" w:rsidR="00813022" w:rsidRPr="009C09A9" w:rsidRDefault="00813022" w:rsidP="00793606">
            <w:pPr>
              <w:spacing w:after="0" w:line="240" w:lineRule="auto"/>
              <w:jc w:val="center"/>
              <w:rPr>
                <w:rFonts w:ascii="Times New Roman" w:hAnsi="Times New Roman"/>
                <w:sz w:val="24"/>
                <w:szCs w:val="24"/>
                <w:lang w:val="en-US"/>
              </w:rPr>
            </w:pPr>
            <w:r>
              <w:rPr>
                <w:rFonts w:ascii="Times New Roman" w:hAnsi="Times New Roman"/>
                <w:snapToGrid w:val="0"/>
                <w:color w:val="000000" w:themeColor="text1"/>
                <w:sz w:val="24"/>
                <w:szCs w:val="24"/>
                <w:lang w:val="en-US" w:eastAsia="uk-UA"/>
              </w:rPr>
              <w:t>Laboratory</w:t>
            </w:r>
          </w:p>
        </w:tc>
        <w:tc>
          <w:tcPr>
            <w:tcW w:w="852" w:type="dxa"/>
          </w:tcPr>
          <w:p w14:paraId="1D644ABB" w14:textId="77777777" w:rsidR="00813022" w:rsidRPr="009C09A9" w:rsidRDefault="00813022" w:rsidP="00793606">
            <w:pPr>
              <w:spacing w:after="0" w:line="240" w:lineRule="auto"/>
              <w:jc w:val="center"/>
              <w:rPr>
                <w:rFonts w:ascii="Times New Roman" w:hAnsi="Times New Roman"/>
                <w:sz w:val="24"/>
                <w:szCs w:val="24"/>
                <w:lang w:val="en-US"/>
              </w:rPr>
            </w:pPr>
            <w:r>
              <w:rPr>
                <w:rFonts w:ascii="Times New Roman" w:hAnsi="Times New Roman"/>
                <w:snapToGrid w:val="0"/>
                <w:color w:val="000000" w:themeColor="text1"/>
                <w:sz w:val="24"/>
                <w:szCs w:val="24"/>
                <w:lang w:val="en-US" w:eastAsia="uk-UA"/>
              </w:rPr>
              <w:t>ISW</w:t>
            </w:r>
          </w:p>
        </w:tc>
      </w:tr>
      <w:tr w:rsidR="002E1DFC" w:rsidRPr="009C09A9" w14:paraId="21EA04A4" w14:textId="77777777" w:rsidTr="002E1DFC">
        <w:tc>
          <w:tcPr>
            <w:tcW w:w="9634" w:type="dxa"/>
            <w:gridSpan w:val="7"/>
          </w:tcPr>
          <w:p w14:paraId="5B7B3D42" w14:textId="2CE8418D" w:rsidR="00813022" w:rsidRPr="009727CC" w:rsidRDefault="00813022" w:rsidP="00793606">
            <w:pPr>
              <w:spacing w:after="0" w:line="240" w:lineRule="auto"/>
              <w:jc w:val="center"/>
              <w:rPr>
                <w:rFonts w:ascii="Times New Roman" w:hAnsi="Times New Roman"/>
                <w:b/>
                <w:bCs/>
                <w:sz w:val="24"/>
                <w:szCs w:val="24"/>
                <w:lang w:val="uk-UA"/>
              </w:rPr>
            </w:pPr>
            <w:r w:rsidRPr="009727CC">
              <w:rPr>
                <w:rFonts w:ascii="Times New Roman" w:hAnsi="Times New Roman"/>
                <w:b/>
                <w:bCs/>
                <w:sz w:val="24"/>
                <w:szCs w:val="24"/>
                <w:lang w:val="uk-UA"/>
              </w:rPr>
              <w:t xml:space="preserve">Content module 1. </w:t>
            </w:r>
          </w:p>
        </w:tc>
      </w:tr>
      <w:tr w:rsidR="002E1DFC" w:rsidRPr="00B94C8F" w14:paraId="6ED305F0" w14:textId="77777777" w:rsidTr="002E1DFC">
        <w:tc>
          <w:tcPr>
            <w:tcW w:w="3185" w:type="dxa"/>
          </w:tcPr>
          <w:p w14:paraId="089CB32B" w14:textId="77777777" w:rsidR="00B94C8F" w:rsidRPr="00B94C8F" w:rsidRDefault="00B94C8F" w:rsidP="00B94C8F">
            <w:pPr>
              <w:spacing w:after="0" w:line="240" w:lineRule="auto"/>
              <w:rPr>
                <w:rFonts w:ascii="Times New Roman" w:hAnsi="Times New Roman"/>
                <w:bCs/>
                <w:iCs/>
                <w:sz w:val="24"/>
                <w:szCs w:val="24"/>
                <w:lang w:val="en"/>
              </w:rPr>
            </w:pPr>
            <w:r w:rsidRPr="00B94C8F">
              <w:rPr>
                <w:rFonts w:ascii="Times New Roman" w:hAnsi="Times New Roman"/>
                <w:bCs/>
                <w:iCs/>
                <w:sz w:val="24"/>
                <w:szCs w:val="24"/>
                <w:lang w:val="en"/>
              </w:rPr>
              <w:t>Topic 1.</w:t>
            </w:r>
          </w:p>
          <w:p w14:paraId="624AB474" w14:textId="1735DE45" w:rsidR="00B94C8F" w:rsidRPr="00B94C8F" w:rsidRDefault="00B94C8F" w:rsidP="00B94C8F">
            <w:pPr>
              <w:spacing w:after="0" w:line="240" w:lineRule="auto"/>
              <w:rPr>
                <w:rFonts w:ascii="Times New Roman" w:hAnsi="Times New Roman"/>
                <w:sz w:val="24"/>
                <w:szCs w:val="24"/>
              </w:rPr>
            </w:pPr>
            <w:r w:rsidRPr="00B94C8F">
              <w:rPr>
                <w:rFonts w:ascii="Times New Roman" w:hAnsi="Times New Roman"/>
                <w:bCs/>
                <w:iCs/>
                <w:sz w:val="24"/>
                <w:szCs w:val="24"/>
                <w:lang w:val="en"/>
              </w:rPr>
              <w:t>The concept of precancerous diseases. Methods of diagnosis and treatment. Differential diagnosis with oncological diseases. Screening.</w:t>
            </w:r>
          </w:p>
        </w:tc>
        <w:tc>
          <w:tcPr>
            <w:tcW w:w="947" w:type="dxa"/>
          </w:tcPr>
          <w:p w14:paraId="66F9B662" w14:textId="609348F4" w:rsidR="00B94C8F" w:rsidRPr="00B94C8F" w:rsidRDefault="00B94C8F" w:rsidP="00B94C8F">
            <w:pPr>
              <w:spacing w:after="0" w:line="240" w:lineRule="auto"/>
              <w:rPr>
                <w:rFonts w:ascii="Times New Roman" w:hAnsi="Times New Roman"/>
                <w:sz w:val="24"/>
                <w:szCs w:val="24"/>
                <w:lang w:val="en-US"/>
              </w:rPr>
            </w:pPr>
            <w:r w:rsidRPr="00B94C8F">
              <w:rPr>
                <w:rFonts w:ascii="Times New Roman" w:hAnsi="Times New Roman"/>
                <w:sz w:val="24"/>
                <w:szCs w:val="24"/>
                <w:lang w:val="en-US"/>
              </w:rPr>
              <w:t>8</w:t>
            </w:r>
          </w:p>
        </w:tc>
        <w:tc>
          <w:tcPr>
            <w:tcW w:w="1043" w:type="dxa"/>
          </w:tcPr>
          <w:p w14:paraId="14D6AB31" w14:textId="2453FEF3" w:rsidR="00B94C8F" w:rsidRPr="00B94C8F" w:rsidRDefault="00B94C8F" w:rsidP="00B94C8F">
            <w:pPr>
              <w:spacing w:after="0" w:line="240" w:lineRule="auto"/>
              <w:rPr>
                <w:rFonts w:ascii="Times New Roman" w:hAnsi="Times New Roman"/>
                <w:sz w:val="24"/>
                <w:szCs w:val="24"/>
              </w:rPr>
            </w:pPr>
            <w:r w:rsidRPr="00B94C8F">
              <w:rPr>
                <w:rFonts w:ascii="Times New Roman" w:hAnsi="Times New Roman"/>
                <w:sz w:val="24"/>
                <w:szCs w:val="24"/>
                <w:lang w:val="en-US"/>
              </w:rPr>
              <w:t>0</w:t>
            </w:r>
          </w:p>
        </w:tc>
        <w:tc>
          <w:tcPr>
            <w:tcW w:w="1092" w:type="dxa"/>
          </w:tcPr>
          <w:p w14:paraId="0A722543" w14:textId="149676B6" w:rsidR="00B94C8F" w:rsidRPr="00B94C8F" w:rsidRDefault="00B94C8F" w:rsidP="00B94C8F">
            <w:pPr>
              <w:spacing w:after="0" w:line="240" w:lineRule="auto"/>
              <w:rPr>
                <w:rFonts w:ascii="Times New Roman" w:hAnsi="Times New Roman"/>
                <w:sz w:val="24"/>
                <w:szCs w:val="24"/>
              </w:rPr>
            </w:pPr>
            <w:r w:rsidRPr="00B94C8F">
              <w:rPr>
                <w:rFonts w:ascii="Times New Roman" w:hAnsi="Times New Roman"/>
                <w:sz w:val="24"/>
                <w:szCs w:val="24"/>
                <w:lang w:val="en-US"/>
              </w:rPr>
              <w:t>0</w:t>
            </w:r>
          </w:p>
        </w:tc>
        <w:tc>
          <w:tcPr>
            <w:tcW w:w="1099" w:type="dxa"/>
          </w:tcPr>
          <w:p w14:paraId="580C2021" w14:textId="0AB67055" w:rsidR="00B94C8F" w:rsidRPr="00B94C8F" w:rsidRDefault="00B94C8F" w:rsidP="00B94C8F">
            <w:pPr>
              <w:spacing w:after="0" w:line="240" w:lineRule="auto"/>
              <w:rPr>
                <w:rFonts w:ascii="Times New Roman" w:hAnsi="Times New Roman"/>
                <w:sz w:val="24"/>
                <w:szCs w:val="24"/>
                <w:lang w:val="uk-UA"/>
              </w:rPr>
            </w:pPr>
            <w:r w:rsidRPr="00B94C8F">
              <w:rPr>
                <w:rFonts w:ascii="Times New Roman" w:hAnsi="Times New Roman"/>
                <w:snapToGrid w:val="0"/>
                <w:sz w:val="24"/>
                <w:szCs w:val="24"/>
                <w:lang w:val="uk-UA" w:eastAsia="uk-UA"/>
              </w:rPr>
              <w:t>4</w:t>
            </w:r>
          </w:p>
        </w:tc>
        <w:tc>
          <w:tcPr>
            <w:tcW w:w="1416" w:type="dxa"/>
          </w:tcPr>
          <w:p w14:paraId="643972F2" w14:textId="46CA03FE" w:rsidR="00B94C8F" w:rsidRPr="00B94C8F" w:rsidRDefault="00B94C8F" w:rsidP="00B94C8F">
            <w:pPr>
              <w:spacing w:after="0" w:line="240" w:lineRule="auto"/>
              <w:rPr>
                <w:rFonts w:ascii="Times New Roman" w:hAnsi="Times New Roman"/>
                <w:sz w:val="24"/>
                <w:szCs w:val="24"/>
                <w:lang w:val="en-US"/>
              </w:rPr>
            </w:pPr>
            <w:r w:rsidRPr="00B94C8F">
              <w:rPr>
                <w:rFonts w:ascii="Times New Roman" w:hAnsi="Times New Roman"/>
                <w:sz w:val="24"/>
                <w:szCs w:val="24"/>
                <w:lang w:val="en-US"/>
              </w:rPr>
              <w:t>0</w:t>
            </w:r>
          </w:p>
        </w:tc>
        <w:tc>
          <w:tcPr>
            <w:tcW w:w="852" w:type="dxa"/>
          </w:tcPr>
          <w:p w14:paraId="0AFB8968" w14:textId="3BE9B957" w:rsidR="00B94C8F" w:rsidRPr="00B94C8F" w:rsidRDefault="00B94C8F" w:rsidP="00B94C8F">
            <w:pPr>
              <w:spacing w:after="0" w:line="240" w:lineRule="auto"/>
              <w:rPr>
                <w:rFonts w:ascii="Times New Roman" w:hAnsi="Times New Roman"/>
                <w:sz w:val="24"/>
                <w:szCs w:val="24"/>
                <w:lang w:val="uk-UA"/>
              </w:rPr>
            </w:pPr>
            <w:r w:rsidRPr="00B94C8F">
              <w:rPr>
                <w:rFonts w:ascii="Times New Roman" w:hAnsi="Times New Roman"/>
                <w:snapToGrid w:val="0"/>
                <w:sz w:val="24"/>
                <w:szCs w:val="24"/>
                <w:lang w:val="uk-UA" w:eastAsia="uk-UA"/>
              </w:rPr>
              <w:t>4</w:t>
            </w:r>
          </w:p>
        </w:tc>
      </w:tr>
      <w:tr w:rsidR="002E1DFC" w:rsidRPr="00B94C8F" w14:paraId="66062F06" w14:textId="77777777" w:rsidTr="002E1DFC">
        <w:tc>
          <w:tcPr>
            <w:tcW w:w="3185" w:type="dxa"/>
          </w:tcPr>
          <w:p w14:paraId="39D4A07A" w14:textId="77777777" w:rsidR="00B94C8F" w:rsidRPr="00B94C8F" w:rsidRDefault="00B94C8F" w:rsidP="00B94C8F">
            <w:pPr>
              <w:spacing w:after="0" w:line="240" w:lineRule="auto"/>
              <w:rPr>
                <w:rFonts w:ascii="Times New Roman" w:hAnsi="Times New Roman"/>
                <w:bCs/>
                <w:iCs/>
                <w:snapToGrid w:val="0"/>
                <w:sz w:val="24"/>
                <w:szCs w:val="24"/>
                <w:lang w:val="en-US"/>
              </w:rPr>
            </w:pPr>
            <w:r w:rsidRPr="00B94C8F">
              <w:rPr>
                <w:rFonts w:ascii="Times New Roman" w:hAnsi="Times New Roman"/>
                <w:bCs/>
                <w:iCs/>
                <w:snapToGrid w:val="0"/>
                <w:sz w:val="24"/>
                <w:szCs w:val="24"/>
                <w:lang w:val="en-US"/>
              </w:rPr>
              <w:t>Topic 2.</w:t>
            </w:r>
          </w:p>
          <w:p w14:paraId="4DC22C41" w14:textId="202B57D1" w:rsidR="00B94C8F" w:rsidRPr="00B94C8F" w:rsidRDefault="00B94C8F" w:rsidP="00B94C8F">
            <w:pPr>
              <w:spacing w:after="0" w:line="240" w:lineRule="auto"/>
              <w:rPr>
                <w:rFonts w:ascii="Times New Roman" w:hAnsi="Times New Roman"/>
                <w:sz w:val="24"/>
                <w:szCs w:val="24"/>
                <w:lang w:val="en-US"/>
              </w:rPr>
            </w:pPr>
            <w:r w:rsidRPr="00B94C8F">
              <w:rPr>
                <w:rFonts w:ascii="Times New Roman" w:hAnsi="Times New Roman"/>
                <w:bCs/>
                <w:iCs/>
                <w:snapToGrid w:val="0"/>
                <w:sz w:val="24"/>
                <w:szCs w:val="24"/>
                <w:lang w:val="en-US"/>
              </w:rPr>
              <w:t>Precancerous skin diseases.</w:t>
            </w:r>
          </w:p>
        </w:tc>
        <w:tc>
          <w:tcPr>
            <w:tcW w:w="947" w:type="dxa"/>
          </w:tcPr>
          <w:p w14:paraId="2D288884" w14:textId="0D6290AF" w:rsidR="00B94C8F" w:rsidRPr="00B94C8F" w:rsidRDefault="00B94C8F" w:rsidP="00B94C8F">
            <w:pPr>
              <w:spacing w:after="0" w:line="240" w:lineRule="auto"/>
              <w:rPr>
                <w:rFonts w:ascii="Times New Roman" w:hAnsi="Times New Roman"/>
                <w:sz w:val="24"/>
                <w:szCs w:val="24"/>
                <w:lang w:val="en-US"/>
              </w:rPr>
            </w:pPr>
            <w:r w:rsidRPr="00B94C8F">
              <w:rPr>
                <w:rFonts w:ascii="Times New Roman" w:hAnsi="Times New Roman"/>
                <w:sz w:val="24"/>
                <w:szCs w:val="24"/>
                <w:lang w:val="en-US"/>
              </w:rPr>
              <w:t>6</w:t>
            </w:r>
          </w:p>
        </w:tc>
        <w:tc>
          <w:tcPr>
            <w:tcW w:w="1043" w:type="dxa"/>
          </w:tcPr>
          <w:p w14:paraId="0709EDB3" w14:textId="4568651A" w:rsidR="00B94C8F" w:rsidRPr="00B94C8F" w:rsidRDefault="00B94C8F" w:rsidP="00B94C8F">
            <w:pPr>
              <w:spacing w:after="0" w:line="240" w:lineRule="auto"/>
              <w:rPr>
                <w:rFonts w:ascii="Times New Roman" w:hAnsi="Times New Roman"/>
                <w:sz w:val="24"/>
                <w:szCs w:val="24"/>
              </w:rPr>
            </w:pPr>
            <w:r w:rsidRPr="00B94C8F">
              <w:rPr>
                <w:rFonts w:ascii="Times New Roman" w:hAnsi="Times New Roman"/>
                <w:sz w:val="24"/>
                <w:szCs w:val="24"/>
                <w:lang w:val="en-US"/>
              </w:rPr>
              <w:t>0</w:t>
            </w:r>
          </w:p>
        </w:tc>
        <w:tc>
          <w:tcPr>
            <w:tcW w:w="1092" w:type="dxa"/>
          </w:tcPr>
          <w:p w14:paraId="22F092EB" w14:textId="6B54E1DB" w:rsidR="00B94C8F" w:rsidRPr="00B94C8F" w:rsidRDefault="00B94C8F" w:rsidP="00B94C8F">
            <w:pPr>
              <w:spacing w:after="0" w:line="240" w:lineRule="auto"/>
              <w:rPr>
                <w:rFonts w:ascii="Times New Roman" w:hAnsi="Times New Roman"/>
                <w:sz w:val="24"/>
                <w:szCs w:val="24"/>
              </w:rPr>
            </w:pPr>
            <w:r w:rsidRPr="00B94C8F">
              <w:rPr>
                <w:rFonts w:ascii="Times New Roman" w:hAnsi="Times New Roman"/>
                <w:sz w:val="24"/>
                <w:szCs w:val="24"/>
                <w:lang w:val="en-US"/>
              </w:rPr>
              <w:t>0</w:t>
            </w:r>
          </w:p>
        </w:tc>
        <w:tc>
          <w:tcPr>
            <w:tcW w:w="1099" w:type="dxa"/>
          </w:tcPr>
          <w:p w14:paraId="0240FF44" w14:textId="140030D8" w:rsidR="00B94C8F" w:rsidRPr="00B94C8F" w:rsidRDefault="00B94C8F" w:rsidP="00B94C8F">
            <w:pPr>
              <w:spacing w:after="0" w:line="240" w:lineRule="auto"/>
              <w:rPr>
                <w:rFonts w:ascii="Times New Roman" w:hAnsi="Times New Roman"/>
                <w:sz w:val="24"/>
                <w:szCs w:val="24"/>
                <w:lang w:val="uk-UA"/>
              </w:rPr>
            </w:pPr>
            <w:r w:rsidRPr="00B94C8F">
              <w:rPr>
                <w:rFonts w:ascii="Times New Roman" w:hAnsi="Times New Roman"/>
                <w:snapToGrid w:val="0"/>
                <w:sz w:val="24"/>
                <w:szCs w:val="24"/>
                <w:lang w:val="uk-UA" w:eastAsia="uk-UA"/>
              </w:rPr>
              <w:t>2</w:t>
            </w:r>
          </w:p>
        </w:tc>
        <w:tc>
          <w:tcPr>
            <w:tcW w:w="1416" w:type="dxa"/>
          </w:tcPr>
          <w:p w14:paraId="128D8888" w14:textId="4F07FB0B" w:rsidR="00B94C8F" w:rsidRPr="00B94C8F" w:rsidRDefault="00B94C8F" w:rsidP="00B94C8F">
            <w:pPr>
              <w:spacing w:after="0" w:line="240" w:lineRule="auto"/>
              <w:rPr>
                <w:rFonts w:ascii="Times New Roman" w:hAnsi="Times New Roman"/>
                <w:sz w:val="24"/>
                <w:szCs w:val="24"/>
                <w:lang w:val="en-US"/>
              </w:rPr>
            </w:pPr>
            <w:r w:rsidRPr="00B94C8F">
              <w:rPr>
                <w:rFonts w:ascii="Times New Roman" w:hAnsi="Times New Roman"/>
                <w:sz w:val="24"/>
                <w:szCs w:val="24"/>
                <w:lang w:val="en-US"/>
              </w:rPr>
              <w:t>0</w:t>
            </w:r>
          </w:p>
        </w:tc>
        <w:tc>
          <w:tcPr>
            <w:tcW w:w="852" w:type="dxa"/>
          </w:tcPr>
          <w:p w14:paraId="5ABB7F0E" w14:textId="107805B7" w:rsidR="00B94C8F" w:rsidRPr="00B94C8F" w:rsidRDefault="00B94C8F" w:rsidP="00B94C8F">
            <w:pPr>
              <w:spacing w:after="0" w:line="240" w:lineRule="auto"/>
              <w:rPr>
                <w:rFonts w:ascii="Times New Roman" w:hAnsi="Times New Roman"/>
                <w:sz w:val="24"/>
                <w:szCs w:val="24"/>
              </w:rPr>
            </w:pPr>
            <w:r w:rsidRPr="00B94C8F">
              <w:rPr>
                <w:rFonts w:ascii="Times New Roman" w:hAnsi="Times New Roman"/>
                <w:snapToGrid w:val="0"/>
                <w:sz w:val="24"/>
                <w:szCs w:val="24"/>
                <w:lang w:val="uk-UA" w:eastAsia="uk-UA"/>
              </w:rPr>
              <w:t>4</w:t>
            </w:r>
          </w:p>
        </w:tc>
      </w:tr>
      <w:tr w:rsidR="002E1DFC" w:rsidRPr="00B94C8F" w14:paraId="3E7C9078" w14:textId="77777777" w:rsidTr="002E1DFC">
        <w:tc>
          <w:tcPr>
            <w:tcW w:w="3185" w:type="dxa"/>
          </w:tcPr>
          <w:p w14:paraId="2CE72F86" w14:textId="5809EF5A" w:rsidR="00B94C8F" w:rsidRPr="00B94C8F" w:rsidRDefault="00B94C8F" w:rsidP="00B94C8F">
            <w:pPr>
              <w:spacing w:after="0" w:line="240" w:lineRule="auto"/>
              <w:rPr>
                <w:rFonts w:ascii="Times New Roman" w:hAnsi="Times New Roman"/>
                <w:bCs/>
                <w:iCs/>
                <w:snapToGrid w:val="0"/>
                <w:sz w:val="24"/>
                <w:szCs w:val="24"/>
                <w:lang w:val="en"/>
              </w:rPr>
            </w:pPr>
            <w:r w:rsidRPr="00B94C8F">
              <w:rPr>
                <w:rFonts w:ascii="Times New Roman" w:hAnsi="Times New Roman"/>
                <w:bCs/>
                <w:iCs/>
                <w:snapToGrid w:val="0"/>
                <w:sz w:val="24"/>
                <w:szCs w:val="24"/>
                <w:lang w:val="en"/>
              </w:rPr>
              <w:t>Topic 3.</w:t>
            </w:r>
          </w:p>
          <w:p w14:paraId="14A0C529" w14:textId="722913BD" w:rsidR="00B94C8F" w:rsidRPr="00B94C8F" w:rsidRDefault="00B94C8F" w:rsidP="00B94C8F">
            <w:pPr>
              <w:spacing w:after="0" w:line="240" w:lineRule="auto"/>
              <w:rPr>
                <w:rFonts w:ascii="Times New Roman" w:hAnsi="Times New Roman"/>
                <w:sz w:val="24"/>
                <w:szCs w:val="24"/>
                <w:lang w:val="en-US"/>
              </w:rPr>
            </w:pPr>
            <w:r w:rsidRPr="00B94C8F">
              <w:rPr>
                <w:rFonts w:ascii="Times New Roman" w:hAnsi="Times New Roman"/>
                <w:bCs/>
                <w:iCs/>
                <w:snapToGrid w:val="0"/>
                <w:sz w:val="24"/>
                <w:szCs w:val="24"/>
                <w:lang w:val="en"/>
              </w:rPr>
              <w:lastRenderedPageBreak/>
              <w:t>Precancerous diseases of the head and neck.</w:t>
            </w:r>
          </w:p>
        </w:tc>
        <w:tc>
          <w:tcPr>
            <w:tcW w:w="947" w:type="dxa"/>
          </w:tcPr>
          <w:p w14:paraId="76B864CC" w14:textId="19554D76" w:rsidR="00B94C8F" w:rsidRPr="00B94C8F" w:rsidRDefault="00B94C8F" w:rsidP="00B94C8F">
            <w:pPr>
              <w:spacing w:after="0" w:line="240" w:lineRule="auto"/>
              <w:rPr>
                <w:rFonts w:ascii="Times New Roman" w:hAnsi="Times New Roman"/>
                <w:sz w:val="24"/>
                <w:szCs w:val="24"/>
                <w:lang w:val="en-US"/>
              </w:rPr>
            </w:pPr>
            <w:r w:rsidRPr="00B94C8F">
              <w:rPr>
                <w:rFonts w:ascii="Times New Roman" w:hAnsi="Times New Roman"/>
                <w:sz w:val="24"/>
                <w:szCs w:val="24"/>
                <w:lang w:val="en-US"/>
              </w:rPr>
              <w:lastRenderedPageBreak/>
              <w:t>6</w:t>
            </w:r>
          </w:p>
        </w:tc>
        <w:tc>
          <w:tcPr>
            <w:tcW w:w="1043" w:type="dxa"/>
          </w:tcPr>
          <w:p w14:paraId="1AFFDB13" w14:textId="50FB7275" w:rsidR="00B94C8F" w:rsidRPr="00B94C8F" w:rsidRDefault="00B94C8F" w:rsidP="00B94C8F">
            <w:pPr>
              <w:spacing w:after="0" w:line="240" w:lineRule="auto"/>
              <w:rPr>
                <w:rFonts w:ascii="Times New Roman" w:hAnsi="Times New Roman"/>
                <w:sz w:val="24"/>
                <w:szCs w:val="24"/>
                <w:lang w:val="uk-UA"/>
              </w:rPr>
            </w:pPr>
            <w:r w:rsidRPr="00B94C8F">
              <w:rPr>
                <w:rFonts w:ascii="Times New Roman" w:hAnsi="Times New Roman"/>
                <w:sz w:val="24"/>
                <w:szCs w:val="24"/>
                <w:lang w:val="en-US"/>
              </w:rPr>
              <w:t>0</w:t>
            </w:r>
          </w:p>
        </w:tc>
        <w:tc>
          <w:tcPr>
            <w:tcW w:w="1092" w:type="dxa"/>
          </w:tcPr>
          <w:p w14:paraId="64843035" w14:textId="3269822D" w:rsidR="00B94C8F" w:rsidRPr="00B94C8F" w:rsidRDefault="00B94C8F" w:rsidP="00B94C8F">
            <w:pPr>
              <w:spacing w:after="0" w:line="240" w:lineRule="auto"/>
              <w:rPr>
                <w:rFonts w:ascii="Times New Roman" w:hAnsi="Times New Roman"/>
                <w:sz w:val="24"/>
                <w:szCs w:val="24"/>
                <w:lang w:val="uk-UA"/>
              </w:rPr>
            </w:pPr>
            <w:r w:rsidRPr="00B94C8F">
              <w:rPr>
                <w:rFonts w:ascii="Times New Roman" w:hAnsi="Times New Roman"/>
                <w:sz w:val="24"/>
                <w:szCs w:val="24"/>
                <w:lang w:val="en-US"/>
              </w:rPr>
              <w:t>0</w:t>
            </w:r>
          </w:p>
        </w:tc>
        <w:tc>
          <w:tcPr>
            <w:tcW w:w="1099" w:type="dxa"/>
          </w:tcPr>
          <w:p w14:paraId="3E3A45F5" w14:textId="665E7847" w:rsidR="00B94C8F" w:rsidRPr="00B94C8F" w:rsidRDefault="00B94C8F" w:rsidP="00B94C8F">
            <w:pPr>
              <w:spacing w:after="0" w:line="240" w:lineRule="auto"/>
              <w:rPr>
                <w:rFonts w:ascii="Times New Roman" w:hAnsi="Times New Roman"/>
                <w:sz w:val="24"/>
                <w:szCs w:val="24"/>
                <w:lang w:val="uk-UA"/>
              </w:rPr>
            </w:pPr>
            <w:r w:rsidRPr="00B94C8F">
              <w:rPr>
                <w:rFonts w:ascii="Times New Roman" w:hAnsi="Times New Roman"/>
                <w:snapToGrid w:val="0"/>
                <w:color w:val="000000"/>
                <w:sz w:val="24"/>
                <w:szCs w:val="24"/>
                <w:lang w:val="uk-UA" w:eastAsia="uk-UA"/>
              </w:rPr>
              <w:t>6</w:t>
            </w:r>
          </w:p>
        </w:tc>
        <w:tc>
          <w:tcPr>
            <w:tcW w:w="1416" w:type="dxa"/>
          </w:tcPr>
          <w:p w14:paraId="5C9AA6A3" w14:textId="0036B1B0" w:rsidR="00B94C8F" w:rsidRPr="00B94C8F" w:rsidRDefault="00B94C8F" w:rsidP="00B94C8F">
            <w:pPr>
              <w:spacing w:after="0" w:line="240" w:lineRule="auto"/>
              <w:rPr>
                <w:rFonts w:ascii="Times New Roman" w:hAnsi="Times New Roman"/>
                <w:sz w:val="24"/>
                <w:szCs w:val="24"/>
                <w:lang w:val="en-US"/>
              </w:rPr>
            </w:pPr>
            <w:r w:rsidRPr="00B94C8F">
              <w:rPr>
                <w:rFonts w:ascii="Times New Roman" w:hAnsi="Times New Roman"/>
                <w:sz w:val="24"/>
                <w:szCs w:val="24"/>
                <w:lang w:val="en-US"/>
              </w:rPr>
              <w:t>0</w:t>
            </w:r>
          </w:p>
        </w:tc>
        <w:tc>
          <w:tcPr>
            <w:tcW w:w="852" w:type="dxa"/>
          </w:tcPr>
          <w:p w14:paraId="33F7A4DD" w14:textId="2AE99C19" w:rsidR="00B94C8F" w:rsidRPr="00B94C8F" w:rsidRDefault="00B94C8F" w:rsidP="00B94C8F">
            <w:pPr>
              <w:spacing w:after="0" w:line="240" w:lineRule="auto"/>
              <w:rPr>
                <w:rFonts w:ascii="Times New Roman" w:hAnsi="Times New Roman"/>
                <w:sz w:val="24"/>
                <w:szCs w:val="24"/>
                <w:lang w:val="en-US"/>
              </w:rPr>
            </w:pPr>
            <w:r w:rsidRPr="00B94C8F">
              <w:rPr>
                <w:rFonts w:ascii="Times New Roman" w:hAnsi="Times New Roman"/>
                <w:sz w:val="24"/>
                <w:szCs w:val="24"/>
                <w:lang w:val="en-US"/>
              </w:rPr>
              <w:t>0</w:t>
            </w:r>
          </w:p>
        </w:tc>
      </w:tr>
      <w:tr w:rsidR="002E1DFC" w:rsidRPr="00B94C8F" w14:paraId="15A5E2B3" w14:textId="77777777" w:rsidTr="002E1DFC">
        <w:tc>
          <w:tcPr>
            <w:tcW w:w="3185" w:type="dxa"/>
          </w:tcPr>
          <w:p w14:paraId="7D65FF85" w14:textId="77777777" w:rsidR="00B94C8F" w:rsidRPr="00B94C8F" w:rsidRDefault="00B94C8F" w:rsidP="00B94C8F">
            <w:pPr>
              <w:spacing w:after="0" w:line="240" w:lineRule="auto"/>
              <w:rPr>
                <w:rFonts w:ascii="Times New Roman" w:hAnsi="Times New Roman"/>
                <w:bCs/>
                <w:iCs/>
                <w:sz w:val="24"/>
                <w:szCs w:val="24"/>
                <w:lang w:val="en-US"/>
              </w:rPr>
            </w:pPr>
            <w:r w:rsidRPr="00B94C8F">
              <w:rPr>
                <w:rFonts w:ascii="Times New Roman" w:hAnsi="Times New Roman"/>
                <w:bCs/>
                <w:iCs/>
                <w:sz w:val="24"/>
                <w:szCs w:val="24"/>
                <w:lang w:val="en-US"/>
              </w:rPr>
              <w:t>Topic 4.</w:t>
            </w:r>
          </w:p>
          <w:p w14:paraId="00E62FA9" w14:textId="1400CA85" w:rsidR="00B94C8F" w:rsidRPr="00B94C8F" w:rsidRDefault="00B94C8F" w:rsidP="00B94C8F">
            <w:pPr>
              <w:spacing w:after="0" w:line="240" w:lineRule="auto"/>
              <w:rPr>
                <w:rFonts w:ascii="Times New Roman" w:hAnsi="Times New Roman"/>
                <w:sz w:val="24"/>
                <w:szCs w:val="24"/>
                <w:lang w:val="en-US"/>
              </w:rPr>
            </w:pPr>
            <w:r w:rsidRPr="00B94C8F">
              <w:rPr>
                <w:rFonts w:ascii="Times New Roman" w:hAnsi="Times New Roman"/>
                <w:bCs/>
                <w:iCs/>
                <w:sz w:val="24"/>
                <w:szCs w:val="24"/>
                <w:lang w:val="en-US"/>
              </w:rPr>
              <w:t>Precancerous diseases of the mammary gland.</w:t>
            </w:r>
          </w:p>
        </w:tc>
        <w:tc>
          <w:tcPr>
            <w:tcW w:w="947" w:type="dxa"/>
          </w:tcPr>
          <w:p w14:paraId="19BF23FD" w14:textId="78897112" w:rsidR="00B94C8F" w:rsidRPr="00B94C8F" w:rsidRDefault="00B94C8F" w:rsidP="00B94C8F">
            <w:pPr>
              <w:spacing w:after="0" w:line="240" w:lineRule="auto"/>
              <w:rPr>
                <w:rFonts w:ascii="Times New Roman" w:hAnsi="Times New Roman"/>
                <w:sz w:val="24"/>
                <w:szCs w:val="24"/>
                <w:lang w:val="en-US"/>
              </w:rPr>
            </w:pPr>
            <w:r w:rsidRPr="00B94C8F">
              <w:rPr>
                <w:rFonts w:ascii="Times New Roman" w:hAnsi="Times New Roman"/>
                <w:sz w:val="24"/>
                <w:szCs w:val="24"/>
                <w:lang w:val="en-US"/>
              </w:rPr>
              <w:t>6</w:t>
            </w:r>
          </w:p>
        </w:tc>
        <w:tc>
          <w:tcPr>
            <w:tcW w:w="1043" w:type="dxa"/>
          </w:tcPr>
          <w:p w14:paraId="54D4603A" w14:textId="5962CE71" w:rsidR="00B94C8F" w:rsidRPr="00B94C8F" w:rsidRDefault="00B94C8F" w:rsidP="00B94C8F">
            <w:pPr>
              <w:spacing w:after="0" w:line="240" w:lineRule="auto"/>
              <w:rPr>
                <w:rFonts w:ascii="Times New Roman" w:hAnsi="Times New Roman"/>
                <w:sz w:val="24"/>
                <w:szCs w:val="24"/>
                <w:lang w:val="uk-UA"/>
              </w:rPr>
            </w:pPr>
            <w:r w:rsidRPr="00B94C8F">
              <w:rPr>
                <w:rFonts w:ascii="Times New Roman" w:hAnsi="Times New Roman"/>
                <w:sz w:val="24"/>
                <w:szCs w:val="24"/>
                <w:lang w:val="en-US"/>
              </w:rPr>
              <w:t>0</w:t>
            </w:r>
          </w:p>
        </w:tc>
        <w:tc>
          <w:tcPr>
            <w:tcW w:w="1092" w:type="dxa"/>
          </w:tcPr>
          <w:p w14:paraId="727C62B4" w14:textId="14B3B651" w:rsidR="00B94C8F" w:rsidRPr="00B94C8F" w:rsidRDefault="00B94C8F" w:rsidP="00B94C8F">
            <w:pPr>
              <w:spacing w:after="0" w:line="240" w:lineRule="auto"/>
              <w:rPr>
                <w:rFonts w:ascii="Times New Roman" w:hAnsi="Times New Roman"/>
                <w:sz w:val="24"/>
                <w:szCs w:val="24"/>
                <w:lang w:val="uk-UA"/>
              </w:rPr>
            </w:pPr>
            <w:r w:rsidRPr="00B94C8F">
              <w:rPr>
                <w:rFonts w:ascii="Times New Roman" w:hAnsi="Times New Roman"/>
                <w:sz w:val="24"/>
                <w:szCs w:val="24"/>
                <w:lang w:val="en-US"/>
              </w:rPr>
              <w:t>0</w:t>
            </w:r>
          </w:p>
        </w:tc>
        <w:tc>
          <w:tcPr>
            <w:tcW w:w="1099" w:type="dxa"/>
          </w:tcPr>
          <w:p w14:paraId="28E37C71" w14:textId="51392345" w:rsidR="00B94C8F" w:rsidRPr="00B94C8F" w:rsidRDefault="00B94C8F" w:rsidP="00B94C8F">
            <w:pPr>
              <w:spacing w:after="0" w:line="240" w:lineRule="auto"/>
              <w:rPr>
                <w:rFonts w:ascii="Times New Roman" w:hAnsi="Times New Roman"/>
                <w:sz w:val="24"/>
                <w:szCs w:val="24"/>
                <w:lang w:val="uk-UA"/>
              </w:rPr>
            </w:pPr>
            <w:r w:rsidRPr="00B94C8F">
              <w:rPr>
                <w:rFonts w:ascii="Times New Roman" w:hAnsi="Times New Roman"/>
                <w:snapToGrid w:val="0"/>
                <w:color w:val="000000"/>
                <w:sz w:val="24"/>
                <w:szCs w:val="24"/>
                <w:lang w:val="uk-UA" w:eastAsia="uk-UA"/>
              </w:rPr>
              <w:t>6</w:t>
            </w:r>
          </w:p>
        </w:tc>
        <w:tc>
          <w:tcPr>
            <w:tcW w:w="1416" w:type="dxa"/>
          </w:tcPr>
          <w:p w14:paraId="3A29C801" w14:textId="4D4B5480" w:rsidR="00B94C8F" w:rsidRPr="00B94C8F" w:rsidRDefault="00B94C8F" w:rsidP="00B94C8F">
            <w:pPr>
              <w:spacing w:after="0" w:line="240" w:lineRule="auto"/>
              <w:rPr>
                <w:rFonts w:ascii="Times New Roman" w:hAnsi="Times New Roman"/>
                <w:sz w:val="24"/>
                <w:szCs w:val="24"/>
                <w:lang w:val="en-US"/>
              </w:rPr>
            </w:pPr>
            <w:r w:rsidRPr="00B94C8F">
              <w:rPr>
                <w:rFonts w:ascii="Times New Roman" w:hAnsi="Times New Roman"/>
                <w:sz w:val="24"/>
                <w:szCs w:val="24"/>
                <w:lang w:val="en-US"/>
              </w:rPr>
              <w:t>0</w:t>
            </w:r>
          </w:p>
        </w:tc>
        <w:tc>
          <w:tcPr>
            <w:tcW w:w="852" w:type="dxa"/>
          </w:tcPr>
          <w:p w14:paraId="6FEA96BE" w14:textId="5F1630EA" w:rsidR="00B94C8F" w:rsidRPr="00B94C8F" w:rsidRDefault="00B94C8F" w:rsidP="00B94C8F">
            <w:pPr>
              <w:spacing w:after="0" w:line="240" w:lineRule="auto"/>
              <w:rPr>
                <w:rFonts w:ascii="Times New Roman" w:hAnsi="Times New Roman"/>
                <w:sz w:val="24"/>
                <w:szCs w:val="24"/>
                <w:lang w:val="en-US"/>
              </w:rPr>
            </w:pPr>
            <w:r w:rsidRPr="00B94C8F">
              <w:rPr>
                <w:rFonts w:ascii="Times New Roman" w:hAnsi="Times New Roman"/>
                <w:sz w:val="24"/>
                <w:szCs w:val="24"/>
                <w:lang w:val="en-US"/>
              </w:rPr>
              <w:t>0</w:t>
            </w:r>
          </w:p>
        </w:tc>
      </w:tr>
      <w:tr w:rsidR="002E1DFC" w:rsidRPr="00B94C8F" w14:paraId="27FD935F" w14:textId="77777777" w:rsidTr="002E1DFC">
        <w:tc>
          <w:tcPr>
            <w:tcW w:w="3185" w:type="dxa"/>
          </w:tcPr>
          <w:p w14:paraId="5C8A9E8B" w14:textId="77777777" w:rsidR="00B94C8F" w:rsidRPr="00B94C8F" w:rsidRDefault="00B94C8F" w:rsidP="00B94C8F">
            <w:pPr>
              <w:spacing w:after="0" w:line="240" w:lineRule="auto"/>
              <w:rPr>
                <w:rFonts w:ascii="Times New Roman" w:hAnsi="Times New Roman"/>
                <w:bCs/>
                <w:iCs/>
                <w:sz w:val="24"/>
                <w:szCs w:val="24"/>
                <w:lang w:val="en-US"/>
              </w:rPr>
            </w:pPr>
            <w:r w:rsidRPr="00B94C8F">
              <w:rPr>
                <w:rFonts w:ascii="Times New Roman" w:hAnsi="Times New Roman"/>
                <w:bCs/>
                <w:iCs/>
                <w:sz w:val="24"/>
                <w:szCs w:val="24"/>
                <w:lang w:val="en-US"/>
              </w:rPr>
              <w:t>Topic 5.</w:t>
            </w:r>
          </w:p>
          <w:p w14:paraId="17F6A141" w14:textId="7F46DC9E" w:rsidR="00B94C8F" w:rsidRPr="00B94C8F" w:rsidRDefault="00B94C8F" w:rsidP="00B94C8F">
            <w:pPr>
              <w:spacing w:after="0" w:line="240" w:lineRule="auto"/>
              <w:rPr>
                <w:rFonts w:ascii="Times New Roman" w:hAnsi="Times New Roman"/>
                <w:sz w:val="24"/>
                <w:szCs w:val="24"/>
                <w:lang w:val="en-US"/>
              </w:rPr>
            </w:pPr>
            <w:r w:rsidRPr="00B94C8F">
              <w:rPr>
                <w:rFonts w:ascii="Times New Roman" w:hAnsi="Times New Roman"/>
                <w:bCs/>
                <w:iCs/>
                <w:sz w:val="24"/>
                <w:szCs w:val="24"/>
                <w:lang w:val="en-US"/>
              </w:rPr>
              <w:t>Precancerous diseases of the organs of the digestive system.</w:t>
            </w:r>
          </w:p>
        </w:tc>
        <w:tc>
          <w:tcPr>
            <w:tcW w:w="947" w:type="dxa"/>
          </w:tcPr>
          <w:p w14:paraId="6B95053D" w14:textId="4BC3AB23" w:rsidR="00B94C8F" w:rsidRPr="00B94C8F" w:rsidRDefault="00B94C8F" w:rsidP="00B94C8F">
            <w:pPr>
              <w:spacing w:after="0" w:line="240" w:lineRule="auto"/>
              <w:rPr>
                <w:rFonts w:ascii="Times New Roman" w:hAnsi="Times New Roman"/>
                <w:sz w:val="24"/>
                <w:szCs w:val="24"/>
                <w:lang w:val="en-US"/>
              </w:rPr>
            </w:pPr>
            <w:r w:rsidRPr="00B94C8F">
              <w:rPr>
                <w:rFonts w:ascii="Times New Roman" w:hAnsi="Times New Roman"/>
                <w:sz w:val="24"/>
                <w:szCs w:val="24"/>
                <w:lang w:val="en-US"/>
              </w:rPr>
              <w:t>6</w:t>
            </w:r>
          </w:p>
        </w:tc>
        <w:tc>
          <w:tcPr>
            <w:tcW w:w="1043" w:type="dxa"/>
          </w:tcPr>
          <w:p w14:paraId="4EF6F211" w14:textId="3E969A05" w:rsidR="00B94C8F" w:rsidRPr="00B94C8F" w:rsidRDefault="00B94C8F" w:rsidP="00B94C8F">
            <w:pPr>
              <w:spacing w:after="0" w:line="240" w:lineRule="auto"/>
              <w:rPr>
                <w:rFonts w:ascii="Times New Roman" w:hAnsi="Times New Roman"/>
                <w:sz w:val="24"/>
                <w:szCs w:val="24"/>
                <w:lang w:val="en-US"/>
              </w:rPr>
            </w:pPr>
            <w:r w:rsidRPr="00B94C8F">
              <w:rPr>
                <w:rFonts w:ascii="Times New Roman" w:hAnsi="Times New Roman"/>
                <w:sz w:val="24"/>
                <w:szCs w:val="24"/>
                <w:lang w:val="en-US"/>
              </w:rPr>
              <w:t>0</w:t>
            </w:r>
          </w:p>
        </w:tc>
        <w:tc>
          <w:tcPr>
            <w:tcW w:w="1092" w:type="dxa"/>
          </w:tcPr>
          <w:p w14:paraId="72B14838" w14:textId="4D65FD38" w:rsidR="00B94C8F" w:rsidRPr="00B94C8F" w:rsidRDefault="00B94C8F" w:rsidP="00B94C8F">
            <w:pPr>
              <w:spacing w:after="0" w:line="240" w:lineRule="auto"/>
              <w:rPr>
                <w:rFonts w:ascii="Times New Roman" w:hAnsi="Times New Roman"/>
                <w:sz w:val="24"/>
                <w:szCs w:val="24"/>
                <w:lang w:val="en-US"/>
              </w:rPr>
            </w:pPr>
            <w:r w:rsidRPr="00B94C8F">
              <w:rPr>
                <w:rFonts w:ascii="Times New Roman" w:hAnsi="Times New Roman"/>
                <w:sz w:val="24"/>
                <w:szCs w:val="24"/>
                <w:lang w:val="en-US"/>
              </w:rPr>
              <w:t>0</w:t>
            </w:r>
          </w:p>
        </w:tc>
        <w:tc>
          <w:tcPr>
            <w:tcW w:w="1099" w:type="dxa"/>
          </w:tcPr>
          <w:p w14:paraId="162C8894" w14:textId="180AE1FD" w:rsidR="00B94C8F" w:rsidRPr="00B94C8F" w:rsidRDefault="00B94C8F" w:rsidP="00B94C8F">
            <w:pPr>
              <w:spacing w:after="0" w:line="240" w:lineRule="auto"/>
              <w:rPr>
                <w:rFonts w:ascii="Times New Roman" w:hAnsi="Times New Roman"/>
                <w:sz w:val="24"/>
                <w:szCs w:val="24"/>
                <w:lang w:val="uk-UA"/>
              </w:rPr>
            </w:pPr>
            <w:r w:rsidRPr="00B94C8F">
              <w:rPr>
                <w:rFonts w:ascii="Times New Roman" w:hAnsi="Times New Roman"/>
                <w:snapToGrid w:val="0"/>
                <w:sz w:val="24"/>
                <w:szCs w:val="24"/>
                <w:lang w:val="uk-UA" w:eastAsia="uk-UA"/>
              </w:rPr>
              <w:t>6</w:t>
            </w:r>
          </w:p>
        </w:tc>
        <w:tc>
          <w:tcPr>
            <w:tcW w:w="1416" w:type="dxa"/>
          </w:tcPr>
          <w:p w14:paraId="45804F89" w14:textId="2F8BCBDF" w:rsidR="00B94C8F" w:rsidRPr="00B94C8F" w:rsidRDefault="00B94C8F" w:rsidP="00B94C8F">
            <w:pPr>
              <w:spacing w:after="0" w:line="240" w:lineRule="auto"/>
              <w:rPr>
                <w:rFonts w:ascii="Times New Roman" w:hAnsi="Times New Roman"/>
                <w:sz w:val="24"/>
                <w:szCs w:val="24"/>
                <w:lang w:val="en-US"/>
              </w:rPr>
            </w:pPr>
            <w:r w:rsidRPr="00B94C8F">
              <w:rPr>
                <w:rFonts w:ascii="Times New Roman" w:hAnsi="Times New Roman"/>
                <w:sz w:val="24"/>
                <w:szCs w:val="24"/>
                <w:lang w:val="en-US"/>
              </w:rPr>
              <w:t>0</w:t>
            </w:r>
          </w:p>
        </w:tc>
        <w:tc>
          <w:tcPr>
            <w:tcW w:w="852" w:type="dxa"/>
          </w:tcPr>
          <w:p w14:paraId="66781654" w14:textId="715F65EF" w:rsidR="00B94C8F" w:rsidRPr="00B94C8F" w:rsidRDefault="00B94C8F" w:rsidP="00B94C8F">
            <w:pPr>
              <w:spacing w:after="0" w:line="240" w:lineRule="auto"/>
              <w:rPr>
                <w:rFonts w:ascii="Times New Roman" w:hAnsi="Times New Roman"/>
                <w:sz w:val="24"/>
                <w:szCs w:val="24"/>
                <w:lang w:val="en-US"/>
              </w:rPr>
            </w:pPr>
            <w:r w:rsidRPr="00B94C8F">
              <w:rPr>
                <w:rFonts w:ascii="Times New Roman" w:hAnsi="Times New Roman"/>
                <w:sz w:val="24"/>
                <w:szCs w:val="24"/>
                <w:lang w:val="en-US"/>
              </w:rPr>
              <w:t>0</w:t>
            </w:r>
          </w:p>
        </w:tc>
      </w:tr>
      <w:tr w:rsidR="002E1DFC" w:rsidRPr="00B94C8F" w14:paraId="5E81AC1F" w14:textId="77777777" w:rsidTr="002E1DFC">
        <w:tc>
          <w:tcPr>
            <w:tcW w:w="3185" w:type="dxa"/>
          </w:tcPr>
          <w:p w14:paraId="69D24EE2" w14:textId="77777777" w:rsidR="00B94C8F" w:rsidRPr="00B94C8F" w:rsidRDefault="00B94C8F" w:rsidP="00B94C8F">
            <w:pPr>
              <w:spacing w:after="0" w:line="240" w:lineRule="auto"/>
              <w:rPr>
                <w:rFonts w:ascii="Times New Roman" w:hAnsi="Times New Roman"/>
                <w:bCs/>
                <w:iCs/>
                <w:sz w:val="24"/>
                <w:szCs w:val="24"/>
                <w:lang w:val="en-US"/>
              </w:rPr>
            </w:pPr>
            <w:r w:rsidRPr="00B94C8F">
              <w:rPr>
                <w:rFonts w:ascii="Times New Roman" w:hAnsi="Times New Roman"/>
                <w:bCs/>
                <w:iCs/>
                <w:sz w:val="24"/>
                <w:szCs w:val="24"/>
                <w:lang w:val="en-US"/>
              </w:rPr>
              <w:t>Topic 6.</w:t>
            </w:r>
          </w:p>
          <w:p w14:paraId="08E19C47" w14:textId="1724620D" w:rsidR="00B94C8F" w:rsidRPr="00B94C8F" w:rsidRDefault="00B94C8F" w:rsidP="00B94C8F">
            <w:pPr>
              <w:spacing w:after="0" w:line="240" w:lineRule="auto"/>
              <w:rPr>
                <w:rFonts w:ascii="Times New Roman" w:hAnsi="Times New Roman"/>
                <w:sz w:val="24"/>
                <w:szCs w:val="24"/>
                <w:lang w:val="en-US"/>
              </w:rPr>
            </w:pPr>
            <w:r w:rsidRPr="00B94C8F">
              <w:rPr>
                <w:rFonts w:ascii="Times New Roman" w:hAnsi="Times New Roman"/>
                <w:bCs/>
                <w:iCs/>
                <w:sz w:val="24"/>
                <w:szCs w:val="24"/>
                <w:lang w:val="en-US"/>
              </w:rPr>
              <w:t>Precancerous diseases of the female reproductive system.</w:t>
            </w:r>
          </w:p>
        </w:tc>
        <w:tc>
          <w:tcPr>
            <w:tcW w:w="947" w:type="dxa"/>
          </w:tcPr>
          <w:p w14:paraId="52350F08" w14:textId="2C893143" w:rsidR="00B94C8F" w:rsidRPr="00B94C8F" w:rsidRDefault="00B94C8F" w:rsidP="00B94C8F">
            <w:pPr>
              <w:spacing w:after="0" w:line="240" w:lineRule="auto"/>
              <w:rPr>
                <w:rFonts w:ascii="Times New Roman" w:hAnsi="Times New Roman"/>
                <w:sz w:val="24"/>
                <w:szCs w:val="24"/>
                <w:lang w:val="en-US"/>
              </w:rPr>
            </w:pPr>
            <w:r w:rsidRPr="00B94C8F">
              <w:rPr>
                <w:rFonts w:ascii="Times New Roman" w:hAnsi="Times New Roman"/>
                <w:sz w:val="24"/>
                <w:szCs w:val="24"/>
                <w:lang w:val="en-US"/>
              </w:rPr>
              <w:t>6</w:t>
            </w:r>
          </w:p>
        </w:tc>
        <w:tc>
          <w:tcPr>
            <w:tcW w:w="1043" w:type="dxa"/>
          </w:tcPr>
          <w:p w14:paraId="588E8B6F" w14:textId="329F8AE8" w:rsidR="00B94C8F" w:rsidRPr="00B94C8F" w:rsidRDefault="00B94C8F" w:rsidP="00B94C8F">
            <w:pPr>
              <w:spacing w:after="0" w:line="240" w:lineRule="auto"/>
              <w:rPr>
                <w:rFonts w:ascii="Times New Roman" w:hAnsi="Times New Roman"/>
                <w:sz w:val="24"/>
                <w:szCs w:val="24"/>
                <w:lang w:val="uk-UA"/>
              </w:rPr>
            </w:pPr>
            <w:r w:rsidRPr="00B94C8F">
              <w:rPr>
                <w:rFonts w:ascii="Times New Roman" w:hAnsi="Times New Roman"/>
                <w:sz w:val="24"/>
                <w:szCs w:val="24"/>
                <w:lang w:val="en-US"/>
              </w:rPr>
              <w:t>0</w:t>
            </w:r>
          </w:p>
        </w:tc>
        <w:tc>
          <w:tcPr>
            <w:tcW w:w="1092" w:type="dxa"/>
          </w:tcPr>
          <w:p w14:paraId="6F87FFE2" w14:textId="5CB0253C" w:rsidR="00B94C8F" w:rsidRPr="00B94C8F" w:rsidRDefault="00B94C8F" w:rsidP="00B94C8F">
            <w:pPr>
              <w:spacing w:after="0" w:line="240" w:lineRule="auto"/>
              <w:rPr>
                <w:rFonts w:ascii="Times New Roman" w:hAnsi="Times New Roman"/>
                <w:sz w:val="24"/>
                <w:szCs w:val="24"/>
                <w:lang w:val="en-US"/>
              </w:rPr>
            </w:pPr>
            <w:r w:rsidRPr="00B94C8F">
              <w:rPr>
                <w:rFonts w:ascii="Times New Roman" w:hAnsi="Times New Roman"/>
                <w:sz w:val="24"/>
                <w:szCs w:val="24"/>
                <w:lang w:val="en-US"/>
              </w:rPr>
              <w:t>0</w:t>
            </w:r>
          </w:p>
        </w:tc>
        <w:tc>
          <w:tcPr>
            <w:tcW w:w="1099" w:type="dxa"/>
          </w:tcPr>
          <w:p w14:paraId="4F7063C8" w14:textId="748C6B2B" w:rsidR="00B94C8F" w:rsidRPr="00B94C8F" w:rsidRDefault="00B94C8F" w:rsidP="00B94C8F">
            <w:pPr>
              <w:spacing w:after="0" w:line="240" w:lineRule="auto"/>
              <w:rPr>
                <w:rFonts w:ascii="Times New Roman" w:hAnsi="Times New Roman"/>
                <w:sz w:val="24"/>
                <w:szCs w:val="24"/>
                <w:lang w:val="uk-UA"/>
              </w:rPr>
            </w:pPr>
            <w:r w:rsidRPr="00B94C8F">
              <w:rPr>
                <w:rFonts w:ascii="Times New Roman" w:hAnsi="Times New Roman"/>
                <w:snapToGrid w:val="0"/>
                <w:color w:val="000000"/>
                <w:sz w:val="24"/>
                <w:szCs w:val="24"/>
                <w:lang w:val="uk-UA" w:eastAsia="uk-UA"/>
              </w:rPr>
              <w:t>6</w:t>
            </w:r>
          </w:p>
        </w:tc>
        <w:tc>
          <w:tcPr>
            <w:tcW w:w="1416" w:type="dxa"/>
          </w:tcPr>
          <w:p w14:paraId="25B0D20A" w14:textId="5DF588BE" w:rsidR="00B94C8F" w:rsidRPr="00B94C8F" w:rsidRDefault="00B94C8F" w:rsidP="00B94C8F">
            <w:pPr>
              <w:spacing w:after="0" w:line="240" w:lineRule="auto"/>
              <w:rPr>
                <w:rFonts w:ascii="Times New Roman" w:hAnsi="Times New Roman"/>
                <w:sz w:val="24"/>
                <w:szCs w:val="24"/>
                <w:lang w:val="en-US"/>
              </w:rPr>
            </w:pPr>
            <w:r w:rsidRPr="00B94C8F">
              <w:rPr>
                <w:rFonts w:ascii="Times New Roman" w:hAnsi="Times New Roman"/>
                <w:sz w:val="24"/>
                <w:szCs w:val="24"/>
                <w:lang w:val="en-US"/>
              </w:rPr>
              <w:t>0</w:t>
            </w:r>
          </w:p>
        </w:tc>
        <w:tc>
          <w:tcPr>
            <w:tcW w:w="852" w:type="dxa"/>
          </w:tcPr>
          <w:p w14:paraId="0B769012" w14:textId="73D6755C" w:rsidR="00B94C8F" w:rsidRPr="00B94C8F" w:rsidRDefault="00B94C8F" w:rsidP="00B94C8F">
            <w:pPr>
              <w:spacing w:after="0" w:line="240" w:lineRule="auto"/>
              <w:rPr>
                <w:rFonts w:ascii="Times New Roman" w:hAnsi="Times New Roman"/>
                <w:sz w:val="24"/>
                <w:szCs w:val="24"/>
                <w:lang w:val="en-US"/>
              </w:rPr>
            </w:pPr>
            <w:r w:rsidRPr="00B94C8F">
              <w:rPr>
                <w:rFonts w:ascii="Times New Roman" w:hAnsi="Times New Roman"/>
                <w:sz w:val="24"/>
                <w:szCs w:val="24"/>
                <w:lang w:val="en-US"/>
              </w:rPr>
              <w:t>0</w:t>
            </w:r>
          </w:p>
        </w:tc>
      </w:tr>
      <w:tr w:rsidR="002E1DFC" w:rsidRPr="00B94C8F" w14:paraId="16CF9E2D" w14:textId="77777777" w:rsidTr="002E1DFC">
        <w:tc>
          <w:tcPr>
            <w:tcW w:w="3185" w:type="dxa"/>
          </w:tcPr>
          <w:p w14:paraId="35CE70DE" w14:textId="77777777" w:rsidR="00B94C8F" w:rsidRPr="00B94C8F" w:rsidRDefault="00B94C8F" w:rsidP="00B94C8F">
            <w:pPr>
              <w:spacing w:after="0" w:line="240" w:lineRule="auto"/>
              <w:rPr>
                <w:rFonts w:ascii="Times New Roman" w:hAnsi="Times New Roman"/>
                <w:bCs/>
                <w:iCs/>
                <w:sz w:val="24"/>
                <w:szCs w:val="24"/>
                <w:lang w:val="en-US"/>
              </w:rPr>
            </w:pPr>
            <w:r w:rsidRPr="00B94C8F">
              <w:rPr>
                <w:rFonts w:ascii="Times New Roman" w:hAnsi="Times New Roman"/>
                <w:bCs/>
                <w:iCs/>
                <w:sz w:val="24"/>
                <w:szCs w:val="24"/>
                <w:lang w:val="en-US"/>
              </w:rPr>
              <w:t>Topic 7.</w:t>
            </w:r>
          </w:p>
          <w:p w14:paraId="51BAD072" w14:textId="6E405A20" w:rsidR="00B94C8F" w:rsidRPr="00B94C8F" w:rsidRDefault="00B94C8F" w:rsidP="00B94C8F">
            <w:pPr>
              <w:spacing w:after="0" w:line="240" w:lineRule="auto"/>
              <w:rPr>
                <w:rFonts w:ascii="Times New Roman" w:hAnsi="Times New Roman"/>
                <w:sz w:val="24"/>
                <w:szCs w:val="24"/>
                <w:lang w:val="en-US"/>
              </w:rPr>
            </w:pPr>
            <w:r w:rsidRPr="00B94C8F">
              <w:rPr>
                <w:rFonts w:ascii="Times New Roman" w:hAnsi="Times New Roman"/>
                <w:bCs/>
                <w:iCs/>
                <w:sz w:val="24"/>
                <w:szCs w:val="24"/>
                <w:lang w:val="en-US"/>
              </w:rPr>
              <w:t>Precancerous diseases of the lung and mediastinum.</w:t>
            </w:r>
          </w:p>
        </w:tc>
        <w:tc>
          <w:tcPr>
            <w:tcW w:w="947" w:type="dxa"/>
          </w:tcPr>
          <w:p w14:paraId="06DB8EEB" w14:textId="26339F20" w:rsidR="00B94C8F" w:rsidRPr="00B94C8F" w:rsidRDefault="00B94C8F" w:rsidP="00B94C8F">
            <w:pPr>
              <w:spacing w:after="0" w:line="240" w:lineRule="auto"/>
              <w:rPr>
                <w:rFonts w:ascii="Times New Roman" w:hAnsi="Times New Roman"/>
                <w:sz w:val="24"/>
                <w:szCs w:val="24"/>
                <w:lang w:val="en-US"/>
              </w:rPr>
            </w:pPr>
            <w:r w:rsidRPr="00B94C8F">
              <w:rPr>
                <w:rFonts w:ascii="Times New Roman" w:hAnsi="Times New Roman"/>
                <w:sz w:val="24"/>
                <w:szCs w:val="24"/>
                <w:lang w:val="en-US"/>
              </w:rPr>
              <w:t>4</w:t>
            </w:r>
          </w:p>
        </w:tc>
        <w:tc>
          <w:tcPr>
            <w:tcW w:w="1043" w:type="dxa"/>
          </w:tcPr>
          <w:p w14:paraId="30067742" w14:textId="2DA0BEFF" w:rsidR="00B94C8F" w:rsidRPr="00B94C8F" w:rsidRDefault="00B94C8F" w:rsidP="00B94C8F">
            <w:pPr>
              <w:spacing w:after="0" w:line="240" w:lineRule="auto"/>
              <w:rPr>
                <w:rFonts w:ascii="Times New Roman" w:hAnsi="Times New Roman"/>
                <w:sz w:val="24"/>
                <w:szCs w:val="24"/>
                <w:lang w:val="uk-UA"/>
              </w:rPr>
            </w:pPr>
            <w:r w:rsidRPr="00B94C8F">
              <w:rPr>
                <w:rFonts w:ascii="Times New Roman" w:hAnsi="Times New Roman"/>
                <w:sz w:val="24"/>
                <w:szCs w:val="24"/>
                <w:lang w:val="en-US"/>
              </w:rPr>
              <w:t>0</w:t>
            </w:r>
          </w:p>
        </w:tc>
        <w:tc>
          <w:tcPr>
            <w:tcW w:w="1092" w:type="dxa"/>
          </w:tcPr>
          <w:p w14:paraId="0319E710" w14:textId="6C914B1B" w:rsidR="00B94C8F" w:rsidRPr="00B94C8F" w:rsidRDefault="00B94C8F" w:rsidP="00B94C8F">
            <w:pPr>
              <w:spacing w:after="0" w:line="240" w:lineRule="auto"/>
              <w:rPr>
                <w:rFonts w:ascii="Times New Roman" w:hAnsi="Times New Roman"/>
                <w:sz w:val="24"/>
                <w:szCs w:val="24"/>
                <w:lang w:val="en-US"/>
              </w:rPr>
            </w:pPr>
            <w:r w:rsidRPr="00B94C8F">
              <w:rPr>
                <w:rFonts w:ascii="Times New Roman" w:hAnsi="Times New Roman"/>
                <w:sz w:val="24"/>
                <w:szCs w:val="24"/>
                <w:lang w:val="en-US"/>
              </w:rPr>
              <w:t>0</w:t>
            </w:r>
          </w:p>
        </w:tc>
        <w:tc>
          <w:tcPr>
            <w:tcW w:w="1099" w:type="dxa"/>
          </w:tcPr>
          <w:p w14:paraId="13C1FA40" w14:textId="1B6F7D08" w:rsidR="00B94C8F" w:rsidRPr="00B94C8F" w:rsidRDefault="00B94C8F" w:rsidP="00B94C8F">
            <w:pPr>
              <w:spacing w:after="0" w:line="240" w:lineRule="auto"/>
              <w:rPr>
                <w:rFonts w:ascii="Times New Roman" w:hAnsi="Times New Roman"/>
                <w:sz w:val="24"/>
                <w:szCs w:val="24"/>
                <w:lang w:val="uk-UA"/>
              </w:rPr>
            </w:pPr>
            <w:r w:rsidRPr="00B94C8F">
              <w:rPr>
                <w:rFonts w:ascii="Times New Roman" w:hAnsi="Times New Roman"/>
                <w:sz w:val="24"/>
                <w:szCs w:val="24"/>
                <w:lang w:val="en-US"/>
              </w:rPr>
              <w:t>0</w:t>
            </w:r>
          </w:p>
        </w:tc>
        <w:tc>
          <w:tcPr>
            <w:tcW w:w="1416" w:type="dxa"/>
          </w:tcPr>
          <w:p w14:paraId="13AA2DE4" w14:textId="2119049A" w:rsidR="00B94C8F" w:rsidRPr="00B94C8F" w:rsidRDefault="00B94C8F" w:rsidP="00B94C8F">
            <w:pPr>
              <w:spacing w:after="0" w:line="240" w:lineRule="auto"/>
              <w:rPr>
                <w:rFonts w:ascii="Times New Roman" w:hAnsi="Times New Roman"/>
                <w:sz w:val="24"/>
                <w:szCs w:val="24"/>
                <w:lang w:val="en-US"/>
              </w:rPr>
            </w:pPr>
            <w:r w:rsidRPr="00B94C8F">
              <w:rPr>
                <w:rFonts w:ascii="Times New Roman" w:hAnsi="Times New Roman"/>
                <w:sz w:val="24"/>
                <w:szCs w:val="24"/>
                <w:lang w:val="en-US"/>
              </w:rPr>
              <w:t>0</w:t>
            </w:r>
          </w:p>
        </w:tc>
        <w:tc>
          <w:tcPr>
            <w:tcW w:w="852" w:type="dxa"/>
          </w:tcPr>
          <w:p w14:paraId="02AF36A2" w14:textId="677FFF6A" w:rsidR="00B94C8F" w:rsidRPr="00B94C8F" w:rsidRDefault="00B94C8F" w:rsidP="00B94C8F">
            <w:pPr>
              <w:spacing w:after="0" w:line="240" w:lineRule="auto"/>
              <w:rPr>
                <w:rFonts w:ascii="Times New Roman" w:hAnsi="Times New Roman"/>
                <w:sz w:val="24"/>
                <w:szCs w:val="24"/>
                <w:lang w:val="uk-UA"/>
              </w:rPr>
            </w:pPr>
            <w:r w:rsidRPr="00B94C8F">
              <w:rPr>
                <w:rFonts w:ascii="Times New Roman" w:hAnsi="Times New Roman"/>
                <w:snapToGrid w:val="0"/>
                <w:sz w:val="24"/>
                <w:szCs w:val="24"/>
                <w:lang w:val="uk-UA" w:eastAsia="uk-UA"/>
              </w:rPr>
              <w:t>4</w:t>
            </w:r>
          </w:p>
        </w:tc>
      </w:tr>
      <w:tr w:rsidR="002E1DFC" w:rsidRPr="00B94C8F" w14:paraId="034E422C" w14:textId="77777777" w:rsidTr="002E1DFC">
        <w:tc>
          <w:tcPr>
            <w:tcW w:w="3185" w:type="dxa"/>
          </w:tcPr>
          <w:p w14:paraId="7BA995AD" w14:textId="77777777" w:rsidR="00B94C8F" w:rsidRPr="00B94C8F" w:rsidRDefault="00B94C8F" w:rsidP="00B94C8F">
            <w:pPr>
              <w:spacing w:after="0" w:line="240" w:lineRule="auto"/>
              <w:rPr>
                <w:rFonts w:ascii="Times New Roman" w:hAnsi="Times New Roman"/>
                <w:bCs/>
                <w:iCs/>
                <w:sz w:val="24"/>
                <w:szCs w:val="24"/>
                <w:lang w:val="en-US"/>
              </w:rPr>
            </w:pPr>
            <w:r w:rsidRPr="00B94C8F">
              <w:rPr>
                <w:rFonts w:ascii="Times New Roman" w:hAnsi="Times New Roman"/>
                <w:bCs/>
                <w:iCs/>
                <w:sz w:val="24"/>
                <w:szCs w:val="24"/>
                <w:lang w:val="en-US"/>
              </w:rPr>
              <w:t>Topic 8.</w:t>
            </w:r>
          </w:p>
          <w:p w14:paraId="6669854D" w14:textId="7EF4428A" w:rsidR="00B94C8F" w:rsidRPr="00B94C8F" w:rsidRDefault="00B94C8F" w:rsidP="00B94C8F">
            <w:pPr>
              <w:spacing w:after="0" w:line="240" w:lineRule="auto"/>
              <w:rPr>
                <w:rFonts w:ascii="Times New Roman" w:hAnsi="Times New Roman"/>
                <w:sz w:val="24"/>
                <w:szCs w:val="24"/>
                <w:lang w:val="en-US"/>
              </w:rPr>
            </w:pPr>
            <w:r w:rsidRPr="00B94C8F">
              <w:rPr>
                <w:rFonts w:ascii="Times New Roman" w:hAnsi="Times New Roman"/>
                <w:bCs/>
                <w:iCs/>
                <w:sz w:val="24"/>
                <w:szCs w:val="24"/>
                <w:lang w:val="en-US"/>
              </w:rPr>
              <w:t>Precancerous diseases of the liver and pancreas.</w:t>
            </w:r>
          </w:p>
        </w:tc>
        <w:tc>
          <w:tcPr>
            <w:tcW w:w="947" w:type="dxa"/>
          </w:tcPr>
          <w:p w14:paraId="792BBD5A" w14:textId="256C428D" w:rsidR="00B94C8F" w:rsidRPr="00B94C8F" w:rsidRDefault="00B94C8F" w:rsidP="00B94C8F">
            <w:pPr>
              <w:spacing w:after="0" w:line="240" w:lineRule="auto"/>
              <w:rPr>
                <w:rFonts w:ascii="Times New Roman" w:hAnsi="Times New Roman"/>
                <w:sz w:val="24"/>
                <w:szCs w:val="24"/>
                <w:lang w:val="en-US"/>
              </w:rPr>
            </w:pPr>
            <w:r w:rsidRPr="00B94C8F">
              <w:rPr>
                <w:rFonts w:ascii="Times New Roman" w:hAnsi="Times New Roman"/>
                <w:sz w:val="24"/>
                <w:szCs w:val="24"/>
                <w:lang w:val="en-US"/>
              </w:rPr>
              <w:t>8</w:t>
            </w:r>
          </w:p>
        </w:tc>
        <w:tc>
          <w:tcPr>
            <w:tcW w:w="1043" w:type="dxa"/>
          </w:tcPr>
          <w:p w14:paraId="1E0C127E" w14:textId="0ACC18E1" w:rsidR="00B94C8F" w:rsidRPr="00B94C8F" w:rsidRDefault="00B94C8F" w:rsidP="00B94C8F">
            <w:pPr>
              <w:spacing w:after="0" w:line="240" w:lineRule="auto"/>
              <w:rPr>
                <w:rFonts w:ascii="Times New Roman" w:hAnsi="Times New Roman"/>
                <w:sz w:val="24"/>
                <w:szCs w:val="24"/>
                <w:lang w:val="uk-UA"/>
              </w:rPr>
            </w:pPr>
            <w:r w:rsidRPr="00B94C8F">
              <w:rPr>
                <w:rFonts w:ascii="Times New Roman" w:hAnsi="Times New Roman"/>
                <w:sz w:val="24"/>
                <w:szCs w:val="24"/>
                <w:lang w:val="en-US"/>
              </w:rPr>
              <w:t>0</w:t>
            </w:r>
          </w:p>
        </w:tc>
        <w:tc>
          <w:tcPr>
            <w:tcW w:w="1092" w:type="dxa"/>
          </w:tcPr>
          <w:p w14:paraId="502E3BB9" w14:textId="1CFB429F" w:rsidR="00B94C8F" w:rsidRPr="00B94C8F" w:rsidRDefault="00B94C8F" w:rsidP="00B94C8F">
            <w:pPr>
              <w:spacing w:after="0" w:line="240" w:lineRule="auto"/>
              <w:rPr>
                <w:rFonts w:ascii="Times New Roman" w:hAnsi="Times New Roman"/>
                <w:sz w:val="24"/>
                <w:szCs w:val="24"/>
                <w:lang w:val="en-US"/>
              </w:rPr>
            </w:pPr>
            <w:r w:rsidRPr="00B94C8F">
              <w:rPr>
                <w:rFonts w:ascii="Times New Roman" w:hAnsi="Times New Roman"/>
                <w:sz w:val="24"/>
                <w:szCs w:val="24"/>
                <w:lang w:val="en-US"/>
              </w:rPr>
              <w:t>0</w:t>
            </w:r>
          </w:p>
        </w:tc>
        <w:tc>
          <w:tcPr>
            <w:tcW w:w="1099" w:type="dxa"/>
          </w:tcPr>
          <w:p w14:paraId="18B5FAC8" w14:textId="1F1C6843" w:rsidR="00B94C8F" w:rsidRPr="00B94C8F" w:rsidRDefault="00B94C8F" w:rsidP="00B94C8F">
            <w:pPr>
              <w:spacing w:after="0" w:line="240" w:lineRule="auto"/>
              <w:rPr>
                <w:rFonts w:ascii="Times New Roman" w:hAnsi="Times New Roman"/>
                <w:sz w:val="24"/>
                <w:szCs w:val="24"/>
                <w:lang w:val="uk-UA"/>
              </w:rPr>
            </w:pPr>
            <w:r w:rsidRPr="00B94C8F">
              <w:rPr>
                <w:rFonts w:ascii="Times New Roman" w:hAnsi="Times New Roman"/>
                <w:sz w:val="24"/>
                <w:szCs w:val="24"/>
                <w:lang w:val="en-US"/>
              </w:rPr>
              <w:t>0</w:t>
            </w:r>
          </w:p>
        </w:tc>
        <w:tc>
          <w:tcPr>
            <w:tcW w:w="1416" w:type="dxa"/>
          </w:tcPr>
          <w:p w14:paraId="18628494" w14:textId="57D25293" w:rsidR="00B94C8F" w:rsidRPr="00B94C8F" w:rsidRDefault="00B94C8F" w:rsidP="00B94C8F">
            <w:pPr>
              <w:spacing w:after="0" w:line="240" w:lineRule="auto"/>
              <w:rPr>
                <w:rFonts w:ascii="Times New Roman" w:hAnsi="Times New Roman"/>
                <w:sz w:val="24"/>
                <w:szCs w:val="24"/>
                <w:lang w:val="en-US"/>
              </w:rPr>
            </w:pPr>
            <w:r w:rsidRPr="00B94C8F">
              <w:rPr>
                <w:rFonts w:ascii="Times New Roman" w:hAnsi="Times New Roman"/>
                <w:sz w:val="24"/>
                <w:szCs w:val="24"/>
                <w:lang w:val="en-US"/>
              </w:rPr>
              <w:t>0</w:t>
            </w:r>
          </w:p>
        </w:tc>
        <w:tc>
          <w:tcPr>
            <w:tcW w:w="852" w:type="dxa"/>
          </w:tcPr>
          <w:p w14:paraId="1684E4E7" w14:textId="34767FB8" w:rsidR="00B94C8F" w:rsidRPr="00B94C8F" w:rsidRDefault="00B94C8F" w:rsidP="00B94C8F">
            <w:pPr>
              <w:spacing w:after="0" w:line="240" w:lineRule="auto"/>
              <w:rPr>
                <w:rFonts w:ascii="Times New Roman" w:hAnsi="Times New Roman"/>
                <w:sz w:val="24"/>
                <w:szCs w:val="24"/>
                <w:lang w:val="uk-UA"/>
              </w:rPr>
            </w:pPr>
            <w:r w:rsidRPr="00B94C8F">
              <w:rPr>
                <w:rFonts w:ascii="Times New Roman" w:hAnsi="Times New Roman"/>
                <w:snapToGrid w:val="0"/>
                <w:sz w:val="24"/>
                <w:szCs w:val="24"/>
                <w:lang w:val="uk-UA" w:eastAsia="uk-UA"/>
              </w:rPr>
              <w:t>8</w:t>
            </w:r>
          </w:p>
        </w:tc>
      </w:tr>
      <w:tr w:rsidR="002E1DFC" w:rsidRPr="00B94C8F" w14:paraId="466B4394" w14:textId="77777777" w:rsidTr="002E1DFC">
        <w:tc>
          <w:tcPr>
            <w:tcW w:w="3185" w:type="dxa"/>
          </w:tcPr>
          <w:p w14:paraId="28C2B81D" w14:textId="77777777" w:rsidR="00B94C8F" w:rsidRPr="00B94C8F" w:rsidRDefault="00B94C8F" w:rsidP="00B94C8F">
            <w:pPr>
              <w:spacing w:after="0" w:line="240" w:lineRule="auto"/>
              <w:rPr>
                <w:rFonts w:ascii="Times New Roman" w:hAnsi="Times New Roman"/>
                <w:bCs/>
                <w:iCs/>
                <w:sz w:val="24"/>
                <w:szCs w:val="24"/>
                <w:lang w:val="en-US"/>
              </w:rPr>
            </w:pPr>
            <w:r w:rsidRPr="00B94C8F">
              <w:rPr>
                <w:rFonts w:ascii="Times New Roman" w:hAnsi="Times New Roman"/>
                <w:bCs/>
                <w:iCs/>
                <w:sz w:val="24"/>
                <w:szCs w:val="24"/>
                <w:lang w:val="en-US"/>
              </w:rPr>
              <w:t>Topic 9.</w:t>
            </w:r>
          </w:p>
          <w:p w14:paraId="68C55030" w14:textId="091FEC8E" w:rsidR="00B94C8F" w:rsidRPr="00B94C8F" w:rsidRDefault="00B94C8F" w:rsidP="00B94C8F">
            <w:pPr>
              <w:spacing w:after="0" w:line="240" w:lineRule="auto"/>
              <w:rPr>
                <w:rFonts w:ascii="Times New Roman" w:hAnsi="Times New Roman"/>
                <w:sz w:val="24"/>
                <w:szCs w:val="24"/>
                <w:lang w:val="en-US"/>
              </w:rPr>
            </w:pPr>
            <w:r w:rsidRPr="00B94C8F">
              <w:rPr>
                <w:rFonts w:ascii="Times New Roman" w:hAnsi="Times New Roman"/>
                <w:bCs/>
                <w:iCs/>
                <w:sz w:val="24"/>
                <w:szCs w:val="24"/>
                <w:lang w:val="en-US"/>
              </w:rPr>
              <w:t>Precancerous diseases of the thyroid gland.</w:t>
            </w:r>
          </w:p>
        </w:tc>
        <w:tc>
          <w:tcPr>
            <w:tcW w:w="947" w:type="dxa"/>
          </w:tcPr>
          <w:p w14:paraId="74A2436F" w14:textId="4541F057" w:rsidR="00B94C8F" w:rsidRPr="00B94C8F" w:rsidRDefault="00B94C8F" w:rsidP="00B94C8F">
            <w:pPr>
              <w:spacing w:after="0" w:line="240" w:lineRule="auto"/>
              <w:rPr>
                <w:rFonts w:ascii="Times New Roman" w:hAnsi="Times New Roman"/>
                <w:sz w:val="24"/>
                <w:szCs w:val="24"/>
                <w:lang w:val="en-US"/>
              </w:rPr>
            </w:pPr>
            <w:r w:rsidRPr="00B94C8F">
              <w:rPr>
                <w:rFonts w:ascii="Times New Roman" w:hAnsi="Times New Roman"/>
                <w:sz w:val="24"/>
                <w:szCs w:val="24"/>
                <w:lang w:val="en-US"/>
              </w:rPr>
              <w:t>8</w:t>
            </w:r>
          </w:p>
        </w:tc>
        <w:tc>
          <w:tcPr>
            <w:tcW w:w="1043" w:type="dxa"/>
          </w:tcPr>
          <w:p w14:paraId="1001FF26" w14:textId="52E313DA" w:rsidR="00B94C8F" w:rsidRPr="00B94C8F" w:rsidRDefault="00B94C8F" w:rsidP="00B94C8F">
            <w:pPr>
              <w:spacing w:after="0" w:line="240" w:lineRule="auto"/>
              <w:rPr>
                <w:rFonts w:ascii="Times New Roman" w:hAnsi="Times New Roman"/>
                <w:sz w:val="24"/>
                <w:szCs w:val="24"/>
                <w:lang w:val="uk-UA"/>
              </w:rPr>
            </w:pPr>
            <w:r w:rsidRPr="00B94C8F">
              <w:rPr>
                <w:rFonts w:ascii="Times New Roman" w:hAnsi="Times New Roman"/>
                <w:sz w:val="24"/>
                <w:szCs w:val="24"/>
                <w:lang w:val="en-US"/>
              </w:rPr>
              <w:t>0</w:t>
            </w:r>
          </w:p>
        </w:tc>
        <w:tc>
          <w:tcPr>
            <w:tcW w:w="1092" w:type="dxa"/>
          </w:tcPr>
          <w:p w14:paraId="37A6182B" w14:textId="6E379252" w:rsidR="00B94C8F" w:rsidRPr="00B94C8F" w:rsidRDefault="00B94C8F" w:rsidP="00B94C8F">
            <w:pPr>
              <w:spacing w:after="0" w:line="240" w:lineRule="auto"/>
              <w:rPr>
                <w:rFonts w:ascii="Times New Roman" w:hAnsi="Times New Roman"/>
                <w:sz w:val="24"/>
                <w:szCs w:val="24"/>
                <w:lang w:val="en-US"/>
              </w:rPr>
            </w:pPr>
            <w:r w:rsidRPr="00B94C8F">
              <w:rPr>
                <w:rFonts w:ascii="Times New Roman" w:hAnsi="Times New Roman"/>
                <w:sz w:val="24"/>
                <w:szCs w:val="24"/>
                <w:lang w:val="en-US"/>
              </w:rPr>
              <w:t>0</w:t>
            </w:r>
          </w:p>
        </w:tc>
        <w:tc>
          <w:tcPr>
            <w:tcW w:w="1099" w:type="dxa"/>
          </w:tcPr>
          <w:p w14:paraId="79F9E868" w14:textId="1FD88957" w:rsidR="00B94C8F" w:rsidRPr="00B94C8F" w:rsidRDefault="00B94C8F" w:rsidP="00B94C8F">
            <w:pPr>
              <w:spacing w:after="0" w:line="240" w:lineRule="auto"/>
              <w:rPr>
                <w:rFonts w:ascii="Times New Roman" w:hAnsi="Times New Roman"/>
                <w:sz w:val="24"/>
                <w:szCs w:val="24"/>
                <w:lang w:val="uk-UA"/>
              </w:rPr>
            </w:pPr>
            <w:r w:rsidRPr="00B94C8F">
              <w:rPr>
                <w:rFonts w:ascii="Times New Roman" w:hAnsi="Times New Roman"/>
                <w:sz w:val="24"/>
                <w:szCs w:val="24"/>
                <w:lang w:val="en-US"/>
              </w:rPr>
              <w:t>0</w:t>
            </w:r>
          </w:p>
        </w:tc>
        <w:tc>
          <w:tcPr>
            <w:tcW w:w="1416" w:type="dxa"/>
          </w:tcPr>
          <w:p w14:paraId="0355E63B" w14:textId="3AB6A7F2" w:rsidR="00B94C8F" w:rsidRPr="00B94C8F" w:rsidRDefault="00B94C8F" w:rsidP="00B94C8F">
            <w:pPr>
              <w:spacing w:after="0" w:line="240" w:lineRule="auto"/>
              <w:rPr>
                <w:rFonts w:ascii="Times New Roman" w:hAnsi="Times New Roman"/>
                <w:sz w:val="24"/>
                <w:szCs w:val="24"/>
                <w:lang w:val="en-US"/>
              </w:rPr>
            </w:pPr>
            <w:r w:rsidRPr="00B94C8F">
              <w:rPr>
                <w:rFonts w:ascii="Times New Roman" w:hAnsi="Times New Roman"/>
                <w:sz w:val="24"/>
                <w:szCs w:val="24"/>
                <w:lang w:val="en-US"/>
              </w:rPr>
              <w:t>0</w:t>
            </w:r>
          </w:p>
        </w:tc>
        <w:tc>
          <w:tcPr>
            <w:tcW w:w="852" w:type="dxa"/>
          </w:tcPr>
          <w:p w14:paraId="116E1012" w14:textId="410E7323" w:rsidR="00B94C8F" w:rsidRPr="00B94C8F" w:rsidRDefault="00B94C8F" w:rsidP="00B94C8F">
            <w:pPr>
              <w:spacing w:after="0" w:line="240" w:lineRule="auto"/>
              <w:rPr>
                <w:rFonts w:ascii="Times New Roman" w:hAnsi="Times New Roman"/>
                <w:sz w:val="24"/>
                <w:szCs w:val="24"/>
                <w:lang w:val="uk-UA"/>
              </w:rPr>
            </w:pPr>
            <w:r w:rsidRPr="00B94C8F">
              <w:rPr>
                <w:rFonts w:ascii="Times New Roman" w:hAnsi="Times New Roman"/>
                <w:snapToGrid w:val="0"/>
                <w:sz w:val="24"/>
                <w:szCs w:val="24"/>
                <w:lang w:val="uk-UA" w:eastAsia="uk-UA"/>
              </w:rPr>
              <w:t>8</w:t>
            </w:r>
          </w:p>
        </w:tc>
      </w:tr>
      <w:tr w:rsidR="002E1DFC" w:rsidRPr="00B94C8F" w14:paraId="40A1D501" w14:textId="77777777" w:rsidTr="002E1DFC">
        <w:tc>
          <w:tcPr>
            <w:tcW w:w="3185" w:type="dxa"/>
          </w:tcPr>
          <w:p w14:paraId="5DE17566" w14:textId="77777777" w:rsidR="00B94C8F" w:rsidRPr="00B94C8F" w:rsidRDefault="00B94C8F" w:rsidP="00B94C8F">
            <w:pPr>
              <w:spacing w:after="0" w:line="240" w:lineRule="auto"/>
              <w:rPr>
                <w:rFonts w:ascii="Times New Roman" w:hAnsi="Times New Roman"/>
                <w:bCs/>
                <w:iCs/>
                <w:sz w:val="24"/>
                <w:szCs w:val="24"/>
                <w:lang w:val="en-US"/>
              </w:rPr>
            </w:pPr>
            <w:r w:rsidRPr="00B94C8F">
              <w:rPr>
                <w:rFonts w:ascii="Times New Roman" w:hAnsi="Times New Roman"/>
                <w:bCs/>
                <w:iCs/>
                <w:sz w:val="24"/>
                <w:szCs w:val="24"/>
                <w:lang w:val="en-US"/>
              </w:rPr>
              <w:t>Topic 10.</w:t>
            </w:r>
          </w:p>
          <w:p w14:paraId="1FA7C83A" w14:textId="0B232224" w:rsidR="00B94C8F" w:rsidRPr="00B94C8F" w:rsidRDefault="00B94C8F" w:rsidP="00B94C8F">
            <w:pPr>
              <w:spacing w:after="0" w:line="240" w:lineRule="auto"/>
              <w:rPr>
                <w:rFonts w:ascii="Times New Roman" w:hAnsi="Times New Roman"/>
                <w:sz w:val="24"/>
                <w:szCs w:val="24"/>
                <w:lang w:val="en-US"/>
              </w:rPr>
            </w:pPr>
            <w:r w:rsidRPr="00B94C8F">
              <w:rPr>
                <w:rFonts w:ascii="Times New Roman" w:hAnsi="Times New Roman"/>
                <w:bCs/>
                <w:iCs/>
                <w:sz w:val="24"/>
                <w:szCs w:val="24"/>
                <w:lang w:val="en-US"/>
              </w:rPr>
              <w:t>Precancerous and benign diseases of the organs of the male reproductive system.</w:t>
            </w:r>
          </w:p>
        </w:tc>
        <w:tc>
          <w:tcPr>
            <w:tcW w:w="947" w:type="dxa"/>
          </w:tcPr>
          <w:p w14:paraId="02B91E62" w14:textId="0DAE20A3" w:rsidR="00B94C8F" w:rsidRPr="00B94C8F" w:rsidRDefault="00B94C8F" w:rsidP="00B94C8F">
            <w:pPr>
              <w:spacing w:after="0" w:line="240" w:lineRule="auto"/>
              <w:rPr>
                <w:rFonts w:ascii="Times New Roman" w:hAnsi="Times New Roman"/>
                <w:sz w:val="24"/>
                <w:szCs w:val="24"/>
                <w:lang w:val="en-US"/>
              </w:rPr>
            </w:pPr>
            <w:r w:rsidRPr="00B94C8F">
              <w:rPr>
                <w:rFonts w:ascii="Times New Roman" w:hAnsi="Times New Roman"/>
                <w:sz w:val="24"/>
                <w:szCs w:val="24"/>
                <w:lang w:val="en-US"/>
              </w:rPr>
              <w:t>8</w:t>
            </w:r>
          </w:p>
        </w:tc>
        <w:tc>
          <w:tcPr>
            <w:tcW w:w="1043" w:type="dxa"/>
          </w:tcPr>
          <w:p w14:paraId="12CF49C1" w14:textId="6C7D8129" w:rsidR="00B94C8F" w:rsidRPr="00B94C8F" w:rsidRDefault="00B94C8F" w:rsidP="00B94C8F">
            <w:pPr>
              <w:spacing w:after="0" w:line="240" w:lineRule="auto"/>
              <w:rPr>
                <w:rFonts w:ascii="Times New Roman" w:hAnsi="Times New Roman"/>
                <w:sz w:val="24"/>
                <w:szCs w:val="24"/>
                <w:lang w:val="uk-UA"/>
              </w:rPr>
            </w:pPr>
            <w:r w:rsidRPr="00B94C8F">
              <w:rPr>
                <w:rFonts w:ascii="Times New Roman" w:hAnsi="Times New Roman"/>
                <w:sz w:val="24"/>
                <w:szCs w:val="24"/>
                <w:lang w:val="en-US"/>
              </w:rPr>
              <w:t>0</w:t>
            </w:r>
          </w:p>
        </w:tc>
        <w:tc>
          <w:tcPr>
            <w:tcW w:w="1092" w:type="dxa"/>
          </w:tcPr>
          <w:p w14:paraId="354D34C7" w14:textId="64F53558" w:rsidR="00B94C8F" w:rsidRPr="00B94C8F" w:rsidRDefault="00B94C8F" w:rsidP="00B94C8F">
            <w:pPr>
              <w:spacing w:after="0" w:line="240" w:lineRule="auto"/>
              <w:rPr>
                <w:rFonts w:ascii="Times New Roman" w:hAnsi="Times New Roman"/>
                <w:sz w:val="24"/>
                <w:szCs w:val="24"/>
                <w:lang w:val="en-US"/>
              </w:rPr>
            </w:pPr>
            <w:r w:rsidRPr="00B94C8F">
              <w:rPr>
                <w:rFonts w:ascii="Times New Roman" w:hAnsi="Times New Roman"/>
                <w:sz w:val="24"/>
                <w:szCs w:val="24"/>
                <w:lang w:val="en-US"/>
              </w:rPr>
              <w:t>0</w:t>
            </w:r>
          </w:p>
        </w:tc>
        <w:tc>
          <w:tcPr>
            <w:tcW w:w="1099" w:type="dxa"/>
          </w:tcPr>
          <w:p w14:paraId="6DEE8198" w14:textId="51198E85" w:rsidR="00B94C8F" w:rsidRPr="00B94C8F" w:rsidRDefault="00B94C8F" w:rsidP="00B94C8F">
            <w:pPr>
              <w:spacing w:after="0" w:line="240" w:lineRule="auto"/>
              <w:rPr>
                <w:rFonts w:ascii="Times New Roman" w:hAnsi="Times New Roman"/>
                <w:sz w:val="24"/>
                <w:szCs w:val="24"/>
                <w:lang w:val="uk-UA"/>
              </w:rPr>
            </w:pPr>
            <w:r w:rsidRPr="00B94C8F">
              <w:rPr>
                <w:rFonts w:ascii="Times New Roman" w:hAnsi="Times New Roman"/>
                <w:sz w:val="24"/>
                <w:szCs w:val="24"/>
                <w:lang w:val="en-US"/>
              </w:rPr>
              <w:t>0</w:t>
            </w:r>
          </w:p>
        </w:tc>
        <w:tc>
          <w:tcPr>
            <w:tcW w:w="1416" w:type="dxa"/>
          </w:tcPr>
          <w:p w14:paraId="71EE931C" w14:textId="0C55C0E4" w:rsidR="00B94C8F" w:rsidRPr="00B94C8F" w:rsidRDefault="00B94C8F" w:rsidP="00B94C8F">
            <w:pPr>
              <w:spacing w:after="0" w:line="240" w:lineRule="auto"/>
              <w:rPr>
                <w:rFonts w:ascii="Times New Roman" w:hAnsi="Times New Roman"/>
                <w:sz w:val="24"/>
                <w:szCs w:val="24"/>
                <w:lang w:val="en-US"/>
              </w:rPr>
            </w:pPr>
            <w:r w:rsidRPr="00B94C8F">
              <w:rPr>
                <w:rFonts w:ascii="Times New Roman" w:hAnsi="Times New Roman"/>
                <w:sz w:val="24"/>
                <w:szCs w:val="24"/>
                <w:lang w:val="en-US"/>
              </w:rPr>
              <w:t>0</w:t>
            </w:r>
          </w:p>
        </w:tc>
        <w:tc>
          <w:tcPr>
            <w:tcW w:w="852" w:type="dxa"/>
          </w:tcPr>
          <w:p w14:paraId="688E92C7" w14:textId="6263CF84" w:rsidR="00B94C8F" w:rsidRPr="00B94C8F" w:rsidRDefault="00B94C8F" w:rsidP="00B94C8F">
            <w:pPr>
              <w:spacing w:after="0" w:line="240" w:lineRule="auto"/>
              <w:rPr>
                <w:rFonts w:ascii="Times New Roman" w:hAnsi="Times New Roman"/>
                <w:sz w:val="24"/>
                <w:szCs w:val="24"/>
                <w:lang w:val="uk-UA"/>
              </w:rPr>
            </w:pPr>
            <w:r w:rsidRPr="00B94C8F">
              <w:rPr>
                <w:rFonts w:ascii="Times New Roman" w:hAnsi="Times New Roman"/>
                <w:snapToGrid w:val="0"/>
                <w:sz w:val="24"/>
                <w:szCs w:val="24"/>
                <w:lang w:val="uk-UA" w:eastAsia="uk-UA"/>
              </w:rPr>
              <w:t>8</w:t>
            </w:r>
          </w:p>
        </w:tc>
      </w:tr>
      <w:tr w:rsidR="002E1DFC" w:rsidRPr="00B94C8F" w14:paraId="7C8C5E83" w14:textId="77777777" w:rsidTr="002E1DFC">
        <w:tc>
          <w:tcPr>
            <w:tcW w:w="3185" w:type="dxa"/>
          </w:tcPr>
          <w:p w14:paraId="34EFDD28" w14:textId="77777777" w:rsidR="00B94C8F" w:rsidRPr="00B94C8F" w:rsidRDefault="00B94C8F" w:rsidP="00B94C8F">
            <w:pPr>
              <w:spacing w:after="0" w:line="240" w:lineRule="auto"/>
              <w:rPr>
                <w:rFonts w:ascii="Times New Roman" w:hAnsi="Times New Roman"/>
                <w:bCs/>
                <w:iCs/>
                <w:sz w:val="24"/>
                <w:szCs w:val="24"/>
                <w:lang w:val="en-US"/>
              </w:rPr>
            </w:pPr>
            <w:r w:rsidRPr="00B94C8F">
              <w:rPr>
                <w:rFonts w:ascii="Times New Roman" w:hAnsi="Times New Roman"/>
                <w:bCs/>
                <w:iCs/>
                <w:sz w:val="24"/>
                <w:szCs w:val="24"/>
                <w:lang w:val="en-US"/>
              </w:rPr>
              <w:t>Topic 11.</w:t>
            </w:r>
          </w:p>
          <w:p w14:paraId="7EF41285" w14:textId="0C22FA7A" w:rsidR="00B94C8F" w:rsidRPr="00B94C8F" w:rsidRDefault="00B94C8F" w:rsidP="00B94C8F">
            <w:pPr>
              <w:spacing w:after="0" w:line="240" w:lineRule="auto"/>
              <w:rPr>
                <w:rFonts w:ascii="Times New Roman" w:hAnsi="Times New Roman"/>
                <w:sz w:val="24"/>
                <w:szCs w:val="24"/>
                <w:lang w:val="en-US"/>
              </w:rPr>
            </w:pPr>
            <w:r w:rsidRPr="00B94C8F">
              <w:rPr>
                <w:rFonts w:ascii="Times New Roman" w:hAnsi="Times New Roman"/>
                <w:bCs/>
                <w:iCs/>
                <w:sz w:val="24"/>
                <w:szCs w:val="24"/>
                <w:lang w:val="en-US"/>
              </w:rPr>
              <w:t>Benign tumors of the genitourinary system.</w:t>
            </w:r>
          </w:p>
        </w:tc>
        <w:tc>
          <w:tcPr>
            <w:tcW w:w="947" w:type="dxa"/>
          </w:tcPr>
          <w:p w14:paraId="74776DCD" w14:textId="6C26B752" w:rsidR="00B94C8F" w:rsidRPr="00B94C8F" w:rsidRDefault="00B94C8F" w:rsidP="00B94C8F">
            <w:pPr>
              <w:spacing w:after="0" w:line="240" w:lineRule="auto"/>
              <w:rPr>
                <w:rFonts w:ascii="Times New Roman" w:hAnsi="Times New Roman"/>
                <w:sz w:val="24"/>
                <w:szCs w:val="24"/>
                <w:lang w:val="en-US"/>
              </w:rPr>
            </w:pPr>
            <w:r w:rsidRPr="00B94C8F">
              <w:rPr>
                <w:rFonts w:ascii="Times New Roman" w:hAnsi="Times New Roman"/>
                <w:sz w:val="24"/>
                <w:szCs w:val="24"/>
                <w:lang w:val="en-US"/>
              </w:rPr>
              <w:t>8</w:t>
            </w:r>
          </w:p>
        </w:tc>
        <w:tc>
          <w:tcPr>
            <w:tcW w:w="1043" w:type="dxa"/>
          </w:tcPr>
          <w:p w14:paraId="24BC4A7C" w14:textId="25D10279" w:rsidR="00B94C8F" w:rsidRPr="00B94C8F" w:rsidRDefault="00B94C8F" w:rsidP="00B94C8F">
            <w:pPr>
              <w:spacing w:after="0" w:line="240" w:lineRule="auto"/>
              <w:rPr>
                <w:rFonts w:ascii="Times New Roman" w:hAnsi="Times New Roman"/>
                <w:sz w:val="24"/>
                <w:szCs w:val="24"/>
                <w:lang w:val="uk-UA"/>
              </w:rPr>
            </w:pPr>
            <w:r w:rsidRPr="00B94C8F">
              <w:rPr>
                <w:rFonts w:ascii="Times New Roman" w:hAnsi="Times New Roman"/>
                <w:sz w:val="24"/>
                <w:szCs w:val="24"/>
                <w:lang w:val="en-US"/>
              </w:rPr>
              <w:t>0</w:t>
            </w:r>
          </w:p>
        </w:tc>
        <w:tc>
          <w:tcPr>
            <w:tcW w:w="1092" w:type="dxa"/>
          </w:tcPr>
          <w:p w14:paraId="66823802" w14:textId="2E0C5DFE" w:rsidR="00B94C8F" w:rsidRPr="00B94C8F" w:rsidRDefault="00B94C8F" w:rsidP="00B94C8F">
            <w:pPr>
              <w:spacing w:after="0" w:line="240" w:lineRule="auto"/>
              <w:rPr>
                <w:rFonts w:ascii="Times New Roman" w:hAnsi="Times New Roman"/>
                <w:sz w:val="24"/>
                <w:szCs w:val="24"/>
                <w:lang w:val="en-US"/>
              </w:rPr>
            </w:pPr>
            <w:r w:rsidRPr="00B94C8F">
              <w:rPr>
                <w:rFonts w:ascii="Times New Roman" w:hAnsi="Times New Roman"/>
                <w:sz w:val="24"/>
                <w:szCs w:val="24"/>
                <w:lang w:val="en-US"/>
              </w:rPr>
              <w:t>0</w:t>
            </w:r>
          </w:p>
        </w:tc>
        <w:tc>
          <w:tcPr>
            <w:tcW w:w="1099" w:type="dxa"/>
          </w:tcPr>
          <w:p w14:paraId="2CAB9113" w14:textId="5C7D5BD5" w:rsidR="00B94C8F" w:rsidRPr="00B94C8F" w:rsidRDefault="00B94C8F" w:rsidP="00B94C8F">
            <w:pPr>
              <w:spacing w:after="0" w:line="240" w:lineRule="auto"/>
              <w:rPr>
                <w:rFonts w:ascii="Times New Roman" w:hAnsi="Times New Roman"/>
                <w:sz w:val="24"/>
                <w:szCs w:val="24"/>
                <w:lang w:val="uk-UA"/>
              </w:rPr>
            </w:pPr>
            <w:r w:rsidRPr="00B94C8F">
              <w:rPr>
                <w:rFonts w:ascii="Times New Roman" w:hAnsi="Times New Roman"/>
                <w:sz w:val="24"/>
                <w:szCs w:val="24"/>
                <w:lang w:val="en-US"/>
              </w:rPr>
              <w:t>0</w:t>
            </w:r>
          </w:p>
        </w:tc>
        <w:tc>
          <w:tcPr>
            <w:tcW w:w="1416" w:type="dxa"/>
          </w:tcPr>
          <w:p w14:paraId="4CE95267" w14:textId="50D5935D" w:rsidR="00B94C8F" w:rsidRPr="00B94C8F" w:rsidRDefault="00B94C8F" w:rsidP="00B94C8F">
            <w:pPr>
              <w:spacing w:after="0" w:line="240" w:lineRule="auto"/>
              <w:rPr>
                <w:rFonts w:ascii="Times New Roman" w:hAnsi="Times New Roman"/>
                <w:sz w:val="24"/>
                <w:szCs w:val="24"/>
                <w:lang w:val="en-US"/>
              </w:rPr>
            </w:pPr>
            <w:r w:rsidRPr="00B94C8F">
              <w:rPr>
                <w:rFonts w:ascii="Times New Roman" w:hAnsi="Times New Roman"/>
                <w:sz w:val="24"/>
                <w:szCs w:val="24"/>
                <w:lang w:val="en-US"/>
              </w:rPr>
              <w:t>0</w:t>
            </w:r>
          </w:p>
        </w:tc>
        <w:tc>
          <w:tcPr>
            <w:tcW w:w="852" w:type="dxa"/>
          </w:tcPr>
          <w:p w14:paraId="2E0B24B7" w14:textId="2A1CF7EF" w:rsidR="00B94C8F" w:rsidRPr="00B94C8F" w:rsidRDefault="00B94C8F" w:rsidP="00B94C8F">
            <w:pPr>
              <w:spacing w:after="0" w:line="240" w:lineRule="auto"/>
              <w:rPr>
                <w:rFonts w:ascii="Times New Roman" w:hAnsi="Times New Roman"/>
                <w:sz w:val="24"/>
                <w:szCs w:val="24"/>
                <w:lang w:val="uk-UA"/>
              </w:rPr>
            </w:pPr>
            <w:r w:rsidRPr="00B94C8F">
              <w:rPr>
                <w:rFonts w:ascii="Times New Roman" w:hAnsi="Times New Roman"/>
                <w:snapToGrid w:val="0"/>
                <w:sz w:val="24"/>
                <w:szCs w:val="24"/>
                <w:lang w:val="uk-UA" w:eastAsia="uk-UA"/>
              </w:rPr>
              <w:t>8</w:t>
            </w:r>
          </w:p>
        </w:tc>
      </w:tr>
      <w:tr w:rsidR="002E1DFC" w:rsidRPr="00B94C8F" w14:paraId="2A220A8E" w14:textId="77777777" w:rsidTr="002E1DFC">
        <w:tc>
          <w:tcPr>
            <w:tcW w:w="3185" w:type="dxa"/>
          </w:tcPr>
          <w:p w14:paraId="4018F341" w14:textId="77777777" w:rsidR="00B94C8F" w:rsidRPr="00B94C8F" w:rsidRDefault="00B94C8F" w:rsidP="00B94C8F">
            <w:pPr>
              <w:spacing w:after="0" w:line="240" w:lineRule="auto"/>
              <w:rPr>
                <w:rFonts w:ascii="Times New Roman" w:hAnsi="Times New Roman"/>
                <w:bCs/>
                <w:iCs/>
                <w:sz w:val="24"/>
                <w:szCs w:val="24"/>
                <w:lang w:val="en-US"/>
              </w:rPr>
            </w:pPr>
            <w:r w:rsidRPr="00B94C8F">
              <w:rPr>
                <w:rFonts w:ascii="Times New Roman" w:hAnsi="Times New Roman"/>
                <w:bCs/>
                <w:iCs/>
                <w:sz w:val="24"/>
                <w:szCs w:val="24"/>
                <w:lang w:val="en-US"/>
              </w:rPr>
              <w:t>Topic 12.</w:t>
            </w:r>
          </w:p>
          <w:p w14:paraId="5B4B2B48" w14:textId="32BAB75B" w:rsidR="00B94C8F" w:rsidRPr="00B94C8F" w:rsidRDefault="00B94C8F" w:rsidP="00B94C8F">
            <w:pPr>
              <w:spacing w:after="0" w:line="240" w:lineRule="auto"/>
              <w:rPr>
                <w:rFonts w:ascii="Times New Roman" w:hAnsi="Times New Roman"/>
                <w:sz w:val="24"/>
                <w:szCs w:val="24"/>
                <w:lang w:val="en-US"/>
              </w:rPr>
            </w:pPr>
            <w:r w:rsidRPr="00B94C8F">
              <w:rPr>
                <w:rFonts w:ascii="Times New Roman" w:hAnsi="Times New Roman"/>
                <w:bCs/>
                <w:iCs/>
                <w:sz w:val="24"/>
                <w:szCs w:val="24"/>
                <w:lang w:val="en-US"/>
              </w:rPr>
              <w:t>Tumors and tumor-like lesions of fibrous tissue.</w:t>
            </w:r>
          </w:p>
        </w:tc>
        <w:tc>
          <w:tcPr>
            <w:tcW w:w="947" w:type="dxa"/>
          </w:tcPr>
          <w:p w14:paraId="6DC85A4C" w14:textId="2453C824" w:rsidR="00B94C8F" w:rsidRPr="00B94C8F" w:rsidRDefault="00B94C8F" w:rsidP="00B94C8F">
            <w:pPr>
              <w:spacing w:after="0" w:line="240" w:lineRule="auto"/>
              <w:rPr>
                <w:rFonts w:ascii="Times New Roman" w:hAnsi="Times New Roman"/>
                <w:sz w:val="24"/>
                <w:szCs w:val="24"/>
                <w:lang w:val="en-US"/>
              </w:rPr>
            </w:pPr>
            <w:r w:rsidRPr="00B94C8F">
              <w:rPr>
                <w:rFonts w:ascii="Times New Roman" w:hAnsi="Times New Roman"/>
                <w:sz w:val="24"/>
                <w:szCs w:val="24"/>
                <w:lang w:val="en-US"/>
              </w:rPr>
              <w:t>8</w:t>
            </w:r>
          </w:p>
        </w:tc>
        <w:tc>
          <w:tcPr>
            <w:tcW w:w="1043" w:type="dxa"/>
          </w:tcPr>
          <w:p w14:paraId="3A3CFA17" w14:textId="5E58AA1B" w:rsidR="00B94C8F" w:rsidRPr="00B94C8F" w:rsidRDefault="00B94C8F" w:rsidP="00B94C8F">
            <w:pPr>
              <w:spacing w:after="0" w:line="240" w:lineRule="auto"/>
              <w:rPr>
                <w:rFonts w:ascii="Times New Roman" w:hAnsi="Times New Roman"/>
                <w:sz w:val="24"/>
                <w:szCs w:val="24"/>
                <w:lang w:val="uk-UA"/>
              </w:rPr>
            </w:pPr>
            <w:r w:rsidRPr="00B94C8F">
              <w:rPr>
                <w:rFonts w:ascii="Times New Roman" w:hAnsi="Times New Roman"/>
                <w:sz w:val="24"/>
                <w:szCs w:val="24"/>
                <w:lang w:val="en-US"/>
              </w:rPr>
              <w:t>0</w:t>
            </w:r>
          </w:p>
        </w:tc>
        <w:tc>
          <w:tcPr>
            <w:tcW w:w="1092" w:type="dxa"/>
          </w:tcPr>
          <w:p w14:paraId="50530E29" w14:textId="2B7E97C4" w:rsidR="00B94C8F" w:rsidRPr="00B94C8F" w:rsidRDefault="00B94C8F" w:rsidP="00B94C8F">
            <w:pPr>
              <w:spacing w:after="0" w:line="240" w:lineRule="auto"/>
              <w:rPr>
                <w:rFonts w:ascii="Times New Roman" w:hAnsi="Times New Roman"/>
                <w:sz w:val="24"/>
                <w:szCs w:val="24"/>
                <w:lang w:val="uk-UA"/>
              </w:rPr>
            </w:pPr>
            <w:r w:rsidRPr="00B94C8F">
              <w:rPr>
                <w:rFonts w:ascii="Times New Roman" w:hAnsi="Times New Roman"/>
                <w:sz w:val="24"/>
                <w:szCs w:val="24"/>
                <w:lang w:val="en-US"/>
              </w:rPr>
              <w:t>0</w:t>
            </w:r>
          </w:p>
        </w:tc>
        <w:tc>
          <w:tcPr>
            <w:tcW w:w="1099" w:type="dxa"/>
          </w:tcPr>
          <w:p w14:paraId="1D531184" w14:textId="5038DA36" w:rsidR="00B94C8F" w:rsidRPr="00B94C8F" w:rsidRDefault="00B94C8F" w:rsidP="00B94C8F">
            <w:pPr>
              <w:spacing w:after="0" w:line="240" w:lineRule="auto"/>
              <w:rPr>
                <w:rFonts w:ascii="Times New Roman" w:hAnsi="Times New Roman"/>
                <w:sz w:val="24"/>
                <w:szCs w:val="24"/>
                <w:lang w:val="uk-UA"/>
              </w:rPr>
            </w:pPr>
            <w:r w:rsidRPr="00B94C8F">
              <w:rPr>
                <w:rFonts w:ascii="Times New Roman" w:hAnsi="Times New Roman"/>
                <w:sz w:val="24"/>
                <w:szCs w:val="24"/>
                <w:lang w:val="en-US"/>
              </w:rPr>
              <w:t>0</w:t>
            </w:r>
          </w:p>
        </w:tc>
        <w:tc>
          <w:tcPr>
            <w:tcW w:w="1416" w:type="dxa"/>
          </w:tcPr>
          <w:p w14:paraId="16D3A788" w14:textId="2C833AE4" w:rsidR="00B94C8F" w:rsidRPr="00B94C8F" w:rsidRDefault="00B94C8F" w:rsidP="00B94C8F">
            <w:pPr>
              <w:spacing w:after="0" w:line="240" w:lineRule="auto"/>
              <w:rPr>
                <w:rFonts w:ascii="Times New Roman" w:hAnsi="Times New Roman"/>
                <w:sz w:val="24"/>
                <w:szCs w:val="24"/>
                <w:lang w:val="en-US"/>
              </w:rPr>
            </w:pPr>
            <w:r w:rsidRPr="00B94C8F">
              <w:rPr>
                <w:rFonts w:ascii="Times New Roman" w:hAnsi="Times New Roman"/>
                <w:sz w:val="24"/>
                <w:szCs w:val="24"/>
                <w:lang w:val="en-US"/>
              </w:rPr>
              <w:t>0</w:t>
            </w:r>
          </w:p>
        </w:tc>
        <w:tc>
          <w:tcPr>
            <w:tcW w:w="852" w:type="dxa"/>
          </w:tcPr>
          <w:p w14:paraId="50CED72F" w14:textId="346064C4" w:rsidR="00B94C8F" w:rsidRPr="00B94C8F" w:rsidRDefault="00B94C8F" w:rsidP="00B94C8F">
            <w:pPr>
              <w:spacing w:after="0" w:line="240" w:lineRule="auto"/>
              <w:rPr>
                <w:rFonts w:ascii="Times New Roman" w:hAnsi="Times New Roman"/>
                <w:sz w:val="24"/>
                <w:szCs w:val="24"/>
                <w:lang w:val="en-US"/>
              </w:rPr>
            </w:pPr>
            <w:r w:rsidRPr="00B94C8F">
              <w:rPr>
                <w:rFonts w:ascii="Times New Roman" w:hAnsi="Times New Roman"/>
                <w:snapToGrid w:val="0"/>
                <w:sz w:val="24"/>
                <w:szCs w:val="24"/>
                <w:lang w:val="uk-UA" w:eastAsia="uk-UA"/>
              </w:rPr>
              <w:t>8</w:t>
            </w:r>
          </w:p>
        </w:tc>
      </w:tr>
      <w:tr w:rsidR="002E1DFC" w:rsidRPr="00B94C8F" w14:paraId="657B1455" w14:textId="77777777" w:rsidTr="002E1DFC">
        <w:tc>
          <w:tcPr>
            <w:tcW w:w="3185" w:type="dxa"/>
          </w:tcPr>
          <w:p w14:paraId="334A5C77" w14:textId="77777777" w:rsidR="00B94C8F" w:rsidRPr="00B94C8F" w:rsidRDefault="00B94C8F" w:rsidP="00B94C8F">
            <w:pPr>
              <w:spacing w:after="0" w:line="240" w:lineRule="auto"/>
              <w:rPr>
                <w:rFonts w:ascii="Times New Roman" w:hAnsi="Times New Roman"/>
                <w:bCs/>
                <w:iCs/>
                <w:sz w:val="24"/>
                <w:szCs w:val="24"/>
                <w:lang w:val="en-US"/>
              </w:rPr>
            </w:pPr>
            <w:r w:rsidRPr="00B94C8F">
              <w:rPr>
                <w:rFonts w:ascii="Times New Roman" w:hAnsi="Times New Roman"/>
                <w:bCs/>
                <w:iCs/>
                <w:sz w:val="24"/>
                <w:szCs w:val="24"/>
                <w:lang w:val="en-US"/>
              </w:rPr>
              <w:t>Topic 13.</w:t>
            </w:r>
          </w:p>
          <w:p w14:paraId="311AFA13" w14:textId="25A7D95C" w:rsidR="00B94C8F" w:rsidRPr="00B94C8F" w:rsidRDefault="00B94C8F" w:rsidP="00B94C8F">
            <w:pPr>
              <w:spacing w:after="0" w:line="240" w:lineRule="auto"/>
              <w:rPr>
                <w:rFonts w:ascii="Times New Roman" w:hAnsi="Times New Roman"/>
                <w:sz w:val="24"/>
                <w:szCs w:val="24"/>
                <w:lang w:val="en-US"/>
              </w:rPr>
            </w:pPr>
            <w:r w:rsidRPr="00B94C8F">
              <w:rPr>
                <w:rFonts w:ascii="Times New Roman" w:hAnsi="Times New Roman"/>
                <w:bCs/>
                <w:iCs/>
                <w:sz w:val="24"/>
                <w:szCs w:val="24"/>
                <w:lang w:val="en-US"/>
              </w:rPr>
              <w:t>Personalized approach in diagnostics to optimize treatment. Genetic mutations as a cause of cancer. Laboratory and instrumental methods of diagnosis of precancerous diseases.</w:t>
            </w:r>
          </w:p>
        </w:tc>
        <w:tc>
          <w:tcPr>
            <w:tcW w:w="947" w:type="dxa"/>
          </w:tcPr>
          <w:p w14:paraId="72F88809" w14:textId="3D31D097" w:rsidR="00B94C8F" w:rsidRPr="00B94C8F" w:rsidRDefault="00B94C8F" w:rsidP="00B94C8F">
            <w:pPr>
              <w:spacing w:after="0" w:line="240" w:lineRule="auto"/>
              <w:rPr>
                <w:rFonts w:ascii="Times New Roman" w:hAnsi="Times New Roman"/>
                <w:sz w:val="24"/>
                <w:szCs w:val="24"/>
                <w:lang w:val="en-US"/>
              </w:rPr>
            </w:pPr>
            <w:r w:rsidRPr="00B94C8F">
              <w:rPr>
                <w:rFonts w:ascii="Times New Roman" w:hAnsi="Times New Roman"/>
                <w:sz w:val="24"/>
                <w:szCs w:val="24"/>
                <w:lang w:val="en-US"/>
              </w:rPr>
              <w:t>8</w:t>
            </w:r>
          </w:p>
        </w:tc>
        <w:tc>
          <w:tcPr>
            <w:tcW w:w="1043" w:type="dxa"/>
          </w:tcPr>
          <w:p w14:paraId="4387B901" w14:textId="0A82B8F6" w:rsidR="00B94C8F" w:rsidRPr="00B94C8F" w:rsidRDefault="00B94C8F" w:rsidP="00B94C8F">
            <w:pPr>
              <w:spacing w:after="0" w:line="240" w:lineRule="auto"/>
              <w:rPr>
                <w:rFonts w:ascii="Times New Roman" w:hAnsi="Times New Roman"/>
                <w:sz w:val="24"/>
                <w:szCs w:val="24"/>
                <w:lang w:val="uk-UA"/>
              </w:rPr>
            </w:pPr>
            <w:r w:rsidRPr="00B94C8F">
              <w:rPr>
                <w:rFonts w:ascii="Times New Roman" w:hAnsi="Times New Roman"/>
                <w:sz w:val="24"/>
                <w:szCs w:val="24"/>
                <w:lang w:val="en-US"/>
              </w:rPr>
              <w:t>0</w:t>
            </w:r>
          </w:p>
        </w:tc>
        <w:tc>
          <w:tcPr>
            <w:tcW w:w="1092" w:type="dxa"/>
          </w:tcPr>
          <w:p w14:paraId="48D13F64" w14:textId="32910069" w:rsidR="00B94C8F" w:rsidRPr="00B94C8F" w:rsidRDefault="00B94C8F" w:rsidP="00B94C8F">
            <w:pPr>
              <w:spacing w:after="0" w:line="240" w:lineRule="auto"/>
              <w:rPr>
                <w:rFonts w:ascii="Times New Roman" w:hAnsi="Times New Roman"/>
                <w:sz w:val="24"/>
                <w:szCs w:val="24"/>
              </w:rPr>
            </w:pPr>
            <w:r w:rsidRPr="00B94C8F">
              <w:rPr>
                <w:rFonts w:ascii="Times New Roman" w:hAnsi="Times New Roman"/>
                <w:sz w:val="24"/>
                <w:szCs w:val="24"/>
                <w:lang w:val="en-US"/>
              </w:rPr>
              <w:t>0</w:t>
            </w:r>
          </w:p>
        </w:tc>
        <w:tc>
          <w:tcPr>
            <w:tcW w:w="1099" w:type="dxa"/>
          </w:tcPr>
          <w:p w14:paraId="1E79CBFA" w14:textId="30182FAC" w:rsidR="00B94C8F" w:rsidRPr="00B94C8F" w:rsidRDefault="00B94C8F" w:rsidP="00B94C8F">
            <w:pPr>
              <w:spacing w:after="0" w:line="240" w:lineRule="auto"/>
              <w:rPr>
                <w:rFonts w:ascii="Times New Roman" w:hAnsi="Times New Roman"/>
                <w:sz w:val="24"/>
                <w:szCs w:val="24"/>
                <w:lang w:val="uk-UA"/>
              </w:rPr>
            </w:pPr>
            <w:r w:rsidRPr="00B94C8F">
              <w:rPr>
                <w:rFonts w:ascii="Times New Roman" w:hAnsi="Times New Roman"/>
                <w:sz w:val="24"/>
                <w:szCs w:val="24"/>
                <w:lang w:val="en-US"/>
              </w:rPr>
              <w:t>0</w:t>
            </w:r>
          </w:p>
        </w:tc>
        <w:tc>
          <w:tcPr>
            <w:tcW w:w="1416" w:type="dxa"/>
          </w:tcPr>
          <w:p w14:paraId="4192F7D5" w14:textId="41770A14" w:rsidR="00B94C8F" w:rsidRPr="00B94C8F" w:rsidRDefault="00B94C8F" w:rsidP="00B94C8F">
            <w:pPr>
              <w:spacing w:after="0" w:line="240" w:lineRule="auto"/>
              <w:rPr>
                <w:rFonts w:ascii="Times New Roman" w:hAnsi="Times New Roman"/>
                <w:sz w:val="24"/>
                <w:szCs w:val="24"/>
                <w:lang w:val="en-US"/>
              </w:rPr>
            </w:pPr>
            <w:r w:rsidRPr="00B94C8F">
              <w:rPr>
                <w:rFonts w:ascii="Times New Roman" w:hAnsi="Times New Roman"/>
                <w:sz w:val="24"/>
                <w:szCs w:val="24"/>
                <w:lang w:val="en-US"/>
              </w:rPr>
              <w:t>0</w:t>
            </w:r>
          </w:p>
        </w:tc>
        <w:tc>
          <w:tcPr>
            <w:tcW w:w="852" w:type="dxa"/>
          </w:tcPr>
          <w:p w14:paraId="3E3A8131" w14:textId="71067DFB" w:rsidR="00B94C8F" w:rsidRPr="00B94C8F" w:rsidRDefault="00B94C8F" w:rsidP="00B94C8F">
            <w:pPr>
              <w:spacing w:after="0" w:line="240" w:lineRule="auto"/>
              <w:rPr>
                <w:rFonts w:ascii="Times New Roman" w:hAnsi="Times New Roman"/>
                <w:sz w:val="24"/>
                <w:szCs w:val="24"/>
              </w:rPr>
            </w:pPr>
            <w:r w:rsidRPr="00B94C8F">
              <w:rPr>
                <w:rFonts w:ascii="Times New Roman" w:hAnsi="Times New Roman"/>
                <w:snapToGrid w:val="0"/>
                <w:sz w:val="24"/>
                <w:szCs w:val="24"/>
                <w:lang w:val="uk-UA" w:eastAsia="uk-UA"/>
              </w:rPr>
              <w:t>8</w:t>
            </w:r>
          </w:p>
        </w:tc>
      </w:tr>
      <w:tr w:rsidR="002E1DFC" w:rsidRPr="00B94C8F" w14:paraId="382BE969" w14:textId="77777777" w:rsidTr="002E1DFC">
        <w:tc>
          <w:tcPr>
            <w:tcW w:w="3185" w:type="dxa"/>
          </w:tcPr>
          <w:p w14:paraId="1608713C" w14:textId="77777777" w:rsidR="00B94C8F" w:rsidRPr="00B94C8F" w:rsidRDefault="00B94C8F" w:rsidP="00B94C8F">
            <w:pPr>
              <w:pStyle w:val="a3"/>
              <w:widowControl w:val="0"/>
              <w:numPr>
                <w:ilvl w:val="12"/>
                <w:numId w:val="0"/>
              </w:numPr>
              <w:jc w:val="both"/>
              <w:rPr>
                <w:bCs/>
                <w:i w:val="0"/>
                <w:iCs/>
                <w:snapToGrid w:val="0"/>
                <w:color w:val="000000" w:themeColor="text1"/>
                <w:szCs w:val="24"/>
                <w:lang w:val="en-US" w:eastAsia="uk-UA"/>
              </w:rPr>
            </w:pPr>
            <w:r w:rsidRPr="00B94C8F">
              <w:rPr>
                <w:bCs/>
                <w:i w:val="0"/>
                <w:iCs/>
                <w:snapToGrid w:val="0"/>
                <w:color w:val="000000" w:themeColor="text1"/>
                <w:szCs w:val="24"/>
                <w:lang w:val="en-US" w:eastAsia="uk-UA"/>
              </w:rPr>
              <w:t>Total</w:t>
            </w:r>
          </w:p>
        </w:tc>
        <w:tc>
          <w:tcPr>
            <w:tcW w:w="947" w:type="dxa"/>
          </w:tcPr>
          <w:p w14:paraId="5CECD3C7" w14:textId="3BDC16F8" w:rsidR="00B94C8F" w:rsidRPr="00B94C8F" w:rsidRDefault="00B94C8F" w:rsidP="00B94C8F">
            <w:pPr>
              <w:spacing w:after="0" w:line="240" w:lineRule="auto"/>
              <w:rPr>
                <w:rFonts w:ascii="Times New Roman" w:hAnsi="Times New Roman"/>
                <w:b/>
                <w:bCs/>
                <w:sz w:val="24"/>
                <w:szCs w:val="24"/>
                <w:lang w:val="en-US"/>
              </w:rPr>
            </w:pPr>
            <w:r w:rsidRPr="00B94C8F">
              <w:rPr>
                <w:rFonts w:ascii="Times New Roman" w:hAnsi="Times New Roman"/>
                <w:b/>
                <w:bCs/>
                <w:sz w:val="24"/>
                <w:szCs w:val="24"/>
                <w:lang w:val="en-US"/>
              </w:rPr>
              <w:t>90</w:t>
            </w:r>
          </w:p>
        </w:tc>
        <w:tc>
          <w:tcPr>
            <w:tcW w:w="1043" w:type="dxa"/>
          </w:tcPr>
          <w:p w14:paraId="04854FFD" w14:textId="53FE5F1A" w:rsidR="00B94C8F" w:rsidRPr="00B94C8F" w:rsidRDefault="00B94C8F" w:rsidP="00B94C8F">
            <w:pPr>
              <w:spacing w:after="0" w:line="240" w:lineRule="auto"/>
              <w:rPr>
                <w:rFonts w:ascii="Times New Roman" w:hAnsi="Times New Roman"/>
                <w:b/>
                <w:bCs/>
                <w:sz w:val="24"/>
                <w:szCs w:val="24"/>
                <w:lang w:val="uk-UA"/>
              </w:rPr>
            </w:pPr>
            <w:r w:rsidRPr="00B94C8F">
              <w:rPr>
                <w:rFonts w:ascii="Times New Roman" w:hAnsi="Times New Roman"/>
                <w:b/>
                <w:bCs/>
                <w:sz w:val="24"/>
                <w:szCs w:val="24"/>
                <w:lang w:val="en-US"/>
              </w:rPr>
              <w:t>0</w:t>
            </w:r>
          </w:p>
        </w:tc>
        <w:tc>
          <w:tcPr>
            <w:tcW w:w="1092" w:type="dxa"/>
          </w:tcPr>
          <w:p w14:paraId="095A5675" w14:textId="7FC99D8C" w:rsidR="00B94C8F" w:rsidRPr="00B94C8F" w:rsidRDefault="00B94C8F" w:rsidP="00B94C8F">
            <w:pPr>
              <w:spacing w:after="0" w:line="240" w:lineRule="auto"/>
              <w:rPr>
                <w:rFonts w:ascii="Times New Roman" w:hAnsi="Times New Roman"/>
                <w:b/>
                <w:bCs/>
                <w:sz w:val="24"/>
                <w:szCs w:val="24"/>
                <w:lang w:val="uk-UA"/>
              </w:rPr>
            </w:pPr>
            <w:r w:rsidRPr="00B94C8F">
              <w:rPr>
                <w:rFonts w:ascii="Times New Roman" w:hAnsi="Times New Roman"/>
                <w:b/>
                <w:bCs/>
                <w:sz w:val="24"/>
                <w:szCs w:val="24"/>
                <w:lang w:val="en-US"/>
              </w:rPr>
              <w:t>0</w:t>
            </w:r>
          </w:p>
        </w:tc>
        <w:tc>
          <w:tcPr>
            <w:tcW w:w="1099" w:type="dxa"/>
          </w:tcPr>
          <w:p w14:paraId="69B38D29" w14:textId="73BD4D73" w:rsidR="00B94C8F" w:rsidRPr="00B94C8F" w:rsidRDefault="00B94C8F" w:rsidP="00B94C8F">
            <w:pPr>
              <w:spacing w:after="0" w:line="240" w:lineRule="auto"/>
              <w:rPr>
                <w:rFonts w:ascii="Times New Roman" w:hAnsi="Times New Roman"/>
                <w:b/>
                <w:bCs/>
                <w:sz w:val="24"/>
                <w:szCs w:val="24"/>
                <w:lang w:val="en-US"/>
              </w:rPr>
            </w:pPr>
            <w:r w:rsidRPr="00B94C8F">
              <w:rPr>
                <w:rFonts w:ascii="Times New Roman" w:hAnsi="Times New Roman"/>
                <w:b/>
                <w:bCs/>
                <w:sz w:val="24"/>
                <w:szCs w:val="24"/>
                <w:lang w:val="en-US"/>
              </w:rPr>
              <w:t>30</w:t>
            </w:r>
          </w:p>
        </w:tc>
        <w:tc>
          <w:tcPr>
            <w:tcW w:w="1416" w:type="dxa"/>
          </w:tcPr>
          <w:p w14:paraId="283B42C0" w14:textId="5123FD36" w:rsidR="00B94C8F" w:rsidRPr="00B94C8F" w:rsidRDefault="00B94C8F" w:rsidP="00B94C8F">
            <w:pPr>
              <w:spacing w:after="0" w:line="240" w:lineRule="auto"/>
              <w:rPr>
                <w:rFonts w:ascii="Times New Roman" w:hAnsi="Times New Roman"/>
                <w:b/>
                <w:bCs/>
                <w:sz w:val="24"/>
                <w:szCs w:val="24"/>
                <w:lang w:val="en-US"/>
              </w:rPr>
            </w:pPr>
            <w:r w:rsidRPr="00B94C8F">
              <w:rPr>
                <w:rFonts w:ascii="Times New Roman" w:hAnsi="Times New Roman"/>
                <w:b/>
                <w:bCs/>
                <w:sz w:val="24"/>
                <w:szCs w:val="24"/>
                <w:lang w:val="en-US"/>
              </w:rPr>
              <w:t>0</w:t>
            </w:r>
          </w:p>
        </w:tc>
        <w:tc>
          <w:tcPr>
            <w:tcW w:w="852" w:type="dxa"/>
          </w:tcPr>
          <w:p w14:paraId="047C85F6" w14:textId="18BE1E57" w:rsidR="00B94C8F" w:rsidRPr="00B94C8F" w:rsidRDefault="00B94C8F" w:rsidP="00B94C8F">
            <w:pPr>
              <w:spacing w:after="0" w:line="240" w:lineRule="auto"/>
              <w:rPr>
                <w:rFonts w:ascii="Times New Roman" w:hAnsi="Times New Roman"/>
                <w:b/>
                <w:bCs/>
                <w:snapToGrid w:val="0"/>
                <w:color w:val="000000" w:themeColor="text1"/>
                <w:sz w:val="24"/>
                <w:szCs w:val="24"/>
                <w:lang w:val="en-US" w:eastAsia="uk-UA"/>
              </w:rPr>
            </w:pPr>
            <w:r w:rsidRPr="00B94C8F">
              <w:rPr>
                <w:rFonts w:ascii="Times New Roman" w:hAnsi="Times New Roman"/>
                <w:b/>
                <w:bCs/>
                <w:snapToGrid w:val="0"/>
                <w:color w:val="000000" w:themeColor="text1"/>
                <w:sz w:val="24"/>
                <w:szCs w:val="24"/>
                <w:lang w:val="en-US" w:eastAsia="uk-UA"/>
              </w:rPr>
              <w:t>60</w:t>
            </w:r>
          </w:p>
        </w:tc>
      </w:tr>
    </w:tbl>
    <w:p w14:paraId="508E049B" w14:textId="73538D9D" w:rsidR="00813022" w:rsidRPr="00B94C8F" w:rsidRDefault="00813022" w:rsidP="001B0F91">
      <w:pPr>
        <w:pStyle w:val="a3"/>
        <w:widowControl w:val="0"/>
        <w:numPr>
          <w:ilvl w:val="12"/>
          <w:numId w:val="0"/>
        </w:numPr>
        <w:spacing w:line="240" w:lineRule="auto"/>
        <w:ind w:left="708" w:firstLine="708"/>
        <w:jc w:val="both"/>
        <w:rPr>
          <w:i w:val="0"/>
          <w:snapToGrid w:val="0"/>
          <w:szCs w:val="24"/>
          <w:lang w:val="uk-UA" w:eastAsia="uk-UA"/>
        </w:rPr>
      </w:pPr>
    </w:p>
    <w:p w14:paraId="0102A7AB" w14:textId="77777777" w:rsidR="00B94C8F" w:rsidRPr="009727CC" w:rsidRDefault="00B94C8F" w:rsidP="00B94C8F">
      <w:pPr>
        <w:spacing w:after="0" w:line="240" w:lineRule="auto"/>
        <w:jc w:val="center"/>
        <w:rPr>
          <w:rFonts w:ascii="Times New Roman" w:hAnsi="Times New Roman"/>
          <w:b/>
          <w:bCs/>
          <w:sz w:val="24"/>
          <w:szCs w:val="24"/>
          <w:lang w:val="en-US"/>
        </w:rPr>
      </w:pPr>
      <w:r w:rsidRPr="009727CC">
        <w:rPr>
          <w:rFonts w:ascii="Times New Roman" w:hAnsi="Times New Roman"/>
          <w:b/>
          <w:bCs/>
          <w:sz w:val="24"/>
          <w:szCs w:val="24"/>
          <w:lang w:val="en-US"/>
        </w:rPr>
        <w:t>5. Topics of lectures / seminars / practical / laboratory classes</w:t>
      </w:r>
    </w:p>
    <w:p w14:paraId="676CC209" w14:textId="525CB2CD" w:rsidR="00813022" w:rsidRPr="00B94C8F" w:rsidRDefault="00813022" w:rsidP="001B0F91">
      <w:pPr>
        <w:pStyle w:val="a3"/>
        <w:widowControl w:val="0"/>
        <w:numPr>
          <w:ilvl w:val="12"/>
          <w:numId w:val="0"/>
        </w:numPr>
        <w:spacing w:line="240" w:lineRule="auto"/>
        <w:ind w:left="708" w:firstLine="708"/>
        <w:jc w:val="both"/>
        <w:rPr>
          <w:i w:val="0"/>
          <w:snapToGrid w:val="0"/>
          <w:szCs w:val="24"/>
          <w:lang w:val="en-US" w:eastAsia="uk-UA"/>
        </w:rPr>
      </w:pPr>
    </w:p>
    <w:p w14:paraId="572CCD90" w14:textId="02ABC6E3" w:rsidR="001B0F91" w:rsidRPr="00B94C8F" w:rsidRDefault="001B0F91" w:rsidP="00B94C8F">
      <w:pPr>
        <w:pStyle w:val="a3"/>
        <w:widowControl w:val="0"/>
        <w:numPr>
          <w:ilvl w:val="1"/>
          <w:numId w:val="18"/>
        </w:numPr>
        <w:autoSpaceDE w:val="0"/>
        <w:autoSpaceDN w:val="0"/>
        <w:spacing w:line="240" w:lineRule="auto"/>
        <w:jc w:val="both"/>
        <w:rPr>
          <w:i w:val="0"/>
          <w:snapToGrid w:val="0"/>
          <w:szCs w:val="24"/>
          <w:lang w:val="uk-UA" w:eastAsia="uk-UA"/>
        </w:rPr>
      </w:pPr>
      <w:r>
        <w:rPr>
          <w:i w:val="0"/>
          <w:snapToGrid w:val="0"/>
          <w:szCs w:val="24"/>
          <w:lang w:val="en"/>
        </w:rPr>
        <w:t xml:space="preserve">Lectures – </w:t>
      </w:r>
      <w:r w:rsidRPr="00D202C4">
        <w:rPr>
          <w:i w:val="0"/>
          <w:snapToGrid w:val="0"/>
          <w:szCs w:val="24"/>
          <w:lang w:val="en"/>
        </w:rPr>
        <w:t xml:space="preserve">not provided </w:t>
      </w:r>
      <w:r>
        <w:rPr>
          <w:i w:val="0"/>
          <w:snapToGrid w:val="0"/>
          <w:szCs w:val="24"/>
          <w:lang w:val="en"/>
        </w:rPr>
        <w:t xml:space="preserve">by the program work </w:t>
      </w:r>
    </w:p>
    <w:p w14:paraId="382AC220" w14:textId="77777777" w:rsidR="00B94C8F" w:rsidRPr="00B94C8F" w:rsidRDefault="00B94C8F" w:rsidP="00B94C8F">
      <w:pPr>
        <w:pStyle w:val="a3"/>
        <w:widowControl w:val="0"/>
        <w:autoSpaceDE w:val="0"/>
        <w:autoSpaceDN w:val="0"/>
        <w:spacing w:line="240" w:lineRule="auto"/>
        <w:ind w:left="360"/>
        <w:jc w:val="both"/>
        <w:rPr>
          <w:i w:val="0"/>
          <w:snapToGrid w:val="0"/>
          <w:szCs w:val="24"/>
          <w:lang w:val="uk-UA" w:eastAsia="uk-UA"/>
        </w:rPr>
      </w:pPr>
    </w:p>
    <w:p w14:paraId="4F8CA51D" w14:textId="2384F7F5" w:rsidR="00B94C8F" w:rsidRPr="00D202C4" w:rsidRDefault="00B94C8F" w:rsidP="00B94C8F">
      <w:pPr>
        <w:pStyle w:val="a3"/>
        <w:widowControl w:val="0"/>
        <w:numPr>
          <w:ilvl w:val="1"/>
          <w:numId w:val="18"/>
        </w:numPr>
        <w:autoSpaceDE w:val="0"/>
        <w:autoSpaceDN w:val="0"/>
        <w:spacing w:line="240" w:lineRule="auto"/>
        <w:jc w:val="both"/>
        <w:rPr>
          <w:i w:val="0"/>
          <w:snapToGrid w:val="0"/>
          <w:szCs w:val="24"/>
          <w:lang w:val="uk-UA" w:eastAsia="uk-UA"/>
        </w:rPr>
      </w:pPr>
      <w:r>
        <w:rPr>
          <w:i w:val="0"/>
          <w:snapToGrid w:val="0"/>
          <w:szCs w:val="24"/>
          <w:lang w:val="en-US" w:eastAsia="uk-UA"/>
        </w:rPr>
        <w:t xml:space="preserve"> Topic of seminar classes</w:t>
      </w:r>
    </w:p>
    <w:p w14:paraId="6CD6FF20" w14:textId="3F2945C6" w:rsidR="001B0F91" w:rsidRPr="00D202C4" w:rsidRDefault="001B0F91" w:rsidP="001B0F91">
      <w:pPr>
        <w:pStyle w:val="a3"/>
        <w:widowControl w:val="0"/>
        <w:autoSpaceDE w:val="0"/>
        <w:autoSpaceDN w:val="0"/>
        <w:spacing w:line="240" w:lineRule="auto"/>
        <w:ind w:left="720"/>
        <w:jc w:val="both"/>
        <w:rPr>
          <w:i w:val="0"/>
          <w:iCs/>
          <w:snapToGrid w:val="0"/>
          <w:szCs w:val="24"/>
          <w:lang w:val="uk-UA" w:eastAsia="uk-UA"/>
        </w:rPr>
      </w:pPr>
    </w:p>
    <w:tbl>
      <w:tblPr>
        <w:tblW w:w="96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14"/>
        <w:gridCol w:w="7603"/>
        <w:gridCol w:w="1426"/>
      </w:tblGrid>
      <w:tr w:rsidR="002E1DFC" w:rsidRPr="00D202C4" w14:paraId="38C1C066" w14:textId="77777777" w:rsidTr="002E1DFC">
        <w:tc>
          <w:tcPr>
            <w:tcW w:w="614" w:type="dxa"/>
          </w:tcPr>
          <w:p w14:paraId="0F066B75" w14:textId="77777777" w:rsidR="001B0F91" w:rsidRPr="00D202C4" w:rsidRDefault="001B0F91" w:rsidP="00793606">
            <w:pPr>
              <w:pStyle w:val="a3"/>
              <w:widowControl w:val="0"/>
              <w:numPr>
                <w:ilvl w:val="12"/>
                <w:numId w:val="0"/>
              </w:numPr>
              <w:spacing w:line="240" w:lineRule="auto"/>
              <w:rPr>
                <w:i w:val="0"/>
                <w:snapToGrid w:val="0"/>
                <w:szCs w:val="24"/>
                <w:lang w:val="uk-UA" w:eastAsia="uk-UA"/>
              </w:rPr>
            </w:pPr>
            <w:r w:rsidRPr="00D202C4">
              <w:rPr>
                <w:i w:val="0"/>
                <w:snapToGrid w:val="0"/>
                <w:szCs w:val="24"/>
                <w:lang w:val="uk-UA" w:eastAsia="uk-UA"/>
              </w:rPr>
              <w:t>№</w:t>
            </w:r>
          </w:p>
        </w:tc>
        <w:tc>
          <w:tcPr>
            <w:tcW w:w="7603" w:type="dxa"/>
          </w:tcPr>
          <w:p w14:paraId="045532A9" w14:textId="77777777" w:rsidR="001B0F91" w:rsidRPr="00D202C4" w:rsidRDefault="001B0F91" w:rsidP="00793606">
            <w:pPr>
              <w:pStyle w:val="a3"/>
              <w:widowControl w:val="0"/>
              <w:numPr>
                <w:ilvl w:val="12"/>
                <w:numId w:val="0"/>
              </w:numPr>
              <w:spacing w:line="240" w:lineRule="auto"/>
              <w:rPr>
                <w:i w:val="0"/>
                <w:snapToGrid w:val="0"/>
                <w:szCs w:val="24"/>
                <w:lang w:val="en-US" w:eastAsia="uk-UA"/>
              </w:rPr>
            </w:pPr>
            <w:r w:rsidRPr="00D202C4">
              <w:rPr>
                <w:i w:val="0"/>
                <w:snapToGrid w:val="0"/>
                <w:szCs w:val="24"/>
                <w:lang w:val="en-US" w:eastAsia="uk-UA"/>
              </w:rPr>
              <w:t>Topic</w:t>
            </w:r>
          </w:p>
        </w:tc>
        <w:tc>
          <w:tcPr>
            <w:tcW w:w="1426" w:type="dxa"/>
          </w:tcPr>
          <w:p w14:paraId="538537FD" w14:textId="77777777" w:rsidR="001B0F91" w:rsidRPr="00D202C4" w:rsidRDefault="001B0F91" w:rsidP="00793606">
            <w:pPr>
              <w:pStyle w:val="a3"/>
              <w:widowControl w:val="0"/>
              <w:numPr>
                <w:ilvl w:val="12"/>
                <w:numId w:val="0"/>
              </w:numPr>
              <w:spacing w:line="240" w:lineRule="auto"/>
              <w:rPr>
                <w:i w:val="0"/>
                <w:snapToGrid w:val="0"/>
                <w:szCs w:val="24"/>
                <w:lang w:val="en-US" w:eastAsia="uk-UA"/>
              </w:rPr>
            </w:pPr>
            <w:r w:rsidRPr="00D202C4">
              <w:rPr>
                <w:i w:val="0"/>
                <w:snapToGrid w:val="0"/>
                <w:szCs w:val="24"/>
                <w:lang w:val="en-US" w:eastAsia="uk-UA"/>
              </w:rPr>
              <w:t>Hours</w:t>
            </w:r>
          </w:p>
        </w:tc>
      </w:tr>
      <w:tr w:rsidR="002E1DFC" w:rsidRPr="00D202C4" w14:paraId="3415AB83" w14:textId="77777777" w:rsidTr="002E1DFC">
        <w:tc>
          <w:tcPr>
            <w:tcW w:w="614" w:type="dxa"/>
          </w:tcPr>
          <w:p w14:paraId="7BFEDA93" w14:textId="77777777" w:rsidR="001B0F91" w:rsidRPr="00D202C4" w:rsidRDefault="001B0F91" w:rsidP="00793606">
            <w:pPr>
              <w:pStyle w:val="a3"/>
              <w:widowControl w:val="0"/>
              <w:numPr>
                <w:ilvl w:val="12"/>
                <w:numId w:val="0"/>
              </w:numPr>
              <w:spacing w:line="240" w:lineRule="auto"/>
              <w:ind w:right="-420"/>
              <w:jc w:val="both"/>
              <w:rPr>
                <w:b w:val="0"/>
                <w:i w:val="0"/>
                <w:snapToGrid w:val="0"/>
                <w:szCs w:val="24"/>
                <w:lang w:val="uk-UA" w:eastAsia="uk-UA"/>
              </w:rPr>
            </w:pPr>
            <w:r w:rsidRPr="00D202C4">
              <w:rPr>
                <w:b w:val="0"/>
                <w:i w:val="0"/>
                <w:snapToGrid w:val="0"/>
                <w:szCs w:val="24"/>
                <w:lang w:val="uk-UA" w:eastAsia="uk-UA"/>
              </w:rPr>
              <w:t>1.</w:t>
            </w:r>
          </w:p>
        </w:tc>
        <w:tc>
          <w:tcPr>
            <w:tcW w:w="7603" w:type="dxa"/>
          </w:tcPr>
          <w:p w14:paraId="4B1DF36D" w14:textId="77777777" w:rsidR="00DE72C0" w:rsidRDefault="00B94C8F" w:rsidP="00793606">
            <w:pPr>
              <w:pStyle w:val="a3"/>
              <w:widowControl w:val="0"/>
              <w:numPr>
                <w:ilvl w:val="12"/>
                <w:numId w:val="0"/>
              </w:numPr>
              <w:spacing w:line="240" w:lineRule="auto"/>
              <w:jc w:val="both"/>
              <w:rPr>
                <w:b w:val="0"/>
                <w:bCs/>
                <w:i w:val="0"/>
                <w:iCs/>
                <w:szCs w:val="24"/>
                <w:lang w:val="en-US"/>
              </w:rPr>
            </w:pPr>
            <w:r>
              <w:rPr>
                <w:b w:val="0"/>
                <w:bCs/>
                <w:i w:val="0"/>
                <w:iCs/>
                <w:szCs w:val="24"/>
                <w:lang w:val="en"/>
              </w:rPr>
              <w:t xml:space="preserve">Topic 1. </w:t>
            </w:r>
            <w:r w:rsidR="00DE72C0">
              <w:rPr>
                <w:b w:val="0"/>
                <w:bCs/>
                <w:i w:val="0"/>
                <w:iCs/>
                <w:szCs w:val="24"/>
                <w:lang w:val="en-US"/>
              </w:rPr>
              <w:t>Seminar 1.</w:t>
            </w:r>
          </w:p>
          <w:p w14:paraId="7B142B37" w14:textId="3C3B544D" w:rsidR="001B0F91" w:rsidRPr="008F7F5D" w:rsidRDefault="001B0F91" w:rsidP="00793606">
            <w:pPr>
              <w:pStyle w:val="a3"/>
              <w:widowControl w:val="0"/>
              <w:numPr>
                <w:ilvl w:val="12"/>
                <w:numId w:val="0"/>
              </w:numPr>
              <w:spacing w:line="240" w:lineRule="auto"/>
              <w:jc w:val="both"/>
              <w:rPr>
                <w:b w:val="0"/>
                <w:bCs/>
                <w:i w:val="0"/>
                <w:iCs/>
                <w:snapToGrid w:val="0"/>
                <w:szCs w:val="24"/>
                <w:lang w:val="uk-UA" w:eastAsia="uk-UA"/>
              </w:rPr>
            </w:pPr>
            <w:r w:rsidRPr="008F7F5D">
              <w:rPr>
                <w:b w:val="0"/>
                <w:bCs/>
                <w:i w:val="0"/>
                <w:iCs/>
                <w:szCs w:val="24"/>
                <w:lang w:val="en"/>
              </w:rPr>
              <w:t>The concept of precancerous diseases. Methods of diagnosis and treatment. Differential diagnosis with oncological diseases. Screening.</w:t>
            </w:r>
          </w:p>
        </w:tc>
        <w:tc>
          <w:tcPr>
            <w:tcW w:w="1426" w:type="dxa"/>
          </w:tcPr>
          <w:p w14:paraId="4FCAD9E3" w14:textId="77777777" w:rsidR="001B0F91" w:rsidRPr="006C65CA" w:rsidRDefault="001B0F91" w:rsidP="00793606">
            <w:pPr>
              <w:pStyle w:val="a3"/>
              <w:widowControl w:val="0"/>
              <w:numPr>
                <w:ilvl w:val="12"/>
                <w:numId w:val="0"/>
              </w:numPr>
              <w:spacing w:line="240" w:lineRule="auto"/>
              <w:rPr>
                <w:b w:val="0"/>
                <w:i w:val="0"/>
                <w:snapToGrid w:val="0"/>
                <w:szCs w:val="24"/>
                <w:lang w:val="en-US" w:eastAsia="uk-UA"/>
              </w:rPr>
            </w:pPr>
            <w:r>
              <w:rPr>
                <w:b w:val="0"/>
                <w:i w:val="0"/>
                <w:snapToGrid w:val="0"/>
                <w:szCs w:val="24"/>
                <w:lang w:val="en-US" w:eastAsia="uk-UA"/>
              </w:rPr>
              <w:t>4</w:t>
            </w:r>
          </w:p>
        </w:tc>
      </w:tr>
      <w:tr w:rsidR="002E1DFC" w:rsidRPr="00D202C4" w14:paraId="10989501" w14:textId="77777777" w:rsidTr="002E1DFC">
        <w:tc>
          <w:tcPr>
            <w:tcW w:w="614" w:type="dxa"/>
          </w:tcPr>
          <w:p w14:paraId="3E619675" w14:textId="77777777" w:rsidR="001B0F91" w:rsidRPr="00D202C4" w:rsidRDefault="001B0F91" w:rsidP="00793606">
            <w:pPr>
              <w:numPr>
                <w:ilvl w:val="12"/>
                <w:numId w:val="0"/>
              </w:numPr>
              <w:spacing w:after="0" w:line="240" w:lineRule="auto"/>
              <w:jc w:val="both"/>
              <w:rPr>
                <w:rFonts w:ascii="Times New Roman" w:hAnsi="Times New Roman"/>
                <w:snapToGrid w:val="0"/>
                <w:sz w:val="24"/>
                <w:szCs w:val="24"/>
                <w:lang w:val="uk-UA" w:eastAsia="uk-UA"/>
              </w:rPr>
            </w:pPr>
            <w:r w:rsidRPr="00D202C4">
              <w:rPr>
                <w:rFonts w:ascii="Times New Roman" w:hAnsi="Times New Roman"/>
                <w:snapToGrid w:val="0"/>
                <w:sz w:val="24"/>
                <w:szCs w:val="24"/>
                <w:lang w:val="uk-UA" w:eastAsia="uk-UA"/>
              </w:rPr>
              <w:t>2.</w:t>
            </w:r>
          </w:p>
        </w:tc>
        <w:tc>
          <w:tcPr>
            <w:tcW w:w="7603" w:type="dxa"/>
          </w:tcPr>
          <w:p w14:paraId="7A81D217" w14:textId="1392D338" w:rsidR="00DE72C0" w:rsidRDefault="00DE72C0" w:rsidP="00DE72C0">
            <w:pPr>
              <w:pStyle w:val="a3"/>
              <w:widowControl w:val="0"/>
              <w:numPr>
                <w:ilvl w:val="12"/>
                <w:numId w:val="0"/>
              </w:numPr>
              <w:spacing w:line="240" w:lineRule="auto"/>
              <w:jc w:val="both"/>
              <w:rPr>
                <w:b w:val="0"/>
                <w:bCs/>
                <w:i w:val="0"/>
                <w:iCs/>
                <w:szCs w:val="24"/>
                <w:lang w:val="en-US"/>
              </w:rPr>
            </w:pPr>
            <w:r>
              <w:rPr>
                <w:b w:val="0"/>
                <w:bCs/>
                <w:i w:val="0"/>
                <w:iCs/>
                <w:szCs w:val="24"/>
                <w:lang w:val="en"/>
              </w:rPr>
              <w:t xml:space="preserve">Topic 2. </w:t>
            </w:r>
            <w:r>
              <w:rPr>
                <w:b w:val="0"/>
                <w:bCs/>
                <w:i w:val="0"/>
                <w:iCs/>
                <w:szCs w:val="24"/>
                <w:lang w:val="en-US"/>
              </w:rPr>
              <w:t>Seminar 1.</w:t>
            </w:r>
          </w:p>
          <w:p w14:paraId="40D5E67D" w14:textId="77777777" w:rsidR="001B0F91" w:rsidRPr="008F7F5D" w:rsidRDefault="001B0F91" w:rsidP="00793606">
            <w:pPr>
              <w:numPr>
                <w:ilvl w:val="12"/>
                <w:numId w:val="0"/>
              </w:numPr>
              <w:spacing w:after="0" w:line="240" w:lineRule="auto"/>
              <w:jc w:val="both"/>
              <w:rPr>
                <w:rFonts w:ascii="Times New Roman" w:hAnsi="Times New Roman"/>
                <w:bCs/>
                <w:iCs/>
                <w:snapToGrid w:val="0"/>
                <w:sz w:val="24"/>
                <w:szCs w:val="24"/>
                <w:lang w:val="en-US"/>
              </w:rPr>
            </w:pPr>
            <w:r w:rsidRPr="008F7F5D">
              <w:rPr>
                <w:rFonts w:ascii="Times New Roman" w:hAnsi="Times New Roman"/>
                <w:bCs/>
                <w:iCs/>
                <w:snapToGrid w:val="0"/>
                <w:sz w:val="24"/>
                <w:szCs w:val="24"/>
                <w:lang w:val="en-US"/>
              </w:rPr>
              <w:t>Precancerous skin diseases.</w:t>
            </w:r>
          </w:p>
        </w:tc>
        <w:tc>
          <w:tcPr>
            <w:tcW w:w="1426" w:type="dxa"/>
          </w:tcPr>
          <w:p w14:paraId="68F81709" w14:textId="77777777" w:rsidR="001B0F91" w:rsidRPr="006C65CA" w:rsidRDefault="001B0F91" w:rsidP="00793606">
            <w:pPr>
              <w:numPr>
                <w:ilvl w:val="12"/>
                <w:numId w:val="0"/>
              </w:numPr>
              <w:spacing w:after="0" w:line="240" w:lineRule="auto"/>
              <w:jc w:val="center"/>
              <w:rPr>
                <w:rFonts w:ascii="Times New Roman" w:hAnsi="Times New Roman"/>
                <w:snapToGrid w:val="0"/>
                <w:sz w:val="24"/>
                <w:szCs w:val="24"/>
                <w:lang w:val="en-US" w:eastAsia="uk-UA"/>
              </w:rPr>
            </w:pPr>
            <w:r>
              <w:rPr>
                <w:rFonts w:ascii="Times New Roman" w:hAnsi="Times New Roman"/>
                <w:snapToGrid w:val="0"/>
                <w:sz w:val="24"/>
                <w:szCs w:val="24"/>
                <w:lang w:val="en-US" w:eastAsia="uk-UA"/>
              </w:rPr>
              <w:t>2</w:t>
            </w:r>
          </w:p>
        </w:tc>
      </w:tr>
      <w:tr w:rsidR="002E1DFC" w:rsidRPr="00D202C4" w14:paraId="615AFD81" w14:textId="77777777" w:rsidTr="002E1DFC">
        <w:tc>
          <w:tcPr>
            <w:tcW w:w="614" w:type="dxa"/>
          </w:tcPr>
          <w:p w14:paraId="48990DF2" w14:textId="77777777" w:rsidR="001B0F91" w:rsidRPr="00D202C4" w:rsidRDefault="001B0F91" w:rsidP="00793606">
            <w:pPr>
              <w:numPr>
                <w:ilvl w:val="12"/>
                <w:numId w:val="0"/>
              </w:numPr>
              <w:spacing w:after="0" w:line="240" w:lineRule="auto"/>
              <w:jc w:val="both"/>
              <w:rPr>
                <w:rFonts w:ascii="Times New Roman" w:hAnsi="Times New Roman"/>
                <w:snapToGrid w:val="0"/>
                <w:sz w:val="24"/>
                <w:szCs w:val="24"/>
                <w:lang w:val="uk-UA" w:eastAsia="uk-UA"/>
              </w:rPr>
            </w:pPr>
            <w:r w:rsidRPr="00D202C4">
              <w:rPr>
                <w:rFonts w:ascii="Times New Roman" w:hAnsi="Times New Roman"/>
                <w:snapToGrid w:val="0"/>
                <w:sz w:val="24"/>
                <w:szCs w:val="24"/>
                <w:lang w:val="uk-UA" w:eastAsia="uk-UA"/>
              </w:rPr>
              <w:lastRenderedPageBreak/>
              <w:t>3.</w:t>
            </w:r>
          </w:p>
        </w:tc>
        <w:tc>
          <w:tcPr>
            <w:tcW w:w="7603" w:type="dxa"/>
          </w:tcPr>
          <w:p w14:paraId="02BDC33F" w14:textId="32C7B15D" w:rsidR="00DE72C0" w:rsidRDefault="00DE72C0" w:rsidP="00DE72C0">
            <w:pPr>
              <w:pStyle w:val="a3"/>
              <w:widowControl w:val="0"/>
              <w:numPr>
                <w:ilvl w:val="12"/>
                <w:numId w:val="0"/>
              </w:numPr>
              <w:spacing w:line="240" w:lineRule="auto"/>
              <w:jc w:val="both"/>
              <w:rPr>
                <w:b w:val="0"/>
                <w:bCs/>
                <w:i w:val="0"/>
                <w:iCs/>
                <w:szCs w:val="24"/>
                <w:lang w:val="en-US"/>
              </w:rPr>
            </w:pPr>
            <w:r>
              <w:rPr>
                <w:b w:val="0"/>
                <w:bCs/>
                <w:i w:val="0"/>
                <w:iCs/>
                <w:szCs w:val="24"/>
                <w:lang w:val="en"/>
              </w:rPr>
              <w:t xml:space="preserve">Topic 3. </w:t>
            </w:r>
            <w:r>
              <w:rPr>
                <w:b w:val="0"/>
                <w:bCs/>
                <w:i w:val="0"/>
                <w:iCs/>
                <w:szCs w:val="24"/>
                <w:lang w:val="en-US"/>
              </w:rPr>
              <w:t>Seminar 2.</w:t>
            </w:r>
          </w:p>
          <w:p w14:paraId="32B8DACD" w14:textId="77777777" w:rsidR="001B0F91" w:rsidRPr="008F7F5D" w:rsidRDefault="001B0F91" w:rsidP="00793606">
            <w:pPr>
              <w:numPr>
                <w:ilvl w:val="12"/>
                <w:numId w:val="0"/>
              </w:numPr>
              <w:spacing w:after="0" w:line="240" w:lineRule="auto"/>
              <w:jc w:val="both"/>
              <w:rPr>
                <w:rFonts w:ascii="Times New Roman" w:hAnsi="Times New Roman"/>
                <w:bCs/>
                <w:iCs/>
                <w:snapToGrid w:val="0"/>
                <w:sz w:val="24"/>
                <w:szCs w:val="24"/>
                <w:lang w:val="uk-UA" w:eastAsia="uk-UA"/>
              </w:rPr>
            </w:pPr>
            <w:r w:rsidRPr="008F7F5D">
              <w:rPr>
                <w:rFonts w:ascii="Times New Roman" w:hAnsi="Times New Roman"/>
                <w:bCs/>
                <w:iCs/>
                <w:snapToGrid w:val="0"/>
                <w:sz w:val="24"/>
                <w:szCs w:val="24"/>
                <w:lang w:val="en"/>
              </w:rPr>
              <w:t>Precancerous diseases of the head and neck.</w:t>
            </w:r>
          </w:p>
        </w:tc>
        <w:tc>
          <w:tcPr>
            <w:tcW w:w="1426" w:type="dxa"/>
          </w:tcPr>
          <w:p w14:paraId="78AEB4CC" w14:textId="77777777" w:rsidR="001B0F91" w:rsidRPr="009E26EB" w:rsidRDefault="001B0F91" w:rsidP="00793606">
            <w:pPr>
              <w:numPr>
                <w:ilvl w:val="12"/>
                <w:numId w:val="0"/>
              </w:numPr>
              <w:spacing w:after="0" w:line="240" w:lineRule="auto"/>
              <w:jc w:val="center"/>
              <w:rPr>
                <w:rFonts w:ascii="Times New Roman" w:hAnsi="Times New Roman"/>
                <w:snapToGrid w:val="0"/>
                <w:sz w:val="24"/>
                <w:szCs w:val="24"/>
                <w:lang w:val="en-US" w:eastAsia="uk-UA"/>
              </w:rPr>
            </w:pPr>
            <w:r>
              <w:rPr>
                <w:rFonts w:ascii="Times New Roman" w:hAnsi="Times New Roman"/>
                <w:snapToGrid w:val="0"/>
                <w:sz w:val="24"/>
                <w:szCs w:val="24"/>
                <w:lang w:val="en-US" w:eastAsia="uk-UA"/>
              </w:rPr>
              <w:t>6</w:t>
            </w:r>
          </w:p>
        </w:tc>
      </w:tr>
      <w:tr w:rsidR="002E1DFC" w:rsidRPr="00D202C4" w14:paraId="26546961" w14:textId="77777777" w:rsidTr="002E1DFC">
        <w:tc>
          <w:tcPr>
            <w:tcW w:w="614" w:type="dxa"/>
          </w:tcPr>
          <w:p w14:paraId="7ABC2064" w14:textId="77777777" w:rsidR="001B0F91" w:rsidRPr="00D202C4" w:rsidRDefault="001B0F91" w:rsidP="00793606">
            <w:pPr>
              <w:numPr>
                <w:ilvl w:val="12"/>
                <w:numId w:val="0"/>
              </w:numPr>
              <w:spacing w:after="0" w:line="240" w:lineRule="auto"/>
              <w:jc w:val="both"/>
              <w:rPr>
                <w:rFonts w:ascii="Times New Roman" w:hAnsi="Times New Roman"/>
                <w:snapToGrid w:val="0"/>
                <w:sz w:val="24"/>
                <w:szCs w:val="24"/>
                <w:lang w:val="uk-UA" w:eastAsia="uk-UA"/>
              </w:rPr>
            </w:pPr>
            <w:r w:rsidRPr="00D202C4">
              <w:rPr>
                <w:rFonts w:ascii="Times New Roman" w:hAnsi="Times New Roman"/>
                <w:snapToGrid w:val="0"/>
                <w:sz w:val="24"/>
                <w:szCs w:val="24"/>
                <w:lang w:val="uk-UA" w:eastAsia="uk-UA"/>
              </w:rPr>
              <w:t>4.</w:t>
            </w:r>
          </w:p>
        </w:tc>
        <w:tc>
          <w:tcPr>
            <w:tcW w:w="7603" w:type="dxa"/>
          </w:tcPr>
          <w:p w14:paraId="31EBFD14" w14:textId="237274E6" w:rsidR="00DE72C0" w:rsidRDefault="00DE72C0" w:rsidP="00DE72C0">
            <w:pPr>
              <w:pStyle w:val="a3"/>
              <w:widowControl w:val="0"/>
              <w:numPr>
                <w:ilvl w:val="12"/>
                <w:numId w:val="0"/>
              </w:numPr>
              <w:spacing w:line="240" w:lineRule="auto"/>
              <w:jc w:val="both"/>
              <w:rPr>
                <w:b w:val="0"/>
                <w:bCs/>
                <w:i w:val="0"/>
                <w:iCs/>
                <w:szCs w:val="24"/>
                <w:lang w:val="en-US"/>
              </w:rPr>
            </w:pPr>
            <w:r>
              <w:rPr>
                <w:b w:val="0"/>
                <w:bCs/>
                <w:i w:val="0"/>
                <w:iCs/>
                <w:szCs w:val="24"/>
                <w:lang w:val="en"/>
              </w:rPr>
              <w:t xml:space="preserve">Topic 4. </w:t>
            </w:r>
            <w:r>
              <w:rPr>
                <w:b w:val="0"/>
                <w:bCs/>
                <w:i w:val="0"/>
                <w:iCs/>
                <w:szCs w:val="24"/>
                <w:lang w:val="en-US"/>
              </w:rPr>
              <w:t>Seminar 3.</w:t>
            </w:r>
          </w:p>
          <w:p w14:paraId="1E339710" w14:textId="77777777" w:rsidR="001B0F91" w:rsidRPr="008F7F5D" w:rsidRDefault="001B0F91" w:rsidP="00793606">
            <w:pPr>
              <w:numPr>
                <w:ilvl w:val="12"/>
                <w:numId w:val="0"/>
              </w:numPr>
              <w:spacing w:after="0" w:line="240" w:lineRule="auto"/>
              <w:jc w:val="both"/>
              <w:rPr>
                <w:rFonts w:ascii="Times New Roman" w:hAnsi="Times New Roman"/>
                <w:bCs/>
                <w:iCs/>
                <w:sz w:val="24"/>
                <w:szCs w:val="24"/>
                <w:lang w:val="en-US" w:eastAsia="uk-UA"/>
              </w:rPr>
            </w:pPr>
            <w:r w:rsidRPr="008F7F5D">
              <w:rPr>
                <w:rFonts w:ascii="Times New Roman" w:hAnsi="Times New Roman"/>
                <w:bCs/>
                <w:iCs/>
                <w:sz w:val="24"/>
                <w:szCs w:val="24"/>
                <w:lang w:val="en-US"/>
              </w:rPr>
              <w:t>Precancerous diseases of the mammary gland.</w:t>
            </w:r>
          </w:p>
        </w:tc>
        <w:tc>
          <w:tcPr>
            <w:tcW w:w="1426" w:type="dxa"/>
          </w:tcPr>
          <w:p w14:paraId="3C3708AB" w14:textId="77777777" w:rsidR="001B0F91" w:rsidRPr="009E26EB" w:rsidRDefault="001B0F91" w:rsidP="00793606">
            <w:pPr>
              <w:numPr>
                <w:ilvl w:val="12"/>
                <w:numId w:val="0"/>
              </w:numPr>
              <w:spacing w:after="0" w:line="240" w:lineRule="auto"/>
              <w:jc w:val="center"/>
              <w:rPr>
                <w:rFonts w:ascii="Times New Roman" w:hAnsi="Times New Roman"/>
                <w:snapToGrid w:val="0"/>
                <w:sz w:val="24"/>
                <w:szCs w:val="24"/>
                <w:lang w:val="en-US"/>
              </w:rPr>
            </w:pPr>
            <w:r>
              <w:rPr>
                <w:rFonts w:ascii="Times New Roman" w:hAnsi="Times New Roman"/>
                <w:snapToGrid w:val="0"/>
                <w:sz w:val="24"/>
                <w:szCs w:val="24"/>
                <w:lang w:val="en-US"/>
              </w:rPr>
              <w:t>6</w:t>
            </w:r>
          </w:p>
        </w:tc>
      </w:tr>
      <w:tr w:rsidR="002E1DFC" w:rsidRPr="00D202C4" w14:paraId="38958C11" w14:textId="77777777" w:rsidTr="002E1DFC">
        <w:tc>
          <w:tcPr>
            <w:tcW w:w="614" w:type="dxa"/>
          </w:tcPr>
          <w:p w14:paraId="0F5B7F3D" w14:textId="77777777" w:rsidR="001B0F91" w:rsidRPr="00D202C4" w:rsidRDefault="001B0F91" w:rsidP="00793606">
            <w:pPr>
              <w:numPr>
                <w:ilvl w:val="12"/>
                <w:numId w:val="0"/>
              </w:numPr>
              <w:spacing w:after="0" w:line="240" w:lineRule="auto"/>
              <w:jc w:val="both"/>
              <w:rPr>
                <w:rFonts w:ascii="Times New Roman" w:hAnsi="Times New Roman"/>
                <w:snapToGrid w:val="0"/>
                <w:sz w:val="24"/>
                <w:szCs w:val="24"/>
                <w:lang w:val="uk-UA" w:eastAsia="uk-UA"/>
              </w:rPr>
            </w:pPr>
            <w:r w:rsidRPr="00D202C4">
              <w:rPr>
                <w:rFonts w:ascii="Times New Roman" w:hAnsi="Times New Roman"/>
                <w:snapToGrid w:val="0"/>
                <w:sz w:val="24"/>
                <w:szCs w:val="24"/>
                <w:lang w:val="uk-UA" w:eastAsia="uk-UA"/>
              </w:rPr>
              <w:t>5.</w:t>
            </w:r>
          </w:p>
        </w:tc>
        <w:tc>
          <w:tcPr>
            <w:tcW w:w="7603" w:type="dxa"/>
          </w:tcPr>
          <w:p w14:paraId="78FB4E0E" w14:textId="3F678653" w:rsidR="00DE72C0" w:rsidRDefault="00DE72C0" w:rsidP="00DE72C0">
            <w:pPr>
              <w:pStyle w:val="a3"/>
              <w:widowControl w:val="0"/>
              <w:numPr>
                <w:ilvl w:val="12"/>
                <w:numId w:val="0"/>
              </w:numPr>
              <w:spacing w:line="240" w:lineRule="auto"/>
              <w:jc w:val="both"/>
              <w:rPr>
                <w:b w:val="0"/>
                <w:bCs/>
                <w:i w:val="0"/>
                <w:iCs/>
                <w:szCs w:val="24"/>
                <w:lang w:val="en-US"/>
              </w:rPr>
            </w:pPr>
            <w:r>
              <w:rPr>
                <w:b w:val="0"/>
                <w:bCs/>
                <w:i w:val="0"/>
                <w:iCs/>
                <w:szCs w:val="24"/>
                <w:lang w:val="en"/>
              </w:rPr>
              <w:t xml:space="preserve">Topic 5. </w:t>
            </w:r>
            <w:r>
              <w:rPr>
                <w:b w:val="0"/>
                <w:bCs/>
                <w:i w:val="0"/>
                <w:iCs/>
                <w:szCs w:val="24"/>
                <w:lang w:val="en-US"/>
              </w:rPr>
              <w:t>Seminar 4.</w:t>
            </w:r>
          </w:p>
          <w:p w14:paraId="442D0833" w14:textId="77777777" w:rsidR="001B0F91" w:rsidRPr="008F7F5D" w:rsidRDefault="001B0F91" w:rsidP="00793606">
            <w:pPr>
              <w:numPr>
                <w:ilvl w:val="12"/>
                <w:numId w:val="0"/>
              </w:numPr>
              <w:spacing w:after="0" w:line="240" w:lineRule="auto"/>
              <w:jc w:val="both"/>
              <w:rPr>
                <w:rFonts w:ascii="Times New Roman" w:hAnsi="Times New Roman"/>
                <w:bCs/>
                <w:iCs/>
                <w:snapToGrid w:val="0"/>
                <w:sz w:val="24"/>
                <w:szCs w:val="24"/>
                <w:lang w:val="en-US" w:eastAsia="uk-UA"/>
              </w:rPr>
            </w:pPr>
            <w:r w:rsidRPr="008F7F5D">
              <w:rPr>
                <w:rFonts w:ascii="Times New Roman" w:hAnsi="Times New Roman"/>
                <w:bCs/>
                <w:iCs/>
                <w:sz w:val="24"/>
                <w:szCs w:val="24"/>
                <w:lang w:val="en-US"/>
              </w:rPr>
              <w:t>Precancerous diseases of the organs of the digestive system.</w:t>
            </w:r>
          </w:p>
        </w:tc>
        <w:tc>
          <w:tcPr>
            <w:tcW w:w="1426" w:type="dxa"/>
          </w:tcPr>
          <w:p w14:paraId="0EA0597B" w14:textId="77777777" w:rsidR="001B0F91" w:rsidRPr="00D202C4" w:rsidRDefault="001B0F91" w:rsidP="00793606">
            <w:pPr>
              <w:numPr>
                <w:ilvl w:val="12"/>
                <w:numId w:val="0"/>
              </w:numPr>
              <w:spacing w:after="0" w:line="240" w:lineRule="auto"/>
              <w:jc w:val="center"/>
              <w:rPr>
                <w:rFonts w:ascii="Times New Roman" w:hAnsi="Times New Roman"/>
                <w:snapToGrid w:val="0"/>
                <w:sz w:val="24"/>
                <w:szCs w:val="24"/>
                <w:lang w:val="en-US" w:eastAsia="uk-UA"/>
              </w:rPr>
            </w:pPr>
            <w:r>
              <w:rPr>
                <w:rFonts w:ascii="Times New Roman" w:hAnsi="Times New Roman"/>
                <w:snapToGrid w:val="0"/>
                <w:sz w:val="24"/>
                <w:szCs w:val="24"/>
                <w:lang w:val="en-US" w:eastAsia="uk-UA"/>
              </w:rPr>
              <w:t>6</w:t>
            </w:r>
          </w:p>
        </w:tc>
      </w:tr>
      <w:tr w:rsidR="002E1DFC" w:rsidRPr="00D202C4" w14:paraId="0036CE33" w14:textId="77777777" w:rsidTr="002E1DFC">
        <w:tc>
          <w:tcPr>
            <w:tcW w:w="614" w:type="dxa"/>
          </w:tcPr>
          <w:p w14:paraId="5C2B2D7C" w14:textId="77777777" w:rsidR="001B0F91" w:rsidRPr="00D202C4" w:rsidRDefault="001B0F91" w:rsidP="00793606">
            <w:pPr>
              <w:numPr>
                <w:ilvl w:val="12"/>
                <w:numId w:val="0"/>
              </w:numPr>
              <w:spacing w:after="0" w:line="240" w:lineRule="auto"/>
              <w:jc w:val="both"/>
              <w:rPr>
                <w:rFonts w:ascii="Times New Roman" w:hAnsi="Times New Roman"/>
                <w:snapToGrid w:val="0"/>
                <w:sz w:val="24"/>
                <w:szCs w:val="24"/>
                <w:lang w:val="uk-UA" w:eastAsia="uk-UA"/>
              </w:rPr>
            </w:pPr>
            <w:r w:rsidRPr="00D202C4">
              <w:rPr>
                <w:rFonts w:ascii="Times New Roman" w:hAnsi="Times New Roman"/>
                <w:snapToGrid w:val="0"/>
                <w:sz w:val="24"/>
                <w:szCs w:val="24"/>
                <w:lang w:val="uk-UA" w:eastAsia="uk-UA"/>
              </w:rPr>
              <w:t>6.</w:t>
            </w:r>
          </w:p>
        </w:tc>
        <w:tc>
          <w:tcPr>
            <w:tcW w:w="7603" w:type="dxa"/>
          </w:tcPr>
          <w:p w14:paraId="0198E9D6" w14:textId="65B6C289" w:rsidR="00DE72C0" w:rsidRDefault="00DE72C0" w:rsidP="00DE72C0">
            <w:pPr>
              <w:pStyle w:val="a3"/>
              <w:widowControl w:val="0"/>
              <w:numPr>
                <w:ilvl w:val="12"/>
                <w:numId w:val="0"/>
              </w:numPr>
              <w:spacing w:line="240" w:lineRule="auto"/>
              <w:jc w:val="both"/>
              <w:rPr>
                <w:b w:val="0"/>
                <w:bCs/>
                <w:i w:val="0"/>
                <w:iCs/>
                <w:szCs w:val="24"/>
                <w:lang w:val="en-US"/>
              </w:rPr>
            </w:pPr>
            <w:r>
              <w:rPr>
                <w:b w:val="0"/>
                <w:bCs/>
                <w:i w:val="0"/>
                <w:iCs/>
                <w:szCs w:val="24"/>
                <w:lang w:val="en"/>
              </w:rPr>
              <w:t xml:space="preserve">Topic 6. </w:t>
            </w:r>
            <w:r>
              <w:rPr>
                <w:b w:val="0"/>
                <w:bCs/>
                <w:i w:val="0"/>
                <w:iCs/>
                <w:szCs w:val="24"/>
                <w:lang w:val="en-US"/>
              </w:rPr>
              <w:t>Seminar 5.</w:t>
            </w:r>
          </w:p>
          <w:p w14:paraId="7F7CC88F" w14:textId="77777777" w:rsidR="001B0F91" w:rsidRPr="008F7F5D" w:rsidRDefault="001B0F91" w:rsidP="00793606">
            <w:pPr>
              <w:numPr>
                <w:ilvl w:val="12"/>
                <w:numId w:val="0"/>
              </w:numPr>
              <w:spacing w:after="0" w:line="240" w:lineRule="auto"/>
              <w:jc w:val="both"/>
              <w:rPr>
                <w:rFonts w:ascii="Times New Roman" w:hAnsi="Times New Roman"/>
                <w:bCs/>
                <w:iCs/>
                <w:snapToGrid w:val="0"/>
                <w:sz w:val="24"/>
                <w:szCs w:val="24"/>
                <w:lang w:val="uk-UA" w:eastAsia="uk-UA"/>
              </w:rPr>
            </w:pPr>
            <w:r w:rsidRPr="008F7F5D">
              <w:rPr>
                <w:rFonts w:ascii="Times New Roman" w:hAnsi="Times New Roman"/>
                <w:bCs/>
                <w:iCs/>
                <w:sz w:val="24"/>
                <w:szCs w:val="24"/>
                <w:lang w:val="en-US"/>
              </w:rPr>
              <w:t>Precancerous diseases of the female reproductive system.</w:t>
            </w:r>
          </w:p>
        </w:tc>
        <w:tc>
          <w:tcPr>
            <w:tcW w:w="1426" w:type="dxa"/>
          </w:tcPr>
          <w:p w14:paraId="7126FFF8" w14:textId="77777777" w:rsidR="001B0F91" w:rsidRPr="00D202C4" w:rsidRDefault="001B0F91" w:rsidP="00793606">
            <w:pPr>
              <w:numPr>
                <w:ilvl w:val="12"/>
                <w:numId w:val="0"/>
              </w:numPr>
              <w:spacing w:after="0" w:line="240" w:lineRule="auto"/>
              <w:jc w:val="center"/>
              <w:rPr>
                <w:rFonts w:ascii="Times New Roman" w:hAnsi="Times New Roman"/>
                <w:snapToGrid w:val="0"/>
                <w:sz w:val="24"/>
                <w:szCs w:val="24"/>
                <w:lang w:val="en-US" w:eastAsia="uk-UA"/>
              </w:rPr>
            </w:pPr>
            <w:r>
              <w:rPr>
                <w:rFonts w:ascii="Times New Roman" w:hAnsi="Times New Roman"/>
                <w:snapToGrid w:val="0"/>
                <w:sz w:val="24"/>
                <w:szCs w:val="24"/>
                <w:lang w:val="en-US" w:eastAsia="uk-UA"/>
              </w:rPr>
              <w:t>6</w:t>
            </w:r>
          </w:p>
        </w:tc>
      </w:tr>
      <w:tr w:rsidR="002E1DFC" w:rsidRPr="00D202C4" w14:paraId="1E29CD8C" w14:textId="77777777" w:rsidTr="002E1DFC">
        <w:tc>
          <w:tcPr>
            <w:tcW w:w="614" w:type="dxa"/>
          </w:tcPr>
          <w:p w14:paraId="51912CCE" w14:textId="77777777" w:rsidR="001B0F91" w:rsidRPr="00D202C4" w:rsidRDefault="001B0F91" w:rsidP="00793606">
            <w:pPr>
              <w:pStyle w:val="a3"/>
              <w:widowControl w:val="0"/>
              <w:numPr>
                <w:ilvl w:val="12"/>
                <w:numId w:val="0"/>
              </w:numPr>
              <w:spacing w:line="240" w:lineRule="auto"/>
              <w:jc w:val="both"/>
              <w:rPr>
                <w:i w:val="0"/>
                <w:snapToGrid w:val="0"/>
                <w:szCs w:val="24"/>
                <w:lang w:val="uk-UA"/>
              </w:rPr>
            </w:pPr>
          </w:p>
        </w:tc>
        <w:tc>
          <w:tcPr>
            <w:tcW w:w="7603" w:type="dxa"/>
          </w:tcPr>
          <w:p w14:paraId="4970B01B" w14:textId="77777777" w:rsidR="001B0F91" w:rsidRPr="00D202C4" w:rsidRDefault="001B0F91" w:rsidP="00793606">
            <w:pPr>
              <w:pStyle w:val="a3"/>
              <w:widowControl w:val="0"/>
              <w:numPr>
                <w:ilvl w:val="12"/>
                <w:numId w:val="0"/>
              </w:numPr>
              <w:spacing w:line="240" w:lineRule="auto"/>
              <w:jc w:val="both"/>
              <w:rPr>
                <w:i w:val="0"/>
                <w:snapToGrid w:val="0"/>
                <w:szCs w:val="24"/>
                <w:lang w:val="en-US" w:eastAsia="uk-UA"/>
              </w:rPr>
            </w:pPr>
            <w:r w:rsidRPr="00D202C4">
              <w:rPr>
                <w:i w:val="0"/>
                <w:snapToGrid w:val="0"/>
                <w:szCs w:val="24"/>
                <w:lang w:val="en-US" w:eastAsia="uk-UA"/>
              </w:rPr>
              <w:t>Total</w:t>
            </w:r>
          </w:p>
        </w:tc>
        <w:tc>
          <w:tcPr>
            <w:tcW w:w="1426" w:type="dxa"/>
          </w:tcPr>
          <w:p w14:paraId="0320D8CC" w14:textId="77777777" w:rsidR="001B0F91" w:rsidRPr="00D202C4" w:rsidRDefault="001B0F91" w:rsidP="00793606">
            <w:pPr>
              <w:pStyle w:val="a3"/>
              <w:widowControl w:val="0"/>
              <w:numPr>
                <w:ilvl w:val="12"/>
                <w:numId w:val="0"/>
              </w:numPr>
              <w:spacing w:line="240" w:lineRule="auto"/>
              <w:rPr>
                <w:i w:val="0"/>
                <w:snapToGrid w:val="0"/>
                <w:szCs w:val="24"/>
                <w:lang w:val="uk-UA" w:eastAsia="uk-UA"/>
              </w:rPr>
            </w:pPr>
            <w:r>
              <w:rPr>
                <w:i w:val="0"/>
                <w:snapToGrid w:val="0"/>
                <w:szCs w:val="24"/>
                <w:lang w:val="en-US" w:eastAsia="uk-UA"/>
              </w:rPr>
              <w:t>3</w:t>
            </w:r>
            <w:r w:rsidRPr="00D202C4">
              <w:rPr>
                <w:i w:val="0"/>
                <w:snapToGrid w:val="0"/>
                <w:szCs w:val="24"/>
                <w:lang w:val="uk-UA" w:eastAsia="uk-UA"/>
              </w:rPr>
              <w:t>0</w:t>
            </w:r>
          </w:p>
        </w:tc>
      </w:tr>
    </w:tbl>
    <w:p w14:paraId="44BF399F" w14:textId="77777777" w:rsidR="001B0F91" w:rsidRPr="00D202C4" w:rsidRDefault="001B0F91" w:rsidP="001B0F91">
      <w:pPr>
        <w:pStyle w:val="a3"/>
        <w:widowControl w:val="0"/>
        <w:numPr>
          <w:ilvl w:val="12"/>
          <w:numId w:val="0"/>
        </w:numPr>
        <w:autoSpaceDE w:val="0"/>
        <w:autoSpaceDN w:val="0"/>
        <w:spacing w:line="240" w:lineRule="auto"/>
        <w:jc w:val="both"/>
        <w:rPr>
          <w:i w:val="0"/>
          <w:snapToGrid w:val="0"/>
          <w:szCs w:val="24"/>
          <w:lang w:val="uk-UA" w:eastAsia="uk-UA"/>
        </w:rPr>
      </w:pPr>
    </w:p>
    <w:p w14:paraId="5211F473" w14:textId="77777777" w:rsidR="00056A2E" w:rsidRPr="00B040F2" w:rsidRDefault="00056A2E" w:rsidP="00056A2E">
      <w:pPr>
        <w:pStyle w:val="a9"/>
        <w:numPr>
          <w:ilvl w:val="0"/>
          <w:numId w:val="7"/>
        </w:numPr>
        <w:tabs>
          <w:tab w:val="left" w:pos="426"/>
        </w:tabs>
        <w:spacing w:after="0" w:line="240" w:lineRule="auto"/>
        <w:ind w:left="0" w:firstLine="0"/>
        <w:jc w:val="center"/>
        <w:rPr>
          <w:rFonts w:ascii="Times New Roman" w:hAnsi="Times New Roman"/>
          <w:sz w:val="24"/>
          <w:szCs w:val="24"/>
          <w:lang w:val="en-US"/>
        </w:rPr>
      </w:pPr>
      <w:r w:rsidRPr="00731750">
        <w:rPr>
          <w:rFonts w:ascii="Times New Roman" w:hAnsi="Times New Roman"/>
          <w:b/>
          <w:bCs/>
          <w:sz w:val="24"/>
          <w:szCs w:val="24"/>
          <w:lang w:val="en-US"/>
        </w:rPr>
        <w:t>Independent work</w:t>
      </w:r>
      <w:r w:rsidRPr="00696C4B">
        <w:rPr>
          <w:rFonts w:ascii="Times New Roman" w:hAnsi="Times New Roman"/>
          <w:sz w:val="24"/>
          <w:szCs w:val="24"/>
          <w:lang w:val="en-US"/>
        </w:rPr>
        <w:t xml:space="preserve"> </w:t>
      </w:r>
      <w:r>
        <w:rPr>
          <w:rFonts w:ascii="Times New Roman" w:hAnsi="Times New Roman"/>
          <w:b/>
          <w:bCs/>
          <w:sz w:val="24"/>
          <w:szCs w:val="24"/>
          <w:lang w:val="en-US"/>
        </w:rPr>
        <w:t>to</w:t>
      </w:r>
      <w:r w:rsidRPr="00696C4B">
        <w:rPr>
          <w:rFonts w:ascii="Times New Roman" w:hAnsi="Times New Roman"/>
          <w:b/>
          <w:bCs/>
          <w:sz w:val="24"/>
          <w:szCs w:val="24"/>
          <w:lang w:val="en-US"/>
        </w:rPr>
        <w:t xml:space="preserve"> Master (the second degree of higher education)</w:t>
      </w:r>
    </w:p>
    <w:p w14:paraId="7681B1E1" w14:textId="77777777" w:rsidR="00DE72C0" w:rsidRPr="00056A2E" w:rsidRDefault="00DE72C0" w:rsidP="00DE72C0">
      <w:pPr>
        <w:pStyle w:val="a3"/>
        <w:widowControl w:val="0"/>
        <w:autoSpaceDE w:val="0"/>
        <w:autoSpaceDN w:val="0"/>
        <w:spacing w:line="240" w:lineRule="auto"/>
        <w:ind w:left="426"/>
        <w:jc w:val="left"/>
        <w:rPr>
          <w:i w:val="0"/>
          <w:snapToGrid w:val="0"/>
          <w:szCs w:val="24"/>
          <w:lang w:val="en-US" w:eastAsia="uk-UA"/>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16"/>
        <w:gridCol w:w="7516"/>
        <w:gridCol w:w="1502"/>
      </w:tblGrid>
      <w:tr w:rsidR="001B0F91" w:rsidRPr="00D202C4" w14:paraId="6A049313" w14:textId="77777777" w:rsidTr="002E1DFC">
        <w:tc>
          <w:tcPr>
            <w:tcW w:w="616" w:type="dxa"/>
          </w:tcPr>
          <w:p w14:paraId="15AE5305" w14:textId="77777777" w:rsidR="001B0F91" w:rsidRPr="00D202C4" w:rsidRDefault="001B0F91" w:rsidP="00793606">
            <w:pPr>
              <w:pStyle w:val="a3"/>
              <w:widowControl w:val="0"/>
              <w:numPr>
                <w:ilvl w:val="12"/>
                <w:numId w:val="0"/>
              </w:numPr>
              <w:spacing w:line="240" w:lineRule="auto"/>
              <w:rPr>
                <w:i w:val="0"/>
                <w:snapToGrid w:val="0"/>
                <w:szCs w:val="24"/>
                <w:lang w:val="uk-UA" w:eastAsia="uk-UA"/>
              </w:rPr>
            </w:pPr>
            <w:r w:rsidRPr="00D202C4">
              <w:rPr>
                <w:i w:val="0"/>
                <w:snapToGrid w:val="0"/>
                <w:szCs w:val="24"/>
                <w:lang w:val="uk-UA" w:eastAsia="uk-UA"/>
              </w:rPr>
              <w:t>№</w:t>
            </w:r>
          </w:p>
        </w:tc>
        <w:tc>
          <w:tcPr>
            <w:tcW w:w="7516" w:type="dxa"/>
          </w:tcPr>
          <w:p w14:paraId="5BB39E30" w14:textId="77777777" w:rsidR="001B0F91" w:rsidRPr="00D202C4" w:rsidRDefault="001B0F91" w:rsidP="00793606">
            <w:pPr>
              <w:pStyle w:val="a3"/>
              <w:widowControl w:val="0"/>
              <w:numPr>
                <w:ilvl w:val="12"/>
                <w:numId w:val="0"/>
              </w:numPr>
              <w:spacing w:line="240" w:lineRule="auto"/>
              <w:rPr>
                <w:i w:val="0"/>
                <w:snapToGrid w:val="0"/>
                <w:szCs w:val="24"/>
                <w:lang w:val="en-US" w:eastAsia="uk-UA"/>
              </w:rPr>
            </w:pPr>
            <w:r w:rsidRPr="00D202C4">
              <w:rPr>
                <w:i w:val="0"/>
                <w:snapToGrid w:val="0"/>
                <w:szCs w:val="24"/>
                <w:lang w:val="en-US" w:eastAsia="uk-UA"/>
              </w:rPr>
              <w:t>Topic</w:t>
            </w:r>
          </w:p>
        </w:tc>
        <w:tc>
          <w:tcPr>
            <w:tcW w:w="1502" w:type="dxa"/>
          </w:tcPr>
          <w:p w14:paraId="14C87A32" w14:textId="77777777" w:rsidR="001B0F91" w:rsidRPr="00D202C4" w:rsidRDefault="001B0F91" w:rsidP="00793606">
            <w:pPr>
              <w:pStyle w:val="a3"/>
              <w:widowControl w:val="0"/>
              <w:numPr>
                <w:ilvl w:val="12"/>
                <w:numId w:val="0"/>
              </w:numPr>
              <w:spacing w:line="240" w:lineRule="auto"/>
              <w:rPr>
                <w:i w:val="0"/>
                <w:snapToGrid w:val="0"/>
                <w:szCs w:val="24"/>
                <w:lang w:val="en-US" w:eastAsia="uk-UA"/>
              </w:rPr>
            </w:pPr>
            <w:r w:rsidRPr="00D202C4">
              <w:rPr>
                <w:i w:val="0"/>
                <w:snapToGrid w:val="0"/>
                <w:szCs w:val="24"/>
                <w:lang w:val="en-US" w:eastAsia="uk-UA"/>
              </w:rPr>
              <w:t>Hours</w:t>
            </w:r>
          </w:p>
        </w:tc>
      </w:tr>
      <w:tr w:rsidR="001B0F91" w:rsidRPr="003220E9" w14:paraId="7AE81199" w14:textId="77777777" w:rsidTr="002E1DFC">
        <w:tc>
          <w:tcPr>
            <w:tcW w:w="616" w:type="dxa"/>
          </w:tcPr>
          <w:p w14:paraId="4C8B219C" w14:textId="77777777" w:rsidR="001B0F91" w:rsidRPr="003220E9" w:rsidRDefault="001B0F91" w:rsidP="00793606">
            <w:pPr>
              <w:pStyle w:val="a3"/>
              <w:widowControl w:val="0"/>
              <w:numPr>
                <w:ilvl w:val="12"/>
                <w:numId w:val="0"/>
              </w:numPr>
              <w:spacing w:line="240" w:lineRule="auto"/>
              <w:jc w:val="both"/>
              <w:rPr>
                <w:b w:val="0"/>
                <w:i w:val="0"/>
                <w:snapToGrid w:val="0"/>
                <w:szCs w:val="24"/>
                <w:lang w:val="uk-UA" w:eastAsia="uk-UA"/>
              </w:rPr>
            </w:pPr>
            <w:r w:rsidRPr="003220E9">
              <w:rPr>
                <w:b w:val="0"/>
                <w:i w:val="0"/>
                <w:snapToGrid w:val="0"/>
                <w:szCs w:val="24"/>
                <w:lang w:val="uk-UA" w:eastAsia="uk-UA"/>
              </w:rPr>
              <w:t>1.</w:t>
            </w:r>
          </w:p>
        </w:tc>
        <w:tc>
          <w:tcPr>
            <w:tcW w:w="7516" w:type="dxa"/>
          </w:tcPr>
          <w:p w14:paraId="4AE357F3" w14:textId="77777777" w:rsidR="00DE72C0" w:rsidRDefault="00DE72C0" w:rsidP="00793606">
            <w:pPr>
              <w:spacing w:after="0" w:line="240" w:lineRule="auto"/>
              <w:jc w:val="both"/>
              <w:rPr>
                <w:rFonts w:ascii="Times New Roman" w:hAnsi="Times New Roman"/>
                <w:bCs/>
                <w:iCs/>
                <w:sz w:val="24"/>
                <w:szCs w:val="24"/>
                <w:lang w:val="en"/>
              </w:rPr>
            </w:pPr>
            <w:r>
              <w:rPr>
                <w:rFonts w:ascii="Times New Roman" w:hAnsi="Times New Roman"/>
                <w:bCs/>
                <w:iCs/>
                <w:sz w:val="24"/>
                <w:szCs w:val="24"/>
                <w:lang w:val="en"/>
              </w:rPr>
              <w:t>Topic 1.</w:t>
            </w:r>
          </w:p>
          <w:p w14:paraId="1095321F" w14:textId="0A7F260C" w:rsidR="001B0F91" w:rsidRPr="003220E9" w:rsidRDefault="001B0F91" w:rsidP="00793606">
            <w:pPr>
              <w:spacing w:after="0" w:line="240" w:lineRule="auto"/>
              <w:jc w:val="both"/>
              <w:rPr>
                <w:rFonts w:ascii="Times New Roman" w:hAnsi="Times New Roman"/>
                <w:snapToGrid w:val="0"/>
                <w:sz w:val="24"/>
                <w:szCs w:val="24"/>
                <w:lang w:val="uk-UA"/>
              </w:rPr>
            </w:pPr>
            <w:r w:rsidRPr="00A159AC">
              <w:rPr>
                <w:rFonts w:ascii="Times New Roman" w:hAnsi="Times New Roman"/>
                <w:bCs/>
                <w:iCs/>
                <w:sz w:val="24"/>
                <w:szCs w:val="24"/>
                <w:lang w:val="en"/>
              </w:rPr>
              <w:t>The concept of precancerous diseases. Methods of diagnosis and treatment. Differential diagnosis with oncological diseases. Screening.</w:t>
            </w:r>
          </w:p>
        </w:tc>
        <w:tc>
          <w:tcPr>
            <w:tcW w:w="1502" w:type="dxa"/>
          </w:tcPr>
          <w:p w14:paraId="46B07793" w14:textId="77777777" w:rsidR="001B0F91" w:rsidRPr="008F7F5D" w:rsidRDefault="001B0F91" w:rsidP="00793606">
            <w:pPr>
              <w:pStyle w:val="a3"/>
              <w:widowControl w:val="0"/>
              <w:numPr>
                <w:ilvl w:val="12"/>
                <w:numId w:val="0"/>
              </w:numPr>
              <w:spacing w:line="240" w:lineRule="auto"/>
              <w:rPr>
                <w:b w:val="0"/>
                <w:bCs/>
                <w:i w:val="0"/>
                <w:snapToGrid w:val="0"/>
                <w:szCs w:val="24"/>
                <w:lang w:val="en-US" w:eastAsia="uk-UA"/>
              </w:rPr>
            </w:pPr>
            <w:r>
              <w:rPr>
                <w:b w:val="0"/>
                <w:bCs/>
                <w:i w:val="0"/>
                <w:snapToGrid w:val="0"/>
                <w:szCs w:val="24"/>
                <w:lang w:val="en-US"/>
              </w:rPr>
              <w:t>4</w:t>
            </w:r>
          </w:p>
        </w:tc>
      </w:tr>
      <w:tr w:rsidR="001B0F91" w:rsidRPr="003220E9" w14:paraId="24B8D8EB" w14:textId="77777777" w:rsidTr="002E1DFC">
        <w:tc>
          <w:tcPr>
            <w:tcW w:w="616" w:type="dxa"/>
          </w:tcPr>
          <w:p w14:paraId="33F81A90" w14:textId="77777777" w:rsidR="001B0F91" w:rsidRPr="003220E9" w:rsidRDefault="001B0F91" w:rsidP="00793606">
            <w:pPr>
              <w:numPr>
                <w:ilvl w:val="12"/>
                <w:numId w:val="0"/>
              </w:numPr>
              <w:spacing w:after="0" w:line="240" w:lineRule="auto"/>
              <w:jc w:val="both"/>
              <w:rPr>
                <w:rFonts w:ascii="Times New Roman" w:hAnsi="Times New Roman"/>
                <w:snapToGrid w:val="0"/>
                <w:sz w:val="24"/>
                <w:szCs w:val="24"/>
                <w:lang w:val="uk-UA" w:eastAsia="uk-UA"/>
              </w:rPr>
            </w:pPr>
            <w:r w:rsidRPr="003220E9">
              <w:rPr>
                <w:rFonts w:ascii="Times New Roman" w:hAnsi="Times New Roman"/>
                <w:snapToGrid w:val="0"/>
                <w:sz w:val="24"/>
                <w:szCs w:val="24"/>
                <w:lang w:val="uk-UA" w:eastAsia="uk-UA"/>
              </w:rPr>
              <w:t>2.</w:t>
            </w:r>
          </w:p>
        </w:tc>
        <w:tc>
          <w:tcPr>
            <w:tcW w:w="7516" w:type="dxa"/>
          </w:tcPr>
          <w:p w14:paraId="3A8520CF" w14:textId="77777777" w:rsidR="00DE72C0" w:rsidRDefault="00DE72C0" w:rsidP="00793606">
            <w:pPr>
              <w:numPr>
                <w:ilvl w:val="12"/>
                <w:numId w:val="0"/>
              </w:numPr>
              <w:spacing w:after="0" w:line="240" w:lineRule="auto"/>
              <w:jc w:val="both"/>
              <w:rPr>
                <w:rFonts w:ascii="Times New Roman" w:hAnsi="Times New Roman"/>
                <w:snapToGrid w:val="0"/>
                <w:sz w:val="24"/>
                <w:szCs w:val="24"/>
                <w:lang w:val="en-US"/>
              </w:rPr>
            </w:pPr>
            <w:r>
              <w:rPr>
                <w:rFonts w:ascii="Times New Roman" w:hAnsi="Times New Roman"/>
                <w:snapToGrid w:val="0"/>
                <w:sz w:val="24"/>
                <w:szCs w:val="24"/>
                <w:lang w:val="en-US"/>
              </w:rPr>
              <w:t>Topic 2.</w:t>
            </w:r>
          </w:p>
          <w:p w14:paraId="501FC314" w14:textId="00398A8E" w:rsidR="001B0F91" w:rsidRPr="009E26EB" w:rsidRDefault="001B0F91" w:rsidP="00793606">
            <w:pPr>
              <w:numPr>
                <w:ilvl w:val="12"/>
                <w:numId w:val="0"/>
              </w:numPr>
              <w:spacing w:after="0" w:line="240" w:lineRule="auto"/>
              <w:jc w:val="both"/>
              <w:rPr>
                <w:rFonts w:ascii="Times New Roman" w:hAnsi="Times New Roman"/>
                <w:snapToGrid w:val="0"/>
                <w:sz w:val="24"/>
                <w:szCs w:val="24"/>
                <w:lang w:val="uk-UA"/>
              </w:rPr>
            </w:pPr>
            <w:r w:rsidRPr="009E26EB">
              <w:rPr>
                <w:rFonts w:ascii="Times New Roman" w:hAnsi="Times New Roman"/>
                <w:snapToGrid w:val="0"/>
                <w:sz w:val="24"/>
                <w:szCs w:val="24"/>
                <w:lang w:val="en-US"/>
              </w:rPr>
              <w:t>Precancerous skin diseases.</w:t>
            </w:r>
          </w:p>
        </w:tc>
        <w:tc>
          <w:tcPr>
            <w:tcW w:w="1502" w:type="dxa"/>
          </w:tcPr>
          <w:p w14:paraId="6D8BBC04" w14:textId="77777777" w:rsidR="001B0F91" w:rsidRPr="008F7F5D" w:rsidRDefault="001B0F91" w:rsidP="00793606">
            <w:pPr>
              <w:numPr>
                <w:ilvl w:val="12"/>
                <w:numId w:val="0"/>
              </w:numPr>
              <w:spacing w:after="0" w:line="240" w:lineRule="auto"/>
              <w:jc w:val="center"/>
              <w:rPr>
                <w:rFonts w:ascii="Times New Roman" w:hAnsi="Times New Roman"/>
                <w:bCs/>
                <w:snapToGrid w:val="0"/>
                <w:sz w:val="24"/>
                <w:szCs w:val="24"/>
                <w:lang w:val="uk-UA"/>
              </w:rPr>
            </w:pPr>
            <w:r>
              <w:rPr>
                <w:rFonts w:ascii="Times New Roman" w:hAnsi="Times New Roman"/>
                <w:bCs/>
                <w:snapToGrid w:val="0"/>
                <w:sz w:val="24"/>
                <w:szCs w:val="24"/>
                <w:lang w:val="en-US"/>
              </w:rPr>
              <w:t>4</w:t>
            </w:r>
          </w:p>
        </w:tc>
      </w:tr>
      <w:tr w:rsidR="001B0F91" w:rsidRPr="003220E9" w14:paraId="652BB053" w14:textId="77777777" w:rsidTr="002E1DFC">
        <w:tc>
          <w:tcPr>
            <w:tcW w:w="616" w:type="dxa"/>
          </w:tcPr>
          <w:p w14:paraId="626685C3" w14:textId="77777777" w:rsidR="001B0F91" w:rsidRPr="003220E9" w:rsidRDefault="001B0F91" w:rsidP="00793606">
            <w:pPr>
              <w:numPr>
                <w:ilvl w:val="12"/>
                <w:numId w:val="0"/>
              </w:numPr>
              <w:spacing w:after="0" w:line="240" w:lineRule="auto"/>
              <w:jc w:val="both"/>
              <w:rPr>
                <w:rFonts w:ascii="Times New Roman" w:hAnsi="Times New Roman"/>
                <w:snapToGrid w:val="0"/>
                <w:sz w:val="24"/>
                <w:szCs w:val="24"/>
                <w:lang w:val="uk-UA" w:eastAsia="uk-UA"/>
              </w:rPr>
            </w:pPr>
            <w:r w:rsidRPr="003220E9">
              <w:rPr>
                <w:rFonts w:ascii="Times New Roman" w:hAnsi="Times New Roman"/>
                <w:snapToGrid w:val="0"/>
                <w:sz w:val="24"/>
                <w:szCs w:val="24"/>
                <w:lang w:val="uk-UA" w:eastAsia="uk-UA"/>
              </w:rPr>
              <w:t>3.</w:t>
            </w:r>
          </w:p>
        </w:tc>
        <w:tc>
          <w:tcPr>
            <w:tcW w:w="7516" w:type="dxa"/>
          </w:tcPr>
          <w:p w14:paraId="570621E3" w14:textId="6CEC06B7" w:rsidR="00DE72C0" w:rsidRDefault="00DE72C0" w:rsidP="00793606">
            <w:pPr>
              <w:numPr>
                <w:ilvl w:val="12"/>
                <w:numId w:val="0"/>
              </w:numPr>
              <w:spacing w:after="0" w:line="240" w:lineRule="auto"/>
              <w:jc w:val="both"/>
              <w:rPr>
                <w:rFonts w:ascii="Times New Roman" w:hAnsi="Times New Roman"/>
                <w:sz w:val="24"/>
                <w:szCs w:val="24"/>
                <w:lang w:val="en-US"/>
              </w:rPr>
            </w:pPr>
            <w:r>
              <w:rPr>
                <w:rFonts w:ascii="Times New Roman" w:hAnsi="Times New Roman"/>
                <w:sz w:val="24"/>
                <w:szCs w:val="24"/>
                <w:lang w:val="en-US"/>
              </w:rPr>
              <w:t>Topic 7.</w:t>
            </w:r>
          </w:p>
          <w:p w14:paraId="1226743E" w14:textId="32BEA67F" w:rsidR="001B0F91" w:rsidRPr="009E26EB" w:rsidRDefault="001B0F91" w:rsidP="00793606">
            <w:pPr>
              <w:numPr>
                <w:ilvl w:val="12"/>
                <w:numId w:val="0"/>
              </w:numPr>
              <w:spacing w:after="0" w:line="240" w:lineRule="auto"/>
              <w:jc w:val="both"/>
              <w:rPr>
                <w:rFonts w:ascii="Times New Roman" w:hAnsi="Times New Roman"/>
                <w:snapToGrid w:val="0"/>
                <w:sz w:val="24"/>
                <w:szCs w:val="24"/>
                <w:lang w:val="uk-UA"/>
              </w:rPr>
            </w:pPr>
            <w:r w:rsidRPr="009E26EB">
              <w:rPr>
                <w:rFonts w:ascii="Times New Roman" w:hAnsi="Times New Roman"/>
                <w:sz w:val="24"/>
                <w:szCs w:val="24"/>
                <w:lang w:val="en-US"/>
              </w:rPr>
              <w:t>Precancerous diseases of the lung and mediastinum.</w:t>
            </w:r>
          </w:p>
        </w:tc>
        <w:tc>
          <w:tcPr>
            <w:tcW w:w="1502" w:type="dxa"/>
          </w:tcPr>
          <w:p w14:paraId="68461F4D" w14:textId="77777777" w:rsidR="001B0F91" w:rsidRPr="008F7F5D" w:rsidRDefault="001B0F91" w:rsidP="00793606">
            <w:pPr>
              <w:numPr>
                <w:ilvl w:val="12"/>
                <w:numId w:val="0"/>
              </w:numPr>
              <w:spacing w:after="0" w:line="240" w:lineRule="auto"/>
              <w:jc w:val="center"/>
              <w:rPr>
                <w:rFonts w:ascii="Times New Roman" w:hAnsi="Times New Roman"/>
                <w:bCs/>
                <w:snapToGrid w:val="0"/>
                <w:sz w:val="24"/>
                <w:szCs w:val="24"/>
                <w:lang w:val="en-US"/>
              </w:rPr>
            </w:pPr>
            <w:r>
              <w:rPr>
                <w:rFonts w:ascii="Times New Roman" w:hAnsi="Times New Roman"/>
                <w:bCs/>
                <w:snapToGrid w:val="0"/>
                <w:sz w:val="24"/>
                <w:szCs w:val="24"/>
                <w:lang w:val="en-US"/>
              </w:rPr>
              <w:t>4</w:t>
            </w:r>
          </w:p>
        </w:tc>
      </w:tr>
      <w:tr w:rsidR="001B0F91" w:rsidRPr="003220E9" w14:paraId="54E0065F" w14:textId="77777777" w:rsidTr="002E1DFC">
        <w:tc>
          <w:tcPr>
            <w:tcW w:w="616" w:type="dxa"/>
          </w:tcPr>
          <w:p w14:paraId="58185ACF" w14:textId="77777777" w:rsidR="001B0F91" w:rsidRPr="003220E9" w:rsidRDefault="001B0F91" w:rsidP="00793606">
            <w:pPr>
              <w:numPr>
                <w:ilvl w:val="12"/>
                <w:numId w:val="0"/>
              </w:numPr>
              <w:spacing w:after="0" w:line="240" w:lineRule="auto"/>
              <w:jc w:val="both"/>
              <w:rPr>
                <w:rFonts w:ascii="Times New Roman" w:hAnsi="Times New Roman"/>
                <w:snapToGrid w:val="0"/>
                <w:sz w:val="24"/>
                <w:szCs w:val="24"/>
                <w:lang w:val="uk-UA" w:eastAsia="uk-UA"/>
              </w:rPr>
            </w:pPr>
            <w:r w:rsidRPr="003220E9">
              <w:rPr>
                <w:rFonts w:ascii="Times New Roman" w:hAnsi="Times New Roman"/>
                <w:snapToGrid w:val="0"/>
                <w:sz w:val="24"/>
                <w:szCs w:val="24"/>
                <w:lang w:val="uk-UA" w:eastAsia="uk-UA"/>
              </w:rPr>
              <w:t>4.</w:t>
            </w:r>
          </w:p>
        </w:tc>
        <w:tc>
          <w:tcPr>
            <w:tcW w:w="7516" w:type="dxa"/>
          </w:tcPr>
          <w:p w14:paraId="483FE227" w14:textId="77777777" w:rsidR="00DE72C0" w:rsidRDefault="00DE72C0" w:rsidP="00793606">
            <w:pPr>
              <w:numPr>
                <w:ilvl w:val="12"/>
                <w:numId w:val="0"/>
              </w:numPr>
              <w:spacing w:after="0" w:line="240" w:lineRule="auto"/>
              <w:jc w:val="both"/>
              <w:rPr>
                <w:rFonts w:ascii="Times New Roman" w:hAnsi="Times New Roman"/>
                <w:sz w:val="24"/>
                <w:szCs w:val="24"/>
                <w:lang w:val="en-US"/>
              </w:rPr>
            </w:pPr>
            <w:r>
              <w:rPr>
                <w:rFonts w:ascii="Times New Roman" w:hAnsi="Times New Roman"/>
                <w:sz w:val="24"/>
                <w:szCs w:val="24"/>
                <w:lang w:val="en-US"/>
              </w:rPr>
              <w:t>Topic 8.</w:t>
            </w:r>
          </w:p>
          <w:p w14:paraId="39609E4D" w14:textId="6B12B893" w:rsidR="001B0F91" w:rsidRPr="009E26EB" w:rsidRDefault="001B0F91" w:rsidP="00793606">
            <w:pPr>
              <w:numPr>
                <w:ilvl w:val="12"/>
                <w:numId w:val="0"/>
              </w:numPr>
              <w:spacing w:after="0" w:line="240" w:lineRule="auto"/>
              <w:jc w:val="both"/>
              <w:rPr>
                <w:rFonts w:ascii="Times New Roman" w:hAnsi="Times New Roman"/>
                <w:snapToGrid w:val="0"/>
                <w:sz w:val="24"/>
                <w:szCs w:val="24"/>
                <w:lang w:val="uk-UA"/>
              </w:rPr>
            </w:pPr>
            <w:r w:rsidRPr="009E26EB">
              <w:rPr>
                <w:rFonts w:ascii="Times New Roman" w:hAnsi="Times New Roman"/>
                <w:sz w:val="24"/>
                <w:szCs w:val="24"/>
                <w:lang w:val="en-US"/>
              </w:rPr>
              <w:t>Precancerous diseases of the liver and pancreas.</w:t>
            </w:r>
          </w:p>
        </w:tc>
        <w:tc>
          <w:tcPr>
            <w:tcW w:w="1502" w:type="dxa"/>
          </w:tcPr>
          <w:p w14:paraId="4AA5C76A" w14:textId="77777777" w:rsidR="001B0F91" w:rsidRPr="008F7F5D" w:rsidRDefault="001B0F91" w:rsidP="00793606">
            <w:pPr>
              <w:numPr>
                <w:ilvl w:val="12"/>
                <w:numId w:val="0"/>
              </w:numPr>
              <w:spacing w:after="0" w:line="240" w:lineRule="auto"/>
              <w:jc w:val="center"/>
              <w:rPr>
                <w:rFonts w:ascii="Times New Roman" w:hAnsi="Times New Roman"/>
                <w:bCs/>
                <w:snapToGrid w:val="0"/>
                <w:sz w:val="24"/>
                <w:szCs w:val="24"/>
                <w:lang w:val="uk-UA"/>
              </w:rPr>
            </w:pPr>
            <w:r>
              <w:rPr>
                <w:rFonts w:ascii="Times New Roman" w:hAnsi="Times New Roman"/>
                <w:bCs/>
                <w:snapToGrid w:val="0"/>
                <w:sz w:val="24"/>
                <w:szCs w:val="24"/>
                <w:lang w:val="en-US"/>
              </w:rPr>
              <w:t>8</w:t>
            </w:r>
          </w:p>
        </w:tc>
      </w:tr>
      <w:tr w:rsidR="001B0F91" w:rsidRPr="003220E9" w14:paraId="27A42DA3" w14:textId="77777777" w:rsidTr="002E1DFC">
        <w:tc>
          <w:tcPr>
            <w:tcW w:w="616" w:type="dxa"/>
          </w:tcPr>
          <w:p w14:paraId="316154B0" w14:textId="77777777" w:rsidR="001B0F91" w:rsidRPr="003220E9" w:rsidRDefault="001B0F91" w:rsidP="00793606">
            <w:pPr>
              <w:numPr>
                <w:ilvl w:val="12"/>
                <w:numId w:val="0"/>
              </w:numPr>
              <w:spacing w:after="0" w:line="240" w:lineRule="auto"/>
              <w:jc w:val="both"/>
              <w:rPr>
                <w:rFonts w:ascii="Times New Roman" w:hAnsi="Times New Roman"/>
                <w:snapToGrid w:val="0"/>
                <w:sz w:val="24"/>
                <w:szCs w:val="24"/>
                <w:lang w:val="uk-UA" w:eastAsia="uk-UA"/>
              </w:rPr>
            </w:pPr>
            <w:r w:rsidRPr="003220E9">
              <w:rPr>
                <w:rFonts w:ascii="Times New Roman" w:hAnsi="Times New Roman"/>
                <w:snapToGrid w:val="0"/>
                <w:sz w:val="24"/>
                <w:szCs w:val="24"/>
                <w:lang w:val="uk-UA"/>
              </w:rPr>
              <w:t xml:space="preserve">5. </w:t>
            </w:r>
          </w:p>
        </w:tc>
        <w:tc>
          <w:tcPr>
            <w:tcW w:w="7516" w:type="dxa"/>
          </w:tcPr>
          <w:p w14:paraId="106C9878" w14:textId="77777777" w:rsidR="00DE72C0" w:rsidRDefault="00DE72C0" w:rsidP="00793606">
            <w:pPr>
              <w:numPr>
                <w:ilvl w:val="12"/>
                <w:numId w:val="0"/>
              </w:numPr>
              <w:spacing w:after="0" w:line="240" w:lineRule="auto"/>
              <w:jc w:val="both"/>
              <w:rPr>
                <w:rFonts w:ascii="Times New Roman" w:hAnsi="Times New Roman"/>
                <w:sz w:val="24"/>
                <w:szCs w:val="24"/>
                <w:lang w:val="en-US"/>
              </w:rPr>
            </w:pPr>
            <w:r>
              <w:rPr>
                <w:rFonts w:ascii="Times New Roman" w:hAnsi="Times New Roman"/>
                <w:sz w:val="24"/>
                <w:szCs w:val="24"/>
                <w:lang w:val="en-US"/>
              </w:rPr>
              <w:t>Topic 9.</w:t>
            </w:r>
          </w:p>
          <w:p w14:paraId="7DFAA62C" w14:textId="13D5E987" w:rsidR="001B0F91" w:rsidRPr="009E26EB" w:rsidRDefault="001B0F91" w:rsidP="00793606">
            <w:pPr>
              <w:numPr>
                <w:ilvl w:val="12"/>
                <w:numId w:val="0"/>
              </w:numPr>
              <w:spacing w:after="0" w:line="240" w:lineRule="auto"/>
              <w:jc w:val="both"/>
              <w:rPr>
                <w:rFonts w:ascii="Times New Roman" w:hAnsi="Times New Roman"/>
                <w:snapToGrid w:val="0"/>
                <w:sz w:val="24"/>
                <w:szCs w:val="24"/>
                <w:lang w:val="uk-UA"/>
              </w:rPr>
            </w:pPr>
            <w:r w:rsidRPr="009E26EB">
              <w:rPr>
                <w:rFonts w:ascii="Times New Roman" w:hAnsi="Times New Roman"/>
                <w:sz w:val="24"/>
                <w:szCs w:val="24"/>
                <w:lang w:val="en-US"/>
              </w:rPr>
              <w:t>Precancerous diseases of the thyroid gland.</w:t>
            </w:r>
          </w:p>
        </w:tc>
        <w:tc>
          <w:tcPr>
            <w:tcW w:w="1502" w:type="dxa"/>
          </w:tcPr>
          <w:p w14:paraId="13C5D5B5" w14:textId="77777777" w:rsidR="001B0F91" w:rsidRPr="008F7F5D" w:rsidRDefault="001B0F91" w:rsidP="00793606">
            <w:pPr>
              <w:numPr>
                <w:ilvl w:val="12"/>
                <w:numId w:val="0"/>
              </w:numPr>
              <w:spacing w:after="0" w:line="240" w:lineRule="auto"/>
              <w:jc w:val="center"/>
              <w:rPr>
                <w:rFonts w:ascii="Times New Roman" w:hAnsi="Times New Roman"/>
                <w:bCs/>
                <w:snapToGrid w:val="0"/>
                <w:sz w:val="24"/>
                <w:szCs w:val="24"/>
                <w:lang w:val="en-US"/>
              </w:rPr>
            </w:pPr>
            <w:r>
              <w:rPr>
                <w:rFonts w:ascii="Times New Roman" w:hAnsi="Times New Roman"/>
                <w:bCs/>
                <w:snapToGrid w:val="0"/>
                <w:sz w:val="24"/>
                <w:szCs w:val="24"/>
                <w:lang w:val="en-US"/>
              </w:rPr>
              <w:t>8</w:t>
            </w:r>
          </w:p>
        </w:tc>
      </w:tr>
      <w:tr w:rsidR="001B0F91" w:rsidRPr="003220E9" w14:paraId="73FCA764" w14:textId="77777777" w:rsidTr="002E1DFC">
        <w:tc>
          <w:tcPr>
            <w:tcW w:w="616" w:type="dxa"/>
          </w:tcPr>
          <w:p w14:paraId="6077987C" w14:textId="77777777" w:rsidR="001B0F91" w:rsidRPr="003220E9" w:rsidRDefault="001B0F91" w:rsidP="00793606">
            <w:pPr>
              <w:numPr>
                <w:ilvl w:val="12"/>
                <w:numId w:val="0"/>
              </w:numPr>
              <w:spacing w:after="0" w:line="240" w:lineRule="auto"/>
              <w:jc w:val="both"/>
              <w:rPr>
                <w:rFonts w:ascii="Times New Roman" w:hAnsi="Times New Roman"/>
                <w:snapToGrid w:val="0"/>
                <w:sz w:val="24"/>
                <w:szCs w:val="24"/>
                <w:lang w:val="uk-UA" w:eastAsia="uk-UA"/>
              </w:rPr>
            </w:pPr>
            <w:r w:rsidRPr="003220E9">
              <w:rPr>
                <w:rFonts w:ascii="Times New Roman" w:hAnsi="Times New Roman"/>
                <w:snapToGrid w:val="0"/>
                <w:sz w:val="24"/>
                <w:szCs w:val="24"/>
                <w:lang w:val="uk-UA"/>
              </w:rPr>
              <w:t>6.</w:t>
            </w:r>
          </w:p>
        </w:tc>
        <w:tc>
          <w:tcPr>
            <w:tcW w:w="7516" w:type="dxa"/>
          </w:tcPr>
          <w:p w14:paraId="3123B39C" w14:textId="77777777" w:rsidR="00DE72C0" w:rsidRDefault="00DE72C0" w:rsidP="00793606">
            <w:pPr>
              <w:numPr>
                <w:ilvl w:val="12"/>
                <w:numId w:val="0"/>
              </w:numPr>
              <w:spacing w:after="0" w:line="240" w:lineRule="auto"/>
              <w:jc w:val="both"/>
              <w:rPr>
                <w:rFonts w:ascii="Times New Roman" w:hAnsi="Times New Roman"/>
                <w:sz w:val="24"/>
                <w:szCs w:val="24"/>
                <w:lang w:val="en-US"/>
              </w:rPr>
            </w:pPr>
            <w:r>
              <w:rPr>
                <w:rFonts w:ascii="Times New Roman" w:hAnsi="Times New Roman"/>
                <w:sz w:val="24"/>
                <w:szCs w:val="24"/>
                <w:lang w:val="en-US"/>
              </w:rPr>
              <w:t>Topic 10.</w:t>
            </w:r>
          </w:p>
          <w:p w14:paraId="6721B7D1" w14:textId="23027A8A" w:rsidR="001B0F91" w:rsidRPr="009E26EB" w:rsidRDefault="001B0F91" w:rsidP="00793606">
            <w:pPr>
              <w:numPr>
                <w:ilvl w:val="12"/>
                <w:numId w:val="0"/>
              </w:numPr>
              <w:spacing w:after="0" w:line="240" w:lineRule="auto"/>
              <w:jc w:val="both"/>
              <w:rPr>
                <w:rFonts w:ascii="Times New Roman" w:hAnsi="Times New Roman"/>
                <w:sz w:val="24"/>
                <w:szCs w:val="24"/>
                <w:lang w:val="uk-UA" w:eastAsia="uk-UA"/>
              </w:rPr>
            </w:pPr>
            <w:r w:rsidRPr="009E26EB">
              <w:rPr>
                <w:rFonts w:ascii="Times New Roman" w:hAnsi="Times New Roman"/>
                <w:sz w:val="24"/>
                <w:szCs w:val="24"/>
                <w:lang w:val="en-US"/>
              </w:rPr>
              <w:t>Precancerous and benign diseases of the organs of the male reproductive system.</w:t>
            </w:r>
          </w:p>
        </w:tc>
        <w:tc>
          <w:tcPr>
            <w:tcW w:w="1502" w:type="dxa"/>
          </w:tcPr>
          <w:p w14:paraId="1395C6E9" w14:textId="77777777" w:rsidR="001B0F91" w:rsidRPr="008F7F5D" w:rsidRDefault="001B0F91" w:rsidP="00793606">
            <w:pPr>
              <w:numPr>
                <w:ilvl w:val="12"/>
                <w:numId w:val="0"/>
              </w:numPr>
              <w:spacing w:after="0" w:line="240" w:lineRule="auto"/>
              <w:jc w:val="center"/>
              <w:rPr>
                <w:rFonts w:ascii="Times New Roman" w:hAnsi="Times New Roman"/>
                <w:bCs/>
                <w:snapToGrid w:val="0"/>
                <w:sz w:val="24"/>
                <w:szCs w:val="24"/>
                <w:lang w:val="en-US"/>
              </w:rPr>
            </w:pPr>
            <w:r>
              <w:rPr>
                <w:rFonts w:ascii="Times New Roman" w:hAnsi="Times New Roman"/>
                <w:bCs/>
                <w:snapToGrid w:val="0"/>
                <w:sz w:val="24"/>
                <w:szCs w:val="24"/>
                <w:lang w:val="en-US"/>
              </w:rPr>
              <w:t>8</w:t>
            </w:r>
          </w:p>
        </w:tc>
      </w:tr>
      <w:tr w:rsidR="001B0F91" w:rsidRPr="003220E9" w14:paraId="32823B1A" w14:textId="77777777" w:rsidTr="002E1DFC">
        <w:tc>
          <w:tcPr>
            <w:tcW w:w="616" w:type="dxa"/>
          </w:tcPr>
          <w:p w14:paraId="3EAEA3DC" w14:textId="77777777" w:rsidR="001B0F91" w:rsidRPr="003220E9" w:rsidRDefault="001B0F91" w:rsidP="00793606">
            <w:pPr>
              <w:numPr>
                <w:ilvl w:val="12"/>
                <w:numId w:val="0"/>
              </w:numPr>
              <w:spacing w:after="0" w:line="240" w:lineRule="auto"/>
              <w:jc w:val="both"/>
              <w:rPr>
                <w:rFonts w:ascii="Times New Roman" w:hAnsi="Times New Roman"/>
                <w:snapToGrid w:val="0"/>
                <w:sz w:val="24"/>
                <w:szCs w:val="24"/>
                <w:lang w:val="uk-UA" w:eastAsia="uk-UA"/>
              </w:rPr>
            </w:pPr>
            <w:r w:rsidRPr="003220E9">
              <w:rPr>
                <w:rFonts w:ascii="Times New Roman" w:hAnsi="Times New Roman"/>
                <w:snapToGrid w:val="0"/>
                <w:sz w:val="24"/>
                <w:szCs w:val="24"/>
                <w:lang w:val="uk-UA"/>
              </w:rPr>
              <w:t>7.</w:t>
            </w:r>
          </w:p>
        </w:tc>
        <w:tc>
          <w:tcPr>
            <w:tcW w:w="7516" w:type="dxa"/>
          </w:tcPr>
          <w:p w14:paraId="200322B6" w14:textId="77777777" w:rsidR="00DE72C0" w:rsidRDefault="00DE72C0" w:rsidP="00793606">
            <w:pPr>
              <w:numPr>
                <w:ilvl w:val="12"/>
                <w:numId w:val="0"/>
              </w:numPr>
              <w:spacing w:after="0" w:line="240" w:lineRule="auto"/>
              <w:jc w:val="both"/>
              <w:rPr>
                <w:rFonts w:ascii="Times New Roman" w:hAnsi="Times New Roman"/>
                <w:sz w:val="24"/>
                <w:szCs w:val="24"/>
                <w:lang w:val="en-US"/>
              </w:rPr>
            </w:pPr>
            <w:r>
              <w:rPr>
                <w:rFonts w:ascii="Times New Roman" w:hAnsi="Times New Roman"/>
                <w:sz w:val="24"/>
                <w:szCs w:val="24"/>
                <w:lang w:val="en-US"/>
              </w:rPr>
              <w:t>Topic 11.</w:t>
            </w:r>
          </w:p>
          <w:p w14:paraId="4CD10491" w14:textId="1DA6B890" w:rsidR="001B0F91" w:rsidRPr="009E26EB" w:rsidRDefault="001B0F91" w:rsidP="00793606">
            <w:pPr>
              <w:numPr>
                <w:ilvl w:val="12"/>
                <w:numId w:val="0"/>
              </w:numPr>
              <w:spacing w:after="0" w:line="240" w:lineRule="auto"/>
              <w:jc w:val="both"/>
              <w:rPr>
                <w:rFonts w:ascii="Times New Roman" w:hAnsi="Times New Roman"/>
                <w:sz w:val="24"/>
                <w:szCs w:val="24"/>
                <w:lang w:val="uk-UA" w:eastAsia="uk-UA"/>
              </w:rPr>
            </w:pPr>
            <w:r w:rsidRPr="009E26EB">
              <w:rPr>
                <w:rFonts w:ascii="Times New Roman" w:hAnsi="Times New Roman"/>
                <w:sz w:val="24"/>
                <w:szCs w:val="24"/>
                <w:lang w:val="en-US"/>
              </w:rPr>
              <w:t>Benign tumors of the genitourinary system.</w:t>
            </w:r>
          </w:p>
        </w:tc>
        <w:tc>
          <w:tcPr>
            <w:tcW w:w="1502" w:type="dxa"/>
          </w:tcPr>
          <w:p w14:paraId="09A8F9C2" w14:textId="77777777" w:rsidR="001B0F91" w:rsidRPr="008F7F5D" w:rsidRDefault="001B0F91" w:rsidP="00793606">
            <w:pPr>
              <w:numPr>
                <w:ilvl w:val="12"/>
                <w:numId w:val="0"/>
              </w:numPr>
              <w:spacing w:after="0" w:line="240" w:lineRule="auto"/>
              <w:jc w:val="center"/>
              <w:rPr>
                <w:rFonts w:ascii="Times New Roman" w:hAnsi="Times New Roman"/>
                <w:bCs/>
                <w:snapToGrid w:val="0"/>
                <w:sz w:val="24"/>
                <w:szCs w:val="24"/>
                <w:lang w:val="uk-UA"/>
              </w:rPr>
            </w:pPr>
            <w:r>
              <w:rPr>
                <w:rFonts w:ascii="Times New Roman" w:hAnsi="Times New Roman"/>
                <w:bCs/>
                <w:snapToGrid w:val="0"/>
                <w:sz w:val="24"/>
                <w:szCs w:val="24"/>
                <w:lang w:val="en-US"/>
              </w:rPr>
              <w:t>8</w:t>
            </w:r>
          </w:p>
        </w:tc>
      </w:tr>
      <w:tr w:rsidR="001B0F91" w:rsidRPr="003220E9" w14:paraId="08204AA5" w14:textId="77777777" w:rsidTr="002E1DFC">
        <w:tc>
          <w:tcPr>
            <w:tcW w:w="616" w:type="dxa"/>
          </w:tcPr>
          <w:p w14:paraId="4922340E" w14:textId="77777777" w:rsidR="001B0F91" w:rsidRPr="003220E9" w:rsidRDefault="001B0F91" w:rsidP="00793606">
            <w:pPr>
              <w:pStyle w:val="a3"/>
              <w:widowControl w:val="0"/>
              <w:numPr>
                <w:ilvl w:val="12"/>
                <w:numId w:val="0"/>
              </w:numPr>
              <w:spacing w:line="240" w:lineRule="auto"/>
              <w:jc w:val="both"/>
              <w:rPr>
                <w:b w:val="0"/>
                <w:i w:val="0"/>
                <w:snapToGrid w:val="0"/>
                <w:szCs w:val="24"/>
                <w:lang w:val="uk-UA"/>
              </w:rPr>
            </w:pPr>
            <w:r w:rsidRPr="003220E9">
              <w:rPr>
                <w:b w:val="0"/>
                <w:i w:val="0"/>
                <w:snapToGrid w:val="0"/>
                <w:szCs w:val="24"/>
                <w:lang w:val="uk-UA"/>
              </w:rPr>
              <w:t>8.</w:t>
            </w:r>
          </w:p>
        </w:tc>
        <w:tc>
          <w:tcPr>
            <w:tcW w:w="7516" w:type="dxa"/>
          </w:tcPr>
          <w:p w14:paraId="6585CCCA" w14:textId="77777777" w:rsidR="00DE72C0" w:rsidRDefault="00DE72C0" w:rsidP="00793606">
            <w:pPr>
              <w:pStyle w:val="a3"/>
              <w:widowControl w:val="0"/>
              <w:numPr>
                <w:ilvl w:val="12"/>
                <w:numId w:val="0"/>
              </w:numPr>
              <w:spacing w:line="240" w:lineRule="auto"/>
              <w:jc w:val="both"/>
              <w:rPr>
                <w:b w:val="0"/>
                <w:i w:val="0"/>
                <w:szCs w:val="24"/>
                <w:lang w:val="en-US"/>
              </w:rPr>
            </w:pPr>
            <w:r>
              <w:rPr>
                <w:b w:val="0"/>
                <w:i w:val="0"/>
                <w:szCs w:val="24"/>
                <w:lang w:val="en-US"/>
              </w:rPr>
              <w:t>Topic 12.</w:t>
            </w:r>
          </w:p>
          <w:p w14:paraId="4033CE3C" w14:textId="33DAA201" w:rsidR="001B0F91" w:rsidRPr="009E26EB" w:rsidRDefault="001B0F91" w:rsidP="00793606">
            <w:pPr>
              <w:pStyle w:val="a3"/>
              <w:widowControl w:val="0"/>
              <w:numPr>
                <w:ilvl w:val="12"/>
                <w:numId w:val="0"/>
              </w:numPr>
              <w:spacing w:line="240" w:lineRule="auto"/>
              <w:jc w:val="both"/>
              <w:rPr>
                <w:b w:val="0"/>
                <w:i w:val="0"/>
                <w:snapToGrid w:val="0"/>
                <w:szCs w:val="24"/>
                <w:lang w:val="en-US" w:eastAsia="uk-UA"/>
              </w:rPr>
            </w:pPr>
            <w:r w:rsidRPr="009E26EB">
              <w:rPr>
                <w:b w:val="0"/>
                <w:i w:val="0"/>
                <w:szCs w:val="24"/>
                <w:lang w:val="en-US"/>
              </w:rPr>
              <w:t>Tumors and tumor-like lesions of fibrous tissue.</w:t>
            </w:r>
          </w:p>
        </w:tc>
        <w:tc>
          <w:tcPr>
            <w:tcW w:w="1502" w:type="dxa"/>
          </w:tcPr>
          <w:p w14:paraId="1E7BA2C6" w14:textId="77777777" w:rsidR="001B0F91" w:rsidRPr="008F7F5D" w:rsidRDefault="001B0F91" w:rsidP="00793606">
            <w:pPr>
              <w:pStyle w:val="a3"/>
              <w:widowControl w:val="0"/>
              <w:numPr>
                <w:ilvl w:val="12"/>
                <w:numId w:val="0"/>
              </w:numPr>
              <w:spacing w:line="240" w:lineRule="auto"/>
              <w:rPr>
                <w:b w:val="0"/>
                <w:bCs/>
                <w:i w:val="0"/>
                <w:snapToGrid w:val="0"/>
                <w:szCs w:val="24"/>
                <w:lang w:val="uk-UA" w:eastAsia="uk-UA"/>
              </w:rPr>
            </w:pPr>
            <w:r>
              <w:rPr>
                <w:b w:val="0"/>
                <w:bCs/>
                <w:i w:val="0"/>
                <w:snapToGrid w:val="0"/>
                <w:szCs w:val="24"/>
                <w:lang w:val="en-US"/>
              </w:rPr>
              <w:t>8</w:t>
            </w:r>
          </w:p>
        </w:tc>
      </w:tr>
      <w:tr w:rsidR="001B0F91" w:rsidRPr="003220E9" w14:paraId="4F3D839F" w14:textId="77777777" w:rsidTr="002E1DFC">
        <w:tc>
          <w:tcPr>
            <w:tcW w:w="616" w:type="dxa"/>
          </w:tcPr>
          <w:p w14:paraId="59DC3EB5" w14:textId="77777777" w:rsidR="001B0F91" w:rsidRPr="003220E9" w:rsidRDefault="001B0F91" w:rsidP="00793606">
            <w:pPr>
              <w:pStyle w:val="a3"/>
              <w:widowControl w:val="0"/>
              <w:numPr>
                <w:ilvl w:val="12"/>
                <w:numId w:val="0"/>
              </w:numPr>
              <w:spacing w:line="240" w:lineRule="auto"/>
              <w:jc w:val="both"/>
              <w:rPr>
                <w:b w:val="0"/>
                <w:i w:val="0"/>
                <w:snapToGrid w:val="0"/>
                <w:szCs w:val="24"/>
                <w:lang w:val="uk-UA"/>
              </w:rPr>
            </w:pPr>
            <w:r w:rsidRPr="003220E9">
              <w:rPr>
                <w:b w:val="0"/>
                <w:i w:val="0"/>
                <w:snapToGrid w:val="0"/>
                <w:szCs w:val="24"/>
                <w:lang w:val="uk-UA"/>
              </w:rPr>
              <w:t>9.</w:t>
            </w:r>
          </w:p>
        </w:tc>
        <w:tc>
          <w:tcPr>
            <w:tcW w:w="7516" w:type="dxa"/>
          </w:tcPr>
          <w:p w14:paraId="754A09DF" w14:textId="77777777" w:rsidR="00DE72C0" w:rsidRDefault="00DE72C0" w:rsidP="00793606">
            <w:pPr>
              <w:pStyle w:val="a3"/>
              <w:widowControl w:val="0"/>
              <w:numPr>
                <w:ilvl w:val="12"/>
                <w:numId w:val="0"/>
              </w:numPr>
              <w:spacing w:line="240" w:lineRule="auto"/>
              <w:jc w:val="both"/>
              <w:rPr>
                <w:b w:val="0"/>
                <w:i w:val="0"/>
                <w:szCs w:val="24"/>
                <w:lang w:val="en-US"/>
              </w:rPr>
            </w:pPr>
            <w:r>
              <w:rPr>
                <w:b w:val="0"/>
                <w:i w:val="0"/>
                <w:szCs w:val="24"/>
                <w:lang w:val="en-US"/>
              </w:rPr>
              <w:t>Topic 13.</w:t>
            </w:r>
          </w:p>
          <w:p w14:paraId="715E8A61" w14:textId="6745A14E" w:rsidR="001B0F91" w:rsidRPr="009E26EB" w:rsidRDefault="001B0F91" w:rsidP="00793606">
            <w:pPr>
              <w:pStyle w:val="a3"/>
              <w:widowControl w:val="0"/>
              <w:numPr>
                <w:ilvl w:val="12"/>
                <w:numId w:val="0"/>
              </w:numPr>
              <w:spacing w:line="240" w:lineRule="auto"/>
              <w:jc w:val="both"/>
              <w:rPr>
                <w:b w:val="0"/>
                <w:i w:val="0"/>
                <w:snapToGrid w:val="0"/>
                <w:szCs w:val="24"/>
                <w:lang w:val="en-US" w:eastAsia="uk-UA"/>
              </w:rPr>
            </w:pPr>
            <w:r w:rsidRPr="009E26EB">
              <w:rPr>
                <w:b w:val="0"/>
                <w:i w:val="0"/>
                <w:szCs w:val="24"/>
                <w:lang w:val="en-US"/>
              </w:rPr>
              <w:t>Personalized approach in diagnostics to optimize treatment. Genetic mutations as a cause of cancer. Laboratory and instrumental methods of diagnosis of precancerous diseases.</w:t>
            </w:r>
          </w:p>
        </w:tc>
        <w:tc>
          <w:tcPr>
            <w:tcW w:w="1502" w:type="dxa"/>
          </w:tcPr>
          <w:p w14:paraId="52EFA944" w14:textId="77777777" w:rsidR="001B0F91" w:rsidRPr="008F7F5D" w:rsidRDefault="001B0F91" w:rsidP="00793606">
            <w:pPr>
              <w:pStyle w:val="a3"/>
              <w:widowControl w:val="0"/>
              <w:numPr>
                <w:ilvl w:val="12"/>
                <w:numId w:val="0"/>
              </w:numPr>
              <w:spacing w:line="240" w:lineRule="auto"/>
              <w:rPr>
                <w:b w:val="0"/>
                <w:bCs/>
                <w:i w:val="0"/>
                <w:snapToGrid w:val="0"/>
                <w:szCs w:val="24"/>
                <w:lang w:val="uk-UA" w:eastAsia="uk-UA"/>
              </w:rPr>
            </w:pPr>
            <w:r>
              <w:rPr>
                <w:b w:val="0"/>
                <w:bCs/>
                <w:i w:val="0"/>
                <w:snapToGrid w:val="0"/>
                <w:szCs w:val="24"/>
                <w:lang w:val="en-US"/>
              </w:rPr>
              <w:t>8</w:t>
            </w:r>
          </w:p>
        </w:tc>
      </w:tr>
      <w:tr w:rsidR="001B0F91" w:rsidRPr="00D202C4" w14:paraId="389EC312" w14:textId="77777777" w:rsidTr="002E1DFC">
        <w:tc>
          <w:tcPr>
            <w:tcW w:w="616" w:type="dxa"/>
          </w:tcPr>
          <w:p w14:paraId="05EF5683" w14:textId="77777777" w:rsidR="001B0F91" w:rsidRPr="00D202C4" w:rsidRDefault="001B0F91" w:rsidP="00793606">
            <w:pPr>
              <w:pStyle w:val="a3"/>
              <w:widowControl w:val="0"/>
              <w:numPr>
                <w:ilvl w:val="12"/>
                <w:numId w:val="0"/>
              </w:numPr>
              <w:spacing w:line="240" w:lineRule="auto"/>
              <w:jc w:val="both"/>
              <w:rPr>
                <w:i w:val="0"/>
                <w:snapToGrid w:val="0"/>
                <w:szCs w:val="24"/>
                <w:lang w:val="uk-UA"/>
              </w:rPr>
            </w:pPr>
          </w:p>
        </w:tc>
        <w:tc>
          <w:tcPr>
            <w:tcW w:w="7516" w:type="dxa"/>
          </w:tcPr>
          <w:p w14:paraId="49D69AB5" w14:textId="5D17A587" w:rsidR="001B0F91" w:rsidRPr="00D202C4" w:rsidRDefault="001B0F91" w:rsidP="00793606">
            <w:pPr>
              <w:pStyle w:val="a3"/>
              <w:widowControl w:val="0"/>
              <w:numPr>
                <w:ilvl w:val="12"/>
                <w:numId w:val="0"/>
              </w:numPr>
              <w:spacing w:line="240" w:lineRule="auto"/>
              <w:jc w:val="both"/>
              <w:rPr>
                <w:bCs/>
                <w:i w:val="0"/>
                <w:iCs/>
                <w:szCs w:val="24"/>
                <w:lang w:val="uk-UA"/>
              </w:rPr>
            </w:pPr>
            <w:r w:rsidRPr="00D202C4">
              <w:rPr>
                <w:bCs/>
                <w:i w:val="0"/>
                <w:iCs/>
                <w:szCs w:val="24"/>
                <w:lang w:val="en-US"/>
              </w:rPr>
              <w:t>Total</w:t>
            </w:r>
          </w:p>
        </w:tc>
        <w:tc>
          <w:tcPr>
            <w:tcW w:w="1502" w:type="dxa"/>
          </w:tcPr>
          <w:p w14:paraId="48F9F7A8" w14:textId="77777777" w:rsidR="001B0F91" w:rsidRPr="00D202C4" w:rsidRDefault="001B0F91" w:rsidP="00793606">
            <w:pPr>
              <w:pStyle w:val="a3"/>
              <w:widowControl w:val="0"/>
              <w:numPr>
                <w:ilvl w:val="12"/>
                <w:numId w:val="0"/>
              </w:numPr>
              <w:spacing w:line="240" w:lineRule="auto"/>
              <w:rPr>
                <w:i w:val="0"/>
                <w:snapToGrid w:val="0"/>
                <w:szCs w:val="24"/>
                <w:lang w:val="uk-UA" w:eastAsia="uk-UA"/>
              </w:rPr>
            </w:pPr>
            <w:r>
              <w:rPr>
                <w:i w:val="0"/>
                <w:snapToGrid w:val="0"/>
                <w:szCs w:val="24"/>
                <w:lang w:val="en-US" w:eastAsia="uk-UA"/>
              </w:rPr>
              <w:t>6</w:t>
            </w:r>
            <w:r w:rsidRPr="00D202C4">
              <w:rPr>
                <w:i w:val="0"/>
                <w:snapToGrid w:val="0"/>
                <w:szCs w:val="24"/>
                <w:lang w:val="uk-UA" w:eastAsia="uk-UA"/>
              </w:rPr>
              <w:t>0</w:t>
            </w:r>
          </w:p>
        </w:tc>
      </w:tr>
    </w:tbl>
    <w:p w14:paraId="3DAE579D" w14:textId="77777777" w:rsidR="001B0F91" w:rsidRPr="00D202C4" w:rsidRDefault="001B0F91" w:rsidP="001B0F91">
      <w:pPr>
        <w:spacing w:after="0" w:line="240" w:lineRule="auto"/>
        <w:jc w:val="both"/>
        <w:rPr>
          <w:rFonts w:ascii="Century Schoolbook" w:hAnsi="Century Schoolbook" w:cs="Arial"/>
          <w:b/>
          <w:bCs/>
          <w:sz w:val="24"/>
          <w:szCs w:val="24"/>
          <w:lang w:val="uk-UA"/>
        </w:rPr>
      </w:pPr>
    </w:p>
    <w:p w14:paraId="64640636" w14:textId="77777777" w:rsidR="001B0F91" w:rsidRPr="00731750" w:rsidRDefault="001B0F91" w:rsidP="001B0F9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color w:val="202124"/>
          <w:sz w:val="24"/>
          <w:szCs w:val="24"/>
          <w:lang w:val="en"/>
        </w:rPr>
      </w:pPr>
      <w:r w:rsidRPr="00731750">
        <w:rPr>
          <w:rFonts w:ascii="Times New Roman" w:hAnsi="Times New Roman"/>
          <w:b/>
          <w:color w:val="202124"/>
          <w:sz w:val="24"/>
          <w:szCs w:val="24"/>
          <w:lang w:val="en"/>
        </w:rPr>
        <w:t>Individual work</w:t>
      </w:r>
    </w:p>
    <w:p w14:paraId="6C4F4033" w14:textId="77777777" w:rsidR="001B0F91" w:rsidRPr="00731750" w:rsidRDefault="001B0F91" w:rsidP="001B0F9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color w:val="202124"/>
          <w:sz w:val="24"/>
          <w:szCs w:val="24"/>
          <w:lang w:val="en"/>
        </w:rPr>
      </w:pPr>
      <w:r w:rsidRPr="00731750">
        <w:rPr>
          <w:rFonts w:ascii="Times New Roman" w:hAnsi="Times New Roman"/>
          <w:color w:val="202124"/>
          <w:sz w:val="24"/>
          <w:szCs w:val="24"/>
          <w:lang w:val="en"/>
        </w:rPr>
        <w:t>writing abstracts, preparing and presenting presentations, making visual teaching aids (tables, posters, schemes, algorithms).</w:t>
      </w:r>
    </w:p>
    <w:p w14:paraId="375EC4A9" w14:textId="77777777" w:rsidR="001B0F91" w:rsidRPr="00731750" w:rsidRDefault="001B0F91" w:rsidP="001B0F9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color w:val="202124"/>
          <w:sz w:val="24"/>
          <w:szCs w:val="24"/>
          <w:lang w:val="en"/>
        </w:rPr>
      </w:pPr>
    </w:p>
    <w:p w14:paraId="49AB6308" w14:textId="4EA2B15B" w:rsidR="001B0F91" w:rsidRDefault="001B0F91" w:rsidP="00130EDF">
      <w:pPr>
        <w:pStyle w:val="a9"/>
        <w:numPr>
          <w:ilvl w:val="0"/>
          <w:numId w:val="7"/>
        </w:numPr>
        <w:shd w:val="clear" w:color="auto" w:fill="F8F9FA"/>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color w:val="202124"/>
          <w:sz w:val="24"/>
          <w:szCs w:val="24"/>
          <w:lang w:val="en"/>
        </w:rPr>
      </w:pPr>
      <w:r w:rsidRPr="00731750">
        <w:rPr>
          <w:rFonts w:ascii="Times New Roman" w:hAnsi="Times New Roman"/>
          <w:b/>
          <w:color w:val="202124"/>
          <w:sz w:val="24"/>
          <w:szCs w:val="24"/>
          <w:lang w:val="en"/>
        </w:rPr>
        <w:t>Methods of education</w:t>
      </w:r>
    </w:p>
    <w:p w14:paraId="036D5B5A" w14:textId="77777777" w:rsidR="00DE72C0" w:rsidRPr="00731750" w:rsidRDefault="00DE72C0" w:rsidP="00DE72C0">
      <w:pPr>
        <w:pStyle w:val="a9"/>
        <w:shd w:val="clear" w:color="auto" w:fill="F8F9FA"/>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rPr>
          <w:rFonts w:ascii="Times New Roman" w:hAnsi="Times New Roman"/>
          <w:b/>
          <w:color w:val="202124"/>
          <w:sz w:val="24"/>
          <w:szCs w:val="24"/>
          <w:lang w:val="en"/>
        </w:rPr>
      </w:pPr>
    </w:p>
    <w:p w14:paraId="56003F83" w14:textId="77777777" w:rsidR="00130EDF" w:rsidRPr="00130EDF" w:rsidRDefault="00130EDF" w:rsidP="00130EDF">
      <w:pPr>
        <w:spacing w:after="0" w:line="240" w:lineRule="auto"/>
        <w:ind w:firstLine="709"/>
        <w:jc w:val="both"/>
        <w:rPr>
          <w:rFonts w:ascii="Times New Roman" w:hAnsi="Times New Roman"/>
          <w:bCs/>
          <w:iCs/>
          <w:color w:val="202124"/>
          <w:sz w:val="24"/>
          <w:szCs w:val="24"/>
          <w:lang w:val="en"/>
        </w:rPr>
      </w:pPr>
      <w:r w:rsidRPr="00130EDF">
        <w:rPr>
          <w:rFonts w:ascii="Times New Roman" w:hAnsi="Times New Roman"/>
          <w:b/>
          <w:iCs/>
          <w:color w:val="202124"/>
          <w:sz w:val="24"/>
          <w:szCs w:val="24"/>
          <w:lang w:val="en"/>
        </w:rPr>
        <w:t>Practical classes:</w:t>
      </w:r>
      <w:r w:rsidRPr="00130EDF">
        <w:rPr>
          <w:rFonts w:ascii="Times New Roman" w:hAnsi="Times New Roman"/>
          <w:bCs/>
          <w:iCs/>
          <w:color w:val="202124"/>
          <w:sz w:val="24"/>
          <w:szCs w:val="24"/>
          <w:lang w:val="en"/>
        </w:rPr>
        <w:t xml:space="preserve"> conversation, solving clinical situational problems, practicing patient examination skills, demonstrating and practicing manipulation skills according to list 5, description of diagnostic X-ray images according to schemes, training exercises on differential diagnosis of the most common oncological diseases.</w:t>
      </w:r>
    </w:p>
    <w:p w14:paraId="6E1886A3" w14:textId="62916A1E" w:rsidR="001B0F91" w:rsidRPr="00130EDF" w:rsidRDefault="00130EDF" w:rsidP="00130EDF">
      <w:pPr>
        <w:spacing w:after="0" w:line="240" w:lineRule="auto"/>
        <w:ind w:firstLine="709"/>
        <w:jc w:val="both"/>
        <w:rPr>
          <w:rFonts w:ascii="Times New Roman" w:hAnsi="Times New Roman"/>
          <w:bCs/>
          <w:iCs/>
          <w:color w:val="202124"/>
          <w:sz w:val="24"/>
          <w:szCs w:val="24"/>
          <w:lang w:val="en"/>
        </w:rPr>
      </w:pPr>
      <w:r w:rsidRPr="00130EDF">
        <w:rPr>
          <w:rFonts w:ascii="Times New Roman" w:hAnsi="Times New Roman"/>
          <w:b/>
          <w:iCs/>
          <w:color w:val="202124"/>
          <w:sz w:val="24"/>
          <w:szCs w:val="24"/>
          <w:lang w:val="en"/>
        </w:rPr>
        <w:t>Independent work:</w:t>
      </w:r>
      <w:r w:rsidRPr="00130EDF">
        <w:rPr>
          <w:rFonts w:ascii="Times New Roman" w:hAnsi="Times New Roman"/>
          <w:bCs/>
          <w:iCs/>
          <w:color w:val="202124"/>
          <w:sz w:val="24"/>
          <w:szCs w:val="24"/>
          <w:lang w:val="en"/>
        </w:rPr>
        <w:t xml:space="preserve"> independent work with the textbook, independent work with the bank of test tasks Step-2, independent solution of situational and clinical tasks, writing abstracts, preparing presentations and projects, making visual teaching aids (tables, posters, schemes, algorithms), preparation and application reports and abstracts.</w:t>
      </w:r>
    </w:p>
    <w:p w14:paraId="0611BC3B" w14:textId="77777777" w:rsidR="00130EDF" w:rsidRPr="00731750" w:rsidRDefault="00130EDF" w:rsidP="00130EDF">
      <w:pPr>
        <w:spacing w:after="0" w:line="240" w:lineRule="auto"/>
        <w:jc w:val="both"/>
        <w:rPr>
          <w:rFonts w:ascii="Times New Roman" w:hAnsi="Times New Roman"/>
          <w:b/>
          <w:bCs/>
          <w:color w:val="000000"/>
          <w:sz w:val="24"/>
          <w:szCs w:val="24"/>
          <w:lang w:val="en-US"/>
        </w:rPr>
      </w:pPr>
    </w:p>
    <w:p w14:paraId="63996164" w14:textId="77777777" w:rsidR="009A4E8C" w:rsidRDefault="001B0F91" w:rsidP="00130EDF">
      <w:pPr>
        <w:pStyle w:val="a9"/>
        <w:numPr>
          <w:ilvl w:val="0"/>
          <w:numId w:val="7"/>
        </w:numPr>
        <w:spacing w:after="0" w:line="240" w:lineRule="auto"/>
        <w:jc w:val="center"/>
        <w:rPr>
          <w:rFonts w:ascii="Times New Roman" w:hAnsi="Times New Roman"/>
          <w:b/>
          <w:sz w:val="24"/>
          <w:szCs w:val="24"/>
          <w:lang w:val="uk-UA"/>
        </w:rPr>
      </w:pPr>
      <w:r w:rsidRPr="009A4E8C">
        <w:rPr>
          <w:rFonts w:ascii="Times New Roman" w:hAnsi="Times New Roman"/>
          <w:b/>
          <w:sz w:val="24"/>
          <w:szCs w:val="24"/>
          <w:lang w:val="uk-UA"/>
        </w:rPr>
        <w:lastRenderedPageBreak/>
        <w:t xml:space="preserve">Forms of control and evaluation methods </w:t>
      </w:r>
    </w:p>
    <w:p w14:paraId="3DF2058A" w14:textId="731ABB89" w:rsidR="001B0F91" w:rsidRPr="009A4E8C" w:rsidRDefault="001B0F91" w:rsidP="009A4E8C">
      <w:pPr>
        <w:spacing w:after="0" w:line="240" w:lineRule="auto"/>
        <w:jc w:val="center"/>
        <w:rPr>
          <w:rFonts w:ascii="Times New Roman" w:hAnsi="Times New Roman"/>
          <w:b/>
          <w:sz w:val="24"/>
          <w:szCs w:val="24"/>
          <w:lang w:val="uk-UA"/>
        </w:rPr>
      </w:pPr>
      <w:r w:rsidRPr="009A4E8C">
        <w:rPr>
          <w:rFonts w:ascii="Times New Roman" w:hAnsi="Times New Roman"/>
          <w:b/>
          <w:sz w:val="24"/>
          <w:szCs w:val="24"/>
          <w:lang w:val="uk-UA"/>
        </w:rPr>
        <w:t>(including criteria for evaluating learning outcomes)</w:t>
      </w:r>
    </w:p>
    <w:p w14:paraId="519BEAA8" w14:textId="77777777" w:rsidR="009A4E8C" w:rsidRPr="009A4E8C" w:rsidRDefault="009A4E8C" w:rsidP="009A4E8C">
      <w:pPr>
        <w:pStyle w:val="a9"/>
        <w:spacing w:after="0" w:line="240" w:lineRule="auto"/>
        <w:ind w:left="360"/>
        <w:rPr>
          <w:rFonts w:ascii="Times New Roman" w:hAnsi="Times New Roman"/>
          <w:b/>
          <w:sz w:val="24"/>
          <w:szCs w:val="24"/>
          <w:lang w:val="uk-UA"/>
        </w:rPr>
      </w:pPr>
    </w:p>
    <w:p w14:paraId="08CB4F62" w14:textId="77777777" w:rsidR="001B0F91" w:rsidRPr="00731750" w:rsidRDefault="001B0F91" w:rsidP="001B0F91">
      <w:pPr>
        <w:widowControl w:val="0"/>
        <w:tabs>
          <w:tab w:val="left" w:pos="426"/>
          <w:tab w:val="left" w:pos="5554"/>
        </w:tabs>
        <w:spacing w:after="0" w:line="240" w:lineRule="auto"/>
        <w:ind w:firstLine="709"/>
        <w:contextualSpacing/>
        <w:jc w:val="both"/>
        <w:rPr>
          <w:rFonts w:ascii="Times New Roman" w:hAnsi="Times New Roman"/>
          <w:b/>
          <w:sz w:val="24"/>
          <w:szCs w:val="24"/>
          <w:lang w:val="uk-UA"/>
        </w:rPr>
      </w:pPr>
      <w:r w:rsidRPr="00731750">
        <w:rPr>
          <w:rFonts w:ascii="Times New Roman" w:hAnsi="Times New Roman"/>
          <w:b/>
          <w:sz w:val="24"/>
          <w:szCs w:val="24"/>
          <w:lang w:val="en-US"/>
        </w:rPr>
        <w:t>Ongoing control</w:t>
      </w:r>
      <w:r w:rsidRPr="00731750">
        <w:rPr>
          <w:rFonts w:ascii="Times New Roman" w:hAnsi="Times New Roman"/>
          <w:b/>
          <w:sz w:val="24"/>
          <w:szCs w:val="24"/>
          <w:lang w:val="uk-UA"/>
        </w:rPr>
        <w:t xml:space="preserve">: </w:t>
      </w:r>
    </w:p>
    <w:p w14:paraId="7AB12AAE" w14:textId="77777777" w:rsidR="001B0F91" w:rsidRPr="00731750" w:rsidRDefault="001B0F91" w:rsidP="001B0F91">
      <w:pPr>
        <w:pStyle w:val="a9"/>
        <w:widowControl w:val="0"/>
        <w:numPr>
          <w:ilvl w:val="0"/>
          <w:numId w:val="13"/>
        </w:numPr>
        <w:spacing w:after="0" w:line="240" w:lineRule="auto"/>
        <w:ind w:left="426" w:hanging="426"/>
        <w:jc w:val="both"/>
        <w:rPr>
          <w:rFonts w:ascii="Times New Roman" w:hAnsi="Times New Roman"/>
          <w:bCs/>
          <w:sz w:val="24"/>
          <w:szCs w:val="24"/>
          <w:lang w:val="en-US"/>
        </w:rPr>
      </w:pPr>
      <w:r w:rsidRPr="00731750">
        <w:rPr>
          <w:rFonts w:ascii="Times New Roman" w:hAnsi="Times New Roman"/>
          <w:bCs/>
          <w:sz w:val="24"/>
          <w:szCs w:val="24"/>
          <w:lang w:val="en-US"/>
        </w:rPr>
        <w:t>oral control: individual survey on the theme;</w:t>
      </w:r>
    </w:p>
    <w:p w14:paraId="79BF4B5F" w14:textId="77777777" w:rsidR="001B0F91" w:rsidRPr="00731750" w:rsidRDefault="001B0F91" w:rsidP="001B0F91">
      <w:pPr>
        <w:pStyle w:val="a9"/>
        <w:widowControl w:val="0"/>
        <w:numPr>
          <w:ilvl w:val="0"/>
          <w:numId w:val="13"/>
        </w:numPr>
        <w:spacing w:after="0" w:line="240" w:lineRule="auto"/>
        <w:ind w:left="426" w:hanging="426"/>
        <w:jc w:val="both"/>
        <w:rPr>
          <w:rFonts w:ascii="Times New Roman" w:hAnsi="Times New Roman"/>
          <w:bCs/>
          <w:sz w:val="24"/>
          <w:szCs w:val="24"/>
          <w:lang w:val="en-US"/>
        </w:rPr>
      </w:pPr>
      <w:r w:rsidRPr="00731750">
        <w:rPr>
          <w:rFonts w:ascii="Times New Roman" w:hAnsi="Times New Roman"/>
          <w:bCs/>
          <w:sz w:val="24"/>
          <w:szCs w:val="24"/>
          <w:lang w:val="en-US"/>
        </w:rPr>
        <w:t>written control: assessment of the solution of situational tasks (including calculation), assessment of the performance of an individual task;</w:t>
      </w:r>
    </w:p>
    <w:p w14:paraId="3ABB6696" w14:textId="77777777" w:rsidR="001B0F91" w:rsidRPr="00731750" w:rsidRDefault="001B0F91" w:rsidP="001B0F91">
      <w:pPr>
        <w:pStyle w:val="a9"/>
        <w:widowControl w:val="0"/>
        <w:numPr>
          <w:ilvl w:val="0"/>
          <w:numId w:val="13"/>
        </w:numPr>
        <w:spacing w:after="0" w:line="240" w:lineRule="auto"/>
        <w:ind w:left="426" w:hanging="426"/>
        <w:jc w:val="both"/>
        <w:rPr>
          <w:rFonts w:ascii="Times New Roman" w:hAnsi="Times New Roman"/>
          <w:bCs/>
          <w:sz w:val="24"/>
          <w:szCs w:val="24"/>
          <w:lang w:val="en-US"/>
        </w:rPr>
      </w:pPr>
      <w:r w:rsidRPr="00731750">
        <w:rPr>
          <w:rFonts w:ascii="Times New Roman" w:hAnsi="Times New Roman"/>
          <w:bCs/>
          <w:sz w:val="24"/>
          <w:szCs w:val="24"/>
          <w:lang w:val="en-US"/>
        </w:rPr>
        <w:t>test control: assessment of performance of tests on the theme.</w:t>
      </w:r>
    </w:p>
    <w:p w14:paraId="425B51B3" w14:textId="77777777" w:rsidR="001B0F91" w:rsidRPr="00731750" w:rsidRDefault="001B0F91" w:rsidP="001B0F91">
      <w:pPr>
        <w:widowControl w:val="0"/>
        <w:tabs>
          <w:tab w:val="left" w:pos="426"/>
          <w:tab w:val="left" w:pos="5554"/>
        </w:tabs>
        <w:spacing w:after="0" w:line="240" w:lineRule="auto"/>
        <w:ind w:firstLine="709"/>
        <w:contextualSpacing/>
        <w:jc w:val="both"/>
        <w:rPr>
          <w:rFonts w:ascii="Times New Roman" w:hAnsi="Times New Roman"/>
          <w:sz w:val="24"/>
          <w:szCs w:val="24"/>
          <w:lang w:val="uk-UA"/>
        </w:rPr>
      </w:pPr>
      <w:r w:rsidRPr="00731750">
        <w:rPr>
          <w:rFonts w:ascii="Times New Roman" w:hAnsi="Times New Roman"/>
          <w:b/>
          <w:sz w:val="24"/>
          <w:szCs w:val="24"/>
          <w:lang w:val="en-US"/>
        </w:rPr>
        <w:t>Final control</w:t>
      </w:r>
      <w:r w:rsidRPr="00731750">
        <w:rPr>
          <w:rFonts w:ascii="Times New Roman" w:hAnsi="Times New Roman"/>
          <w:sz w:val="24"/>
          <w:szCs w:val="24"/>
          <w:lang w:val="uk-UA"/>
        </w:rPr>
        <w:t xml:space="preserve">: </w:t>
      </w:r>
      <w:r w:rsidRPr="00731750">
        <w:rPr>
          <w:rFonts w:ascii="Times New Roman" w:hAnsi="Times New Roman"/>
          <w:bCs/>
          <w:sz w:val="24"/>
          <w:szCs w:val="24"/>
          <w:lang w:val="en-US"/>
        </w:rPr>
        <w:t>Credit Test</w:t>
      </w:r>
      <w:r w:rsidRPr="00731750">
        <w:rPr>
          <w:rFonts w:ascii="Times New Roman" w:hAnsi="Times New Roman"/>
          <w:sz w:val="24"/>
          <w:szCs w:val="24"/>
          <w:lang w:val="uk-UA"/>
        </w:rPr>
        <w:t>.</w:t>
      </w:r>
    </w:p>
    <w:p w14:paraId="445A0543" w14:textId="77777777" w:rsidR="001B0F91" w:rsidRPr="00731750" w:rsidRDefault="001B0F91" w:rsidP="001B0F91">
      <w:pPr>
        <w:widowControl w:val="0"/>
        <w:tabs>
          <w:tab w:val="left" w:pos="426"/>
          <w:tab w:val="left" w:pos="5554"/>
        </w:tabs>
        <w:spacing w:after="0" w:line="240" w:lineRule="auto"/>
        <w:ind w:firstLine="709"/>
        <w:contextualSpacing/>
        <w:jc w:val="both"/>
        <w:rPr>
          <w:rFonts w:ascii="Times New Roman" w:hAnsi="Times New Roman"/>
          <w:b/>
          <w:sz w:val="24"/>
          <w:szCs w:val="24"/>
          <w:lang w:val="en-US"/>
        </w:rPr>
      </w:pPr>
      <w:r w:rsidRPr="00731750">
        <w:rPr>
          <w:rFonts w:ascii="Times New Roman" w:hAnsi="Times New Roman"/>
          <w:b/>
          <w:sz w:val="24"/>
          <w:szCs w:val="24"/>
          <w:lang w:val="en-US"/>
        </w:rPr>
        <w:t>Assessment of the ongoing learning activity at the practical class:</w:t>
      </w:r>
    </w:p>
    <w:p w14:paraId="4C88AEE2" w14:textId="77777777" w:rsidR="001B0F91" w:rsidRPr="00731750" w:rsidRDefault="001B0F91" w:rsidP="001B0F91">
      <w:pPr>
        <w:pStyle w:val="a9"/>
        <w:widowControl w:val="0"/>
        <w:numPr>
          <w:ilvl w:val="0"/>
          <w:numId w:val="11"/>
        </w:numPr>
        <w:spacing w:after="0" w:line="240" w:lineRule="auto"/>
        <w:ind w:left="426" w:hanging="426"/>
        <w:jc w:val="both"/>
        <w:rPr>
          <w:rFonts w:ascii="Times New Roman" w:hAnsi="Times New Roman"/>
          <w:sz w:val="24"/>
          <w:szCs w:val="24"/>
          <w:lang w:val="uk-UA"/>
        </w:rPr>
      </w:pPr>
      <w:r w:rsidRPr="00731750">
        <w:rPr>
          <w:rFonts w:ascii="Times New Roman" w:hAnsi="Times New Roman"/>
          <w:bCs/>
          <w:sz w:val="24"/>
          <w:szCs w:val="24"/>
          <w:lang w:val="en-US"/>
        </w:rPr>
        <w:t>Assessment of</w:t>
      </w:r>
      <w:r w:rsidRPr="00731750">
        <w:rPr>
          <w:rFonts w:ascii="Times New Roman" w:hAnsi="Times New Roman"/>
          <w:sz w:val="24"/>
          <w:szCs w:val="24"/>
          <w:lang w:val="uk-UA"/>
        </w:rPr>
        <w:t xml:space="preserve"> </w:t>
      </w:r>
      <w:r w:rsidRPr="00731750">
        <w:rPr>
          <w:rFonts w:ascii="Times New Roman" w:hAnsi="Times New Roman"/>
          <w:sz w:val="24"/>
          <w:szCs w:val="24"/>
          <w:lang w:val="en-US"/>
        </w:rPr>
        <w:t xml:space="preserve">the theoretical knowledge on the theme: </w:t>
      </w:r>
    </w:p>
    <w:p w14:paraId="32AA023F" w14:textId="77777777" w:rsidR="001B0F91" w:rsidRPr="00731750" w:rsidRDefault="001B0F91" w:rsidP="001B0F91">
      <w:pPr>
        <w:widowControl w:val="0"/>
        <w:numPr>
          <w:ilvl w:val="0"/>
          <w:numId w:val="8"/>
        </w:numPr>
        <w:spacing w:after="0" w:line="240" w:lineRule="auto"/>
        <w:ind w:left="426" w:hanging="426"/>
        <w:jc w:val="both"/>
        <w:rPr>
          <w:rFonts w:ascii="Times New Roman" w:hAnsi="Times New Roman"/>
          <w:sz w:val="24"/>
          <w:szCs w:val="24"/>
          <w:lang w:val="uk-UA"/>
        </w:rPr>
      </w:pPr>
      <w:r w:rsidRPr="00731750">
        <w:rPr>
          <w:rFonts w:ascii="Times New Roman" w:hAnsi="Times New Roman"/>
          <w:bCs/>
          <w:sz w:val="24"/>
          <w:szCs w:val="24"/>
          <w:lang w:val="en-US"/>
        </w:rPr>
        <w:t>methods: individual survey on the theme, participation of the students in the discussion of problem situations;</w:t>
      </w:r>
      <w:r w:rsidRPr="00731750">
        <w:rPr>
          <w:rFonts w:ascii="Times New Roman" w:hAnsi="Times New Roman"/>
          <w:bCs/>
          <w:sz w:val="24"/>
          <w:szCs w:val="24"/>
          <w:lang w:val="uk-UA"/>
        </w:rPr>
        <w:t xml:space="preserve"> </w:t>
      </w:r>
      <w:r w:rsidRPr="00731750">
        <w:rPr>
          <w:rFonts w:ascii="Times New Roman" w:hAnsi="Times New Roman"/>
          <w:bCs/>
          <w:sz w:val="24"/>
          <w:szCs w:val="24"/>
          <w:lang w:val="en-US"/>
        </w:rPr>
        <w:t>assessment of performance of tests on the theme;</w:t>
      </w:r>
    </w:p>
    <w:p w14:paraId="3F25052D" w14:textId="77777777" w:rsidR="001B0F91" w:rsidRPr="00731750" w:rsidRDefault="001B0F91" w:rsidP="001B0F91">
      <w:pPr>
        <w:widowControl w:val="0"/>
        <w:numPr>
          <w:ilvl w:val="0"/>
          <w:numId w:val="8"/>
        </w:numPr>
        <w:spacing w:after="0" w:line="240" w:lineRule="auto"/>
        <w:ind w:left="426" w:hanging="426"/>
        <w:jc w:val="both"/>
        <w:rPr>
          <w:rFonts w:ascii="Times New Roman" w:hAnsi="Times New Roman"/>
          <w:bCs/>
          <w:sz w:val="24"/>
          <w:szCs w:val="24"/>
          <w:lang w:val="en-US"/>
        </w:rPr>
      </w:pPr>
      <w:r w:rsidRPr="00731750">
        <w:rPr>
          <w:rFonts w:ascii="Times New Roman" w:hAnsi="Times New Roman"/>
          <w:bCs/>
          <w:sz w:val="24"/>
          <w:szCs w:val="24"/>
          <w:lang w:val="en-US"/>
        </w:rPr>
        <w:t>the maximum score – 5, the minimum score – 3, the unsatisfactory score – 2.</w:t>
      </w:r>
    </w:p>
    <w:p w14:paraId="0A446478" w14:textId="77777777" w:rsidR="001B0F91" w:rsidRPr="00731750" w:rsidRDefault="001B0F91" w:rsidP="001B0F91">
      <w:pPr>
        <w:pStyle w:val="a9"/>
        <w:widowControl w:val="0"/>
        <w:numPr>
          <w:ilvl w:val="0"/>
          <w:numId w:val="11"/>
        </w:numPr>
        <w:spacing w:after="0" w:line="240" w:lineRule="auto"/>
        <w:ind w:left="426" w:hanging="426"/>
        <w:jc w:val="both"/>
        <w:rPr>
          <w:rFonts w:ascii="Times New Roman" w:hAnsi="Times New Roman"/>
          <w:bCs/>
          <w:sz w:val="24"/>
          <w:szCs w:val="24"/>
          <w:lang w:val="en-US"/>
        </w:rPr>
      </w:pPr>
      <w:r w:rsidRPr="00731750">
        <w:rPr>
          <w:rFonts w:ascii="Times New Roman" w:hAnsi="Times New Roman"/>
          <w:bCs/>
          <w:sz w:val="24"/>
          <w:szCs w:val="24"/>
          <w:lang w:val="en-US"/>
        </w:rPr>
        <w:t xml:space="preserve">Assessment of practical skills on the theme: </w:t>
      </w:r>
    </w:p>
    <w:p w14:paraId="7CCF1041" w14:textId="77777777" w:rsidR="001B0F91" w:rsidRPr="00731750" w:rsidRDefault="001B0F91" w:rsidP="001B0F91">
      <w:pPr>
        <w:widowControl w:val="0"/>
        <w:numPr>
          <w:ilvl w:val="0"/>
          <w:numId w:val="9"/>
        </w:numPr>
        <w:spacing w:after="0" w:line="240" w:lineRule="auto"/>
        <w:ind w:left="426" w:hanging="426"/>
        <w:jc w:val="both"/>
        <w:rPr>
          <w:rFonts w:ascii="Times New Roman" w:hAnsi="Times New Roman"/>
          <w:bCs/>
          <w:sz w:val="24"/>
          <w:szCs w:val="24"/>
          <w:lang w:val="en-US"/>
        </w:rPr>
      </w:pPr>
      <w:r w:rsidRPr="00731750">
        <w:rPr>
          <w:rFonts w:ascii="Times New Roman" w:hAnsi="Times New Roman"/>
          <w:bCs/>
          <w:sz w:val="24"/>
          <w:szCs w:val="24"/>
          <w:lang w:val="en-US"/>
        </w:rPr>
        <w:t>methods: assessment of the solution of situational tasks (including calculation) on the theme;</w:t>
      </w:r>
    </w:p>
    <w:p w14:paraId="2EAF8473" w14:textId="77777777" w:rsidR="001B0F91" w:rsidRPr="00731750" w:rsidRDefault="001B0F91" w:rsidP="001B0F91">
      <w:pPr>
        <w:widowControl w:val="0"/>
        <w:numPr>
          <w:ilvl w:val="0"/>
          <w:numId w:val="9"/>
        </w:numPr>
        <w:spacing w:after="0" w:line="240" w:lineRule="auto"/>
        <w:ind w:left="426" w:hanging="426"/>
        <w:jc w:val="both"/>
        <w:rPr>
          <w:rFonts w:ascii="Times New Roman" w:hAnsi="Times New Roman"/>
          <w:bCs/>
          <w:sz w:val="24"/>
          <w:szCs w:val="24"/>
          <w:lang w:val="en-US"/>
        </w:rPr>
      </w:pPr>
      <w:r w:rsidRPr="00731750">
        <w:rPr>
          <w:rFonts w:ascii="Times New Roman" w:hAnsi="Times New Roman"/>
          <w:bCs/>
          <w:sz w:val="24"/>
          <w:szCs w:val="24"/>
          <w:lang w:val="en-US"/>
        </w:rPr>
        <w:t>the maximum score – 5, the minimum score – 3, the unsatisfactory score – 2.</w:t>
      </w:r>
    </w:p>
    <w:p w14:paraId="1E790CEA" w14:textId="77777777" w:rsidR="001B0F91" w:rsidRPr="00731750" w:rsidRDefault="001B0F91" w:rsidP="001B0F91">
      <w:pPr>
        <w:widowControl w:val="0"/>
        <w:tabs>
          <w:tab w:val="left" w:pos="426"/>
          <w:tab w:val="left" w:pos="5554"/>
        </w:tabs>
        <w:spacing w:after="0" w:line="240" w:lineRule="auto"/>
        <w:ind w:left="426" w:hanging="426"/>
        <w:contextualSpacing/>
        <w:jc w:val="both"/>
        <w:rPr>
          <w:rFonts w:ascii="Times New Roman" w:hAnsi="Times New Roman"/>
          <w:sz w:val="24"/>
          <w:szCs w:val="24"/>
          <w:lang w:val="uk-UA"/>
        </w:rPr>
      </w:pPr>
      <w:r w:rsidRPr="00731750">
        <w:rPr>
          <w:rFonts w:ascii="Times New Roman" w:hAnsi="Times New Roman"/>
          <w:b/>
          <w:sz w:val="24"/>
          <w:szCs w:val="24"/>
          <w:lang w:val="en-US"/>
        </w:rPr>
        <w:t>Assessment of the individual task</w:t>
      </w:r>
      <w:r w:rsidRPr="00731750">
        <w:rPr>
          <w:rFonts w:ascii="Times New Roman" w:hAnsi="Times New Roman"/>
          <w:sz w:val="24"/>
          <w:szCs w:val="24"/>
          <w:lang w:val="uk-UA"/>
        </w:rPr>
        <w:t>:</w:t>
      </w:r>
    </w:p>
    <w:p w14:paraId="24F13E62" w14:textId="77777777" w:rsidR="001B0F91" w:rsidRPr="00731750" w:rsidRDefault="001B0F91" w:rsidP="001B0F91">
      <w:pPr>
        <w:pStyle w:val="a9"/>
        <w:widowControl w:val="0"/>
        <w:numPr>
          <w:ilvl w:val="0"/>
          <w:numId w:val="12"/>
        </w:numPr>
        <w:spacing w:after="0" w:line="240" w:lineRule="auto"/>
        <w:ind w:left="426" w:hanging="426"/>
        <w:jc w:val="both"/>
        <w:rPr>
          <w:rFonts w:ascii="Times New Roman" w:hAnsi="Times New Roman"/>
          <w:sz w:val="24"/>
          <w:szCs w:val="24"/>
          <w:lang w:val="uk-UA"/>
        </w:rPr>
      </w:pPr>
      <w:r w:rsidRPr="00731750">
        <w:rPr>
          <w:rFonts w:ascii="Times New Roman" w:hAnsi="Times New Roman"/>
          <w:bCs/>
          <w:sz w:val="24"/>
          <w:szCs w:val="24"/>
          <w:lang w:val="en-US"/>
        </w:rPr>
        <w:t xml:space="preserve">Assessment of the quality of the performance of the individual task: </w:t>
      </w:r>
    </w:p>
    <w:p w14:paraId="55F2F31E" w14:textId="77777777" w:rsidR="001B0F91" w:rsidRPr="00731750" w:rsidRDefault="001B0F91" w:rsidP="001B0F91">
      <w:pPr>
        <w:pStyle w:val="a9"/>
        <w:widowControl w:val="0"/>
        <w:numPr>
          <w:ilvl w:val="0"/>
          <w:numId w:val="14"/>
        </w:numPr>
        <w:spacing w:after="0" w:line="240" w:lineRule="auto"/>
        <w:ind w:left="426" w:hanging="426"/>
        <w:jc w:val="both"/>
        <w:rPr>
          <w:rFonts w:ascii="Times New Roman" w:hAnsi="Times New Roman"/>
          <w:bCs/>
          <w:sz w:val="24"/>
          <w:szCs w:val="24"/>
          <w:lang w:val="en-US"/>
        </w:rPr>
      </w:pPr>
      <w:r w:rsidRPr="00731750">
        <w:rPr>
          <w:rFonts w:ascii="Times New Roman" w:hAnsi="Times New Roman"/>
          <w:bCs/>
          <w:sz w:val="24"/>
          <w:szCs w:val="24"/>
          <w:lang w:val="en-US"/>
        </w:rPr>
        <w:t>the maximum score – 5, the minimum score – 3, the unsatisfactory score – 2.</w:t>
      </w:r>
    </w:p>
    <w:p w14:paraId="6465A49B" w14:textId="77777777" w:rsidR="001B0F91" w:rsidRPr="00731750" w:rsidRDefault="001B0F91" w:rsidP="001B0F91">
      <w:pPr>
        <w:pStyle w:val="a9"/>
        <w:widowControl w:val="0"/>
        <w:numPr>
          <w:ilvl w:val="0"/>
          <w:numId w:val="12"/>
        </w:numPr>
        <w:spacing w:after="0" w:line="240" w:lineRule="auto"/>
        <w:ind w:left="426" w:hanging="426"/>
        <w:jc w:val="both"/>
        <w:rPr>
          <w:rFonts w:ascii="Times New Roman" w:hAnsi="Times New Roman"/>
          <w:sz w:val="24"/>
          <w:szCs w:val="24"/>
          <w:lang w:val="uk-UA"/>
        </w:rPr>
      </w:pPr>
      <w:r w:rsidRPr="00731750">
        <w:rPr>
          <w:rFonts w:ascii="Times New Roman" w:hAnsi="Times New Roman"/>
          <w:bCs/>
          <w:sz w:val="24"/>
          <w:szCs w:val="24"/>
          <w:lang w:val="en-US"/>
        </w:rPr>
        <w:t xml:space="preserve">Assessment of the </w:t>
      </w:r>
      <w:r w:rsidRPr="00731750">
        <w:rPr>
          <w:rStyle w:val="q4iawc"/>
          <w:rFonts w:ascii="Times New Roman" w:hAnsi="Times New Roman"/>
          <w:sz w:val="24"/>
          <w:szCs w:val="24"/>
          <w:lang w:val="en"/>
        </w:rPr>
        <w:t xml:space="preserve">presentation </w:t>
      </w:r>
      <w:r w:rsidRPr="00731750">
        <w:rPr>
          <w:rStyle w:val="q4iawc"/>
          <w:rFonts w:ascii="Times New Roman" w:hAnsi="Times New Roman"/>
          <w:sz w:val="24"/>
          <w:szCs w:val="24"/>
          <w:lang w:val="en-US"/>
        </w:rPr>
        <w:t>and</w:t>
      </w:r>
      <w:r w:rsidRPr="00731750">
        <w:rPr>
          <w:rStyle w:val="q4iawc"/>
          <w:rFonts w:ascii="Times New Roman" w:hAnsi="Times New Roman"/>
          <w:sz w:val="24"/>
          <w:szCs w:val="24"/>
          <w:lang w:val="en"/>
        </w:rPr>
        <w:t xml:space="preserve"> defense of an individual task, participation in the assessment of the business plan of the competitors and its critical analysis: </w:t>
      </w:r>
    </w:p>
    <w:p w14:paraId="2A68BEED" w14:textId="77777777" w:rsidR="001B0F91" w:rsidRPr="00731750" w:rsidRDefault="001B0F91" w:rsidP="001B0F91">
      <w:pPr>
        <w:pStyle w:val="a9"/>
        <w:widowControl w:val="0"/>
        <w:numPr>
          <w:ilvl w:val="0"/>
          <w:numId w:val="14"/>
        </w:numPr>
        <w:spacing w:after="0" w:line="240" w:lineRule="auto"/>
        <w:ind w:left="426" w:hanging="426"/>
        <w:jc w:val="both"/>
        <w:rPr>
          <w:rFonts w:ascii="Times New Roman" w:hAnsi="Times New Roman"/>
          <w:bCs/>
          <w:sz w:val="24"/>
          <w:szCs w:val="24"/>
          <w:lang w:val="en-US"/>
        </w:rPr>
      </w:pPr>
      <w:r w:rsidRPr="00731750">
        <w:rPr>
          <w:rFonts w:ascii="Times New Roman" w:hAnsi="Times New Roman"/>
          <w:bCs/>
          <w:sz w:val="24"/>
          <w:szCs w:val="24"/>
          <w:lang w:val="en-US"/>
        </w:rPr>
        <w:t>the maximum score – 5, the minimum score – 3, the unsatisfactory score – 2.</w:t>
      </w:r>
    </w:p>
    <w:p w14:paraId="0F71642A" w14:textId="77777777" w:rsidR="001B0F91" w:rsidRPr="00356AF3" w:rsidRDefault="001B0F91" w:rsidP="001B0F91">
      <w:pPr>
        <w:pStyle w:val="1"/>
        <w:widowControl w:val="0"/>
        <w:spacing w:after="0" w:line="240" w:lineRule="auto"/>
        <w:ind w:left="426" w:hanging="426"/>
        <w:jc w:val="both"/>
        <w:rPr>
          <w:rFonts w:ascii="Times New Roman" w:hAnsi="Times New Roman"/>
          <w:bCs/>
          <w:sz w:val="24"/>
          <w:szCs w:val="24"/>
          <w:lang w:val="en-US"/>
        </w:rPr>
      </w:pPr>
      <w:r w:rsidRPr="00356AF3">
        <w:rPr>
          <w:rFonts w:ascii="Times New Roman" w:hAnsi="Times New Roman"/>
          <w:bCs/>
          <w:sz w:val="24"/>
          <w:szCs w:val="24"/>
          <w:lang w:val="en-US"/>
        </w:rPr>
        <w:t xml:space="preserve">The score for one practical class is the arithmetic average of all components and can only have an integer value (5, 4, 3, 2), which is rounded statistically. </w:t>
      </w:r>
    </w:p>
    <w:p w14:paraId="0C1C5F7A" w14:textId="77777777" w:rsidR="001B0F91" w:rsidRPr="00130EDF" w:rsidRDefault="001B0F91" w:rsidP="001B0F91">
      <w:pPr>
        <w:pStyle w:val="1"/>
        <w:widowControl w:val="0"/>
        <w:spacing w:after="0" w:line="240" w:lineRule="auto"/>
        <w:ind w:left="0"/>
        <w:rPr>
          <w:rFonts w:ascii="Times New Roman" w:hAnsi="Times New Roman"/>
          <w:b/>
          <w:sz w:val="24"/>
          <w:szCs w:val="24"/>
          <w:lang w:val="uk-UA"/>
        </w:rPr>
      </w:pPr>
    </w:p>
    <w:p w14:paraId="1D3CC2B8" w14:textId="0A3C2AED" w:rsidR="00056A2E" w:rsidRPr="00130EDF" w:rsidRDefault="00056A2E" w:rsidP="00130EDF">
      <w:pPr>
        <w:pStyle w:val="1"/>
        <w:widowControl w:val="0"/>
        <w:ind w:left="0"/>
        <w:jc w:val="center"/>
        <w:rPr>
          <w:rFonts w:ascii="Times New Roman" w:hAnsi="Times New Roman"/>
          <w:b/>
          <w:sz w:val="24"/>
          <w:szCs w:val="24"/>
          <w:lang w:val="uk-UA"/>
        </w:rPr>
      </w:pPr>
      <w:r w:rsidRPr="00130EDF">
        <w:rPr>
          <w:rFonts w:ascii="Times New Roman" w:hAnsi="Times New Roman"/>
          <w:b/>
          <w:sz w:val="24"/>
          <w:szCs w:val="24"/>
          <w:lang w:val="en-US"/>
        </w:rPr>
        <w:t>Criteria of ongoing assessment at the practical class</w:t>
      </w:r>
      <w:r w:rsidRPr="00130EDF">
        <w:rPr>
          <w:rFonts w:ascii="Times New Roman" w:hAnsi="Times New Roman"/>
          <w:b/>
          <w:sz w:val="24"/>
          <w:szCs w:val="24"/>
          <w:lang w:val="uk-UA"/>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16"/>
        <w:gridCol w:w="8011"/>
      </w:tblGrid>
      <w:tr w:rsidR="00056A2E" w:rsidRPr="00731750" w14:paraId="09EB78E7" w14:textId="77777777" w:rsidTr="00CF691D">
        <w:tc>
          <w:tcPr>
            <w:tcW w:w="576" w:type="dxa"/>
          </w:tcPr>
          <w:p w14:paraId="3F06E017" w14:textId="77777777" w:rsidR="00056A2E" w:rsidRPr="00731750" w:rsidRDefault="00056A2E" w:rsidP="00CF691D">
            <w:pPr>
              <w:widowControl w:val="0"/>
              <w:spacing w:after="0" w:line="240" w:lineRule="auto"/>
              <w:jc w:val="center"/>
              <w:rPr>
                <w:rFonts w:ascii="Times New Roman" w:hAnsi="Times New Roman"/>
                <w:b/>
                <w:sz w:val="24"/>
                <w:szCs w:val="24"/>
                <w:lang w:val="en-US"/>
              </w:rPr>
            </w:pPr>
            <w:r w:rsidRPr="00731750">
              <w:rPr>
                <w:rFonts w:ascii="Times New Roman" w:hAnsi="Times New Roman"/>
                <w:b/>
                <w:sz w:val="24"/>
                <w:szCs w:val="24"/>
                <w:lang w:val="en-US"/>
              </w:rPr>
              <w:t>Score</w:t>
            </w:r>
          </w:p>
        </w:tc>
        <w:tc>
          <w:tcPr>
            <w:tcW w:w="8994" w:type="dxa"/>
          </w:tcPr>
          <w:p w14:paraId="05CFA4A1" w14:textId="77777777" w:rsidR="00056A2E" w:rsidRPr="00731750" w:rsidRDefault="00056A2E" w:rsidP="00CF691D">
            <w:pPr>
              <w:widowControl w:val="0"/>
              <w:spacing w:after="0" w:line="240" w:lineRule="auto"/>
              <w:jc w:val="center"/>
              <w:rPr>
                <w:rFonts w:ascii="Times New Roman" w:hAnsi="Times New Roman"/>
                <w:b/>
                <w:sz w:val="24"/>
                <w:szCs w:val="24"/>
                <w:lang w:val="en-US"/>
              </w:rPr>
            </w:pPr>
            <w:r w:rsidRPr="00731750">
              <w:rPr>
                <w:rFonts w:ascii="Times New Roman" w:hAnsi="Times New Roman"/>
                <w:b/>
                <w:sz w:val="24"/>
                <w:szCs w:val="24"/>
                <w:lang w:val="en-US"/>
              </w:rPr>
              <w:t>Assessment criterion</w:t>
            </w:r>
          </w:p>
        </w:tc>
      </w:tr>
      <w:tr w:rsidR="00056A2E" w:rsidRPr="004074EF" w14:paraId="67ED8246" w14:textId="77777777" w:rsidTr="00CF691D">
        <w:tc>
          <w:tcPr>
            <w:tcW w:w="576" w:type="dxa"/>
          </w:tcPr>
          <w:p w14:paraId="2989E32D" w14:textId="77777777" w:rsidR="00056A2E" w:rsidRPr="00731750" w:rsidRDefault="00056A2E" w:rsidP="00CF691D">
            <w:pPr>
              <w:widowControl w:val="0"/>
              <w:spacing w:after="0" w:line="240" w:lineRule="auto"/>
              <w:jc w:val="both"/>
              <w:rPr>
                <w:rFonts w:ascii="Times New Roman" w:hAnsi="Times New Roman"/>
                <w:sz w:val="24"/>
                <w:szCs w:val="24"/>
                <w:lang w:val="en-US"/>
              </w:rPr>
            </w:pPr>
            <w:r w:rsidRPr="00731750">
              <w:rPr>
                <w:rFonts w:ascii="Times New Roman" w:hAnsi="Times New Roman"/>
                <w:sz w:val="24"/>
                <w:szCs w:val="24"/>
                <w:lang w:val="en-US"/>
              </w:rPr>
              <w:t>Excellent</w:t>
            </w:r>
          </w:p>
          <w:p w14:paraId="29DD0419" w14:textId="77777777" w:rsidR="00056A2E" w:rsidRPr="00731750" w:rsidRDefault="00056A2E" w:rsidP="00CF691D">
            <w:pPr>
              <w:widowControl w:val="0"/>
              <w:spacing w:after="0" w:line="240" w:lineRule="auto"/>
              <w:jc w:val="both"/>
              <w:rPr>
                <w:rFonts w:ascii="Times New Roman" w:hAnsi="Times New Roman"/>
                <w:sz w:val="24"/>
                <w:szCs w:val="24"/>
                <w:lang w:val="uk-UA"/>
              </w:rPr>
            </w:pPr>
            <w:r w:rsidRPr="00731750">
              <w:rPr>
                <w:rFonts w:ascii="Times New Roman" w:hAnsi="Times New Roman"/>
                <w:sz w:val="24"/>
                <w:szCs w:val="24"/>
                <w:lang w:val="uk-UA"/>
              </w:rPr>
              <w:t>«5»</w:t>
            </w:r>
          </w:p>
        </w:tc>
        <w:tc>
          <w:tcPr>
            <w:tcW w:w="8994" w:type="dxa"/>
          </w:tcPr>
          <w:p w14:paraId="1EF30940" w14:textId="77777777" w:rsidR="00056A2E" w:rsidRPr="00731750" w:rsidRDefault="00056A2E" w:rsidP="00CF691D">
            <w:pPr>
              <w:widowControl w:val="0"/>
              <w:spacing w:after="0" w:line="240" w:lineRule="auto"/>
              <w:jc w:val="both"/>
              <w:rPr>
                <w:rFonts w:ascii="Times New Roman" w:hAnsi="Times New Roman"/>
                <w:snapToGrid w:val="0"/>
                <w:sz w:val="24"/>
                <w:szCs w:val="24"/>
                <w:lang w:val="en-US"/>
              </w:rPr>
            </w:pPr>
            <w:r w:rsidRPr="00731750">
              <w:rPr>
                <w:rFonts w:ascii="Times New Roman" w:hAnsi="Times New Roman"/>
                <w:snapToGrid w:val="0"/>
                <w:sz w:val="24"/>
                <w:szCs w:val="24"/>
                <w:lang w:val="en-US"/>
              </w:rPr>
              <w:t xml:space="preserve">The </w:t>
            </w:r>
            <w:r w:rsidRPr="00373725">
              <w:rPr>
                <w:rFonts w:ascii="Times New Roman" w:hAnsi="Times New Roman"/>
                <w:sz w:val="24"/>
                <w:szCs w:val="24"/>
                <w:lang w:val="en-US"/>
              </w:rPr>
              <w:t>Master</w:t>
            </w:r>
            <w:r w:rsidRPr="00696C4B">
              <w:rPr>
                <w:rFonts w:ascii="Times New Roman" w:hAnsi="Times New Roman"/>
                <w:sz w:val="24"/>
                <w:szCs w:val="24"/>
                <w:lang w:val="en-US"/>
              </w:rPr>
              <w:t xml:space="preserve"> (</w:t>
            </w:r>
            <w:r w:rsidRPr="00373725">
              <w:rPr>
                <w:rFonts w:ascii="Times New Roman" w:hAnsi="Times New Roman"/>
                <w:sz w:val="24"/>
                <w:szCs w:val="24"/>
                <w:lang w:val="en-US"/>
              </w:rPr>
              <w:t>the second degree of higher education</w:t>
            </w:r>
            <w:r w:rsidRPr="00696C4B">
              <w:rPr>
                <w:rFonts w:ascii="Times New Roman" w:hAnsi="Times New Roman"/>
                <w:sz w:val="24"/>
                <w:szCs w:val="24"/>
                <w:lang w:val="en-US"/>
              </w:rPr>
              <w:t>)</w:t>
            </w:r>
            <w:r>
              <w:rPr>
                <w:rFonts w:ascii="Times New Roman" w:hAnsi="Times New Roman"/>
                <w:sz w:val="24"/>
                <w:szCs w:val="24"/>
                <w:lang w:val="en-US"/>
              </w:rPr>
              <w:t xml:space="preserve"> </w:t>
            </w:r>
            <w:r w:rsidRPr="00731750">
              <w:rPr>
                <w:rFonts w:ascii="Times New Roman" w:hAnsi="Times New Roman"/>
                <w:snapToGrid w:val="0"/>
                <w:sz w:val="24"/>
                <w:szCs w:val="24"/>
                <w:lang w:val="en-US"/>
              </w:rPr>
              <w:t xml:space="preserve">participates actively in the practical class. He/she demonstrates profound knowledge and provides full and detailed answers. He/she participates actively in discussing problem situations. He/she uses additional educational and methodological and scientific literature. The </w:t>
            </w:r>
            <w:r>
              <w:rPr>
                <w:rFonts w:ascii="Times New Roman" w:hAnsi="Times New Roman"/>
                <w:snapToGrid w:val="0"/>
                <w:sz w:val="24"/>
                <w:szCs w:val="24"/>
                <w:lang w:val="en-US"/>
              </w:rPr>
              <w:t>Master</w:t>
            </w:r>
            <w:r w:rsidRPr="00731750">
              <w:rPr>
                <w:rFonts w:ascii="Times New Roman" w:hAnsi="Times New Roman"/>
                <w:snapToGrid w:val="0"/>
                <w:sz w:val="24"/>
                <w:szCs w:val="24"/>
                <w:lang w:val="en-US"/>
              </w:rPr>
              <w:t xml:space="preserve"> knows how to form his attitude to a certain issue and conveys his/her attitude to the issue, gives appropriate examples. He/she knows how to find the most adequate forms of conflict resolution. </w:t>
            </w:r>
          </w:p>
          <w:p w14:paraId="6CB6B1BE" w14:textId="77777777" w:rsidR="00056A2E" w:rsidRPr="00731750" w:rsidRDefault="00056A2E" w:rsidP="00CF691D">
            <w:pPr>
              <w:widowControl w:val="0"/>
              <w:spacing w:after="0" w:line="240" w:lineRule="auto"/>
              <w:jc w:val="both"/>
              <w:rPr>
                <w:rFonts w:ascii="Times New Roman" w:hAnsi="Times New Roman"/>
                <w:snapToGrid w:val="0"/>
                <w:sz w:val="24"/>
                <w:szCs w:val="24"/>
                <w:lang w:val="en-US"/>
              </w:rPr>
            </w:pPr>
            <w:r w:rsidRPr="00731750">
              <w:rPr>
                <w:rFonts w:ascii="Times New Roman" w:hAnsi="Times New Roman"/>
                <w:snapToGrid w:val="0"/>
                <w:sz w:val="24"/>
                <w:szCs w:val="24"/>
                <w:lang w:val="en-US"/>
              </w:rPr>
              <w:t xml:space="preserve">The tests are completed in full, all 100% of the answers are correct, the answers to the open questions are complete and justified. </w:t>
            </w:r>
          </w:p>
          <w:p w14:paraId="37CDA987" w14:textId="77777777" w:rsidR="00056A2E" w:rsidRPr="00731750" w:rsidRDefault="00056A2E" w:rsidP="00CF691D">
            <w:pPr>
              <w:widowControl w:val="0"/>
              <w:spacing w:after="0" w:line="240" w:lineRule="auto"/>
              <w:jc w:val="both"/>
              <w:rPr>
                <w:rFonts w:ascii="Times New Roman" w:hAnsi="Times New Roman"/>
                <w:snapToGrid w:val="0"/>
                <w:sz w:val="24"/>
                <w:szCs w:val="24"/>
                <w:lang w:val="en-US"/>
              </w:rPr>
            </w:pPr>
            <w:r w:rsidRPr="00731750">
              <w:rPr>
                <w:rFonts w:ascii="Times New Roman" w:hAnsi="Times New Roman"/>
                <w:snapToGrid w:val="0"/>
                <w:sz w:val="24"/>
                <w:szCs w:val="24"/>
                <w:lang w:val="en-US"/>
              </w:rPr>
              <w:t xml:space="preserve">The </w:t>
            </w:r>
            <w:r>
              <w:rPr>
                <w:rFonts w:ascii="Times New Roman" w:hAnsi="Times New Roman"/>
                <w:snapToGrid w:val="0"/>
                <w:sz w:val="24"/>
                <w:szCs w:val="24"/>
                <w:lang w:val="en-US"/>
              </w:rPr>
              <w:t>Master</w:t>
            </w:r>
            <w:r w:rsidRPr="00731750">
              <w:rPr>
                <w:rFonts w:ascii="Times New Roman" w:hAnsi="Times New Roman"/>
                <w:snapToGrid w:val="0"/>
                <w:sz w:val="24"/>
                <w:szCs w:val="24"/>
                <w:lang w:val="en-US"/>
              </w:rPr>
              <w:t xml:space="preserve"> freely solves situational tasks (including calculations), confidently demonstrates practical skills on the theme of practical class and correctly interprets the data obtained. He/she expresses his own creative opinion on the theme, demonstrates creative thinking.</w:t>
            </w:r>
          </w:p>
        </w:tc>
      </w:tr>
      <w:tr w:rsidR="00056A2E" w:rsidRPr="004074EF" w14:paraId="0889A09E" w14:textId="77777777" w:rsidTr="00CF691D">
        <w:tc>
          <w:tcPr>
            <w:tcW w:w="576" w:type="dxa"/>
          </w:tcPr>
          <w:p w14:paraId="1DAB964B" w14:textId="77777777" w:rsidR="00056A2E" w:rsidRPr="00731750" w:rsidRDefault="00056A2E" w:rsidP="00CF691D">
            <w:pPr>
              <w:widowControl w:val="0"/>
              <w:spacing w:after="0" w:line="240" w:lineRule="auto"/>
              <w:jc w:val="both"/>
              <w:rPr>
                <w:rFonts w:ascii="Times New Roman" w:hAnsi="Times New Roman"/>
                <w:sz w:val="24"/>
                <w:szCs w:val="24"/>
                <w:lang w:val="en-US"/>
              </w:rPr>
            </w:pPr>
            <w:r w:rsidRPr="00731750">
              <w:rPr>
                <w:rFonts w:ascii="Times New Roman" w:hAnsi="Times New Roman"/>
                <w:sz w:val="24"/>
                <w:szCs w:val="24"/>
                <w:lang w:val="en-US"/>
              </w:rPr>
              <w:t>Good</w:t>
            </w:r>
          </w:p>
          <w:p w14:paraId="5AB16D12" w14:textId="77777777" w:rsidR="00056A2E" w:rsidRPr="00731750" w:rsidRDefault="00056A2E" w:rsidP="00CF691D">
            <w:pPr>
              <w:widowControl w:val="0"/>
              <w:spacing w:after="0" w:line="240" w:lineRule="auto"/>
              <w:jc w:val="both"/>
              <w:rPr>
                <w:rFonts w:ascii="Times New Roman" w:hAnsi="Times New Roman"/>
                <w:sz w:val="24"/>
                <w:szCs w:val="24"/>
                <w:lang w:val="uk-UA"/>
              </w:rPr>
            </w:pPr>
            <w:r w:rsidRPr="00731750">
              <w:rPr>
                <w:rFonts w:ascii="Times New Roman" w:hAnsi="Times New Roman"/>
                <w:sz w:val="24"/>
                <w:szCs w:val="24"/>
                <w:lang w:val="uk-UA"/>
              </w:rPr>
              <w:t>«4»</w:t>
            </w:r>
          </w:p>
        </w:tc>
        <w:tc>
          <w:tcPr>
            <w:tcW w:w="8994" w:type="dxa"/>
          </w:tcPr>
          <w:p w14:paraId="63B243B9" w14:textId="77777777" w:rsidR="00056A2E" w:rsidRPr="00731750" w:rsidRDefault="00056A2E" w:rsidP="00CF691D">
            <w:pPr>
              <w:widowControl w:val="0"/>
              <w:spacing w:after="0" w:line="240" w:lineRule="auto"/>
              <w:jc w:val="both"/>
              <w:rPr>
                <w:rFonts w:ascii="Times New Roman" w:hAnsi="Times New Roman"/>
                <w:snapToGrid w:val="0"/>
                <w:sz w:val="24"/>
                <w:szCs w:val="24"/>
                <w:lang w:val="en-US"/>
              </w:rPr>
            </w:pPr>
            <w:r w:rsidRPr="00731750">
              <w:rPr>
                <w:rFonts w:ascii="Times New Roman" w:hAnsi="Times New Roman"/>
                <w:snapToGrid w:val="0"/>
                <w:sz w:val="24"/>
                <w:szCs w:val="24"/>
                <w:lang w:val="en-US"/>
              </w:rPr>
              <w:t xml:space="preserve">The </w:t>
            </w:r>
            <w:r w:rsidRPr="00373725">
              <w:rPr>
                <w:rFonts w:ascii="Times New Roman" w:hAnsi="Times New Roman"/>
                <w:sz w:val="24"/>
                <w:szCs w:val="24"/>
                <w:lang w:val="en-US"/>
              </w:rPr>
              <w:t>Master</w:t>
            </w:r>
            <w:r w:rsidRPr="00696C4B">
              <w:rPr>
                <w:rFonts w:ascii="Times New Roman" w:hAnsi="Times New Roman"/>
                <w:sz w:val="24"/>
                <w:szCs w:val="24"/>
                <w:lang w:val="en-US"/>
              </w:rPr>
              <w:t xml:space="preserve"> (</w:t>
            </w:r>
            <w:r w:rsidRPr="00373725">
              <w:rPr>
                <w:rFonts w:ascii="Times New Roman" w:hAnsi="Times New Roman"/>
                <w:sz w:val="24"/>
                <w:szCs w:val="24"/>
                <w:lang w:val="en-US"/>
              </w:rPr>
              <w:t>the second degree of higher education</w:t>
            </w:r>
            <w:r w:rsidRPr="00696C4B">
              <w:rPr>
                <w:rFonts w:ascii="Times New Roman" w:hAnsi="Times New Roman"/>
                <w:sz w:val="24"/>
                <w:szCs w:val="24"/>
                <w:lang w:val="en-US"/>
              </w:rPr>
              <w:t>)</w:t>
            </w:r>
            <w:r w:rsidRPr="00731750">
              <w:rPr>
                <w:rFonts w:ascii="Times New Roman" w:hAnsi="Times New Roman"/>
                <w:snapToGrid w:val="0"/>
                <w:sz w:val="24"/>
                <w:szCs w:val="24"/>
                <w:lang w:val="en-US"/>
              </w:rPr>
              <w:t xml:space="preserve"> participates in the practical class. He/she have mastered the material of the practical class and shows the necessary knowledge, but answers the questions with some mistakes. He/she participates in discussing problem situations. He/she uses the basic educational and methodological and scientific literature. The </w:t>
            </w:r>
            <w:r>
              <w:rPr>
                <w:rFonts w:ascii="Times New Roman" w:hAnsi="Times New Roman"/>
                <w:snapToGrid w:val="0"/>
                <w:sz w:val="24"/>
                <w:szCs w:val="24"/>
                <w:lang w:val="en-US"/>
              </w:rPr>
              <w:t>Master</w:t>
            </w:r>
            <w:r w:rsidRPr="00731750">
              <w:rPr>
                <w:rFonts w:ascii="Times New Roman" w:hAnsi="Times New Roman"/>
                <w:snapToGrid w:val="0"/>
                <w:sz w:val="24"/>
                <w:szCs w:val="24"/>
                <w:lang w:val="en-US"/>
              </w:rPr>
              <w:t xml:space="preserve"> expresses his own opinion on the theme of practical class.</w:t>
            </w:r>
          </w:p>
          <w:p w14:paraId="48DCF788" w14:textId="77777777" w:rsidR="00056A2E" w:rsidRPr="00731750" w:rsidRDefault="00056A2E" w:rsidP="00CF691D">
            <w:pPr>
              <w:widowControl w:val="0"/>
              <w:spacing w:after="0" w:line="240" w:lineRule="auto"/>
              <w:jc w:val="both"/>
              <w:rPr>
                <w:rFonts w:ascii="Times New Roman" w:hAnsi="Times New Roman"/>
                <w:snapToGrid w:val="0"/>
                <w:sz w:val="24"/>
                <w:szCs w:val="24"/>
                <w:lang w:val="en-US"/>
              </w:rPr>
            </w:pPr>
            <w:r w:rsidRPr="00731750">
              <w:rPr>
                <w:rFonts w:ascii="Times New Roman" w:hAnsi="Times New Roman"/>
                <w:snapToGrid w:val="0"/>
                <w:sz w:val="24"/>
                <w:szCs w:val="24"/>
                <w:lang w:val="en-US"/>
              </w:rPr>
              <w:t xml:space="preserve">The tests are completed in full, not less than 70% of the answers are correct, the answers to the open questions are generally correct, but there are some mistakes in definitions. </w:t>
            </w:r>
          </w:p>
          <w:p w14:paraId="601108C0" w14:textId="77777777" w:rsidR="00056A2E" w:rsidRPr="00731750" w:rsidRDefault="00056A2E" w:rsidP="00CF691D">
            <w:pPr>
              <w:widowControl w:val="0"/>
              <w:spacing w:after="0" w:line="240" w:lineRule="auto"/>
              <w:jc w:val="both"/>
              <w:rPr>
                <w:rFonts w:ascii="Times New Roman" w:hAnsi="Times New Roman"/>
                <w:snapToGrid w:val="0"/>
                <w:sz w:val="24"/>
                <w:szCs w:val="24"/>
                <w:lang w:val="uk-UA"/>
              </w:rPr>
            </w:pPr>
            <w:r w:rsidRPr="00731750">
              <w:rPr>
                <w:rFonts w:ascii="Times New Roman" w:hAnsi="Times New Roman"/>
                <w:snapToGrid w:val="0"/>
                <w:sz w:val="24"/>
                <w:szCs w:val="24"/>
                <w:lang w:val="en-US"/>
              </w:rPr>
              <w:t xml:space="preserve">The </w:t>
            </w:r>
            <w:r>
              <w:rPr>
                <w:rFonts w:ascii="Times New Roman" w:hAnsi="Times New Roman"/>
                <w:snapToGrid w:val="0"/>
                <w:sz w:val="24"/>
                <w:szCs w:val="24"/>
                <w:lang w:val="en-US"/>
              </w:rPr>
              <w:t xml:space="preserve">Master </w:t>
            </w:r>
            <w:r w:rsidRPr="00731750">
              <w:rPr>
                <w:rFonts w:ascii="Times New Roman" w:hAnsi="Times New Roman"/>
                <w:snapToGrid w:val="0"/>
                <w:sz w:val="24"/>
                <w:szCs w:val="24"/>
                <w:lang w:val="en-US"/>
              </w:rPr>
              <w:t xml:space="preserve">correctly solves situational tasks (including calculations), but admits minor inaccuracies and demonstrates more standardized practical skills on the </w:t>
            </w:r>
            <w:r w:rsidRPr="00731750">
              <w:rPr>
                <w:rFonts w:ascii="Times New Roman" w:hAnsi="Times New Roman"/>
                <w:snapToGrid w:val="0"/>
                <w:sz w:val="24"/>
                <w:szCs w:val="24"/>
                <w:lang w:val="en-US"/>
              </w:rPr>
              <w:lastRenderedPageBreak/>
              <w:t>theme of practical class with correct interpretation of the received data. He/she expresses his own opinion on the theme, demonstrates creative thinking.</w:t>
            </w:r>
          </w:p>
        </w:tc>
      </w:tr>
      <w:tr w:rsidR="00056A2E" w:rsidRPr="004074EF" w14:paraId="19F1A995" w14:textId="77777777" w:rsidTr="00CF691D">
        <w:tc>
          <w:tcPr>
            <w:tcW w:w="576" w:type="dxa"/>
          </w:tcPr>
          <w:p w14:paraId="22E39256" w14:textId="77777777" w:rsidR="00056A2E" w:rsidRPr="00731750" w:rsidRDefault="00056A2E" w:rsidP="00CF691D">
            <w:pPr>
              <w:widowControl w:val="0"/>
              <w:spacing w:after="0" w:line="240" w:lineRule="auto"/>
              <w:jc w:val="both"/>
              <w:rPr>
                <w:rFonts w:ascii="Times New Roman" w:hAnsi="Times New Roman"/>
                <w:sz w:val="24"/>
                <w:szCs w:val="24"/>
                <w:lang w:val="en-US"/>
              </w:rPr>
            </w:pPr>
            <w:r w:rsidRPr="00731750">
              <w:rPr>
                <w:rFonts w:ascii="Times New Roman" w:hAnsi="Times New Roman"/>
                <w:sz w:val="24"/>
                <w:szCs w:val="24"/>
                <w:lang w:val="en-US"/>
              </w:rPr>
              <w:lastRenderedPageBreak/>
              <w:t>Satisfactory</w:t>
            </w:r>
          </w:p>
          <w:p w14:paraId="0F71A4EB" w14:textId="77777777" w:rsidR="00056A2E" w:rsidRPr="00731750" w:rsidRDefault="00056A2E" w:rsidP="00CF691D">
            <w:pPr>
              <w:widowControl w:val="0"/>
              <w:spacing w:after="0" w:line="240" w:lineRule="auto"/>
              <w:jc w:val="both"/>
              <w:rPr>
                <w:rFonts w:ascii="Times New Roman" w:hAnsi="Times New Roman"/>
                <w:sz w:val="24"/>
                <w:szCs w:val="24"/>
                <w:lang w:val="en-US"/>
              </w:rPr>
            </w:pPr>
            <w:r w:rsidRPr="00731750">
              <w:rPr>
                <w:rFonts w:ascii="Times New Roman" w:hAnsi="Times New Roman"/>
                <w:sz w:val="24"/>
                <w:szCs w:val="24"/>
                <w:lang w:val="en-US"/>
              </w:rPr>
              <w:t>«3»</w:t>
            </w:r>
          </w:p>
        </w:tc>
        <w:tc>
          <w:tcPr>
            <w:tcW w:w="8994" w:type="dxa"/>
          </w:tcPr>
          <w:p w14:paraId="15D07D47" w14:textId="77777777" w:rsidR="00056A2E" w:rsidRPr="00731750" w:rsidRDefault="00056A2E" w:rsidP="00CF691D">
            <w:pPr>
              <w:widowControl w:val="0"/>
              <w:spacing w:after="0" w:line="240" w:lineRule="auto"/>
              <w:jc w:val="both"/>
              <w:rPr>
                <w:rFonts w:ascii="Times New Roman" w:hAnsi="Times New Roman"/>
                <w:snapToGrid w:val="0"/>
                <w:sz w:val="24"/>
                <w:szCs w:val="24"/>
                <w:lang w:val="en-US"/>
              </w:rPr>
            </w:pPr>
            <w:r w:rsidRPr="00731750">
              <w:rPr>
                <w:rFonts w:ascii="Times New Roman" w:hAnsi="Times New Roman"/>
                <w:snapToGrid w:val="0"/>
                <w:sz w:val="24"/>
                <w:szCs w:val="24"/>
                <w:lang w:val="en-US"/>
              </w:rPr>
              <w:t xml:space="preserve">The </w:t>
            </w:r>
            <w:r w:rsidRPr="00373725">
              <w:rPr>
                <w:rFonts w:ascii="Times New Roman" w:hAnsi="Times New Roman"/>
                <w:sz w:val="24"/>
                <w:szCs w:val="24"/>
                <w:lang w:val="en-US"/>
              </w:rPr>
              <w:t>Master</w:t>
            </w:r>
            <w:r w:rsidRPr="00696C4B">
              <w:rPr>
                <w:rFonts w:ascii="Times New Roman" w:hAnsi="Times New Roman"/>
                <w:sz w:val="24"/>
                <w:szCs w:val="24"/>
                <w:lang w:val="en-US"/>
              </w:rPr>
              <w:t xml:space="preserve"> (</w:t>
            </w:r>
            <w:r w:rsidRPr="00373725">
              <w:rPr>
                <w:rFonts w:ascii="Times New Roman" w:hAnsi="Times New Roman"/>
                <w:sz w:val="24"/>
                <w:szCs w:val="24"/>
                <w:lang w:val="en-US"/>
              </w:rPr>
              <w:t>the second degree of higher education</w:t>
            </w:r>
            <w:r w:rsidRPr="00696C4B">
              <w:rPr>
                <w:rFonts w:ascii="Times New Roman" w:hAnsi="Times New Roman"/>
                <w:sz w:val="24"/>
                <w:szCs w:val="24"/>
                <w:lang w:val="en-US"/>
              </w:rPr>
              <w:t>)</w:t>
            </w:r>
            <w:r w:rsidRPr="00731750">
              <w:rPr>
                <w:rFonts w:ascii="Times New Roman" w:hAnsi="Times New Roman"/>
                <w:snapToGrid w:val="0"/>
                <w:sz w:val="24"/>
                <w:szCs w:val="24"/>
                <w:lang w:val="en-US"/>
              </w:rPr>
              <w:t xml:space="preserve"> sometimes participates in the practical class. He/she partially intervenes and asks questions, answers the questions with mistakes. He/she passively works in practical exercises. He/she demonstrates fragmentary knowledge of the conceptual apparatus and literary sources.</w:t>
            </w:r>
          </w:p>
          <w:p w14:paraId="7A62BF37" w14:textId="77777777" w:rsidR="00056A2E" w:rsidRPr="00731750" w:rsidRDefault="00056A2E" w:rsidP="00CF691D">
            <w:pPr>
              <w:widowControl w:val="0"/>
              <w:spacing w:after="0" w:line="240" w:lineRule="auto"/>
              <w:jc w:val="both"/>
              <w:rPr>
                <w:rFonts w:ascii="Times New Roman" w:hAnsi="Times New Roman"/>
                <w:snapToGrid w:val="0"/>
                <w:sz w:val="24"/>
                <w:szCs w:val="24"/>
                <w:lang w:val="en-US"/>
              </w:rPr>
            </w:pPr>
            <w:r w:rsidRPr="00731750">
              <w:rPr>
                <w:rFonts w:ascii="Times New Roman" w:hAnsi="Times New Roman"/>
                <w:snapToGrid w:val="0"/>
                <w:sz w:val="24"/>
                <w:szCs w:val="24"/>
                <w:lang w:val="en-US"/>
              </w:rPr>
              <w:t>The tests are completed in full, not less than 50% of the answers are correct, the answers to the open questions are illogical,</w:t>
            </w:r>
            <w:r w:rsidRPr="00731750">
              <w:rPr>
                <w:rFonts w:ascii="Times New Roman" w:hAnsi="Times New Roman"/>
                <w:sz w:val="24"/>
                <w:szCs w:val="24"/>
                <w:lang w:val="en-US"/>
              </w:rPr>
              <w:t xml:space="preserve"> </w:t>
            </w:r>
            <w:r w:rsidRPr="00731750">
              <w:rPr>
                <w:rFonts w:ascii="Times New Roman" w:hAnsi="Times New Roman"/>
                <w:snapToGrid w:val="0"/>
                <w:sz w:val="24"/>
                <w:szCs w:val="24"/>
                <w:lang w:val="en-US"/>
              </w:rPr>
              <w:t xml:space="preserve">with obvious significant errors in definitions. </w:t>
            </w:r>
          </w:p>
          <w:p w14:paraId="394EAA8D" w14:textId="77777777" w:rsidR="00056A2E" w:rsidRPr="00731750" w:rsidRDefault="00056A2E" w:rsidP="00CF691D">
            <w:pPr>
              <w:widowControl w:val="0"/>
              <w:spacing w:after="0" w:line="240" w:lineRule="auto"/>
              <w:jc w:val="both"/>
              <w:rPr>
                <w:rFonts w:ascii="Times New Roman" w:hAnsi="Times New Roman"/>
                <w:snapToGrid w:val="0"/>
                <w:sz w:val="24"/>
                <w:szCs w:val="24"/>
                <w:lang w:val="en-US"/>
              </w:rPr>
            </w:pPr>
            <w:r w:rsidRPr="00731750">
              <w:rPr>
                <w:rFonts w:ascii="Times New Roman" w:hAnsi="Times New Roman"/>
                <w:snapToGrid w:val="0"/>
                <w:sz w:val="24"/>
                <w:szCs w:val="24"/>
                <w:lang w:val="en-US"/>
              </w:rPr>
              <w:t xml:space="preserve">The </w:t>
            </w:r>
            <w:r>
              <w:rPr>
                <w:rFonts w:ascii="Times New Roman" w:hAnsi="Times New Roman"/>
                <w:snapToGrid w:val="0"/>
                <w:sz w:val="24"/>
                <w:szCs w:val="24"/>
                <w:lang w:val="en-US"/>
              </w:rPr>
              <w:t>Master</w:t>
            </w:r>
            <w:r w:rsidRPr="00731750">
              <w:rPr>
                <w:rFonts w:ascii="Times New Roman" w:hAnsi="Times New Roman"/>
                <w:snapToGrid w:val="0"/>
                <w:sz w:val="24"/>
                <w:szCs w:val="24"/>
                <w:lang w:val="en-US"/>
              </w:rPr>
              <w:t xml:space="preserve"> does not have sufficient knowledge of the material to solve situational problems (including calculations). He/she uncertainly demonstrates practical skills on the theme of practical class and interprets the data with significant errors, does not express his/her opinion on the topic of the situational problem.</w:t>
            </w:r>
          </w:p>
        </w:tc>
      </w:tr>
      <w:tr w:rsidR="00056A2E" w:rsidRPr="004074EF" w14:paraId="164B3686" w14:textId="77777777" w:rsidTr="00CF691D">
        <w:tc>
          <w:tcPr>
            <w:tcW w:w="576" w:type="dxa"/>
          </w:tcPr>
          <w:p w14:paraId="6703821B" w14:textId="77777777" w:rsidR="00056A2E" w:rsidRPr="00731750" w:rsidRDefault="00056A2E" w:rsidP="00CF691D">
            <w:pPr>
              <w:widowControl w:val="0"/>
              <w:spacing w:after="0" w:line="240" w:lineRule="auto"/>
              <w:jc w:val="both"/>
              <w:rPr>
                <w:rFonts w:ascii="Times New Roman" w:hAnsi="Times New Roman"/>
                <w:sz w:val="24"/>
                <w:szCs w:val="24"/>
                <w:lang w:val="en-US"/>
              </w:rPr>
            </w:pPr>
            <w:r w:rsidRPr="00731750">
              <w:rPr>
                <w:rFonts w:ascii="Times New Roman" w:hAnsi="Times New Roman"/>
                <w:sz w:val="24"/>
                <w:szCs w:val="24"/>
                <w:lang w:val="en-US"/>
              </w:rPr>
              <w:t>Unsatisfactory</w:t>
            </w:r>
          </w:p>
          <w:p w14:paraId="0CA342DE" w14:textId="77777777" w:rsidR="00056A2E" w:rsidRPr="00731750" w:rsidRDefault="00056A2E" w:rsidP="00CF691D">
            <w:pPr>
              <w:widowControl w:val="0"/>
              <w:spacing w:after="0" w:line="240" w:lineRule="auto"/>
              <w:jc w:val="both"/>
              <w:rPr>
                <w:rFonts w:ascii="Times New Roman" w:hAnsi="Times New Roman"/>
                <w:sz w:val="24"/>
                <w:szCs w:val="24"/>
                <w:lang w:val="en-US"/>
              </w:rPr>
            </w:pPr>
            <w:r w:rsidRPr="00731750">
              <w:rPr>
                <w:rFonts w:ascii="Times New Roman" w:hAnsi="Times New Roman"/>
                <w:sz w:val="24"/>
                <w:szCs w:val="24"/>
                <w:lang w:val="en-US"/>
              </w:rPr>
              <w:t>«2»</w:t>
            </w:r>
          </w:p>
        </w:tc>
        <w:tc>
          <w:tcPr>
            <w:tcW w:w="8994" w:type="dxa"/>
          </w:tcPr>
          <w:p w14:paraId="6E48F831" w14:textId="77777777" w:rsidR="00056A2E" w:rsidRPr="00731750" w:rsidRDefault="00056A2E" w:rsidP="00CF691D">
            <w:pPr>
              <w:widowControl w:val="0"/>
              <w:spacing w:after="0" w:line="240" w:lineRule="auto"/>
              <w:jc w:val="both"/>
              <w:rPr>
                <w:rFonts w:ascii="Times New Roman" w:hAnsi="Times New Roman"/>
                <w:snapToGrid w:val="0"/>
                <w:sz w:val="24"/>
                <w:szCs w:val="24"/>
                <w:lang w:val="en-US"/>
              </w:rPr>
            </w:pPr>
            <w:r w:rsidRPr="00731750">
              <w:rPr>
                <w:rFonts w:ascii="Times New Roman" w:hAnsi="Times New Roman"/>
                <w:snapToGrid w:val="0"/>
                <w:sz w:val="24"/>
                <w:szCs w:val="24"/>
                <w:lang w:val="en-US"/>
              </w:rPr>
              <w:t xml:space="preserve">The </w:t>
            </w:r>
            <w:r>
              <w:rPr>
                <w:rFonts w:ascii="Times New Roman" w:hAnsi="Times New Roman"/>
                <w:snapToGrid w:val="0"/>
                <w:sz w:val="24"/>
                <w:szCs w:val="24"/>
                <w:lang w:val="en-US"/>
              </w:rPr>
              <w:t>Master</w:t>
            </w:r>
            <w:r w:rsidRPr="00731750">
              <w:rPr>
                <w:rFonts w:ascii="Times New Roman" w:hAnsi="Times New Roman"/>
                <w:snapToGrid w:val="0"/>
                <w:sz w:val="24"/>
                <w:szCs w:val="24"/>
                <w:lang w:val="en-US"/>
              </w:rPr>
              <w:t xml:space="preserve"> does not participate in the practical class, just observes the learning process. He/she never speaks out or asks a question. He/she is disinterested in the study of the material. The </w:t>
            </w:r>
            <w:r>
              <w:rPr>
                <w:rFonts w:ascii="Times New Roman" w:hAnsi="Times New Roman"/>
                <w:snapToGrid w:val="0"/>
                <w:sz w:val="24"/>
                <w:szCs w:val="24"/>
                <w:lang w:val="en-US"/>
              </w:rPr>
              <w:t>Master</w:t>
            </w:r>
            <w:r w:rsidRPr="00731750">
              <w:rPr>
                <w:rFonts w:ascii="Times New Roman" w:hAnsi="Times New Roman"/>
                <w:snapToGrid w:val="0"/>
                <w:sz w:val="24"/>
                <w:szCs w:val="24"/>
                <w:lang w:val="en-US"/>
              </w:rPr>
              <w:t xml:space="preserve"> gives incorrect answers to questions, demonstrates poor knowledge of the conceptual apparatus and literary sources.</w:t>
            </w:r>
          </w:p>
          <w:p w14:paraId="00665CD3" w14:textId="77777777" w:rsidR="00056A2E" w:rsidRPr="00731750" w:rsidRDefault="00056A2E" w:rsidP="00CF691D">
            <w:pPr>
              <w:widowControl w:val="0"/>
              <w:spacing w:after="0" w:line="240" w:lineRule="auto"/>
              <w:jc w:val="both"/>
              <w:rPr>
                <w:rFonts w:ascii="Times New Roman" w:hAnsi="Times New Roman"/>
                <w:snapToGrid w:val="0"/>
                <w:sz w:val="24"/>
                <w:szCs w:val="24"/>
                <w:lang w:val="en-US"/>
              </w:rPr>
            </w:pPr>
            <w:r w:rsidRPr="00731750">
              <w:rPr>
                <w:rFonts w:ascii="Times New Roman" w:hAnsi="Times New Roman"/>
                <w:snapToGrid w:val="0"/>
                <w:sz w:val="24"/>
                <w:szCs w:val="24"/>
                <w:lang w:val="en-US"/>
              </w:rPr>
              <w:t>The test has not been completed.</w:t>
            </w:r>
          </w:p>
          <w:p w14:paraId="7203C937" w14:textId="77777777" w:rsidR="00056A2E" w:rsidRPr="00731750" w:rsidRDefault="00056A2E" w:rsidP="00CF691D">
            <w:pPr>
              <w:widowControl w:val="0"/>
              <w:spacing w:after="0" w:line="240" w:lineRule="auto"/>
              <w:jc w:val="both"/>
              <w:rPr>
                <w:rFonts w:ascii="Times New Roman" w:hAnsi="Times New Roman"/>
                <w:bCs/>
                <w:snapToGrid w:val="0"/>
                <w:sz w:val="24"/>
                <w:szCs w:val="24"/>
                <w:lang w:val="en-US"/>
              </w:rPr>
            </w:pPr>
            <w:r w:rsidRPr="00731750">
              <w:rPr>
                <w:rFonts w:ascii="Times New Roman" w:hAnsi="Times New Roman"/>
                <w:snapToGrid w:val="0"/>
                <w:sz w:val="24"/>
                <w:szCs w:val="24"/>
                <w:lang w:val="en-US"/>
              </w:rPr>
              <w:t>The situation task has not been completed.</w:t>
            </w:r>
          </w:p>
        </w:tc>
      </w:tr>
    </w:tbl>
    <w:p w14:paraId="5E7777FD" w14:textId="77777777" w:rsidR="00056A2E" w:rsidRPr="00731750" w:rsidRDefault="00056A2E" w:rsidP="00056A2E">
      <w:pPr>
        <w:widowControl w:val="0"/>
        <w:spacing w:after="0" w:line="240" w:lineRule="auto"/>
        <w:jc w:val="both"/>
        <w:rPr>
          <w:rFonts w:ascii="Times New Roman" w:hAnsi="Times New Roman"/>
          <w:b/>
          <w:i/>
          <w:sz w:val="24"/>
          <w:szCs w:val="24"/>
          <w:lang w:val="en-US"/>
        </w:rPr>
      </w:pPr>
    </w:p>
    <w:p w14:paraId="2842FF6D" w14:textId="77777777" w:rsidR="00056A2E" w:rsidRPr="00731750" w:rsidRDefault="00056A2E" w:rsidP="00056A2E">
      <w:pPr>
        <w:widowControl w:val="0"/>
        <w:tabs>
          <w:tab w:val="left" w:pos="426"/>
          <w:tab w:val="left" w:pos="5554"/>
        </w:tabs>
        <w:spacing w:after="0" w:line="240" w:lineRule="auto"/>
        <w:contextualSpacing/>
        <w:jc w:val="center"/>
        <w:rPr>
          <w:rFonts w:ascii="Times New Roman" w:hAnsi="Times New Roman"/>
          <w:sz w:val="24"/>
          <w:szCs w:val="24"/>
          <w:lang w:val="en-US"/>
        </w:rPr>
      </w:pPr>
      <w:r w:rsidRPr="00731750">
        <w:rPr>
          <w:rFonts w:ascii="Times New Roman" w:hAnsi="Times New Roman"/>
          <w:b/>
          <w:sz w:val="24"/>
          <w:szCs w:val="24"/>
          <w:lang w:val="en-US"/>
        </w:rPr>
        <w:t>Criteria of assessment of the individual task</w:t>
      </w:r>
    </w:p>
    <w:p w14:paraId="2D4DBC42" w14:textId="77777777" w:rsidR="00056A2E" w:rsidRPr="00731750" w:rsidRDefault="00056A2E" w:rsidP="00056A2E">
      <w:pPr>
        <w:pStyle w:val="1"/>
        <w:widowControl w:val="0"/>
        <w:ind w:left="0"/>
        <w:jc w:val="center"/>
        <w:rPr>
          <w:b/>
          <w:sz w:val="24"/>
          <w:szCs w:val="24"/>
          <w:lang w:val="en-US"/>
        </w:rPr>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16"/>
        <w:gridCol w:w="8302"/>
      </w:tblGrid>
      <w:tr w:rsidR="00056A2E" w:rsidRPr="00731750" w14:paraId="672D1BC4" w14:textId="77777777" w:rsidTr="00CF691D">
        <w:tc>
          <w:tcPr>
            <w:tcW w:w="1616" w:type="dxa"/>
          </w:tcPr>
          <w:p w14:paraId="1A3C0AA4" w14:textId="77777777" w:rsidR="00056A2E" w:rsidRPr="00731750" w:rsidRDefault="00056A2E" w:rsidP="00CF691D">
            <w:pPr>
              <w:widowControl w:val="0"/>
              <w:spacing w:after="0" w:line="240" w:lineRule="auto"/>
              <w:jc w:val="center"/>
              <w:rPr>
                <w:rFonts w:ascii="Times New Roman" w:hAnsi="Times New Roman"/>
                <w:b/>
                <w:sz w:val="24"/>
                <w:szCs w:val="24"/>
                <w:lang w:val="en-US"/>
              </w:rPr>
            </w:pPr>
            <w:r w:rsidRPr="00731750">
              <w:rPr>
                <w:rFonts w:ascii="Times New Roman" w:hAnsi="Times New Roman"/>
                <w:b/>
                <w:sz w:val="24"/>
                <w:szCs w:val="24"/>
                <w:lang w:val="en-US"/>
              </w:rPr>
              <w:t>Score</w:t>
            </w:r>
          </w:p>
        </w:tc>
        <w:tc>
          <w:tcPr>
            <w:tcW w:w="8302" w:type="dxa"/>
          </w:tcPr>
          <w:p w14:paraId="0C71072E" w14:textId="77777777" w:rsidR="00056A2E" w:rsidRPr="00731750" w:rsidRDefault="00056A2E" w:rsidP="00CF691D">
            <w:pPr>
              <w:widowControl w:val="0"/>
              <w:spacing w:after="0" w:line="240" w:lineRule="auto"/>
              <w:jc w:val="center"/>
              <w:rPr>
                <w:rFonts w:ascii="Times New Roman" w:hAnsi="Times New Roman"/>
                <w:b/>
                <w:sz w:val="24"/>
                <w:szCs w:val="24"/>
                <w:lang w:val="en-US"/>
              </w:rPr>
            </w:pPr>
            <w:r w:rsidRPr="00731750">
              <w:rPr>
                <w:rFonts w:ascii="Times New Roman" w:hAnsi="Times New Roman"/>
                <w:b/>
                <w:sz w:val="24"/>
                <w:szCs w:val="24"/>
                <w:lang w:val="en-US"/>
              </w:rPr>
              <w:t>Assessment criterion</w:t>
            </w:r>
          </w:p>
        </w:tc>
      </w:tr>
      <w:tr w:rsidR="00056A2E" w:rsidRPr="004074EF" w14:paraId="2310E8B5" w14:textId="77777777" w:rsidTr="00CF691D">
        <w:tc>
          <w:tcPr>
            <w:tcW w:w="1616" w:type="dxa"/>
          </w:tcPr>
          <w:p w14:paraId="488F26EA" w14:textId="77777777" w:rsidR="00056A2E" w:rsidRPr="00731750" w:rsidRDefault="00056A2E" w:rsidP="00CF691D">
            <w:pPr>
              <w:widowControl w:val="0"/>
              <w:spacing w:after="0" w:line="240" w:lineRule="auto"/>
              <w:jc w:val="both"/>
              <w:rPr>
                <w:rFonts w:ascii="Times New Roman" w:hAnsi="Times New Roman"/>
                <w:sz w:val="24"/>
                <w:szCs w:val="24"/>
                <w:lang w:val="en-US"/>
              </w:rPr>
            </w:pPr>
            <w:r w:rsidRPr="00731750">
              <w:rPr>
                <w:rFonts w:ascii="Times New Roman" w:hAnsi="Times New Roman"/>
                <w:sz w:val="24"/>
                <w:szCs w:val="24"/>
                <w:lang w:val="en-US"/>
              </w:rPr>
              <w:t>Excellent</w:t>
            </w:r>
          </w:p>
          <w:p w14:paraId="36D4AA63" w14:textId="77777777" w:rsidR="00056A2E" w:rsidRPr="00731750" w:rsidRDefault="00056A2E" w:rsidP="00CF691D">
            <w:pPr>
              <w:widowControl w:val="0"/>
              <w:spacing w:after="0" w:line="240" w:lineRule="auto"/>
              <w:jc w:val="both"/>
              <w:rPr>
                <w:rFonts w:ascii="Times New Roman" w:hAnsi="Times New Roman"/>
                <w:sz w:val="24"/>
                <w:szCs w:val="24"/>
                <w:lang w:val="en-US"/>
              </w:rPr>
            </w:pPr>
            <w:r w:rsidRPr="00731750">
              <w:rPr>
                <w:rFonts w:ascii="Times New Roman" w:hAnsi="Times New Roman"/>
                <w:sz w:val="24"/>
                <w:szCs w:val="24"/>
                <w:lang w:val="en-US"/>
              </w:rPr>
              <w:t>«5»</w:t>
            </w:r>
          </w:p>
        </w:tc>
        <w:tc>
          <w:tcPr>
            <w:tcW w:w="8302" w:type="dxa"/>
          </w:tcPr>
          <w:p w14:paraId="17996777" w14:textId="77777777" w:rsidR="00056A2E" w:rsidRPr="00731750" w:rsidRDefault="00056A2E" w:rsidP="00CF691D">
            <w:pPr>
              <w:widowControl w:val="0"/>
              <w:spacing w:after="0" w:line="240" w:lineRule="auto"/>
              <w:jc w:val="both"/>
              <w:rPr>
                <w:rFonts w:ascii="Times New Roman" w:hAnsi="Times New Roman"/>
                <w:bCs/>
                <w:snapToGrid w:val="0"/>
                <w:sz w:val="24"/>
                <w:szCs w:val="24"/>
                <w:lang w:val="en-US"/>
              </w:rPr>
            </w:pPr>
            <w:r w:rsidRPr="00731750">
              <w:rPr>
                <w:rFonts w:ascii="Times New Roman" w:hAnsi="Times New Roman"/>
                <w:bCs/>
                <w:snapToGrid w:val="0"/>
                <w:sz w:val="24"/>
                <w:szCs w:val="24"/>
                <w:lang w:val="en-US"/>
              </w:rPr>
              <w:t xml:space="preserve">Individual task and presentation have been made independently and are original. Their design meets the requirements. The business plan of the public (private) medical clinic is fully developed according to the proposed structure. The analysis is thorough and independent. The </w:t>
            </w:r>
            <w:r>
              <w:rPr>
                <w:rFonts w:ascii="Times New Roman" w:hAnsi="Times New Roman"/>
                <w:bCs/>
                <w:snapToGrid w:val="0"/>
                <w:sz w:val="24"/>
                <w:szCs w:val="24"/>
                <w:lang w:val="en-US"/>
              </w:rPr>
              <w:t>Master</w:t>
            </w:r>
            <w:r w:rsidRPr="00731750">
              <w:rPr>
                <w:rFonts w:ascii="Times New Roman" w:hAnsi="Times New Roman"/>
                <w:bCs/>
                <w:snapToGrid w:val="0"/>
                <w:sz w:val="24"/>
                <w:szCs w:val="24"/>
                <w:lang w:val="en-US"/>
              </w:rPr>
              <w:t xml:space="preserve"> is free to present the material. The content of the presentation is not overloaded with textual slides. The </w:t>
            </w:r>
            <w:r>
              <w:rPr>
                <w:rFonts w:ascii="Times New Roman" w:hAnsi="Times New Roman"/>
                <w:bCs/>
                <w:snapToGrid w:val="0"/>
                <w:sz w:val="24"/>
                <w:szCs w:val="24"/>
                <w:lang w:val="en-US"/>
              </w:rPr>
              <w:t>Master</w:t>
            </w:r>
            <w:r w:rsidRPr="00731750">
              <w:rPr>
                <w:rFonts w:ascii="Times New Roman" w:hAnsi="Times New Roman"/>
                <w:bCs/>
                <w:snapToGrid w:val="0"/>
                <w:sz w:val="24"/>
                <w:szCs w:val="24"/>
                <w:lang w:val="en-US"/>
              </w:rPr>
              <w:t xml:space="preserve"> formulates solid independent judgments supported by factual evidence and calculations. The data on the slides is presented mainly schematically using independently developed schemes, drawings, graphs, contains references to sources that are respectively designed and relevant.</w:t>
            </w:r>
          </w:p>
          <w:p w14:paraId="73230F5A" w14:textId="77777777" w:rsidR="00056A2E" w:rsidRPr="00731750" w:rsidRDefault="00056A2E" w:rsidP="00CF691D">
            <w:pPr>
              <w:widowControl w:val="0"/>
              <w:spacing w:after="0" w:line="240" w:lineRule="auto"/>
              <w:jc w:val="both"/>
              <w:rPr>
                <w:rFonts w:ascii="Times New Roman" w:hAnsi="Times New Roman"/>
                <w:bCs/>
                <w:snapToGrid w:val="0"/>
                <w:sz w:val="24"/>
                <w:szCs w:val="24"/>
                <w:lang w:val="en-US"/>
              </w:rPr>
            </w:pPr>
            <w:r w:rsidRPr="00731750">
              <w:rPr>
                <w:rFonts w:ascii="Times New Roman" w:hAnsi="Times New Roman"/>
                <w:bCs/>
                <w:snapToGrid w:val="0"/>
                <w:sz w:val="24"/>
                <w:szCs w:val="24"/>
                <w:lang w:val="en-US"/>
              </w:rPr>
              <w:t xml:space="preserve">The </w:t>
            </w:r>
            <w:r>
              <w:rPr>
                <w:rFonts w:ascii="Times New Roman" w:hAnsi="Times New Roman"/>
                <w:bCs/>
                <w:snapToGrid w:val="0"/>
                <w:sz w:val="24"/>
                <w:szCs w:val="24"/>
                <w:lang w:val="en-US"/>
              </w:rPr>
              <w:t xml:space="preserve">Master </w:t>
            </w:r>
            <w:r w:rsidRPr="00731750">
              <w:rPr>
                <w:rFonts w:ascii="Times New Roman" w:hAnsi="Times New Roman"/>
                <w:bCs/>
                <w:snapToGrid w:val="0"/>
                <w:sz w:val="24"/>
                <w:szCs w:val="24"/>
                <w:lang w:val="en-US"/>
              </w:rPr>
              <w:t>actively participates in the assessment of the business plan of competitors and is able to critically analyze it.</w:t>
            </w:r>
          </w:p>
        </w:tc>
      </w:tr>
      <w:tr w:rsidR="00056A2E" w:rsidRPr="004074EF" w14:paraId="18D5953C" w14:textId="77777777" w:rsidTr="00CF691D">
        <w:tc>
          <w:tcPr>
            <w:tcW w:w="1616" w:type="dxa"/>
          </w:tcPr>
          <w:p w14:paraId="5ABC28B7" w14:textId="77777777" w:rsidR="00056A2E" w:rsidRPr="00731750" w:rsidRDefault="00056A2E" w:rsidP="00CF691D">
            <w:pPr>
              <w:widowControl w:val="0"/>
              <w:spacing w:after="0" w:line="240" w:lineRule="auto"/>
              <w:jc w:val="both"/>
              <w:rPr>
                <w:rFonts w:ascii="Times New Roman" w:hAnsi="Times New Roman"/>
                <w:sz w:val="24"/>
                <w:szCs w:val="24"/>
                <w:lang w:val="en-US"/>
              </w:rPr>
            </w:pPr>
            <w:r w:rsidRPr="00731750">
              <w:rPr>
                <w:rFonts w:ascii="Times New Roman" w:hAnsi="Times New Roman"/>
                <w:sz w:val="24"/>
                <w:szCs w:val="24"/>
                <w:lang w:val="en-US"/>
              </w:rPr>
              <w:t>Good</w:t>
            </w:r>
          </w:p>
          <w:p w14:paraId="7F72E0D3" w14:textId="77777777" w:rsidR="00056A2E" w:rsidRPr="00731750" w:rsidRDefault="00056A2E" w:rsidP="00CF691D">
            <w:pPr>
              <w:widowControl w:val="0"/>
              <w:spacing w:after="0" w:line="240" w:lineRule="auto"/>
              <w:jc w:val="both"/>
              <w:rPr>
                <w:rFonts w:ascii="Times New Roman" w:hAnsi="Times New Roman"/>
                <w:sz w:val="24"/>
                <w:szCs w:val="24"/>
                <w:lang w:val="en-US"/>
              </w:rPr>
            </w:pPr>
            <w:r w:rsidRPr="00731750">
              <w:rPr>
                <w:rFonts w:ascii="Times New Roman" w:hAnsi="Times New Roman"/>
                <w:sz w:val="24"/>
                <w:szCs w:val="24"/>
                <w:lang w:val="en-US"/>
              </w:rPr>
              <w:t>«4»</w:t>
            </w:r>
          </w:p>
        </w:tc>
        <w:tc>
          <w:tcPr>
            <w:tcW w:w="8302" w:type="dxa"/>
          </w:tcPr>
          <w:p w14:paraId="7527F184" w14:textId="77777777" w:rsidR="00056A2E" w:rsidRPr="00731750" w:rsidRDefault="00056A2E" w:rsidP="00CF691D">
            <w:pPr>
              <w:widowControl w:val="0"/>
              <w:spacing w:after="0" w:line="240" w:lineRule="auto"/>
              <w:jc w:val="both"/>
              <w:rPr>
                <w:rFonts w:ascii="Times New Roman" w:hAnsi="Times New Roman"/>
                <w:bCs/>
                <w:snapToGrid w:val="0"/>
                <w:sz w:val="24"/>
                <w:szCs w:val="24"/>
                <w:lang w:val="en-US"/>
              </w:rPr>
            </w:pPr>
            <w:r w:rsidRPr="00731750">
              <w:rPr>
                <w:rFonts w:ascii="Times New Roman" w:hAnsi="Times New Roman"/>
                <w:bCs/>
                <w:snapToGrid w:val="0"/>
                <w:sz w:val="24"/>
                <w:szCs w:val="24"/>
                <w:lang w:val="en-US"/>
              </w:rPr>
              <w:t>Individual task and presentation have been made independently. Their design meets the requirements. The business plan of the public (private) medical clinic is fully developed according to the proposed structure, but with some deviations. The analysis is carried out independently, but contains minor inaccuracies; the applicant explains the material well, formulates independent conclusions. The data in the presentation is presented primarily using self-developed schemes, drawings, graphs, contains references to sources that are appropriately designed and relevant.</w:t>
            </w:r>
          </w:p>
          <w:p w14:paraId="18694054" w14:textId="77777777" w:rsidR="00056A2E" w:rsidRPr="00731750" w:rsidRDefault="00056A2E" w:rsidP="00CF691D">
            <w:pPr>
              <w:widowControl w:val="0"/>
              <w:spacing w:after="0" w:line="240" w:lineRule="auto"/>
              <w:jc w:val="both"/>
              <w:rPr>
                <w:rFonts w:ascii="Times New Roman" w:hAnsi="Times New Roman"/>
                <w:bCs/>
                <w:snapToGrid w:val="0"/>
                <w:sz w:val="24"/>
                <w:szCs w:val="24"/>
                <w:lang w:val="en-US"/>
              </w:rPr>
            </w:pPr>
            <w:r w:rsidRPr="00731750">
              <w:rPr>
                <w:rFonts w:ascii="Times New Roman" w:hAnsi="Times New Roman"/>
                <w:bCs/>
                <w:snapToGrid w:val="0"/>
                <w:sz w:val="24"/>
                <w:szCs w:val="24"/>
                <w:lang w:val="en-US"/>
              </w:rPr>
              <w:t xml:space="preserve">The </w:t>
            </w:r>
            <w:r>
              <w:rPr>
                <w:rFonts w:ascii="Times New Roman" w:hAnsi="Times New Roman"/>
                <w:bCs/>
                <w:snapToGrid w:val="0"/>
                <w:sz w:val="24"/>
                <w:szCs w:val="24"/>
                <w:lang w:val="en-US"/>
              </w:rPr>
              <w:t>Master</w:t>
            </w:r>
            <w:r w:rsidRPr="00731750">
              <w:rPr>
                <w:rFonts w:ascii="Times New Roman" w:hAnsi="Times New Roman"/>
                <w:bCs/>
                <w:snapToGrid w:val="0"/>
                <w:sz w:val="24"/>
                <w:szCs w:val="24"/>
                <w:lang w:val="en-US"/>
              </w:rPr>
              <w:t xml:space="preserve"> participates in the assessment of the business plan of competitors, but is not fully able to critically analyze it.</w:t>
            </w:r>
          </w:p>
        </w:tc>
      </w:tr>
      <w:tr w:rsidR="00056A2E" w:rsidRPr="004074EF" w14:paraId="4FEA7938" w14:textId="77777777" w:rsidTr="00CF691D">
        <w:tc>
          <w:tcPr>
            <w:tcW w:w="1616" w:type="dxa"/>
            <w:tcBorders>
              <w:top w:val="single" w:sz="4" w:space="0" w:color="auto"/>
              <w:left w:val="single" w:sz="4" w:space="0" w:color="auto"/>
              <w:bottom w:val="single" w:sz="4" w:space="0" w:color="auto"/>
              <w:right w:val="single" w:sz="4" w:space="0" w:color="auto"/>
            </w:tcBorders>
          </w:tcPr>
          <w:p w14:paraId="54CAD38C" w14:textId="77777777" w:rsidR="00056A2E" w:rsidRPr="00731750" w:rsidRDefault="00056A2E" w:rsidP="00CF691D">
            <w:pPr>
              <w:widowControl w:val="0"/>
              <w:spacing w:after="0" w:line="240" w:lineRule="auto"/>
              <w:jc w:val="both"/>
              <w:rPr>
                <w:rFonts w:ascii="Times New Roman" w:hAnsi="Times New Roman"/>
                <w:sz w:val="24"/>
                <w:szCs w:val="24"/>
                <w:lang w:val="en-US"/>
              </w:rPr>
            </w:pPr>
            <w:r w:rsidRPr="00731750">
              <w:rPr>
                <w:rFonts w:ascii="Times New Roman" w:hAnsi="Times New Roman"/>
                <w:sz w:val="24"/>
                <w:szCs w:val="24"/>
                <w:lang w:val="en-US"/>
              </w:rPr>
              <w:t>Satisfactory</w:t>
            </w:r>
          </w:p>
          <w:p w14:paraId="042276E8" w14:textId="77777777" w:rsidR="00056A2E" w:rsidRPr="00731750" w:rsidRDefault="00056A2E" w:rsidP="00CF691D">
            <w:pPr>
              <w:widowControl w:val="0"/>
              <w:spacing w:after="0" w:line="240" w:lineRule="auto"/>
              <w:jc w:val="both"/>
              <w:rPr>
                <w:rFonts w:ascii="Times New Roman" w:hAnsi="Times New Roman"/>
                <w:sz w:val="24"/>
                <w:szCs w:val="24"/>
                <w:lang w:val="en-US"/>
              </w:rPr>
            </w:pPr>
            <w:r w:rsidRPr="00731750">
              <w:rPr>
                <w:rFonts w:ascii="Times New Roman" w:hAnsi="Times New Roman"/>
                <w:sz w:val="24"/>
                <w:szCs w:val="24"/>
                <w:lang w:val="en-US"/>
              </w:rPr>
              <w:t>«3»</w:t>
            </w:r>
          </w:p>
        </w:tc>
        <w:tc>
          <w:tcPr>
            <w:tcW w:w="8302" w:type="dxa"/>
            <w:tcBorders>
              <w:top w:val="single" w:sz="4" w:space="0" w:color="auto"/>
              <w:left w:val="single" w:sz="4" w:space="0" w:color="auto"/>
              <w:bottom w:val="single" w:sz="4" w:space="0" w:color="auto"/>
              <w:right w:val="single" w:sz="4" w:space="0" w:color="auto"/>
            </w:tcBorders>
          </w:tcPr>
          <w:p w14:paraId="39385BFA" w14:textId="77777777" w:rsidR="00056A2E" w:rsidRPr="00731750" w:rsidRDefault="00056A2E" w:rsidP="00CF691D">
            <w:pPr>
              <w:widowControl w:val="0"/>
              <w:spacing w:after="0" w:line="240" w:lineRule="auto"/>
              <w:jc w:val="both"/>
              <w:rPr>
                <w:rFonts w:ascii="Times New Roman" w:hAnsi="Times New Roman"/>
                <w:bCs/>
                <w:snapToGrid w:val="0"/>
                <w:sz w:val="24"/>
                <w:szCs w:val="24"/>
                <w:lang w:val="en-US"/>
              </w:rPr>
            </w:pPr>
            <w:r w:rsidRPr="00731750">
              <w:rPr>
                <w:rFonts w:ascii="Times New Roman" w:hAnsi="Times New Roman"/>
                <w:bCs/>
                <w:snapToGrid w:val="0"/>
                <w:sz w:val="24"/>
                <w:szCs w:val="24"/>
                <w:lang w:val="en-US"/>
              </w:rPr>
              <w:t xml:space="preserve">Individual task and presentation have been made independently. Their design </w:t>
            </w:r>
          </w:p>
          <w:p w14:paraId="422D5A6A" w14:textId="77777777" w:rsidR="00056A2E" w:rsidRPr="00731750" w:rsidRDefault="00056A2E" w:rsidP="00CF691D">
            <w:pPr>
              <w:widowControl w:val="0"/>
              <w:spacing w:after="0" w:line="240" w:lineRule="auto"/>
              <w:jc w:val="both"/>
              <w:rPr>
                <w:rFonts w:ascii="Times New Roman" w:hAnsi="Times New Roman"/>
                <w:bCs/>
                <w:snapToGrid w:val="0"/>
                <w:sz w:val="24"/>
                <w:szCs w:val="24"/>
                <w:lang w:val="en-US"/>
              </w:rPr>
            </w:pPr>
            <w:r w:rsidRPr="00731750">
              <w:rPr>
                <w:rFonts w:ascii="Times New Roman" w:hAnsi="Times New Roman"/>
                <w:bCs/>
                <w:snapToGrid w:val="0"/>
                <w:sz w:val="24"/>
                <w:szCs w:val="24"/>
                <w:lang w:val="en-US"/>
              </w:rPr>
              <w:t xml:space="preserve">meets the requirements with minor violations. The business plan of the public (private) medical clinic is partially developed according to the proposed structure. The analysis is only theoretical, descriptive and containing inaccuracies. The </w:t>
            </w:r>
            <w:r>
              <w:rPr>
                <w:rFonts w:ascii="Times New Roman" w:hAnsi="Times New Roman"/>
                <w:bCs/>
                <w:snapToGrid w:val="0"/>
                <w:sz w:val="24"/>
                <w:szCs w:val="24"/>
                <w:lang w:val="en-US"/>
              </w:rPr>
              <w:t>Master</w:t>
            </w:r>
            <w:r w:rsidRPr="00731750">
              <w:rPr>
                <w:rFonts w:ascii="Times New Roman" w:hAnsi="Times New Roman"/>
                <w:bCs/>
                <w:snapToGrid w:val="0"/>
                <w:sz w:val="24"/>
                <w:szCs w:val="24"/>
                <w:lang w:val="en-US"/>
              </w:rPr>
              <w:t xml:space="preserve"> explains the material unsure, formulates only general conclusions (or cannot formulate them at all). The data in the presentation is provided with reference to sources, but they are designed with errors.</w:t>
            </w:r>
          </w:p>
          <w:p w14:paraId="60F2711E" w14:textId="77777777" w:rsidR="00056A2E" w:rsidRPr="00731750" w:rsidRDefault="00056A2E" w:rsidP="00CF691D">
            <w:pPr>
              <w:widowControl w:val="0"/>
              <w:spacing w:after="0" w:line="240" w:lineRule="auto"/>
              <w:jc w:val="both"/>
              <w:rPr>
                <w:rFonts w:ascii="Times New Roman" w:hAnsi="Times New Roman"/>
                <w:bCs/>
                <w:snapToGrid w:val="0"/>
                <w:sz w:val="24"/>
                <w:szCs w:val="24"/>
                <w:lang w:val="en-US"/>
              </w:rPr>
            </w:pPr>
            <w:r w:rsidRPr="00731750">
              <w:rPr>
                <w:rFonts w:ascii="Times New Roman" w:hAnsi="Times New Roman"/>
                <w:bCs/>
                <w:snapToGrid w:val="0"/>
                <w:sz w:val="24"/>
                <w:szCs w:val="24"/>
                <w:lang w:val="en-US"/>
              </w:rPr>
              <w:t xml:space="preserve">The </w:t>
            </w:r>
            <w:r>
              <w:rPr>
                <w:rFonts w:ascii="Times New Roman" w:hAnsi="Times New Roman"/>
                <w:bCs/>
                <w:snapToGrid w:val="0"/>
                <w:sz w:val="24"/>
                <w:szCs w:val="24"/>
                <w:lang w:val="en-US"/>
              </w:rPr>
              <w:t>Master</w:t>
            </w:r>
            <w:r w:rsidRPr="00731750">
              <w:rPr>
                <w:rFonts w:ascii="Times New Roman" w:hAnsi="Times New Roman"/>
                <w:bCs/>
                <w:snapToGrid w:val="0"/>
                <w:sz w:val="24"/>
                <w:szCs w:val="24"/>
                <w:lang w:val="en-US"/>
              </w:rPr>
              <w:t xml:space="preserve"> takes a passive part in assessment of the business plan of competitors, is </w:t>
            </w:r>
            <w:r w:rsidRPr="00731750">
              <w:rPr>
                <w:rFonts w:ascii="Times New Roman" w:hAnsi="Times New Roman"/>
                <w:bCs/>
                <w:snapToGrid w:val="0"/>
                <w:sz w:val="24"/>
                <w:szCs w:val="24"/>
                <w:lang w:val="en-US"/>
              </w:rPr>
              <w:lastRenderedPageBreak/>
              <w:t xml:space="preserve">not able to critically analyze it. </w:t>
            </w:r>
          </w:p>
        </w:tc>
      </w:tr>
      <w:tr w:rsidR="00056A2E" w:rsidRPr="00D104B5" w14:paraId="15AB4E8C" w14:textId="77777777" w:rsidTr="00CF691D">
        <w:tc>
          <w:tcPr>
            <w:tcW w:w="1616" w:type="dxa"/>
            <w:tcBorders>
              <w:top w:val="single" w:sz="4" w:space="0" w:color="auto"/>
              <w:left w:val="single" w:sz="4" w:space="0" w:color="auto"/>
              <w:bottom w:val="single" w:sz="4" w:space="0" w:color="auto"/>
              <w:right w:val="single" w:sz="4" w:space="0" w:color="auto"/>
            </w:tcBorders>
          </w:tcPr>
          <w:p w14:paraId="713933B4" w14:textId="77777777" w:rsidR="00056A2E" w:rsidRPr="00731750" w:rsidRDefault="00056A2E" w:rsidP="00CF691D">
            <w:pPr>
              <w:widowControl w:val="0"/>
              <w:spacing w:after="0" w:line="240" w:lineRule="auto"/>
              <w:jc w:val="both"/>
              <w:rPr>
                <w:rFonts w:ascii="Times New Roman" w:hAnsi="Times New Roman"/>
                <w:sz w:val="24"/>
                <w:szCs w:val="24"/>
                <w:lang w:val="en-US"/>
              </w:rPr>
            </w:pPr>
            <w:r w:rsidRPr="00731750">
              <w:rPr>
                <w:rFonts w:ascii="Times New Roman" w:hAnsi="Times New Roman"/>
                <w:sz w:val="24"/>
                <w:szCs w:val="24"/>
                <w:lang w:val="en-US"/>
              </w:rPr>
              <w:lastRenderedPageBreak/>
              <w:t>Unsatisfactory</w:t>
            </w:r>
          </w:p>
          <w:p w14:paraId="3A8182D7" w14:textId="77777777" w:rsidR="00056A2E" w:rsidRPr="00731750" w:rsidRDefault="00056A2E" w:rsidP="00CF691D">
            <w:pPr>
              <w:widowControl w:val="0"/>
              <w:spacing w:after="0" w:line="240" w:lineRule="auto"/>
              <w:jc w:val="both"/>
              <w:rPr>
                <w:rFonts w:ascii="Times New Roman" w:hAnsi="Times New Roman"/>
                <w:sz w:val="24"/>
                <w:szCs w:val="24"/>
                <w:lang w:val="en-US"/>
              </w:rPr>
            </w:pPr>
            <w:r w:rsidRPr="00731750">
              <w:rPr>
                <w:rFonts w:ascii="Times New Roman" w:hAnsi="Times New Roman"/>
                <w:sz w:val="24"/>
                <w:szCs w:val="24"/>
                <w:lang w:val="en-US"/>
              </w:rPr>
              <w:t>«2»</w:t>
            </w:r>
          </w:p>
        </w:tc>
        <w:tc>
          <w:tcPr>
            <w:tcW w:w="8302" w:type="dxa"/>
            <w:tcBorders>
              <w:top w:val="single" w:sz="4" w:space="0" w:color="auto"/>
              <w:left w:val="single" w:sz="4" w:space="0" w:color="auto"/>
              <w:bottom w:val="single" w:sz="4" w:space="0" w:color="auto"/>
              <w:right w:val="single" w:sz="4" w:space="0" w:color="auto"/>
            </w:tcBorders>
          </w:tcPr>
          <w:p w14:paraId="15855517" w14:textId="77777777" w:rsidR="00056A2E" w:rsidRPr="00731750" w:rsidRDefault="00056A2E" w:rsidP="00CF691D">
            <w:pPr>
              <w:widowControl w:val="0"/>
              <w:spacing w:after="0" w:line="240" w:lineRule="auto"/>
              <w:jc w:val="both"/>
              <w:rPr>
                <w:rFonts w:ascii="Times New Roman" w:hAnsi="Times New Roman"/>
                <w:bCs/>
                <w:snapToGrid w:val="0"/>
                <w:sz w:val="24"/>
                <w:szCs w:val="24"/>
                <w:lang w:val="en-US"/>
              </w:rPr>
            </w:pPr>
            <w:r w:rsidRPr="00731750">
              <w:rPr>
                <w:rFonts w:ascii="Times New Roman" w:hAnsi="Times New Roman"/>
                <w:bCs/>
                <w:snapToGrid w:val="0"/>
                <w:sz w:val="24"/>
                <w:szCs w:val="24"/>
                <w:lang w:val="en-US"/>
              </w:rPr>
              <w:t xml:space="preserve">Individual task </w:t>
            </w:r>
            <w:r w:rsidRPr="00731750">
              <w:rPr>
                <w:rFonts w:ascii="Times New Roman" w:hAnsi="Times New Roman"/>
                <w:snapToGrid w:val="0"/>
                <w:sz w:val="24"/>
                <w:szCs w:val="24"/>
                <w:lang w:val="en-US"/>
              </w:rPr>
              <w:t>has not been completed.</w:t>
            </w:r>
          </w:p>
          <w:p w14:paraId="371E04CF" w14:textId="77777777" w:rsidR="00056A2E" w:rsidRPr="00731750" w:rsidRDefault="00056A2E" w:rsidP="00CF691D">
            <w:pPr>
              <w:widowControl w:val="0"/>
              <w:spacing w:after="0" w:line="240" w:lineRule="auto"/>
              <w:jc w:val="both"/>
              <w:rPr>
                <w:rFonts w:ascii="Times New Roman" w:hAnsi="Times New Roman"/>
                <w:bCs/>
                <w:snapToGrid w:val="0"/>
                <w:sz w:val="24"/>
                <w:szCs w:val="24"/>
                <w:lang w:val="en-US"/>
              </w:rPr>
            </w:pPr>
            <w:r w:rsidRPr="00731750">
              <w:rPr>
                <w:rFonts w:ascii="Times New Roman" w:hAnsi="Times New Roman"/>
                <w:bCs/>
                <w:snapToGrid w:val="0"/>
                <w:sz w:val="24"/>
                <w:szCs w:val="24"/>
                <w:lang w:val="en-US"/>
              </w:rPr>
              <w:t xml:space="preserve">Individual tasks and presentations, which are not performed independently or borrowed from the Internet, shall not be taken into consideration. </w:t>
            </w:r>
          </w:p>
        </w:tc>
      </w:tr>
    </w:tbl>
    <w:p w14:paraId="67F10010" w14:textId="77777777" w:rsidR="00056A2E" w:rsidRPr="00731750" w:rsidRDefault="00056A2E" w:rsidP="00056A2E">
      <w:pPr>
        <w:spacing w:after="0" w:line="240" w:lineRule="auto"/>
        <w:rPr>
          <w:rFonts w:ascii="Times New Roman" w:hAnsi="Times New Roman"/>
          <w:sz w:val="24"/>
          <w:szCs w:val="24"/>
          <w:lang w:val="en-US"/>
        </w:rPr>
      </w:pPr>
    </w:p>
    <w:p w14:paraId="0FE9DE76" w14:textId="77777777" w:rsidR="00130EDF" w:rsidRPr="00386F13" w:rsidRDefault="00130EDF" w:rsidP="00130EDF">
      <w:pPr>
        <w:widowControl w:val="0"/>
        <w:spacing w:after="0" w:line="240" w:lineRule="auto"/>
        <w:ind w:firstLine="709"/>
        <w:jc w:val="both"/>
        <w:rPr>
          <w:rFonts w:ascii="Times New Roman" w:hAnsi="Times New Roman"/>
          <w:bCs/>
          <w:sz w:val="24"/>
          <w:szCs w:val="24"/>
          <w:lang w:val="en-US"/>
        </w:rPr>
      </w:pPr>
      <w:r w:rsidRPr="00386F13">
        <w:rPr>
          <w:rFonts w:ascii="Times New Roman" w:hAnsi="Times New Roman"/>
          <w:bCs/>
          <w:sz w:val="24"/>
          <w:szCs w:val="24"/>
          <w:lang w:val="en-US"/>
        </w:rPr>
        <w:t>Credit is given to the applicant who completed all tasks of the work program of the academic discipline, took an active part in practical classes, completed and defended an individual assignment and has an average current grade of at least 3.0 and has no academic debt.</w:t>
      </w:r>
    </w:p>
    <w:p w14:paraId="1A07FE74" w14:textId="77777777" w:rsidR="00130EDF" w:rsidRDefault="00130EDF" w:rsidP="00130EDF">
      <w:pPr>
        <w:widowControl w:val="0"/>
        <w:spacing w:after="0" w:line="240" w:lineRule="auto"/>
        <w:ind w:firstLine="709"/>
        <w:jc w:val="both"/>
        <w:rPr>
          <w:rFonts w:ascii="Times New Roman" w:hAnsi="Times New Roman"/>
          <w:bCs/>
          <w:sz w:val="24"/>
          <w:szCs w:val="24"/>
          <w:lang w:val="en-US"/>
        </w:rPr>
      </w:pPr>
      <w:r w:rsidRPr="00386F13">
        <w:rPr>
          <w:rFonts w:ascii="Times New Roman" w:hAnsi="Times New Roman"/>
          <w:bCs/>
          <w:sz w:val="24"/>
          <w:szCs w:val="24"/>
          <w:lang w:val="en-US"/>
        </w:rPr>
        <w:t>Assessment is carried out: at the last lesson before the beginning of the examination session - with the tape system of learning, at the last lesson - with the cycle system of learning. The credit score is the arithmetic mean of all components according to the traditional four-point scale and has a value that is rounded according to the statistics method with two decimal places after the decimal point.</w:t>
      </w:r>
    </w:p>
    <w:p w14:paraId="3FB97AB6" w14:textId="77777777" w:rsidR="00130EDF" w:rsidRPr="00731750" w:rsidRDefault="00130EDF" w:rsidP="00130EDF">
      <w:pPr>
        <w:widowControl w:val="0"/>
        <w:spacing w:after="0" w:line="240" w:lineRule="auto"/>
        <w:jc w:val="center"/>
        <w:rPr>
          <w:rFonts w:ascii="Times New Roman" w:hAnsi="Times New Roman"/>
          <w:b/>
          <w:sz w:val="24"/>
          <w:szCs w:val="24"/>
          <w:highlight w:val="yellow"/>
          <w:lang w:val="en-US"/>
        </w:rPr>
      </w:pPr>
    </w:p>
    <w:p w14:paraId="49A57866" w14:textId="77777777" w:rsidR="00130EDF" w:rsidRPr="00731750" w:rsidRDefault="00130EDF" w:rsidP="00130EDF">
      <w:pPr>
        <w:widowControl w:val="0"/>
        <w:spacing w:after="0" w:line="240" w:lineRule="auto"/>
        <w:jc w:val="center"/>
        <w:rPr>
          <w:rFonts w:ascii="Times New Roman" w:hAnsi="Times New Roman"/>
          <w:b/>
          <w:sz w:val="24"/>
          <w:szCs w:val="24"/>
          <w:lang w:val="en-US"/>
        </w:rPr>
      </w:pPr>
      <w:r w:rsidRPr="00731750">
        <w:rPr>
          <w:rFonts w:ascii="Times New Roman" w:hAnsi="Times New Roman"/>
          <w:b/>
          <w:sz w:val="24"/>
          <w:szCs w:val="24"/>
          <w:lang w:val="en-US"/>
        </w:rPr>
        <w:t xml:space="preserve">9. Distribution of points, obtained by the </w:t>
      </w:r>
      <w:r>
        <w:rPr>
          <w:rFonts w:ascii="Times New Roman" w:hAnsi="Times New Roman"/>
          <w:b/>
          <w:sz w:val="24"/>
          <w:szCs w:val="24"/>
          <w:lang w:val="en-US"/>
        </w:rPr>
        <w:t>master</w:t>
      </w:r>
    </w:p>
    <w:p w14:paraId="6C08CA8D" w14:textId="77777777" w:rsidR="00130EDF" w:rsidRPr="00731750" w:rsidRDefault="00130EDF" w:rsidP="00130EDF">
      <w:pPr>
        <w:widowControl w:val="0"/>
        <w:spacing w:after="0" w:line="240" w:lineRule="auto"/>
        <w:jc w:val="both"/>
        <w:rPr>
          <w:rFonts w:ascii="Times New Roman" w:hAnsi="Times New Roman"/>
          <w:sz w:val="24"/>
          <w:szCs w:val="24"/>
          <w:highlight w:val="yellow"/>
          <w:lang w:val="en-US"/>
        </w:rPr>
      </w:pPr>
    </w:p>
    <w:p w14:paraId="284F79D6" w14:textId="77777777" w:rsidR="00130EDF" w:rsidRDefault="00130EDF" w:rsidP="00130EDF">
      <w:pPr>
        <w:widowControl w:val="0"/>
        <w:spacing w:after="0" w:line="240" w:lineRule="auto"/>
        <w:ind w:firstLine="709"/>
        <w:jc w:val="both"/>
        <w:rPr>
          <w:rFonts w:ascii="Times New Roman" w:hAnsi="Times New Roman"/>
          <w:sz w:val="24"/>
          <w:szCs w:val="24"/>
          <w:lang w:val="en-US"/>
        </w:rPr>
      </w:pPr>
      <w:r w:rsidRPr="00386F13">
        <w:rPr>
          <w:rFonts w:ascii="Times New Roman" w:hAnsi="Times New Roman"/>
          <w:sz w:val="24"/>
          <w:szCs w:val="24"/>
          <w:lang w:val="en-US"/>
        </w:rPr>
        <w:t>The obtained average score for the academic discipline for applicants who have successfully mastered the work program of the academic discipline is converted from a traditional four-point scale to points on a 200-point scale, as shown in the table:</w:t>
      </w:r>
    </w:p>
    <w:p w14:paraId="6DEA4347" w14:textId="77777777" w:rsidR="001B0F91" w:rsidRPr="00731750" w:rsidRDefault="001B0F91" w:rsidP="001B0F91">
      <w:pPr>
        <w:widowControl w:val="0"/>
        <w:spacing w:after="0" w:line="240" w:lineRule="auto"/>
        <w:jc w:val="both"/>
        <w:rPr>
          <w:rFonts w:ascii="Times New Roman" w:hAnsi="Times New Roman"/>
          <w:sz w:val="24"/>
          <w:szCs w:val="24"/>
          <w:lang w:val="en-US"/>
        </w:rPr>
      </w:pPr>
    </w:p>
    <w:p w14:paraId="4F23F2C1" w14:textId="77777777" w:rsidR="001B0F91" w:rsidRPr="00731750" w:rsidRDefault="001B0F91" w:rsidP="001B0F91">
      <w:pPr>
        <w:widowControl w:val="0"/>
        <w:spacing w:after="0" w:line="240" w:lineRule="auto"/>
        <w:jc w:val="center"/>
        <w:rPr>
          <w:rFonts w:ascii="Times New Roman" w:hAnsi="Times New Roman"/>
          <w:b/>
          <w:sz w:val="24"/>
          <w:szCs w:val="24"/>
          <w:lang w:val="en-US"/>
        </w:rPr>
      </w:pPr>
      <w:r w:rsidRPr="00731750">
        <w:rPr>
          <w:rFonts w:ascii="Times New Roman" w:hAnsi="Times New Roman"/>
          <w:b/>
          <w:sz w:val="24"/>
          <w:szCs w:val="24"/>
          <w:lang w:val="en-US"/>
        </w:rPr>
        <w:t>Conversion table of traditional to multi-point</w:t>
      </w:r>
    </w:p>
    <w:p w14:paraId="3124A89C" w14:textId="77777777" w:rsidR="001B0F91" w:rsidRPr="00731750" w:rsidRDefault="001B0F91" w:rsidP="001B0F91">
      <w:pPr>
        <w:widowControl w:val="0"/>
        <w:spacing w:after="0" w:line="240" w:lineRule="auto"/>
        <w:jc w:val="center"/>
        <w:rPr>
          <w:rFonts w:ascii="Times New Roman" w:hAnsi="Times New Roman"/>
          <w:b/>
          <w:sz w:val="24"/>
          <w:szCs w:val="24"/>
          <w:lang w:val="en-US"/>
        </w:rPr>
      </w:pPr>
    </w:p>
    <w:tbl>
      <w:tblPr>
        <w:tblStyle w:val="aa"/>
        <w:tblW w:w="0" w:type="auto"/>
        <w:tblLook w:val="04A0" w:firstRow="1" w:lastRow="0" w:firstColumn="1" w:lastColumn="0" w:noHBand="0" w:noVBand="1"/>
      </w:tblPr>
      <w:tblGrid>
        <w:gridCol w:w="4821"/>
        <w:gridCol w:w="4806"/>
      </w:tblGrid>
      <w:tr w:rsidR="001B0F91" w:rsidRPr="00D104B5" w14:paraId="2840977F" w14:textId="77777777" w:rsidTr="00793606">
        <w:tc>
          <w:tcPr>
            <w:tcW w:w="4950" w:type="dxa"/>
          </w:tcPr>
          <w:p w14:paraId="666541FC" w14:textId="77777777" w:rsidR="001B0F91" w:rsidRPr="00731750" w:rsidRDefault="001B0F91" w:rsidP="00DD5772">
            <w:pPr>
              <w:pStyle w:val="HTML"/>
              <w:widowControl w:val="0"/>
              <w:jc w:val="center"/>
              <w:rPr>
                <w:rFonts w:ascii="Times New Roman" w:hAnsi="Times New Roman" w:cs="Times New Roman"/>
                <w:b/>
                <w:sz w:val="24"/>
                <w:szCs w:val="24"/>
              </w:rPr>
            </w:pPr>
            <w:r w:rsidRPr="00731750">
              <w:rPr>
                <w:rFonts w:ascii="Times New Roman" w:hAnsi="Times New Roman" w:cs="Times New Roman"/>
                <w:b/>
                <w:sz w:val="24"/>
                <w:szCs w:val="24"/>
              </w:rPr>
              <w:t>National score for the discipline</w:t>
            </w:r>
          </w:p>
        </w:tc>
        <w:tc>
          <w:tcPr>
            <w:tcW w:w="4951" w:type="dxa"/>
          </w:tcPr>
          <w:p w14:paraId="55A14E2A" w14:textId="77777777" w:rsidR="001B0F91" w:rsidRPr="00731750" w:rsidRDefault="001B0F91" w:rsidP="00DD5772">
            <w:pPr>
              <w:pStyle w:val="HTML"/>
              <w:widowControl w:val="0"/>
              <w:jc w:val="center"/>
              <w:rPr>
                <w:rFonts w:ascii="Times New Roman" w:hAnsi="Times New Roman" w:cs="Times New Roman"/>
                <w:b/>
                <w:bCs/>
                <w:sz w:val="24"/>
                <w:szCs w:val="24"/>
              </w:rPr>
            </w:pPr>
            <w:r w:rsidRPr="00731750">
              <w:rPr>
                <w:rFonts w:ascii="Times New Roman" w:hAnsi="Times New Roman" w:cs="Times New Roman"/>
                <w:b/>
                <w:bCs/>
                <w:sz w:val="24"/>
                <w:szCs w:val="24"/>
              </w:rPr>
              <w:t xml:space="preserve">The sum of scores </w:t>
            </w:r>
            <w:r w:rsidRPr="00731750">
              <w:rPr>
                <w:rFonts w:ascii="Times New Roman" w:hAnsi="Times New Roman" w:cs="Times New Roman"/>
                <w:b/>
                <w:sz w:val="24"/>
                <w:szCs w:val="24"/>
              </w:rPr>
              <w:t>for the discipline</w:t>
            </w:r>
          </w:p>
        </w:tc>
      </w:tr>
      <w:tr w:rsidR="001B0F91" w:rsidRPr="00731750" w14:paraId="0330E7F1" w14:textId="77777777" w:rsidTr="00793606">
        <w:tc>
          <w:tcPr>
            <w:tcW w:w="4950" w:type="dxa"/>
          </w:tcPr>
          <w:p w14:paraId="5100AEBD" w14:textId="77777777" w:rsidR="001B0F91" w:rsidRPr="00731750" w:rsidRDefault="001B0F91" w:rsidP="00DD5772">
            <w:pPr>
              <w:widowControl w:val="0"/>
              <w:spacing w:after="0" w:line="240" w:lineRule="auto"/>
              <w:jc w:val="center"/>
              <w:rPr>
                <w:rFonts w:ascii="Times New Roman" w:hAnsi="Times New Roman"/>
                <w:sz w:val="24"/>
                <w:szCs w:val="24"/>
                <w:lang w:val="en-US"/>
              </w:rPr>
            </w:pPr>
            <w:r w:rsidRPr="00731750">
              <w:rPr>
                <w:rFonts w:ascii="Times New Roman" w:hAnsi="Times New Roman"/>
                <w:sz w:val="24"/>
                <w:szCs w:val="24"/>
                <w:lang w:val="en-US"/>
              </w:rPr>
              <w:t>Excellent</w:t>
            </w:r>
            <w:r w:rsidRPr="00731750">
              <w:rPr>
                <w:rFonts w:ascii="Times New Roman" w:hAnsi="Times New Roman"/>
                <w:bCs/>
                <w:sz w:val="24"/>
                <w:szCs w:val="24"/>
                <w:lang w:val="en-US"/>
              </w:rPr>
              <w:t xml:space="preserve"> («5»)</w:t>
            </w:r>
          </w:p>
        </w:tc>
        <w:tc>
          <w:tcPr>
            <w:tcW w:w="4951" w:type="dxa"/>
          </w:tcPr>
          <w:p w14:paraId="223C6D11" w14:textId="77777777" w:rsidR="001B0F91" w:rsidRPr="00731750" w:rsidRDefault="001B0F91" w:rsidP="00DD5772">
            <w:pPr>
              <w:pStyle w:val="HTML"/>
              <w:widowControl w:val="0"/>
              <w:jc w:val="center"/>
              <w:rPr>
                <w:rFonts w:ascii="Times New Roman" w:hAnsi="Times New Roman" w:cs="Times New Roman"/>
                <w:bCs/>
                <w:sz w:val="24"/>
                <w:szCs w:val="24"/>
              </w:rPr>
            </w:pPr>
            <w:r w:rsidRPr="00731750">
              <w:rPr>
                <w:rFonts w:ascii="Times New Roman" w:hAnsi="Times New Roman" w:cs="Times New Roman"/>
                <w:bCs/>
                <w:sz w:val="24"/>
                <w:szCs w:val="24"/>
              </w:rPr>
              <w:t>185 – 200</w:t>
            </w:r>
          </w:p>
        </w:tc>
      </w:tr>
      <w:tr w:rsidR="001B0F91" w:rsidRPr="00731750" w14:paraId="3E5E1BA3" w14:textId="77777777" w:rsidTr="00793606">
        <w:tc>
          <w:tcPr>
            <w:tcW w:w="4950" w:type="dxa"/>
          </w:tcPr>
          <w:p w14:paraId="2ED754B2" w14:textId="050BCAC4" w:rsidR="001B0F91" w:rsidRPr="00731750" w:rsidRDefault="001B0F91" w:rsidP="00DD5772">
            <w:pPr>
              <w:pStyle w:val="HTML"/>
              <w:widowControl w:val="0"/>
              <w:jc w:val="center"/>
              <w:rPr>
                <w:rFonts w:ascii="Times New Roman" w:hAnsi="Times New Roman" w:cs="Times New Roman"/>
                <w:bCs/>
                <w:sz w:val="24"/>
                <w:szCs w:val="24"/>
              </w:rPr>
            </w:pPr>
            <w:r w:rsidRPr="00731750">
              <w:rPr>
                <w:rFonts w:ascii="Times New Roman" w:hAnsi="Times New Roman" w:cs="Times New Roman"/>
                <w:bCs/>
                <w:sz w:val="24"/>
                <w:szCs w:val="24"/>
              </w:rPr>
              <w:t>Good («4»)</w:t>
            </w:r>
          </w:p>
        </w:tc>
        <w:tc>
          <w:tcPr>
            <w:tcW w:w="4951" w:type="dxa"/>
          </w:tcPr>
          <w:p w14:paraId="15D8EF39" w14:textId="77777777" w:rsidR="001B0F91" w:rsidRPr="00731750" w:rsidRDefault="001B0F91" w:rsidP="00DD5772">
            <w:pPr>
              <w:pStyle w:val="HTML"/>
              <w:widowControl w:val="0"/>
              <w:jc w:val="center"/>
              <w:rPr>
                <w:rFonts w:ascii="Times New Roman" w:hAnsi="Times New Roman" w:cs="Times New Roman"/>
                <w:bCs/>
                <w:sz w:val="24"/>
                <w:szCs w:val="24"/>
              </w:rPr>
            </w:pPr>
            <w:r w:rsidRPr="00731750">
              <w:rPr>
                <w:rFonts w:ascii="Times New Roman" w:hAnsi="Times New Roman" w:cs="Times New Roman"/>
                <w:bCs/>
                <w:sz w:val="24"/>
                <w:szCs w:val="24"/>
              </w:rPr>
              <w:t xml:space="preserve">151 – 184 </w:t>
            </w:r>
          </w:p>
        </w:tc>
      </w:tr>
      <w:tr w:rsidR="001B0F91" w:rsidRPr="00731750" w14:paraId="75418DDE" w14:textId="77777777" w:rsidTr="00793606">
        <w:tc>
          <w:tcPr>
            <w:tcW w:w="4950" w:type="dxa"/>
          </w:tcPr>
          <w:p w14:paraId="3B5707B5" w14:textId="77777777" w:rsidR="001B0F91" w:rsidRPr="00731750" w:rsidRDefault="001B0F91" w:rsidP="00DD5772">
            <w:pPr>
              <w:widowControl w:val="0"/>
              <w:spacing w:after="0" w:line="240" w:lineRule="auto"/>
              <w:jc w:val="center"/>
              <w:rPr>
                <w:rFonts w:ascii="Times New Roman" w:hAnsi="Times New Roman"/>
                <w:sz w:val="24"/>
                <w:szCs w:val="24"/>
                <w:lang w:val="en-US"/>
              </w:rPr>
            </w:pPr>
            <w:r w:rsidRPr="00731750">
              <w:rPr>
                <w:rFonts w:ascii="Times New Roman" w:hAnsi="Times New Roman"/>
                <w:sz w:val="24"/>
                <w:szCs w:val="24"/>
                <w:lang w:val="en-US"/>
              </w:rPr>
              <w:t>Satisfactory</w:t>
            </w:r>
            <w:r w:rsidRPr="00731750">
              <w:rPr>
                <w:rFonts w:ascii="Times New Roman" w:hAnsi="Times New Roman"/>
                <w:bCs/>
                <w:sz w:val="24"/>
                <w:szCs w:val="24"/>
                <w:lang w:val="en-US"/>
              </w:rPr>
              <w:t xml:space="preserve"> («3»)</w:t>
            </w:r>
          </w:p>
        </w:tc>
        <w:tc>
          <w:tcPr>
            <w:tcW w:w="4951" w:type="dxa"/>
          </w:tcPr>
          <w:p w14:paraId="14CF717D" w14:textId="77777777" w:rsidR="001B0F91" w:rsidRPr="00731750" w:rsidRDefault="001B0F91" w:rsidP="00DD5772">
            <w:pPr>
              <w:pStyle w:val="HTML"/>
              <w:widowControl w:val="0"/>
              <w:jc w:val="center"/>
              <w:rPr>
                <w:rFonts w:ascii="Times New Roman" w:hAnsi="Times New Roman" w:cs="Times New Roman"/>
                <w:bCs/>
                <w:sz w:val="24"/>
                <w:szCs w:val="24"/>
              </w:rPr>
            </w:pPr>
            <w:r w:rsidRPr="00731750">
              <w:rPr>
                <w:rFonts w:ascii="Times New Roman" w:hAnsi="Times New Roman" w:cs="Times New Roman"/>
                <w:bCs/>
                <w:sz w:val="24"/>
                <w:szCs w:val="24"/>
              </w:rPr>
              <w:t xml:space="preserve">120 – 150 </w:t>
            </w:r>
          </w:p>
        </w:tc>
      </w:tr>
      <w:tr w:rsidR="001B0F91" w:rsidRPr="00731750" w14:paraId="20E7EF84" w14:textId="77777777" w:rsidTr="00793606">
        <w:trPr>
          <w:trHeight w:val="123"/>
        </w:trPr>
        <w:tc>
          <w:tcPr>
            <w:tcW w:w="4950" w:type="dxa"/>
          </w:tcPr>
          <w:p w14:paraId="6EEC6619" w14:textId="77777777" w:rsidR="001B0F91" w:rsidRPr="00731750" w:rsidRDefault="001B0F91" w:rsidP="00DD5772">
            <w:pPr>
              <w:widowControl w:val="0"/>
              <w:spacing w:after="0" w:line="240" w:lineRule="auto"/>
              <w:jc w:val="center"/>
              <w:rPr>
                <w:rFonts w:ascii="Times New Roman" w:hAnsi="Times New Roman"/>
                <w:sz w:val="24"/>
                <w:szCs w:val="24"/>
                <w:lang w:val="en-US"/>
              </w:rPr>
            </w:pPr>
            <w:r w:rsidRPr="00731750">
              <w:rPr>
                <w:rFonts w:ascii="Times New Roman" w:hAnsi="Times New Roman"/>
                <w:sz w:val="24"/>
                <w:szCs w:val="24"/>
                <w:lang w:val="en-US"/>
              </w:rPr>
              <w:t>Unsatisfactory</w:t>
            </w:r>
            <w:r w:rsidRPr="00731750">
              <w:rPr>
                <w:rFonts w:ascii="Times New Roman" w:hAnsi="Times New Roman"/>
                <w:bCs/>
                <w:sz w:val="24"/>
                <w:szCs w:val="24"/>
                <w:lang w:val="en-US"/>
              </w:rPr>
              <w:t xml:space="preserve"> («2»)</w:t>
            </w:r>
          </w:p>
        </w:tc>
        <w:tc>
          <w:tcPr>
            <w:tcW w:w="4951" w:type="dxa"/>
          </w:tcPr>
          <w:p w14:paraId="7E15AF03" w14:textId="77777777" w:rsidR="001B0F91" w:rsidRPr="00731750" w:rsidRDefault="001B0F91" w:rsidP="00DD5772">
            <w:pPr>
              <w:pStyle w:val="HTML"/>
              <w:widowControl w:val="0"/>
              <w:jc w:val="center"/>
              <w:rPr>
                <w:rFonts w:ascii="Times New Roman" w:hAnsi="Times New Roman" w:cs="Times New Roman"/>
                <w:bCs/>
                <w:sz w:val="24"/>
                <w:szCs w:val="24"/>
              </w:rPr>
            </w:pPr>
            <w:r w:rsidRPr="00731750">
              <w:rPr>
                <w:rFonts w:ascii="Times New Roman" w:hAnsi="Times New Roman" w:cs="Times New Roman"/>
                <w:bCs/>
                <w:sz w:val="24"/>
                <w:szCs w:val="24"/>
              </w:rPr>
              <w:t>Less than 120</w:t>
            </w:r>
          </w:p>
        </w:tc>
      </w:tr>
    </w:tbl>
    <w:p w14:paraId="7CDC644E" w14:textId="77777777" w:rsidR="001B0F91" w:rsidRPr="00731750" w:rsidRDefault="001B0F91" w:rsidP="001B0F91">
      <w:pPr>
        <w:widowControl w:val="0"/>
        <w:spacing w:after="0" w:line="240" w:lineRule="auto"/>
        <w:rPr>
          <w:rFonts w:ascii="Times New Roman" w:hAnsi="Times New Roman"/>
          <w:b/>
          <w:sz w:val="24"/>
          <w:szCs w:val="24"/>
          <w:lang w:val="en-US"/>
        </w:rPr>
      </w:pPr>
    </w:p>
    <w:p w14:paraId="219BB587" w14:textId="77777777" w:rsidR="00DD5772" w:rsidRPr="00386F13" w:rsidRDefault="00DD5772" w:rsidP="00DD5772">
      <w:pPr>
        <w:widowControl w:val="0"/>
        <w:tabs>
          <w:tab w:val="left" w:pos="1140"/>
        </w:tabs>
        <w:spacing w:after="0" w:line="240" w:lineRule="auto"/>
        <w:ind w:firstLine="709"/>
        <w:jc w:val="both"/>
        <w:rPr>
          <w:rFonts w:ascii="Times New Roman" w:hAnsi="Times New Roman"/>
          <w:sz w:val="24"/>
          <w:szCs w:val="24"/>
          <w:lang w:val="en-US"/>
        </w:rPr>
      </w:pPr>
      <w:r w:rsidRPr="00386F13">
        <w:rPr>
          <w:rFonts w:ascii="Times New Roman" w:hAnsi="Times New Roman"/>
          <w:sz w:val="24"/>
          <w:szCs w:val="24"/>
          <w:lang w:val="en-US"/>
        </w:rPr>
        <w:t>The ECTS scale is a relative-comparative rating, which establishes the applicant's belonging to the group of better or worse among the reference group of fellow students (faculty, specialty). An "A" grade on the ECTS scale cannot be equal to an "excellent" grade, a "B" grade to a "good" grade, etc. When converting from a multi-point scale, the limits of grades "A", "B", "C", "D", "E" according to the ECTS scale do not coincide with the limits of grades "5", "4", "3" according to the traditional scale. Acquirers who have received grades of "FX" and "F" ("2") are not included in the list of ranked acquirers.</w:t>
      </w:r>
      <w:r>
        <w:rPr>
          <w:rFonts w:ascii="Times New Roman" w:hAnsi="Times New Roman"/>
          <w:sz w:val="24"/>
          <w:szCs w:val="24"/>
          <w:lang w:val="en-US"/>
        </w:rPr>
        <w:t xml:space="preserve"> </w:t>
      </w:r>
      <w:r w:rsidRPr="00386F13">
        <w:rPr>
          <w:rFonts w:ascii="Times New Roman" w:hAnsi="Times New Roman"/>
          <w:sz w:val="24"/>
          <w:szCs w:val="24"/>
          <w:lang w:val="en-US"/>
        </w:rPr>
        <w:t>The grade "FX" is awarded to students who have obtained the minimum number of points for the current learning activity, but who have not passed the final examination. A grade of "F" is assigned to students who have attended all classes in the discipline, but have not achieved a grade point average (3.00) for the current academic activity and are not admitted to the final examination.</w:t>
      </w:r>
    </w:p>
    <w:p w14:paraId="6D8FCADD" w14:textId="77777777" w:rsidR="00DD5772" w:rsidRDefault="00DD5772" w:rsidP="00DD5772">
      <w:pPr>
        <w:widowControl w:val="0"/>
        <w:tabs>
          <w:tab w:val="left" w:pos="1140"/>
        </w:tabs>
        <w:spacing w:after="0" w:line="240" w:lineRule="auto"/>
        <w:ind w:firstLine="709"/>
        <w:jc w:val="both"/>
        <w:rPr>
          <w:rFonts w:ascii="Times New Roman" w:hAnsi="Times New Roman"/>
          <w:sz w:val="24"/>
          <w:szCs w:val="24"/>
          <w:lang w:val="en-US"/>
        </w:rPr>
      </w:pPr>
      <w:r w:rsidRPr="00386F13">
        <w:rPr>
          <w:rFonts w:ascii="Times New Roman" w:hAnsi="Times New Roman"/>
          <w:sz w:val="24"/>
          <w:szCs w:val="24"/>
          <w:lang w:val="en-US"/>
        </w:rPr>
        <w:t>Applicants who study in one course (one specialty), based on the number of points scored in the discipline, are ranked on the ЕСTS scale as follows:</w:t>
      </w:r>
    </w:p>
    <w:p w14:paraId="77181F76" w14:textId="77777777" w:rsidR="001B0F91" w:rsidRPr="00356AF3" w:rsidRDefault="001B0F91" w:rsidP="001B0F91">
      <w:pPr>
        <w:widowControl w:val="0"/>
        <w:tabs>
          <w:tab w:val="left" w:pos="1140"/>
        </w:tabs>
        <w:spacing w:after="0" w:line="240" w:lineRule="auto"/>
        <w:ind w:firstLine="709"/>
        <w:jc w:val="both"/>
        <w:rPr>
          <w:rFonts w:ascii="Times New Roman" w:hAnsi="Times New Roman"/>
          <w:sz w:val="24"/>
          <w:szCs w:val="24"/>
          <w:lang w:val="en-US"/>
        </w:rPr>
      </w:pPr>
    </w:p>
    <w:p w14:paraId="737BEEB2" w14:textId="77777777" w:rsidR="001B0F91" w:rsidRDefault="001B0F91" w:rsidP="001B0F91">
      <w:pPr>
        <w:widowControl w:val="0"/>
        <w:tabs>
          <w:tab w:val="left" w:pos="1140"/>
        </w:tabs>
        <w:spacing w:after="0" w:line="240" w:lineRule="auto"/>
        <w:jc w:val="center"/>
        <w:rPr>
          <w:rFonts w:ascii="Times New Roman" w:hAnsi="Times New Roman"/>
          <w:b/>
          <w:sz w:val="24"/>
          <w:szCs w:val="24"/>
          <w:lang w:val="en-US"/>
        </w:rPr>
      </w:pPr>
      <w:r w:rsidRPr="00731750">
        <w:rPr>
          <w:rFonts w:ascii="Times New Roman" w:hAnsi="Times New Roman"/>
          <w:b/>
          <w:sz w:val="24"/>
          <w:szCs w:val="24"/>
          <w:lang w:val="en-US"/>
        </w:rPr>
        <w:t>Conversion of the traditional evaluation and and ECTS scores</w:t>
      </w:r>
    </w:p>
    <w:p w14:paraId="179ED2F9" w14:textId="77777777" w:rsidR="00DD5772" w:rsidRPr="00731750" w:rsidRDefault="00DD5772" w:rsidP="001B0F91">
      <w:pPr>
        <w:widowControl w:val="0"/>
        <w:tabs>
          <w:tab w:val="left" w:pos="1140"/>
        </w:tabs>
        <w:spacing w:after="0" w:line="240" w:lineRule="auto"/>
        <w:jc w:val="center"/>
        <w:rPr>
          <w:rFonts w:ascii="Times New Roman" w:hAnsi="Times New Roman"/>
          <w:sz w:val="24"/>
          <w:szCs w:val="24"/>
          <w:lang w:val="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13"/>
        <w:gridCol w:w="4814"/>
      </w:tblGrid>
      <w:tr w:rsidR="001B0F91" w:rsidRPr="00731750" w14:paraId="11B2A08F" w14:textId="77777777" w:rsidTr="00793606">
        <w:tc>
          <w:tcPr>
            <w:tcW w:w="2500" w:type="pct"/>
          </w:tcPr>
          <w:p w14:paraId="7481142D" w14:textId="77777777" w:rsidR="001B0F91" w:rsidRPr="00731750" w:rsidRDefault="001B0F91" w:rsidP="00793606">
            <w:pPr>
              <w:widowControl w:val="0"/>
              <w:spacing w:after="0" w:line="240" w:lineRule="auto"/>
              <w:jc w:val="center"/>
              <w:rPr>
                <w:rFonts w:ascii="Times New Roman" w:hAnsi="Times New Roman"/>
                <w:b/>
                <w:sz w:val="24"/>
                <w:szCs w:val="24"/>
                <w:lang w:val="en-US"/>
              </w:rPr>
            </w:pPr>
            <w:r w:rsidRPr="00731750">
              <w:rPr>
                <w:rFonts w:ascii="Times New Roman" w:hAnsi="Times New Roman"/>
                <w:b/>
                <w:sz w:val="24"/>
                <w:szCs w:val="24"/>
                <w:lang w:val="en-US"/>
              </w:rPr>
              <w:t>Score on the ECTS scale</w:t>
            </w:r>
          </w:p>
        </w:tc>
        <w:tc>
          <w:tcPr>
            <w:tcW w:w="2500" w:type="pct"/>
          </w:tcPr>
          <w:p w14:paraId="16F009BF" w14:textId="77777777" w:rsidR="001B0F91" w:rsidRPr="00731750" w:rsidRDefault="001B0F91" w:rsidP="00793606">
            <w:pPr>
              <w:widowControl w:val="0"/>
              <w:spacing w:after="0" w:line="240" w:lineRule="auto"/>
              <w:jc w:val="center"/>
              <w:rPr>
                <w:rFonts w:ascii="Times New Roman" w:hAnsi="Times New Roman"/>
                <w:b/>
                <w:sz w:val="24"/>
                <w:szCs w:val="24"/>
                <w:lang w:val="en-US"/>
              </w:rPr>
            </w:pPr>
            <w:r w:rsidRPr="00731750">
              <w:rPr>
                <w:rFonts w:ascii="Times New Roman" w:hAnsi="Times New Roman"/>
                <w:b/>
                <w:sz w:val="24"/>
                <w:szCs w:val="24"/>
                <w:lang w:val="en-US"/>
              </w:rPr>
              <w:t>Statistical indicator</w:t>
            </w:r>
          </w:p>
        </w:tc>
      </w:tr>
      <w:tr w:rsidR="001B0F91" w:rsidRPr="00731750" w14:paraId="3B0A3270" w14:textId="77777777" w:rsidTr="00793606">
        <w:tc>
          <w:tcPr>
            <w:tcW w:w="2500" w:type="pct"/>
          </w:tcPr>
          <w:p w14:paraId="0CC63BF5" w14:textId="77777777" w:rsidR="001B0F91" w:rsidRPr="00731750" w:rsidRDefault="001B0F91" w:rsidP="00793606">
            <w:pPr>
              <w:widowControl w:val="0"/>
              <w:spacing w:after="0" w:line="240" w:lineRule="auto"/>
              <w:jc w:val="center"/>
              <w:rPr>
                <w:rFonts w:ascii="Times New Roman" w:hAnsi="Times New Roman"/>
                <w:sz w:val="24"/>
                <w:szCs w:val="24"/>
                <w:lang w:val="en-US"/>
              </w:rPr>
            </w:pPr>
            <w:r w:rsidRPr="00731750">
              <w:rPr>
                <w:rFonts w:ascii="Times New Roman" w:hAnsi="Times New Roman"/>
                <w:sz w:val="24"/>
                <w:szCs w:val="24"/>
                <w:lang w:val="en-US"/>
              </w:rPr>
              <w:t>А</w:t>
            </w:r>
          </w:p>
        </w:tc>
        <w:tc>
          <w:tcPr>
            <w:tcW w:w="2500" w:type="pct"/>
          </w:tcPr>
          <w:p w14:paraId="2BF6EDB6" w14:textId="77777777" w:rsidR="001B0F91" w:rsidRPr="00731750" w:rsidRDefault="001B0F91" w:rsidP="00793606">
            <w:pPr>
              <w:widowControl w:val="0"/>
              <w:spacing w:after="0" w:line="240" w:lineRule="auto"/>
              <w:jc w:val="center"/>
              <w:rPr>
                <w:rFonts w:ascii="Times New Roman" w:hAnsi="Times New Roman"/>
                <w:sz w:val="24"/>
                <w:szCs w:val="24"/>
                <w:lang w:val="en-US"/>
              </w:rPr>
            </w:pPr>
            <w:r w:rsidRPr="00731750">
              <w:rPr>
                <w:rFonts w:ascii="Times New Roman" w:hAnsi="Times New Roman"/>
                <w:sz w:val="24"/>
                <w:szCs w:val="24"/>
                <w:lang w:val="en-US"/>
              </w:rPr>
              <w:t>The best 10% students</w:t>
            </w:r>
          </w:p>
        </w:tc>
      </w:tr>
      <w:tr w:rsidR="001B0F91" w:rsidRPr="00731750" w14:paraId="48DF7EBF" w14:textId="77777777" w:rsidTr="00793606">
        <w:tc>
          <w:tcPr>
            <w:tcW w:w="2500" w:type="pct"/>
          </w:tcPr>
          <w:p w14:paraId="113DCBEE" w14:textId="77777777" w:rsidR="001B0F91" w:rsidRPr="00731750" w:rsidRDefault="001B0F91" w:rsidP="00793606">
            <w:pPr>
              <w:widowControl w:val="0"/>
              <w:spacing w:after="0" w:line="240" w:lineRule="auto"/>
              <w:jc w:val="center"/>
              <w:rPr>
                <w:rFonts w:ascii="Times New Roman" w:hAnsi="Times New Roman"/>
                <w:sz w:val="24"/>
                <w:szCs w:val="24"/>
                <w:lang w:val="en-US"/>
              </w:rPr>
            </w:pPr>
            <w:r w:rsidRPr="00731750">
              <w:rPr>
                <w:rFonts w:ascii="Times New Roman" w:hAnsi="Times New Roman"/>
                <w:sz w:val="24"/>
                <w:szCs w:val="24"/>
                <w:lang w:val="en-US"/>
              </w:rPr>
              <w:t>В</w:t>
            </w:r>
          </w:p>
        </w:tc>
        <w:tc>
          <w:tcPr>
            <w:tcW w:w="2500" w:type="pct"/>
          </w:tcPr>
          <w:p w14:paraId="0AC529C1" w14:textId="77777777" w:rsidR="001B0F91" w:rsidRPr="00731750" w:rsidRDefault="001B0F91" w:rsidP="00793606">
            <w:pPr>
              <w:widowControl w:val="0"/>
              <w:spacing w:after="0" w:line="240" w:lineRule="auto"/>
              <w:jc w:val="center"/>
              <w:rPr>
                <w:rFonts w:ascii="Times New Roman" w:hAnsi="Times New Roman"/>
                <w:sz w:val="24"/>
                <w:szCs w:val="24"/>
                <w:lang w:val="en-US"/>
              </w:rPr>
            </w:pPr>
            <w:r w:rsidRPr="00731750">
              <w:rPr>
                <w:rFonts w:ascii="Times New Roman" w:hAnsi="Times New Roman"/>
                <w:sz w:val="24"/>
                <w:szCs w:val="24"/>
                <w:lang w:val="en-US"/>
              </w:rPr>
              <w:t>Next 25% students</w:t>
            </w:r>
          </w:p>
        </w:tc>
      </w:tr>
      <w:tr w:rsidR="001B0F91" w:rsidRPr="00731750" w14:paraId="3D555ABC" w14:textId="77777777" w:rsidTr="00793606">
        <w:tc>
          <w:tcPr>
            <w:tcW w:w="2500" w:type="pct"/>
          </w:tcPr>
          <w:p w14:paraId="410E309D" w14:textId="77777777" w:rsidR="001B0F91" w:rsidRPr="00731750" w:rsidRDefault="001B0F91" w:rsidP="00793606">
            <w:pPr>
              <w:widowControl w:val="0"/>
              <w:spacing w:after="0" w:line="240" w:lineRule="auto"/>
              <w:jc w:val="center"/>
              <w:rPr>
                <w:rFonts w:ascii="Times New Roman" w:hAnsi="Times New Roman"/>
                <w:sz w:val="24"/>
                <w:szCs w:val="24"/>
                <w:lang w:val="en-US"/>
              </w:rPr>
            </w:pPr>
            <w:r w:rsidRPr="00731750">
              <w:rPr>
                <w:rFonts w:ascii="Times New Roman" w:hAnsi="Times New Roman"/>
                <w:sz w:val="24"/>
                <w:szCs w:val="24"/>
                <w:lang w:val="en-US"/>
              </w:rPr>
              <w:t>С</w:t>
            </w:r>
          </w:p>
        </w:tc>
        <w:tc>
          <w:tcPr>
            <w:tcW w:w="2500" w:type="pct"/>
          </w:tcPr>
          <w:p w14:paraId="586BDEF6" w14:textId="77777777" w:rsidR="001B0F91" w:rsidRPr="00731750" w:rsidRDefault="001B0F91" w:rsidP="00793606">
            <w:pPr>
              <w:widowControl w:val="0"/>
              <w:spacing w:after="0" w:line="240" w:lineRule="auto"/>
              <w:jc w:val="center"/>
              <w:rPr>
                <w:rFonts w:ascii="Times New Roman" w:hAnsi="Times New Roman"/>
                <w:sz w:val="24"/>
                <w:szCs w:val="24"/>
                <w:lang w:val="en-US"/>
              </w:rPr>
            </w:pPr>
            <w:r w:rsidRPr="00731750">
              <w:rPr>
                <w:rFonts w:ascii="Times New Roman" w:hAnsi="Times New Roman"/>
                <w:sz w:val="24"/>
                <w:szCs w:val="24"/>
                <w:lang w:val="en-US"/>
              </w:rPr>
              <w:t>Next 30% students</w:t>
            </w:r>
          </w:p>
        </w:tc>
      </w:tr>
      <w:tr w:rsidR="001B0F91" w:rsidRPr="00731750" w14:paraId="1B821EF2" w14:textId="77777777" w:rsidTr="00793606">
        <w:tc>
          <w:tcPr>
            <w:tcW w:w="2500" w:type="pct"/>
          </w:tcPr>
          <w:p w14:paraId="0E86B032" w14:textId="77777777" w:rsidR="001B0F91" w:rsidRPr="00731750" w:rsidRDefault="001B0F91" w:rsidP="00793606">
            <w:pPr>
              <w:widowControl w:val="0"/>
              <w:spacing w:after="0" w:line="240" w:lineRule="auto"/>
              <w:jc w:val="center"/>
              <w:rPr>
                <w:rFonts w:ascii="Times New Roman" w:hAnsi="Times New Roman"/>
                <w:sz w:val="24"/>
                <w:szCs w:val="24"/>
                <w:lang w:val="en-US"/>
              </w:rPr>
            </w:pPr>
            <w:r w:rsidRPr="00731750">
              <w:rPr>
                <w:rFonts w:ascii="Times New Roman" w:hAnsi="Times New Roman"/>
                <w:sz w:val="24"/>
                <w:szCs w:val="24"/>
                <w:lang w:val="en-US"/>
              </w:rPr>
              <w:t>D</w:t>
            </w:r>
          </w:p>
        </w:tc>
        <w:tc>
          <w:tcPr>
            <w:tcW w:w="2500" w:type="pct"/>
          </w:tcPr>
          <w:p w14:paraId="60223618" w14:textId="77777777" w:rsidR="001B0F91" w:rsidRPr="00731750" w:rsidRDefault="001B0F91" w:rsidP="00793606">
            <w:pPr>
              <w:widowControl w:val="0"/>
              <w:spacing w:after="0" w:line="240" w:lineRule="auto"/>
              <w:jc w:val="center"/>
              <w:rPr>
                <w:rFonts w:ascii="Times New Roman" w:hAnsi="Times New Roman"/>
                <w:sz w:val="24"/>
                <w:szCs w:val="24"/>
                <w:lang w:val="en-US"/>
              </w:rPr>
            </w:pPr>
            <w:r w:rsidRPr="00731750">
              <w:rPr>
                <w:rFonts w:ascii="Times New Roman" w:hAnsi="Times New Roman"/>
                <w:sz w:val="24"/>
                <w:szCs w:val="24"/>
                <w:lang w:val="en-US"/>
              </w:rPr>
              <w:t>Next 25% students</w:t>
            </w:r>
          </w:p>
        </w:tc>
      </w:tr>
      <w:tr w:rsidR="001B0F91" w:rsidRPr="00731750" w14:paraId="4FC06D53" w14:textId="77777777" w:rsidTr="00793606">
        <w:tc>
          <w:tcPr>
            <w:tcW w:w="2500" w:type="pct"/>
          </w:tcPr>
          <w:p w14:paraId="69E9F6CA" w14:textId="77777777" w:rsidR="001B0F91" w:rsidRPr="00731750" w:rsidRDefault="001B0F91" w:rsidP="00793606">
            <w:pPr>
              <w:widowControl w:val="0"/>
              <w:spacing w:after="0" w:line="240" w:lineRule="auto"/>
              <w:jc w:val="center"/>
              <w:rPr>
                <w:rFonts w:ascii="Times New Roman" w:hAnsi="Times New Roman"/>
                <w:sz w:val="24"/>
                <w:szCs w:val="24"/>
                <w:lang w:val="en-US"/>
              </w:rPr>
            </w:pPr>
            <w:r w:rsidRPr="00731750">
              <w:rPr>
                <w:rFonts w:ascii="Times New Roman" w:hAnsi="Times New Roman"/>
                <w:sz w:val="24"/>
                <w:szCs w:val="24"/>
                <w:lang w:val="en-US"/>
              </w:rPr>
              <w:t>Е</w:t>
            </w:r>
          </w:p>
        </w:tc>
        <w:tc>
          <w:tcPr>
            <w:tcW w:w="2500" w:type="pct"/>
          </w:tcPr>
          <w:p w14:paraId="4FAD8B28" w14:textId="77777777" w:rsidR="001B0F91" w:rsidRPr="00731750" w:rsidRDefault="001B0F91" w:rsidP="00793606">
            <w:pPr>
              <w:widowControl w:val="0"/>
              <w:spacing w:after="0" w:line="240" w:lineRule="auto"/>
              <w:jc w:val="center"/>
              <w:rPr>
                <w:rFonts w:ascii="Times New Roman" w:hAnsi="Times New Roman"/>
                <w:sz w:val="24"/>
                <w:szCs w:val="24"/>
                <w:lang w:val="en-US"/>
              </w:rPr>
            </w:pPr>
            <w:r w:rsidRPr="00731750">
              <w:rPr>
                <w:rFonts w:ascii="Times New Roman" w:hAnsi="Times New Roman"/>
                <w:sz w:val="24"/>
                <w:szCs w:val="24"/>
                <w:lang w:val="en-US"/>
              </w:rPr>
              <w:t>Next 10% students</w:t>
            </w:r>
          </w:p>
        </w:tc>
      </w:tr>
    </w:tbl>
    <w:p w14:paraId="242EE34B" w14:textId="77777777" w:rsidR="001B0F91" w:rsidRPr="00731750" w:rsidRDefault="001B0F91" w:rsidP="001B0F91">
      <w:pPr>
        <w:pStyle w:val="10"/>
        <w:tabs>
          <w:tab w:val="left" w:pos="1101"/>
        </w:tabs>
        <w:spacing w:line="240" w:lineRule="auto"/>
        <w:ind w:firstLine="0"/>
        <w:jc w:val="center"/>
        <w:rPr>
          <w:b/>
          <w:sz w:val="24"/>
          <w:szCs w:val="24"/>
          <w:lang w:eastAsia="ru-RU" w:bidi="ru-RU"/>
        </w:rPr>
      </w:pPr>
    </w:p>
    <w:p w14:paraId="35D27B6E" w14:textId="77777777" w:rsidR="001B0F91" w:rsidRPr="00731750" w:rsidRDefault="001B0F91" w:rsidP="001B0F9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b/>
          <w:color w:val="202124"/>
          <w:sz w:val="24"/>
          <w:szCs w:val="24"/>
          <w:lang w:val="en"/>
        </w:rPr>
      </w:pPr>
      <w:r w:rsidRPr="00731750">
        <w:rPr>
          <w:rFonts w:ascii="Times New Roman" w:hAnsi="Times New Roman"/>
          <w:b/>
          <w:color w:val="202124"/>
          <w:sz w:val="24"/>
          <w:szCs w:val="24"/>
          <w:lang w:val="en"/>
        </w:rPr>
        <w:t>Distance learning.</w:t>
      </w:r>
    </w:p>
    <w:p w14:paraId="66D5F3DD" w14:textId="77777777" w:rsidR="001B0F91" w:rsidRPr="00731750" w:rsidRDefault="001B0F91" w:rsidP="001B0F9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color w:val="202124"/>
          <w:sz w:val="24"/>
          <w:szCs w:val="24"/>
          <w:lang w:val="en"/>
        </w:rPr>
      </w:pPr>
      <w:r w:rsidRPr="00731750">
        <w:rPr>
          <w:rFonts w:ascii="Times New Roman" w:hAnsi="Times New Roman"/>
          <w:color w:val="202124"/>
          <w:sz w:val="24"/>
          <w:szCs w:val="24"/>
          <w:lang w:val="en"/>
        </w:rPr>
        <w:t>In the event of the introduction / extension of the COVID-19 quarantine, the department switches to distance learning and carries out the educational process in on-line mode. For this, on-</w:t>
      </w:r>
      <w:r w:rsidRPr="00731750">
        <w:rPr>
          <w:rFonts w:ascii="Times New Roman" w:hAnsi="Times New Roman"/>
          <w:color w:val="202124"/>
          <w:sz w:val="24"/>
          <w:szCs w:val="24"/>
          <w:lang w:val="en"/>
        </w:rPr>
        <w:lastRenderedPageBreak/>
        <w:t>line platforms are used - Moodle, Google, Classroom, Zoom, which allow lectures and practical classes, as well as testing students in accordance with work programs and class schedules; and also to carry out differentiated control. Employees of the Department of the ONCOLOGY cycle use multimedia presentations (pdf format), video files for mastering practical skills, video recordings of surgical interventions with the participation of department employees and leading oncological surgeons, methodological developments for practical exercises, test tasks.</w:t>
      </w:r>
    </w:p>
    <w:p w14:paraId="38F95B5F" w14:textId="77777777" w:rsidR="001B0F91" w:rsidRPr="00731750" w:rsidRDefault="001B0F91" w:rsidP="001B0F9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color w:val="202124"/>
          <w:sz w:val="24"/>
          <w:szCs w:val="24"/>
          <w:lang w:val="en"/>
        </w:rPr>
      </w:pPr>
      <w:r w:rsidRPr="00731750">
        <w:rPr>
          <w:rFonts w:ascii="Times New Roman" w:hAnsi="Times New Roman"/>
          <w:color w:val="202124"/>
          <w:sz w:val="24"/>
          <w:szCs w:val="24"/>
          <w:lang w:val="en"/>
        </w:rPr>
        <w:t>Ongoing control is carried out through daily checking of homework (tasks and questions), testing, video conferences and briefings using the messenger - Viber, WhatsApp, Telegram.</w:t>
      </w:r>
    </w:p>
    <w:p w14:paraId="51332F8A" w14:textId="235A3F3B" w:rsidR="001B0F91" w:rsidRPr="00731750" w:rsidRDefault="001B0F91" w:rsidP="001B0F9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color w:val="202124"/>
          <w:sz w:val="24"/>
          <w:szCs w:val="24"/>
          <w:lang w:val="en"/>
        </w:rPr>
      </w:pPr>
      <w:r w:rsidRPr="00731750">
        <w:rPr>
          <w:rFonts w:ascii="Times New Roman" w:hAnsi="Times New Roman"/>
          <w:color w:val="202124"/>
          <w:sz w:val="24"/>
          <w:szCs w:val="24"/>
          <w:lang w:val="en"/>
        </w:rPr>
        <w:t xml:space="preserve">With the introduction of quarantine, materials for differential credit, namely a list of questions, for 5th year </w:t>
      </w:r>
      <w:r w:rsidR="00056A2E" w:rsidRPr="00373725">
        <w:rPr>
          <w:rFonts w:ascii="Times New Roman" w:hAnsi="Times New Roman"/>
          <w:sz w:val="24"/>
          <w:szCs w:val="24"/>
          <w:lang w:val="en-US"/>
        </w:rPr>
        <w:t>Master</w:t>
      </w:r>
      <w:r w:rsidR="00056A2E">
        <w:rPr>
          <w:rFonts w:ascii="Times New Roman" w:hAnsi="Times New Roman"/>
          <w:sz w:val="24"/>
          <w:szCs w:val="24"/>
          <w:lang w:val="en-US"/>
        </w:rPr>
        <w:t>s</w:t>
      </w:r>
      <w:r w:rsidR="00056A2E" w:rsidRPr="00696C4B">
        <w:rPr>
          <w:rFonts w:ascii="Times New Roman" w:hAnsi="Times New Roman"/>
          <w:sz w:val="24"/>
          <w:szCs w:val="24"/>
          <w:lang w:val="en-US"/>
        </w:rPr>
        <w:t xml:space="preserve"> (</w:t>
      </w:r>
      <w:r w:rsidR="00056A2E" w:rsidRPr="00373725">
        <w:rPr>
          <w:rFonts w:ascii="Times New Roman" w:hAnsi="Times New Roman"/>
          <w:sz w:val="24"/>
          <w:szCs w:val="24"/>
          <w:lang w:val="en-US"/>
        </w:rPr>
        <w:t>the second degree of higher education</w:t>
      </w:r>
      <w:r w:rsidR="00056A2E" w:rsidRPr="00696C4B">
        <w:rPr>
          <w:rFonts w:ascii="Times New Roman" w:hAnsi="Times New Roman"/>
          <w:sz w:val="24"/>
          <w:szCs w:val="24"/>
          <w:lang w:val="en-US"/>
        </w:rPr>
        <w:t>)</w:t>
      </w:r>
      <w:r w:rsidR="00056A2E" w:rsidRPr="00731750">
        <w:rPr>
          <w:rFonts w:ascii="Times New Roman" w:hAnsi="Times New Roman"/>
          <w:color w:val="202124"/>
          <w:sz w:val="24"/>
          <w:szCs w:val="24"/>
          <w:lang w:val="en"/>
        </w:rPr>
        <w:t xml:space="preserve"> </w:t>
      </w:r>
      <w:r w:rsidRPr="00731750">
        <w:rPr>
          <w:rFonts w:ascii="Times New Roman" w:hAnsi="Times New Roman"/>
          <w:color w:val="202124"/>
          <w:sz w:val="24"/>
          <w:szCs w:val="24"/>
          <w:lang w:val="en"/>
        </w:rPr>
        <w:t xml:space="preserve"> were prepared and posted on the university website. The assessment is carried out by the teachers of the department. After the assessment, the student has the opportunity to see the results and comments on their grades. If the </w:t>
      </w:r>
      <w:r w:rsidR="00056A2E">
        <w:rPr>
          <w:rFonts w:ascii="Times New Roman" w:hAnsi="Times New Roman"/>
          <w:color w:val="202124"/>
          <w:sz w:val="24"/>
          <w:szCs w:val="24"/>
          <w:lang w:val="en"/>
        </w:rPr>
        <w:t>master</w:t>
      </w:r>
      <w:r w:rsidRPr="00731750">
        <w:rPr>
          <w:rFonts w:ascii="Times New Roman" w:hAnsi="Times New Roman"/>
          <w:color w:val="202124"/>
          <w:sz w:val="24"/>
          <w:szCs w:val="24"/>
          <w:lang w:val="en"/>
        </w:rPr>
        <w:t xml:space="preserve"> does not agree with the assessment results, the cycle leader or professor asks several additional questions that must be answered during the conversation using video conferencing (Viber, Microsoft Teams, Skype, Zoom). If, when answering, there are suspicions that the answer is not self-sufficient, the score is automatically reduced without the possibility of repeating an additional survey.</w:t>
      </w:r>
    </w:p>
    <w:p w14:paraId="33B3ADC8" w14:textId="77777777" w:rsidR="001B0F91" w:rsidRPr="00731750" w:rsidRDefault="001B0F91" w:rsidP="001B0F9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color w:val="202124"/>
          <w:sz w:val="24"/>
          <w:szCs w:val="24"/>
          <w:lang w:val="en-US"/>
        </w:rPr>
      </w:pPr>
      <w:r w:rsidRPr="00731750">
        <w:rPr>
          <w:rFonts w:ascii="Times New Roman" w:hAnsi="Times New Roman"/>
          <w:color w:val="202124"/>
          <w:sz w:val="24"/>
          <w:szCs w:val="24"/>
          <w:lang w:val="en"/>
        </w:rPr>
        <w:t>If during the videoconference there are technical problems that make it impossible to communicate adequately, or if the connection is broken, the student is asked another question when the connection is restored. If the teacher has a suspicion of a deliberate disruption of communication, the grade is automatically reduced without the possibility of repeating an additional survey.</w:t>
      </w:r>
    </w:p>
    <w:p w14:paraId="0F1E93AC" w14:textId="77777777" w:rsidR="001B0F91" w:rsidRPr="00731750" w:rsidRDefault="001B0F91" w:rsidP="001B0F91">
      <w:pPr>
        <w:pStyle w:val="10"/>
        <w:tabs>
          <w:tab w:val="left" w:pos="1101"/>
        </w:tabs>
        <w:spacing w:line="240" w:lineRule="auto"/>
        <w:ind w:firstLine="0"/>
        <w:jc w:val="center"/>
        <w:rPr>
          <w:b/>
          <w:sz w:val="24"/>
          <w:szCs w:val="24"/>
          <w:lang w:eastAsia="ru-RU" w:bidi="ru-RU"/>
        </w:rPr>
      </w:pPr>
    </w:p>
    <w:p w14:paraId="2313E1F0" w14:textId="77777777" w:rsidR="001B0F91" w:rsidRPr="00762B02" w:rsidRDefault="001B0F91" w:rsidP="009A4E8C">
      <w:pPr>
        <w:pStyle w:val="10"/>
        <w:tabs>
          <w:tab w:val="left" w:pos="1101"/>
        </w:tabs>
        <w:spacing w:line="240" w:lineRule="auto"/>
        <w:ind w:firstLine="0"/>
        <w:jc w:val="center"/>
        <w:rPr>
          <w:rFonts w:ascii="Times New Roman" w:hAnsi="Times New Roman" w:cs="Times New Roman"/>
          <w:b/>
          <w:sz w:val="24"/>
          <w:szCs w:val="24"/>
        </w:rPr>
      </w:pPr>
      <w:r w:rsidRPr="00762B02">
        <w:rPr>
          <w:rFonts w:ascii="Times New Roman" w:hAnsi="Times New Roman" w:cs="Times New Roman"/>
          <w:b/>
          <w:sz w:val="24"/>
          <w:szCs w:val="24"/>
          <w:lang w:eastAsia="ru-RU" w:bidi="ru-RU"/>
        </w:rPr>
        <w:t>10. Methodological support</w:t>
      </w:r>
    </w:p>
    <w:p w14:paraId="45BD0851" w14:textId="77777777" w:rsidR="009A4E8C" w:rsidRPr="009A4E8C" w:rsidRDefault="009A4E8C" w:rsidP="009A4E8C">
      <w:pPr>
        <w:pStyle w:val="a9"/>
        <w:widowControl w:val="0"/>
        <w:tabs>
          <w:tab w:val="left" w:pos="851"/>
        </w:tabs>
        <w:spacing w:after="0" w:line="240" w:lineRule="auto"/>
        <w:ind w:left="426"/>
        <w:jc w:val="both"/>
        <w:rPr>
          <w:rFonts w:ascii="Times New Roman" w:hAnsi="Times New Roman"/>
          <w:sz w:val="24"/>
          <w:szCs w:val="24"/>
          <w:lang w:val="uk-UA"/>
        </w:rPr>
      </w:pPr>
    </w:p>
    <w:p w14:paraId="4CCF6D5B" w14:textId="0ADC6FE3" w:rsidR="001B0F91" w:rsidRPr="00731750" w:rsidRDefault="001B0F91" w:rsidP="002E1DFC">
      <w:pPr>
        <w:pStyle w:val="a9"/>
        <w:widowControl w:val="0"/>
        <w:numPr>
          <w:ilvl w:val="0"/>
          <w:numId w:val="10"/>
        </w:numPr>
        <w:tabs>
          <w:tab w:val="left" w:pos="426"/>
        </w:tabs>
        <w:spacing w:after="0" w:line="240" w:lineRule="auto"/>
        <w:ind w:left="0" w:firstLine="0"/>
        <w:jc w:val="both"/>
        <w:rPr>
          <w:rFonts w:ascii="Times New Roman" w:hAnsi="Times New Roman"/>
          <w:sz w:val="24"/>
          <w:szCs w:val="24"/>
          <w:lang w:val="uk-UA"/>
        </w:rPr>
      </w:pPr>
      <w:r w:rsidRPr="00731750">
        <w:rPr>
          <w:rFonts w:ascii="Times New Roman" w:hAnsi="Times New Roman"/>
          <w:sz w:val="24"/>
          <w:szCs w:val="24"/>
          <w:lang w:val="en-US"/>
        </w:rPr>
        <w:t>Working program in the discipline</w:t>
      </w:r>
    </w:p>
    <w:p w14:paraId="4CA32C9A" w14:textId="77777777" w:rsidR="001B0F91" w:rsidRPr="00731750" w:rsidRDefault="001B0F91" w:rsidP="002E1DFC">
      <w:pPr>
        <w:pStyle w:val="a9"/>
        <w:widowControl w:val="0"/>
        <w:numPr>
          <w:ilvl w:val="0"/>
          <w:numId w:val="10"/>
        </w:numPr>
        <w:tabs>
          <w:tab w:val="left" w:pos="426"/>
        </w:tabs>
        <w:spacing w:after="0" w:line="240" w:lineRule="auto"/>
        <w:ind w:left="0" w:firstLine="0"/>
        <w:jc w:val="both"/>
        <w:rPr>
          <w:rFonts w:ascii="Times New Roman" w:hAnsi="Times New Roman"/>
          <w:sz w:val="24"/>
          <w:szCs w:val="24"/>
          <w:lang w:val="uk-UA"/>
        </w:rPr>
      </w:pPr>
      <w:r w:rsidRPr="00731750">
        <w:rPr>
          <w:rFonts w:ascii="Times New Roman" w:hAnsi="Times New Roman"/>
          <w:sz w:val="24"/>
          <w:szCs w:val="24"/>
          <w:lang w:val="en-US"/>
        </w:rPr>
        <w:t>Syllabus</w:t>
      </w:r>
    </w:p>
    <w:p w14:paraId="2AF2E30B" w14:textId="77777777" w:rsidR="001B0F91" w:rsidRPr="00731750" w:rsidRDefault="001B0F91" w:rsidP="002E1DFC">
      <w:pPr>
        <w:widowControl w:val="0"/>
        <w:numPr>
          <w:ilvl w:val="0"/>
          <w:numId w:val="10"/>
        </w:numPr>
        <w:tabs>
          <w:tab w:val="left" w:pos="426"/>
        </w:tabs>
        <w:spacing w:after="0" w:line="240" w:lineRule="auto"/>
        <w:ind w:left="0" w:firstLine="0"/>
        <w:jc w:val="both"/>
        <w:rPr>
          <w:rFonts w:ascii="Times New Roman" w:hAnsi="Times New Roman"/>
          <w:sz w:val="24"/>
          <w:szCs w:val="24"/>
          <w:lang w:val="en-US"/>
        </w:rPr>
      </w:pPr>
      <w:r w:rsidRPr="00731750">
        <w:rPr>
          <w:rFonts w:ascii="Times New Roman" w:hAnsi="Times New Roman"/>
          <w:sz w:val="24"/>
          <w:szCs w:val="24"/>
          <w:lang w:val="en-US"/>
        </w:rPr>
        <w:t>Methodological recommendations for the practical classes in the discipline</w:t>
      </w:r>
    </w:p>
    <w:p w14:paraId="42FCE155" w14:textId="77777777" w:rsidR="001B0F91" w:rsidRPr="00731750" w:rsidRDefault="001B0F91" w:rsidP="002E1DFC">
      <w:pPr>
        <w:widowControl w:val="0"/>
        <w:numPr>
          <w:ilvl w:val="0"/>
          <w:numId w:val="10"/>
        </w:numPr>
        <w:tabs>
          <w:tab w:val="left" w:pos="426"/>
        </w:tabs>
        <w:spacing w:after="0" w:line="240" w:lineRule="auto"/>
        <w:ind w:left="0" w:firstLine="0"/>
        <w:jc w:val="both"/>
        <w:rPr>
          <w:rFonts w:ascii="Times New Roman" w:hAnsi="Times New Roman"/>
          <w:sz w:val="24"/>
          <w:szCs w:val="24"/>
          <w:lang w:val="en-US"/>
        </w:rPr>
      </w:pPr>
      <w:r w:rsidRPr="00731750">
        <w:rPr>
          <w:rFonts w:ascii="Times New Roman" w:hAnsi="Times New Roman"/>
          <w:sz w:val="24"/>
          <w:szCs w:val="24"/>
          <w:lang w:val="en-US"/>
        </w:rPr>
        <w:t xml:space="preserve">Methodological recommendations for the individual work of students </w:t>
      </w:r>
    </w:p>
    <w:p w14:paraId="7A5D4687" w14:textId="77777777" w:rsidR="001B0F91" w:rsidRPr="00731750" w:rsidRDefault="001B0F91" w:rsidP="002E1DFC">
      <w:pPr>
        <w:widowControl w:val="0"/>
        <w:numPr>
          <w:ilvl w:val="0"/>
          <w:numId w:val="10"/>
        </w:numPr>
        <w:tabs>
          <w:tab w:val="left" w:pos="426"/>
        </w:tabs>
        <w:spacing w:after="0" w:line="240" w:lineRule="auto"/>
        <w:ind w:left="0" w:firstLine="0"/>
        <w:jc w:val="both"/>
        <w:rPr>
          <w:rFonts w:ascii="Times New Roman" w:hAnsi="Times New Roman"/>
          <w:sz w:val="24"/>
          <w:szCs w:val="24"/>
          <w:lang w:val="en-US"/>
        </w:rPr>
      </w:pPr>
      <w:r w:rsidRPr="00731750">
        <w:rPr>
          <w:rFonts w:ascii="Times New Roman" w:hAnsi="Times New Roman"/>
          <w:sz w:val="24"/>
          <w:szCs w:val="24"/>
          <w:lang w:val="en-US"/>
        </w:rPr>
        <w:t>Multimedia presentations</w:t>
      </w:r>
    </w:p>
    <w:p w14:paraId="6767A246" w14:textId="77777777" w:rsidR="001B0F91" w:rsidRPr="00731750" w:rsidRDefault="001B0F91" w:rsidP="002E1DFC">
      <w:pPr>
        <w:widowControl w:val="0"/>
        <w:numPr>
          <w:ilvl w:val="0"/>
          <w:numId w:val="10"/>
        </w:numPr>
        <w:tabs>
          <w:tab w:val="left" w:pos="426"/>
        </w:tabs>
        <w:spacing w:after="0" w:line="240" w:lineRule="auto"/>
        <w:ind w:left="0" w:firstLine="0"/>
        <w:jc w:val="both"/>
        <w:rPr>
          <w:rFonts w:ascii="Times New Roman" w:hAnsi="Times New Roman"/>
          <w:sz w:val="24"/>
          <w:szCs w:val="24"/>
          <w:lang w:val="en-US"/>
        </w:rPr>
      </w:pPr>
      <w:r w:rsidRPr="00731750">
        <w:rPr>
          <w:rFonts w:ascii="Times New Roman" w:hAnsi="Times New Roman"/>
          <w:sz w:val="24"/>
          <w:szCs w:val="24"/>
          <w:lang w:val="en-US"/>
        </w:rPr>
        <w:t>Situational tasks (including calculation)</w:t>
      </w:r>
    </w:p>
    <w:p w14:paraId="0DC953BD" w14:textId="77777777" w:rsidR="001B0F91" w:rsidRPr="00731750" w:rsidRDefault="001B0F91" w:rsidP="002E1DFC">
      <w:pPr>
        <w:widowControl w:val="0"/>
        <w:numPr>
          <w:ilvl w:val="0"/>
          <w:numId w:val="10"/>
        </w:numPr>
        <w:tabs>
          <w:tab w:val="left" w:pos="426"/>
        </w:tabs>
        <w:spacing w:after="0" w:line="240" w:lineRule="auto"/>
        <w:ind w:left="0" w:firstLine="0"/>
        <w:jc w:val="both"/>
        <w:rPr>
          <w:rFonts w:ascii="Times New Roman" w:hAnsi="Times New Roman"/>
          <w:sz w:val="24"/>
          <w:szCs w:val="24"/>
          <w:lang w:val="en-US"/>
        </w:rPr>
      </w:pPr>
      <w:r w:rsidRPr="00731750">
        <w:rPr>
          <w:rFonts w:ascii="Times New Roman" w:hAnsi="Times New Roman"/>
          <w:sz w:val="24"/>
          <w:szCs w:val="24"/>
          <w:lang w:val="en-US"/>
        </w:rPr>
        <w:t>Tests on the theme</w:t>
      </w:r>
    </w:p>
    <w:p w14:paraId="7F9E3A3F" w14:textId="77777777" w:rsidR="001B0F91" w:rsidRPr="00731750" w:rsidRDefault="001B0F91" w:rsidP="001B0F91">
      <w:pPr>
        <w:spacing w:after="0" w:line="240" w:lineRule="auto"/>
        <w:jc w:val="both"/>
        <w:rPr>
          <w:rFonts w:ascii="Times New Roman" w:hAnsi="Times New Roman"/>
          <w:sz w:val="24"/>
          <w:szCs w:val="24"/>
          <w:lang w:val="en-US"/>
        </w:rPr>
      </w:pPr>
    </w:p>
    <w:p w14:paraId="742D72C0" w14:textId="77777777" w:rsidR="001B0F91" w:rsidRPr="00731750" w:rsidRDefault="001B0F91" w:rsidP="009A4E8C">
      <w:pPr>
        <w:pStyle w:val="a9"/>
        <w:numPr>
          <w:ilvl w:val="0"/>
          <w:numId w:val="15"/>
        </w:numPr>
        <w:tabs>
          <w:tab w:val="left" w:pos="567"/>
        </w:tabs>
        <w:spacing w:after="0" w:line="240" w:lineRule="auto"/>
        <w:ind w:left="0" w:firstLine="0"/>
        <w:jc w:val="center"/>
        <w:rPr>
          <w:rFonts w:ascii="Times New Roman" w:hAnsi="Times New Roman"/>
          <w:color w:val="000000"/>
          <w:sz w:val="24"/>
          <w:szCs w:val="24"/>
          <w:lang w:val="en-US"/>
        </w:rPr>
      </w:pPr>
      <w:r w:rsidRPr="00731750">
        <w:rPr>
          <w:rFonts w:ascii="Times New Roman" w:hAnsi="Times New Roman"/>
          <w:b/>
          <w:color w:val="000000"/>
          <w:sz w:val="24"/>
          <w:szCs w:val="24"/>
          <w:lang w:val="en-US"/>
        </w:rPr>
        <w:t>List of control questions</w:t>
      </w:r>
    </w:p>
    <w:p w14:paraId="738496EC" w14:textId="77777777" w:rsidR="009A4E8C" w:rsidRDefault="009A4E8C" w:rsidP="001B0F91">
      <w:pPr>
        <w:pStyle w:val="a3"/>
        <w:widowControl w:val="0"/>
        <w:tabs>
          <w:tab w:val="left" w:pos="360"/>
        </w:tabs>
        <w:spacing w:line="240" w:lineRule="auto"/>
        <w:jc w:val="both"/>
        <w:rPr>
          <w:b w:val="0"/>
          <w:bCs/>
          <w:szCs w:val="24"/>
          <w:u w:val="single"/>
          <w:lang w:val="uk-UA"/>
        </w:rPr>
      </w:pPr>
    </w:p>
    <w:p w14:paraId="68BCC09B" w14:textId="63D67978" w:rsidR="001B0F91" w:rsidRPr="009A4E8C" w:rsidRDefault="001B0F91" w:rsidP="002E1DFC">
      <w:pPr>
        <w:pStyle w:val="a3"/>
        <w:widowControl w:val="0"/>
        <w:numPr>
          <w:ilvl w:val="0"/>
          <w:numId w:val="19"/>
        </w:numPr>
        <w:tabs>
          <w:tab w:val="left" w:pos="567"/>
        </w:tabs>
        <w:spacing w:line="240" w:lineRule="auto"/>
        <w:ind w:left="426" w:hanging="426"/>
        <w:jc w:val="both"/>
        <w:rPr>
          <w:b w:val="0"/>
          <w:bCs/>
          <w:i w:val="0"/>
          <w:iCs/>
          <w:szCs w:val="24"/>
          <w:lang w:val="uk-UA"/>
        </w:rPr>
      </w:pPr>
      <w:r w:rsidRPr="009E43E1">
        <w:rPr>
          <w:b w:val="0"/>
          <w:bCs/>
          <w:i w:val="0"/>
          <w:iCs/>
          <w:szCs w:val="24"/>
          <w:lang w:val="uk-UA"/>
        </w:rPr>
        <w:t>Classification of precancerous diseases</w:t>
      </w:r>
      <w:r w:rsidR="009A4E8C">
        <w:rPr>
          <w:b w:val="0"/>
          <w:bCs/>
          <w:i w:val="0"/>
          <w:iCs/>
          <w:szCs w:val="24"/>
          <w:lang w:val="en-US"/>
        </w:rPr>
        <w:t xml:space="preserve">. </w:t>
      </w:r>
      <w:r w:rsidRPr="009A4E8C">
        <w:rPr>
          <w:b w:val="0"/>
          <w:bCs/>
          <w:i w:val="0"/>
          <w:iCs/>
          <w:szCs w:val="24"/>
          <w:lang w:val="uk-UA"/>
        </w:rPr>
        <w:t>Screening and early diagnosis</w:t>
      </w:r>
    </w:p>
    <w:p w14:paraId="2C35E921" w14:textId="77777777" w:rsidR="001B0F91" w:rsidRPr="009E43E1" w:rsidRDefault="001B0F91" w:rsidP="002E1DFC">
      <w:pPr>
        <w:pStyle w:val="a3"/>
        <w:widowControl w:val="0"/>
        <w:numPr>
          <w:ilvl w:val="0"/>
          <w:numId w:val="19"/>
        </w:numPr>
        <w:tabs>
          <w:tab w:val="left" w:pos="567"/>
        </w:tabs>
        <w:spacing w:line="240" w:lineRule="auto"/>
        <w:ind w:left="426" w:hanging="426"/>
        <w:jc w:val="both"/>
        <w:rPr>
          <w:b w:val="0"/>
          <w:bCs/>
          <w:i w:val="0"/>
          <w:iCs/>
          <w:szCs w:val="24"/>
          <w:lang w:val="uk-UA"/>
        </w:rPr>
      </w:pPr>
      <w:r w:rsidRPr="009E43E1">
        <w:rPr>
          <w:b w:val="0"/>
          <w:bCs/>
          <w:i w:val="0"/>
          <w:iCs/>
          <w:szCs w:val="24"/>
          <w:lang w:val="uk-UA"/>
        </w:rPr>
        <w:t>Algorithm for an objective examination of a patient with suspected cancer</w:t>
      </w:r>
    </w:p>
    <w:p w14:paraId="2B3D6EBB" w14:textId="77777777" w:rsidR="001B0F91" w:rsidRPr="009E43E1" w:rsidRDefault="001B0F91" w:rsidP="002E1DFC">
      <w:pPr>
        <w:pStyle w:val="a3"/>
        <w:widowControl w:val="0"/>
        <w:numPr>
          <w:ilvl w:val="0"/>
          <w:numId w:val="19"/>
        </w:numPr>
        <w:tabs>
          <w:tab w:val="left" w:pos="567"/>
        </w:tabs>
        <w:spacing w:line="240" w:lineRule="auto"/>
        <w:ind w:left="426" w:hanging="426"/>
        <w:jc w:val="both"/>
        <w:rPr>
          <w:b w:val="0"/>
          <w:bCs/>
          <w:i w:val="0"/>
          <w:iCs/>
          <w:szCs w:val="24"/>
          <w:lang w:val="uk-UA"/>
        </w:rPr>
      </w:pPr>
      <w:r w:rsidRPr="009E43E1">
        <w:rPr>
          <w:b w:val="0"/>
          <w:bCs/>
          <w:i w:val="0"/>
          <w:iCs/>
          <w:szCs w:val="24"/>
          <w:lang w:val="uk-UA"/>
        </w:rPr>
        <w:t>Tumor morphogenesis. Preclinical period of tumor development.</w:t>
      </w:r>
    </w:p>
    <w:p w14:paraId="67D71263" w14:textId="270BB2A4" w:rsidR="001B0F91" w:rsidRPr="006F4CB2" w:rsidRDefault="001B0F91" w:rsidP="002E1DFC">
      <w:pPr>
        <w:pStyle w:val="a3"/>
        <w:widowControl w:val="0"/>
        <w:numPr>
          <w:ilvl w:val="0"/>
          <w:numId w:val="19"/>
        </w:numPr>
        <w:tabs>
          <w:tab w:val="left" w:pos="567"/>
        </w:tabs>
        <w:spacing w:line="240" w:lineRule="auto"/>
        <w:ind w:left="426" w:hanging="426"/>
        <w:jc w:val="both"/>
        <w:rPr>
          <w:b w:val="0"/>
          <w:bCs/>
          <w:i w:val="0"/>
          <w:iCs/>
          <w:szCs w:val="24"/>
          <w:lang w:val="uk-UA"/>
        </w:rPr>
      </w:pPr>
      <w:r w:rsidRPr="009E43E1">
        <w:rPr>
          <w:b w:val="0"/>
          <w:bCs/>
          <w:i w:val="0"/>
          <w:iCs/>
          <w:szCs w:val="24"/>
          <w:lang w:val="uk-UA"/>
        </w:rPr>
        <w:t>Phases of early oncological pathology.</w:t>
      </w:r>
      <w:r w:rsidR="006F4CB2">
        <w:rPr>
          <w:b w:val="0"/>
          <w:bCs/>
          <w:i w:val="0"/>
          <w:iCs/>
          <w:szCs w:val="24"/>
          <w:lang w:val="en-US"/>
        </w:rPr>
        <w:t xml:space="preserve"> </w:t>
      </w:r>
      <w:r w:rsidRPr="006F4CB2">
        <w:rPr>
          <w:b w:val="0"/>
          <w:bCs/>
          <w:i w:val="0"/>
          <w:iCs/>
          <w:szCs w:val="24"/>
          <w:lang w:val="uk-UA"/>
        </w:rPr>
        <w:t>Concepts of metaplasia and dysplasia.</w:t>
      </w:r>
    </w:p>
    <w:p w14:paraId="0AB5C852" w14:textId="1FC5AD18" w:rsidR="001B0F91" w:rsidRPr="006F4CB2" w:rsidRDefault="001B0F91" w:rsidP="002E1DFC">
      <w:pPr>
        <w:pStyle w:val="a3"/>
        <w:widowControl w:val="0"/>
        <w:numPr>
          <w:ilvl w:val="0"/>
          <w:numId w:val="19"/>
        </w:numPr>
        <w:tabs>
          <w:tab w:val="left" w:pos="567"/>
        </w:tabs>
        <w:spacing w:line="240" w:lineRule="auto"/>
        <w:ind w:left="426" w:hanging="426"/>
        <w:jc w:val="both"/>
        <w:rPr>
          <w:b w:val="0"/>
          <w:bCs/>
          <w:i w:val="0"/>
          <w:iCs/>
          <w:szCs w:val="24"/>
          <w:lang w:val="uk-UA"/>
        </w:rPr>
      </w:pPr>
      <w:r w:rsidRPr="009E43E1">
        <w:rPr>
          <w:b w:val="0"/>
          <w:bCs/>
          <w:i w:val="0"/>
          <w:iCs/>
          <w:szCs w:val="24"/>
          <w:lang w:val="uk-UA"/>
        </w:rPr>
        <w:t xml:space="preserve">ABCDE criteria for evaluating nevi and growing neoplasms. </w:t>
      </w:r>
      <w:r w:rsidRPr="006F4CB2">
        <w:rPr>
          <w:b w:val="0"/>
          <w:bCs/>
          <w:i w:val="0"/>
          <w:iCs/>
          <w:szCs w:val="24"/>
          <w:lang w:val="uk-UA"/>
        </w:rPr>
        <w:t>Purpose and capabilities of dermatoscopy</w:t>
      </w:r>
    </w:p>
    <w:p w14:paraId="7AD2BA64" w14:textId="77777777" w:rsidR="001B0F91" w:rsidRPr="009E43E1" w:rsidRDefault="001B0F91" w:rsidP="002E1DFC">
      <w:pPr>
        <w:pStyle w:val="a3"/>
        <w:widowControl w:val="0"/>
        <w:numPr>
          <w:ilvl w:val="0"/>
          <w:numId w:val="19"/>
        </w:numPr>
        <w:tabs>
          <w:tab w:val="left" w:pos="567"/>
        </w:tabs>
        <w:spacing w:line="240" w:lineRule="auto"/>
        <w:ind w:left="426" w:hanging="426"/>
        <w:jc w:val="both"/>
        <w:rPr>
          <w:b w:val="0"/>
          <w:bCs/>
          <w:i w:val="0"/>
          <w:iCs/>
          <w:szCs w:val="24"/>
          <w:lang w:val="uk-UA"/>
        </w:rPr>
      </w:pPr>
      <w:r w:rsidRPr="009E43E1">
        <w:rPr>
          <w:b w:val="0"/>
          <w:bCs/>
          <w:i w:val="0"/>
          <w:iCs/>
          <w:szCs w:val="24"/>
          <w:lang w:val="uk-UA"/>
        </w:rPr>
        <w:t>Formation of risk groups from patients with precancerous diseases.</w:t>
      </w:r>
    </w:p>
    <w:p w14:paraId="01458EE9" w14:textId="77777777" w:rsidR="001B0F91" w:rsidRPr="009E43E1" w:rsidRDefault="001B0F91" w:rsidP="002E1DFC">
      <w:pPr>
        <w:pStyle w:val="a3"/>
        <w:widowControl w:val="0"/>
        <w:numPr>
          <w:ilvl w:val="0"/>
          <w:numId w:val="19"/>
        </w:numPr>
        <w:tabs>
          <w:tab w:val="left" w:pos="567"/>
        </w:tabs>
        <w:spacing w:line="240" w:lineRule="auto"/>
        <w:ind w:left="426" w:hanging="426"/>
        <w:jc w:val="both"/>
        <w:rPr>
          <w:b w:val="0"/>
          <w:bCs/>
          <w:i w:val="0"/>
          <w:iCs/>
          <w:szCs w:val="24"/>
          <w:lang w:val="uk-UA"/>
        </w:rPr>
      </w:pPr>
      <w:r w:rsidRPr="009E43E1">
        <w:rPr>
          <w:b w:val="0"/>
          <w:bCs/>
          <w:i w:val="0"/>
          <w:iCs/>
          <w:szCs w:val="24"/>
          <w:lang w:val="uk-UA"/>
        </w:rPr>
        <w:t>Importance of physical, viral, chemical carcinogens and genetic factors.</w:t>
      </w:r>
    </w:p>
    <w:p w14:paraId="5683EF1C" w14:textId="3B2E002D" w:rsidR="001B0F91" w:rsidRPr="006F4CB2" w:rsidRDefault="001B0F91" w:rsidP="002E1DFC">
      <w:pPr>
        <w:pStyle w:val="a3"/>
        <w:widowControl w:val="0"/>
        <w:numPr>
          <w:ilvl w:val="0"/>
          <w:numId w:val="19"/>
        </w:numPr>
        <w:tabs>
          <w:tab w:val="left" w:pos="567"/>
        </w:tabs>
        <w:spacing w:line="240" w:lineRule="auto"/>
        <w:ind w:left="426" w:hanging="426"/>
        <w:jc w:val="both"/>
        <w:rPr>
          <w:b w:val="0"/>
          <w:bCs/>
          <w:i w:val="0"/>
          <w:iCs/>
          <w:szCs w:val="24"/>
          <w:lang w:val="uk-UA"/>
        </w:rPr>
      </w:pPr>
      <w:r w:rsidRPr="009E43E1">
        <w:rPr>
          <w:b w:val="0"/>
          <w:bCs/>
          <w:i w:val="0"/>
          <w:iCs/>
          <w:szCs w:val="24"/>
          <w:lang w:val="uk-UA"/>
        </w:rPr>
        <w:t xml:space="preserve">Obligate </w:t>
      </w:r>
      <w:r w:rsidR="006F4CB2">
        <w:rPr>
          <w:b w:val="0"/>
          <w:bCs/>
          <w:i w:val="0"/>
          <w:iCs/>
          <w:szCs w:val="24"/>
          <w:lang w:val="en-US"/>
        </w:rPr>
        <w:t xml:space="preserve">and </w:t>
      </w:r>
      <w:r w:rsidRPr="006F4CB2">
        <w:rPr>
          <w:b w:val="0"/>
          <w:bCs/>
          <w:i w:val="0"/>
          <w:iCs/>
          <w:szCs w:val="24"/>
          <w:lang w:val="uk-UA"/>
        </w:rPr>
        <w:t>Facultative precancers of the skin.</w:t>
      </w:r>
    </w:p>
    <w:p w14:paraId="1E78E0BD" w14:textId="77777777" w:rsidR="001B0F91" w:rsidRPr="009E43E1" w:rsidRDefault="001B0F91" w:rsidP="002E1DFC">
      <w:pPr>
        <w:pStyle w:val="a3"/>
        <w:widowControl w:val="0"/>
        <w:numPr>
          <w:ilvl w:val="0"/>
          <w:numId w:val="19"/>
        </w:numPr>
        <w:tabs>
          <w:tab w:val="left" w:pos="567"/>
        </w:tabs>
        <w:spacing w:line="240" w:lineRule="auto"/>
        <w:ind w:left="426" w:hanging="426"/>
        <w:jc w:val="both"/>
        <w:rPr>
          <w:b w:val="0"/>
          <w:bCs/>
          <w:i w:val="0"/>
          <w:iCs/>
          <w:szCs w:val="24"/>
          <w:lang w:val="uk-UA"/>
        </w:rPr>
      </w:pPr>
      <w:r w:rsidRPr="009E43E1">
        <w:rPr>
          <w:b w:val="0"/>
          <w:bCs/>
          <w:i w:val="0"/>
          <w:iCs/>
          <w:szCs w:val="24"/>
          <w:lang w:val="uk-UA"/>
        </w:rPr>
        <w:t>Diagnosis and differential diagnosis of precancerous lesions of the skin.</w:t>
      </w:r>
    </w:p>
    <w:p w14:paraId="1E5264CA" w14:textId="77777777" w:rsidR="001B0F91" w:rsidRPr="009E43E1" w:rsidRDefault="001B0F91" w:rsidP="002E1DFC">
      <w:pPr>
        <w:pStyle w:val="a3"/>
        <w:widowControl w:val="0"/>
        <w:numPr>
          <w:ilvl w:val="0"/>
          <w:numId w:val="19"/>
        </w:numPr>
        <w:tabs>
          <w:tab w:val="left" w:pos="567"/>
        </w:tabs>
        <w:spacing w:line="240" w:lineRule="auto"/>
        <w:ind w:left="426" w:hanging="426"/>
        <w:jc w:val="both"/>
        <w:rPr>
          <w:b w:val="0"/>
          <w:bCs/>
          <w:i w:val="0"/>
          <w:iCs/>
          <w:szCs w:val="24"/>
          <w:lang w:val="uk-UA"/>
        </w:rPr>
      </w:pPr>
      <w:r w:rsidRPr="009E43E1">
        <w:rPr>
          <w:b w:val="0"/>
          <w:bCs/>
          <w:i w:val="0"/>
          <w:iCs/>
          <w:szCs w:val="24"/>
          <w:lang w:val="uk-UA"/>
        </w:rPr>
        <w:t>Treatment methods: surgical removal, radio-wave removal, electrocoagulation, cryodestruction, laser destruction.</w:t>
      </w:r>
    </w:p>
    <w:p w14:paraId="650FEEA2" w14:textId="77777777" w:rsidR="001B0F91" w:rsidRPr="009E43E1" w:rsidRDefault="001B0F91" w:rsidP="002E1DFC">
      <w:pPr>
        <w:pStyle w:val="a3"/>
        <w:widowControl w:val="0"/>
        <w:numPr>
          <w:ilvl w:val="0"/>
          <w:numId w:val="19"/>
        </w:numPr>
        <w:tabs>
          <w:tab w:val="left" w:pos="567"/>
        </w:tabs>
        <w:spacing w:line="240" w:lineRule="auto"/>
        <w:ind w:left="426" w:hanging="426"/>
        <w:jc w:val="both"/>
        <w:rPr>
          <w:b w:val="0"/>
          <w:bCs/>
          <w:i w:val="0"/>
          <w:iCs/>
          <w:szCs w:val="24"/>
          <w:lang w:val="uk-UA"/>
        </w:rPr>
      </w:pPr>
      <w:r w:rsidRPr="009E43E1">
        <w:rPr>
          <w:b w:val="0"/>
          <w:bCs/>
          <w:i w:val="0"/>
          <w:iCs/>
          <w:szCs w:val="24"/>
          <w:lang w:val="uk-UA"/>
        </w:rPr>
        <w:t>The significance of smoking, viral infection, chronic traumatization, violation of oral hygiene as a factor in tumor development.</w:t>
      </w:r>
    </w:p>
    <w:p w14:paraId="2F42A1A2" w14:textId="77777777" w:rsidR="001B0F91" w:rsidRPr="009E43E1" w:rsidRDefault="001B0F91" w:rsidP="002E1DFC">
      <w:pPr>
        <w:pStyle w:val="a3"/>
        <w:widowControl w:val="0"/>
        <w:numPr>
          <w:ilvl w:val="0"/>
          <w:numId w:val="19"/>
        </w:numPr>
        <w:tabs>
          <w:tab w:val="left" w:pos="567"/>
        </w:tabs>
        <w:spacing w:line="240" w:lineRule="auto"/>
        <w:ind w:left="426" w:hanging="426"/>
        <w:jc w:val="both"/>
        <w:rPr>
          <w:b w:val="0"/>
          <w:bCs/>
          <w:i w:val="0"/>
          <w:iCs/>
          <w:szCs w:val="24"/>
          <w:lang w:val="uk-UA"/>
        </w:rPr>
      </w:pPr>
      <w:r w:rsidRPr="009E43E1">
        <w:rPr>
          <w:b w:val="0"/>
          <w:bCs/>
          <w:i w:val="0"/>
          <w:iCs/>
          <w:szCs w:val="24"/>
          <w:lang w:val="uk-UA"/>
        </w:rPr>
        <w:t>Productive (leukoplakia) and destructive forms of dyskeratosis (erythroraplakia).</w:t>
      </w:r>
    </w:p>
    <w:p w14:paraId="2A3F8318" w14:textId="77777777" w:rsidR="001B0F91" w:rsidRPr="009E43E1" w:rsidRDefault="001B0F91" w:rsidP="002E1DFC">
      <w:pPr>
        <w:pStyle w:val="a3"/>
        <w:widowControl w:val="0"/>
        <w:numPr>
          <w:ilvl w:val="0"/>
          <w:numId w:val="19"/>
        </w:numPr>
        <w:tabs>
          <w:tab w:val="left" w:pos="567"/>
        </w:tabs>
        <w:spacing w:line="240" w:lineRule="auto"/>
        <w:ind w:left="426" w:hanging="426"/>
        <w:jc w:val="both"/>
        <w:rPr>
          <w:b w:val="0"/>
          <w:bCs/>
          <w:i w:val="0"/>
          <w:iCs/>
          <w:szCs w:val="24"/>
          <w:lang w:val="uk-UA"/>
        </w:rPr>
      </w:pPr>
      <w:r w:rsidRPr="009E43E1">
        <w:rPr>
          <w:b w:val="0"/>
          <w:bCs/>
          <w:i w:val="0"/>
          <w:iCs/>
          <w:szCs w:val="24"/>
          <w:lang w:val="uk-UA"/>
        </w:rPr>
        <w:t>Chronic cheilitis, ulcer and fissure, chronic lupus erythematosus and lichen planus.</w:t>
      </w:r>
    </w:p>
    <w:p w14:paraId="6B8E2614" w14:textId="77777777" w:rsidR="001B0F91" w:rsidRPr="009E43E1" w:rsidRDefault="001B0F91" w:rsidP="002E1DFC">
      <w:pPr>
        <w:pStyle w:val="a3"/>
        <w:widowControl w:val="0"/>
        <w:numPr>
          <w:ilvl w:val="0"/>
          <w:numId w:val="19"/>
        </w:numPr>
        <w:tabs>
          <w:tab w:val="left" w:pos="567"/>
        </w:tabs>
        <w:spacing w:line="240" w:lineRule="auto"/>
        <w:ind w:left="426" w:hanging="426"/>
        <w:jc w:val="both"/>
        <w:rPr>
          <w:b w:val="0"/>
          <w:bCs/>
          <w:i w:val="0"/>
          <w:iCs/>
          <w:szCs w:val="24"/>
          <w:lang w:val="uk-UA"/>
        </w:rPr>
      </w:pPr>
      <w:r w:rsidRPr="009E43E1">
        <w:rPr>
          <w:b w:val="0"/>
          <w:bCs/>
          <w:i w:val="0"/>
          <w:iCs/>
          <w:szCs w:val="24"/>
          <w:lang w:val="uk-UA"/>
        </w:rPr>
        <w:t>Facultative and obligate precancerous diseases of the larynx.</w:t>
      </w:r>
    </w:p>
    <w:p w14:paraId="2BEAB31D" w14:textId="77777777" w:rsidR="001B0F91" w:rsidRPr="009E43E1" w:rsidRDefault="001B0F91" w:rsidP="002E1DFC">
      <w:pPr>
        <w:pStyle w:val="a3"/>
        <w:widowControl w:val="0"/>
        <w:numPr>
          <w:ilvl w:val="0"/>
          <w:numId w:val="19"/>
        </w:numPr>
        <w:tabs>
          <w:tab w:val="left" w:pos="567"/>
        </w:tabs>
        <w:spacing w:line="240" w:lineRule="auto"/>
        <w:ind w:left="426" w:hanging="426"/>
        <w:jc w:val="both"/>
        <w:rPr>
          <w:b w:val="0"/>
          <w:bCs/>
          <w:i w:val="0"/>
          <w:iCs/>
          <w:szCs w:val="24"/>
          <w:lang w:val="uk-UA"/>
        </w:rPr>
      </w:pPr>
      <w:r w:rsidRPr="009E43E1">
        <w:rPr>
          <w:b w:val="0"/>
          <w:bCs/>
          <w:i w:val="0"/>
          <w:iCs/>
          <w:szCs w:val="24"/>
          <w:lang w:val="uk-UA"/>
        </w:rPr>
        <w:t>The importance of professional factors in the malignancy of papillomas of the upper respiratory tract.</w:t>
      </w:r>
    </w:p>
    <w:p w14:paraId="22FE8D7B" w14:textId="77777777" w:rsidR="001B0F91" w:rsidRPr="009E43E1" w:rsidRDefault="001B0F91" w:rsidP="002E1DFC">
      <w:pPr>
        <w:pStyle w:val="a3"/>
        <w:widowControl w:val="0"/>
        <w:numPr>
          <w:ilvl w:val="0"/>
          <w:numId w:val="19"/>
        </w:numPr>
        <w:tabs>
          <w:tab w:val="left" w:pos="567"/>
        </w:tabs>
        <w:spacing w:line="240" w:lineRule="auto"/>
        <w:ind w:left="426" w:hanging="426"/>
        <w:jc w:val="both"/>
        <w:rPr>
          <w:b w:val="0"/>
          <w:bCs/>
          <w:i w:val="0"/>
          <w:iCs/>
          <w:szCs w:val="24"/>
          <w:lang w:val="uk-UA"/>
        </w:rPr>
      </w:pPr>
      <w:r w:rsidRPr="009E43E1">
        <w:rPr>
          <w:b w:val="0"/>
          <w:bCs/>
          <w:i w:val="0"/>
          <w:iCs/>
          <w:szCs w:val="24"/>
          <w:lang w:val="uk-UA"/>
        </w:rPr>
        <w:t>Differential diagnosis of nodular tumor formations</w:t>
      </w:r>
    </w:p>
    <w:p w14:paraId="1A86784F" w14:textId="77777777" w:rsidR="001B0F91" w:rsidRPr="009E43E1" w:rsidRDefault="001B0F91" w:rsidP="002E1DFC">
      <w:pPr>
        <w:pStyle w:val="a3"/>
        <w:widowControl w:val="0"/>
        <w:numPr>
          <w:ilvl w:val="0"/>
          <w:numId w:val="19"/>
        </w:numPr>
        <w:tabs>
          <w:tab w:val="left" w:pos="567"/>
        </w:tabs>
        <w:spacing w:line="240" w:lineRule="auto"/>
        <w:ind w:left="426" w:hanging="426"/>
        <w:jc w:val="both"/>
        <w:rPr>
          <w:b w:val="0"/>
          <w:bCs/>
          <w:i w:val="0"/>
          <w:iCs/>
          <w:szCs w:val="24"/>
          <w:lang w:val="uk-UA"/>
        </w:rPr>
      </w:pPr>
      <w:r w:rsidRPr="009E43E1">
        <w:rPr>
          <w:b w:val="0"/>
          <w:bCs/>
          <w:i w:val="0"/>
          <w:iCs/>
          <w:szCs w:val="24"/>
          <w:lang w:val="uk-UA"/>
        </w:rPr>
        <w:lastRenderedPageBreak/>
        <w:t>Differential diagnosis of pathological secretions from the nipple</w:t>
      </w:r>
    </w:p>
    <w:p w14:paraId="3C354C89" w14:textId="77777777" w:rsidR="001B0F91" w:rsidRPr="009E43E1" w:rsidRDefault="001B0F91" w:rsidP="002E1DFC">
      <w:pPr>
        <w:pStyle w:val="a3"/>
        <w:widowControl w:val="0"/>
        <w:numPr>
          <w:ilvl w:val="0"/>
          <w:numId w:val="19"/>
        </w:numPr>
        <w:tabs>
          <w:tab w:val="left" w:pos="567"/>
        </w:tabs>
        <w:spacing w:line="240" w:lineRule="auto"/>
        <w:ind w:left="426" w:hanging="426"/>
        <w:jc w:val="both"/>
        <w:rPr>
          <w:b w:val="0"/>
          <w:bCs/>
          <w:i w:val="0"/>
          <w:iCs/>
          <w:szCs w:val="24"/>
          <w:lang w:val="uk-UA"/>
        </w:rPr>
      </w:pPr>
      <w:r w:rsidRPr="009E43E1">
        <w:rPr>
          <w:b w:val="0"/>
          <w:bCs/>
          <w:i w:val="0"/>
          <w:iCs/>
          <w:szCs w:val="24"/>
          <w:lang w:val="uk-UA"/>
        </w:rPr>
        <w:t>Algorithm for referral of patients with nodular formation of the mammary gland.</w:t>
      </w:r>
    </w:p>
    <w:p w14:paraId="63C5EA46" w14:textId="77777777" w:rsidR="001B0F91" w:rsidRPr="009E43E1" w:rsidRDefault="001B0F91" w:rsidP="002E1DFC">
      <w:pPr>
        <w:pStyle w:val="a3"/>
        <w:widowControl w:val="0"/>
        <w:numPr>
          <w:ilvl w:val="0"/>
          <w:numId w:val="19"/>
        </w:numPr>
        <w:tabs>
          <w:tab w:val="left" w:pos="567"/>
        </w:tabs>
        <w:spacing w:line="240" w:lineRule="auto"/>
        <w:ind w:left="426" w:hanging="426"/>
        <w:jc w:val="both"/>
        <w:rPr>
          <w:b w:val="0"/>
          <w:bCs/>
          <w:i w:val="0"/>
          <w:iCs/>
          <w:szCs w:val="24"/>
          <w:lang w:val="uk-UA"/>
        </w:rPr>
      </w:pPr>
      <w:r w:rsidRPr="009E43E1">
        <w:rPr>
          <w:b w:val="0"/>
          <w:bCs/>
          <w:i w:val="0"/>
          <w:iCs/>
          <w:szCs w:val="24"/>
          <w:lang w:val="uk-UA"/>
        </w:rPr>
        <w:t>Algorithm of movement of patients with nodular, diffuse mastopathy, neoplasms that are not palpable, and microcalcifications in the mammary gland.</w:t>
      </w:r>
    </w:p>
    <w:p w14:paraId="3AB97CB6" w14:textId="77777777" w:rsidR="001B0F91" w:rsidRPr="009E43E1" w:rsidRDefault="001B0F91" w:rsidP="002E1DFC">
      <w:pPr>
        <w:pStyle w:val="a3"/>
        <w:widowControl w:val="0"/>
        <w:numPr>
          <w:ilvl w:val="0"/>
          <w:numId w:val="19"/>
        </w:numPr>
        <w:tabs>
          <w:tab w:val="left" w:pos="567"/>
        </w:tabs>
        <w:spacing w:line="240" w:lineRule="auto"/>
        <w:ind w:left="426" w:hanging="426"/>
        <w:jc w:val="both"/>
        <w:rPr>
          <w:b w:val="0"/>
          <w:bCs/>
          <w:i w:val="0"/>
          <w:iCs/>
          <w:szCs w:val="24"/>
          <w:lang w:val="uk-UA"/>
        </w:rPr>
      </w:pPr>
      <w:r w:rsidRPr="009E43E1">
        <w:rPr>
          <w:b w:val="0"/>
          <w:bCs/>
          <w:i w:val="0"/>
          <w:iCs/>
          <w:szCs w:val="24"/>
          <w:lang w:val="uk-UA"/>
        </w:rPr>
        <w:t>Mastopathy, dysplasia, benign soft tissue tumors.</w:t>
      </w:r>
    </w:p>
    <w:p w14:paraId="78F22090" w14:textId="77777777" w:rsidR="001B0F91" w:rsidRPr="009E43E1" w:rsidRDefault="001B0F91" w:rsidP="002E1DFC">
      <w:pPr>
        <w:pStyle w:val="a3"/>
        <w:widowControl w:val="0"/>
        <w:numPr>
          <w:ilvl w:val="0"/>
          <w:numId w:val="19"/>
        </w:numPr>
        <w:tabs>
          <w:tab w:val="left" w:pos="567"/>
        </w:tabs>
        <w:spacing w:line="240" w:lineRule="auto"/>
        <w:ind w:left="426" w:hanging="426"/>
        <w:jc w:val="both"/>
        <w:rPr>
          <w:b w:val="0"/>
          <w:bCs/>
          <w:i w:val="0"/>
          <w:iCs/>
          <w:szCs w:val="24"/>
          <w:lang w:val="uk-UA"/>
        </w:rPr>
      </w:pPr>
      <w:r w:rsidRPr="009E43E1">
        <w:rPr>
          <w:b w:val="0"/>
          <w:bCs/>
          <w:i w:val="0"/>
          <w:iCs/>
          <w:szCs w:val="24"/>
          <w:lang w:val="uk-UA"/>
        </w:rPr>
        <w:t>Diagnosis and differential diagnosis of precancerous diseases of the breast, significance of mammography.</w:t>
      </w:r>
    </w:p>
    <w:p w14:paraId="31691202" w14:textId="77777777" w:rsidR="001B0F91" w:rsidRPr="009E43E1" w:rsidRDefault="001B0F91" w:rsidP="002E1DFC">
      <w:pPr>
        <w:pStyle w:val="a3"/>
        <w:widowControl w:val="0"/>
        <w:numPr>
          <w:ilvl w:val="0"/>
          <w:numId w:val="19"/>
        </w:numPr>
        <w:tabs>
          <w:tab w:val="left" w:pos="567"/>
        </w:tabs>
        <w:spacing w:line="240" w:lineRule="auto"/>
        <w:ind w:left="426" w:hanging="426"/>
        <w:jc w:val="both"/>
        <w:rPr>
          <w:b w:val="0"/>
          <w:bCs/>
          <w:i w:val="0"/>
          <w:iCs/>
          <w:szCs w:val="24"/>
          <w:lang w:val="uk-UA"/>
        </w:rPr>
      </w:pPr>
      <w:r w:rsidRPr="009E43E1">
        <w:rPr>
          <w:b w:val="0"/>
          <w:bCs/>
          <w:i w:val="0"/>
          <w:iCs/>
          <w:szCs w:val="24"/>
          <w:lang w:val="uk-UA"/>
        </w:rPr>
        <w:t>Recluse's disease, Mintz's disease, Paget's disease.</w:t>
      </w:r>
    </w:p>
    <w:p w14:paraId="4DB54AA2" w14:textId="77777777" w:rsidR="001B0F91" w:rsidRPr="009E43E1" w:rsidRDefault="001B0F91" w:rsidP="002E1DFC">
      <w:pPr>
        <w:pStyle w:val="a3"/>
        <w:widowControl w:val="0"/>
        <w:numPr>
          <w:ilvl w:val="0"/>
          <w:numId w:val="19"/>
        </w:numPr>
        <w:tabs>
          <w:tab w:val="left" w:pos="567"/>
        </w:tabs>
        <w:spacing w:line="240" w:lineRule="auto"/>
        <w:ind w:left="426" w:hanging="426"/>
        <w:jc w:val="both"/>
        <w:rPr>
          <w:b w:val="0"/>
          <w:bCs/>
          <w:i w:val="0"/>
          <w:iCs/>
          <w:szCs w:val="24"/>
          <w:lang w:val="uk-UA"/>
        </w:rPr>
      </w:pPr>
      <w:r w:rsidRPr="009E43E1">
        <w:rPr>
          <w:b w:val="0"/>
          <w:bCs/>
          <w:i w:val="0"/>
          <w:iCs/>
          <w:szCs w:val="24"/>
          <w:lang w:val="uk-UA"/>
        </w:rPr>
        <w:t>Facultative and obligate precancers of the esophagus.</w:t>
      </w:r>
    </w:p>
    <w:p w14:paraId="0E037375" w14:textId="77777777" w:rsidR="001B0F91" w:rsidRPr="009E43E1" w:rsidRDefault="001B0F91" w:rsidP="002E1DFC">
      <w:pPr>
        <w:pStyle w:val="a3"/>
        <w:widowControl w:val="0"/>
        <w:numPr>
          <w:ilvl w:val="0"/>
          <w:numId w:val="19"/>
        </w:numPr>
        <w:tabs>
          <w:tab w:val="left" w:pos="567"/>
        </w:tabs>
        <w:spacing w:line="240" w:lineRule="auto"/>
        <w:ind w:left="426" w:hanging="426"/>
        <w:jc w:val="both"/>
        <w:rPr>
          <w:b w:val="0"/>
          <w:bCs/>
          <w:i w:val="0"/>
          <w:iCs/>
          <w:szCs w:val="24"/>
          <w:lang w:val="uk-UA"/>
        </w:rPr>
      </w:pPr>
      <w:r w:rsidRPr="009E43E1">
        <w:rPr>
          <w:b w:val="0"/>
          <w:bCs/>
          <w:i w:val="0"/>
          <w:iCs/>
          <w:szCs w:val="24"/>
          <w:lang w:val="uk-UA"/>
        </w:rPr>
        <w:t>The main methods of detecting precancerous diseases of the esophagus.</w:t>
      </w:r>
    </w:p>
    <w:p w14:paraId="4DCE3FFB" w14:textId="77777777" w:rsidR="001B0F91" w:rsidRPr="009E43E1" w:rsidRDefault="001B0F91" w:rsidP="002E1DFC">
      <w:pPr>
        <w:pStyle w:val="a3"/>
        <w:widowControl w:val="0"/>
        <w:numPr>
          <w:ilvl w:val="0"/>
          <w:numId w:val="19"/>
        </w:numPr>
        <w:tabs>
          <w:tab w:val="left" w:pos="567"/>
        </w:tabs>
        <w:spacing w:line="240" w:lineRule="auto"/>
        <w:ind w:left="426" w:hanging="426"/>
        <w:jc w:val="both"/>
        <w:rPr>
          <w:b w:val="0"/>
          <w:bCs/>
          <w:i w:val="0"/>
          <w:iCs/>
          <w:szCs w:val="24"/>
          <w:lang w:val="uk-UA"/>
        </w:rPr>
      </w:pPr>
      <w:r w:rsidRPr="009E43E1">
        <w:rPr>
          <w:b w:val="0"/>
          <w:bCs/>
          <w:i w:val="0"/>
          <w:iCs/>
          <w:szCs w:val="24"/>
          <w:lang w:val="uk-UA"/>
        </w:rPr>
        <w:t>The main methods of detecting precancerous diseases of the esophagus and stomach.</w:t>
      </w:r>
    </w:p>
    <w:p w14:paraId="599E85E6" w14:textId="77777777" w:rsidR="001B0F91" w:rsidRPr="009E43E1" w:rsidRDefault="001B0F91" w:rsidP="002E1DFC">
      <w:pPr>
        <w:pStyle w:val="a3"/>
        <w:widowControl w:val="0"/>
        <w:numPr>
          <w:ilvl w:val="0"/>
          <w:numId w:val="19"/>
        </w:numPr>
        <w:tabs>
          <w:tab w:val="left" w:pos="567"/>
        </w:tabs>
        <w:spacing w:line="240" w:lineRule="auto"/>
        <w:ind w:left="426" w:hanging="426"/>
        <w:jc w:val="both"/>
        <w:rPr>
          <w:b w:val="0"/>
          <w:bCs/>
          <w:i w:val="0"/>
          <w:iCs/>
          <w:szCs w:val="24"/>
          <w:lang w:val="uk-UA"/>
        </w:rPr>
      </w:pPr>
      <w:r w:rsidRPr="009E43E1">
        <w:rPr>
          <w:b w:val="0"/>
          <w:bCs/>
          <w:i w:val="0"/>
          <w:iCs/>
          <w:szCs w:val="24"/>
          <w:lang w:val="uk-UA"/>
        </w:rPr>
        <w:t>The main methods of detecting precancerous diseases of the large intestine.</w:t>
      </w:r>
    </w:p>
    <w:p w14:paraId="3183A731" w14:textId="77777777" w:rsidR="001B0F91" w:rsidRPr="009E43E1" w:rsidRDefault="001B0F91" w:rsidP="002E1DFC">
      <w:pPr>
        <w:pStyle w:val="a3"/>
        <w:widowControl w:val="0"/>
        <w:numPr>
          <w:ilvl w:val="0"/>
          <w:numId w:val="19"/>
        </w:numPr>
        <w:tabs>
          <w:tab w:val="left" w:pos="567"/>
        </w:tabs>
        <w:spacing w:line="240" w:lineRule="auto"/>
        <w:ind w:left="426" w:hanging="426"/>
        <w:jc w:val="both"/>
        <w:rPr>
          <w:b w:val="0"/>
          <w:bCs/>
          <w:i w:val="0"/>
          <w:iCs/>
          <w:szCs w:val="24"/>
          <w:lang w:val="uk-UA"/>
        </w:rPr>
      </w:pPr>
      <w:r w:rsidRPr="009E43E1">
        <w:rPr>
          <w:b w:val="0"/>
          <w:bCs/>
          <w:i w:val="0"/>
          <w:iCs/>
          <w:szCs w:val="24"/>
          <w:lang w:val="uk-UA"/>
        </w:rPr>
        <w:t>Differential diagnosis of bleeding from the rectum (hemorrhoids, polyps, dysentery, anal fissure).</w:t>
      </w:r>
    </w:p>
    <w:p w14:paraId="22B1C617" w14:textId="77777777" w:rsidR="001B0F91" w:rsidRPr="009E43E1" w:rsidRDefault="001B0F91" w:rsidP="002E1DFC">
      <w:pPr>
        <w:pStyle w:val="a3"/>
        <w:widowControl w:val="0"/>
        <w:numPr>
          <w:ilvl w:val="0"/>
          <w:numId w:val="19"/>
        </w:numPr>
        <w:tabs>
          <w:tab w:val="left" w:pos="567"/>
        </w:tabs>
        <w:spacing w:line="240" w:lineRule="auto"/>
        <w:ind w:left="426" w:hanging="426"/>
        <w:jc w:val="both"/>
        <w:rPr>
          <w:b w:val="0"/>
          <w:bCs/>
          <w:i w:val="0"/>
          <w:iCs/>
          <w:szCs w:val="24"/>
          <w:lang w:val="uk-UA"/>
        </w:rPr>
      </w:pPr>
      <w:r w:rsidRPr="009E43E1">
        <w:rPr>
          <w:b w:val="0"/>
          <w:bCs/>
          <w:i w:val="0"/>
          <w:iCs/>
          <w:szCs w:val="24"/>
          <w:lang w:val="uk-UA"/>
        </w:rPr>
        <w:t>Tactics for choosing a treatment method (place of surgical treatment).</w:t>
      </w:r>
    </w:p>
    <w:p w14:paraId="1909182E" w14:textId="77777777" w:rsidR="001B0F91" w:rsidRPr="009E43E1" w:rsidRDefault="001B0F91" w:rsidP="002E1DFC">
      <w:pPr>
        <w:pStyle w:val="a3"/>
        <w:widowControl w:val="0"/>
        <w:numPr>
          <w:ilvl w:val="0"/>
          <w:numId w:val="19"/>
        </w:numPr>
        <w:tabs>
          <w:tab w:val="left" w:pos="567"/>
        </w:tabs>
        <w:spacing w:line="240" w:lineRule="auto"/>
        <w:ind w:left="426" w:hanging="426"/>
        <w:jc w:val="both"/>
        <w:rPr>
          <w:b w:val="0"/>
          <w:bCs/>
          <w:i w:val="0"/>
          <w:iCs/>
          <w:szCs w:val="24"/>
          <w:lang w:val="uk-UA"/>
        </w:rPr>
      </w:pPr>
      <w:r w:rsidRPr="009E43E1">
        <w:rPr>
          <w:b w:val="0"/>
          <w:bCs/>
          <w:i w:val="0"/>
          <w:iCs/>
          <w:szCs w:val="24"/>
          <w:lang w:val="uk-UA"/>
        </w:rPr>
        <w:t>Papillomas, adenomas, celiac disease, polyps, papillomas, adenomas.</w:t>
      </w:r>
    </w:p>
    <w:p w14:paraId="0CF15C8E" w14:textId="77777777" w:rsidR="001B0F91" w:rsidRPr="009E43E1" w:rsidRDefault="001B0F91" w:rsidP="002E1DFC">
      <w:pPr>
        <w:pStyle w:val="a3"/>
        <w:widowControl w:val="0"/>
        <w:numPr>
          <w:ilvl w:val="0"/>
          <w:numId w:val="19"/>
        </w:numPr>
        <w:tabs>
          <w:tab w:val="left" w:pos="567"/>
        </w:tabs>
        <w:spacing w:line="240" w:lineRule="auto"/>
        <w:ind w:left="426" w:hanging="426"/>
        <w:jc w:val="both"/>
        <w:rPr>
          <w:b w:val="0"/>
          <w:bCs/>
          <w:i w:val="0"/>
          <w:iCs/>
          <w:szCs w:val="24"/>
          <w:lang w:val="uk-UA"/>
        </w:rPr>
      </w:pPr>
      <w:r w:rsidRPr="009E43E1">
        <w:rPr>
          <w:b w:val="0"/>
          <w:bCs/>
          <w:i w:val="0"/>
          <w:iCs/>
          <w:szCs w:val="24"/>
          <w:lang w:val="uk-UA"/>
        </w:rPr>
        <w:t>Familial diseases with a high percentage of malignancy.</w:t>
      </w:r>
    </w:p>
    <w:p w14:paraId="22785DC6" w14:textId="77777777" w:rsidR="001B0F91" w:rsidRPr="009E43E1" w:rsidRDefault="001B0F91" w:rsidP="002E1DFC">
      <w:pPr>
        <w:pStyle w:val="a3"/>
        <w:widowControl w:val="0"/>
        <w:numPr>
          <w:ilvl w:val="0"/>
          <w:numId w:val="19"/>
        </w:numPr>
        <w:tabs>
          <w:tab w:val="left" w:pos="567"/>
        </w:tabs>
        <w:spacing w:line="240" w:lineRule="auto"/>
        <w:ind w:left="426" w:hanging="426"/>
        <w:jc w:val="both"/>
        <w:rPr>
          <w:b w:val="0"/>
          <w:bCs/>
          <w:i w:val="0"/>
          <w:iCs/>
          <w:szCs w:val="24"/>
          <w:lang w:val="uk-UA"/>
        </w:rPr>
      </w:pPr>
      <w:r w:rsidRPr="009E43E1">
        <w:rPr>
          <w:b w:val="0"/>
          <w:bCs/>
          <w:i w:val="0"/>
          <w:iCs/>
          <w:szCs w:val="24"/>
          <w:lang w:val="uk-UA"/>
        </w:rPr>
        <w:t>The main methods of detecting precancerous diseases of the small intestine.</w:t>
      </w:r>
    </w:p>
    <w:p w14:paraId="7EB23284" w14:textId="77777777" w:rsidR="001B0F91" w:rsidRPr="009E43E1" w:rsidRDefault="001B0F91" w:rsidP="002E1DFC">
      <w:pPr>
        <w:pStyle w:val="a3"/>
        <w:widowControl w:val="0"/>
        <w:numPr>
          <w:ilvl w:val="0"/>
          <w:numId w:val="19"/>
        </w:numPr>
        <w:tabs>
          <w:tab w:val="left" w:pos="567"/>
        </w:tabs>
        <w:spacing w:line="240" w:lineRule="auto"/>
        <w:ind w:left="426" w:hanging="426"/>
        <w:jc w:val="both"/>
        <w:rPr>
          <w:b w:val="0"/>
          <w:bCs/>
          <w:i w:val="0"/>
          <w:iCs/>
          <w:szCs w:val="24"/>
          <w:lang w:val="uk-UA"/>
        </w:rPr>
      </w:pPr>
      <w:r w:rsidRPr="009E43E1">
        <w:rPr>
          <w:b w:val="0"/>
          <w:bCs/>
          <w:i w:val="0"/>
          <w:iCs/>
          <w:szCs w:val="24"/>
          <w:lang w:val="uk-UA"/>
        </w:rPr>
        <w:t>Tactics of choosing a treatment method, place of surgical treatment.</w:t>
      </w:r>
    </w:p>
    <w:p w14:paraId="1548FDFF" w14:textId="77777777" w:rsidR="001B0F91" w:rsidRPr="009E43E1" w:rsidRDefault="001B0F91" w:rsidP="002E1DFC">
      <w:pPr>
        <w:pStyle w:val="a3"/>
        <w:widowControl w:val="0"/>
        <w:numPr>
          <w:ilvl w:val="0"/>
          <w:numId w:val="19"/>
        </w:numPr>
        <w:tabs>
          <w:tab w:val="left" w:pos="567"/>
        </w:tabs>
        <w:spacing w:line="240" w:lineRule="auto"/>
        <w:ind w:left="426" w:hanging="426"/>
        <w:jc w:val="both"/>
        <w:rPr>
          <w:b w:val="0"/>
          <w:bCs/>
          <w:i w:val="0"/>
          <w:iCs/>
          <w:szCs w:val="24"/>
          <w:lang w:val="uk-UA"/>
        </w:rPr>
      </w:pPr>
      <w:r w:rsidRPr="009E43E1">
        <w:rPr>
          <w:b w:val="0"/>
          <w:bCs/>
          <w:i w:val="0"/>
          <w:iCs/>
          <w:szCs w:val="24"/>
          <w:lang w:val="uk-UA"/>
        </w:rPr>
        <w:t>Differential diagnosis in the syndromes of gastric discomfort, dysphagia and stenosis of the pylorus</w:t>
      </w:r>
    </w:p>
    <w:p w14:paraId="72B00976" w14:textId="181C5725" w:rsidR="001B0F91" w:rsidRPr="009A4E8C" w:rsidRDefault="001B0F91" w:rsidP="002E1DFC">
      <w:pPr>
        <w:pStyle w:val="a3"/>
        <w:widowControl w:val="0"/>
        <w:numPr>
          <w:ilvl w:val="0"/>
          <w:numId w:val="19"/>
        </w:numPr>
        <w:tabs>
          <w:tab w:val="left" w:pos="567"/>
        </w:tabs>
        <w:spacing w:line="240" w:lineRule="auto"/>
        <w:ind w:left="426" w:hanging="426"/>
        <w:jc w:val="both"/>
        <w:rPr>
          <w:b w:val="0"/>
          <w:bCs/>
          <w:i w:val="0"/>
          <w:iCs/>
          <w:szCs w:val="24"/>
          <w:lang w:val="uk-UA"/>
        </w:rPr>
      </w:pPr>
      <w:r w:rsidRPr="009E43E1">
        <w:rPr>
          <w:b w:val="0"/>
          <w:bCs/>
          <w:i w:val="0"/>
          <w:iCs/>
          <w:szCs w:val="24"/>
          <w:lang w:val="uk-UA"/>
        </w:rPr>
        <w:t>Background diseases of the cervix</w:t>
      </w:r>
      <w:r w:rsidR="009A4E8C">
        <w:rPr>
          <w:b w:val="0"/>
          <w:bCs/>
          <w:i w:val="0"/>
          <w:iCs/>
          <w:szCs w:val="24"/>
          <w:lang w:val="en-US"/>
        </w:rPr>
        <w:t xml:space="preserve">, vulva and </w:t>
      </w:r>
      <w:r w:rsidRPr="009A4E8C">
        <w:rPr>
          <w:b w:val="0"/>
          <w:bCs/>
          <w:i w:val="0"/>
          <w:iCs/>
          <w:szCs w:val="24"/>
          <w:lang w:val="uk-UA"/>
        </w:rPr>
        <w:t>endometrium.</w:t>
      </w:r>
    </w:p>
    <w:p w14:paraId="6667DCB1" w14:textId="77777777" w:rsidR="001B0F91" w:rsidRPr="009E43E1" w:rsidRDefault="001B0F91" w:rsidP="002E1DFC">
      <w:pPr>
        <w:pStyle w:val="a3"/>
        <w:widowControl w:val="0"/>
        <w:numPr>
          <w:ilvl w:val="0"/>
          <w:numId w:val="19"/>
        </w:numPr>
        <w:tabs>
          <w:tab w:val="left" w:pos="567"/>
        </w:tabs>
        <w:spacing w:line="240" w:lineRule="auto"/>
        <w:ind w:left="426" w:hanging="426"/>
        <w:jc w:val="both"/>
        <w:rPr>
          <w:b w:val="0"/>
          <w:bCs/>
          <w:i w:val="0"/>
          <w:iCs/>
          <w:szCs w:val="24"/>
          <w:lang w:val="uk-UA"/>
        </w:rPr>
      </w:pPr>
      <w:r w:rsidRPr="009E43E1">
        <w:rPr>
          <w:b w:val="0"/>
          <w:bCs/>
          <w:i w:val="0"/>
          <w:iCs/>
          <w:szCs w:val="24"/>
          <w:lang w:val="uk-UA"/>
        </w:rPr>
        <w:t>Symptoms of precancerous diseases of the female reproductive system.</w:t>
      </w:r>
    </w:p>
    <w:p w14:paraId="398A50A3" w14:textId="77777777" w:rsidR="001B0F91" w:rsidRPr="009E43E1" w:rsidRDefault="001B0F91" w:rsidP="002E1DFC">
      <w:pPr>
        <w:pStyle w:val="a3"/>
        <w:widowControl w:val="0"/>
        <w:numPr>
          <w:ilvl w:val="0"/>
          <w:numId w:val="19"/>
        </w:numPr>
        <w:tabs>
          <w:tab w:val="left" w:pos="567"/>
        </w:tabs>
        <w:spacing w:line="240" w:lineRule="auto"/>
        <w:ind w:left="426" w:hanging="426"/>
        <w:jc w:val="both"/>
        <w:rPr>
          <w:b w:val="0"/>
          <w:bCs/>
          <w:i w:val="0"/>
          <w:iCs/>
          <w:szCs w:val="24"/>
          <w:lang w:val="uk-UA"/>
        </w:rPr>
      </w:pPr>
      <w:r w:rsidRPr="009E43E1">
        <w:rPr>
          <w:b w:val="0"/>
          <w:bCs/>
          <w:i w:val="0"/>
          <w:iCs/>
          <w:szCs w:val="24"/>
          <w:lang w:val="uk-UA"/>
        </w:rPr>
        <w:t>Modern methods of diagnosis of female genital organs.</w:t>
      </w:r>
    </w:p>
    <w:p w14:paraId="0A444AFE" w14:textId="77777777" w:rsidR="001B0F91" w:rsidRPr="009E43E1" w:rsidRDefault="001B0F91" w:rsidP="002E1DFC">
      <w:pPr>
        <w:pStyle w:val="a3"/>
        <w:widowControl w:val="0"/>
        <w:numPr>
          <w:ilvl w:val="0"/>
          <w:numId w:val="19"/>
        </w:numPr>
        <w:tabs>
          <w:tab w:val="left" w:pos="567"/>
        </w:tabs>
        <w:spacing w:line="240" w:lineRule="auto"/>
        <w:ind w:left="426" w:hanging="426"/>
        <w:jc w:val="both"/>
        <w:rPr>
          <w:b w:val="0"/>
          <w:bCs/>
          <w:i w:val="0"/>
          <w:iCs/>
          <w:szCs w:val="24"/>
          <w:lang w:val="uk-UA"/>
        </w:rPr>
      </w:pPr>
      <w:r w:rsidRPr="009E43E1">
        <w:rPr>
          <w:b w:val="0"/>
          <w:bCs/>
          <w:i w:val="0"/>
          <w:iCs/>
          <w:szCs w:val="24"/>
          <w:lang w:val="uk-UA"/>
        </w:rPr>
        <w:t>Precancerous conditions of the cervix.</w:t>
      </w:r>
    </w:p>
    <w:p w14:paraId="78FDBA93" w14:textId="77777777" w:rsidR="001B0F91" w:rsidRPr="009E43E1" w:rsidRDefault="001B0F91" w:rsidP="002E1DFC">
      <w:pPr>
        <w:pStyle w:val="a3"/>
        <w:widowControl w:val="0"/>
        <w:numPr>
          <w:ilvl w:val="0"/>
          <w:numId w:val="19"/>
        </w:numPr>
        <w:tabs>
          <w:tab w:val="left" w:pos="567"/>
        </w:tabs>
        <w:spacing w:line="240" w:lineRule="auto"/>
        <w:ind w:left="426" w:hanging="426"/>
        <w:jc w:val="both"/>
        <w:rPr>
          <w:b w:val="0"/>
          <w:bCs/>
          <w:i w:val="0"/>
          <w:iCs/>
          <w:szCs w:val="24"/>
          <w:lang w:val="uk-UA"/>
        </w:rPr>
      </w:pPr>
      <w:r w:rsidRPr="009E43E1">
        <w:rPr>
          <w:b w:val="0"/>
          <w:bCs/>
          <w:i w:val="0"/>
          <w:iCs/>
          <w:szCs w:val="24"/>
          <w:lang w:val="uk-UA"/>
        </w:rPr>
        <w:t>Colposcopy: purpose, advantages, main cancer criteria.</w:t>
      </w:r>
    </w:p>
    <w:p w14:paraId="38EBA478" w14:textId="77777777" w:rsidR="001B0F91" w:rsidRPr="009E43E1" w:rsidRDefault="001B0F91" w:rsidP="002E1DFC">
      <w:pPr>
        <w:pStyle w:val="a3"/>
        <w:widowControl w:val="0"/>
        <w:numPr>
          <w:ilvl w:val="0"/>
          <w:numId w:val="19"/>
        </w:numPr>
        <w:tabs>
          <w:tab w:val="left" w:pos="567"/>
        </w:tabs>
        <w:spacing w:line="240" w:lineRule="auto"/>
        <w:ind w:left="426" w:hanging="426"/>
        <w:jc w:val="both"/>
        <w:rPr>
          <w:b w:val="0"/>
          <w:bCs/>
          <w:i w:val="0"/>
          <w:iCs/>
          <w:szCs w:val="24"/>
          <w:lang w:val="uk-UA"/>
        </w:rPr>
      </w:pPr>
      <w:r w:rsidRPr="009E43E1">
        <w:rPr>
          <w:b w:val="0"/>
          <w:bCs/>
          <w:i w:val="0"/>
          <w:iCs/>
          <w:szCs w:val="24"/>
          <w:lang w:val="uk-UA"/>
        </w:rPr>
        <w:t>Liquid cytology (PAP test).</w:t>
      </w:r>
    </w:p>
    <w:p w14:paraId="0EBE90B9" w14:textId="77777777" w:rsidR="001B0F91" w:rsidRPr="009E43E1" w:rsidRDefault="001B0F91" w:rsidP="002E1DFC">
      <w:pPr>
        <w:pStyle w:val="a3"/>
        <w:widowControl w:val="0"/>
        <w:numPr>
          <w:ilvl w:val="0"/>
          <w:numId w:val="19"/>
        </w:numPr>
        <w:tabs>
          <w:tab w:val="left" w:pos="567"/>
        </w:tabs>
        <w:spacing w:line="240" w:lineRule="auto"/>
        <w:ind w:left="426" w:hanging="426"/>
        <w:jc w:val="both"/>
        <w:rPr>
          <w:b w:val="0"/>
          <w:bCs/>
          <w:i w:val="0"/>
          <w:iCs/>
          <w:szCs w:val="24"/>
          <w:lang w:val="uk-UA"/>
        </w:rPr>
      </w:pPr>
      <w:r w:rsidRPr="009E43E1">
        <w:rPr>
          <w:b w:val="0"/>
          <w:bCs/>
          <w:i w:val="0"/>
          <w:iCs/>
          <w:szCs w:val="24"/>
          <w:lang w:val="uk-UA"/>
        </w:rPr>
        <w:t>Modern methods of diagnosing ovarian tumors: instrumental and laboratory.</w:t>
      </w:r>
    </w:p>
    <w:p w14:paraId="2D740FBF" w14:textId="77777777" w:rsidR="001B0F91" w:rsidRPr="009E43E1" w:rsidRDefault="001B0F91" w:rsidP="002E1DFC">
      <w:pPr>
        <w:pStyle w:val="a3"/>
        <w:widowControl w:val="0"/>
        <w:numPr>
          <w:ilvl w:val="0"/>
          <w:numId w:val="19"/>
        </w:numPr>
        <w:tabs>
          <w:tab w:val="left" w:pos="567"/>
        </w:tabs>
        <w:spacing w:line="240" w:lineRule="auto"/>
        <w:ind w:left="426" w:hanging="426"/>
        <w:jc w:val="both"/>
        <w:rPr>
          <w:b w:val="0"/>
          <w:bCs/>
          <w:i w:val="0"/>
          <w:iCs/>
          <w:szCs w:val="24"/>
          <w:lang w:val="uk-UA"/>
        </w:rPr>
      </w:pPr>
      <w:r w:rsidRPr="009E43E1">
        <w:rPr>
          <w:b w:val="0"/>
          <w:bCs/>
          <w:i w:val="0"/>
          <w:iCs/>
          <w:szCs w:val="24"/>
          <w:lang w:val="uk-UA"/>
        </w:rPr>
        <w:t>Determination of treatment tactics and volume of surgical intervention.</w:t>
      </w:r>
    </w:p>
    <w:p w14:paraId="7C524F96" w14:textId="56C4A02B" w:rsidR="001B0F91" w:rsidRPr="009A4E8C" w:rsidRDefault="001B0F91" w:rsidP="002E1DFC">
      <w:pPr>
        <w:pStyle w:val="a3"/>
        <w:widowControl w:val="0"/>
        <w:numPr>
          <w:ilvl w:val="0"/>
          <w:numId w:val="19"/>
        </w:numPr>
        <w:tabs>
          <w:tab w:val="left" w:pos="567"/>
        </w:tabs>
        <w:spacing w:line="240" w:lineRule="auto"/>
        <w:ind w:left="426" w:hanging="426"/>
        <w:jc w:val="both"/>
        <w:rPr>
          <w:b w:val="0"/>
          <w:bCs/>
          <w:i w:val="0"/>
          <w:iCs/>
          <w:szCs w:val="24"/>
          <w:lang w:val="uk-UA"/>
        </w:rPr>
      </w:pPr>
      <w:r w:rsidRPr="009E43E1">
        <w:rPr>
          <w:b w:val="0"/>
          <w:bCs/>
          <w:i w:val="0"/>
          <w:iCs/>
          <w:szCs w:val="24"/>
          <w:lang w:val="uk-UA"/>
        </w:rPr>
        <w:t>Benign lung tumors.</w:t>
      </w:r>
      <w:r w:rsidR="009A4E8C">
        <w:rPr>
          <w:b w:val="0"/>
          <w:bCs/>
          <w:i w:val="0"/>
          <w:iCs/>
          <w:szCs w:val="24"/>
          <w:lang w:val="en-US"/>
        </w:rPr>
        <w:t xml:space="preserve"> </w:t>
      </w:r>
      <w:r w:rsidRPr="009A4E8C">
        <w:rPr>
          <w:b w:val="0"/>
          <w:bCs/>
          <w:i w:val="0"/>
          <w:iCs/>
          <w:szCs w:val="24"/>
          <w:lang w:val="uk-UA"/>
        </w:rPr>
        <w:t>Differential diagnosis with lung cancer and tuberculosis.</w:t>
      </w:r>
    </w:p>
    <w:p w14:paraId="259D06B4" w14:textId="77777777" w:rsidR="001B0F91" w:rsidRPr="009E43E1" w:rsidRDefault="001B0F91" w:rsidP="002E1DFC">
      <w:pPr>
        <w:pStyle w:val="a3"/>
        <w:widowControl w:val="0"/>
        <w:numPr>
          <w:ilvl w:val="0"/>
          <w:numId w:val="19"/>
        </w:numPr>
        <w:tabs>
          <w:tab w:val="left" w:pos="567"/>
        </w:tabs>
        <w:spacing w:line="240" w:lineRule="auto"/>
        <w:ind w:left="426" w:hanging="426"/>
        <w:jc w:val="both"/>
        <w:rPr>
          <w:b w:val="0"/>
          <w:bCs/>
          <w:i w:val="0"/>
          <w:iCs/>
          <w:szCs w:val="24"/>
          <w:lang w:val="uk-UA"/>
        </w:rPr>
      </w:pPr>
      <w:r w:rsidRPr="009E43E1">
        <w:rPr>
          <w:b w:val="0"/>
          <w:bCs/>
          <w:i w:val="0"/>
          <w:iCs/>
          <w:szCs w:val="24"/>
          <w:lang w:val="uk-UA"/>
        </w:rPr>
        <w:t>Importance of tomography and bronchoscopy. Bronchography.</w:t>
      </w:r>
    </w:p>
    <w:p w14:paraId="1416FB77" w14:textId="77777777" w:rsidR="001B0F91" w:rsidRPr="009E43E1" w:rsidRDefault="001B0F91" w:rsidP="002E1DFC">
      <w:pPr>
        <w:pStyle w:val="a3"/>
        <w:widowControl w:val="0"/>
        <w:numPr>
          <w:ilvl w:val="0"/>
          <w:numId w:val="19"/>
        </w:numPr>
        <w:tabs>
          <w:tab w:val="left" w:pos="567"/>
        </w:tabs>
        <w:spacing w:line="240" w:lineRule="auto"/>
        <w:ind w:left="426" w:hanging="426"/>
        <w:jc w:val="both"/>
        <w:rPr>
          <w:b w:val="0"/>
          <w:bCs/>
          <w:i w:val="0"/>
          <w:iCs/>
          <w:szCs w:val="24"/>
          <w:lang w:val="uk-UA"/>
        </w:rPr>
      </w:pPr>
      <w:r w:rsidRPr="009E43E1">
        <w:rPr>
          <w:b w:val="0"/>
          <w:bCs/>
          <w:i w:val="0"/>
          <w:iCs/>
          <w:szCs w:val="24"/>
          <w:lang w:val="uk-UA"/>
        </w:rPr>
        <w:t>Transthoracic puncture and bronchial catheterization.</w:t>
      </w:r>
    </w:p>
    <w:p w14:paraId="171A4588" w14:textId="77777777" w:rsidR="001B0F91" w:rsidRPr="009E43E1" w:rsidRDefault="001B0F91" w:rsidP="002E1DFC">
      <w:pPr>
        <w:pStyle w:val="a3"/>
        <w:widowControl w:val="0"/>
        <w:numPr>
          <w:ilvl w:val="0"/>
          <w:numId w:val="19"/>
        </w:numPr>
        <w:tabs>
          <w:tab w:val="left" w:pos="567"/>
        </w:tabs>
        <w:spacing w:line="240" w:lineRule="auto"/>
        <w:ind w:left="426" w:hanging="426"/>
        <w:jc w:val="both"/>
        <w:rPr>
          <w:b w:val="0"/>
          <w:bCs/>
          <w:i w:val="0"/>
          <w:iCs/>
          <w:szCs w:val="24"/>
          <w:lang w:val="uk-UA"/>
        </w:rPr>
      </w:pPr>
      <w:r w:rsidRPr="009E43E1">
        <w:rPr>
          <w:b w:val="0"/>
          <w:bCs/>
          <w:i w:val="0"/>
          <w:iCs/>
          <w:szCs w:val="24"/>
          <w:lang w:val="uk-UA"/>
        </w:rPr>
        <w:t>Hepatitis virus and other factors that can cause precancerous diseases.</w:t>
      </w:r>
    </w:p>
    <w:p w14:paraId="60576986" w14:textId="77777777" w:rsidR="001B0F91" w:rsidRPr="009E43E1" w:rsidRDefault="001B0F91" w:rsidP="002E1DFC">
      <w:pPr>
        <w:pStyle w:val="a3"/>
        <w:widowControl w:val="0"/>
        <w:numPr>
          <w:ilvl w:val="0"/>
          <w:numId w:val="19"/>
        </w:numPr>
        <w:tabs>
          <w:tab w:val="left" w:pos="567"/>
        </w:tabs>
        <w:spacing w:line="240" w:lineRule="auto"/>
        <w:ind w:left="426" w:hanging="426"/>
        <w:jc w:val="both"/>
        <w:rPr>
          <w:b w:val="0"/>
          <w:bCs/>
          <w:i w:val="0"/>
          <w:iCs/>
          <w:szCs w:val="24"/>
          <w:lang w:val="uk-UA"/>
        </w:rPr>
      </w:pPr>
      <w:r w:rsidRPr="009E43E1">
        <w:rPr>
          <w:b w:val="0"/>
          <w:bCs/>
          <w:i w:val="0"/>
          <w:iCs/>
          <w:szCs w:val="24"/>
          <w:lang w:val="uk-UA"/>
        </w:rPr>
        <w:t>Nodular goiter, diffuse hyperplasia, nodular hyperplasia, adenoma of the thyroid gland.</w:t>
      </w:r>
    </w:p>
    <w:p w14:paraId="14782BE0" w14:textId="77777777" w:rsidR="001B0F91" w:rsidRPr="009E43E1" w:rsidRDefault="001B0F91" w:rsidP="002E1DFC">
      <w:pPr>
        <w:pStyle w:val="a3"/>
        <w:widowControl w:val="0"/>
        <w:numPr>
          <w:ilvl w:val="0"/>
          <w:numId w:val="19"/>
        </w:numPr>
        <w:tabs>
          <w:tab w:val="left" w:pos="567"/>
        </w:tabs>
        <w:spacing w:line="240" w:lineRule="auto"/>
        <w:ind w:left="426" w:hanging="426"/>
        <w:jc w:val="both"/>
        <w:rPr>
          <w:b w:val="0"/>
          <w:bCs/>
          <w:i w:val="0"/>
          <w:iCs/>
          <w:szCs w:val="24"/>
          <w:lang w:val="uk-UA"/>
        </w:rPr>
      </w:pPr>
      <w:r w:rsidRPr="009E43E1">
        <w:rPr>
          <w:b w:val="0"/>
          <w:bCs/>
          <w:i w:val="0"/>
          <w:iCs/>
          <w:szCs w:val="24"/>
          <w:lang w:val="uk-UA"/>
        </w:rPr>
        <w:t>Ionizing radiation as the main carcinogenic factor in the development of precancer and cancer of the thyroid gland.</w:t>
      </w:r>
    </w:p>
    <w:p w14:paraId="6137DCF5" w14:textId="77777777" w:rsidR="001B0F91" w:rsidRPr="009E43E1" w:rsidRDefault="001B0F91" w:rsidP="002E1DFC">
      <w:pPr>
        <w:pStyle w:val="a3"/>
        <w:widowControl w:val="0"/>
        <w:numPr>
          <w:ilvl w:val="0"/>
          <w:numId w:val="19"/>
        </w:numPr>
        <w:tabs>
          <w:tab w:val="left" w:pos="567"/>
        </w:tabs>
        <w:spacing w:line="240" w:lineRule="auto"/>
        <w:ind w:left="426" w:hanging="426"/>
        <w:jc w:val="both"/>
        <w:rPr>
          <w:b w:val="0"/>
          <w:bCs/>
          <w:i w:val="0"/>
          <w:iCs/>
          <w:szCs w:val="24"/>
          <w:lang w:val="uk-UA"/>
        </w:rPr>
      </w:pPr>
      <w:r w:rsidRPr="009E43E1">
        <w:rPr>
          <w:b w:val="0"/>
          <w:bCs/>
          <w:i w:val="0"/>
          <w:iCs/>
          <w:szCs w:val="24"/>
          <w:lang w:val="uk-UA"/>
        </w:rPr>
        <w:t>Laboratory studies as a method of researching the function of the thyroid gland, as well as a marker of disease persistence and tumor progression.</w:t>
      </w:r>
    </w:p>
    <w:p w14:paraId="37247FC4" w14:textId="77777777" w:rsidR="001B0F91" w:rsidRPr="009E43E1" w:rsidRDefault="001B0F91" w:rsidP="002E1DFC">
      <w:pPr>
        <w:pStyle w:val="a3"/>
        <w:widowControl w:val="0"/>
        <w:numPr>
          <w:ilvl w:val="0"/>
          <w:numId w:val="19"/>
        </w:numPr>
        <w:tabs>
          <w:tab w:val="left" w:pos="567"/>
        </w:tabs>
        <w:spacing w:line="240" w:lineRule="auto"/>
        <w:ind w:left="426" w:hanging="426"/>
        <w:jc w:val="both"/>
        <w:rPr>
          <w:b w:val="0"/>
          <w:bCs/>
          <w:i w:val="0"/>
          <w:iCs/>
          <w:szCs w:val="24"/>
          <w:lang w:val="uk-UA"/>
        </w:rPr>
      </w:pPr>
      <w:r w:rsidRPr="009E43E1">
        <w:rPr>
          <w:b w:val="0"/>
          <w:bCs/>
          <w:i w:val="0"/>
          <w:iCs/>
          <w:szCs w:val="24"/>
          <w:lang w:val="uk-UA"/>
        </w:rPr>
        <w:t>The value of scintigraphy and ultrasound diagnostics in the differential diagnosis of precancerous diseases of the thyroid gland.</w:t>
      </w:r>
    </w:p>
    <w:p w14:paraId="70365A79" w14:textId="77777777" w:rsidR="001B0F91" w:rsidRPr="009E43E1" w:rsidRDefault="001B0F91" w:rsidP="002E1DFC">
      <w:pPr>
        <w:pStyle w:val="a3"/>
        <w:widowControl w:val="0"/>
        <w:numPr>
          <w:ilvl w:val="0"/>
          <w:numId w:val="19"/>
        </w:numPr>
        <w:tabs>
          <w:tab w:val="left" w:pos="567"/>
        </w:tabs>
        <w:spacing w:line="240" w:lineRule="auto"/>
        <w:ind w:left="426" w:hanging="426"/>
        <w:jc w:val="both"/>
        <w:rPr>
          <w:b w:val="0"/>
          <w:bCs/>
          <w:i w:val="0"/>
          <w:iCs/>
          <w:szCs w:val="24"/>
          <w:lang w:val="uk-UA"/>
        </w:rPr>
      </w:pPr>
      <w:r w:rsidRPr="009E43E1">
        <w:rPr>
          <w:b w:val="0"/>
          <w:bCs/>
          <w:i w:val="0"/>
          <w:iCs/>
          <w:szCs w:val="24"/>
          <w:lang w:val="uk-UA"/>
        </w:rPr>
        <w:t>The most common precancerous diseases of the male reproductive system.</w:t>
      </w:r>
    </w:p>
    <w:p w14:paraId="6DA306F5" w14:textId="77777777" w:rsidR="001B0F91" w:rsidRPr="009E43E1" w:rsidRDefault="001B0F91" w:rsidP="002E1DFC">
      <w:pPr>
        <w:pStyle w:val="a3"/>
        <w:widowControl w:val="0"/>
        <w:numPr>
          <w:ilvl w:val="0"/>
          <w:numId w:val="19"/>
        </w:numPr>
        <w:tabs>
          <w:tab w:val="left" w:pos="567"/>
        </w:tabs>
        <w:spacing w:line="240" w:lineRule="auto"/>
        <w:ind w:left="426" w:hanging="426"/>
        <w:jc w:val="both"/>
        <w:rPr>
          <w:b w:val="0"/>
          <w:bCs/>
          <w:i w:val="0"/>
          <w:iCs/>
          <w:szCs w:val="24"/>
          <w:lang w:val="uk-UA"/>
        </w:rPr>
      </w:pPr>
      <w:r w:rsidRPr="009E43E1">
        <w:rPr>
          <w:b w:val="0"/>
          <w:bCs/>
          <w:i w:val="0"/>
          <w:iCs/>
          <w:szCs w:val="24"/>
          <w:lang w:val="uk-UA"/>
        </w:rPr>
        <w:t>Prostate adenoma, kidney cysts</w:t>
      </w:r>
    </w:p>
    <w:p w14:paraId="224EE9EE" w14:textId="77777777" w:rsidR="001B0F91" w:rsidRPr="009E43E1" w:rsidRDefault="001B0F91" w:rsidP="002E1DFC">
      <w:pPr>
        <w:pStyle w:val="a3"/>
        <w:widowControl w:val="0"/>
        <w:numPr>
          <w:ilvl w:val="0"/>
          <w:numId w:val="19"/>
        </w:numPr>
        <w:tabs>
          <w:tab w:val="left" w:pos="567"/>
        </w:tabs>
        <w:spacing w:line="240" w:lineRule="auto"/>
        <w:ind w:left="426" w:hanging="426"/>
        <w:jc w:val="both"/>
        <w:rPr>
          <w:b w:val="0"/>
          <w:bCs/>
          <w:i w:val="0"/>
          <w:iCs/>
          <w:szCs w:val="24"/>
          <w:lang w:val="uk-UA"/>
        </w:rPr>
      </w:pPr>
      <w:r w:rsidRPr="009E43E1">
        <w:rPr>
          <w:b w:val="0"/>
          <w:bCs/>
          <w:i w:val="0"/>
          <w:iCs/>
          <w:szCs w:val="24"/>
          <w:lang w:val="uk-UA"/>
        </w:rPr>
        <w:t>The value of ultrasound at the first stage of diagnosis, MRI examination for the differential diagnosis of kidney tumors.</w:t>
      </w:r>
    </w:p>
    <w:p w14:paraId="33E37357" w14:textId="77777777" w:rsidR="001B0F91" w:rsidRPr="009E43E1" w:rsidRDefault="001B0F91" w:rsidP="002E1DFC">
      <w:pPr>
        <w:pStyle w:val="a3"/>
        <w:widowControl w:val="0"/>
        <w:numPr>
          <w:ilvl w:val="0"/>
          <w:numId w:val="19"/>
        </w:numPr>
        <w:tabs>
          <w:tab w:val="left" w:pos="567"/>
        </w:tabs>
        <w:spacing w:line="240" w:lineRule="auto"/>
        <w:ind w:left="426" w:hanging="426"/>
        <w:jc w:val="both"/>
        <w:rPr>
          <w:b w:val="0"/>
          <w:bCs/>
          <w:i w:val="0"/>
          <w:iCs/>
          <w:szCs w:val="24"/>
          <w:lang w:val="uk-UA"/>
        </w:rPr>
      </w:pPr>
      <w:r w:rsidRPr="009E43E1">
        <w:rPr>
          <w:b w:val="0"/>
          <w:bCs/>
          <w:i w:val="0"/>
          <w:iCs/>
          <w:szCs w:val="24"/>
          <w:lang w:val="uk-UA"/>
        </w:rPr>
        <w:t>Benign kidney tumors.</w:t>
      </w:r>
    </w:p>
    <w:p w14:paraId="37CCAE31" w14:textId="77777777" w:rsidR="001B0F91" w:rsidRPr="009E43E1" w:rsidRDefault="001B0F91" w:rsidP="002E1DFC">
      <w:pPr>
        <w:pStyle w:val="a3"/>
        <w:widowControl w:val="0"/>
        <w:numPr>
          <w:ilvl w:val="0"/>
          <w:numId w:val="19"/>
        </w:numPr>
        <w:tabs>
          <w:tab w:val="left" w:pos="567"/>
        </w:tabs>
        <w:spacing w:line="240" w:lineRule="auto"/>
        <w:ind w:left="426" w:hanging="426"/>
        <w:jc w:val="both"/>
        <w:rPr>
          <w:b w:val="0"/>
          <w:bCs/>
          <w:i w:val="0"/>
          <w:iCs/>
          <w:szCs w:val="24"/>
          <w:lang w:val="uk-UA"/>
        </w:rPr>
      </w:pPr>
      <w:r w:rsidRPr="009E43E1">
        <w:rPr>
          <w:b w:val="0"/>
          <w:bCs/>
          <w:i w:val="0"/>
          <w:iCs/>
          <w:szCs w:val="24"/>
          <w:lang w:val="uk-UA"/>
        </w:rPr>
        <w:t>Non-epithelial benign tumors of the upper urinary tract.</w:t>
      </w:r>
    </w:p>
    <w:p w14:paraId="4243629F" w14:textId="77777777" w:rsidR="001B0F91" w:rsidRPr="009E43E1" w:rsidRDefault="001B0F91" w:rsidP="002E1DFC">
      <w:pPr>
        <w:pStyle w:val="a3"/>
        <w:widowControl w:val="0"/>
        <w:numPr>
          <w:ilvl w:val="0"/>
          <w:numId w:val="19"/>
        </w:numPr>
        <w:tabs>
          <w:tab w:val="left" w:pos="567"/>
        </w:tabs>
        <w:spacing w:line="240" w:lineRule="auto"/>
        <w:ind w:left="426" w:hanging="426"/>
        <w:jc w:val="both"/>
        <w:rPr>
          <w:b w:val="0"/>
          <w:bCs/>
          <w:i w:val="0"/>
          <w:iCs/>
          <w:szCs w:val="24"/>
          <w:lang w:val="uk-UA"/>
        </w:rPr>
      </w:pPr>
      <w:r w:rsidRPr="009E43E1">
        <w:rPr>
          <w:b w:val="0"/>
          <w:bCs/>
          <w:i w:val="0"/>
          <w:iCs/>
          <w:szCs w:val="24"/>
          <w:lang w:val="uk-UA"/>
        </w:rPr>
        <w:t>Precancerous diseases of the bladder, prostate and testicles.</w:t>
      </w:r>
    </w:p>
    <w:p w14:paraId="2E2B38EB" w14:textId="77777777" w:rsidR="001B0F91" w:rsidRPr="009E43E1" w:rsidRDefault="001B0F91" w:rsidP="002E1DFC">
      <w:pPr>
        <w:pStyle w:val="a3"/>
        <w:widowControl w:val="0"/>
        <w:numPr>
          <w:ilvl w:val="0"/>
          <w:numId w:val="19"/>
        </w:numPr>
        <w:tabs>
          <w:tab w:val="left" w:pos="567"/>
        </w:tabs>
        <w:spacing w:line="240" w:lineRule="auto"/>
        <w:ind w:left="426" w:hanging="426"/>
        <w:jc w:val="both"/>
        <w:rPr>
          <w:b w:val="0"/>
          <w:bCs/>
          <w:i w:val="0"/>
          <w:iCs/>
          <w:szCs w:val="24"/>
          <w:lang w:val="uk-UA"/>
        </w:rPr>
      </w:pPr>
      <w:r w:rsidRPr="009E43E1">
        <w:rPr>
          <w:b w:val="0"/>
          <w:bCs/>
          <w:i w:val="0"/>
          <w:iCs/>
          <w:szCs w:val="24"/>
          <w:lang w:val="uk-UA"/>
        </w:rPr>
        <w:t>Dependence of tumor development on the hormonal background, chemical carcinogens, birth defects.</w:t>
      </w:r>
    </w:p>
    <w:p w14:paraId="427689DE" w14:textId="77777777" w:rsidR="001B0F91" w:rsidRPr="009E43E1" w:rsidRDefault="001B0F91" w:rsidP="002E1DFC">
      <w:pPr>
        <w:pStyle w:val="a3"/>
        <w:widowControl w:val="0"/>
        <w:numPr>
          <w:ilvl w:val="0"/>
          <w:numId w:val="19"/>
        </w:numPr>
        <w:tabs>
          <w:tab w:val="left" w:pos="567"/>
        </w:tabs>
        <w:spacing w:line="240" w:lineRule="auto"/>
        <w:ind w:left="426" w:hanging="426"/>
        <w:jc w:val="both"/>
        <w:rPr>
          <w:b w:val="0"/>
          <w:bCs/>
          <w:i w:val="0"/>
          <w:iCs/>
          <w:szCs w:val="24"/>
          <w:lang w:val="uk-UA"/>
        </w:rPr>
      </w:pPr>
      <w:r w:rsidRPr="009E43E1">
        <w:rPr>
          <w:b w:val="0"/>
          <w:bCs/>
          <w:i w:val="0"/>
          <w:iCs/>
          <w:szCs w:val="24"/>
          <w:lang w:val="uk-UA"/>
        </w:rPr>
        <w:t>Benign tumors of fibrous tissue.</w:t>
      </w:r>
    </w:p>
    <w:p w14:paraId="5893D51A" w14:textId="77777777" w:rsidR="001B0F91" w:rsidRPr="009E43E1" w:rsidRDefault="001B0F91" w:rsidP="002E1DFC">
      <w:pPr>
        <w:pStyle w:val="a3"/>
        <w:widowControl w:val="0"/>
        <w:numPr>
          <w:ilvl w:val="0"/>
          <w:numId w:val="19"/>
        </w:numPr>
        <w:tabs>
          <w:tab w:val="left" w:pos="567"/>
        </w:tabs>
        <w:spacing w:line="240" w:lineRule="auto"/>
        <w:ind w:left="426" w:hanging="426"/>
        <w:jc w:val="both"/>
        <w:rPr>
          <w:b w:val="0"/>
          <w:bCs/>
          <w:i w:val="0"/>
          <w:iCs/>
          <w:szCs w:val="24"/>
          <w:lang w:val="uk-UA"/>
        </w:rPr>
      </w:pPr>
      <w:r w:rsidRPr="009E43E1">
        <w:rPr>
          <w:b w:val="0"/>
          <w:bCs/>
          <w:i w:val="0"/>
          <w:iCs/>
          <w:szCs w:val="24"/>
          <w:lang w:val="uk-UA"/>
        </w:rPr>
        <w:t>Dissemination features (locally proliferative and infiltrative growth).</w:t>
      </w:r>
    </w:p>
    <w:p w14:paraId="3A631CEA" w14:textId="77777777" w:rsidR="001B0F91" w:rsidRPr="009E43E1" w:rsidRDefault="001B0F91" w:rsidP="002E1DFC">
      <w:pPr>
        <w:pStyle w:val="a3"/>
        <w:widowControl w:val="0"/>
        <w:numPr>
          <w:ilvl w:val="0"/>
          <w:numId w:val="19"/>
        </w:numPr>
        <w:tabs>
          <w:tab w:val="left" w:pos="567"/>
        </w:tabs>
        <w:spacing w:line="240" w:lineRule="auto"/>
        <w:ind w:left="426" w:hanging="426"/>
        <w:jc w:val="both"/>
        <w:rPr>
          <w:b w:val="0"/>
          <w:bCs/>
          <w:i w:val="0"/>
          <w:iCs/>
          <w:szCs w:val="24"/>
          <w:lang w:val="uk-UA"/>
        </w:rPr>
      </w:pPr>
      <w:r w:rsidRPr="009E43E1">
        <w:rPr>
          <w:b w:val="0"/>
          <w:bCs/>
          <w:i w:val="0"/>
          <w:iCs/>
          <w:szCs w:val="24"/>
          <w:lang w:val="uk-UA"/>
        </w:rPr>
        <w:t>The value of non-radical surgical interventions as a factor of tumor recurrence.</w:t>
      </w:r>
    </w:p>
    <w:p w14:paraId="07590804" w14:textId="77777777" w:rsidR="001B0F91" w:rsidRPr="009E43E1" w:rsidRDefault="001B0F91" w:rsidP="002E1DFC">
      <w:pPr>
        <w:pStyle w:val="a3"/>
        <w:widowControl w:val="0"/>
        <w:numPr>
          <w:ilvl w:val="0"/>
          <w:numId w:val="19"/>
        </w:numPr>
        <w:tabs>
          <w:tab w:val="left" w:pos="567"/>
        </w:tabs>
        <w:spacing w:line="240" w:lineRule="auto"/>
        <w:ind w:left="426" w:hanging="426"/>
        <w:jc w:val="both"/>
        <w:rPr>
          <w:b w:val="0"/>
          <w:bCs/>
          <w:i w:val="0"/>
          <w:iCs/>
          <w:szCs w:val="24"/>
          <w:lang w:val="uk-UA"/>
        </w:rPr>
      </w:pPr>
      <w:r w:rsidRPr="009E43E1">
        <w:rPr>
          <w:b w:val="0"/>
          <w:bCs/>
          <w:i w:val="0"/>
          <w:iCs/>
          <w:szCs w:val="24"/>
          <w:lang w:val="uk-UA"/>
        </w:rPr>
        <w:t>Chondroma, osteochondroma, chondroblastoma and others. Clinical picture.</w:t>
      </w:r>
    </w:p>
    <w:p w14:paraId="7D952E1B" w14:textId="77777777" w:rsidR="001B0F91" w:rsidRPr="009E43E1" w:rsidRDefault="001B0F91" w:rsidP="002E1DFC">
      <w:pPr>
        <w:pStyle w:val="a3"/>
        <w:widowControl w:val="0"/>
        <w:numPr>
          <w:ilvl w:val="0"/>
          <w:numId w:val="19"/>
        </w:numPr>
        <w:tabs>
          <w:tab w:val="left" w:pos="567"/>
        </w:tabs>
        <w:spacing w:line="240" w:lineRule="auto"/>
        <w:ind w:left="426" w:hanging="426"/>
        <w:jc w:val="both"/>
        <w:rPr>
          <w:b w:val="0"/>
          <w:bCs/>
          <w:i w:val="0"/>
          <w:iCs/>
          <w:szCs w:val="24"/>
          <w:lang w:val="uk-UA"/>
        </w:rPr>
      </w:pPr>
      <w:r w:rsidRPr="009E43E1">
        <w:rPr>
          <w:b w:val="0"/>
          <w:bCs/>
          <w:i w:val="0"/>
          <w:iCs/>
          <w:szCs w:val="24"/>
          <w:lang w:val="uk-UA"/>
        </w:rPr>
        <w:t>Differential diagnosis of benign and malignant bone tumors.</w:t>
      </w:r>
    </w:p>
    <w:p w14:paraId="5F16CBE6" w14:textId="77777777" w:rsidR="001B0F91" w:rsidRPr="009E43E1" w:rsidRDefault="001B0F91" w:rsidP="002E1DFC">
      <w:pPr>
        <w:pStyle w:val="a3"/>
        <w:widowControl w:val="0"/>
        <w:numPr>
          <w:ilvl w:val="0"/>
          <w:numId w:val="19"/>
        </w:numPr>
        <w:tabs>
          <w:tab w:val="left" w:pos="567"/>
        </w:tabs>
        <w:spacing w:line="240" w:lineRule="auto"/>
        <w:ind w:left="426" w:hanging="426"/>
        <w:jc w:val="both"/>
        <w:rPr>
          <w:b w:val="0"/>
          <w:bCs/>
          <w:i w:val="0"/>
          <w:iCs/>
          <w:szCs w:val="24"/>
          <w:lang w:val="uk-UA"/>
        </w:rPr>
      </w:pPr>
      <w:r w:rsidRPr="009E43E1">
        <w:rPr>
          <w:b w:val="0"/>
          <w:bCs/>
          <w:i w:val="0"/>
          <w:iCs/>
          <w:szCs w:val="24"/>
          <w:lang w:val="uk-UA"/>
        </w:rPr>
        <w:lastRenderedPageBreak/>
        <w:t>Mandatory minimum research. Place of MRI examination for diagnosis of tumors.</w:t>
      </w:r>
    </w:p>
    <w:p w14:paraId="274A2251" w14:textId="63AA9AD4" w:rsidR="001B0F91" w:rsidRPr="009E43E1" w:rsidRDefault="001B0F91" w:rsidP="002E1DFC">
      <w:pPr>
        <w:pStyle w:val="a3"/>
        <w:widowControl w:val="0"/>
        <w:numPr>
          <w:ilvl w:val="0"/>
          <w:numId w:val="19"/>
        </w:numPr>
        <w:tabs>
          <w:tab w:val="left" w:pos="567"/>
        </w:tabs>
        <w:spacing w:line="240" w:lineRule="auto"/>
        <w:ind w:left="426" w:hanging="426"/>
        <w:jc w:val="both"/>
        <w:rPr>
          <w:b w:val="0"/>
          <w:bCs/>
          <w:i w:val="0"/>
          <w:iCs/>
          <w:szCs w:val="24"/>
          <w:lang w:val="uk-UA"/>
        </w:rPr>
      </w:pPr>
      <w:r w:rsidRPr="009E43E1">
        <w:rPr>
          <w:b w:val="0"/>
          <w:bCs/>
          <w:i w:val="0"/>
          <w:iCs/>
          <w:szCs w:val="24"/>
          <w:lang w:val="uk-UA"/>
        </w:rPr>
        <w:t>Modern research methods (molecular profiling, FISH, CISH, NGS</w:t>
      </w:r>
      <w:r w:rsidR="009A4E8C">
        <w:rPr>
          <w:b w:val="0"/>
          <w:bCs/>
          <w:i w:val="0"/>
          <w:iCs/>
          <w:szCs w:val="24"/>
          <w:lang w:val="en-US"/>
        </w:rPr>
        <w:t>)</w:t>
      </w:r>
      <w:r w:rsidRPr="009E43E1">
        <w:rPr>
          <w:b w:val="0"/>
          <w:bCs/>
          <w:i w:val="0"/>
          <w:iCs/>
          <w:szCs w:val="24"/>
          <w:lang w:val="uk-UA"/>
        </w:rPr>
        <w:t>.</w:t>
      </w:r>
    </w:p>
    <w:p w14:paraId="62134521" w14:textId="77777777" w:rsidR="001B0F91" w:rsidRPr="009E43E1" w:rsidRDefault="001B0F91" w:rsidP="002E1DFC">
      <w:pPr>
        <w:pStyle w:val="a3"/>
        <w:widowControl w:val="0"/>
        <w:numPr>
          <w:ilvl w:val="0"/>
          <w:numId w:val="19"/>
        </w:numPr>
        <w:tabs>
          <w:tab w:val="left" w:pos="567"/>
        </w:tabs>
        <w:spacing w:line="240" w:lineRule="auto"/>
        <w:ind w:left="426" w:hanging="426"/>
        <w:jc w:val="both"/>
        <w:rPr>
          <w:b w:val="0"/>
          <w:bCs/>
          <w:i w:val="0"/>
          <w:iCs/>
          <w:szCs w:val="24"/>
          <w:lang w:val="uk-UA"/>
        </w:rPr>
      </w:pPr>
      <w:r w:rsidRPr="009E43E1">
        <w:rPr>
          <w:b w:val="0"/>
          <w:bCs/>
          <w:i w:val="0"/>
          <w:iCs/>
          <w:szCs w:val="24"/>
          <w:lang w:val="uk-UA"/>
        </w:rPr>
        <w:t>Concept of tumor markers (tumor markers).</w:t>
      </w:r>
    </w:p>
    <w:p w14:paraId="184FFCAD" w14:textId="77777777" w:rsidR="001B0F91" w:rsidRPr="009E43E1" w:rsidRDefault="001B0F91" w:rsidP="002E1DFC">
      <w:pPr>
        <w:pStyle w:val="a3"/>
        <w:widowControl w:val="0"/>
        <w:numPr>
          <w:ilvl w:val="0"/>
          <w:numId w:val="19"/>
        </w:numPr>
        <w:tabs>
          <w:tab w:val="left" w:pos="567"/>
        </w:tabs>
        <w:spacing w:line="240" w:lineRule="auto"/>
        <w:ind w:left="426" w:hanging="426"/>
        <w:jc w:val="both"/>
        <w:rPr>
          <w:b w:val="0"/>
          <w:bCs/>
          <w:i w:val="0"/>
          <w:iCs/>
          <w:szCs w:val="24"/>
          <w:lang w:val="uk-UA"/>
        </w:rPr>
      </w:pPr>
      <w:r w:rsidRPr="009E43E1">
        <w:rPr>
          <w:b w:val="0"/>
          <w:bCs/>
          <w:i w:val="0"/>
          <w:iCs/>
          <w:szCs w:val="24"/>
          <w:lang w:val="uk-UA"/>
        </w:rPr>
        <w:t>Classification of tumor markers, the purpose and significance of increasing the level of the marker.</w:t>
      </w:r>
    </w:p>
    <w:p w14:paraId="4F9D2BB9" w14:textId="77777777" w:rsidR="001B0F91" w:rsidRPr="009E43E1" w:rsidRDefault="001B0F91" w:rsidP="002E1DFC">
      <w:pPr>
        <w:pStyle w:val="a3"/>
        <w:widowControl w:val="0"/>
        <w:numPr>
          <w:ilvl w:val="0"/>
          <w:numId w:val="19"/>
        </w:numPr>
        <w:tabs>
          <w:tab w:val="left" w:pos="567"/>
        </w:tabs>
        <w:spacing w:line="240" w:lineRule="auto"/>
        <w:ind w:left="426" w:hanging="426"/>
        <w:jc w:val="both"/>
        <w:rPr>
          <w:b w:val="0"/>
          <w:bCs/>
          <w:i w:val="0"/>
          <w:iCs/>
          <w:szCs w:val="24"/>
          <w:lang w:val="uk-UA"/>
        </w:rPr>
      </w:pPr>
      <w:r w:rsidRPr="009E43E1">
        <w:rPr>
          <w:b w:val="0"/>
          <w:bCs/>
          <w:i w:val="0"/>
          <w:iCs/>
          <w:szCs w:val="24"/>
          <w:lang w:val="uk-UA"/>
        </w:rPr>
        <w:t>Differential diagnosis of malignant formations and precancerous diseases.</w:t>
      </w:r>
    </w:p>
    <w:p w14:paraId="5BA33EDC" w14:textId="77777777" w:rsidR="001B0F91" w:rsidRPr="009E43E1" w:rsidRDefault="001B0F91" w:rsidP="002E1DFC">
      <w:pPr>
        <w:pStyle w:val="a3"/>
        <w:widowControl w:val="0"/>
        <w:numPr>
          <w:ilvl w:val="0"/>
          <w:numId w:val="19"/>
        </w:numPr>
        <w:tabs>
          <w:tab w:val="left" w:pos="567"/>
        </w:tabs>
        <w:spacing w:line="240" w:lineRule="auto"/>
        <w:ind w:left="426" w:hanging="426"/>
        <w:jc w:val="both"/>
        <w:rPr>
          <w:b w:val="0"/>
          <w:bCs/>
          <w:i w:val="0"/>
          <w:iCs/>
          <w:szCs w:val="24"/>
          <w:lang w:val="uk-UA"/>
        </w:rPr>
      </w:pPr>
      <w:r w:rsidRPr="009E43E1">
        <w:rPr>
          <w:b w:val="0"/>
          <w:bCs/>
          <w:i w:val="0"/>
          <w:iCs/>
          <w:szCs w:val="24"/>
          <w:lang w:val="uk-UA"/>
        </w:rPr>
        <w:t>Marker-negative tumors. Tumor-associated markers.</w:t>
      </w:r>
    </w:p>
    <w:p w14:paraId="20AF51EB" w14:textId="77777777" w:rsidR="001B0F91" w:rsidRPr="009E43E1" w:rsidRDefault="001B0F91" w:rsidP="002E1DFC">
      <w:pPr>
        <w:pStyle w:val="a3"/>
        <w:widowControl w:val="0"/>
        <w:numPr>
          <w:ilvl w:val="0"/>
          <w:numId w:val="19"/>
        </w:numPr>
        <w:tabs>
          <w:tab w:val="left" w:pos="567"/>
        </w:tabs>
        <w:spacing w:line="240" w:lineRule="auto"/>
        <w:ind w:left="426" w:hanging="426"/>
        <w:jc w:val="both"/>
        <w:rPr>
          <w:b w:val="0"/>
          <w:bCs/>
          <w:i w:val="0"/>
          <w:iCs/>
          <w:szCs w:val="24"/>
          <w:lang w:val="uk-UA"/>
        </w:rPr>
      </w:pPr>
      <w:r w:rsidRPr="009E43E1">
        <w:rPr>
          <w:b w:val="0"/>
          <w:bCs/>
          <w:i w:val="0"/>
          <w:iCs/>
          <w:szCs w:val="24"/>
          <w:lang w:val="uk-UA"/>
        </w:rPr>
        <w:t>Concepts of "sensitivity" and "specificity" of the test.</w:t>
      </w:r>
    </w:p>
    <w:p w14:paraId="00E66F9A" w14:textId="77777777" w:rsidR="001B0F91" w:rsidRPr="009E43E1" w:rsidRDefault="001B0F91" w:rsidP="002E1DFC">
      <w:pPr>
        <w:pStyle w:val="a3"/>
        <w:widowControl w:val="0"/>
        <w:numPr>
          <w:ilvl w:val="0"/>
          <w:numId w:val="19"/>
        </w:numPr>
        <w:tabs>
          <w:tab w:val="left" w:pos="567"/>
        </w:tabs>
        <w:spacing w:line="240" w:lineRule="auto"/>
        <w:ind w:left="426" w:hanging="426"/>
        <w:jc w:val="both"/>
        <w:rPr>
          <w:b w:val="0"/>
          <w:bCs/>
          <w:i w:val="0"/>
          <w:iCs/>
          <w:szCs w:val="24"/>
          <w:lang w:val="uk-UA"/>
        </w:rPr>
      </w:pPr>
      <w:r w:rsidRPr="009E43E1">
        <w:rPr>
          <w:b w:val="0"/>
          <w:bCs/>
          <w:i w:val="0"/>
          <w:iCs/>
          <w:szCs w:val="24"/>
          <w:lang w:val="uk-UA"/>
        </w:rPr>
        <w:t>Methods of radiation diagnostics (radiological, radionuclide, magnetic resonance, ultrasonographic).</w:t>
      </w:r>
    </w:p>
    <w:p w14:paraId="23542882" w14:textId="77777777" w:rsidR="001B0F91" w:rsidRPr="009E43E1" w:rsidRDefault="001B0F91" w:rsidP="002E1DFC">
      <w:pPr>
        <w:pStyle w:val="a3"/>
        <w:widowControl w:val="0"/>
        <w:numPr>
          <w:ilvl w:val="0"/>
          <w:numId w:val="19"/>
        </w:numPr>
        <w:tabs>
          <w:tab w:val="left" w:pos="567"/>
        </w:tabs>
        <w:spacing w:line="240" w:lineRule="auto"/>
        <w:ind w:left="426" w:hanging="426"/>
        <w:jc w:val="both"/>
        <w:rPr>
          <w:b w:val="0"/>
          <w:bCs/>
          <w:i w:val="0"/>
          <w:iCs/>
          <w:szCs w:val="24"/>
          <w:lang w:val="uk-UA"/>
        </w:rPr>
      </w:pPr>
      <w:r w:rsidRPr="009E43E1">
        <w:rPr>
          <w:b w:val="0"/>
          <w:bCs/>
          <w:i w:val="0"/>
          <w:iCs/>
          <w:szCs w:val="24"/>
          <w:lang w:val="uk-UA"/>
        </w:rPr>
        <w:t>Multispiral computed tomography: indications, advantages.</w:t>
      </w:r>
    </w:p>
    <w:p w14:paraId="6EA2DA97" w14:textId="77777777" w:rsidR="001B0F91" w:rsidRPr="009E43E1" w:rsidRDefault="001B0F91" w:rsidP="002E1DFC">
      <w:pPr>
        <w:pStyle w:val="a3"/>
        <w:widowControl w:val="0"/>
        <w:numPr>
          <w:ilvl w:val="0"/>
          <w:numId w:val="19"/>
        </w:numPr>
        <w:tabs>
          <w:tab w:val="left" w:pos="567"/>
        </w:tabs>
        <w:spacing w:line="240" w:lineRule="auto"/>
        <w:ind w:left="426" w:hanging="426"/>
        <w:jc w:val="both"/>
        <w:rPr>
          <w:b w:val="0"/>
          <w:bCs/>
          <w:i w:val="0"/>
          <w:iCs/>
          <w:szCs w:val="24"/>
          <w:lang w:val="uk-UA"/>
        </w:rPr>
      </w:pPr>
      <w:r w:rsidRPr="009E43E1">
        <w:rPr>
          <w:b w:val="0"/>
          <w:bCs/>
          <w:i w:val="0"/>
          <w:iCs/>
          <w:szCs w:val="24"/>
          <w:lang w:val="uk-UA"/>
        </w:rPr>
        <w:t>PET-CT: place in oncology, value for differential diagnosis.</w:t>
      </w:r>
    </w:p>
    <w:p w14:paraId="78A8D69D" w14:textId="77777777" w:rsidR="001B0F91" w:rsidRPr="0090262D" w:rsidRDefault="001B0F91" w:rsidP="001B0F91">
      <w:pPr>
        <w:pStyle w:val="a3"/>
        <w:widowControl w:val="0"/>
        <w:tabs>
          <w:tab w:val="left" w:pos="360"/>
        </w:tabs>
        <w:spacing w:line="240" w:lineRule="auto"/>
        <w:jc w:val="both"/>
        <w:rPr>
          <w:rFonts w:ascii="Century Schoolbook" w:hAnsi="Century Schoolbook" w:cs="Arial"/>
          <w:b w:val="0"/>
          <w:bCs/>
          <w:szCs w:val="24"/>
          <w:lang w:val="uk-UA"/>
        </w:rPr>
      </w:pPr>
    </w:p>
    <w:p w14:paraId="003E4218" w14:textId="77777777" w:rsidR="001B0F91" w:rsidRPr="00695A05" w:rsidRDefault="001B0F91" w:rsidP="00110237">
      <w:pPr>
        <w:pStyle w:val="a9"/>
        <w:numPr>
          <w:ilvl w:val="0"/>
          <w:numId w:val="15"/>
        </w:numPr>
        <w:spacing w:after="0" w:line="240" w:lineRule="auto"/>
        <w:ind w:left="426" w:hanging="426"/>
        <w:jc w:val="center"/>
        <w:rPr>
          <w:rFonts w:ascii="Times New Roman" w:hAnsi="Times New Roman"/>
          <w:b/>
          <w:color w:val="000000"/>
          <w:sz w:val="24"/>
          <w:szCs w:val="24"/>
          <w:lang w:val="en-US"/>
        </w:rPr>
      </w:pPr>
      <w:r w:rsidRPr="00695A05">
        <w:rPr>
          <w:rFonts w:ascii="Times New Roman" w:hAnsi="Times New Roman"/>
          <w:b/>
          <w:bCs/>
          <w:color w:val="000000"/>
          <w:sz w:val="24"/>
          <w:szCs w:val="24"/>
          <w:lang w:val="en-US"/>
        </w:rPr>
        <w:t>Recommended literature</w:t>
      </w:r>
      <w:r w:rsidRPr="00695A05">
        <w:rPr>
          <w:rFonts w:ascii="Times New Roman" w:hAnsi="Times New Roman"/>
          <w:b/>
          <w:color w:val="000000"/>
          <w:sz w:val="24"/>
          <w:szCs w:val="24"/>
          <w:lang w:val="en-US"/>
        </w:rPr>
        <w:t>.</w:t>
      </w:r>
    </w:p>
    <w:p w14:paraId="3883C5B6" w14:textId="77777777" w:rsidR="00110237" w:rsidRDefault="00110237" w:rsidP="001B0F91">
      <w:pPr>
        <w:spacing w:after="0" w:line="240" w:lineRule="auto"/>
        <w:jc w:val="both"/>
        <w:rPr>
          <w:rFonts w:ascii="Times New Roman" w:hAnsi="Times New Roman"/>
          <w:b/>
          <w:bCs/>
          <w:i/>
          <w:iCs/>
          <w:sz w:val="24"/>
          <w:szCs w:val="24"/>
          <w:lang w:val="en-US"/>
        </w:rPr>
      </w:pPr>
    </w:p>
    <w:p w14:paraId="6F7A4C56" w14:textId="718FE652" w:rsidR="001B0F91" w:rsidRPr="00010076" w:rsidRDefault="001B0F91" w:rsidP="001B0F91">
      <w:pPr>
        <w:spacing w:after="0" w:line="240" w:lineRule="auto"/>
        <w:jc w:val="both"/>
        <w:rPr>
          <w:rFonts w:ascii="Times New Roman" w:hAnsi="Times New Roman"/>
          <w:sz w:val="24"/>
          <w:szCs w:val="24"/>
          <w:lang w:val="en-US"/>
        </w:rPr>
      </w:pPr>
      <w:r>
        <w:rPr>
          <w:rFonts w:ascii="Times New Roman" w:hAnsi="Times New Roman"/>
          <w:b/>
          <w:bCs/>
          <w:i/>
          <w:iCs/>
          <w:sz w:val="24"/>
          <w:szCs w:val="24"/>
          <w:lang w:val="en-US"/>
        </w:rPr>
        <w:t>Basic</w:t>
      </w:r>
      <w:r w:rsidRPr="00010076">
        <w:rPr>
          <w:rFonts w:ascii="Times New Roman" w:hAnsi="Times New Roman"/>
          <w:b/>
          <w:bCs/>
          <w:i/>
          <w:iCs/>
          <w:sz w:val="24"/>
          <w:szCs w:val="24"/>
          <w:lang w:val="en-US"/>
        </w:rPr>
        <w:t>:</w:t>
      </w:r>
    </w:p>
    <w:p w14:paraId="41CF733C" w14:textId="77777777" w:rsidR="001B0F91" w:rsidRDefault="001B0F91" w:rsidP="001B0F91">
      <w:pPr>
        <w:pStyle w:val="a9"/>
        <w:widowControl w:val="0"/>
        <w:numPr>
          <w:ilvl w:val="0"/>
          <w:numId w:val="16"/>
        </w:numPr>
        <w:tabs>
          <w:tab w:val="left" w:pos="0"/>
          <w:tab w:val="left" w:pos="426"/>
        </w:tabs>
        <w:suppressAutoHyphens/>
        <w:spacing w:after="0" w:line="240" w:lineRule="auto"/>
        <w:ind w:left="426" w:hanging="426"/>
        <w:contextualSpacing w:val="0"/>
        <w:jc w:val="both"/>
        <w:rPr>
          <w:rFonts w:ascii="Times New Roman" w:hAnsi="Times New Roman"/>
          <w:sz w:val="24"/>
          <w:szCs w:val="24"/>
          <w:lang w:val="en-US"/>
        </w:rPr>
      </w:pPr>
      <w:r w:rsidRPr="00010076">
        <w:rPr>
          <w:rFonts w:ascii="Times New Roman" w:hAnsi="Times New Roman"/>
          <w:sz w:val="24"/>
          <w:szCs w:val="24"/>
          <w:lang w:val="en-US"/>
        </w:rPr>
        <w:t xml:space="preserve">Oxford Textbook of Oncology by David J. Kerr, Daniel G. Haller, Cornelis J. H. van de Velde, and Michael Baumann. </w:t>
      </w:r>
      <w:r w:rsidRPr="00695A05">
        <w:rPr>
          <w:rFonts w:ascii="Times New Roman" w:hAnsi="Times New Roman"/>
          <w:sz w:val="24"/>
          <w:szCs w:val="24"/>
          <w:lang w:val="en-US"/>
        </w:rPr>
        <w:t>Published: 21 October 2018</w:t>
      </w:r>
    </w:p>
    <w:p w14:paraId="4E848D8D" w14:textId="77777777" w:rsidR="001B0F91" w:rsidRPr="00695A05" w:rsidRDefault="001B0F91" w:rsidP="001B0F91">
      <w:pPr>
        <w:pStyle w:val="a9"/>
        <w:widowControl w:val="0"/>
        <w:numPr>
          <w:ilvl w:val="0"/>
          <w:numId w:val="16"/>
        </w:numPr>
        <w:tabs>
          <w:tab w:val="left" w:pos="0"/>
          <w:tab w:val="left" w:pos="426"/>
        </w:tabs>
        <w:suppressAutoHyphens/>
        <w:spacing w:after="0" w:line="240" w:lineRule="auto"/>
        <w:ind w:left="426" w:hanging="426"/>
        <w:contextualSpacing w:val="0"/>
        <w:jc w:val="both"/>
        <w:rPr>
          <w:rFonts w:ascii="Times New Roman" w:hAnsi="Times New Roman"/>
          <w:sz w:val="24"/>
          <w:szCs w:val="24"/>
          <w:lang w:val="en-US"/>
        </w:rPr>
      </w:pPr>
      <w:r w:rsidRPr="00695A05">
        <w:rPr>
          <w:rFonts w:ascii="Times New Roman" w:hAnsi="Times New Roman"/>
          <w:sz w:val="24"/>
          <w:szCs w:val="24"/>
          <w:lang w:val="en-US"/>
        </w:rPr>
        <w:t xml:space="preserve">Practical Medical Oncology Textbook by </w:t>
      </w:r>
      <w:r w:rsidRPr="00695A05">
        <w:rPr>
          <w:rFonts w:ascii="Times New Roman" w:hAnsi="Times New Roman"/>
          <w:bCs/>
          <w:sz w:val="24"/>
          <w:szCs w:val="24"/>
          <w:lang w:val="en-US"/>
        </w:rPr>
        <w:t>Russo</w:t>
      </w:r>
      <w:r w:rsidRPr="00695A05">
        <w:rPr>
          <w:rFonts w:ascii="Times New Roman" w:hAnsi="Times New Roman"/>
          <w:sz w:val="24"/>
          <w:szCs w:val="24"/>
          <w:lang w:val="en-US"/>
        </w:rPr>
        <w:t>, A., </w:t>
      </w:r>
      <w:r w:rsidRPr="00695A05">
        <w:rPr>
          <w:rFonts w:ascii="Times New Roman" w:hAnsi="Times New Roman"/>
          <w:bCs/>
          <w:sz w:val="24"/>
          <w:szCs w:val="24"/>
          <w:lang w:val="en-US"/>
        </w:rPr>
        <w:t>Peeters</w:t>
      </w:r>
      <w:r w:rsidRPr="00695A05">
        <w:rPr>
          <w:rFonts w:ascii="Times New Roman" w:hAnsi="Times New Roman"/>
          <w:sz w:val="24"/>
          <w:szCs w:val="24"/>
          <w:lang w:val="en-US"/>
        </w:rPr>
        <w:t>, M., </w:t>
      </w:r>
      <w:r w:rsidRPr="00695A05">
        <w:rPr>
          <w:rFonts w:ascii="Times New Roman" w:hAnsi="Times New Roman"/>
          <w:bCs/>
          <w:sz w:val="24"/>
          <w:szCs w:val="24"/>
          <w:lang w:val="en-US"/>
        </w:rPr>
        <w:t>Incorvaia</w:t>
      </w:r>
      <w:r w:rsidRPr="00695A05">
        <w:rPr>
          <w:rFonts w:ascii="Times New Roman" w:hAnsi="Times New Roman"/>
          <w:sz w:val="24"/>
          <w:szCs w:val="24"/>
          <w:lang w:val="en-US"/>
        </w:rPr>
        <w:t>, L., </w:t>
      </w:r>
      <w:r w:rsidRPr="00695A05">
        <w:rPr>
          <w:rFonts w:ascii="Times New Roman" w:hAnsi="Times New Roman"/>
          <w:bCs/>
          <w:sz w:val="24"/>
          <w:szCs w:val="24"/>
          <w:lang w:val="en-US"/>
        </w:rPr>
        <w:t>Rolfo</w:t>
      </w:r>
      <w:r w:rsidRPr="00695A05">
        <w:rPr>
          <w:rFonts w:ascii="Times New Roman" w:hAnsi="Times New Roman"/>
          <w:sz w:val="24"/>
          <w:szCs w:val="24"/>
          <w:lang w:val="en-US"/>
        </w:rPr>
        <w:t>, C. Published: July 27, 2021</w:t>
      </w:r>
    </w:p>
    <w:p w14:paraId="4E37425F" w14:textId="77777777" w:rsidR="001B0F91" w:rsidRPr="00695A05" w:rsidRDefault="001B0F91" w:rsidP="001B0F91">
      <w:pPr>
        <w:pStyle w:val="a9"/>
        <w:widowControl w:val="0"/>
        <w:numPr>
          <w:ilvl w:val="0"/>
          <w:numId w:val="16"/>
        </w:numPr>
        <w:tabs>
          <w:tab w:val="left" w:pos="0"/>
          <w:tab w:val="left" w:pos="426"/>
        </w:tabs>
        <w:suppressAutoHyphens/>
        <w:spacing w:after="0" w:line="240" w:lineRule="auto"/>
        <w:ind w:left="426" w:hanging="426"/>
        <w:contextualSpacing w:val="0"/>
        <w:jc w:val="both"/>
        <w:rPr>
          <w:rFonts w:ascii="Times New Roman" w:hAnsi="Times New Roman"/>
          <w:sz w:val="24"/>
          <w:szCs w:val="24"/>
          <w:lang w:val="en-US"/>
        </w:rPr>
      </w:pPr>
      <w:r w:rsidRPr="00010076">
        <w:rPr>
          <w:rFonts w:ascii="Times New Roman" w:hAnsi="Times New Roman"/>
          <w:sz w:val="24"/>
          <w:szCs w:val="24"/>
          <w:lang w:val="en-US"/>
        </w:rPr>
        <w:t xml:space="preserve">Clinical oncology by John E. Niederhuber &amp; James O. Armitage &amp; James H Doroshow &amp; Michael B. Kastan &amp; Joel E. Tepper. </w:t>
      </w:r>
      <w:r w:rsidRPr="00695A05">
        <w:rPr>
          <w:rFonts w:ascii="Times New Roman" w:hAnsi="Times New Roman"/>
          <w:sz w:val="24"/>
          <w:szCs w:val="24"/>
          <w:lang w:val="en-US"/>
        </w:rPr>
        <w:t>Published: 26 March 2019.</w:t>
      </w:r>
    </w:p>
    <w:p w14:paraId="38FA22C9" w14:textId="77777777" w:rsidR="001B0F91" w:rsidRPr="00010076" w:rsidRDefault="001B0F91" w:rsidP="001B0F91">
      <w:pPr>
        <w:tabs>
          <w:tab w:val="left" w:pos="709"/>
        </w:tabs>
        <w:spacing w:after="0" w:line="240" w:lineRule="auto"/>
        <w:rPr>
          <w:rFonts w:ascii="Times New Roman" w:hAnsi="Times New Roman"/>
          <w:sz w:val="24"/>
          <w:szCs w:val="24"/>
          <w:lang w:val="en-US"/>
        </w:rPr>
      </w:pPr>
    </w:p>
    <w:p w14:paraId="6F153E8D" w14:textId="77777777" w:rsidR="001B0F91" w:rsidRPr="00010076" w:rsidRDefault="001B0F91" w:rsidP="001B0F91">
      <w:pPr>
        <w:tabs>
          <w:tab w:val="left" w:pos="709"/>
        </w:tabs>
        <w:spacing w:after="0" w:line="240" w:lineRule="auto"/>
        <w:jc w:val="both"/>
        <w:rPr>
          <w:rFonts w:ascii="Times New Roman" w:hAnsi="Times New Roman"/>
          <w:b/>
          <w:i/>
          <w:sz w:val="24"/>
          <w:szCs w:val="24"/>
          <w:lang w:val="en-US"/>
        </w:rPr>
      </w:pPr>
      <w:r w:rsidRPr="00010076">
        <w:rPr>
          <w:rFonts w:ascii="Times New Roman" w:hAnsi="Times New Roman"/>
          <w:b/>
          <w:i/>
          <w:sz w:val="24"/>
          <w:szCs w:val="24"/>
          <w:lang w:val="en-US"/>
        </w:rPr>
        <w:t>Additional:</w:t>
      </w:r>
    </w:p>
    <w:p w14:paraId="1D0D96A5" w14:textId="77777777" w:rsidR="001B0F91" w:rsidRPr="00010076" w:rsidRDefault="001B0F91" w:rsidP="001B0F91">
      <w:pPr>
        <w:pStyle w:val="a9"/>
        <w:numPr>
          <w:ilvl w:val="0"/>
          <w:numId w:val="1"/>
        </w:numPr>
        <w:tabs>
          <w:tab w:val="left" w:pos="426"/>
        </w:tabs>
        <w:spacing w:after="0" w:line="240" w:lineRule="auto"/>
        <w:ind w:left="0" w:firstLine="0"/>
        <w:jc w:val="both"/>
        <w:rPr>
          <w:rFonts w:ascii="Times New Roman" w:hAnsi="Times New Roman"/>
          <w:sz w:val="24"/>
          <w:szCs w:val="24"/>
          <w:lang w:val="en-US"/>
        </w:rPr>
      </w:pPr>
      <w:r w:rsidRPr="00010076">
        <w:rPr>
          <w:rFonts w:ascii="Times New Roman" w:hAnsi="Times New Roman"/>
          <w:sz w:val="24"/>
          <w:szCs w:val="24"/>
          <w:lang w:val="en-US"/>
        </w:rPr>
        <w:t>Textbook of gynecological oncology – ESMO 2021</w:t>
      </w:r>
    </w:p>
    <w:p w14:paraId="2D58EF51" w14:textId="77777777" w:rsidR="001B0F91" w:rsidRPr="00010076" w:rsidRDefault="001B0F91" w:rsidP="001B0F91">
      <w:pPr>
        <w:pStyle w:val="a9"/>
        <w:numPr>
          <w:ilvl w:val="0"/>
          <w:numId w:val="1"/>
        </w:numPr>
        <w:tabs>
          <w:tab w:val="left" w:pos="426"/>
        </w:tabs>
        <w:spacing w:after="0" w:line="240" w:lineRule="auto"/>
        <w:ind w:left="0" w:firstLine="0"/>
        <w:jc w:val="both"/>
        <w:rPr>
          <w:rFonts w:ascii="Times New Roman" w:hAnsi="Times New Roman"/>
          <w:sz w:val="24"/>
          <w:szCs w:val="24"/>
          <w:lang w:val="en-US"/>
        </w:rPr>
      </w:pPr>
      <w:r w:rsidRPr="00010076">
        <w:rPr>
          <w:rFonts w:ascii="Times New Roman" w:hAnsi="Times New Roman"/>
          <w:sz w:val="24"/>
          <w:szCs w:val="24"/>
          <w:lang w:val="en-US"/>
        </w:rPr>
        <w:t>Surgical oncology. Theory and multidisciplinary practice / 2</w:t>
      </w:r>
      <w:r w:rsidRPr="00010076">
        <w:rPr>
          <w:rFonts w:ascii="Times New Roman" w:hAnsi="Times New Roman"/>
          <w:sz w:val="24"/>
          <w:szCs w:val="24"/>
          <w:vertAlign w:val="superscript"/>
          <w:lang w:val="en-US"/>
        </w:rPr>
        <w:t>nd</w:t>
      </w:r>
      <w:r w:rsidRPr="00010076">
        <w:rPr>
          <w:rFonts w:ascii="Times New Roman" w:hAnsi="Times New Roman"/>
          <w:sz w:val="24"/>
          <w:szCs w:val="24"/>
          <w:lang w:val="en-US"/>
        </w:rPr>
        <w:t xml:space="preserve"> edition / G. Poston, L. Wyld, R. A Audicio – 2019  </w:t>
      </w:r>
    </w:p>
    <w:p w14:paraId="47E1B2D1" w14:textId="77777777" w:rsidR="001B0F91" w:rsidRPr="00010076" w:rsidRDefault="001B0F91" w:rsidP="001B0F91">
      <w:pPr>
        <w:tabs>
          <w:tab w:val="left" w:pos="709"/>
        </w:tabs>
        <w:spacing w:after="0" w:line="240" w:lineRule="auto"/>
        <w:jc w:val="both"/>
        <w:rPr>
          <w:rFonts w:ascii="Times New Roman" w:hAnsi="Times New Roman"/>
          <w:sz w:val="24"/>
          <w:szCs w:val="24"/>
          <w:lang w:val="en-US"/>
        </w:rPr>
      </w:pPr>
    </w:p>
    <w:p w14:paraId="3895E533" w14:textId="0D379BDB" w:rsidR="001B0F91" w:rsidRDefault="001B0F91" w:rsidP="00110237">
      <w:pPr>
        <w:pStyle w:val="a9"/>
        <w:numPr>
          <w:ilvl w:val="0"/>
          <w:numId w:val="15"/>
        </w:numPr>
        <w:tabs>
          <w:tab w:val="left" w:pos="709"/>
        </w:tabs>
        <w:spacing w:after="0" w:line="240" w:lineRule="auto"/>
        <w:ind w:left="426" w:hanging="426"/>
        <w:jc w:val="center"/>
        <w:rPr>
          <w:rFonts w:ascii="Times New Roman" w:hAnsi="Times New Roman"/>
          <w:b/>
          <w:sz w:val="24"/>
          <w:szCs w:val="24"/>
          <w:lang w:val="en-US"/>
        </w:rPr>
      </w:pPr>
      <w:r w:rsidRPr="00010076">
        <w:rPr>
          <w:rFonts w:ascii="Times New Roman" w:hAnsi="Times New Roman"/>
          <w:b/>
          <w:sz w:val="24"/>
          <w:szCs w:val="24"/>
          <w:lang w:val="en-US"/>
        </w:rPr>
        <w:t>Information resources</w:t>
      </w:r>
    </w:p>
    <w:p w14:paraId="2962DBFA" w14:textId="77777777" w:rsidR="00110237" w:rsidRPr="00010076" w:rsidRDefault="00110237" w:rsidP="00110237">
      <w:pPr>
        <w:pStyle w:val="a9"/>
        <w:tabs>
          <w:tab w:val="left" w:pos="709"/>
        </w:tabs>
        <w:spacing w:after="0" w:line="240" w:lineRule="auto"/>
        <w:ind w:left="426"/>
        <w:rPr>
          <w:rFonts w:ascii="Times New Roman" w:hAnsi="Times New Roman"/>
          <w:b/>
          <w:sz w:val="24"/>
          <w:szCs w:val="24"/>
          <w:lang w:val="en-US"/>
        </w:rPr>
      </w:pPr>
    </w:p>
    <w:p w14:paraId="6986B73B" w14:textId="77777777" w:rsidR="001B0F91" w:rsidRPr="00010076" w:rsidRDefault="001B0F91" w:rsidP="001B0F91">
      <w:pPr>
        <w:pStyle w:val="a9"/>
        <w:widowControl w:val="0"/>
        <w:numPr>
          <w:ilvl w:val="1"/>
          <w:numId w:val="17"/>
        </w:numPr>
        <w:tabs>
          <w:tab w:val="left" w:pos="0"/>
          <w:tab w:val="left" w:pos="426"/>
          <w:tab w:val="left" w:pos="709"/>
        </w:tabs>
        <w:suppressAutoHyphens/>
        <w:spacing w:after="0" w:line="240" w:lineRule="auto"/>
        <w:ind w:hanging="720"/>
        <w:jc w:val="both"/>
        <w:rPr>
          <w:rFonts w:ascii="Times New Roman" w:hAnsi="Times New Roman"/>
          <w:sz w:val="24"/>
          <w:szCs w:val="24"/>
          <w:lang w:val="en-US"/>
        </w:rPr>
      </w:pPr>
      <w:r w:rsidRPr="00010076">
        <w:rPr>
          <w:rFonts w:ascii="Times New Roman" w:hAnsi="Times New Roman"/>
          <w:sz w:val="24"/>
          <w:szCs w:val="24"/>
          <w:lang w:val="en-US"/>
        </w:rPr>
        <w:t>NCCN and clinical guidelines https://www.nccn.org</w:t>
      </w:r>
    </w:p>
    <w:p w14:paraId="70304D3D" w14:textId="77777777" w:rsidR="001B0F91" w:rsidRPr="00010076" w:rsidRDefault="001B0F91" w:rsidP="001B0F91">
      <w:pPr>
        <w:pStyle w:val="a9"/>
        <w:widowControl w:val="0"/>
        <w:numPr>
          <w:ilvl w:val="1"/>
          <w:numId w:val="17"/>
        </w:numPr>
        <w:tabs>
          <w:tab w:val="left" w:pos="0"/>
          <w:tab w:val="left" w:pos="426"/>
          <w:tab w:val="left" w:pos="709"/>
        </w:tabs>
        <w:suppressAutoHyphens/>
        <w:spacing w:after="0" w:line="240" w:lineRule="auto"/>
        <w:ind w:hanging="720"/>
        <w:jc w:val="both"/>
        <w:rPr>
          <w:rFonts w:ascii="Times New Roman" w:hAnsi="Times New Roman"/>
          <w:sz w:val="24"/>
          <w:szCs w:val="24"/>
          <w:lang w:val="en-US"/>
        </w:rPr>
      </w:pPr>
      <w:r w:rsidRPr="00010076">
        <w:rPr>
          <w:rFonts w:ascii="Times New Roman" w:hAnsi="Times New Roman"/>
          <w:sz w:val="24"/>
          <w:szCs w:val="24"/>
          <w:lang w:val="en-US"/>
        </w:rPr>
        <w:t xml:space="preserve">UpToDate – </w:t>
      </w:r>
      <w:hyperlink r:id="rId7">
        <w:r w:rsidRPr="00010076">
          <w:rPr>
            <w:rFonts w:ascii="Times New Roman" w:hAnsi="Times New Roman"/>
            <w:sz w:val="24"/>
            <w:szCs w:val="24"/>
            <w:lang w:val="en-US"/>
          </w:rPr>
          <w:t>http://www.uptodate.com/home</w:t>
        </w:r>
      </w:hyperlink>
      <w:r w:rsidRPr="00010076">
        <w:rPr>
          <w:rFonts w:ascii="Times New Roman" w:hAnsi="Times New Roman"/>
          <w:sz w:val="24"/>
          <w:szCs w:val="24"/>
          <w:lang w:val="en-US"/>
        </w:rPr>
        <w:t xml:space="preserve"> </w:t>
      </w:r>
    </w:p>
    <w:p w14:paraId="08101234" w14:textId="77777777" w:rsidR="001B0F91" w:rsidRPr="00010076" w:rsidRDefault="001B0F91" w:rsidP="001B0F91">
      <w:pPr>
        <w:pStyle w:val="a9"/>
        <w:widowControl w:val="0"/>
        <w:numPr>
          <w:ilvl w:val="1"/>
          <w:numId w:val="17"/>
        </w:numPr>
        <w:tabs>
          <w:tab w:val="left" w:pos="0"/>
          <w:tab w:val="left" w:pos="426"/>
          <w:tab w:val="left" w:pos="709"/>
        </w:tabs>
        <w:suppressAutoHyphens/>
        <w:spacing w:after="0" w:line="240" w:lineRule="auto"/>
        <w:ind w:hanging="720"/>
        <w:jc w:val="both"/>
        <w:rPr>
          <w:rFonts w:ascii="Times New Roman" w:hAnsi="Times New Roman"/>
          <w:sz w:val="24"/>
          <w:szCs w:val="24"/>
          <w:lang w:val="en-US"/>
        </w:rPr>
      </w:pPr>
      <w:r w:rsidRPr="00010076">
        <w:rPr>
          <w:rFonts w:ascii="Times New Roman" w:hAnsi="Times New Roman"/>
          <w:sz w:val="24"/>
          <w:szCs w:val="24"/>
          <w:lang w:val="en-US"/>
        </w:rPr>
        <w:t xml:space="preserve">Access Medicine - </w:t>
      </w:r>
      <w:hyperlink r:id="rId8">
        <w:r w:rsidRPr="00010076">
          <w:rPr>
            <w:rFonts w:ascii="Times New Roman" w:hAnsi="Times New Roman"/>
            <w:sz w:val="24"/>
            <w:szCs w:val="24"/>
            <w:lang w:val="en-US"/>
          </w:rPr>
          <w:t>http://accessmedicine.mhmedical.com</w:t>
        </w:r>
      </w:hyperlink>
      <w:r w:rsidRPr="00010076">
        <w:rPr>
          <w:rFonts w:ascii="Times New Roman" w:hAnsi="Times New Roman"/>
          <w:sz w:val="24"/>
          <w:szCs w:val="24"/>
          <w:lang w:val="en-US"/>
        </w:rPr>
        <w:t xml:space="preserve"> </w:t>
      </w:r>
    </w:p>
    <w:p w14:paraId="6B96FDE0" w14:textId="77777777" w:rsidR="001B0F91" w:rsidRDefault="001B0F91" w:rsidP="001B0F91">
      <w:pPr>
        <w:pStyle w:val="a9"/>
        <w:widowControl w:val="0"/>
        <w:numPr>
          <w:ilvl w:val="1"/>
          <w:numId w:val="17"/>
        </w:numPr>
        <w:tabs>
          <w:tab w:val="left" w:pos="0"/>
          <w:tab w:val="left" w:pos="426"/>
          <w:tab w:val="left" w:pos="709"/>
        </w:tabs>
        <w:suppressAutoHyphens/>
        <w:spacing w:after="0" w:line="240" w:lineRule="auto"/>
        <w:ind w:hanging="720"/>
        <w:jc w:val="both"/>
        <w:rPr>
          <w:rFonts w:ascii="Times New Roman" w:hAnsi="Times New Roman"/>
          <w:sz w:val="24"/>
          <w:szCs w:val="24"/>
          <w:lang w:val="en-US"/>
        </w:rPr>
      </w:pPr>
      <w:r w:rsidRPr="00010076">
        <w:rPr>
          <w:rFonts w:ascii="Times New Roman" w:hAnsi="Times New Roman"/>
          <w:sz w:val="24"/>
          <w:szCs w:val="24"/>
          <w:lang w:val="en-US"/>
        </w:rPr>
        <w:t xml:space="preserve">PubMed - </w:t>
      </w:r>
      <w:hyperlink r:id="rId9">
        <w:r w:rsidRPr="00010076">
          <w:rPr>
            <w:rFonts w:ascii="Times New Roman" w:hAnsi="Times New Roman"/>
            <w:sz w:val="24"/>
            <w:szCs w:val="24"/>
            <w:lang w:val="en-US"/>
          </w:rPr>
          <w:t>https://www.bi.nlm.nih.gov/pmc/</w:t>
        </w:r>
      </w:hyperlink>
      <w:r w:rsidRPr="00010076">
        <w:rPr>
          <w:rFonts w:ascii="Times New Roman" w:hAnsi="Times New Roman"/>
          <w:sz w:val="24"/>
          <w:szCs w:val="24"/>
          <w:lang w:val="en-US"/>
        </w:rPr>
        <w:t xml:space="preserve"> </w:t>
      </w:r>
    </w:p>
    <w:p w14:paraId="1A9661EE" w14:textId="77777777" w:rsidR="001B0F91" w:rsidRPr="00695A05" w:rsidRDefault="001B0F91" w:rsidP="001B0F91">
      <w:pPr>
        <w:pStyle w:val="a9"/>
        <w:widowControl w:val="0"/>
        <w:numPr>
          <w:ilvl w:val="1"/>
          <w:numId w:val="17"/>
        </w:numPr>
        <w:tabs>
          <w:tab w:val="left" w:pos="0"/>
          <w:tab w:val="left" w:pos="426"/>
          <w:tab w:val="left" w:pos="709"/>
        </w:tabs>
        <w:suppressAutoHyphens/>
        <w:spacing w:after="0" w:line="240" w:lineRule="auto"/>
        <w:ind w:hanging="720"/>
        <w:jc w:val="both"/>
        <w:rPr>
          <w:rFonts w:ascii="Times New Roman" w:hAnsi="Times New Roman"/>
          <w:sz w:val="24"/>
          <w:szCs w:val="24"/>
          <w:lang w:val="en-US"/>
        </w:rPr>
      </w:pPr>
      <w:r w:rsidRPr="00695A05">
        <w:rPr>
          <w:rFonts w:ascii="Times New Roman" w:hAnsi="Times New Roman"/>
          <w:w w:val="105"/>
          <w:sz w:val="24"/>
          <w:szCs w:val="24"/>
          <w:lang w:val="en-US"/>
        </w:rPr>
        <w:t xml:space="preserve">CancerMedicine </w:t>
      </w:r>
      <w:r w:rsidRPr="00695A05">
        <w:rPr>
          <w:rFonts w:ascii="Times New Roman" w:hAnsi="Times New Roman"/>
          <w:color w:val="0000FF"/>
          <w:w w:val="105"/>
          <w:sz w:val="24"/>
          <w:szCs w:val="24"/>
          <w:u w:val="single" w:color="0000FF"/>
          <w:lang w:val="en-US"/>
        </w:rPr>
        <w:t>www.ncbi.nih.gov</w:t>
      </w:r>
      <w:r w:rsidRPr="00695A05">
        <w:rPr>
          <w:rFonts w:ascii="Times New Roman" w:hAnsi="Times New Roman"/>
          <w:color w:val="0000FF"/>
          <w:w w:val="105"/>
          <w:sz w:val="24"/>
          <w:szCs w:val="24"/>
          <w:lang w:val="en-US"/>
        </w:rPr>
        <w:t xml:space="preserve"> </w:t>
      </w:r>
    </w:p>
    <w:p w14:paraId="16379C23" w14:textId="77777777" w:rsidR="001B0F91" w:rsidRPr="0090262D" w:rsidRDefault="001B0F91" w:rsidP="001B0F91">
      <w:pPr>
        <w:pStyle w:val="a3"/>
        <w:tabs>
          <w:tab w:val="left" w:pos="-330"/>
        </w:tabs>
        <w:spacing w:line="240" w:lineRule="auto"/>
        <w:jc w:val="both"/>
        <w:rPr>
          <w:rFonts w:ascii="Century Schoolbook" w:hAnsi="Century Schoolbook" w:cs="Arial"/>
          <w:b w:val="0"/>
          <w:bCs/>
          <w:i w:val="0"/>
          <w:iCs/>
          <w:szCs w:val="24"/>
          <w:lang w:val="en-US"/>
        </w:rPr>
      </w:pPr>
    </w:p>
    <w:p w14:paraId="6E6DB8CA" w14:textId="77777777" w:rsidR="001B0F91" w:rsidRPr="0090262D" w:rsidRDefault="001B0F91" w:rsidP="001B0F91">
      <w:pPr>
        <w:pStyle w:val="a3"/>
        <w:tabs>
          <w:tab w:val="left" w:pos="-330"/>
        </w:tabs>
        <w:spacing w:line="240" w:lineRule="auto"/>
        <w:jc w:val="both"/>
        <w:rPr>
          <w:rFonts w:ascii="Century Schoolbook" w:hAnsi="Century Schoolbook" w:cs="Arial"/>
          <w:b w:val="0"/>
          <w:bCs/>
          <w:i w:val="0"/>
          <w:iCs/>
          <w:szCs w:val="24"/>
          <w:lang w:val="en-US"/>
        </w:rPr>
      </w:pPr>
    </w:p>
    <w:p w14:paraId="02570191" w14:textId="77777777" w:rsidR="001B0F91" w:rsidRPr="0090262D" w:rsidRDefault="001B0F91" w:rsidP="001B0F91">
      <w:pPr>
        <w:pStyle w:val="a3"/>
        <w:tabs>
          <w:tab w:val="left" w:pos="-330"/>
        </w:tabs>
        <w:spacing w:line="240" w:lineRule="auto"/>
        <w:jc w:val="both"/>
        <w:rPr>
          <w:rFonts w:ascii="Century Schoolbook" w:hAnsi="Century Schoolbook" w:cs="Arial"/>
          <w:b w:val="0"/>
          <w:bCs/>
          <w:i w:val="0"/>
          <w:iCs/>
          <w:szCs w:val="24"/>
          <w:lang w:val="uk-UA"/>
        </w:rPr>
      </w:pPr>
    </w:p>
    <w:p w14:paraId="5EE3C59B" w14:textId="77777777" w:rsidR="001B0F91" w:rsidRPr="0090262D" w:rsidRDefault="001B0F91" w:rsidP="001B0F91">
      <w:pPr>
        <w:pStyle w:val="a3"/>
        <w:tabs>
          <w:tab w:val="left" w:pos="-330"/>
        </w:tabs>
        <w:spacing w:line="240" w:lineRule="auto"/>
        <w:ind w:left="-360"/>
        <w:jc w:val="both"/>
        <w:rPr>
          <w:rFonts w:ascii="Century Schoolbook" w:hAnsi="Century Schoolbook" w:cs="Arial"/>
          <w:b w:val="0"/>
          <w:bCs/>
          <w:i w:val="0"/>
          <w:iCs/>
          <w:szCs w:val="24"/>
          <w:lang w:val="uk-UA"/>
        </w:rPr>
      </w:pPr>
    </w:p>
    <w:p w14:paraId="6320B269" w14:textId="77777777" w:rsidR="001B0F91" w:rsidRPr="006719CB" w:rsidRDefault="001B0F91" w:rsidP="001B0F91">
      <w:pPr>
        <w:pStyle w:val="a3"/>
        <w:tabs>
          <w:tab w:val="left" w:pos="-330"/>
        </w:tabs>
        <w:spacing w:line="240" w:lineRule="auto"/>
        <w:jc w:val="both"/>
        <w:rPr>
          <w:rFonts w:ascii="Century Schoolbook" w:hAnsi="Century Schoolbook" w:cs="Arial"/>
          <w:b w:val="0"/>
          <w:bCs/>
          <w:i w:val="0"/>
          <w:iCs/>
          <w:szCs w:val="24"/>
          <w:lang w:val="uk-UA"/>
        </w:rPr>
      </w:pPr>
    </w:p>
    <w:p w14:paraId="78695496" w14:textId="77777777" w:rsidR="001B0F91" w:rsidRPr="006719CB" w:rsidRDefault="001B0F91" w:rsidP="001B0F91">
      <w:pPr>
        <w:pStyle w:val="a3"/>
        <w:tabs>
          <w:tab w:val="left" w:pos="-330"/>
        </w:tabs>
        <w:spacing w:line="240" w:lineRule="auto"/>
        <w:jc w:val="both"/>
        <w:rPr>
          <w:rFonts w:ascii="Century Schoolbook" w:hAnsi="Century Schoolbook" w:cs="Arial"/>
          <w:b w:val="0"/>
          <w:bCs/>
          <w:i w:val="0"/>
          <w:iCs/>
          <w:szCs w:val="24"/>
          <w:lang w:val="uk-UA"/>
        </w:rPr>
      </w:pPr>
    </w:p>
    <w:p w14:paraId="7BDEF4A7" w14:textId="77777777" w:rsidR="001B0F91" w:rsidRPr="006719CB" w:rsidRDefault="001B0F91" w:rsidP="001B0F91">
      <w:pPr>
        <w:pStyle w:val="a3"/>
        <w:tabs>
          <w:tab w:val="left" w:pos="-330"/>
        </w:tabs>
        <w:spacing w:line="240" w:lineRule="auto"/>
        <w:jc w:val="both"/>
        <w:rPr>
          <w:rFonts w:ascii="Century Schoolbook" w:hAnsi="Century Schoolbook" w:cs="Arial"/>
          <w:b w:val="0"/>
          <w:bCs/>
          <w:i w:val="0"/>
          <w:iCs/>
          <w:szCs w:val="24"/>
          <w:lang w:val="uk-UA"/>
        </w:rPr>
      </w:pPr>
    </w:p>
    <w:p w14:paraId="335C95BE" w14:textId="77777777" w:rsidR="001B0F91" w:rsidRPr="00D33A73" w:rsidRDefault="001B0F91" w:rsidP="001B0F91">
      <w:pPr>
        <w:rPr>
          <w:lang w:val="uk-UA"/>
        </w:rPr>
      </w:pPr>
    </w:p>
    <w:p w14:paraId="72D760E8" w14:textId="77777777" w:rsidR="006E7A29" w:rsidRDefault="006E7A29"/>
    <w:sectPr w:rsidR="006E7A29" w:rsidSect="006C5820">
      <w:headerReference w:type="default" r:id="rId10"/>
      <w:pgSz w:w="11906" w:h="16838" w:code="9"/>
      <w:pgMar w:top="1134" w:right="851" w:bottom="851" w:left="1418" w:header="709" w:footer="709" w:gutter="0"/>
      <w:pgBorders w:display="firstPage">
        <w:top w:val="pushPinNote1" w:sz="16" w:space="2" w:color="auto"/>
        <w:left w:val="pushPinNote1" w:sz="16" w:space="4" w:color="auto"/>
        <w:bottom w:val="pushPinNote1" w:sz="16" w:space="2" w:color="auto"/>
        <w:right w:val="pushPinNote1" w:sz="16" w:space="4" w:color="auto"/>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7A82F5" w14:textId="77777777" w:rsidR="00221A69" w:rsidRDefault="00221A69">
      <w:pPr>
        <w:spacing w:after="0" w:line="240" w:lineRule="auto"/>
      </w:pPr>
      <w:r>
        <w:separator/>
      </w:r>
    </w:p>
  </w:endnote>
  <w:endnote w:type="continuationSeparator" w:id="0">
    <w:p w14:paraId="535C3F42" w14:textId="77777777" w:rsidR="00221A69" w:rsidRDefault="00221A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C6879F" w14:textId="77777777" w:rsidR="00221A69" w:rsidRDefault="00221A69">
      <w:pPr>
        <w:spacing w:after="0" w:line="240" w:lineRule="auto"/>
      </w:pPr>
      <w:r>
        <w:separator/>
      </w:r>
    </w:p>
  </w:footnote>
  <w:footnote w:type="continuationSeparator" w:id="0">
    <w:p w14:paraId="2F7BFFF2" w14:textId="77777777" w:rsidR="00221A69" w:rsidRDefault="00221A6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E9633C" w14:textId="77777777" w:rsidR="007E5228" w:rsidRDefault="00000000">
    <w:pPr>
      <w:pStyle w:val="a7"/>
      <w:jc w:val="right"/>
    </w:pPr>
    <w:r>
      <w:fldChar w:fldCharType="begin"/>
    </w:r>
    <w:r>
      <w:instrText xml:space="preserve"> PAGE   \* MERGEFORMAT </w:instrText>
    </w:r>
    <w:r>
      <w:fldChar w:fldCharType="separate"/>
    </w:r>
    <w:r>
      <w:rPr>
        <w:noProof/>
      </w:rPr>
      <w:t>2</w:t>
    </w:r>
    <w:r>
      <w:rPr>
        <w:noProof/>
      </w:rPr>
      <w:fldChar w:fldCharType="end"/>
    </w:r>
  </w:p>
  <w:p w14:paraId="719093AA" w14:textId="77777777" w:rsidR="007E5228" w:rsidRDefault="007E5228">
    <w:pPr>
      <w:pStyle w:val="a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EF2C8C"/>
    <w:multiLevelType w:val="hybridMultilevel"/>
    <w:tmpl w:val="5B02DD2A"/>
    <w:lvl w:ilvl="0" w:tplc="E6388328">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7B442A9"/>
    <w:multiLevelType w:val="hybridMultilevel"/>
    <w:tmpl w:val="0DFE1596"/>
    <w:lvl w:ilvl="0" w:tplc="EB9C6146">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12533F68"/>
    <w:multiLevelType w:val="hybridMultilevel"/>
    <w:tmpl w:val="95A67CD6"/>
    <w:lvl w:ilvl="0" w:tplc="68B8F506">
      <w:start w:val="6"/>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8773B9"/>
    <w:multiLevelType w:val="hybridMultilevel"/>
    <w:tmpl w:val="7B864BDA"/>
    <w:lvl w:ilvl="0" w:tplc="5CD00AB4">
      <w:start w:val="1"/>
      <w:numFmt w:val="decimal"/>
      <w:lvlText w:val="%1."/>
      <w:lvlJc w:val="left"/>
      <w:pPr>
        <w:ind w:left="360" w:hanging="360"/>
      </w:pPr>
      <w:rPr>
        <w:rFonts w:cs="Times New Roman"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7C63414"/>
    <w:multiLevelType w:val="hybridMultilevel"/>
    <w:tmpl w:val="6010A8F6"/>
    <w:lvl w:ilvl="0" w:tplc="526C5E66">
      <w:start w:val="1"/>
      <w:numFmt w:val="decimal"/>
      <w:lvlText w:val="%1."/>
      <w:lvlJc w:val="left"/>
      <w:pPr>
        <w:ind w:left="36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28561779"/>
    <w:multiLevelType w:val="hybridMultilevel"/>
    <w:tmpl w:val="3CC23A16"/>
    <w:lvl w:ilvl="0" w:tplc="FFFFFFFF">
      <w:numFmt w:val="bullet"/>
      <w:lvlText w:val="–"/>
      <w:lvlJc w:val="left"/>
      <w:pPr>
        <w:ind w:left="1429" w:hanging="360"/>
      </w:pPr>
      <w:rPr>
        <w:rFonts w:ascii="Times New Roman" w:eastAsia="Calibri" w:hAnsi="Times New Roman" w:cs="Times New Roman" w:hint="default"/>
      </w:rPr>
    </w:lvl>
    <w:lvl w:ilvl="1" w:tplc="EB9C6146">
      <w:numFmt w:val="bullet"/>
      <w:lvlText w:val="–"/>
      <w:lvlJc w:val="left"/>
      <w:pPr>
        <w:ind w:left="720" w:hanging="360"/>
      </w:pPr>
      <w:rPr>
        <w:rFonts w:ascii="Times New Roman" w:eastAsia="Calibri" w:hAnsi="Times New Roman" w:cs="Times New Roman" w:hint="default"/>
      </w:rPr>
    </w:lvl>
    <w:lvl w:ilvl="2" w:tplc="FFFFFFFF" w:tentative="1">
      <w:start w:val="1"/>
      <w:numFmt w:val="bullet"/>
      <w:lvlText w:val=""/>
      <w:lvlJc w:val="left"/>
      <w:pPr>
        <w:ind w:left="2869" w:hanging="360"/>
      </w:pPr>
      <w:rPr>
        <w:rFonts w:ascii="Wingdings" w:hAnsi="Wingdings" w:hint="default"/>
      </w:rPr>
    </w:lvl>
    <w:lvl w:ilvl="3" w:tplc="FFFFFFFF" w:tentative="1">
      <w:start w:val="1"/>
      <w:numFmt w:val="bullet"/>
      <w:lvlText w:val=""/>
      <w:lvlJc w:val="left"/>
      <w:pPr>
        <w:ind w:left="3589" w:hanging="360"/>
      </w:pPr>
      <w:rPr>
        <w:rFonts w:ascii="Symbol" w:hAnsi="Symbol" w:hint="default"/>
      </w:rPr>
    </w:lvl>
    <w:lvl w:ilvl="4" w:tplc="FFFFFFFF" w:tentative="1">
      <w:start w:val="1"/>
      <w:numFmt w:val="bullet"/>
      <w:lvlText w:val="o"/>
      <w:lvlJc w:val="left"/>
      <w:pPr>
        <w:ind w:left="4309" w:hanging="360"/>
      </w:pPr>
      <w:rPr>
        <w:rFonts w:ascii="Courier New" w:hAnsi="Courier New" w:cs="Courier New" w:hint="default"/>
      </w:rPr>
    </w:lvl>
    <w:lvl w:ilvl="5" w:tplc="FFFFFFFF" w:tentative="1">
      <w:start w:val="1"/>
      <w:numFmt w:val="bullet"/>
      <w:lvlText w:val=""/>
      <w:lvlJc w:val="left"/>
      <w:pPr>
        <w:ind w:left="5029" w:hanging="360"/>
      </w:pPr>
      <w:rPr>
        <w:rFonts w:ascii="Wingdings" w:hAnsi="Wingdings" w:hint="default"/>
      </w:rPr>
    </w:lvl>
    <w:lvl w:ilvl="6" w:tplc="FFFFFFFF" w:tentative="1">
      <w:start w:val="1"/>
      <w:numFmt w:val="bullet"/>
      <w:lvlText w:val=""/>
      <w:lvlJc w:val="left"/>
      <w:pPr>
        <w:ind w:left="5749" w:hanging="360"/>
      </w:pPr>
      <w:rPr>
        <w:rFonts w:ascii="Symbol" w:hAnsi="Symbol" w:hint="default"/>
      </w:rPr>
    </w:lvl>
    <w:lvl w:ilvl="7" w:tplc="FFFFFFFF" w:tentative="1">
      <w:start w:val="1"/>
      <w:numFmt w:val="bullet"/>
      <w:lvlText w:val="o"/>
      <w:lvlJc w:val="left"/>
      <w:pPr>
        <w:ind w:left="6469" w:hanging="360"/>
      </w:pPr>
      <w:rPr>
        <w:rFonts w:ascii="Courier New" w:hAnsi="Courier New" w:cs="Courier New" w:hint="default"/>
      </w:rPr>
    </w:lvl>
    <w:lvl w:ilvl="8" w:tplc="FFFFFFFF" w:tentative="1">
      <w:start w:val="1"/>
      <w:numFmt w:val="bullet"/>
      <w:lvlText w:val=""/>
      <w:lvlJc w:val="left"/>
      <w:pPr>
        <w:ind w:left="7189" w:hanging="360"/>
      </w:pPr>
      <w:rPr>
        <w:rFonts w:ascii="Wingdings" w:hAnsi="Wingdings" w:hint="default"/>
      </w:rPr>
    </w:lvl>
  </w:abstractNum>
  <w:abstractNum w:abstractNumId="6" w15:restartNumberingAfterBreak="0">
    <w:nsid w:val="2E2873D4"/>
    <w:multiLevelType w:val="hybridMultilevel"/>
    <w:tmpl w:val="CC9AC67E"/>
    <w:lvl w:ilvl="0" w:tplc="386E4F92">
      <w:numFmt w:val="bullet"/>
      <w:lvlText w:val="-"/>
      <w:lvlJc w:val="left"/>
      <w:pPr>
        <w:ind w:left="360" w:hanging="360"/>
      </w:pPr>
      <w:rPr>
        <w:rFont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 w15:restartNumberingAfterBreak="0">
    <w:nsid w:val="37736DC1"/>
    <w:multiLevelType w:val="multilevel"/>
    <w:tmpl w:val="7FB244CC"/>
    <w:lvl w:ilvl="0">
      <w:start w:val="1"/>
      <w:numFmt w:val="decimal"/>
      <w:lvlText w:val="%1."/>
      <w:lvlJc w:val="left"/>
      <w:pPr>
        <w:tabs>
          <w:tab w:val="num" w:pos="0"/>
        </w:tabs>
        <w:ind w:left="720" w:hanging="360"/>
      </w:pPr>
    </w:lvl>
    <w:lvl w:ilvl="1">
      <w:start w:val="1"/>
      <w:numFmt w:val="decimal"/>
      <w:lvlText w:val="%2."/>
      <w:lvlJc w:val="left"/>
      <w:pPr>
        <w:ind w:left="720" w:hanging="360"/>
      </w:pPr>
      <w:rPr>
        <w:rFonts w:hint="default"/>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 w15:restartNumberingAfterBreak="0">
    <w:nsid w:val="3BC1260C"/>
    <w:multiLevelType w:val="hybridMultilevel"/>
    <w:tmpl w:val="BB7AB874"/>
    <w:lvl w:ilvl="0" w:tplc="EB9C6146">
      <w:numFmt w:val="bullet"/>
      <w:lvlText w:val="–"/>
      <w:lvlJc w:val="left"/>
      <w:pPr>
        <w:ind w:left="720" w:hanging="360"/>
      </w:pPr>
      <w:rPr>
        <w:rFonts w:ascii="Times New Roman" w:eastAsia="Calibri" w:hAnsi="Times New Roman" w:cs="Times New Roman" w:hint="default"/>
      </w:rPr>
    </w:lvl>
    <w:lvl w:ilvl="1" w:tplc="D03646D0">
      <w:start w:val="117"/>
      <w:numFmt w:val="bullet"/>
      <w:lvlText w:val="-"/>
      <w:lvlJc w:val="left"/>
      <w:pPr>
        <w:ind w:left="1440" w:hanging="360"/>
      </w:pPr>
      <w:rPr>
        <w:rFonts w:ascii="Times New Roman" w:eastAsiaTheme="minorHAnsi"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3FBD6AF3"/>
    <w:multiLevelType w:val="hybridMultilevel"/>
    <w:tmpl w:val="BCBC28D2"/>
    <w:lvl w:ilvl="0" w:tplc="B46AE6BE">
      <w:start w:val="4"/>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50E6F89"/>
    <w:multiLevelType w:val="hybridMultilevel"/>
    <w:tmpl w:val="72CA3B5C"/>
    <w:lvl w:ilvl="0" w:tplc="8DA20052">
      <w:start w:val="2"/>
      <w:numFmt w:val="bullet"/>
      <w:lvlText w:val="-"/>
      <w:lvlJc w:val="left"/>
      <w:pPr>
        <w:ind w:left="360" w:hanging="360"/>
      </w:pPr>
      <w:rPr>
        <w:rFonts w:ascii="Times New Roman" w:eastAsia="Times New Roman" w:hAnsi="Times New Roman" w:cs="Times New Roman" w:hint="default"/>
      </w:rPr>
    </w:lvl>
    <w:lvl w:ilvl="1" w:tplc="04220003" w:tentative="1">
      <w:start w:val="1"/>
      <w:numFmt w:val="bullet"/>
      <w:lvlText w:val="o"/>
      <w:lvlJc w:val="left"/>
      <w:pPr>
        <w:ind w:left="1080" w:hanging="360"/>
      </w:pPr>
      <w:rPr>
        <w:rFonts w:ascii="Courier New" w:hAnsi="Courier New" w:cs="Courier New" w:hint="default"/>
      </w:rPr>
    </w:lvl>
    <w:lvl w:ilvl="2" w:tplc="04220005" w:tentative="1">
      <w:start w:val="1"/>
      <w:numFmt w:val="bullet"/>
      <w:lvlText w:val=""/>
      <w:lvlJc w:val="left"/>
      <w:pPr>
        <w:ind w:left="1800" w:hanging="360"/>
      </w:pPr>
      <w:rPr>
        <w:rFonts w:ascii="Wingdings" w:hAnsi="Wingdings" w:hint="default"/>
      </w:rPr>
    </w:lvl>
    <w:lvl w:ilvl="3" w:tplc="04220001" w:tentative="1">
      <w:start w:val="1"/>
      <w:numFmt w:val="bullet"/>
      <w:lvlText w:val=""/>
      <w:lvlJc w:val="left"/>
      <w:pPr>
        <w:ind w:left="2520" w:hanging="360"/>
      </w:pPr>
      <w:rPr>
        <w:rFonts w:ascii="Symbol" w:hAnsi="Symbol" w:hint="default"/>
      </w:rPr>
    </w:lvl>
    <w:lvl w:ilvl="4" w:tplc="04220003" w:tentative="1">
      <w:start w:val="1"/>
      <w:numFmt w:val="bullet"/>
      <w:lvlText w:val="o"/>
      <w:lvlJc w:val="left"/>
      <w:pPr>
        <w:ind w:left="3240" w:hanging="360"/>
      </w:pPr>
      <w:rPr>
        <w:rFonts w:ascii="Courier New" w:hAnsi="Courier New" w:cs="Courier New" w:hint="default"/>
      </w:rPr>
    </w:lvl>
    <w:lvl w:ilvl="5" w:tplc="04220005" w:tentative="1">
      <w:start w:val="1"/>
      <w:numFmt w:val="bullet"/>
      <w:lvlText w:val=""/>
      <w:lvlJc w:val="left"/>
      <w:pPr>
        <w:ind w:left="3960" w:hanging="360"/>
      </w:pPr>
      <w:rPr>
        <w:rFonts w:ascii="Wingdings" w:hAnsi="Wingdings" w:hint="default"/>
      </w:rPr>
    </w:lvl>
    <w:lvl w:ilvl="6" w:tplc="04220001" w:tentative="1">
      <w:start w:val="1"/>
      <w:numFmt w:val="bullet"/>
      <w:lvlText w:val=""/>
      <w:lvlJc w:val="left"/>
      <w:pPr>
        <w:ind w:left="4680" w:hanging="360"/>
      </w:pPr>
      <w:rPr>
        <w:rFonts w:ascii="Symbol" w:hAnsi="Symbol" w:hint="default"/>
      </w:rPr>
    </w:lvl>
    <w:lvl w:ilvl="7" w:tplc="04220003" w:tentative="1">
      <w:start w:val="1"/>
      <w:numFmt w:val="bullet"/>
      <w:lvlText w:val="o"/>
      <w:lvlJc w:val="left"/>
      <w:pPr>
        <w:ind w:left="5400" w:hanging="360"/>
      </w:pPr>
      <w:rPr>
        <w:rFonts w:ascii="Courier New" w:hAnsi="Courier New" w:cs="Courier New" w:hint="default"/>
      </w:rPr>
    </w:lvl>
    <w:lvl w:ilvl="8" w:tplc="04220005" w:tentative="1">
      <w:start w:val="1"/>
      <w:numFmt w:val="bullet"/>
      <w:lvlText w:val=""/>
      <w:lvlJc w:val="left"/>
      <w:pPr>
        <w:ind w:left="6120" w:hanging="360"/>
      </w:pPr>
      <w:rPr>
        <w:rFonts w:ascii="Wingdings" w:hAnsi="Wingdings" w:hint="default"/>
      </w:rPr>
    </w:lvl>
  </w:abstractNum>
  <w:abstractNum w:abstractNumId="11" w15:restartNumberingAfterBreak="0">
    <w:nsid w:val="4A31065C"/>
    <w:multiLevelType w:val="hybridMultilevel"/>
    <w:tmpl w:val="9BEAE822"/>
    <w:lvl w:ilvl="0" w:tplc="22009EB2">
      <w:numFmt w:val="bullet"/>
      <w:lvlText w:val="-"/>
      <w:lvlJc w:val="left"/>
      <w:pPr>
        <w:ind w:left="720" w:hanging="360"/>
      </w:pPr>
      <w:rPr>
        <w:rFonts w:ascii="Times New Roman" w:eastAsia="Times New Roman"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2" w15:restartNumberingAfterBreak="0">
    <w:nsid w:val="4B490489"/>
    <w:multiLevelType w:val="hybridMultilevel"/>
    <w:tmpl w:val="53126420"/>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3" w15:restartNumberingAfterBreak="0">
    <w:nsid w:val="4FD618E2"/>
    <w:multiLevelType w:val="hybridMultilevel"/>
    <w:tmpl w:val="C1847CA6"/>
    <w:lvl w:ilvl="0" w:tplc="391C5964">
      <w:start w:val="1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5B190534"/>
    <w:multiLevelType w:val="hybridMultilevel"/>
    <w:tmpl w:val="75EE95A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5D4F6217"/>
    <w:multiLevelType w:val="hybridMultilevel"/>
    <w:tmpl w:val="74346796"/>
    <w:lvl w:ilvl="0" w:tplc="386E4F92">
      <w:numFmt w:val="bullet"/>
      <w:lvlText w:val="-"/>
      <w:lvlJc w:val="left"/>
      <w:pPr>
        <w:ind w:left="720" w:hanging="360"/>
      </w:pPr>
      <w:rPr>
        <w:rFonts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16" w15:restartNumberingAfterBreak="0">
    <w:nsid w:val="6EBA29AE"/>
    <w:multiLevelType w:val="hybridMultilevel"/>
    <w:tmpl w:val="5EDEFF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FC05E16"/>
    <w:multiLevelType w:val="multilevel"/>
    <w:tmpl w:val="744E7878"/>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7DF0353F"/>
    <w:multiLevelType w:val="hybridMultilevel"/>
    <w:tmpl w:val="F87C65E6"/>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16cid:durableId="1094321057">
    <w:abstractNumId w:val="16"/>
  </w:num>
  <w:num w:numId="2" w16cid:durableId="1720324121">
    <w:abstractNumId w:val="9"/>
  </w:num>
  <w:num w:numId="3" w16cid:durableId="1000429702">
    <w:abstractNumId w:val="11"/>
  </w:num>
  <w:num w:numId="4" w16cid:durableId="1349257691">
    <w:abstractNumId w:val="8"/>
  </w:num>
  <w:num w:numId="5" w16cid:durableId="1333870234">
    <w:abstractNumId w:val="5"/>
  </w:num>
  <w:num w:numId="6" w16cid:durableId="1580868388">
    <w:abstractNumId w:val="1"/>
  </w:num>
  <w:num w:numId="7" w16cid:durableId="1585650249">
    <w:abstractNumId w:val="2"/>
  </w:num>
  <w:num w:numId="8" w16cid:durableId="522019755">
    <w:abstractNumId w:val="12"/>
  </w:num>
  <w:num w:numId="9" w16cid:durableId="1783064387">
    <w:abstractNumId w:val="18"/>
  </w:num>
  <w:num w:numId="10" w16cid:durableId="1023822213">
    <w:abstractNumId w:val="10"/>
  </w:num>
  <w:num w:numId="11" w16cid:durableId="1195116685">
    <w:abstractNumId w:val="3"/>
  </w:num>
  <w:num w:numId="12" w16cid:durableId="719090006">
    <w:abstractNumId w:val="4"/>
  </w:num>
  <w:num w:numId="13" w16cid:durableId="1031607218">
    <w:abstractNumId w:val="6"/>
  </w:num>
  <w:num w:numId="14" w16cid:durableId="1049525145">
    <w:abstractNumId w:val="15"/>
  </w:num>
  <w:num w:numId="15" w16cid:durableId="2042588927">
    <w:abstractNumId w:val="13"/>
  </w:num>
  <w:num w:numId="16" w16cid:durableId="1787112698">
    <w:abstractNumId w:val="0"/>
  </w:num>
  <w:num w:numId="17" w16cid:durableId="490607438">
    <w:abstractNumId w:val="7"/>
  </w:num>
  <w:num w:numId="18" w16cid:durableId="2073965241">
    <w:abstractNumId w:val="17"/>
  </w:num>
  <w:num w:numId="19" w16cid:durableId="108641761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0F91"/>
    <w:rsid w:val="00056A2E"/>
    <w:rsid w:val="00110237"/>
    <w:rsid w:val="00130EDF"/>
    <w:rsid w:val="00187FD7"/>
    <w:rsid w:val="001B0F91"/>
    <w:rsid w:val="00221A69"/>
    <w:rsid w:val="002910B2"/>
    <w:rsid w:val="002E1DFC"/>
    <w:rsid w:val="004074EF"/>
    <w:rsid w:val="005C5235"/>
    <w:rsid w:val="00644720"/>
    <w:rsid w:val="006703A2"/>
    <w:rsid w:val="006841E0"/>
    <w:rsid w:val="006A13A1"/>
    <w:rsid w:val="006D11CB"/>
    <w:rsid w:val="006E7A29"/>
    <w:rsid w:val="006F4CB2"/>
    <w:rsid w:val="007877B6"/>
    <w:rsid w:val="00791187"/>
    <w:rsid w:val="007E5228"/>
    <w:rsid w:val="00813022"/>
    <w:rsid w:val="008C7116"/>
    <w:rsid w:val="00946B77"/>
    <w:rsid w:val="009A4E8C"/>
    <w:rsid w:val="00AE14D7"/>
    <w:rsid w:val="00AF50EC"/>
    <w:rsid w:val="00B94C8F"/>
    <w:rsid w:val="00C15FE2"/>
    <w:rsid w:val="00C80E49"/>
    <w:rsid w:val="00C876F5"/>
    <w:rsid w:val="00CD44A7"/>
    <w:rsid w:val="00D104B5"/>
    <w:rsid w:val="00D90D05"/>
    <w:rsid w:val="00DD5772"/>
    <w:rsid w:val="00DE72C0"/>
    <w:rsid w:val="00E11178"/>
    <w:rsid w:val="00E83BAA"/>
    <w:rsid w:val="00F8550B"/>
    <w:rsid w:val="00FA4914"/>
    <w:rsid w:val="00FD355E"/>
  </w:rsids>
  <m:mathPr>
    <m:mathFont m:val="Cambria Math"/>
    <m:brkBin m:val="before"/>
    <m:brkBinSub m:val="--"/>
    <m:smallFrac m:val="0"/>
    <m:dispDef/>
    <m:lMargin m:val="0"/>
    <m:rMargin m:val="0"/>
    <m:defJc m:val="centerGroup"/>
    <m:wrapIndent m:val="1440"/>
    <m:intLim m:val="subSup"/>
    <m:naryLim m:val="undOvr"/>
  </m:mathPr>
  <w:themeFontLang w:val="ru-UA"/>
  <w:clrSchemeMapping w:bg1="light1" w:t1="dark1" w:bg2="light2" w:t2="dark2" w:accent1="accent1" w:accent2="accent2" w:accent3="accent3" w:accent4="accent4" w:accent5="accent5" w:accent6="accent6" w:hyperlink="hyperlink" w:followedHyperlink="followedHyperlink"/>
  <w:decimalSymbol w:val=","/>
  <w:listSeparator w:val=";"/>
  <w14:docId w14:val="5F07C0BE"/>
  <w15:chartTrackingRefBased/>
  <w15:docId w15:val="{0E87322F-4CFA-F44D-B4E7-D41317CDE2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ru-U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B0F91"/>
    <w:pPr>
      <w:spacing w:after="200" w:line="276" w:lineRule="auto"/>
    </w:pPr>
    <w:rPr>
      <w:rFonts w:ascii="Calibri" w:eastAsia="Times New Roman" w:hAnsi="Calibri" w:cs="Times New Roman"/>
      <w:sz w:val="22"/>
      <w:szCs w:val="22"/>
      <w:lang w:val="ru-RU" w:eastAsia="ru-RU"/>
    </w:rPr>
  </w:style>
  <w:style w:type="paragraph" w:styleId="8">
    <w:name w:val="heading 8"/>
    <w:basedOn w:val="a"/>
    <w:next w:val="a"/>
    <w:link w:val="80"/>
    <w:uiPriority w:val="9"/>
    <w:semiHidden/>
    <w:unhideWhenUsed/>
    <w:qFormat/>
    <w:rsid w:val="001B0F91"/>
    <w:pPr>
      <w:keepNext/>
      <w:keepLines/>
      <w:spacing w:before="40" w:after="0" w:line="259" w:lineRule="auto"/>
      <w:outlineLvl w:val="7"/>
    </w:pPr>
    <w:rPr>
      <w:rFonts w:asciiTheme="majorHAnsi" w:eastAsiaTheme="majorEastAsia" w:hAnsiTheme="majorHAnsi" w:cstheme="majorBidi"/>
      <w:color w:val="272727" w:themeColor="text1" w:themeTint="D8"/>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80">
    <w:name w:val="Заголовок 8 Знак"/>
    <w:basedOn w:val="a0"/>
    <w:link w:val="8"/>
    <w:uiPriority w:val="9"/>
    <w:semiHidden/>
    <w:rsid w:val="001B0F91"/>
    <w:rPr>
      <w:rFonts w:asciiTheme="majorHAnsi" w:eastAsiaTheme="majorEastAsia" w:hAnsiTheme="majorHAnsi" w:cstheme="majorBidi"/>
      <w:color w:val="272727" w:themeColor="text1" w:themeTint="D8"/>
      <w:sz w:val="21"/>
      <w:szCs w:val="21"/>
      <w:lang w:val="ru-RU"/>
    </w:rPr>
  </w:style>
  <w:style w:type="paragraph" w:styleId="a3">
    <w:name w:val="Body Text Indent"/>
    <w:basedOn w:val="a"/>
    <w:link w:val="a4"/>
    <w:rsid w:val="001B0F91"/>
    <w:pPr>
      <w:spacing w:after="0" w:line="360" w:lineRule="auto"/>
      <w:jc w:val="center"/>
    </w:pPr>
    <w:rPr>
      <w:rFonts w:ascii="Times New Roman" w:hAnsi="Times New Roman"/>
      <w:b/>
      <w:i/>
      <w:sz w:val="24"/>
      <w:szCs w:val="20"/>
    </w:rPr>
  </w:style>
  <w:style w:type="character" w:customStyle="1" w:styleId="a4">
    <w:name w:val="Основной текст с отступом Знак"/>
    <w:basedOn w:val="a0"/>
    <w:link w:val="a3"/>
    <w:rsid w:val="001B0F91"/>
    <w:rPr>
      <w:rFonts w:ascii="Times New Roman" w:eastAsia="Times New Roman" w:hAnsi="Times New Roman" w:cs="Times New Roman"/>
      <w:b/>
      <w:i/>
      <w:szCs w:val="20"/>
      <w:lang w:val="ru-RU" w:eastAsia="ru-RU"/>
    </w:rPr>
  </w:style>
  <w:style w:type="paragraph" w:styleId="a5">
    <w:name w:val="Body Text"/>
    <w:basedOn w:val="a"/>
    <w:link w:val="a6"/>
    <w:uiPriority w:val="99"/>
    <w:rsid w:val="001B0F91"/>
    <w:pPr>
      <w:spacing w:after="120" w:line="240" w:lineRule="auto"/>
    </w:pPr>
    <w:rPr>
      <w:rFonts w:ascii="Times New Roman" w:hAnsi="Times New Roman"/>
      <w:sz w:val="24"/>
      <w:szCs w:val="20"/>
    </w:rPr>
  </w:style>
  <w:style w:type="character" w:customStyle="1" w:styleId="a6">
    <w:name w:val="Основной текст Знак"/>
    <w:basedOn w:val="a0"/>
    <w:link w:val="a5"/>
    <w:uiPriority w:val="99"/>
    <w:rsid w:val="001B0F91"/>
    <w:rPr>
      <w:rFonts w:ascii="Times New Roman" w:eastAsia="Times New Roman" w:hAnsi="Times New Roman" w:cs="Times New Roman"/>
      <w:szCs w:val="20"/>
      <w:lang w:val="ru-RU" w:eastAsia="ru-RU"/>
    </w:rPr>
  </w:style>
  <w:style w:type="paragraph" w:styleId="a7">
    <w:name w:val="header"/>
    <w:basedOn w:val="a"/>
    <w:link w:val="a8"/>
    <w:uiPriority w:val="99"/>
    <w:rsid w:val="001B0F91"/>
    <w:pPr>
      <w:widowControl w:val="0"/>
      <w:tabs>
        <w:tab w:val="center" w:pos="4153"/>
        <w:tab w:val="right" w:pos="8306"/>
      </w:tabs>
      <w:snapToGrid w:val="0"/>
      <w:spacing w:after="0" w:line="240" w:lineRule="auto"/>
    </w:pPr>
    <w:rPr>
      <w:rFonts w:ascii="Times New Roman" w:hAnsi="Times New Roman"/>
      <w:sz w:val="24"/>
      <w:szCs w:val="20"/>
    </w:rPr>
  </w:style>
  <w:style w:type="character" w:customStyle="1" w:styleId="a8">
    <w:name w:val="Верхний колонтитул Знак"/>
    <w:basedOn w:val="a0"/>
    <w:link w:val="a7"/>
    <w:uiPriority w:val="99"/>
    <w:rsid w:val="001B0F91"/>
    <w:rPr>
      <w:rFonts w:ascii="Times New Roman" w:eastAsia="Times New Roman" w:hAnsi="Times New Roman" w:cs="Times New Roman"/>
      <w:szCs w:val="20"/>
      <w:lang w:val="ru-RU" w:eastAsia="ru-RU"/>
    </w:rPr>
  </w:style>
  <w:style w:type="paragraph" w:customStyle="1" w:styleId="1">
    <w:name w:val="Абзац списка1"/>
    <w:basedOn w:val="a"/>
    <w:rsid w:val="001B0F91"/>
    <w:pPr>
      <w:ind w:left="720"/>
      <w:contextualSpacing/>
    </w:pPr>
  </w:style>
  <w:style w:type="paragraph" w:customStyle="1" w:styleId="Default">
    <w:name w:val="Default"/>
    <w:rsid w:val="001B0F91"/>
    <w:pPr>
      <w:autoSpaceDE w:val="0"/>
      <w:autoSpaceDN w:val="0"/>
      <w:adjustRightInd w:val="0"/>
    </w:pPr>
    <w:rPr>
      <w:rFonts w:ascii="Times New Roman" w:eastAsia="Times New Roman" w:hAnsi="Times New Roman" w:cs="Times New Roman"/>
      <w:color w:val="000000"/>
      <w:lang w:val="uk-UA" w:eastAsia="uk-UA"/>
    </w:rPr>
  </w:style>
  <w:style w:type="paragraph" w:styleId="a9">
    <w:name w:val="List Paragraph"/>
    <w:basedOn w:val="a"/>
    <w:uiPriority w:val="34"/>
    <w:qFormat/>
    <w:rsid w:val="001B0F91"/>
    <w:pPr>
      <w:ind w:left="720"/>
      <w:contextualSpacing/>
    </w:pPr>
  </w:style>
  <w:style w:type="table" w:styleId="aa">
    <w:name w:val="Table Grid"/>
    <w:basedOn w:val="a1"/>
    <w:uiPriority w:val="39"/>
    <w:rsid w:val="001B0F91"/>
    <w:rPr>
      <w:rFonts w:ascii="Calibri" w:eastAsia="Times New Roman" w:hAnsi="Calibri" w:cs="Times New Roman"/>
      <w:sz w:val="20"/>
      <w:szCs w:val="20"/>
      <w:lang w:val="ru-RU"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b">
    <w:name w:val="Основной текст_"/>
    <w:basedOn w:val="a0"/>
    <w:link w:val="10"/>
    <w:rsid w:val="001B0F91"/>
    <w:rPr>
      <w:sz w:val="28"/>
      <w:szCs w:val="28"/>
    </w:rPr>
  </w:style>
  <w:style w:type="paragraph" w:customStyle="1" w:styleId="10">
    <w:name w:val="Основной текст1"/>
    <w:basedOn w:val="a"/>
    <w:link w:val="ab"/>
    <w:rsid w:val="001B0F91"/>
    <w:pPr>
      <w:widowControl w:val="0"/>
      <w:spacing w:after="0"/>
      <w:ind w:firstLine="400"/>
    </w:pPr>
    <w:rPr>
      <w:rFonts w:asciiTheme="minorHAnsi" w:eastAsiaTheme="minorHAnsi" w:hAnsiTheme="minorHAnsi" w:cstheme="minorBidi"/>
      <w:sz w:val="28"/>
      <w:szCs w:val="28"/>
      <w:lang w:val="ru-UA" w:eastAsia="en-US"/>
    </w:rPr>
  </w:style>
  <w:style w:type="character" w:customStyle="1" w:styleId="ac">
    <w:name w:val="Другое_"/>
    <w:basedOn w:val="a0"/>
    <w:link w:val="ad"/>
    <w:rsid w:val="001B0F91"/>
    <w:rPr>
      <w:sz w:val="28"/>
      <w:szCs w:val="28"/>
    </w:rPr>
  </w:style>
  <w:style w:type="paragraph" w:customStyle="1" w:styleId="ad">
    <w:name w:val="Другое"/>
    <w:basedOn w:val="a"/>
    <w:link w:val="ac"/>
    <w:rsid w:val="001B0F91"/>
    <w:pPr>
      <w:widowControl w:val="0"/>
      <w:spacing w:after="0"/>
      <w:ind w:firstLine="400"/>
    </w:pPr>
    <w:rPr>
      <w:rFonts w:asciiTheme="minorHAnsi" w:eastAsiaTheme="minorHAnsi" w:hAnsiTheme="minorHAnsi" w:cstheme="minorBidi"/>
      <w:sz w:val="28"/>
      <w:szCs w:val="28"/>
      <w:lang w:val="ru-UA" w:eastAsia="en-US"/>
    </w:rPr>
  </w:style>
  <w:style w:type="paragraph" w:styleId="ae">
    <w:name w:val="Normal (Web)"/>
    <w:basedOn w:val="a"/>
    <w:uiPriority w:val="99"/>
    <w:unhideWhenUsed/>
    <w:qFormat/>
    <w:rsid w:val="001B0F91"/>
    <w:pPr>
      <w:spacing w:before="100" w:beforeAutospacing="1" w:after="100" w:afterAutospacing="1" w:line="240" w:lineRule="auto"/>
    </w:pPr>
    <w:rPr>
      <w:rFonts w:ascii="Times New Roman" w:hAnsi="Times New Roman"/>
      <w:sz w:val="24"/>
      <w:szCs w:val="24"/>
    </w:rPr>
  </w:style>
  <w:style w:type="character" w:customStyle="1" w:styleId="q4iawc">
    <w:name w:val="q4iawc"/>
    <w:basedOn w:val="a0"/>
    <w:rsid w:val="001B0F91"/>
  </w:style>
  <w:style w:type="paragraph" w:styleId="HTML">
    <w:name w:val="HTML Preformatted"/>
    <w:basedOn w:val="a"/>
    <w:link w:val="HTML0"/>
    <w:uiPriority w:val="99"/>
    <w:unhideWhenUsed/>
    <w:rsid w:val="001B0F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lang w:val="en-US" w:eastAsia="en-US"/>
    </w:rPr>
  </w:style>
  <w:style w:type="character" w:customStyle="1" w:styleId="HTML0">
    <w:name w:val="Стандартный HTML Знак"/>
    <w:basedOn w:val="a0"/>
    <w:link w:val="HTML"/>
    <w:uiPriority w:val="99"/>
    <w:rsid w:val="001B0F91"/>
    <w:rPr>
      <w:rFonts w:ascii="Courier New" w:eastAsia="Times New Roman" w:hAnsi="Courier New" w:cs="Courier New"/>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ccessmedicine.mhmedical.com/" TargetMode="External"/><Relationship Id="rId3" Type="http://schemas.openxmlformats.org/officeDocument/2006/relationships/settings" Target="settings.xml"/><Relationship Id="rId7" Type="http://schemas.openxmlformats.org/officeDocument/2006/relationships/hyperlink" Target="http://www.uptodate.com/hom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ncbi.nlm.nih.gov/pm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52</TotalTime>
  <Pages>16</Pages>
  <Words>6983</Words>
  <Characters>39807</Characters>
  <Application>Microsoft Office Word</Application>
  <DocSecurity>0</DocSecurity>
  <Lines>331</Lines>
  <Paragraphs>93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17</cp:revision>
  <dcterms:created xsi:type="dcterms:W3CDTF">2022-10-02T20:37:00Z</dcterms:created>
  <dcterms:modified xsi:type="dcterms:W3CDTF">2025-09-16T06:50:00Z</dcterms:modified>
</cp:coreProperties>
</file>