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03F44F" w14:textId="77777777" w:rsidR="00E619FA" w:rsidRPr="00E619FA" w:rsidRDefault="00E619FA" w:rsidP="00E619FA">
      <w:pPr>
        <w:spacing w:after="0" w:line="360" w:lineRule="auto"/>
        <w:jc w:val="center"/>
        <w:rPr>
          <w:rFonts w:ascii="Times New Roman" w:hAnsi="Times New Roman" w:cs="Times New Roman"/>
          <w:b/>
          <w:sz w:val="28"/>
          <w:szCs w:val="28"/>
        </w:rPr>
      </w:pPr>
      <w:r w:rsidRPr="00E619FA">
        <w:rPr>
          <w:rFonts w:ascii="Times New Roman" w:hAnsi="Times New Roman" w:cs="Times New Roman"/>
          <w:b/>
          <w:sz w:val="28"/>
          <w:szCs w:val="28"/>
        </w:rPr>
        <w:t xml:space="preserve">МІНІСТЕРСТВО ОХОРОНИ </w:t>
      </w:r>
    </w:p>
    <w:p w14:paraId="6AC03BCF" w14:textId="77777777" w:rsidR="00E619FA" w:rsidRPr="00E619FA" w:rsidRDefault="00E619FA" w:rsidP="00E619FA">
      <w:pPr>
        <w:spacing w:after="0" w:line="360" w:lineRule="auto"/>
        <w:jc w:val="center"/>
        <w:rPr>
          <w:rFonts w:ascii="Times New Roman" w:hAnsi="Times New Roman" w:cs="Times New Roman"/>
          <w:b/>
          <w:sz w:val="28"/>
          <w:szCs w:val="28"/>
        </w:rPr>
      </w:pPr>
      <w:r w:rsidRPr="00E619FA">
        <w:rPr>
          <w:rFonts w:ascii="Times New Roman" w:hAnsi="Times New Roman" w:cs="Times New Roman"/>
          <w:b/>
          <w:sz w:val="28"/>
          <w:szCs w:val="28"/>
        </w:rPr>
        <w:t>ОДЕСЬКИЙ НАЦІОНАЛЬНИЙ МЕДИЧНИЙ УНІВЕРСИТЕТ</w:t>
      </w:r>
    </w:p>
    <w:p w14:paraId="6BC36E7B" w14:textId="77777777" w:rsidR="00E619FA" w:rsidRPr="00E619FA" w:rsidRDefault="00E619FA" w:rsidP="00E619FA">
      <w:pPr>
        <w:spacing w:after="0" w:line="360" w:lineRule="auto"/>
        <w:jc w:val="center"/>
        <w:rPr>
          <w:rFonts w:ascii="Times New Roman" w:hAnsi="Times New Roman" w:cs="Times New Roman"/>
          <w:sz w:val="28"/>
          <w:szCs w:val="28"/>
        </w:rPr>
      </w:pPr>
      <w:r w:rsidRPr="00E619FA">
        <w:rPr>
          <w:rFonts w:ascii="Times New Roman" w:hAnsi="Times New Roman" w:cs="Times New Roman"/>
          <w:sz w:val="28"/>
          <w:szCs w:val="28"/>
        </w:rPr>
        <w:t>Кафедра суспільних наук</w:t>
      </w:r>
    </w:p>
    <w:p w14:paraId="2394ECB3" w14:textId="17D3372C" w:rsidR="006C461F" w:rsidRDefault="006C461F" w:rsidP="006C461F">
      <w:pPr>
        <w:widowControl w:val="0"/>
        <w:spacing w:after="0" w:line="240" w:lineRule="auto"/>
        <w:ind w:right="-143"/>
        <w:jc w:val="right"/>
        <w:rPr>
          <w:rFonts w:ascii="Times New Roman" w:eastAsia="Calibri" w:hAnsi="Times New Roman" w:cs="Times New Roman"/>
          <w:b/>
          <w:sz w:val="28"/>
          <w:szCs w:val="28"/>
          <w:lang w:eastAsia="ru-RU"/>
        </w:rPr>
      </w:pPr>
      <w:r>
        <w:rPr>
          <w:rFonts w:ascii="Times New Roman" w:eastAsia="Calibri" w:hAnsi="Times New Roman" w:cs="Times New Roman"/>
          <w:b/>
          <w:noProof/>
          <w:sz w:val="28"/>
          <w:szCs w:val="28"/>
          <w:lang w:val="ru-RU" w:eastAsia="ru-RU"/>
        </w:rPr>
        <w:drawing>
          <wp:inline distT="0" distB="0" distL="0" distR="0" wp14:anchorId="6DA75E1C" wp14:editId="60EDA4AC">
            <wp:extent cx="5066665" cy="220980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6665" cy="2209800"/>
                    </a:xfrm>
                    <a:prstGeom prst="rect">
                      <a:avLst/>
                    </a:prstGeom>
                    <a:noFill/>
                  </pic:spPr>
                </pic:pic>
              </a:graphicData>
            </a:graphic>
          </wp:inline>
        </w:drawing>
      </w:r>
    </w:p>
    <w:p w14:paraId="5231CFA6" w14:textId="77777777" w:rsidR="00E619FA" w:rsidRPr="00E619FA" w:rsidRDefault="00E619FA" w:rsidP="00E619FA">
      <w:pPr>
        <w:spacing w:after="0" w:line="360" w:lineRule="auto"/>
        <w:jc w:val="right"/>
        <w:rPr>
          <w:rFonts w:ascii="Times New Roman" w:hAnsi="Times New Roman" w:cs="Times New Roman"/>
          <w:sz w:val="28"/>
          <w:szCs w:val="28"/>
        </w:rPr>
      </w:pPr>
    </w:p>
    <w:p w14:paraId="5BF7EECA" w14:textId="77777777" w:rsidR="00E619FA" w:rsidRPr="00E619FA" w:rsidRDefault="00E619FA" w:rsidP="00E619FA">
      <w:pPr>
        <w:spacing w:after="0" w:line="360" w:lineRule="auto"/>
        <w:jc w:val="center"/>
        <w:rPr>
          <w:rFonts w:ascii="Times New Roman" w:hAnsi="Times New Roman" w:cs="Times New Roman"/>
          <w:sz w:val="28"/>
          <w:szCs w:val="28"/>
        </w:rPr>
      </w:pPr>
      <w:r w:rsidRPr="00E619FA">
        <w:rPr>
          <w:rFonts w:ascii="Times New Roman" w:hAnsi="Times New Roman" w:cs="Times New Roman"/>
          <w:sz w:val="28"/>
          <w:szCs w:val="28"/>
        </w:rPr>
        <w:t xml:space="preserve">МЕТОДИЧНА РОЗРОБКА </w:t>
      </w:r>
    </w:p>
    <w:p w14:paraId="5190B344" w14:textId="77777777" w:rsidR="00E619FA" w:rsidRPr="00E619FA" w:rsidRDefault="00E619FA" w:rsidP="00E619FA">
      <w:pPr>
        <w:spacing w:after="0" w:line="360" w:lineRule="auto"/>
        <w:jc w:val="center"/>
        <w:rPr>
          <w:rFonts w:ascii="Times New Roman" w:hAnsi="Times New Roman" w:cs="Times New Roman"/>
          <w:sz w:val="28"/>
          <w:szCs w:val="28"/>
        </w:rPr>
      </w:pPr>
      <w:r w:rsidRPr="00E619FA">
        <w:rPr>
          <w:rFonts w:ascii="Times New Roman" w:hAnsi="Times New Roman" w:cs="Times New Roman"/>
          <w:sz w:val="28"/>
          <w:szCs w:val="28"/>
        </w:rPr>
        <w:t>ДО ПРАКТИЧНИХ ЗАНЯТЬ</w:t>
      </w:r>
    </w:p>
    <w:p w14:paraId="373A2985" w14:textId="77777777" w:rsidR="00E619FA" w:rsidRPr="00E619FA" w:rsidRDefault="00E619FA" w:rsidP="00E619FA">
      <w:pPr>
        <w:spacing w:after="0" w:line="240" w:lineRule="auto"/>
        <w:jc w:val="both"/>
        <w:rPr>
          <w:rFonts w:ascii="Times New Roman" w:hAnsi="Times New Roman" w:cs="Times New Roman"/>
          <w:sz w:val="28"/>
          <w:szCs w:val="28"/>
        </w:rPr>
      </w:pPr>
      <w:r w:rsidRPr="00E619FA">
        <w:rPr>
          <w:rFonts w:ascii="Times New Roman" w:hAnsi="Times New Roman" w:cs="Times New Roman"/>
          <w:sz w:val="28"/>
          <w:szCs w:val="28"/>
        </w:rPr>
        <w:t xml:space="preserve">факультет </w:t>
      </w:r>
      <w:r w:rsidRPr="00E619FA">
        <w:rPr>
          <w:rFonts w:ascii="Times New Roman" w:hAnsi="Times New Roman" w:cs="Times New Roman"/>
          <w:b/>
          <w:sz w:val="28"/>
          <w:szCs w:val="28"/>
        </w:rPr>
        <w:t>стоматологічний,</w:t>
      </w:r>
      <w:r w:rsidRPr="00E619FA">
        <w:rPr>
          <w:rFonts w:ascii="Times New Roman" w:hAnsi="Times New Roman" w:cs="Times New Roman"/>
          <w:sz w:val="28"/>
          <w:szCs w:val="28"/>
        </w:rPr>
        <w:t xml:space="preserve"> І курс</w:t>
      </w:r>
    </w:p>
    <w:p w14:paraId="4D57A9C8" w14:textId="77777777" w:rsidR="00E619FA" w:rsidRPr="00E619FA" w:rsidRDefault="00E619FA" w:rsidP="00E619FA">
      <w:pPr>
        <w:spacing w:after="0" w:line="240" w:lineRule="auto"/>
        <w:jc w:val="both"/>
        <w:rPr>
          <w:rFonts w:ascii="Times New Roman" w:hAnsi="Times New Roman" w:cs="Times New Roman"/>
          <w:sz w:val="28"/>
          <w:szCs w:val="28"/>
        </w:rPr>
      </w:pPr>
    </w:p>
    <w:p w14:paraId="37194F06" w14:textId="77777777" w:rsidR="00E619FA" w:rsidRPr="00E619FA" w:rsidRDefault="00E619FA" w:rsidP="00E619FA">
      <w:pPr>
        <w:spacing w:after="0" w:line="240" w:lineRule="auto"/>
        <w:jc w:val="both"/>
        <w:rPr>
          <w:rFonts w:ascii="Times New Roman" w:hAnsi="Times New Roman" w:cs="Times New Roman"/>
          <w:sz w:val="28"/>
          <w:szCs w:val="28"/>
        </w:rPr>
      </w:pPr>
      <w:r w:rsidRPr="00E619FA">
        <w:rPr>
          <w:rFonts w:ascii="Times New Roman" w:hAnsi="Times New Roman" w:cs="Times New Roman"/>
          <w:sz w:val="28"/>
          <w:szCs w:val="28"/>
        </w:rPr>
        <w:t>Навчальна дисципліна «</w:t>
      </w:r>
      <w:r w:rsidRPr="00E619FA">
        <w:rPr>
          <w:rFonts w:ascii="Times New Roman" w:hAnsi="Times New Roman" w:cs="Times New Roman"/>
          <w:b/>
          <w:sz w:val="28"/>
          <w:szCs w:val="28"/>
          <w:u w:val="single"/>
        </w:rPr>
        <w:t>ІСТОРІЯ ВІЧИЗНЯНОЇ МЕДИЦИНИ</w:t>
      </w:r>
      <w:r w:rsidRPr="00E619FA">
        <w:rPr>
          <w:rFonts w:ascii="Times New Roman" w:hAnsi="Times New Roman" w:cs="Times New Roman"/>
          <w:sz w:val="28"/>
          <w:szCs w:val="28"/>
        </w:rPr>
        <w:t>»</w:t>
      </w:r>
    </w:p>
    <w:p w14:paraId="60F96C33" w14:textId="77777777" w:rsidR="00E619FA" w:rsidRPr="00E619FA" w:rsidRDefault="00E619FA" w:rsidP="00E619FA">
      <w:pPr>
        <w:spacing w:after="0" w:line="360" w:lineRule="auto"/>
        <w:jc w:val="center"/>
        <w:rPr>
          <w:rFonts w:ascii="Times New Roman" w:hAnsi="Times New Roman" w:cs="Times New Roman"/>
          <w:sz w:val="28"/>
          <w:szCs w:val="28"/>
        </w:rPr>
      </w:pPr>
    </w:p>
    <w:p w14:paraId="5BB8C441" w14:textId="77777777" w:rsidR="00E619FA" w:rsidRPr="00E619FA" w:rsidRDefault="00E619FA" w:rsidP="00E619FA">
      <w:pPr>
        <w:spacing w:after="0" w:line="360" w:lineRule="auto"/>
        <w:jc w:val="both"/>
        <w:rPr>
          <w:rFonts w:ascii="Times New Roman" w:eastAsia="Times New Roman" w:hAnsi="Times New Roman" w:cs="Times New Roman"/>
          <w:sz w:val="28"/>
          <w:szCs w:val="28"/>
          <w:lang w:eastAsia="zh-CN"/>
        </w:rPr>
      </w:pPr>
      <w:r w:rsidRPr="00E619FA">
        <w:rPr>
          <w:rFonts w:ascii="Times New Roman" w:eastAsia="Times New Roman" w:hAnsi="Times New Roman" w:cs="Times New Roman"/>
          <w:sz w:val="28"/>
          <w:szCs w:val="28"/>
          <w:lang w:eastAsia="zh-CN"/>
        </w:rPr>
        <w:t>Затверджено:</w:t>
      </w:r>
    </w:p>
    <w:p w14:paraId="5A4DE8BF" w14:textId="77777777" w:rsidR="00E619FA" w:rsidRPr="00E619FA" w:rsidRDefault="00E619FA" w:rsidP="00E619FA">
      <w:pPr>
        <w:spacing w:after="0" w:line="360" w:lineRule="auto"/>
        <w:jc w:val="both"/>
        <w:rPr>
          <w:rFonts w:ascii="Times New Roman" w:eastAsia="Times New Roman" w:hAnsi="Times New Roman" w:cs="Times New Roman"/>
          <w:sz w:val="28"/>
          <w:szCs w:val="28"/>
          <w:lang w:eastAsia="zh-CN"/>
        </w:rPr>
      </w:pPr>
      <w:r w:rsidRPr="00E619FA">
        <w:rPr>
          <w:rFonts w:ascii="Times New Roman" w:eastAsia="Times New Roman" w:hAnsi="Times New Roman" w:cs="Times New Roman"/>
          <w:sz w:val="28"/>
          <w:szCs w:val="28"/>
          <w:lang w:eastAsia="zh-CN"/>
        </w:rPr>
        <w:t>Засіданням кафедри суспільних наук</w:t>
      </w:r>
    </w:p>
    <w:p w14:paraId="79E6E03E" w14:textId="77777777" w:rsidR="00E619FA" w:rsidRPr="00E619FA" w:rsidRDefault="00E619FA" w:rsidP="00E619FA">
      <w:pPr>
        <w:spacing w:after="0" w:line="360" w:lineRule="auto"/>
        <w:jc w:val="both"/>
        <w:rPr>
          <w:rFonts w:ascii="Times New Roman" w:eastAsia="Times New Roman" w:hAnsi="Times New Roman" w:cs="Times New Roman"/>
          <w:sz w:val="28"/>
          <w:szCs w:val="28"/>
          <w:lang w:eastAsia="zh-CN"/>
        </w:rPr>
      </w:pPr>
      <w:r w:rsidRPr="00E619FA">
        <w:rPr>
          <w:rFonts w:ascii="Times New Roman" w:eastAsia="Times New Roman" w:hAnsi="Times New Roman" w:cs="Times New Roman"/>
          <w:sz w:val="28"/>
          <w:szCs w:val="28"/>
          <w:lang w:eastAsia="zh-CN"/>
        </w:rPr>
        <w:t>Одеського національного медичного університету</w:t>
      </w:r>
    </w:p>
    <w:p w14:paraId="2935AA34" w14:textId="0FA3D9F1" w:rsidR="00E619FA" w:rsidRPr="00E619FA" w:rsidRDefault="00E619FA" w:rsidP="00E619FA">
      <w:pPr>
        <w:spacing w:after="0" w:line="360" w:lineRule="auto"/>
        <w:jc w:val="both"/>
        <w:rPr>
          <w:rFonts w:ascii="Times New Roman" w:eastAsia="Times New Roman" w:hAnsi="Times New Roman" w:cs="Times New Roman"/>
          <w:sz w:val="28"/>
          <w:szCs w:val="28"/>
          <w:lang w:eastAsia="zh-CN"/>
        </w:rPr>
      </w:pPr>
      <w:r w:rsidRPr="00E619FA">
        <w:rPr>
          <w:rFonts w:ascii="Times New Roman" w:eastAsia="Times New Roman" w:hAnsi="Times New Roman" w:cs="Times New Roman"/>
          <w:sz w:val="28"/>
          <w:szCs w:val="28"/>
          <w:lang w:eastAsia="zh-CN"/>
        </w:rPr>
        <w:t>Протокол №</w:t>
      </w:r>
      <w:r w:rsidR="006C461F" w:rsidRPr="006C461F">
        <w:rPr>
          <w:rFonts w:ascii="Times New Roman" w:eastAsia="Times New Roman" w:hAnsi="Times New Roman" w:cs="Times New Roman"/>
          <w:sz w:val="28"/>
          <w:szCs w:val="28"/>
          <w:lang w:eastAsia="zh-CN"/>
        </w:rPr>
        <w:t>1 від 26 серпня 2025 р.</w:t>
      </w:r>
    </w:p>
    <w:p w14:paraId="0ACF5427" w14:textId="77777777" w:rsidR="00E619FA" w:rsidRPr="00E619FA" w:rsidRDefault="00E619FA" w:rsidP="00E619FA">
      <w:pPr>
        <w:spacing w:after="0" w:line="360" w:lineRule="auto"/>
        <w:jc w:val="both"/>
        <w:rPr>
          <w:rFonts w:ascii="Times New Roman" w:eastAsia="Times New Roman" w:hAnsi="Times New Roman" w:cs="Times New Roman"/>
          <w:sz w:val="28"/>
          <w:szCs w:val="28"/>
          <w:lang w:eastAsia="zh-CN"/>
        </w:rPr>
      </w:pPr>
    </w:p>
    <w:p w14:paraId="4EDC05AD" w14:textId="39AE5B4B" w:rsidR="00E619FA" w:rsidRPr="00E619FA" w:rsidRDefault="00E619FA" w:rsidP="00E619FA">
      <w:pPr>
        <w:spacing w:after="0" w:line="360" w:lineRule="auto"/>
        <w:jc w:val="both"/>
        <w:rPr>
          <w:rFonts w:ascii="Times New Roman" w:eastAsia="Times New Roman" w:hAnsi="Times New Roman" w:cs="Times New Roman"/>
          <w:sz w:val="28"/>
          <w:szCs w:val="28"/>
          <w:lang w:eastAsia="zh-CN"/>
        </w:rPr>
      </w:pPr>
      <w:r w:rsidRPr="00E619FA">
        <w:rPr>
          <w:rFonts w:ascii="Times New Roman" w:eastAsia="Times New Roman" w:hAnsi="Times New Roman" w:cs="Times New Roman"/>
          <w:sz w:val="28"/>
          <w:szCs w:val="28"/>
          <w:lang w:eastAsia="zh-CN"/>
        </w:rPr>
        <w:t xml:space="preserve">Завідувач кафедри, к.філол.н., доцент  </w:t>
      </w:r>
      <w:r w:rsidR="006C461F">
        <w:rPr>
          <w:rFonts w:ascii="Times New Roman" w:eastAsia="Times New Roman" w:hAnsi="Times New Roman" w:cs="Times New Roman"/>
          <w:noProof/>
          <w:sz w:val="28"/>
          <w:szCs w:val="28"/>
          <w:lang w:val="ru-RU" w:eastAsia="ru-RU"/>
        </w:rPr>
        <w:drawing>
          <wp:inline distT="0" distB="0" distL="0" distR="0" wp14:anchorId="7600D169" wp14:editId="19A9FFBC">
            <wp:extent cx="838200" cy="7143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8200" cy="714375"/>
                    </a:xfrm>
                    <a:prstGeom prst="rect">
                      <a:avLst/>
                    </a:prstGeom>
                    <a:noFill/>
                  </pic:spPr>
                </pic:pic>
              </a:graphicData>
            </a:graphic>
          </wp:inline>
        </w:drawing>
      </w:r>
      <w:bookmarkStart w:id="0" w:name="_GoBack"/>
      <w:bookmarkEnd w:id="0"/>
      <w:r w:rsidRPr="00E619FA">
        <w:rPr>
          <w:rFonts w:ascii="Times New Roman" w:eastAsia="Times New Roman" w:hAnsi="Times New Roman" w:cs="Times New Roman"/>
          <w:sz w:val="28"/>
          <w:szCs w:val="28"/>
          <w:lang w:eastAsia="zh-CN"/>
        </w:rPr>
        <w:t xml:space="preserve">Ольга СІКОРСЬКА   </w:t>
      </w:r>
    </w:p>
    <w:p w14:paraId="69D2AFD0" w14:textId="77777777" w:rsidR="00E619FA" w:rsidRPr="00E619FA" w:rsidRDefault="00E619FA" w:rsidP="00E619FA">
      <w:pPr>
        <w:spacing w:after="0" w:line="360" w:lineRule="auto"/>
        <w:jc w:val="center"/>
        <w:rPr>
          <w:rFonts w:ascii="Times New Roman" w:hAnsi="Times New Roman" w:cs="Times New Roman"/>
          <w:sz w:val="28"/>
          <w:szCs w:val="28"/>
        </w:rPr>
      </w:pPr>
    </w:p>
    <w:p w14:paraId="52AFA2F7" w14:textId="77777777" w:rsidR="00E619FA" w:rsidRPr="00E619FA" w:rsidRDefault="00E619FA" w:rsidP="00E619FA">
      <w:pPr>
        <w:spacing w:after="0" w:line="240" w:lineRule="auto"/>
        <w:jc w:val="both"/>
        <w:rPr>
          <w:rFonts w:ascii="Times New Roman" w:eastAsia="Times New Roman" w:hAnsi="Times New Roman" w:cs="Times New Roman"/>
          <w:sz w:val="28"/>
          <w:szCs w:val="28"/>
          <w:lang w:eastAsia="zh-CN"/>
        </w:rPr>
      </w:pPr>
      <w:r w:rsidRPr="00E619FA">
        <w:rPr>
          <w:rFonts w:ascii="Times New Roman" w:eastAsia="Times New Roman" w:hAnsi="Times New Roman" w:cs="Times New Roman"/>
          <w:sz w:val="28"/>
          <w:szCs w:val="28"/>
          <w:lang w:eastAsia="zh-CN"/>
        </w:rPr>
        <w:t>Розробники: к.політ.н., доцент Микола Кулачинський; к.і.н., доцент Олена Уварова; к.і.н., доцент Тетяна Подкупко-Дячкова.</w:t>
      </w:r>
    </w:p>
    <w:p w14:paraId="370BC6DB" w14:textId="77777777" w:rsidR="00E619FA" w:rsidRPr="00E619FA" w:rsidRDefault="00E619FA" w:rsidP="00E619FA">
      <w:pPr>
        <w:rPr>
          <w:rFonts w:ascii="Times New Roman" w:hAnsi="Times New Roman" w:cs="Times New Roman"/>
          <w:sz w:val="28"/>
          <w:szCs w:val="28"/>
        </w:rPr>
      </w:pPr>
      <w:r w:rsidRPr="00E619FA">
        <w:rPr>
          <w:rFonts w:ascii="Times New Roman" w:hAnsi="Times New Roman" w:cs="Times New Roman"/>
          <w:sz w:val="28"/>
          <w:szCs w:val="28"/>
        </w:rPr>
        <w:br w:type="page"/>
      </w:r>
    </w:p>
    <w:p w14:paraId="59D89354" w14:textId="77777777" w:rsidR="00E619FA" w:rsidRPr="00E619FA" w:rsidRDefault="00E619FA" w:rsidP="00E619FA">
      <w:pPr>
        <w:spacing w:after="0" w:line="240" w:lineRule="auto"/>
        <w:ind w:firstLine="709"/>
        <w:jc w:val="center"/>
        <w:rPr>
          <w:rFonts w:ascii="Times New Roman" w:hAnsi="Times New Roman"/>
          <w:b/>
          <w:sz w:val="24"/>
          <w:szCs w:val="24"/>
        </w:rPr>
      </w:pPr>
      <w:r w:rsidRPr="00E619FA">
        <w:rPr>
          <w:rFonts w:ascii="Times New Roman" w:hAnsi="Times New Roman"/>
          <w:b/>
          <w:sz w:val="24"/>
          <w:szCs w:val="24"/>
        </w:rPr>
        <w:lastRenderedPageBreak/>
        <w:t>СЕМІНАРСЬКІ ЗАНЯТТЯ</w:t>
      </w:r>
    </w:p>
    <w:p w14:paraId="6498DA33" w14:textId="77777777" w:rsidR="00E619FA" w:rsidRPr="00E619FA" w:rsidRDefault="00E619FA" w:rsidP="00E619FA">
      <w:pPr>
        <w:spacing w:after="0" w:line="240" w:lineRule="auto"/>
        <w:ind w:firstLine="709"/>
        <w:jc w:val="center"/>
        <w:rPr>
          <w:rFonts w:ascii="Times New Roman" w:hAnsi="Times New Roman"/>
          <w:b/>
          <w:sz w:val="24"/>
          <w:szCs w:val="24"/>
        </w:rPr>
      </w:pPr>
      <w:r w:rsidRPr="00E619FA">
        <w:rPr>
          <w:rFonts w:ascii="Times New Roman" w:hAnsi="Times New Roman"/>
          <w:b/>
          <w:sz w:val="24"/>
          <w:szCs w:val="24"/>
        </w:rPr>
        <w:t>Семінарське заняття № 1</w:t>
      </w:r>
    </w:p>
    <w:p w14:paraId="56F7CAD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Тема:</w:t>
      </w:r>
      <w:r w:rsidRPr="00E619FA">
        <w:rPr>
          <w:rFonts w:ascii="Times New Roman" w:hAnsi="Times New Roman"/>
          <w:sz w:val="24"/>
          <w:szCs w:val="24"/>
        </w:rPr>
        <w:t xml:space="preserve"> </w:t>
      </w:r>
      <w:r w:rsidRPr="00E619FA">
        <w:rPr>
          <w:rFonts w:ascii="Times New Roman" w:hAnsi="Times New Roman"/>
          <w:b/>
          <w:sz w:val="24"/>
          <w:szCs w:val="24"/>
        </w:rPr>
        <w:t>Історія вітчизняної медицини як наука.</w:t>
      </w:r>
    </w:p>
    <w:p w14:paraId="7B2C8A2A"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b/>
          <w:sz w:val="24"/>
          <w:szCs w:val="24"/>
        </w:rPr>
        <w:t xml:space="preserve">Мета: </w:t>
      </w:r>
      <w:r w:rsidRPr="00E619FA">
        <w:rPr>
          <w:rFonts w:ascii="Times New Roman" w:hAnsi="Times New Roman" w:cs="Times New Roman"/>
          <w:sz w:val="24"/>
          <w:szCs w:val="24"/>
        </w:rPr>
        <w:t xml:space="preserve">Медицина, як і кожна інша наука, зазнає також змін у зв’язку із суспільними зрушеннями, розвитком економіки, техніки, споріднених наук. </w:t>
      </w:r>
      <w:r w:rsidRPr="00E619FA">
        <w:rPr>
          <w:rFonts w:ascii="Times New Roman" w:hAnsi="Times New Roman" w:cs="Times New Roman"/>
          <w:sz w:val="24"/>
          <w:szCs w:val="24"/>
          <w:lang w:val="ru-RU"/>
        </w:rPr>
        <w:t>В історії розвитку окремих медичних наук прийнято виділяти періоди залежно від особливо важливих для розвитку тієї чи іншої галузі нововведень. Наприклад, в історії хірургії виділяють періоди до відкриття антисептики і після впровадження її, оскільки антисептика й асептика різко змінили характер і роль хірургії у медичній практиці.</w:t>
      </w:r>
    </w:p>
    <w:p w14:paraId="76BD7014"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В історії кожної країни були визначні події, які позначилися на характері соціально-економічних відносин, на розвитку її культури і науки, в тому числі й медицини. Історія медицини використовує ті самі джерела, що й загальна історія, приділяючи, звичайно, особливу увагу всьому, що стосується справи охорони здоров’я. У вивченні стародавніх епох допомагають археологічні розкопки.</w:t>
      </w:r>
    </w:p>
    <w:p w14:paraId="5C81B529" w14:textId="77777777" w:rsidR="00E619FA" w:rsidRPr="00E619FA" w:rsidRDefault="00E619FA" w:rsidP="00E619FA">
      <w:pPr>
        <w:spacing w:after="0" w:line="240" w:lineRule="auto"/>
        <w:ind w:firstLine="709"/>
        <w:jc w:val="both"/>
        <w:rPr>
          <w:rFonts w:ascii="Times New Roman" w:hAnsi="Times New Roman" w:cs="Times New Roman"/>
          <w:b/>
          <w:sz w:val="24"/>
          <w:szCs w:val="24"/>
        </w:rPr>
      </w:pPr>
    </w:p>
    <w:p w14:paraId="770FD682"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Основні поняття:</w:t>
      </w:r>
    </w:p>
    <w:p w14:paraId="35A539A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b/>
          <w:sz w:val="24"/>
          <w:szCs w:val="24"/>
        </w:rPr>
        <w:t xml:space="preserve">Антропогене́з (грец. ανθρωπος — людина, γενεσις — виникнення) — </w:t>
      </w:r>
      <w:r w:rsidRPr="00E619FA">
        <w:rPr>
          <w:rFonts w:ascii="Times New Roman" w:hAnsi="Times New Roman" w:cs="Times New Roman"/>
          <w:sz w:val="24"/>
          <w:szCs w:val="24"/>
        </w:rPr>
        <w:t>процес походження і розвиток усіх видів роду Люди (Homo), розглянуті в біологічному (біологічна еволюція людини), психічному і соціокультурному плані. Також антропогенезом називають розділ антропології, що висвітлює питання про місце людини серед організмів, час і місце її виникнення, про первісний суспільний розвиток людей, про фактори олюднення безпосередніх предків людини — двоногих мавп.</w:t>
      </w:r>
    </w:p>
    <w:p w14:paraId="1EA1A266"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 xml:space="preserve">Періодизація в історії — </w:t>
      </w:r>
      <w:r w:rsidRPr="00E619FA">
        <w:rPr>
          <w:rFonts w:ascii="Times New Roman" w:hAnsi="Times New Roman" w:cs="Times New Roman"/>
          <w:sz w:val="24"/>
          <w:szCs w:val="24"/>
        </w:rPr>
        <w:t xml:space="preserve">раціональний спосіб впорядкування масиву емпіричної та теоретичної інформації за часовою протяжністю з метою поглиблення пізнання й розуміння змінних станів об’єктів навколишнього світу. Заснована на властивостях людського інтелекту виокремлювати і поділяти інформацію на кількісно та якісно однорідні групи й систематизувати її за часовими та просторовими критеріями для отримання теоретичних знань. Застосовується в усіх науках як засіб виявлення і фіксації якісних та кількісних змін в об’єкті пізнання. </w:t>
      </w:r>
    </w:p>
    <w:p w14:paraId="39DFD7A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b/>
          <w:sz w:val="24"/>
          <w:szCs w:val="24"/>
        </w:rPr>
        <w:t xml:space="preserve">Наукова школа (рос. научная школа, англ. scientific school, нім. wissenschaftliche Schule f, Richtung f) — </w:t>
      </w:r>
      <w:r w:rsidRPr="00E619FA">
        <w:rPr>
          <w:rFonts w:ascii="Times New Roman" w:hAnsi="Times New Roman" w:cs="Times New Roman"/>
          <w:sz w:val="24"/>
          <w:szCs w:val="24"/>
        </w:rPr>
        <w:t>форма організації колективної наукової праці співробітників НДІ, ВНЗ, наукового центру тощо під керівництвом лідера школи, як правило, відомого вченого. Характеризується єдиною дослідною програмою, спільністю наукових поглядів і стилю наукової діяльності в конкретній галузі. Лідер є автором програмної концепції — основи для вирішення наукових задач.</w:t>
      </w:r>
    </w:p>
    <w:p w14:paraId="5B610F23" w14:textId="77777777" w:rsidR="00E619FA" w:rsidRPr="00E619FA" w:rsidRDefault="00E619FA" w:rsidP="00E619FA">
      <w:pPr>
        <w:spacing w:after="0" w:line="240" w:lineRule="auto"/>
        <w:ind w:firstLine="709"/>
        <w:jc w:val="both"/>
        <w:rPr>
          <w:rFonts w:ascii="Times New Roman" w:hAnsi="Times New Roman" w:cs="Times New Roman"/>
          <w:b/>
          <w:sz w:val="24"/>
          <w:szCs w:val="24"/>
        </w:rPr>
      </w:pPr>
    </w:p>
    <w:p w14:paraId="358E9A04"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Обладнання:</w:t>
      </w:r>
    </w:p>
    <w:p w14:paraId="3AB75F4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27CFCA44" w14:textId="77777777" w:rsidR="00E619FA" w:rsidRPr="00E619FA" w:rsidRDefault="00E619FA" w:rsidP="00E619FA">
      <w:pPr>
        <w:spacing w:after="0" w:line="240" w:lineRule="auto"/>
        <w:ind w:firstLine="709"/>
        <w:jc w:val="both"/>
        <w:rPr>
          <w:rFonts w:ascii="Times New Roman" w:hAnsi="Times New Roman" w:cs="Times New Roman"/>
          <w:b/>
          <w:sz w:val="24"/>
          <w:szCs w:val="24"/>
        </w:rPr>
      </w:pPr>
    </w:p>
    <w:p w14:paraId="698F5C81"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План:</w:t>
      </w:r>
    </w:p>
    <w:p w14:paraId="3BDCBDD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cs="Times New Roman"/>
          <w:sz w:val="24"/>
          <w:szCs w:val="24"/>
        </w:rPr>
        <w:t>1.</w:t>
      </w:r>
      <w:r w:rsidRPr="00E619FA">
        <w:rPr>
          <w:rFonts w:ascii="Times New Roman" w:hAnsi="Times New Roman"/>
          <w:sz w:val="24"/>
          <w:szCs w:val="24"/>
        </w:rPr>
        <w:t xml:space="preserve"> Організаційні заходи (привітання, перевірка присутніх, повідомлення теми мети заняття, мотивація здобувачів вищої освіти щодо вивчення теми).</w:t>
      </w:r>
    </w:p>
    <w:p w14:paraId="1E6BE06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2B8CE6ED" w14:textId="77777777" w:rsidR="00E619FA" w:rsidRPr="00E619FA" w:rsidRDefault="00E619FA" w:rsidP="00E619FA">
      <w:pPr>
        <w:spacing w:after="0" w:line="240" w:lineRule="auto"/>
        <w:ind w:firstLine="709"/>
        <w:jc w:val="both"/>
        <w:rPr>
          <w:rFonts w:ascii="Times New Roman" w:hAnsi="Times New Roman"/>
          <w:b/>
          <w:sz w:val="24"/>
          <w:szCs w:val="24"/>
        </w:rPr>
      </w:pPr>
    </w:p>
    <w:p w14:paraId="5783D03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76D797B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На якому підґрунті базується періодизація історії медицини.</w:t>
      </w:r>
    </w:p>
    <w:p w14:paraId="47E3F0C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має сучасну періодизацію всесвітньої історії;</w:t>
      </w:r>
    </w:p>
    <w:p w14:paraId="0E986C5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на базі класифікації хвороб, яка існує у медичній практиці;</w:t>
      </w:r>
    </w:p>
    <w:p w14:paraId="088116F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на основі змін соціальних формацій;</w:t>
      </w:r>
    </w:p>
    <w:p w14:paraId="5B5B58B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на основі класифікації методів лікування.</w:t>
      </w:r>
    </w:p>
    <w:p w14:paraId="5A66A9BC" w14:textId="77777777" w:rsidR="00E619FA" w:rsidRPr="00E619FA" w:rsidRDefault="00E619FA" w:rsidP="00E619FA">
      <w:pPr>
        <w:spacing w:after="0" w:line="240" w:lineRule="auto"/>
        <w:ind w:firstLine="709"/>
        <w:jc w:val="both"/>
        <w:rPr>
          <w:rFonts w:ascii="Times New Roman" w:hAnsi="Times New Roman"/>
          <w:sz w:val="24"/>
          <w:szCs w:val="24"/>
        </w:rPr>
      </w:pPr>
    </w:p>
    <w:p w14:paraId="2F8A81E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З яким часом розвитку людства пов’язана поява медицини?</w:t>
      </w:r>
    </w:p>
    <w:p w14:paraId="6FA6C81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новітній час;</w:t>
      </w:r>
    </w:p>
    <w:p w14:paraId="6C56411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новий час;</w:t>
      </w:r>
    </w:p>
    <w:p w14:paraId="440CE90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середні віки;</w:t>
      </w:r>
    </w:p>
    <w:p w14:paraId="3E537B6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стародавній світ.</w:t>
      </w:r>
    </w:p>
    <w:p w14:paraId="23B195BA" w14:textId="77777777" w:rsidR="00E619FA" w:rsidRPr="00E619FA" w:rsidRDefault="00E619FA" w:rsidP="00E619FA">
      <w:pPr>
        <w:spacing w:after="0" w:line="240" w:lineRule="auto"/>
        <w:ind w:firstLine="709"/>
        <w:jc w:val="both"/>
        <w:rPr>
          <w:rFonts w:ascii="Times New Roman" w:hAnsi="Times New Roman"/>
          <w:sz w:val="24"/>
          <w:szCs w:val="24"/>
        </w:rPr>
      </w:pPr>
    </w:p>
    <w:p w14:paraId="6EC9D7B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 Вкажіть, які існують розділи історії медицини:</w:t>
      </w:r>
    </w:p>
    <w:p w14:paraId="5065447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головний та особливий;</w:t>
      </w:r>
    </w:p>
    <w:p w14:paraId="5800AA6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головний та другорядний;</w:t>
      </w:r>
    </w:p>
    <w:p w14:paraId="2C96001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основний та додатковий;</w:t>
      </w:r>
    </w:p>
    <w:p w14:paraId="118E67E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всі варіанти вірні.</w:t>
      </w:r>
    </w:p>
    <w:p w14:paraId="1F357BFD" w14:textId="77777777" w:rsidR="00E619FA" w:rsidRPr="00E619FA" w:rsidRDefault="00E619FA" w:rsidP="00E619FA">
      <w:pPr>
        <w:spacing w:after="0" w:line="240" w:lineRule="auto"/>
        <w:ind w:firstLine="709"/>
        <w:jc w:val="both"/>
        <w:rPr>
          <w:rFonts w:ascii="Times New Roman" w:hAnsi="Times New Roman"/>
          <w:sz w:val="24"/>
          <w:szCs w:val="24"/>
        </w:rPr>
      </w:pPr>
    </w:p>
    <w:p w14:paraId="61E255A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 Що саме вивчає загальна історія медицини?</w:t>
      </w:r>
    </w:p>
    <w:p w14:paraId="42FDB39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особливості становлення та розвитку галузевих медичних дисциплін (наприклад, хірургія, педіатрія, гігієна);</w:t>
      </w:r>
    </w:p>
    <w:p w14:paraId="19DFE80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характерні особливості розвитку медицини у цілому, її відмінні риси, найважливіші відкриття та досягнення поважних вчених;</w:t>
      </w:r>
    </w:p>
    <w:p w14:paraId="3DD5EAA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особливості становлення та розвитку медицини на території будь-якої держави;</w:t>
      </w:r>
    </w:p>
    <w:p w14:paraId="5298D24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всі варіанти вірні.</w:t>
      </w:r>
    </w:p>
    <w:p w14:paraId="4BC7C90E" w14:textId="77777777" w:rsidR="00E619FA" w:rsidRPr="00E619FA" w:rsidRDefault="00E619FA" w:rsidP="00E619FA">
      <w:pPr>
        <w:spacing w:after="0" w:line="240" w:lineRule="auto"/>
        <w:ind w:firstLine="709"/>
        <w:jc w:val="both"/>
        <w:rPr>
          <w:rFonts w:ascii="Times New Roman" w:hAnsi="Times New Roman"/>
          <w:sz w:val="24"/>
          <w:szCs w:val="24"/>
        </w:rPr>
      </w:pPr>
    </w:p>
    <w:p w14:paraId="4A79011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Що вивчає особлива частина історії медицини?</w:t>
      </w:r>
    </w:p>
    <w:p w14:paraId="1F2AC0F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особливості становлення та розвитку галузевих медичних дисциплін (наприклад, хірургія, педіатрія, гігієна);</w:t>
      </w:r>
    </w:p>
    <w:p w14:paraId="463AA59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закономірності та особливості розвитку медицини у цілому;</w:t>
      </w:r>
    </w:p>
    <w:p w14:paraId="52F073F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визначні наукові напрями, найважливіші відкриття та досягнення;</w:t>
      </w:r>
    </w:p>
    <w:p w14:paraId="6D9DB53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впливи знаменитих вчених на еволюцію медичних знань;</w:t>
      </w:r>
    </w:p>
    <w:p w14:paraId="563D6A00" w14:textId="77777777" w:rsidR="00E619FA" w:rsidRPr="00E619FA" w:rsidRDefault="00E619FA" w:rsidP="00E619FA">
      <w:pPr>
        <w:spacing w:after="0" w:line="240" w:lineRule="auto"/>
        <w:ind w:firstLine="709"/>
        <w:jc w:val="both"/>
        <w:rPr>
          <w:rFonts w:ascii="Times New Roman" w:hAnsi="Times New Roman"/>
          <w:sz w:val="24"/>
          <w:szCs w:val="24"/>
        </w:rPr>
      </w:pPr>
    </w:p>
    <w:p w14:paraId="0D18613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6. Що є предметом вивчення історії медицини?</w:t>
      </w:r>
    </w:p>
    <w:p w14:paraId="7B570F7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філосовський підхід;</w:t>
      </w:r>
    </w:p>
    <w:p w14:paraId="55F92BC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історичні джерела;</w:t>
      </w:r>
    </w:p>
    <w:p w14:paraId="53128D7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гомінідна триада;</w:t>
      </w:r>
    </w:p>
    <w:p w14:paraId="09CA3CA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всі варіанти вірні.</w:t>
      </w:r>
    </w:p>
    <w:p w14:paraId="2E861A34" w14:textId="77777777" w:rsidR="00E619FA" w:rsidRPr="00E619FA" w:rsidRDefault="00E619FA" w:rsidP="00E619FA">
      <w:pPr>
        <w:spacing w:after="0" w:line="240" w:lineRule="auto"/>
        <w:ind w:firstLine="709"/>
        <w:jc w:val="both"/>
        <w:rPr>
          <w:rFonts w:ascii="Times New Roman" w:hAnsi="Times New Roman"/>
          <w:sz w:val="24"/>
          <w:szCs w:val="24"/>
        </w:rPr>
      </w:pPr>
    </w:p>
    <w:p w14:paraId="69A80B9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7. Матеріальні джерела вивчення історії медицини – це:</w:t>
      </w:r>
    </w:p>
    <w:p w14:paraId="6ED088D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знаряддя праці, предмети побуту, залишки житла, поселень, поховань;</w:t>
      </w:r>
    </w:p>
    <w:p w14:paraId="511FD2F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обряди, заговори;</w:t>
      </w:r>
    </w:p>
    <w:p w14:paraId="4CEE170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міфи, билини;</w:t>
      </w:r>
    </w:p>
    <w:p w14:paraId="64F6C06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всі варіанти вірні.</w:t>
      </w:r>
    </w:p>
    <w:p w14:paraId="693F6310" w14:textId="77777777" w:rsidR="00E619FA" w:rsidRPr="00E619FA" w:rsidRDefault="00E619FA" w:rsidP="00E619FA">
      <w:pPr>
        <w:spacing w:after="0" w:line="240" w:lineRule="auto"/>
        <w:ind w:firstLine="709"/>
        <w:jc w:val="both"/>
        <w:rPr>
          <w:rFonts w:ascii="Times New Roman" w:hAnsi="Times New Roman"/>
          <w:sz w:val="24"/>
          <w:szCs w:val="24"/>
        </w:rPr>
      </w:pPr>
    </w:p>
    <w:p w14:paraId="3FC8597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Історія вітчизняної медицини – це:</w:t>
      </w:r>
    </w:p>
    <w:p w14:paraId="041E1A3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наука про розвиток медичних знань та діяльності вчених в галузі медицини у відповідності до розвитку людської спільноти;</w:t>
      </w:r>
    </w:p>
    <w:p w14:paraId="11E0182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наука про сучасний стан охорони здоров’я;</w:t>
      </w:r>
    </w:p>
    <w:p w14:paraId="5D0B732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соціально-гуманітарна наука;</w:t>
      </w:r>
    </w:p>
    <w:p w14:paraId="1B4D50A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філософська наука.</w:t>
      </w:r>
    </w:p>
    <w:p w14:paraId="001AB91C" w14:textId="77777777" w:rsidR="00E619FA" w:rsidRPr="00E619FA" w:rsidRDefault="00E619FA" w:rsidP="00E619FA">
      <w:pPr>
        <w:spacing w:after="0" w:line="240" w:lineRule="auto"/>
        <w:ind w:firstLine="709"/>
        <w:jc w:val="both"/>
        <w:rPr>
          <w:rFonts w:ascii="Times New Roman" w:hAnsi="Times New Roman"/>
          <w:sz w:val="24"/>
          <w:szCs w:val="24"/>
        </w:rPr>
      </w:pPr>
    </w:p>
    <w:p w14:paraId="1C3C166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9. Засоби та методи лікування, які є результатом багатовікового досвіду народу і передавалися з покоління у покоління в усній формі – це:</w:t>
      </w:r>
    </w:p>
    <w:p w14:paraId="48334B5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наукова медицина;</w:t>
      </w:r>
    </w:p>
    <w:p w14:paraId="72DE81D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народна медицина;</w:t>
      </w:r>
    </w:p>
    <w:p w14:paraId="5D277C7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традиційна медицина;</w:t>
      </w:r>
    </w:p>
    <w:p w14:paraId="4EDE514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г) профілактична медицина.</w:t>
      </w:r>
    </w:p>
    <w:p w14:paraId="41E0A9D2" w14:textId="77777777" w:rsidR="00E619FA" w:rsidRPr="00E619FA" w:rsidRDefault="00E619FA" w:rsidP="00E619FA">
      <w:pPr>
        <w:spacing w:after="0" w:line="240" w:lineRule="auto"/>
        <w:ind w:firstLine="709"/>
        <w:jc w:val="both"/>
        <w:rPr>
          <w:rFonts w:ascii="Times New Roman" w:hAnsi="Times New Roman"/>
          <w:sz w:val="24"/>
          <w:szCs w:val="24"/>
        </w:rPr>
      </w:pPr>
    </w:p>
    <w:p w14:paraId="62DFAA6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10. Вкажіть основні риси наукової медицини:</w:t>
      </w:r>
    </w:p>
    <w:p w14:paraId="399894A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створення науково - (експериментально - ) обґрунтованих концепцій;</w:t>
      </w:r>
    </w:p>
    <w:p w14:paraId="2D8B615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основу складає самобутня релігійно-філософська концепція;</w:t>
      </w:r>
    </w:p>
    <w:p w14:paraId="572354C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основу складає науковий експеримент, який має підтверджувати всі філософські ідеї, емпирічні знання, гіпотези, теорії;</w:t>
      </w:r>
    </w:p>
    <w:p w14:paraId="017812E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належить всій людській цивілізації.</w:t>
      </w:r>
    </w:p>
    <w:p w14:paraId="767A4C75" w14:textId="77777777" w:rsidR="00E619FA" w:rsidRPr="00E619FA" w:rsidRDefault="00E619FA" w:rsidP="00E619FA">
      <w:pPr>
        <w:spacing w:after="0" w:line="240" w:lineRule="auto"/>
        <w:ind w:firstLine="709"/>
        <w:jc w:val="both"/>
        <w:rPr>
          <w:rFonts w:ascii="Times New Roman" w:hAnsi="Times New Roman"/>
          <w:sz w:val="24"/>
          <w:szCs w:val="24"/>
        </w:rPr>
      </w:pPr>
    </w:p>
    <w:p w14:paraId="4CD4203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00E498C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Предмет викладання. Періодизація і хронологія. Історіографія. Особливості історико-медичних досліджень і їх значення в підготовці майбутнього лікаря. Основні галузі історико-медичних досліджень: загальна історія медицини, галузева історія медицини, соціальна історія медицини. Джерела вивчення історії медицини.</w:t>
      </w:r>
    </w:p>
    <w:p w14:paraId="5CC6BA80" w14:textId="77777777" w:rsidR="00E619FA" w:rsidRPr="00E619FA" w:rsidRDefault="00E619FA" w:rsidP="00E619FA">
      <w:pPr>
        <w:spacing w:after="0" w:line="240" w:lineRule="auto"/>
        <w:ind w:firstLine="709"/>
        <w:jc w:val="both"/>
        <w:rPr>
          <w:rFonts w:ascii="Times New Roman" w:hAnsi="Times New Roman"/>
          <w:sz w:val="24"/>
          <w:szCs w:val="24"/>
        </w:rPr>
      </w:pPr>
    </w:p>
    <w:p w14:paraId="4EEDAC0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 xml:space="preserve">Предмет викладання. Періодизація і хронологія. Історіографія. Особливості історико-медичних досліджень і їх значення в підготовці майбутнього лікаря. </w:t>
      </w:r>
    </w:p>
    <w:p w14:paraId="0EED3A3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Історія медицини як галузь науки на землях України пройшла складний і важкий шлях. Описання в літописах діянь монахів-лічців Агапіта, Пантелеймона, Феодосія та інших можемо вважати одними з перших зачатків для пізніших «словників українських лікарів», подібні описання перших лічців-лікарів становлять початки всесвітньої історії медицини. Матеріали до історії народної медицини, монастирської, козацької, цехової медицини знаходяться в давніх рукописах і першодруках.</w:t>
      </w:r>
    </w:p>
    <w:p w14:paraId="3DDF609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Проте Україна, позбавлена державності, не могла стати на шлях нормального розвитку своєї культури, науки і освіти. Протягом століть поневолення наукові установи знаходилися в руках влади, переважно вороже настроєної до культури і мови корінного українського населення. Згадаймо хоча б Валуєвський та Емський укази царського режиму, ліквідацію польською санаційною владою українських кафедр у Львівському університеті та numerus clausus на прийом студентів-українців.</w:t>
      </w:r>
    </w:p>
    <w:p w14:paraId="3D89706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На теренах підросійської України першим науковцем – істориком медицини можемо вважати Петра Пелехіна (1790-1871, уродженець Черкащини) – професора Петербурзької медико-хірургічної академії та медичного класу Києво-Могилянської академії, який викладав історію медицини. Проте тривалий час історія медицини, як і всі медичні науки, розвивалися на українській землі неукраїнцями, мовою панівних держав і в їхньому дусі, як російська, австрійська або польська наука.</w:t>
      </w:r>
    </w:p>
    <w:p w14:paraId="5CAACAD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Історію медицини на українських землях досліджували російські автори (В.Рихтер. История медицины в России. М. 1814,1820; Оранский В.С. Материалы для истории отечественной медицины. М. 1866; Куприянов Н. История медицины в России в царствование Петра Великого. СПб. 1872; Материалы для истории медицины в России.Вып.1. СПб. 1981; Змеев Л.Ф. Былое врачебной России. СПб 1890; Чтения по врачебной истории России. СПб 1896; Материалы к истории медицины в России. М. 1907; Старинные памятники медицинской письменности. М. 1911 та ін.), проте трактували її як історію виключно російської медицини. Подібно характеризувалася історія медицини у київських виданнях того часу (Лесеневич В.М. Очерки из истории медицины. Киев. Вып.1. 1895; Вып.2. 1896).</w:t>
      </w:r>
    </w:p>
    <w:p w14:paraId="1F3420E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Мало активізувався розвиток медико-історичної науки з відкриттям в підросійській Україні університетів – Харківського, Київського та Одеського. Історією медицини займалися професори В.О.Караваєв (1811-1892), Микола Козлов (1814-1889),Олександр Вальтер (1817-1889), Хрістіан Гюббенет (1822-1873), Карл-Георгій Гейбель (1839-?), Фрідріх Мерінг (1822-1887). В більшості інонаціональні професори висвітлювали питання всесвітньої історії медицини.</w:t>
      </w:r>
    </w:p>
    <w:p w14:paraId="2DDFEBE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Наприкінці ХІХ ст. відомим на українських землях істориком медицини став Савелій Григорович Ковнер (1837-1896, уродженець м. Вільна). Він вчився в рабинській школі, був викладачем єврейського училища, опісля закінчив Університет св. Володимира і став земським лікарем, працював довгий час у м. Ніжині, згодом у Києві. Знав багато мов, в тому числі стародавніх, підготував основані на першоджерелах фундаментальні праці із всесвітньої історії медицини («Історія стародавньої медицини і вступ до всезагальної історії медицини», Київ, 1878; «Історія середньовічної медицини», вип.1. 1893; вип.2. Київ, 1897).</w:t>
      </w:r>
    </w:p>
    <w:p w14:paraId="0268F10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Таким чином в тодішніх умовах формування історії медицини на землях підросійської України відбувалося в полі розвитку російської науки. Розвиток медицини на західноукраїнських землях досліджували польські історики медицини: Gąsiorowski Zbiór wiadomośći do hystoryi sztuki lekarskiej w Polsce: od czasów najdawniejszych, aż do najnowszych. Poznań, T.I-IV,1839-1855; Szumowski W. Galicja pod względem medycznym za J. Krupinskiego – pierwszego protomedyka (1772-1783), Lwów, 1907; W. Zwoździak. Historia wydziału lekarskiego uniwersytetu Lwowskiego. Archiwum historii medycyny, 1964-1965; ; B. Seida. Dzieje medycyny w zarysie, 1997 та ін.</w:t>
      </w:r>
    </w:p>
    <w:p w14:paraId="0EF36EA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Видатним істориком медицини в Галичині був професор Львівського університету Вітольд Зємбіцький (1874–1950, уродженець Львова), завідувач кафедри історії і філософії медицини. Після закінчення медичного факультету у Львові він працював у клініці внутрішніх хвороб, протягом року перебував у закордонних клініках Цюриху, Страсбургу і Парижу. Він відзначався високою ерудицією, заснував часопис «Боротьба за здоров`я» (1917), опублікував багато праць з історії медицини, видав низку бібліографічних та біографічних праць, був редактором «Польської лікарської газети», співавтором «Польського біографічного словника», автор понад 500 публікацій. Йому належить праця: W. Ziembicki. Zakład historii medycyny we Lwowie. Kronika lat 1942-1944, 1981 р. та ін.).</w:t>
      </w:r>
    </w:p>
    <w:p w14:paraId="2BE9306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Розпад Російської імперії приніс Україні на деякий час визволення від російського поневолення, настав бурхливий розвиток української медицини, що почався в період УНР і продовжувався протягом десятиріччя «українського відродження». В цей час багато зроблено для розвитку новітньої української історії медицини.</w:t>
      </w:r>
    </w:p>
    <w:p w14:paraId="2BF386B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Першим великим медико-історичним дослідженням цього часу є обширна стаття Овксентія Васильовича Корчака-Чепурківського (1857-1947) “Основні етапи будування та розвитку вищої медичної школи у Києві за перше десятиліття Радянської влади на Україні”. Автор - видатний український гігієніст та демограф, професор соціальної та загальної гігієни Київського медичного інституту, один із засновників Української Академії Наук і перший серед медиків академік – дійсний член ВУАН (1921), тісно співпрацював з Михайлом Грушевським. В роки Української національної революції був в числі організаторів медичного факультету Українського державного університету, став його деканом, за Директорії був другим Міністром народного здоров’я і опікування України (1919). О.Корчак-Чепурківський відважувався в той час писати про розвиток української національної вищої школи та реалізацію національної ідеї, роль національних принципів, про русифікаторську політику центру і владних структур.</w:t>
      </w:r>
    </w:p>
    <w:p w14:paraId="3883C80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Видатним українським істориком медицини радянської доби був Сергій Авраамович Верхратський (1894-1988, уродженець Вінничини), хірург, професор і завідувач кафедри шпитальної хірургії Івано-Франківського медичного інституту (1946–1971). Він походив із сім’ї священика, навчався у Варшавському та Одеському університетах, був учасником Визвольних змагань. Великий ерудит, автор наукових праць з хірургії, дослідник народної медицини; написав ряд праць (деякі досі неопубліковані) з історії української медицини, за що його звинувачували в “ярому націоналізмі”. Тема його докторської дисертації – «Матеріали з історії медицини на Україні до часів уведення земства» (1945), Він автор єдиного підручника з історії медицини українською мовою (видання 1964,1974,1983 і 1991 рр.), значно скороченого цензурою. Написав працю «Медичний фольклор на Україні», спогади про визвольні змагання 1918-1919 рр.</w:t>
      </w:r>
    </w:p>
    <w:p w14:paraId="329DEBE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Серед вчених, які внесли вклад у розвиток української загальної та спеціальної історії медицини були фахівці різних спеціальностей. Іван Якович Дейнека (1904-1970), уродженець Полтавщини, хірург, ректор Вінницького та Одеського медичних інститутів, опублікував українською мовою “Короткі нариси з історії хірургії в Українській РСР” (співавт.- Ф.С.Мар’єнко). Михайло Сергійович Спіров (1892-1973, уродженець Нижегородської губернії в Росії) - професор, завідувач кафедри анатомії Київського медичного інституту, опублікував книгу “Київська анатомічна школа” (1965), привів деякі дані про довго замовчуваних режимом українських анатомів. Праці з історії мікробіології опублікував Сергій Степанович Дяченко (1898-1992, уродженець Чернігівщини) - професор-мікробіолог, завідувач кафедри мікробіології Київського медичного інституту.</w:t>
      </w:r>
    </w:p>
    <w:p w14:paraId="6F6F75D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Історії гігієни та інших галузей медицини присвячені статті Сергія Аркадійовича Томіліна (1877-1952) – професора-гігієніста, санітарного статистика, демографа, завідувача кафедри соціальної гігієни Харківського медичного інституту. Праці з історії медицини публікував Лев Іванович Медвідь (1905-1982, уродженець Вінничини), професор-гігієніст, організатор і директор Київського науково-дослідного інституту гігієни праці і профзахворювань, пізніше Всесоюзного інституту гігієни і токсикології пестицидів, полімерів і пластмас. Д.С.Воронцов, В.М.Нікітін та П.М.Сєрков підготували “Нариси з історії фізіології на Україні “ (1959), філолог М.С.Думка з Івано-Франківська видав монографію “Медицина скитів” (1960).</w:t>
      </w:r>
    </w:p>
    <w:p w14:paraId="2209E95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З проголошення незалежності України почався новий період розвитку української історичної науки взагалі, та історії медицини зокрема, відроджено поняття української медицини, опубліковані матеріали про перші українські наукові медичні школи, в медицину повертаються імена заборонених та репресованих тоталітарними режимами лікарів та вчених-медиків.</w:t>
      </w:r>
    </w:p>
    <w:p w14:paraId="714A90A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Державна наукова медична бібліотека України (директор – Р.І.Павленко) видала біобібліографічний словник. “Медицина в Україні. Видатні лікарі. Кінець ХVІІ – перша половина ХІХ століть. Випуск 1 (К., 1997), містить персоналії 135 лікарів, що працювали в Україні, в Росії та в інших країнах. У додатках показано внесок українських лікарів у розвиток вітчизняної та світової медицини, приведені рукописні наукові праці лікарів ХVІІІ - початку ХІХ ст., наводиться перелік імен лікарів, які здобули науковий ступінь у вищих школах Європи та Росії, подано відомості про заснування медичних шкіл та закладів в Україні і т.п. У 2002 році вийшов додатковий випуск - ХVІІІ-перша половина ХІХ ст. У 2003 році видано випуск 2 - «Друга половина ХІХ ст. Літери А-К». В найбільшому розділі «Персоналії. Історія медицини України в особах» подано відомості про понад 500 українських лікарів. Додатки містять відомості про вищу медичну школу в Україні, медичну пресу, медичні товариства, лікувальні заклади і медичні бібліотеки, про редакційно-видавничу, літературно-публіцистичну, колекційну діяльність лікарів. Видання «Медицина в Україні» становлять цінний внесок у дослідження історії нашої медицини.</w:t>
      </w:r>
    </w:p>
    <w:p w14:paraId="549BC71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Вагоме значення для історії медицини мають численні біографічні та біобібліографічні видання про лікарів і науковців України і світу, про працівників вищих медичних шкіл, науково-дослідних інститутів, закладів охорони громадського здоров’я. Біографічні довідники професорів видали: Одеський медичний інститут (1991, 2000), Буковинська медична академія (1999), Національний медичний університет імені О.О.Богомольця (2000), Харківська медична академія післядипломної освіти (2003); Львівський національний медичний університет (2006), Дніпропетровська медична академія (2002) та ін.</w:t>
      </w:r>
    </w:p>
    <w:p w14:paraId="773152D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Українська історія медицини має розвиватися з врахуванням досвіду історичної науки України, досягнень світової історії медицини, на тих традиціях, які були на українській землі, на фундаменті, закладеному як українськими, так і іншими вченими і літописцями протягом більше ніж тисячоліття, на працях лікарів-науковців в краю та в діаспорі. Вона повинна стати гідною і вагомою складовою української історичної науки та всесвітньої історії медицини.</w:t>
      </w:r>
    </w:p>
    <w:p w14:paraId="3A44A0C8" w14:textId="77777777" w:rsidR="00E619FA" w:rsidRPr="00E619FA" w:rsidRDefault="00E619FA" w:rsidP="00E619FA">
      <w:pPr>
        <w:spacing w:after="0" w:line="240" w:lineRule="auto"/>
        <w:ind w:firstLine="709"/>
        <w:jc w:val="both"/>
        <w:rPr>
          <w:rFonts w:ascii="Times New Roman" w:hAnsi="Times New Roman"/>
          <w:sz w:val="24"/>
          <w:szCs w:val="24"/>
        </w:rPr>
      </w:pPr>
    </w:p>
    <w:p w14:paraId="75D8F0FE"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cs="Times New Roman"/>
          <w:b/>
          <w:sz w:val="24"/>
          <w:szCs w:val="24"/>
        </w:rPr>
        <w:t>Основні галузі історико-медичних досліджень: загальна історія медицини, галузева історія медицини, соціальна історія медицини.</w:t>
      </w:r>
    </w:p>
    <w:p w14:paraId="1EA2466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Важливий етап становлення української історії медицини пов’язаний із формуванням новітньої української медицини в Галичині за влади Австро-Угорщини. Вже із зародженням перших українських медичних видань і організацій (кінець ХІХ ст.) з`явилися історичні описання різних проблем медицини, окремих захворювань, способів лікування та попередження недуг, появилися перші українські новітні медико-історичні публікації. В опублікованих у Львові працях Євгена Озаркевича (1861-1916) подані перші відомості з історії вивчення та профілактики інфекційних недуг (починаючи від Гіпократа); Володимир Щуровський (1890-1969) – шеф санітарної бригади Українських Січових Стрільців, пізніше лікар Української Галицької Армії, опублікував спогади про медицину в УГА; Володимир Білозор (1890-1969) - лікар Українських Січових Стрільців та УГА, командант шпиталю в Кам’янці-Подільському, опублікував нариси про медичну службу в роки Визвольних змагань. Максим Музика (1889-1972) – згодом професор-мікробіолог, у 1920 р. опублікував велику статтю “Розвиток медичної науки і літератури на Україні в 1917-1918 рр.”.</w:t>
      </w:r>
    </w:p>
    <w:p w14:paraId="52736FE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Розпад Російської імперії приніс Україні на деякий час визволення від російського поневолення, настав бурхливий розвиток української медицини, що почався в період УНР і продовжувався протягом десятиріччя «українського відродження». В цей час багато зроблено для розвитку новітньої української історії медицини.</w:t>
      </w:r>
    </w:p>
    <w:p w14:paraId="3199ABC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Першим великим медико-історичним дослідженням цього часу є обширна стаття Овксентія Васильовича Корчака-Чепурківського (1857-1947) “Основні етапи будування та розвитку вищої медичної школи у Києві за перше десятиліття Радянської влади на Україні”. Автор - видатний український гігієніст та демограф, професор соціальної та загальної гігієни Київського медичного інституту, один із засновників Української Академії Наук і перший серед медиків академік – дійсний член ВУАН (1921), тісно співпрацював з Михайлом Грушевським. В роки Української національної революції був в числі організаторів медичного факультету Українського державного університету, став його деканом, за Директорії був другим Міністром народного здоров’я і опікування України (1919). О.Корчак-Чепурківський відважувався в той час писати про розвиток української національної вищої школи та реалізацію національної ідеї, роль національних принципів, про русифікаторську політику центру і владних структур.</w:t>
      </w:r>
    </w:p>
    <w:p w14:paraId="6F5F61C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Окремі матеріали з історії української медицини публікували в 20-30-ті роки ХХ ст. українські лікарі-практики, військові лікарі, науковці. Олександр Митрофанович Пучківський (1881-1937, уродженець Чернігівщини), засновник і завідувач кафедри оториноларингології Київського медичного інституту (1921–1937), засновник першої української наукової школи оториноларингологів, видатний український вчений світової слави (розстріляний більшовиками у 1937 р.) дослідив історію своєї спецiальностi вiд найдавнiших часiв, працi давнiх та середньовiчних авторiв, зокрема, письмена часiв Київської Руси-України, часiв Гетьманщини та iн., опублікував велику працю "Основнi дати розвитку отоларингологiї (ЛОР) в колишнiй Росiї та в СРСР" (1936), в якій навiв данi про усiх отоларингологiв, якi працювали до 1936 р. Ця праця досi залишається унiкальною, незамiнимою для iсторiї медицини. Йому належать обширний “Покажчик літератури громадської та народньої медицини, гігієни, санітарії та бальнеології України по 1890 рік”, статті про українців, які створювали російську медицину. Спомини військового лікаря. опублікував Мартирій Галин (1856-1943) – доктор медицини, головний хірург Київського військового шпиталю, один із організаторів і голова Медичної секції Українського наукового товариства в Києві.</w:t>
      </w:r>
    </w:p>
    <w:p w14:paraId="39371ED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За доби тоталітаризму, зокрема у післявоєнні роки, надруковано чимало книг і статей, в яких керівники медичних установ і відомств з нагоди партійних “свят-річниць” та партійних з’їздів рапортували про “розквіт радянської медицини”, що здійснювався </w:t>
      </w:r>
      <w:r w:rsidRPr="00E619FA">
        <w:rPr>
          <w:rFonts w:ascii="Times New Roman" w:hAnsi="Times New Roman"/>
          <w:sz w:val="24"/>
          <w:szCs w:val="24"/>
        </w:rPr>
        <w:lastRenderedPageBreak/>
        <w:t>“завдяки піклуванню комуністичної партії” та її вождів (Двадцять років радянської медицини на Україні (К., 1938), Очерки истории медицинской науки и здравоохранения на Украине (К., 1954), К истории медицины на Украине (Львів, 1961), Актуальные вопросы истории медицины (К., 1978) та ін. Проте і в цей час були вчені, які об’єктивно на науковому рівні висвітлювали матеріали з історії світової та української медицини, глибоко опрацьовували історію своєї спеціальності.</w:t>
      </w:r>
    </w:p>
    <w:p w14:paraId="12A7924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Видатним українським істориком медицини радянської доби був Сергій Авраамович Верхратський (1894-1988, уродженець Вінничини), хірург, професор і завідувач кафедри шпитальної хірургії Івано-Франківського медичного інституту (1946–1971). Він походив із сім’ї священика, навчався у Варшавському та Одеському університетах, був учасником Визвольних змагань. Великий ерудит, автор наукових праць з хірургії, дослідник народної медицини; написав ряд праць (деякі досі неопубліковані) з історії української медицини, за що його звинувачували в “ярому націоналізмі”. Тема його докторської дисертації – «Матеріали з історії медицини на Україні до часів уведення земства» (1945), Він автор єдиного підручника з історії медицини українською мовою (видання 1964,1974,1983 і 1991 рр.), значно скороченого цензурою. Написав працю «Медичний фольклор на Україні», спогади про визвольні змагання 1918-1919 рр.</w:t>
      </w:r>
    </w:p>
    <w:p w14:paraId="41A4462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Серед вчених, які внесли вклад у розвиток української загальної та спеціальної історії медицини були фахівці різних спеціальностей. Іван Якович Дейнека (1904-1970), уродженець Полтавщини, хірург, ректор Вінницького та Одеського медичних інститутів, опублікував українською мовою “Короткі нариси з історії хірургії в Українській РСР” (співавт.- Ф.С.Мар’єнко). Михайло Сергійович Спіров (1892-1973, уродженець Нижегородської губернії в Росії) - професор, завідувач кафедри анатомії Київського медичного інституту, опублікував книгу “Київська анатомічна школа” (1965), привів деякі дані про довго замовчуваних режимом українських анатомів. Праці з історії мікробіології опублікував Сергій Степанович Дяченко (1898-1992, уродженець Чернігівщини) - професор-мікробіолог, завідувач кафедри мікробіології Київського медичного інституту.</w:t>
      </w:r>
    </w:p>
    <w:p w14:paraId="5624FAA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Історії гігієни та інших галузей медицини присвячені статті Сергія Аркадійовича Томіліна (1877-1952) – професора-гігієніста, санітарного статистика, демографа, завідувача кафедри соціальної гігієни Харківського медичного інституту. Праці з історії медицини публікував Лев Іванович Медвідь (1905-1982, уродженець Вінничини), професор-гігієніст, організатор і директор Київського науково-дослідного інституту гігієни праці і профзахворювань, пізніше Всесоюзного інституту гігієни і токсикології пестицидів, полімерів і пластмас. Д.С.Воронцов, В.М.Нікітін та П.М.Сєрков підготували “Нариси з історії фізіології на Україні “ (1959), філолог М.С.Думка з Івано-Франківська видав монографію “Медицина скитів” (1960).</w:t>
      </w:r>
    </w:p>
    <w:p w14:paraId="63B0850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60-х роках у видавництвах Москви і Ленінграда з`явилося декілька книг (Кузьмин М.К. Медицина древней Руси. М. 1961; Заблудовский П.Е. История отечественной медицины. 1960; Богоявленский Н.А. Древнерусское врачевание в ХІ-ХVІІ вв. М. 1960 та ін.), автори яких продовжували традиції істориків Російської імперії та розглядали історію медицини України-Руси виключно як історію російської медицини. Рукописні книги з медицини України-Русі (Груздев В.Ф. Русские рукописные лечебники. Л. 1946 та ін.) також вважали надбанням виключно російської медицини. Подібно як в часи панування царської імперії не признавалося існування української медицини, яка мала би історію свого виникнення і розвитку на наших землях. В радянській історії медицини не було зовсім згадки про українських лікарів і українських вчених, а якщо згадували окремих осіб з України, то характеризували їх як “вітчизняних” або російських лікарів і учених. Разом з тим історія медицини радянського періоду була сильно заідеологізована, грунтувалася на марксистській теорії ворожнечі суспільних груп, проповідувала вульгарний атеїзм, повністю замовчувала роль церкви і монастирів у формуванні закладів опікування та охорони здоров`я, не визнавала ролі меценатства.</w:t>
      </w:r>
    </w:p>
    <w:p w14:paraId="05EC256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З проголошення незалежності України почався новий період розвитку української історичної науки взагалі, та історії медицини зокрема, відроджено поняття української медицини, опубліковані матеріали про перші українські наукові медичні школи, в медицину повертаються імена заборонених та репресованих тоталітарними режимами лікарів та вчених-медиків.</w:t>
      </w:r>
    </w:p>
    <w:p w14:paraId="4F639B5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Державна наукова медична бібліотека України (директор – Р.І.Павленко) видала біобібліографічний словник. “Медицина в Україні. Видатні лікарі. Кінець ХVІІ – перша половина ХІХ століть. Випуск 1 (К., 1997), містить персоналії 135 лікарів, що працювали в Україні, в Росії та в інших країнах. У додатках показано внесок українських лікарів у розвиток вітчизняної та світової медицини, приведені рукописні наукові праці лікарів ХVІІІ - початку ХІХ ст., наводиться перелік імен лікарів, які здобули науковий ступінь у вищих школах Європи та Росії, подано відомості про заснування медичних шкіл та закладів в Україні і т.п. У 2002 році вийшов додатковий випуск - ХVІІІ-перша половина ХІХ ст. У 2003 році видано випуск 2 - «Друга половина ХІХ ст. Літери А-К». В найбільшому розділі «Персоналії. Історія медицини України в особах» подано відомості про понад 500 українських лікарів. Додатки містять відомості про вищу медичну школу в Україні, медичну пресу, медичні товариства, лікувальні заклади і медичні бібліотеки, про редакційно-видавничу, літературно-публіцистичну, колекційну діяльність лікарів. Видання «Медицина в Україні» становлять цінний внесок у дослідження історії нашої медицини.</w:t>
      </w:r>
    </w:p>
    <w:p w14:paraId="3B4A1D1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Великий вклад у розвиток української медицини вніс Любомир Антонович Пиріг (р.н. 1931) – академік АМН України, член.-кор. НАН України, організатор і президент (з 2000 – Почесний президент) Всеукраїнського лікарського товариства, президент Світової федерації українських лікарських товариств, завідувач кафедри нефрології Київської медичної академії післядипломної освіти, народний депутат України (1990-1994). Він часто виступає з науковими і публіцистичними статтями, видав книгу “Медицина і українське суспільство” (1998). Одним із найактивніших істориків медицини в сучасній Україні був Олександр Абрамович Грандо (1919-2004, уродженець Вінничини) - професор-гігієніст, довголітній завідувач кафедри соціальної гігієни і організації охорони здоров’я Київського медичного інституту (1972-1990), організатор і директор Національного музею медицини України (з 1974 р.). Він автор понад 120 праць з питань історії та організації охорони здоров’я, лікарської етики, медичної деонтології, в останні роки видав книги з історії української та світової медицини. Заснував (1994) і редагував Український історико-медичний журнал "Агапіт", який видається Центральним музеєм медицини України на українській, англійській мовах, резюме на російській. До 2000 р. вийшло 13 чисел журналу із статтями з проблем української та світової історії медицини, про українських медиків ХVІІ-ХІХ століть, про репресованих і забутих українських вчених, статті з української медичної діаспори, про медицину Росії та інших зарубіжних країн. О.А.Грандо належать книга-альбом "Очима художників. Медицина в українському образотворчому мистецтві" (1994), "Подорож у минуле медицини" (1995), “Визначні імена в історії української медицини” (1997). Важливою подією в українській історії медицини стало видання Національним музеєм медицини України під редакцією О.А.Грандо об’ємної (320 с.) книги групи авторів “Визначні імена у світовій медицині” (2001), яка містить біля 1300 імен видатних лікарів усіх народів від найдавніших часів до кінця ХХ ст. Заслугою авторів є те, що вперше видана така фундаментальна праця українською мовою, та що в ній, вперше нарівні з французькими, російськими та іншими вченими, представлені українські вчені-медики і лікарі-подвижники. Наукове товариство ім. Шевченка у Львові, його лікарська комісія у 1990 році відновили свою діяльність, зокрема на ниві української медицини і медико-історичних досліджень. Автором цих рядків відновлено видання “Лікарського збірника НТШ” (1991), який став публікувати матеріали про заборонені раніше факти і події з історії нашої медицини; досі вийшло 19 томів збірника. Вийшли томи в пошану Романа Осінчука, Мар’яна Панчишина, Юрія Липи, Василя Плюща, Павла Пундія, Ірини Даценко. Видано праці Євгена Озаркевича (1999), книги Я.Ганіткевича “Українські лікарі-вчені </w:t>
      </w:r>
      <w:r w:rsidRPr="00E619FA">
        <w:rPr>
          <w:rFonts w:ascii="Times New Roman" w:hAnsi="Times New Roman"/>
          <w:sz w:val="24"/>
          <w:szCs w:val="24"/>
        </w:rPr>
        <w:lastRenderedPageBreak/>
        <w:t>першої половини ХХ ст. та їхні наукові школи” (2002), “Історія української медицини в іменах і датах” (2004). У 2009 році з нагоди 80-річчя вченого видано вибрані праці Я.Ганіткевича.</w:t>
      </w:r>
    </w:p>
    <w:p w14:paraId="2549AFDA" w14:textId="77777777" w:rsidR="00E619FA" w:rsidRPr="00E619FA" w:rsidRDefault="00E619FA" w:rsidP="00E619FA">
      <w:pPr>
        <w:spacing w:after="0" w:line="240" w:lineRule="auto"/>
        <w:ind w:firstLine="709"/>
        <w:jc w:val="both"/>
        <w:rPr>
          <w:rFonts w:ascii="Times New Roman" w:hAnsi="Times New Roman"/>
          <w:sz w:val="24"/>
          <w:szCs w:val="24"/>
        </w:rPr>
      </w:pPr>
    </w:p>
    <w:p w14:paraId="16EC0B2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cs="Times New Roman"/>
          <w:b/>
          <w:sz w:val="24"/>
          <w:szCs w:val="24"/>
        </w:rPr>
        <w:t>Джерела вивчення історії медицини.</w:t>
      </w:r>
    </w:p>
    <w:p w14:paraId="7874792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Письмові джерела. Їхній зміст передається з допомогю графічних знаків (рукописи, друк, папірус, кераміка тощо).</w:t>
      </w:r>
    </w:p>
    <w:p w14:paraId="2759EBB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Речові джерела. Відзначаються розмаїттям форм (знаряддя праці, інструменти, пам’ятники, кістки тварин та людей, медалі, монети тощо).</w:t>
      </w:r>
    </w:p>
    <w:p w14:paraId="3FB5D8FA"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Етнографічні джерела. Це – явища культурного і суспільного життя, які передаються з покоління в покоління (обряди, звички, пісні, перекази, засоби лікування).</w:t>
      </w:r>
    </w:p>
    <w:p w14:paraId="3E51B973"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Спосіб життя сучасних племен, які живуть на рівні минулих епох.</w:t>
      </w:r>
    </w:p>
    <w:p w14:paraId="60444751"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Фото- та кінодокументи.</w:t>
      </w:r>
    </w:p>
    <w:p w14:paraId="3670E6C3"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Фонодокументи, що відображають звукову сторону історичних подій.</w:t>
      </w:r>
    </w:p>
    <w:p w14:paraId="245195B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Для України, яка розвивалась в своєрідних соціально-економічних умовах, ця періодизація потребує уточнення. Загалом можна сказати, що цивілізаційні процеси в Україні йшли з певним запізненням. Так, античний період, пов’язаний із впливом древньої Греції на причорноморські землі України, можна датувати, починаючи із VII ст до нашої ери. Період формування феодальної Української держави – Київської України – Руси – починається з IX ст. Епохи ренесансу або відродження Україна не переживала, тому тут феодальні середньовічні відносини продовжуються аж до середини XIXст. На підставі вищесказаного періодизація історії медицини та фармації України може бути представлена так:</w:t>
      </w:r>
    </w:p>
    <w:p w14:paraId="68EA57C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медицина доісторичних часів (до VII ст.до н.е),</w:t>
      </w:r>
    </w:p>
    <w:p w14:paraId="0135C77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медицина стародавніх слов’ян і скіфів (VII ст.до н.е. - VIIIст. н.е),</w:t>
      </w:r>
    </w:p>
    <w:p w14:paraId="0731916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медицина епохи середньовіччя (IX – XVIIIст.),</w:t>
      </w:r>
    </w:p>
    <w:p w14:paraId="13A3AAE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медицина XIXст.,</w:t>
      </w:r>
    </w:p>
    <w:p w14:paraId="08DF614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медицина XXст.</w:t>
      </w:r>
    </w:p>
    <w:p w14:paraId="7CA2BED5" w14:textId="77777777" w:rsidR="00E619FA" w:rsidRPr="00E619FA" w:rsidRDefault="00E619FA" w:rsidP="00E619FA">
      <w:pPr>
        <w:spacing w:after="0" w:line="240" w:lineRule="auto"/>
        <w:ind w:firstLine="709"/>
        <w:jc w:val="both"/>
        <w:rPr>
          <w:rFonts w:ascii="Times New Roman" w:hAnsi="Times New Roman"/>
          <w:sz w:val="24"/>
          <w:szCs w:val="24"/>
        </w:rPr>
      </w:pPr>
    </w:p>
    <w:p w14:paraId="0A7FED20"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68B8AA8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Предмет</w:t>
      </w:r>
      <w:r w:rsidRPr="00E619FA">
        <w:rPr>
          <w:rFonts w:ascii="Times New Roman" w:hAnsi="Times New Roman"/>
          <w:sz w:val="24"/>
          <w:szCs w:val="24"/>
          <w:lang w:val="ru-RU"/>
        </w:rPr>
        <w:t xml:space="preserve"> </w:t>
      </w:r>
      <w:r w:rsidRPr="00E619FA">
        <w:rPr>
          <w:rFonts w:ascii="Times New Roman" w:hAnsi="Times New Roman"/>
          <w:sz w:val="24"/>
          <w:szCs w:val="24"/>
        </w:rPr>
        <w:t>історії медицини</w:t>
      </w:r>
    </w:p>
    <w:p w14:paraId="0F730F4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Етапи становлення української історії медицини.</w:t>
      </w:r>
    </w:p>
    <w:p w14:paraId="4C1EEC64"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rPr>
        <w:t>Історія розвитку знань про гігієну.</w:t>
      </w:r>
    </w:p>
    <w:p w14:paraId="595F95FD" w14:textId="77777777" w:rsidR="00E619FA" w:rsidRPr="00E619FA" w:rsidRDefault="00E619FA" w:rsidP="00E619FA">
      <w:pPr>
        <w:spacing w:after="0" w:line="240" w:lineRule="auto"/>
        <w:ind w:firstLine="709"/>
        <w:jc w:val="both"/>
        <w:rPr>
          <w:rFonts w:ascii="Times New Roman" w:hAnsi="Times New Roman"/>
          <w:b/>
          <w:sz w:val="24"/>
          <w:szCs w:val="24"/>
        </w:rPr>
      </w:pPr>
    </w:p>
    <w:p w14:paraId="4309E6B3"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6. Підбиття підсумків:</w:t>
      </w:r>
    </w:p>
    <w:p w14:paraId="6DE4280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64E1A8C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4014D8B3" w14:textId="77777777" w:rsidR="00E619FA" w:rsidRPr="00E619FA" w:rsidRDefault="00E619FA" w:rsidP="00E619FA">
      <w:pPr>
        <w:spacing w:after="0" w:line="240" w:lineRule="auto"/>
        <w:ind w:firstLine="709"/>
        <w:jc w:val="both"/>
        <w:rPr>
          <w:rFonts w:ascii="Times New Roman" w:hAnsi="Times New Roman"/>
          <w:b/>
          <w:sz w:val="24"/>
          <w:szCs w:val="24"/>
        </w:rPr>
      </w:pPr>
    </w:p>
    <w:p w14:paraId="7ACA0EE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7. Список рекомендованої літератури:</w:t>
      </w:r>
    </w:p>
    <w:p w14:paraId="34AAF037"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Основна:</w:t>
      </w:r>
    </w:p>
    <w:p w14:paraId="1CCE334B" w14:textId="77777777" w:rsidR="00E619FA" w:rsidRPr="00E619FA" w:rsidRDefault="00E619FA" w:rsidP="00E619FA">
      <w:pPr>
        <w:numPr>
          <w:ilvl w:val="0"/>
          <w:numId w:val="6"/>
        </w:numPr>
        <w:spacing w:after="0" w:line="240" w:lineRule="auto"/>
        <w:ind w:firstLine="709"/>
        <w:contextualSpacing/>
        <w:jc w:val="both"/>
        <w:rPr>
          <w:rFonts w:ascii="Times New Roman" w:eastAsia="Calibri" w:hAnsi="Times New Roman" w:cs="Times New Roman"/>
          <w:bCs/>
          <w:sz w:val="24"/>
          <w:szCs w:val="24"/>
          <w:lang w:eastAsia="ru-RU"/>
        </w:rPr>
      </w:pPr>
      <w:r w:rsidRPr="00E619FA">
        <w:rPr>
          <w:rFonts w:ascii="Times New Roman" w:eastAsia="Calibri" w:hAnsi="Times New Roman" w:cs="Times New Roman"/>
          <w:bCs/>
          <w:sz w:val="24"/>
          <w:szCs w:val="24"/>
          <w:lang w:eastAsia="ru-RU"/>
        </w:rPr>
        <w:t>Ступак Ф. Я. Історія медицини: підручник / Ф. Я. Ступак. – К.: Книга-плюс, 2020. – 176 с.</w:t>
      </w:r>
    </w:p>
    <w:p w14:paraId="2D92786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Додаткова:</w:t>
      </w:r>
    </w:p>
    <w:p w14:paraId="6721A4B6" w14:textId="77777777" w:rsidR="00E619FA" w:rsidRPr="00E619FA" w:rsidRDefault="00E619FA" w:rsidP="00E619FA">
      <w:pPr>
        <w:numPr>
          <w:ilvl w:val="3"/>
          <w:numId w:val="6"/>
        </w:numPr>
        <w:tabs>
          <w:tab w:val="num" w:pos="993"/>
        </w:tabs>
        <w:spacing w:after="0" w:line="240" w:lineRule="auto"/>
        <w:ind w:firstLine="709"/>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Верхратський С. А. Історія медицини / С. А. Верхратський. – Київ : Здоров’я. – 2011. – 352 с.</w:t>
      </w:r>
    </w:p>
    <w:p w14:paraId="10B8DB26" w14:textId="77777777" w:rsidR="00E619FA" w:rsidRPr="00E619FA" w:rsidRDefault="00E619FA" w:rsidP="00E619FA">
      <w:pPr>
        <w:numPr>
          <w:ilvl w:val="0"/>
          <w:numId w:val="6"/>
        </w:numPr>
        <w:tabs>
          <w:tab w:val="num" w:pos="993"/>
        </w:tabs>
        <w:spacing w:after="0" w:line="240" w:lineRule="auto"/>
        <w:ind w:firstLine="709"/>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lastRenderedPageBreak/>
        <w:t>Визначні імена в світовій медицині / Г. Ю. Аронов, О. А. Грандо, М. Б. Мирсьий та ін. ; за ред. О. А. Грандо. – К.: РВА «Тріумф», 2001. – 320 с.</w:t>
      </w:r>
    </w:p>
    <w:p w14:paraId="1EBBEC0A" w14:textId="77777777" w:rsidR="00E619FA" w:rsidRPr="00E619FA" w:rsidRDefault="00E619FA" w:rsidP="00E619FA">
      <w:pPr>
        <w:spacing w:after="0" w:line="240" w:lineRule="auto"/>
        <w:ind w:firstLine="709"/>
        <w:jc w:val="both"/>
        <w:rPr>
          <w:rFonts w:ascii="Times New Roman" w:hAnsi="Times New Roman"/>
          <w:sz w:val="24"/>
          <w:szCs w:val="24"/>
        </w:rPr>
      </w:pPr>
    </w:p>
    <w:p w14:paraId="2A5B0E0E"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Електронні інформаційні ресурси:</w:t>
      </w:r>
    </w:p>
    <w:p w14:paraId="02370170" w14:textId="77777777" w:rsidR="00E619FA" w:rsidRPr="00E619FA" w:rsidRDefault="00E619FA" w:rsidP="00E619FA">
      <w:pPr>
        <w:spacing w:after="0" w:line="240" w:lineRule="auto"/>
        <w:ind w:firstLine="709"/>
        <w:jc w:val="both"/>
        <w:rPr>
          <w:rFonts w:ascii="Times New Roman" w:hAnsi="Times New Roman"/>
          <w:sz w:val="24"/>
          <w:szCs w:val="24"/>
        </w:rPr>
      </w:pPr>
    </w:p>
    <w:p w14:paraId="133ECAB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https://repo.odmu.edu.ua/xmlui/</w:t>
      </w:r>
    </w:p>
    <w:p w14:paraId="6AF32AE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w:t>
      </w:r>
      <w:r w:rsidRPr="00E619FA">
        <w:rPr>
          <w:rFonts w:ascii="Times New Roman" w:hAnsi="Times New Roman"/>
          <w:sz w:val="24"/>
          <w:szCs w:val="24"/>
        </w:rPr>
        <w:tab/>
        <w:t>https://info.odmu.edu.ua/</w:t>
      </w:r>
    </w:p>
    <w:p w14:paraId="0DC152F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w:t>
      </w:r>
      <w:r w:rsidRPr="00E619FA">
        <w:rPr>
          <w:rFonts w:ascii="Times New Roman" w:hAnsi="Times New Roman"/>
          <w:sz w:val="24"/>
          <w:szCs w:val="24"/>
        </w:rPr>
        <w:tab/>
        <w:t>http://moz.gov.ua</w:t>
      </w:r>
    </w:p>
    <w:p w14:paraId="4C984AA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w:t>
      </w:r>
      <w:r w:rsidRPr="00E619FA">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0974FE14" w14:textId="77777777" w:rsidR="00E619FA" w:rsidRPr="00E619FA" w:rsidRDefault="00E619FA" w:rsidP="00E619FA">
      <w:pPr>
        <w:spacing w:after="200" w:line="276" w:lineRule="auto"/>
        <w:rPr>
          <w:rFonts w:ascii="Times New Roman" w:hAnsi="Times New Roman"/>
          <w:sz w:val="24"/>
          <w:szCs w:val="24"/>
        </w:rPr>
      </w:pPr>
      <w:r w:rsidRPr="00E619FA">
        <w:rPr>
          <w:rFonts w:ascii="Times New Roman" w:hAnsi="Times New Roman"/>
          <w:sz w:val="24"/>
          <w:szCs w:val="24"/>
        </w:rPr>
        <w:br w:type="page"/>
      </w:r>
    </w:p>
    <w:p w14:paraId="68440015" w14:textId="77777777" w:rsidR="00E619FA" w:rsidRPr="00E619FA" w:rsidRDefault="00E619FA" w:rsidP="00E619FA">
      <w:pPr>
        <w:spacing w:after="0" w:line="240" w:lineRule="auto"/>
        <w:ind w:firstLine="709"/>
        <w:jc w:val="center"/>
        <w:rPr>
          <w:rFonts w:ascii="Times New Roman" w:hAnsi="Times New Roman"/>
          <w:b/>
          <w:sz w:val="24"/>
          <w:szCs w:val="24"/>
        </w:rPr>
      </w:pPr>
      <w:r w:rsidRPr="00E619FA">
        <w:rPr>
          <w:rFonts w:ascii="Times New Roman" w:hAnsi="Times New Roman"/>
          <w:b/>
          <w:sz w:val="24"/>
          <w:szCs w:val="24"/>
        </w:rPr>
        <w:lastRenderedPageBreak/>
        <w:t>Семінарське заняття № 2</w:t>
      </w:r>
    </w:p>
    <w:p w14:paraId="13C4160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Тема:</w:t>
      </w:r>
      <w:r w:rsidRPr="00E619FA">
        <w:rPr>
          <w:rFonts w:ascii="Times New Roman" w:hAnsi="Times New Roman"/>
          <w:sz w:val="24"/>
          <w:szCs w:val="24"/>
        </w:rPr>
        <w:t xml:space="preserve"> </w:t>
      </w:r>
      <w:r w:rsidRPr="00E619FA">
        <w:rPr>
          <w:rFonts w:ascii="Times New Roman" w:hAnsi="Times New Roman"/>
          <w:b/>
          <w:sz w:val="24"/>
          <w:szCs w:val="24"/>
        </w:rPr>
        <w:t>Зародження медицини в людському суспільстві. Медицина первісного суспільства.</w:t>
      </w:r>
    </w:p>
    <w:p w14:paraId="648DA95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b/>
          <w:sz w:val="24"/>
          <w:szCs w:val="24"/>
        </w:rPr>
        <w:t>Мета:</w:t>
      </w:r>
      <w:r w:rsidRPr="00E619FA">
        <w:t xml:space="preserve"> </w:t>
      </w:r>
      <w:r w:rsidRPr="00E619FA">
        <w:rPr>
          <w:rFonts w:ascii="Times New Roman" w:hAnsi="Times New Roman" w:cs="Times New Roman"/>
          <w:sz w:val="24"/>
          <w:szCs w:val="24"/>
        </w:rPr>
        <w:t>Долі первісних синполітейних суспільств (первісні суспільства класової ери) в класових державах. Збереження залишків первісно-громадських стосунків в класових державах. Докласова периферія класових суспільств. Традиційне лікування в синполітейних суспільствах, аборигенів Австралії, Азії, Африки, Америки, Океанії. Знахар, його загальна і професійна підготовка, положення в суспільстві, його лікувальні засоби і прийоми психологічної дії на хворого і суспільство. Значення традиційного лікування як одного з витоків сучасної наукової медицини, його роль в становленні національних систем охорони здоров'я в деяких країнах, що розвиваються.</w:t>
      </w:r>
    </w:p>
    <w:p w14:paraId="29A63B2F" w14:textId="77777777" w:rsidR="00E619FA" w:rsidRPr="00E619FA" w:rsidRDefault="00E619FA" w:rsidP="00E619FA">
      <w:pPr>
        <w:spacing w:after="0" w:line="240" w:lineRule="auto"/>
        <w:ind w:firstLine="709"/>
        <w:jc w:val="both"/>
        <w:rPr>
          <w:rFonts w:ascii="Times New Roman" w:hAnsi="Times New Roman" w:cs="Times New Roman"/>
          <w:b/>
          <w:sz w:val="24"/>
          <w:szCs w:val="24"/>
        </w:rPr>
      </w:pPr>
    </w:p>
    <w:p w14:paraId="693945F9"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Основні поняття:</w:t>
      </w:r>
    </w:p>
    <w:p w14:paraId="553E61B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b/>
          <w:sz w:val="24"/>
          <w:szCs w:val="24"/>
        </w:rPr>
        <w:t xml:space="preserve">Мінералотерапія та її різновиди — </w:t>
      </w:r>
      <w:r w:rsidRPr="00E619FA">
        <w:rPr>
          <w:rFonts w:ascii="Times New Roman" w:hAnsi="Times New Roman" w:cs="Times New Roman"/>
          <w:sz w:val="24"/>
          <w:szCs w:val="24"/>
        </w:rPr>
        <w:t>один із найбільш поширених напрямків народної медицини.</w:t>
      </w:r>
    </w:p>
    <w:p w14:paraId="553841F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b/>
          <w:sz w:val="24"/>
          <w:szCs w:val="24"/>
        </w:rPr>
        <w:t xml:space="preserve">Літотерапія. </w:t>
      </w:r>
      <w:r w:rsidRPr="00E619FA">
        <w:rPr>
          <w:rFonts w:ascii="Times New Roman" w:hAnsi="Times New Roman" w:cs="Times New Roman"/>
          <w:sz w:val="24"/>
          <w:szCs w:val="24"/>
        </w:rPr>
        <w:t>Упродовж декількох тисячоліть люди вважали, що камені — це не тільки предмет краси і поклоніння, але і незамінні ліки за різних недуг. Це добре знали і розуміли лікарі давнини і середньовіччя, приписуючи пацієнтам складні рецепти з включенням до їх складу дорогоцінних і напівдорогоцінних каменів.</w:t>
      </w:r>
    </w:p>
    <w:p w14:paraId="6A46697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b/>
          <w:sz w:val="24"/>
          <w:szCs w:val="24"/>
        </w:rPr>
        <w:t xml:space="preserve">Лікування глиною — </w:t>
      </w:r>
      <w:r w:rsidRPr="00E619FA">
        <w:rPr>
          <w:rFonts w:ascii="Times New Roman" w:hAnsi="Times New Roman" w:cs="Times New Roman"/>
          <w:sz w:val="24"/>
          <w:szCs w:val="24"/>
        </w:rPr>
        <w:t>важливий напрямок мінералотерапії взагалі і сучасної курортології зокрема, тож ми не будемо детально зупинятися на цьому. Підкреслимо лише, що про корисні властивості глини люди знали здавна, зокрема, про її використання з лікувальною метою до нас дійшли письмові джерела давнього Єгипту.</w:t>
      </w:r>
    </w:p>
    <w:p w14:paraId="2A487C1B" w14:textId="77777777" w:rsidR="00E619FA" w:rsidRPr="00E619FA" w:rsidRDefault="00E619FA" w:rsidP="00E619FA">
      <w:pPr>
        <w:spacing w:after="0" w:line="240" w:lineRule="auto"/>
        <w:ind w:firstLine="709"/>
        <w:jc w:val="both"/>
        <w:rPr>
          <w:rFonts w:ascii="Times New Roman" w:hAnsi="Times New Roman" w:cs="Times New Roman"/>
          <w:b/>
          <w:sz w:val="24"/>
          <w:szCs w:val="24"/>
        </w:rPr>
      </w:pPr>
    </w:p>
    <w:p w14:paraId="39CDE00A"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Обладнання:</w:t>
      </w:r>
    </w:p>
    <w:p w14:paraId="2A18BD5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1225A1E8" w14:textId="77777777" w:rsidR="00E619FA" w:rsidRPr="00E619FA" w:rsidRDefault="00E619FA" w:rsidP="00E619FA">
      <w:pPr>
        <w:spacing w:after="0" w:line="240" w:lineRule="auto"/>
        <w:ind w:firstLine="709"/>
        <w:jc w:val="both"/>
        <w:rPr>
          <w:rFonts w:ascii="Times New Roman" w:hAnsi="Times New Roman" w:cs="Times New Roman"/>
          <w:b/>
          <w:sz w:val="24"/>
          <w:szCs w:val="24"/>
        </w:rPr>
      </w:pPr>
    </w:p>
    <w:p w14:paraId="48C10431"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План:</w:t>
      </w:r>
    </w:p>
    <w:p w14:paraId="2FCAAD8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cs="Times New Roman"/>
          <w:sz w:val="24"/>
          <w:szCs w:val="24"/>
        </w:rPr>
        <w:t>1.</w:t>
      </w:r>
      <w:r w:rsidRPr="00E619FA">
        <w:rPr>
          <w:rFonts w:ascii="Times New Roman" w:hAnsi="Times New Roman"/>
          <w:sz w:val="24"/>
          <w:szCs w:val="24"/>
        </w:rPr>
        <w:t xml:space="preserve"> Організаційні заходи (привітання, перевірка присутніх, повідомлення теми мети заняття, мотивація здобувачів вищої освіти щодо вивчення теми).</w:t>
      </w:r>
    </w:p>
    <w:p w14:paraId="0D6F28A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7C781D28" w14:textId="77777777" w:rsidR="00E619FA" w:rsidRPr="00E619FA" w:rsidRDefault="00E619FA" w:rsidP="00E619FA">
      <w:pPr>
        <w:spacing w:after="0" w:line="240" w:lineRule="auto"/>
        <w:ind w:firstLine="709"/>
        <w:jc w:val="both"/>
        <w:rPr>
          <w:rFonts w:ascii="Times New Roman" w:hAnsi="Times New Roman"/>
          <w:b/>
          <w:sz w:val="24"/>
          <w:szCs w:val="24"/>
        </w:rPr>
      </w:pPr>
    </w:p>
    <w:p w14:paraId="27037D18"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4BE2DB6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Медицина первісного суспільства передбачала:</w:t>
      </w:r>
    </w:p>
    <w:p w14:paraId="59080EE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раціональні навички колективного лікування;</w:t>
      </w:r>
    </w:p>
    <w:p w14:paraId="252FAF5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використання природних ліків;</w:t>
      </w:r>
    </w:p>
    <w:p w14:paraId="31679CF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піклування про дітей;</w:t>
      </w:r>
    </w:p>
    <w:p w14:paraId="6EFE68B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єдність людини та природи.</w:t>
      </w:r>
    </w:p>
    <w:p w14:paraId="3103B694" w14:textId="77777777" w:rsidR="00E619FA" w:rsidRPr="00E619FA" w:rsidRDefault="00E619FA" w:rsidP="00E619FA">
      <w:pPr>
        <w:spacing w:after="0" w:line="240" w:lineRule="auto"/>
        <w:ind w:firstLine="709"/>
        <w:jc w:val="both"/>
        <w:rPr>
          <w:rFonts w:ascii="Times New Roman" w:hAnsi="Times New Roman"/>
          <w:sz w:val="24"/>
          <w:szCs w:val="24"/>
        </w:rPr>
      </w:pPr>
    </w:p>
    <w:p w14:paraId="768028E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На медицину первісного суспільства впливали:</w:t>
      </w:r>
    </w:p>
    <w:p w14:paraId="2DADF74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матріархат;</w:t>
      </w:r>
    </w:p>
    <w:p w14:paraId="05F4B5E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лікарська магія;</w:t>
      </w:r>
    </w:p>
    <w:p w14:paraId="17F3984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фетишизм, анімізм;</w:t>
      </w:r>
    </w:p>
    <w:p w14:paraId="7726374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вірними відповідями є б) і в).</w:t>
      </w:r>
    </w:p>
    <w:p w14:paraId="1022B9CB" w14:textId="77777777" w:rsidR="00E619FA" w:rsidRPr="00E619FA" w:rsidRDefault="00E619FA" w:rsidP="00E619FA">
      <w:pPr>
        <w:spacing w:after="0" w:line="240" w:lineRule="auto"/>
        <w:ind w:firstLine="709"/>
        <w:jc w:val="both"/>
        <w:rPr>
          <w:rFonts w:ascii="Times New Roman" w:hAnsi="Times New Roman"/>
          <w:sz w:val="24"/>
          <w:szCs w:val="24"/>
        </w:rPr>
      </w:pPr>
    </w:p>
    <w:p w14:paraId="1F3E59E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 Віра в надприродні властивості неживих предметів називається:</w:t>
      </w:r>
    </w:p>
    <w:p w14:paraId="360C568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фетишизм;</w:t>
      </w:r>
    </w:p>
    <w:p w14:paraId="1261325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тотемізм;</w:t>
      </w:r>
    </w:p>
    <w:p w14:paraId="35D4382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релігія;</w:t>
      </w:r>
    </w:p>
    <w:p w14:paraId="2979F04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анімізм.</w:t>
      </w:r>
    </w:p>
    <w:p w14:paraId="4603A6AA" w14:textId="77777777" w:rsidR="00E619FA" w:rsidRPr="00E619FA" w:rsidRDefault="00E619FA" w:rsidP="00E619FA">
      <w:pPr>
        <w:spacing w:after="0" w:line="240" w:lineRule="auto"/>
        <w:ind w:firstLine="709"/>
        <w:jc w:val="both"/>
        <w:rPr>
          <w:rFonts w:ascii="Times New Roman" w:hAnsi="Times New Roman"/>
          <w:sz w:val="24"/>
          <w:szCs w:val="24"/>
        </w:rPr>
      </w:pPr>
    </w:p>
    <w:p w14:paraId="151D9D8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 На території України було знайдено череп із слідами трепанації, яка була виконана близько 10 тис. років тому тобто у добу:</w:t>
      </w:r>
    </w:p>
    <w:p w14:paraId="2C32033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Палеоліта;</w:t>
      </w:r>
    </w:p>
    <w:p w14:paraId="15B30CE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Мезоліта;</w:t>
      </w:r>
    </w:p>
    <w:p w14:paraId="110300A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Неоліта;</w:t>
      </w:r>
    </w:p>
    <w:p w14:paraId="3B3C5DA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Мідно-кам’яної доби.</w:t>
      </w:r>
    </w:p>
    <w:p w14:paraId="15E2CEB4" w14:textId="77777777" w:rsidR="00E619FA" w:rsidRPr="00E619FA" w:rsidRDefault="00E619FA" w:rsidP="00E619FA">
      <w:pPr>
        <w:spacing w:after="0" w:line="240" w:lineRule="auto"/>
        <w:ind w:firstLine="709"/>
        <w:jc w:val="both"/>
        <w:rPr>
          <w:rFonts w:ascii="Times New Roman" w:hAnsi="Times New Roman"/>
          <w:sz w:val="24"/>
          <w:szCs w:val="24"/>
        </w:rPr>
      </w:pPr>
    </w:p>
    <w:p w14:paraId="392097D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Археологічні знахідки свідчать, що після такого складного втручання виживало близько:</w:t>
      </w:r>
    </w:p>
    <w:p w14:paraId="326E2C1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20 % населення;</w:t>
      </w:r>
    </w:p>
    <w:p w14:paraId="479F049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50 % населення;</w:t>
      </w:r>
    </w:p>
    <w:p w14:paraId="3A7EF2B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70 % населення;</w:t>
      </w:r>
    </w:p>
    <w:p w14:paraId="3332074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90 % населення.</w:t>
      </w:r>
    </w:p>
    <w:p w14:paraId="214D5255" w14:textId="77777777" w:rsidR="00E619FA" w:rsidRPr="00E619FA" w:rsidRDefault="00E619FA" w:rsidP="00E619FA">
      <w:pPr>
        <w:spacing w:after="0" w:line="240" w:lineRule="auto"/>
        <w:ind w:firstLine="709"/>
        <w:jc w:val="both"/>
        <w:rPr>
          <w:rFonts w:ascii="Times New Roman" w:hAnsi="Times New Roman"/>
          <w:sz w:val="24"/>
          <w:szCs w:val="24"/>
        </w:rPr>
      </w:pPr>
    </w:p>
    <w:p w14:paraId="2E5C5B2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6. В якості ліків для внутрішнього вживання у первісну добу застосовувалися:</w:t>
      </w:r>
    </w:p>
    <w:p w14:paraId="28228E1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Олія;</w:t>
      </w:r>
    </w:p>
    <w:p w14:paraId="50B1B96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Мінеральна вода;</w:t>
      </w:r>
    </w:p>
    <w:p w14:paraId="4D23B03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Кров і попіл тварин;</w:t>
      </w:r>
    </w:p>
    <w:p w14:paraId="6D2B0B9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Серце тварини.</w:t>
      </w:r>
    </w:p>
    <w:p w14:paraId="27694846" w14:textId="77777777" w:rsidR="00E619FA" w:rsidRPr="00E619FA" w:rsidRDefault="00E619FA" w:rsidP="00E619FA">
      <w:pPr>
        <w:spacing w:after="0" w:line="240" w:lineRule="auto"/>
        <w:ind w:firstLine="709"/>
        <w:jc w:val="both"/>
        <w:rPr>
          <w:rFonts w:ascii="Times New Roman" w:hAnsi="Times New Roman"/>
          <w:sz w:val="24"/>
          <w:szCs w:val="24"/>
        </w:rPr>
      </w:pPr>
    </w:p>
    <w:p w14:paraId="0D066EC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7. В якості ліків для зовнішнього вживання у первісну добу застосовувалися:</w:t>
      </w:r>
    </w:p>
    <w:p w14:paraId="4AD4E83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Олія;</w:t>
      </w:r>
    </w:p>
    <w:p w14:paraId="64DC6B1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Жир;</w:t>
      </w:r>
    </w:p>
    <w:p w14:paraId="7705B35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Кров і попіл тварин;</w:t>
      </w:r>
    </w:p>
    <w:p w14:paraId="30BDE3D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Серце тварини.</w:t>
      </w:r>
    </w:p>
    <w:p w14:paraId="7FDAF48A" w14:textId="77777777" w:rsidR="00E619FA" w:rsidRPr="00E619FA" w:rsidRDefault="00E619FA" w:rsidP="00E619FA">
      <w:pPr>
        <w:spacing w:after="0" w:line="240" w:lineRule="auto"/>
        <w:ind w:firstLine="709"/>
        <w:jc w:val="both"/>
        <w:rPr>
          <w:rFonts w:ascii="Times New Roman" w:hAnsi="Times New Roman"/>
          <w:sz w:val="24"/>
          <w:szCs w:val="24"/>
        </w:rPr>
      </w:pPr>
    </w:p>
    <w:p w14:paraId="0DE443E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Медична діяльність як форма суспільної практики зароджується у:</w:t>
      </w:r>
    </w:p>
    <w:p w14:paraId="090CB80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Палеоліті;</w:t>
      </w:r>
    </w:p>
    <w:p w14:paraId="47FC9B3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Мезоліті;</w:t>
      </w:r>
    </w:p>
    <w:p w14:paraId="40DC63E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Неоліті;</w:t>
      </w:r>
    </w:p>
    <w:p w14:paraId="61F2631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Мідно-кам’яній добі.</w:t>
      </w:r>
    </w:p>
    <w:p w14:paraId="2AD0946B" w14:textId="77777777" w:rsidR="00E619FA" w:rsidRPr="00E619FA" w:rsidRDefault="00E619FA" w:rsidP="00E619FA">
      <w:pPr>
        <w:spacing w:after="0" w:line="240" w:lineRule="auto"/>
        <w:ind w:firstLine="709"/>
        <w:jc w:val="both"/>
        <w:rPr>
          <w:rFonts w:ascii="Times New Roman" w:hAnsi="Times New Roman"/>
          <w:sz w:val="24"/>
          <w:szCs w:val="24"/>
        </w:rPr>
      </w:pPr>
    </w:p>
    <w:p w14:paraId="1EDA9AA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9. Мінеральним засобом для профілактики та лікування у первісну добу була:</w:t>
      </w:r>
    </w:p>
    <w:p w14:paraId="436B9A9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Рослинна олія;</w:t>
      </w:r>
    </w:p>
    <w:p w14:paraId="1217376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Крейда;</w:t>
      </w:r>
    </w:p>
    <w:p w14:paraId="1FB43C8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Кам’яна сіль;</w:t>
      </w:r>
    </w:p>
    <w:p w14:paraId="608230E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Мінеральна вода.</w:t>
      </w:r>
    </w:p>
    <w:p w14:paraId="7D99DF8E" w14:textId="77777777" w:rsidR="00E619FA" w:rsidRPr="00E619FA" w:rsidRDefault="00E619FA" w:rsidP="00E619FA">
      <w:pPr>
        <w:spacing w:after="0" w:line="240" w:lineRule="auto"/>
        <w:ind w:firstLine="709"/>
        <w:jc w:val="both"/>
        <w:rPr>
          <w:rFonts w:ascii="Times New Roman" w:hAnsi="Times New Roman"/>
          <w:sz w:val="24"/>
          <w:szCs w:val="24"/>
        </w:rPr>
      </w:pPr>
    </w:p>
    <w:p w14:paraId="1322572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10. Перші хірургічні інструменти почали виробляти у: </w:t>
      </w:r>
    </w:p>
    <w:p w14:paraId="277643B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Кам’яну добу;</w:t>
      </w:r>
    </w:p>
    <w:p w14:paraId="7F10A76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Мідно-кам’яну добу;</w:t>
      </w:r>
    </w:p>
    <w:p w14:paraId="3CF4330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Бронзову добу;</w:t>
      </w:r>
    </w:p>
    <w:p w14:paraId="7F55739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Залізному віці.</w:t>
      </w:r>
    </w:p>
    <w:p w14:paraId="0C3F8973" w14:textId="77777777" w:rsidR="00E619FA" w:rsidRPr="00E619FA" w:rsidRDefault="00E619FA" w:rsidP="00E619FA">
      <w:pPr>
        <w:spacing w:after="0" w:line="240" w:lineRule="auto"/>
        <w:ind w:firstLine="709"/>
        <w:jc w:val="both"/>
        <w:rPr>
          <w:rFonts w:ascii="Times New Roman" w:hAnsi="Times New Roman"/>
          <w:sz w:val="24"/>
          <w:szCs w:val="24"/>
        </w:rPr>
      </w:pPr>
    </w:p>
    <w:p w14:paraId="7C88B958"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243B6A7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Характеристика первісної ери. Періодизація і хронологія первісної ери і первісного лікування. Джерела з історії первісного суспільства і первісної медицини. Становлення первісного суспільства та первісного лікування. Основні етапи антропосоціогенезу. Сучасні уявлення про походження людини. Проблема прабатьківщини людства: гіпотези моногенізму та полігенізму.</w:t>
      </w:r>
      <w:r w:rsidRPr="00E619FA">
        <w:rPr>
          <w:sz w:val="24"/>
          <w:szCs w:val="24"/>
        </w:rPr>
        <w:t xml:space="preserve"> </w:t>
      </w:r>
      <w:r w:rsidRPr="00E619FA">
        <w:rPr>
          <w:rFonts w:ascii="Times New Roman" w:hAnsi="Times New Roman" w:cs="Times New Roman"/>
          <w:sz w:val="24"/>
          <w:szCs w:val="24"/>
        </w:rPr>
        <w:t>Захворювання давніх людей.</w:t>
      </w:r>
    </w:p>
    <w:p w14:paraId="167131A0" w14:textId="77777777" w:rsidR="00E619FA" w:rsidRPr="00E619FA" w:rsidRDefault="00E619FA" w:rsidP="00E619FA">
      <w:pPr>
        <w:spacing w:after="0" w:line="240" w:lineRule="auto"/>
        <w:ind w:firstLine="709"/>
        <w:jc w:val="both"/>
        <w:rPr>
          <w:rFonts w:ascii="Times New Roman" w:hAnsi="Times New Roman"/>
          <w:sz w:val="24"/>
          <w:szCs w:val="24"/>
        </w:rPr>
      </w:pPr>
    </w:p>
    <w:p w14:paraId="0F899667"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cs="Times New Roman"/>
          <w:b/>
          <w:sz w:val="24"/>
          <w:szCs w:val="24"/>
        </w:rPr>
        <w:lastRenderedPageBreak/>
        <w:t>Характеристика первісної ери. Періодизація і хронологія первісної ери і первісного лікування. Джерела з історії первісного суспільства і первісної медицини. Становлення первісного суспільства та первісного лікування.</w:t>
      </w:r>
    </w:p>
    <w:p w14:paraId="2C5BA7A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Тяжкі умови існування, трудність добування їжі сприяли виникненню захворювань. Уже на скелетах тварин і людей, що їх наука відносить до найстародавніших часів історії, знаходять сліди як перенесених хвороб, так і лікувальних втручань.</w:t>
      </w:r>
    </w:p>
    <w:p w14:paraId="533AF73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З цими ж умовами життя пов’язані і початки лікувальної діяльності, передусім самолікування. До найдавніших лікувальних галузей, очевидно, належать: допомога при пологах (особливо жінці, що родить уперше), при травмах (забиті місця, падіння з висоти, зіткнення з дикою твариною), деякі розлади травлення, явні зовнішні ураження на шкірі. І. П. Павлов писав, що лікувальна діяльність у своїх початках  ровесниця першої людини; було б несправедливо починати історію медицини з писемного її періоду.</w:t>
      </w:r>
    </w:p>
    <w:p w14:paraId="182B2BD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Лікувальні засоби первісної медицини змінювались за первіснообщинного ладу залежно від поступового вдосконалення продуктивних сил і розвитку первісного людського суспільства.</w:t>
      </w:r>
    </w:p>
    <w:p w14:paraId="4B3D7A5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Живилася первісна людина до винаходу засобів добування вогню продуктами рослинного походження: різними ягодами, горіхами, корінням. Людина вишукувала і їла їх у природному вигляді. За такого харчування людина змушена була ознайомитися з отруйними і лікувальними властивостями їх.</w:t>
      </w:r>
    </w:p>
    <w:p w14:paraId="108A83DE" w14:textId="77777777" w:rsidR="00E619FA" w:rsidRPr="00E619FA" w:rsidRDefault="00E619FA" w:rsidP="00E619FA">
      <w:pPr>
        <w:spacing w:after="0" w:line="240" w:lineRule="auto"/>
        <w:ind w:firstLine="709"/>
        <w:jc w:val="both"/>
        <w:rPr>
          <w:rFonts w:ascii="Times New Roman" w:hAnsi="Times New Roman"/>
          <w:sz w:val="24"/>
          <w:szCs w:val="24"/>
        </w:rPr>
      </w:pPr>
    </w:p>
    <w:p w14:paraId="2CF19A97"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cs="Times New Roman"/>
          <w:b/>
          <w:sz w:val="24"/>
          <w:szCs w:val="24"/>
        </w:rPr>
        <w:t>Основні етапи антропосоціогенезу. Сучасні уявлення про походження людини. Проблема прабатьківщини людства: гіпотези моногенізму та полігенізму.</w:t>
      </w:r>
    </w:p>
    <w:p w14:paraId="4BC45C8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Розвиток первісного колективізму, винайдення лука і стріли (XIV-VII тисячоліття до н. е.) зумовили подальший підйом продуктивних сил і вдосконалення організації людського суспільства, тобто соціальних відносин. В період розквіту первісного суспільства це виразилося у виникненні родинно-родового ладу спочатку у формі ранньої родової общини мисливців, збирачів і рибалок, а потім — у формі більш розвиненою пізньої родової общини землеробів і скотарів.</w:t>
      </w:r>
    </w:p>
    <w:p w14:paraId="471DD64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Рання родова община мисливців, збирачів і рибалок (епоха верхнього палеоліту і частково мезоліту) була цілком сформованим людським суспільством. При вкрай низькій продуктивності праці в умовах простого привласнювального господарства родова громада була колективом рівних: чоловіки і жінки спеціалізувалися в різних, однаково суспільно корисних сферах трудової діяльності; їх колективізм проявлявся як у сфері праці, так і в сфері споживання, тобто розподілу продуктів.</w:t>
      </w:r>
    </w:p>
    <w:p w14:paraId="5EB1F63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Поряд з первісним колективізмом однією з провідних характеристик роду є однолінійний рахунок споріднення. Історично уявлення про споріднення по материнській лінії склалися раніше, ніж уявлення про спорідненість батьківську; цим пояснюється той факт, що на ранніх стадіях соціогенезу кровну спорідненість між нащадками встановлювалася однією матір’ю, тобто матрилінійно (матрилінійна  організація роду) .</w:t>
      </w:r>
    </w:p>
    <w:p w14:paraId="6C40BF4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ранніх людських колективах жінки відігравали важливу роль у піклуванні про дітей, підтримуванні вогню, веденні господарства. Все це стало, основою високого громадського становища жінок і разом з матрилінійним рахунком споріднення зумовило формування материнсько-родового культу — культу матерів-прародительок, берегинь вогнища. Звідси, однак, не випливає, що у періоди ранньої та розвинутої родової общини жінка стояла на чолі роду — главою роду могли бути в рівній мірі і жінка, і вождь — чоловік, народжений від жінки даного роду.</w:t>
      </w:r>
    </w:p>
    <w:p w14:paraId="0AF6F252" w14:textId="77777777" w:rsidR="00E619FA" w:rsidRPr="00E619FA" w:rsidRDefault="00E619FA" w:rsidP="00E619FA">
      <w:pPr>
        <w:spacing w:after="0" w:line="240" w:lineRule="auto"/>
        <w:ind w:firstLine="709"/>
        <w:jc w:val="both"/>
        <w:rPr>
          <w:rFonts w:ascii="Times New Roman" w:hAnsi="Times New Roman"/>
          <w:sz w:val="24"/>
          <w:szCs w:val="24"/>
        </w:rPr>
      </w:pPr>
    </w:p>
    <w:p w14:paraId="3EBADA14"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Захворювання давніх людей.</w:t>
      </w:r>
    </w:p>
    <w:p w14:paraId="214D042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Відповідно до гіпотези «золотого століття» довгий час існувала думка, що первісна людина жила в злагоді з навколишньою природою, безтурботно сприймаючи її дари, була абсолютно здоровою і не знала ніяких недуг (за Жан-Жаком Руссо; за істориком медицини В. Ріхтером та ін.). Хвороби виникли згодом, як наслідок цивілізації, розладу між людиною </w:t>
      </w:r>
      <w:r w:rsidRPr="00E619FA">
        <w:rPr>
          <w:rFonts w:ascii="Times New Roman" w:hAnsi="Times New Roman"/>
          <w:sz w:val="24"/>
          <w:szCs w:val="24"/>
        </w:rPr>
        <w:lastRenderedPageBreak/>
        <w:t>і довкіллям, виходу людини з первісного природного стану. Але є багато хвороб, які залежать від навколишніх природних умов, не підвладних людині джерел для захворювання.</w:t>
      </w:r>
    </w:p>
    <w:p w14:paraId="22A4888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Дані палеопатології, що вивчає рештки стародавніх людей, спростовують гіпотезу «золотого віку»: на кістках залишилися сліди травм (ушкодження черепів у потиличній та тім’яній кістках, як результат полювання, чи ритуальної трепанації; поява по периметру отвору кісткової мозолі свідчила про виживання після операції) та різних хвороб (артриту, анкілозу, остеозу, остеомієліту, рахіту, викривлення хребта, карєсу, ревматизму, сифілісу, туберкульозу, пухлин тощо). У первісних людей були недуги і м’яких тканин: атеросклероз (атеросклеротичні бляшки в муміях). Середня тривалість життя первісної людини не перевищувало 30 років.</w:t>
      </w:r>
    </w:p>
    <w:p w14:paraId="1D15BC3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З часом людина почала розрізняти суто лікувальні рослини (проносні, блювотні тощо) і користуватися ними в разі потреби. Оскільки відшукували і збирали рослинні продукти живлення в основному жінки, то можна вважати, що вони й були першими знавцями їх. У переказах і стародавніх писемних пам’ятках деяких народів збереглись навіть імена перших таких жінок знавців лікувальних засобів: у Кавказькій Колхіді  Медеї, у чехів  Кази. В «Іліаді» Гомер згадує «золотоволосу Агамеду», яка зналася на всьому лікувальному зіллі, що росте на землі.</w:t>
      </w:r>
    </w:p>
    <w:p w14:paraId="65E3684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Для первісної людини винятково важливе значення мало відкриття способу добування вогню, що відразу значно зменшило залежність її від природи. Ф. Енгельс писав, що добування вогню тертям перевершує парову машину за своїм всесвітньо-історичним діянням. Адже добування вогню тертям вперше дало 10людині панування над певною силою природи і тим самим остаточно відокремило людину від тваринного царства.</w:t>
      </w:r>
    </w:p>
    <w:p w14:paraId="6023FF6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Володіння вогнем дало людям можливість розселитися на більш широкі простори, збагатило їх новими продуктами харчування, до того ж обробка цих продуктів вогнем сприяла кращому засвоєнню їх людським організмом.</w:t>
      </w:r>
    </w:p>
    <w:p w14:paraId="600AC2B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Поживні речовини в разі потреби почали використовувати і як лікувальні. Переконавшись, наприклад, у блювотній, проносній, потогінній, снодійній, болезаспокійливій, збуджувальній та інших діях деяких рослин, використовуваних для заспокоєння голоду, люди почали згодом, у міру потреби, використовувати їх спеціально для полегшення того чи іншого страждання.</w:t>
      </w:r>
    </w:p>
    <w:p w14:paraId="17DC3F8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Досвід навчив їх використовувати певні речовини в певних кількостях, у певному стані й вигляді, піддавати належній обробці.</w:t>
      </w:r>
    </w:p>
    <w:p w14:paraId="777D99C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Справедливо кажуть, що аптека виникла з кухні. Суто досвідним шляхом людина навчилася також використовувати з лікувальною метою воду, сонячне тепло, розтирати, розминати хворі місця, спиняти тиском кровотечу, знерухомлювати місця перелому, привязуючи до ушкодженої кінцівки палку чи шматок кори дерева. Коли первісна людина вдосконалила свої знаряддя, користувалася вже списом, луком, ножем, що дало їй змогу полювати на більших тварин, займатися рибальством, вона почала вживати ліки і тваринного походження: кров, жир, окремі органи тварин та їхніх утробних плодів.</w:t>
      </w:r>
    </w:p>
    <w:p w14:paraId="28810D3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Наступне оволодіння гончарним ремеслом (VIIV тис. до н. е.) дало змогу не лише краще готувати і зберігати їжу, а й заготовляти лікувальні засоби.</w:t>
      </w:r>
    </w:p>
    <w:p w14:paraId="79E480C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Коли ж людина почала займатися скотарством, то допомога тваринам під час травм, родів, спостереження над тим, як діють на них різні трави, збільшували лікувальний досвід людини.</w:t>
      </w:r>
    </w:p>
    <w:p w14:paraId="4E2DE41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Пізніше з лікувальною метою почали застосовувати і мінеральні речовини. До цієї суто досвідної, емпіричної медицини з часом почали долучатися засоби, які ґрунтувалися на вірі людини в існування надприродних сил. Як доведено наукою, в початковому періоді своєї історії людство не знало релігії. Зародки релігії сягають періоду розвитку первісного людського суспільства, який характеризується вже родовим ладом. У цей період людина не відокремлює себе від природи, наділяє природу таким же життям, яким живе сама. Людина </w:t>
      </w:r>
      <w:r w:rsidRPr="00E619FA">
        <w:rPr>
          <w:rFonts w:ascii="Times New Roman" w:hAnsi="Times New Roman"/>
          <w:sz w:val="24"/>
          <w:szCs w:val="24"/>
        </w:rPr>
        <w:lastRenderedPageBreak/>
        <w:t>шукає для себе пояснень виникнення навколишніх явищ природи, як-от: зміни дня і ночі, виникнення вітру, грому, пояснення, чому людина спить, хворіє, вмирає та ін.</w:t>
      </w:r>
    </w:p>
    <w:p w14:paraId="5193C8A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Оскільки досвідні знання людини в цей час були дуже обмежені, то пояснити всі ці явища людина могла, лише допустивши існування надприродних сил, надавши їм і всім явищам природи і тваринам своїх властивостей. З часом у неї створюється примітивний комплекс уявлень про незрозумілі явища, своєрідний світогляд. Так виникають релігійні вірування: тотемізм  віра людини в існування надприродного зв’язку між даною родовою групою людей і певним видом тварин і рослин, анімізм  віра в наявність духів і душі, і магія  віра в існування надприродних, невидимих зв’язків і впливів окремих явищ природи на людину і зворотного впливу людини на природу та людини на людину. При такому світогляді створюється переконання у можливості впливу на природу і на людей за своїм бажанням, для чого лише потрібно застосовувати відповідні засоби, дії, наприклад: щоб пішов дощ  розбризкувати навколо себе воду, щоб прискорити роди  розв’язувати вузлики або пролазити крізь обруч та ін. Ці дії завжди супроводжувалися певними словами. З часом самим словам почали надавати певного значення, що привело до виникнення замовлянь, примов, заклинань, пізніше  молитов.</w:t>
      </w:r>
    </w:p>
    <w:p w14:paraId="2D8686E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За такого світогляду хвороба, якщо вона не має видимої причини  поранення, удар, падіння, є наслідком вселення в людину ворожої сили, яку можна вигнати або благанням, подарунком-жертвою, погрозою, або прийманням огидних на смак, з неприємним запахом речовин (полин, кал). Цю ворожу силу можна примусити залишити хвору людину, налякавши її своїм незвичним одягом (шаманський одяг), криком, свистом, грюканням, можна переманити в іншу тварину, предмет, які потім спалити, кинути в річку чи закопати в землю.</w:t>
      </w:r>
    </w:p>
    <w:p w14:paraId="1CF19DD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Первісна людина була глибоко переконана в істинності своїх вірувань і спочатку сама виконувала всі лікувальні заходи та різні магічні дії. З часом, навчена досвідом своїх особистих невдач, почала звертатися до окремих осіб, які «знали» кращі засоби, «вміли» краще входити в зв’язок з надприродними силами. Так поступово виділяються віщуни, знахарі, чаклуни, яким «було відкрито» всі таємниці природи, які розуміли «шелест і гомін трав», «шепіт матері-землі», знали і вміли знаходити лікувальні й отруйні речовини і виготовляти з них відповідні ліки.</w:t>
      </w:r>
    </w:p>
    <w:p w14:paraId="7C40FFB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З огляду на емпіричний характер стародавньої медицини в руках окремих емпіриків  знахарів  зосереджувались певні навички лікування досить обмеженого кола хвороб, а іноді навіть якоїсь однієї хвороби. Одній людині, очевидно, важко було оволодіти різними прийомами в різних галузях. </w:t>
      </w:r>
    </w:p>
    <w:p w14:paraId="64A0168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Результатом раціонального світогляду були позитивні реалістичні знання і  прийоми лікування. Багатий матеріал для їх реконструкції дають дослідження традиційної медицини сінполітейних товариств аборигенів Австралії, Америки, Океанії, що жили в кам’яному столітті, використовували флору і фауну свого континенту, застосовували для лікування порушень травлення рицинову олію, евкаліптову смолу і цибулини орхідеї; зупиняли кровотечу за допомогою павутини, золи або жиру ігуани; при зміїних укусах висмоктували кров і припікали рану; при захворюваннях шкіри робили промивання сечею і прикладали глину. Вмкористовувались   прийомами оперативного лікування (обробка ран ліками з рослин,   частин тварин і  мінералів; «шини» при переломах; кровопускання за допомогою колючок і шипів  рослин, риб’ячої луски, кам’яних і кістяних ножів або влучних стріл з близької відстані з туго натягнутого лука).</w:t>
      </w:r>
    </w:p>
    <w:p w14:paraId="6C8D38A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Фетишизм (португ. fetico — амулет, талісман) — віра в надприродні властивості неживих предметів. Спочатку ця віра мала матеріальну основу,  поширювалася на знаряддя праці, плодоносні дерева або корисні предмети побуту, а згодом фетиші стали робитися як культові предмети і отримали ідеалістичне тлумачення: з’явилися амулети і талісмани від чуми, холери, поранення в бою тощо.</w:t>
      </w:r>
    </w:p>
    <w:p w14:paraId="00C2F89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Анімізм (від лат. anima, animus — душа, дух) — віра в душі, духів і загальне одухотворення природи, пов’язана з ранніми формами культу померлих. Ритуали, присвячені мертвим, зустрічаються на островах Океанії, в Австралії, Америці і Африці.</w:t>
      </w:r>
    </w:p>
    <w:p w14:paraId="52C7B35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Тотемізм — віра людини в існування тісного родинного зв’язку між його родом і певним видом тварини або рослини (наприклад, кенгуру або евкаліптом). Тотем вважали «батьком», «старшим братом», захисником від бід і хвороб. Тотемізм з’явився ідеологічним відображенням зв’язку роду з навколишнім його природним середовищем. Ранній родовій громаді був властивий зооморфний тотемізм (шанування тварин). </w:t>
      </w:r>
    </w:p>
    <w:p w14:paraId="5238CFF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Магія (грец. mageia — чаклунство) — віра у здатність людини надприродним чином впливати на інших людей, предмети, події чи явища природи. Первісна людина намагалась з допомогою магічних дій викликати бажаний результат (зміни погоди, вдачу на полюванні або одужання від хвороби). Серед численних різновидів магії була й лікувальна магія — лікування ран і хвороб, засноване на культовій практиці. Спочатку культова практика не становила секрету: прості церемонії і ритуали міг робити кожен.</w:t>
      </w:r>
    </w:p>
    <w:p w14:paraId="688E886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З часом розвиток вірувань і ритуалів ускладнення вимагали певної спеціалізації. Коло осіб, здатних їх засвоїти, різко звужувався, і культові дії почали відбуватися старійшинами роду або найбільш вмілими общинниками. Наприкінці пізнього палеоліту в глибинах печер стали створюватися спеціальні святилища, на стінах яких зображувалися і «служителі культу» — «чаклуни». Остаточно первісна культова практика сформувалась в період розвинутої родової общини, коли зооморфний тотемізм предків-тварин поступово трансформувався в антропоморфний тотемізм і культ предків-людей — покровителів роду (предків-чоловіків — при переході до патріархату і предків-жінок — при переході до  пізнього матріархату).</w:t>
      </w:r>
    </w:p>
    <w:p w14:paraId="3F148DB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Виникнення недуги часом розумілося як результат вселення в тіло хворої людини духа померлого предка. Метою прийомів лікування стало вигнання духу хвороби з тіла хворого: висмоктування «духу хвороби» за допомогою порожнистого рогу буйвола (прототип сучасних банок); годування хворого гіркої їжею, неприємною для «духу»; ритуальна трепанація черепа людиною сучасного виду — Homo sapiens, за  археологічними даними з XII тис. до н. е. (мезоліт). Прагнення вигнати дух хвороби з тіла хворого породило культову практику — шаманство, яке поєднувало в собі ірраціональні ритуали з раціональними засобами і прийомами лікування.</w:t>
      </w:r>
    </w:p>
    <w:p w14:paraId="128CC62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Перший трепанований череп викопної людини був знайдений в Латинській Америці (Перу) в 1865 р. Аналіз численних трепанованих черепів людини на території Перу показав, що у більшості випадків (близько 70%) трепанації закінчувалися успішно, про що свідчить утворення кісткової мозолі на краях отворів. Відсутність кісної мозолі говорить про те, що людина померла під час або незабаром після операції.</w:t>
      </w:r>
    </w:p>
    <w:p w14:paraId="3D9B5E0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В той же час існує інша точка зору, яка допускає, що трепанації в первісну добу частіше проводилися після травматичної пошкодження мозкового черепа і пов’язані з видаленням кісткових осколків. Обидві точки зору мають право на існування. Однак для історії медицини принципово важливий сам факт успішної (пережитої) трепанації, що свідчить про реальність вдалих оперативних утручань на мозковому черепі, які мали місце вже в періоди пізньої родової общини і розкладання первісного суспільства. У період розкладу первісного суспільста з’являються зародки язичництва. </w:t>
      </w:r>
    </w:p>
    <w:p w14:paraId="0C72F66E" w14:textId="77777777" w:rsidR="00E619FA" w:rsidRPr="00E619FA" w:rsidRDefault="00E619FA" w:rsidP="00E619FA">
      <w:pPr>
        <w:spacing w:after="0" w:line="240" w:lineRule="auto"/>
        <w:ind w:firstLine="709"/>
        <w:jc w:val="both"/>
        <w:rPr>
          <w:rFonts w:ascii="Times New Roman" w:hAnsi="Times New Roman"/>
          <w:b/>
          <w:sz w:val="24"/>
          <w:szCs w:val="24"/>
        </w:rPr>
      </w:pPr>
    </w:p>
    <w:p w14:paraId="3164A32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7CD46DD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Перші цілющі рослини відкриті людиною у первісному суспільстві.</w:t>
      </w:r>
    </w:p>
    <w:p w14:paraId="7C873E1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Основні причини хвороб у первісному суспільстві. </w:t>
      </w:r>
    </w:p>
    <w:p w14:paraId="6B6659A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Фетишизм, тотемізм, анімізм у первісному суспільстві. </w:t>
      </w:r>
    </w:p>
    <w:p w14:paraId="508AB017" w14:textId="77777777" w:rsidR="00E619FA" w:rsidRPr="00E619FA" w:rsidRDefault="00E619FA" w:rsidP="00E619FA">
      <w:pPr>
        <w:spacing w:after="0" w:line="240" w:lineRule="auto"/>
        <w:ind w:firstLine="709"/>
        <w:jc w:val="both"/>
        <w:rPr>
          <w:rFonts w:ascii="Times New Roman" w:hAnsi="Times New Roman"/>
          <w:b/>
          <w:sz w:val="24"/>
          <w:szCs w:val="24"/>
        </w:rPr>
      </w:pPr>
    </w:p>
    <w:p w14:paraId="73923A65"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6. Підбиття підсумків:</w:t>
      </w:r>
    </w:p>
    <w:p w14:paraId="4BD71EF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16CACCE9"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7D23B373" w14:textId="77777777" w:rsidR="00E619FA" w:rsidRPr="00E619FA" w:rsidRDefault="00E619FA" w:rsidP="00E619FA">
      <w:pPr>
        <w:spacing w:after="0" w:line="240" w:lineRule="auto"/>
        <w:ind w:firstLine="709"/>
        <w:jc w:val="both"/>
        <w:rPr>
          <w:rFonts w:ascii="Times New Roman" w:hAnsi="Times New Roman"/>
          <w:b/>
          <w:sz w:val="24"/>
          <w:szCs w:val="24"/>
        </w:rPr>
      </w:pPr>
    </w:p>
    <w:p w14:paraId="5DA8347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7. Список рекомендованої літератури:</w:t>
      </w:r>
    </w:p>
    <w:p w14:paraId="18F0C20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Основна:</w:t>
      </w:r>
    </w:p>
    <w:p w14:paraId="6750140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Ступак Ф. Я. Історія медицини: підручник / Ф. Я. Ступак. К.: Книга-плюс, 2020. 176 с.</w:t>
      </w:r>
    </w:p>
    <w:p w14:paraId="061D450F" w14:textId="77777777" w:rsidR="00E619FA" w:rsidRPr="00E619FA" w:rsidRDefault="00E619FA" w:rsidP="00E619FA">
      <w:pPr>
        <w:spacing w:after="0" w:line="240" w:lineRule="auto"/>
        <w:ind w:firstLine="709"/>
        <w:jc w:val="both"/>
        <w:rPr>
          <w:rFonts w:ascii="Times New Roman" w:hAnsi="Times New Roman"/>
          <w:sz w:val="24"/>
          <w:szCs w:val="24"/>
        </w:rPr>
      </w:pPr>
    </w:p>
    <w:p w14:paraId="2BEF153C"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Додаткова:</w:t>
      </w:r>
    </w:p>
    <w:p w14:paraId="0E0E6EE6" w14:textId="77777777" w:rsidR="00E619FA" w:rsidRPr="00E619FA" w:rsidRDefault="00E619FA" w:rsidP="00E619FA">
      <w:pPr>
        <w:numPr>
          <w:ilvl w:val="0"/>
          <w:numId w:val="8"/>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Голяченко О. М. Історія медицини / О. М. Голяченко, Я. В. Ганіткевич. – Тернопіль : Лілея, 2004. – 248 с., 72 іл.</w:t>
      </w:r>
    </w:p>
    <w:p w14:paraId="5AC127B3" w14:textId="77777777" w:rsidR="00E619FA" w:rsidRPr="00E619FA" w:rsidRDefault="00E619FA" w:rsidP="00E619FA">
      <w:pPr>
        <w:numPr>
          <w:ilvl w:val="0"/>
          <w:numId w:val="8"/>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Котвіцька А.А. Історія медицини та фармації : навчальний посібник для студентів вищого фармацевтичного навчального закладу та фармацевтичних факультетів ВНЗ МОЗ України / А. А. Котвіцька [та ін.] ; Нац. фармац. ун-т МОЗ України. - Харків : Золоті сторінки : Вид-во НФАУ , 2016. - 167 с.</w:t>
      </w:r>
    </w:p>
    <w:p w14:paraId="3F1CD612" w14:textId="77777777" w:rsidR="00E619FA" w:rsidRPr="00E619FA" w:rsidRDefault="00E619FA" w:rsidP="00E619FA">
      <w:pPr>
        <w:spacing w:after="0" w:line="240" w:lineRule="auto"/>
        <w:ind w:firstLine="709"/>
        <w:jc w:val="both"/>
        <w:rPr>
          <w:rFonts w:ascii="Times New Roman" w:hAnsi="Times New Roman"/>
          <w:sz w:val="24"/>
          <w:szCs w:val="24"/>
        </w:rPr>
      </w:pPr>
    </w:p>
    <w:p w14:paraId="504D346C"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Електронні інформаційні ресурси:</w:t>
      </w:r>
    </w:p>
    <w:p w14:paraId="3CE102C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https://repo.odmu.edu.ua/xmlui/</w:t>
      </w:r>
    </w:p>
    <w:p w14:paraId="1F355E1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w:t>
      </w:r>
      <w:r w:rsidRPr="00E619FA">
        <w:rPr>
          <w:rFonts w:ascii="Times New Roman" w:hAnsi="Times New Roman"/>
          <w:sz w:val="24"/>
          <w:szCs w:val="24"/>
        </w:rPr>
        <w:tab/>
        <w:t>https://info.odmu.edu.ua/</w:t>
      </w:r>
    </w:p>
    <w:p w14:paraId="5D66AC1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w:t>
      </w:r>
      <w:r w:rsidRPr="00E619FA">
        <w:rPr>
          <w:rFonts w:ascii="Times New Roman" w:hAnsi="Times New Roman"/>
          <w:sz w:val="24"/>
          <w:szCs w:val="24"/>
        </w:rPr>
        <w:tab/>
        <w:t>http://moz.gov.ua</w:t>
      </w:r>
    </w:p>
    <w:p w14:paraId="46E48FC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w:t>
      </w:r>
      <w:r w:rsidRPr="00E619FA">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496C7938" w14:textId="77777777" w:rsidR="00E619FA" w:rsidRPr="00E619FA" w:rsidRDefault="00E619FA" w:rsidP="00E619FA">
      <w:pPr>
        <w:spacing w:after="0" w:line="240" w:lineRule="auto"/>
        <w:ind w:firstLine="709"/>
        <w:jc w:val="both"/>
        <w:rPr>
          <w:rFonts w:ascii="Times New Roman" w:hAnsi="Times New Roman"/>
          <w:sz w:val="24"/>
          <w:szCs w:val="24"/>
        </w:rPr>
      </w:pPr>
    </w:p>
    <w:p w14:paraId="61732E76" w14:textId="77777777" w:rsidR="00E619FA" w:rsidRPr="00E619FA" w:rsidRDefault="00E619FA" w:rsidP="00E619FA">
      <w:pPr>
        <w:spacing w:after="0" w:line="240" w:lineRule="auto"/>
        <w:ind w:firstLine="709"/>
        <w:jc w:val="both"/>
        <w:rPr>
          <w:rFonts w:ascii="Times New Roman" w:hAnsi="Times New Roman"/>
          <w:sz w:val="24"/>
          <w:szCs w:val="24"/>
        </w:rPr>
      </w:pPr>
    </w:p>
    <w:p w14:paraId="1ACA4BE5" w14:textId="77777777" w:rsidR="00E619FA" w:rsidRPr="00E619FA" w:rsidRDefault="00E619FA" w:rsidP="00E619FA">
      <w:pPr>
        <w:spacing w:after="0" w:line="240" w:lineRule="auto"/>
        <w:ind w:firstLine="709"/>
        <w:jc w:val="both"/>
        <w:rPr>
          <w:rFonts w:ascii="Times New Roman" w:hAnsi="Times New Roman"/>
          <w:sz w:val="24"/>
          <w:szCs w:val="24"/>
        </w:rPr>
      </w:pPr>
    </w:p>
    <w:p w14:paraId="5DCE60AA" w14:textId="77777777" w:rsidR="00E619FA" w:rsidRPr="00E619FA" w:rsidRDefault="00E619FA" w:rsidP="00E619FA">
      <w:pPr>
        <w:spacing w:after="0" w:line="240" w:lineRule="auto"/>
        <w:ind w:firstLine="709"/>
        <w:jc w:val="both"/>
        <w:rPr>
          <w:rFonts w:ascii="Times New Roman" w:hAnsi="Times New Roman"/>
          <w:sz w:val="24"/>
          <w:szCs w:val="24"/>
        </w:rPr>
      </w:pPr>
    </w:p>
    <w:p w14:paraId="515F36BE" w14:textId="77777777" w:rsidR="00E619FA" w:rsidRPr="00E619FA" w:rsidRDefault="00E619FA" w:rsidP="00E619FA">
      <w:pPr>
        <w:spacing w:after="0" w:line="240" w:lineRule="auto"/>
        <w:ind w:firstLine="709"/>
        <w:jc w:val="both"/>
        <w:rPr>
          <w:rFonts w:ascii="Times New Roman" w:hAnsi="Times New Roman"/>
          <w:sz w:val="24"/>
          <w:szCs w:val="24"/>
        </w:rPr>
      </w:pPr>
    </w:p>
    <w:p w14:paraId="4CC400D2" w14:textId="77777777" w:rsidR="00E619FA" w:rsidRPr="00E619FA" w:rsidRDefault="00E619FA" w:rsidP="00E619FA">
      <w:pPr>
        <w:spacing w:after="200" w:line="276" w:lineRule="auto"/>
        <w:rPr>
          <w:rFonts w:ascii="Times New Roman" w:hAnsi="Times New Roman"/>
          <w:sz w:val="24"/>
          <w:szCs w:val="24"/>
        </w:rPr>
      </w:pPr>
      <w:r w:rsidRPr="00E619FA">
        <w:rPr>
          <w:rFonts w:ascii="Times New Roman" w:hAnsi="Times New Roman"/>
          <w:sz w:val="24"/>
          <w:szCs w:val="24"/>
        </w:rPr>
        <w:br w:type="page"/>
      </w:r>
    </w:p>
    <w:p w14:paraId="1660646A"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lastRenderedPageBreak/>
        <w:t>Семінарське заняття № 3.</w:t>
      </w:r>
    </w:p>
    <w:p w14:paraId="0AF8EE1C"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Тема. Феномен «українського середньовіччя». Медицина України - Русі.</w:t>
      </w:r>
    </w:p>
    <w:p w14:paraId="0AD3531C" w14:textId="77777777" w:rsidR="00E619FA" w:rsidRPr="00E619FA" w:rsidRDefault="00E619FA" w:rsidP="00E619FA">
      <w:pPr>
        <w:spacing w:after="0" w:line="240" w:lineRule="auto"/>
        <w:ind w:firstLine="709"/>
        <w:rPr>
          <w:rFonts w:ascii="Times New Roman" w:hAnsi="Times New Roman" w:cs="Times New Roman"/>
          <w:sz w:val="24"/>
          <w:szCs w:val="24"/>
        </w:rPr>
      </w:pPr>
    </w:p>
    <w:p w14:paraId="68280FB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Мета: </w:t>
      </w:r>
      <w:r w:rsidRPr="00E619FA">
        <w:rPr>
          <w:rFonts w:ascii="Times New Roman" w:hAnsi="Times New Roman"/>
          <w:sz w:val="24"/>
          <w:szCs w:val="24"/>
        </w:rPr>
        <w:t>Важливим підґрунтям розвитку медицини Русі були власні язичницькі східнослов’янські традиції, які становили комплекс поглядів, вірувань та обрядів давньої людини впродовж багатьох тисячоліть і були міцно вкорінені в етнічну пам’ять народу. Важливою частиною традиційної культури були народні знання, набуті в процесі тривалого спостереження за явищами природи внаслідок виробничої діяльності, життєвої необхідності тощо.</w:t>
      </w:r>
    </w:p>
    <w:p w14:paraId="63EFE8AC" w14:textId="77777777" w:rsidR="00E619FA" w:rsidRPr="00E619FA" w:rsidRDefault="00E619FA" w:rsidP="00E619FA">
      <w:pPr>
        <w:spacing w:after="0" w:line="240" w:lineRule="auto"/>
        <w:ind w:firstLine="709"/>
        <w:jc w:val="both"/>
        <w:rPr>
          <w:rFonts w:ascii="Times New Roman" w:hAnsi="Times New Roman"/>
          <w:b/>
          <w:sz w:val="24"/>
          <w:szCs w:val="24"/>
        </w:rPr>
      </w:pPr>
    </w:p>
    <w:p w14:paraId="05BDFEB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64E2032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Епіде́мія (від грец. επί — «серед» і грец. δεμος — </w:t>
      </w:r>
      <w:r w:rsidRPr="00E619FA">
        <w:rPr>
          <w:rFonts w:ascii="Times New Roman" w:hAnsi="Times New Roman"/>
          <w:sz w:val="24"/>
          <w:szCs w:val="24"/>
        </w:rPr>
        <w:t>народ; застаріле — по́шесть, мор, моровиця, діалектичне пові́тра) — тип хвороби, яка є новою для даної популяції впродовж періоду збереження імунної «пам'яті» та поширюється зі швидкістю, що значно перевищує очікувану, ґрунтуючись на попередньому досвіді (тобто, числі нових випадків за одиницю часу). Українське законодавство визначає: «епідемія — масове поширення інфекційного захворювання серед населення відповідної території за короткий проміжок часу», що не відповідає світовому визначенню, яке поширює поняття епідемії на усі випадки масового ураження, в тому числі й отруєння.</w:t>
      </w:r>
    </w:p>
    <w:p w14:paraId="4D9FEA5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Монастир (грец. μοναστήριον — «обитель»)</w:t>
      </w:r>
      <w:r w:rsidRPr="00E619FA">
        <w:rPr>
          <w:rFonts w:ascii="Times New Roman" w:hAnsi="Times New Roman"/>
          <w:sz w:val="24"/>
          <w:szCs w:val="24"/>
        </w:rPr>
        <w:t xml:space="preserve"> — релігійна громада ченців або черниць, що володіє належними їм землями та капіталами, і становила релігійно-господарську організацію. Іншими словами це резиденція монахів чи жінок-монахинь, які живуть разом.</w:t>
      </w:r>
    </w:p>
    <w:p w14:paraId="0AEE49D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Фітотерапія (грец. рhyton — рослина, therapi — лікування)</w:t>
      </w:r>
      <w:r w:rsidRPr="00E619FA">
        <w:rPr>
          <w:rFonts w:ascii="Times New Roman" w:hAnsi="Times New Roman"/>
          <w:sz w:val="24"/>
          <w:szCs w:val="24"/>
        </w:rPr>
        <w:t xml:space="preserve"> — система специфічних методів лікування й профілактики захворювань з використанням фітопрепаратів (див. Фітопрепарати); складова частина комплексної, превентивної та реабілітаційної терапії. Термін уведено французьким лікарем Анрі Леклерком (1870–1955).</w:t>
      </w:r>
    </w:p>
    <w:p w14:paraId="7293EAC9" w14:textId="77777777" w:rsidR="00E619FA" w:rsidRPr="00E619FA" w:rsidRDefault="00E619FA" w:rsidP="00E619FA">
      <w:pPr>
        <w:spacing w:after="0" w:line="240" w:lineRule="auto"/>
        <w:ind w:firstLine="709"/>
        <w:jc w:val="both"/>
        <w:rPr>
          <w:rFonts w:ascii="Times New Roman" w:hAnsi="Times New Roman"/>
          <w:sz w:val="24"/>
          <w:szCs w:val="24"/>
        </w:rPr>
      </w:pPr>
    </w:p>
    <w:p w14:paraId="2FA322DF"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207D969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0D07B119" w14:textId="77777777" w:rsidR="00E619FA" w:rsidRPr="00E619FA" w:rsidRDefault="00E619FA" w:rsidP="00E619FA">
      <w:pPr>
        <w:spacing w:after="0" w:line="240" w:lineRule="auto"/>
        <w:ind w:firstLine="709"/>
        <w:jc w:val="both"/>
        <w:rPr>
          <w:rFonts w:ascii="Times New Roman" w:hAnsi="Times New Roman"/>
          <w:sz w:val="24"/>
          <w:szCs w:val="24"/>
        </w:rPr>
      </w:pPr>
    </w:p>
    <w:p w14:paraId="7B21B810"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579F2F8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10F02A3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68911CDB" w14:textId="77777777" w:rsidR="00E619FA" w:rsidRPr="00E619FA" w:rsidRDefault="00E619FA" w:rsidP="00E619FA">
      <w:pPr>
        <w:spacing w:after="0" w:line="240" w:lineRule="auto"/>
        <w:ind w:firstLine="709"/>
        <w:jc w:val="both"/>
        <w:rPr>
          <w:rFonts w:ascii="Times New Roman" w:hAnsi="Times New Roman"/>
          <w:b/>
          <w:sz w:val="24"/>
          <w:szCs w:val="24"/>
        </w:rPr>
      </w:pPr>
    </w:p>
    <w:p w14:paraId="220CEE54"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651FCE2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Хто з князів першим зібрав бібліотеку у Давній Русі – України:</w:t>
      </w:r>
    </w:p>
    <w:p w14:paraId="10348C8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Ярослав Мудрий;</w:t>
      </w:r>
    </w:p>
    <w:p w14:paraId="4AFEFEA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Іван Грозний;</w:t>
      </w:r>
    </w:p>
    <w:p w14:paraId="337BA1E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Володимир Мономах;</w:t>
      </w:r>
    </w:p>
    <w:p w14:paraId="28FE3FC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Святослав;</w:t>
      </w:r>
    </w:p>
    <w:p w14:paraId="3CE2A07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д) Всеволод.</w:t>
      </w:r>
    </w:p>
    <w:p w14:paraId="5D33053E" w14:textId="77777777" w:rsidR="00E619FA" w:rsidRPr="00E619FA" w:rsidRDefault="00E619FA" w:rsidP="00E619FA">
      <w:pPr>
        <w:spacing w:after="0" w:line="240" w:lineRule="auto"/>
        <w:ind w:firstLine="709"/>
        <w:jc w:val="both"/>
        <w:rPr>
          <w:rFonts w:ascii="Times New Roman" w:hAnsi="Times New Roman"/>
          <w:sz w:val="24"/>
          <w:szCs w:val="24"/>
        </w:rPr>
      </w:pPr>
    </w:p>
    <w:p w14:paraId="095CF9B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У якому році була організована перша жіноча школа при Андріївському монастирі:</w:t>
      </w:r>
    </w:p>
    <w:p w14:paraId="4EE47AF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1085 р.;</w:t>
      </w:r>
    </w:p>
    <w:p w14:paraId="2E4DD98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1086 р.;</w:t>
      </w:r>
    </w:p>
    <w:p w14:paraId="7B9FDA2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1090 р.;</w:t>
      </w:r>
    </w:p>
    <w:p w14:paraId="3E81D60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1102 р.</w:t>
      </w:r>
    </w:p>
    <w:p w14:paraId="15FC90C1" w14:textId="77777777" w:rsidR="00E619FA" w:rsidRPr="00E619FA" w:rsidRDefault="00E619FA" w:rsidP="00E619FA">
      <w:pPr>
        <w:spacing w:after="0" w:line="240" w:lineRule="auto"/>
        <w:ind w:firstLine="709"/>
        <w:jc w:val="both"/>
        <w:rPr>
          <w:rFonts w:ascii="Times New Roman" w:hAnsi="Times New Roman"/>
          <w:sz w:val="24"/>
          <w:szCs w:val="24"/>
        </w:rPr>
      </w:pPr>
    </w:p>
    <w:p w14:paraId="1549F72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 Кого на Русі називали «лічцями»:</w:t>
      </w:r>
    </w:p>
    <w:p w14:paraId="519B987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Народних лікарів;</w:t>
      </w:r>
    </w:p>
    <w:p w14:paraId="5934EC6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Хірургів;</w:t>
      </w:r>
    </w:p>
    <w:p w14:paraId="5E5D860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Ченців;</w:t>
      </w:r>
    </w:p>
    <w:p w14:paraId="44EBA23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Мудреців.</w:t>
      </w:r>
    </w:p>
    <w:p w14:paraId="1EBC0D5A" w14:textId="77777777" w:rsidR="00E619FA" w:rsidRPr="00E619FA" w:rsidRDefault="00E619FA" w:rsidP="00E619FA">
      <w:pPr>
        <w:spacing w:after="0" w:line="240" w:lineRule="auto"/>
        <w:ind w:firstLine="709"/>
        <w:jc w:val="both"/>
        <w:rPr>
          <w:rFonts w:ascii="Times New Roman" w:hAnsi="Times New Roman"/>
          <w:sz w:val="24"/>
          <w:szCs w:val="24"/>
        </w:rPr>
      </w:pPr>
    </w:p>
    <w:p w14:paraId="2F58ED9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 Якою була форма лікування у Давній Русі:</w:t>
      </w:r>
    </w:p>
    <w:p w14:paraId="019FA70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Народне лікування - язичницьке чаклунство і знахарство;</w:t>
      </w:r>
    </w:p>
    <w:p w14:paraId="64D783F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Монастирська медицина;</w:t>
      </w:r>
    </w:p>
    <w:p w14:paraId="3AEEA56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Світська (чи мирська) медицина;</w:t>
      </w:r>
    </w:p>
    <w:p w14:paraId="704D0DD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Всі відповіді вірні.</w:t>
      </w:r>
    </w:p>
    <w:p w14:paraId="57195A6E" w14:textId="77777777" w:rsidR="00E619FA" w:rsidRPr="00E619FA" w:rsidRDefault="00E619FA" w:rsidP="00E619FA">
      <w:pPr>
        <w:spacing w:after="0" w:line="240" w:lineRule="auto"/>
        <w:ind w:firstLine="709"/>
        <w:jc w:val="both"/>
        <w:rPr>
          <w:rFonts w:ascii="Times New Roman" w:hAnsi="Times New Roman"/>
          <w:sz w:val="24"/>
          <w:szCs w:val="24"/>
        </w:rPr>
      </w:pPr>
    </w:p>
    <w:p w14:paraId="02AF201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Назвіть лікарів-язичників у дохристиянській Русі:</w:t>
      </w:r>
    </w:p>
    <w:p w14:paraId="136E6B3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Волхви;</w:t>
      </w:r>
    </w:p>
    <w:p w14:paraId="0E150A6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Ведуни, ведучі та відьми;</w:t>
      </w:r>
    </w:p>
    <w:p w14:paraId="583D234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Чарівники, чарівниці;</w:t>
      </w:r>
    </w:p>
    <w:p w14:paraId="3C8033E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Всі відповіді вірні.</w:t>
      </w:r>
    </w:p>
    <w:p w14:paraId="1D5463EA" w14:textId="77777777" w:rsidR="00E619FA" w:rsidRPr="00E619FA" w:rsidRDefault="00E619FA" w:rsidP="00E619FA">
      <w:pPr>
        <w:spacing w:after="0" w:line="240" w:lineRule="auto"/>
        <w:ind w:firstLine="709"/>
        <w:jc w:val="both"/>
        <w:rPr>
          <w:rFonts w:ascii="Times New Roman" w:hAnsi="Times New Roman"/>
          <w:sz w:val="24"/>
          <w:szCs w:val="24"/>
        </w:rPr>
      </w:pPr>
    </w:p>
    <w:p w14:paraId="4989BB8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6. Хто був засновником Києво-Печерської лаври:</w:t>
      </w:r>
    </w:p>
    <w:p w14:paraId="43ED359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Преподобний Олімпій;</w:t>
      </w:r>
    </w:p>
    <w:p w14:paraId="7E2DB71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Блаженний Агапіт;</w:t>
      </w:r>
    </w:p>
    <w:p w14:paraId="3AD7153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Всеволод;</w:t>
      </w:r>
    </w:p>
    <w:p w14:paraId="68561A6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Володимир.</w:t>
      </w:r>
    </w:p>
    <w:p w14:paraId="4A3EB994" w14:textId="77777777" w:rsidR="00E619FA" w:rsidRPr="00E619FA" w:rsidRDefault="00E619FA" w:rsidP="00E619FA">
      <w:pPr>
        <w:spacing w:after="0" w:line="240" w:lineRule="auto"/>
        <w:ind w:firstLine="709"/>
        <w:jc w:val="both"/>
        <w:rPr>
          <w:rFonts w:ascii="Times New Roman" w:hAnsi="Times New Roman"/>
          <w:sz w:val="24"/>
          <w:szCs w:val="24"/>
        </w:rPr>
      </w:pPr>
    </w:p>
    <w:p w14:paraId="6362416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7. Де ми знаходимо перші відомості про лікування та лікарську етику на Русі:</w:t>
      </w:r>
    </w:p>
    <w:p w14:paraId="4B73CFB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«Києво-Печерський патерик»;</w:t>
      </w:r>
    </w:p>
    <w:p w14:paraId="34F40A9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«Ізборнік»;</w:t>
      </w:r>
    </w:p>
    <w:p w14:paraId="11468F9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 в) «Лікарська речовина»;</w:t>
      </w:r>
    </w:p>
    <w:p w14:paraId="5AFFFDD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Аптекарський наказ.</w:t>
      </w:r>
    </w:p>
    <w:p w14:paraId="29BA9E84" w14:textId="77777777" w:rsidR="00E619FA" w:rsidRPr="00E619FA" w:rsidRDefault="00E619FA" w:rsidP="00E619FA">
      <w:pPr>
        <w:spacing w:after="0" w:line="240" w:lineRule="auto"/>
        <w:ind w:firstLine="709"/>
        <w:jc w:val="both"/>
        <w:rPr>
          <w:rFonts w:ascii="Times New Roman" w:hAnsi="Times New Roman"/>
          <w:sz w:val="24"/>
          <w:szCs w:val="24"/>
        </w:rPr>
      </w:pPr>
    </w:p>
    <w:p w14:paraId="775FED4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У яких документах було узагальнено досвід народного лікування у Давній Русі:</w:t>
      </w:r>
    </w:p>
    <w:p w14:paraId="361E363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Травники;</w:t>
      </w:r>
    </w:p>
    <w:p w14:paraId="40121CF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Аптекарський наказ;</w:t>
      </w:r>
    </w:p>
    <w:p w14:paraId="11EE12C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«Ізборнік»;</w:t>
      </w:r>
    </w:p>
    <w:p w14:paraId="755387C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вірними відповідями є а) і б).</w:t>
      </w:r>
    </w:p>
    <w:p w14:paraId="208DBB0F" w14:textId="77777777" w:rsidR="00E619FA" w:rsidRPr="00E619FA" w:rsidRDefault="00E619FA" w:rsidP="00E619FA">
      <w:pPr>
        <w:spacing w:after="0" w:line="240" w:lineRule="auto"/>
        <w:ind w:firstLine="709"/>
        <w:jc w:val="both"/>
        <w:rPr>
          <w:rFonts w:ascii="Times New Roman" w:hAnsi="Times New Roman"/>
          <w:sz w:val="24"/>
          <w:szCs w:val="24"/>
        </w:rPr>
      </w:pPr>
    </w:p>
    <w:p w14:paraId="784E046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9. У якому році було засновано перший давньоруський монастир:</w:t>
      </w:r>
    </w:p>
    <w:p w14:paraId="640B574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1040 р.;</w:t>
      </w:r>
    </w:p>
    <w:p w14:paraId="22202ED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1051 р.;</w:t>
      </w:r>
    </w:p>
    <w:p w14:paraId="47B0AA3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1055 р.;</w:t>
      </w:r>
    </w:p>
    <w:p w14:paraId="5F7FEDB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1061 р.</w:t>
      </w:r>
    </w:p>
    <w:p w14:paraId="49CF02C8" w14:textId="77777777" w:rsidR="00E619FA" w:rsidRPr="00E619FA" w:rsidRDefault="00E619FA" w:rsidP="00E619FA">
      <w:pPr>
        <w:spacing w:after="0" w:line="240" w:lineRule="auto"/>
        <w:ind w:firstLine="709"/>
        <w:jc w:val="both"/>
        <w:rPr>
          <w:rFonts w:ascii="Times New Roman" w:hAnsi="Times New Roman"/>
          <w:sz w:val="24"/>
          <w:szCs w:val="24"/>
        </w:rPr>
      </w:pPr>
    </w:p>
    <w:p w14:paraId="25AA9E2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10. Вкажіть, де розміщувалася найдавніша монастирська лікарня у Давній Русі:</w:t>
      </w:r>
    </w:p>
    <w:p w14:paraId="1D83174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Києво-Печерська лавра;</w:t>
      </w:r>
    </w:p>
    <w:p w14:paraId="49213DC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Кирило-Білозерський монастир;</w:t>
      </w:r>
    </w:p>
    <w:p w14:paraId="1B4C21F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Андріївський монастир.</w:t>
      </w:r>
    </w:p>
    <w:p w14:paraId="52BEA67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Десятинна церква.</w:t>
      </w:r>
    </w:p>
    <w:p w14:paraId="7704F87F" w14:textId="77777777" w:rsidR="00E619FA" w:rsidRPr="00E619FA" w:rsidRDefault="00E619FA" w:rsidP="00E619FA">
      <w:pPr>
        <w:spacing w:after="0" w:line="240" w:lineRule="auto"/>
        <w:ind w:firstLine="709"/>
        <w:jc w:val="both"/>
        <w:rPr>
          <w:rFonts w:ascii="Times New Roman" w:hAnsi="Times New Roman"/>
          <w:sz w:val="24"/>
          <w:szCs w:val="24"/>
        </w:rPr>
      </w:pPr>
    </w:p>
    <w:p w14:paraId="14BE151A"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5B3C4EC0"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lastRenderedPageBreak/>
        <w:t>Давня історія медицини українських земель. Традиційна медицина давніх слов’ян. Розвиток фітотерапії у до християнській Русі. Християнська медицина на Русі. Поява перших лікарів на Русі. Монастирська лікарська справа. Боротьба з епідеміями на Русі.</w:t>
      </w:r>
    </w:p>
    <w:p w14:paraId="33A60074"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p>
    <w:p w14:paraId="026C40C7"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zh-CN"/>
        </w:rPr>
      </w:pPr>
      <w:r w:rsidRPr="00E619FA">
        <w:rPr>
          <w:rFonts w:ascii="Times New Roman" w:eastAsia="Times New Roman" w:hAnsi="Times New Roman" w:cs="Times New Roman"/>
          <w:b/>
          <w:sz w:val="24"/>
          <w:szCs w:val="24"/>
          <w:lang w:eastAsia="zh-CN"/>
        </w:rPr>
        <w:t>Давня історія медицини українських земель.</w:t>
      </w:r>
    </w:p>
    <w:p w14:paraId="0DFDD59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xml:space="preserve">Періодизація розвитку вітчизняної медицини охоплює такі етапи суспільного поступу на українських теренах: </w:t>
      </w:r>
    </w:p>
    <w:p w14:paraId="5DF76CF4"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І період – ІV тис. до н. е. – ІV ст. н. е. – стародавня доба на території України (скіфська медицина, медицина античних міст-держав Північного Причорномор’я).</w:t>
      </w:r>
    </w:p>
    <w:p w14:paraId="781BA37B"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ІІ період – V – VІІІ ст. – доба формування слов’янських племінних союзів на українських землях (язичницька культова медицина).</w:t>
      </w:r>
    </w:p>
    <w:p w14:paraId="575B9387"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ІІІ період – ІХ – ХІV ст. – становлення та розвиток держави Русь (народна медицина, монастирська медицина, приватна практика вчених-лікарів).</w:t>
      </w:r>
    </w:p>
    <w:p w14:paraId="6F3786F8"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ІV період – ХІV – ХV ст. – доба Великого князівства Литовсько-Руського (народна медицина, монастирська медицина, приватна практика дипломованих лікарів).</w:t>
      </w:r>
    </w:p>
    <w:p w14:paraId="4041CBA2"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V період – друга половина ХVІ – середина ХVІІ ст. – доба українських земель у складі Речі Посполитої (цехова медицина й фармація, народна медицина, монастирська медицина, приватна практика дипломованих лікарів).</w:t>
      </w:r>
    </w:p>
    <w:p w14:paraId="372DE34A"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Основними джерелами з історії медицини Русі-України є: писемні пам’ятки: праці античних авторів щодо Північного Причорномор’я (Геродот, Фукідід, Страбон, Діодор, Аппіан); роботи візантійських істориків і державців (Йордан, Прокопій Кесарійський, Маврикій, Костянтин Багрянородний); відомості арабських науковців про слов’ян; руські літописи («Повість минулих літ», Галицько-Волинський літопис, Чернігівський літопис); агіографічні твори («Києво-Печерський патерик»); книги енциклопедичного й науково-природничого змісту («Ізборник Святослава»); переклади праць науково-енциклопедичного характеру («Аристотелеві врата», «Логіка Авіасафа»); київські графіті середини XIII – XV ст.; нормативні джерела («Руська Правда», Литовські статути, цехові статути; постанови магістратів, козацьке звичаєве право); наративні джерела («Опис України» Гійома Левассера де Боплана); матеріали археологічних розкопок; етнографічні джерела.</w:t>
      </w:r>
    </w:p>
    <w:p w14:paraId="767554C3"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Першим суб’єктом писемної історії на українських теренах виступає протодержавне утворення ірано мовних племен – Скіфське царство (VІ−ІІІ ст. до н. е.). - Найдавніші згадки про скіфів, датовані серединою VІІ ст. до н. е., містять ассирійські клинописи. Згідно із свідченнями Геродота, територія Царства Скіфів простягалася на 600−700 км від Дону до Дунаю й приблизно на стільки ж від Чорного й Азовського морів на північ до місця впадіння в Дніпро річок Прип’яті та Десни. Найважливішою подією в ранній історії Царства Скіфів стала війна з Персією (між 514 та 510 рр. до н. е.). Удавшись до тактики виснаження ворога, скіфи перемогли величезну армію перського володаря Дарія й заслужити славу непереможних воїнів.</w:t>
      </w:r>
    </w:p>
    <w:p w14:paraId="0E41B69A"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Головним джерелом у розкритті історії скіфських племен є «Історія» Геродота, четверта книга якої описує їхні життя й побут у Північному Причорномор’ї. Кочовий характер ведення господарства позначився на способі життя та побуті степових скіфів. Основним видом житла тривалий час було обтягнуте повстю шатро на візку. У раціоні переважала м’ясні та кисломолочні продукти. Рослинну їжу скіфи вживали нечасто. Геродот відзначив, що скіфи «від природи енергійні й бадьорі», а тому «більш придатні для військової справи». Прикметно, що славетні воїни гарно розумілися на лікувальних засобах.</w:t>
      </w:r>
    </w:p>
    <w:p w14:paraId="0A06EBD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Серед недуг, поширених у скіфів, Геродот зазначив євнухоїдизм, біль у суглобах і виразки на тілі. Постійна верхова їзда ставала причиною євнухоїдизму, зумовлювала захворювання суглобів, запалення сідничного нерва, подагру.</w:t>
      </w:r>
    </w:p>
    <w:p w14:paraId="469366C9"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xml:space="preserve">Ознаками цього були виразки на стегнах і кульгавість скіфських чоловіків. Описав Геродот і деякі прийоми лікування: «Коли почнуть хворіти, то відкривають обидві вени за вухами, і коли кров мине, то внаслідок слабості скіфи, охоплені сном, засинають». Він </w:t>
      </w:r>
      <w:r w:rsidRPr="00E619FA">
        <w:rPr>
          <w:rFonts w:ascii="Times New Roman" w:eastAsia="Times New Roman" w:hAnsi="Times New Roman" w:cs="Times New Roman"/>
          <w:sz w:val="24"/>
          <w:szCs w:val="24"/>
          <w:lang w:eastAsia="zh-CN"/>
        </w:rPr>
        <w:lastRenderedPageBreak/>
        <w:t>відзначав використання скіфами конопель до того ж у лазні. Припускаємо, що саме в лазні під дією конопель проводили хірургічні втручання.</w:t>
      </w:r>
    </w:p>
    <w:p w14:paraId="1FDAFD4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Науковці дійшли висновку, що, крім заклинань, замовлянь та амулетів, скіфські лікарі зналися на раціональних методах лікування. Геродот характеризує лікарські рослини, якими зцілювалися скіфи. Лікарські засоби скіфів описав також «батько ботаніки» Теофраст (371–287 рр. до н. е.), який вивчав флору Криму та Північного Причорномор’я.</w:t>
      </w:r>
    </w:p>
    <w:p w14:paraId="2F330826"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Про лікарські рослини скіфів згадували Пліній Старший, Плутарх та ін. За твердженням Геродота, племена скіфів вживали хліб, цибулю, часник, сочевицю й просо. Вочевидь, вони добре знали про цілющі властивості цибулі й часнику. Теофраст відзначив, що в Херсонесі Таврійському росте солодка цибуля, яку скіфи їдять сирою. Гесихій Олександрійський у праці «Лексикон» пише про скіфський напій мелітеїн, що варили з якоїсь трави з медом і водою. Вергілій вустами свого героя Альфесібія промовляє: «Тут вони (скіфи) проводять ночі в іграх і весело, заміняють у чашах вино кумисом і кислим соком горобини».</w:t>
      </w:r>
    </w:p>
    <w:p w14:paraId="53CC699A"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Геродот, змальовуючи побут кочовиків у Північному Причорномор’ї, писав, що скіфські племена використовували як ліки березовий сік, подорожник, корінь алтея та інші рослини. Для бальзамування тіл померлих царів скіфи використовували подрібнений купер, ладан, насіння ганусу та селери. Утім найголовнішою рослиною для скіфів була локриця, корінь якої вони застосовували при багатьох захворюваннях, а також для тамування спраги й голоду. «Скіфський корінь» сушили й вживали проти астми та кашлю, змішували з медом і прикладали до гнійних ран. «Скіфи живуть по 11–12 днів тільки на сирі з кобилячого молока й на цьому корені». Полин був добре відомим скіфам лікарським засобом. Особливо вони цінували полин, зібраний на берегах Чорного моря. Тим, хто вирушав верхи в дорогу, радили підкласти під себе гілочку понтійського полину. З нього готували гіркі напої для лікування шлунково-кишкових розладів.</w:t>
      </w:r>
    </w:p>
    <w:p w14:paraId="63FC23F1"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Теофраст писав про розповсюдження в Скіфії білої чемериці. Овідій у творі «Метаморфози» розповідає про аконіт, який свого часу Медея привезла зі скіфських берегів. Плутарх згадував, що на річці Танаїс (нині Дон) росте алінда, соком якої скіфи змащували тіло. Від цього тіло скіфських воїнів зігрівалося й не страждало від холоду та застуди. Сік алінди скіфи називали «олією Віросса». Плутарх також писав про рослину фрікса, якій скіфи приписували чудодійні властивості.</w:t>
      </w:r>
    </w:p>
    <w:p w14:paraId="5AFBBD13"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Гесихій Олександрійський описує дерево фапс, яке називали скіфським. Кору цього дерева скіф’янки використовували для фарбування волосся у світлий колір. Матеріали археологічних розкопок у Північному Причорномор’ї засвідчують рівень розвитку тогочасної медицини, яка почасти була симбіозом грецьких і скіфських лікувальних практик. Зокрема, в античному мистецтві відбито надання допомоги при хворобах зубів і щелепно-лицьових травмах. Одним із свідчень цього є карбоване зображення на ритуальному посуді, виявленому в багатому скіфському похованні IV ст. до н. е. – кургані Куль-Оба, розташованому за шість кілометрів від м. Керчі. На посудині зображені чотири сцени, які, на думку вчених, ілюструють давній міф про прабатьків скіфського народу Таргитая й трьох його синів: один з них витримав випробування й натягнув тятиву на батьківський лук; двоє зазнали невдачі: як наслідок, древко лука пошкодило першому ліву частину нижньої щелепи, а другому травмувало ліву гомілку. Як засвідчують останні історичні дослідження, стверджувати, що на Куль-Обській посудині зображено видалення зуба (як припускав 1896 р. професор Л. Ф. Змєєв), немає підстав. На одній із знайдених у кургані Куль-Оба ваз зображено скіфів, які надають лікарську допомогу одноплемінникам, а саме перев’язують нижню кінцівку, видаляють зуба.</w:t>
      </w:r>
    </w:p>
    <w:p w14:paraId="06916AA8"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xml:space="preserve">Таким чином, скіфи були обізнані зі способами приготування настоїв, відварів, мазей та порошків; рани зашивали кінським волосом; для лікування використовували кумис, борсуковий жир та ін. У природному різноманітті скіфи емпіричним шляхом вибирали окремі лікарські рослини. Помічали, які з них підвищують тонус організму, угамовують біль, викликають блювоту чи розлади шлунку. Проте їхні методи виявилися на диво </w:t>
      </w:r>
      <w:r w:rsidRPr="00E619FA">
        <w:rPr>
          <w:rFonts w:ascii="Times New Roman" w:eastAsia="Times New Roman" w:hAnsi="Times New Roman" w:cs="Times New Roman"/>
          <w:sz w:val="24"/>
          <w:szCs w:val="24"/>
          <w:lang w:eastAsia="zh-CN"/>
        </w:rPr>
        <w:lastRenderedPageBreak/>
        <w:t>раціональними. Адже локриця регулює водно-сольовий обмін, часник і цибуля містять фітонциди, аїр багатий на акорін, секвітерпени, азарон.</w:t>
      </w:r>
    </w:p>
    <w:p w14:paraId="13B55FF6"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Зрештою, локриця, полин, аїр, ганус, селера, які відкрили скіфи, належать до арсеналу сучасних лікарських засобів.</w:t>
      </w:r>
    </w:p>
    <w:p w14:paraId="302F2B4C"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Північне Причорномор’я стало одним із центрів еллінської колонізації на українських теренах. Уже в другій половині VII ст. тут виникають давньогрецькі поселення – Борисфеніда, Тіра, Ніконій, Ольвія, Херсонес, Феодосія, Пантікапей, Фанагорія та інші. Грецькі колоністи поширили на новозаселені терени власну медичну культуру й лікувальні практики. Так, в Ольвії розкопано західний теменос, де здійснювали культи, зокрема й Аполлона-лікаря. Він проіснував від другої чверті VI ст. до н. е. до І ст. н. е. Також в Ольвії відкрито залишки гімнасія, що виник ще в V ст. до н. е. Припускають, що комплекс цієї будови, найімовірніше, був лазнею, оскільки саме лазнева частина займає практично чверть усієї площі забудови. Комплекс складався із двору чи зали, лазневих приміщень, розташованих уздовж східної колонади, групи приміщень із колодязем та системою підігріву води, а також тих, що слугували аптекою. Науковці схиляються до думки, що весь комплекс був призначений для медичної діяльності, пов’язаної з культом Асклепія. Окремі місцевості на Боспорі зацікавили греків-колоністів своїми лікувально-грязевими властивостями, і вони влаштовували там святилища з лікувальними функціями.</w:t>
      </w:r>
    </w:p>
    <w:p w14:paraId="1C9CCEAA"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Маємо підсумувати, що археологи мають достатньо підстав, щоб стверджувати високий рівень розвитку в понтійських еллінів медичних знань, адже знайдено чимало бронзових і кістяних медичних інструментів і пристроїв. З’ясовано також факт існування в Ольвії аптеки. На Боспорі відкриті святилища божествам, зведені біля джерел лікувальних грязей. Існують також згадки про існування на острові Левці спеціальних закладів, у яких лікували за допомогою сну. Цивілізація греків-колоністів Північного Причорномор’я справила значний вплив на життя сусідніх народів, що населяли натоді південь сучасної України – скіфів, лісостепових племен, сарматів, носіїв черняхівської культури тощо.</w:t>
      </w:r>
    </w:p>
    <w:p w14:paraId="46B1113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Через південні степові простори України пролягали шляхи багатьох кочових народів, з якими східні слов’яни вели запеклу боротьбу. Предки слов’ян, як свідчать численні археологічні розкопки, жили великими поселеннями. Зокрема, намагаючись протистояти скіфам, лісостепове населення згуртовується та зводить величезні городища, обведені високими валами та глибокими ровами. Найвідомішими городищами скіфських часів у лісостеповій зоні України є Мотронинське городище неподалік від Чигирина (200 га), Трахтемирівське навпроти Переяслава-Хмельницького (500 га), Більське на Ворсклі (4 тис. га) та Ходосівське під Києвом (2 тис. га).</w:t>
      </w:r>
    </w:p>
    <w:p w14:paraId="11EF6E4A"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p>
    <w:p w14:paraId="2966BC8A"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zh-CN"/>
        </w:rPr>
      </w:pPr>
      <w:r w:rsidRPr="00E619FA">
        <w:rPr>
          <w:rFonts w:ascii="Times New Roman" w:eastAsia="Times New Roman" w:hAnsi="Times New Roman" w:cs="Times New Roman"/>
          <w:b/>
          <w:sz w:val="24"/>
          <w:szCs w:val="24"/>
          <w:lang w:eastAsia="zh-CN"/>
        </w:rPr>
        <w:t xml:space="preserve">Традиційна медицина давніх слов’ян. </w:t>
      </w:r>
    </w:p>
    <w:p w14:paraId="655BC1B0"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На середину І тис. н. е. на території України відбуваються процеси безперервного розвитку етнокультурних рис субстрактного слов’янського населення з одночасною або асиміляцією іншоетнічних груп, або ж витісненням їх за межі свого ареалу поширення (зокрема, готів, сармато-аланів). Злиття в одне ціле культурно-побутового комплексу, близькість діалектів, а також зростання самосвідомості, виражене в широкому застосуванні єдиної самоназви (склавини, венети / венеди й анти), свідчать про завершення в середині І тис. н. е. процесу загальнослов’янського етногенезу.</w:t>
      </w:r>
    </w:p>
    <w:p w14:paraId="0C2268B0"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Слов’янський язичницький пантеон дуже постраждав від часу. Крім імен богів та коротких відомостей літописців, жодних безпосередніх свідчень не маємо. Давні слов’яни обожнювали сили природи: воду, вогонь, ліс, дерева, населяючи їх численними божествами – лісовиками, лещуками, водяниками, поляницями, русалками тощо. Існували також культи священних гаїв, озер, окремих дерев і криниць.</w:t>
      </w:r>
    </w:p>
    <w:p w14:paraId="1F16E30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xml:space="preserve">Як провідну верховну силу славили бога Сонця, вірили в існування всіляких інших надприродних істот, що нібито живуть у болотах, лісах, на полях, у джерелах, житлах людей. Поміж цими надприродними істотами були добрі й злі, які могли вселитися в людину й викликати різні хвороби. Пізніше розвинулися родильні божества (Род і </w:t>
      </w:r>
      <w:r w:rsidRPr="00E619FA">
        <w:rPr>
          <w:rFonts w:ascii="Times New Roman" w:eastAsia="Times New Roman" w:hAnsi="Times New Roman" w:cs="Times New Roman"/>
          <w:sz w:val="24"/>
          <w:szCs w:val="24"/>
          <w:lang w:eastAsia="zh-CN"/>
        </w:rPr>
        <w:lastRenderedPageBreak/>
        <w:t>Рожаниці), а саме: Лада – жіноче уособлення Всевишнього Бога, Леля – богиня дівочої любові, молодша Рожаниця, покровителька закоханих, багатства, краси, щастя. Згідно зі слов’янськими віруванням вони вдень і вночі оберігали матір і її немовля від злих сил.</w:t>
      </w:r>
    </w:p>
    <w:p w14:paraId="4C1175F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Слов’янські жіночі божества Рожаниці опікувалися дітонародженням і жіночою долею, а також мали зв’язок із зірками. Душу людини уявляли як іскру небесного вогню – зірку, яку Бог запалює в момент народження дитини й гасить, коли людина помирає. Із цим пов’язані традиції й обряди дітонародження в українців, що тривалий час зберігалися в народі. Про майбутні пологи повинна була знати якомога менша кількість людей – народження оточене таємницею від чужої й нечистої сили. З народженням людина одержувала «утробу» – душу-життя, але ще не соціально повноцінне існування. Проводили низку сакральних дій з вітальною символікою: послід закопували під піччю або в іншому визначеному місці, заховували «пупок» на 6−7 років. Дитина лежала в колисці, захищена оберегом. Породіллю відвідували тільки жінки, потім святкували родини, теж без чоловіків. Вони приходили лише на хрестини, де подавали кашу та інші ритуальні страви, – розбивали горщик з кашею так, щоб страва лишилась цілою. Вибір імені доручали бабі-повитусі, яка приймала пологи.</w:t>
      </w:r>
    </w:p>
    <w:p w14:paraId="54E845F2"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Релігійно-міфологічну традицію язичницьких вірувань підтримували професійні жерці – волхви. Українське язичництво мало власну обрядовість, капища зазвичай зводили на берегах річок та озер. Арабський письменник Аль-Масуді (перша половина X ст. ) пише, що в слов’ян був храм на Чорній горі, який оточували чудові джерела з цілющими водами. У храмі стояв великий ідол, якому й приносили жертви.</w:t>
      </w:r>
    </w:p>
    <w:p w14:paraId="6DD0495A"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Вода, за природними віруваннями слов’ян, – найвеличніший дар неба Матері Землі, бо вона оживлює її та робить плодючою. Вода також виступає як спосіб магічного очищення. Води поділяли на чоловічі та жіночі. Чоловічі – це дощові й снігові, «небесні» води, а жіночі – «земні», води криниць, колодязів, джерел. Саме небесні води здатні запліднити землю, поєднавшись із земними водами. Як і вогонь, вода нетерпима до всякої нечистої сили: вогонь спалює, а вода змиває й топить напади злих духів. Вода для наших предків була святою, її обожнювали. У народі кажуть: «Будь багатий, як земля, а здоровий, як вода!».</w:t>
      </w:r>
    </w:p>
    <w:p w14:paraId="6A9AE5D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Особливу зцілювальну силу для слов’ян мали орданська, стрітенська, благовіщенська, купальська та непочата вода. Благовіщенська вода боролася проти лихих сил, лихоманки та покращувала здоров’я людини. Вода «Єлена» називалася так за ім’ям своєї винахідниці. Її також треба було зачерпувати якомога раніше зранку. Вона допомагала від «пристріту» – хвороби, що мала такі симптоми: позіхання, нудота, тремтіння і, нарешті, лихоманка, «од підвію вихра» (хвороба ця походить, за повір’ям, від того, що людину підвіє вітер, а особливо вихор), «від курочки» (курячої сліпоти) та ін. Дощова вода лікувала головний біль, хвороби очей.</w:t>
      </w:r>
    </w:p>
    <w:p w14:paraId="537196AB"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Слов’яни вірили, якщо вмитися навесні дощем під час першої грози, то людина ніколи не хворітиме. Воду на Купала вважали особливо цілющою. Так, той, хто страждав на шкірні хвороби цього дня до схід сонця повинен був скупатися в річці. Ще слов’яни мали звичай умиватися водою з чотирьох криниць. Був також звичай лікування хворої дитини водою, настояною на «іванівських травах». Таку «іванівську воду» «черпали», розстеливши в полі (найчастіше в житі) полотно, а коли воно намокало, вичавлювали з нього вологу. Орданська вода (богоявленська, йорданська) лікувала від недуг, надавала сили й здоров’я.</w:t>
      </w:r>
    </w:p>
    <w:p w14:paraId="47AE0539"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Правдива вода – покращувала зір та повертала молодість. Воду також поділяли живу й мертву, цілющу й безсилу, що додавала сил або, навпаки, забирала їх. Мертва вода, за повір’ям, зцілює тіло, залишаючи його мертвим, допоки жива вода не поверне йому життя. У чарівних казках живу й мертву воду приносять Град, Грім і Вихор або птахи, що втілюють ці стихії, – Орел, Сокіл, Ворон. Українці здавна знали також про цілющі властивості «кислої води». Її давня назва нарзан, що збереглася до сьогодні, у перекладі означає «богатир-вода».</w:t>
      </w:r>
    </w:p>
    <w:p w14:paraId="7A0B332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xml:space="preserve">Культові обряди слов’ян, як і решти давніх народів, передбачали також заходи гігієнічного характеру. Дослідники стародавнього побуту східних слов’ян вважають, що в </w:t>
      </w:r>
      <w:r w:rsidRPr="00E619FA">
        <w:rPr>
          <w:rFonts w:ascii="Times New Roman" w:eastAsia="Times New Roman" w:hAnsi="Times New Roman" w:cs="Times New Roman"/>
          <w:sz w:val="24"/>
          <w:szCs w:val="24"/>
          <w:lang w:eastAsia="zh-CN"/>
        </w:rPr>
        <w:lastRenderedPageBreak/>
        <w:t>них місцем культу предків були лазні. Про обов’язковий звичай користуватись ними свідчить договір Русі з Візантією 907 р., у якому окремо відзначено право русичів, відвідуючи Константинополь, користуватися лазнями: «...и да творят им мовь (баню) елико хотять». Серед давніх слов’ян були чоловіки й жінки, які зналися на цілющій дії рослин, допомагали у випадку травм. Їх називали волхви, знахарі, відуни.</w:t>
      </w:r>
    </w:p>
    <w:p w14:paraId="1AB611AC"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Отже, розвиток медицини в стародавню добу на українських землях пов’язаний із суспільним поступом народів і племен, які її населяли. Греки-колоністи Північного Причорномор’я поширили античні лікувальні традиції.</w:t>
      </w:r>
    </w:p>
    <w:p w14:paraId="55D0B771"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Войовничі племена скіфів накопичили цінний емпіричний досвід використання місцевих лікарських рослин. Давні слов’яни, обожнюючи сили природи, у контексті релігійно ритуальних практик поглибили знання про цілющі властивості води, вогню. Міжкультурний діалог представників давніх цивілізацій на теренах України мав результатом взаємозбагачення в галузі практичної медицини й лікування.</w:t>
      </w:r>
    </w:p>
    <w:p w14:paraId="431A6096"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p>
    <w:p w14:paraId="65F841F7"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zh-CN"/>
        </w:rPr>
      </w:pPr>
      <w:r w:rsidRPr="00E619FA">
        <w:rPr>
          <w:rFonts w:ascii="Times New Roman" w:eastAsia="Times New Roman" w:hAnsi="Times New Roman" w:cs="Times New Roman"/>
          <w:b/>
          <w:sz w:val="24"/>
          <w:szCs w:val="24"/>
          <w:lang w:eastAsia="zh-CN"/>
        </w:rPr>
        <w:t>Розвиток фітотерапії у до християнській Русі.</w:t>
      </w:r>
    </w:p>
    <w:p w14:paraId="00079B0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Русь (Київська Русь) – держава східнослов’янських племен, яка існувала з ІХ до середини ХІІІ ст. і мала центром Київ. Після монголо-татарської навали політичним лідером Південної Русі стало Галицько-Волинське князівство (середина ХІІІ – перша половина ХІV ст.).</w:t>
      </w:r>
    </w:p>
    <w:p w14:paraId="3ED2ACB7"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Народна пам’ять зберігала все те, що приносило їй користь – видиму, очевидну чи ілюзорну, приховану, яка створювала комфорт, рівновагу, спокій. З особливою увагою синтезувалася практика лікування людини. У середньовічній Україні побутувала система народної медицини, заснованої як на емпіричних способах надання допомоги хворому, так із залученням магічних дій. Згодом досвід народної медицини був узагальнений у численних травниках і лікарських порадниках. Рукописні травники з XVI−XVII ст. зафіксували різні ефективні рецепти зцілення недуг. До наших днів їх зберігалося небагато – близько 250 давньоруських травників і лікарських порадників. У них вміщено описи традиційних методів лікування періоду християнської Русі в Києві, Переяславі, Новгороді, Галичі, Львові.</w:t>
      </w:r>
    </w:p>
    <w:p w14:paraId="3338AE2B"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Структура духовної культури цивілізації, складовою якої є й медична культура, обов’язково охоплює повсякденні світоглядні уявлення її людей, причому не лише історичних персонажів – князів, їхнього оточення чи книжників, а й рядових членів суспільства. Життя давньоруської людини здебільшого протікало в сім’ї. Найбільш значущими вважали родинні зв’язки, по-перше, між братами, а по-друге, між батьками та дітьми. Тому їхнім здоров’ям переймалася вся сім’я, а в разі недуги родина вживала всіх можливих заходів для зцілення своїх членів і догляду за ними.</w:t>
      </w:r>
    </w:p>
    <w:p w14:paraId="207E65E4"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Майже кожний розумівся на ліках рослинного й тваринного походження й був для себе першим лікарем. Однак загальну медичну культуру України неможливо уявити без народних цілителів. Саме вони акумулювали в собі всі раціональні, а інколи й ірраціональні медичні засоби для зцілення людини. Першими лікарями були ворожбити й знахарі, усякі відуни, обавники, потворники, кудесники – чоловіки й жінки. Їхні лікувальні заходи часто обмежувалися різними закляттями й замовляннями.</w:t>
      </w:r>
    </w:p>
    <w:p w14:paraId="2C178D22"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p>
    <w:p w14:paraId="1E8E18C3"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zh-CN"/>
        </w:rPr>
      </w:pPr>
      <w:r w:rsidRPr="00E619FA">
        <w:rPr>
          <w:rFonts w:ascii="Times New Roman" w:eastAsia="Times New Roman" w:hAnsi="Times New Roman" w:cs="Times New Roman"/>
          <w:b/>
          <w:sz w:val="24"/>
          <w:szCs w:val="24"/>
          <w:lang w:eastAsia="zh-CN"/>
        </w:rPr>
        <w:t>Християнська медицина на Русі.</w:t>
      </w:r>
    </w:p>
    <w:p w14:paraId="4C58A849"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xml:space="preserve">З прийняттям християнства язичницьких лікарів (чарівників, волхвів, відунів й відьом) оголошували служителями диявола і, як правило, вони зазнавали переслідувань. Лікувальні засоби, які пропонували народні цілителі, заперечувала церква. Духівництво напучувало: «Учіть їх, щоби байок не слухали, лихих баб не приймали, ні вузлів ні примовляння, ні зілля, ні ворожіння, ні всього подібного». Дуже поширені були названі тут вузли, або наузи, які робили особливі наузники. «Ці баби – прокляті, погані, злобні – багато вірних приваблюють наузами. Зачне на діти наузи класти, мірити, плювати на землю, ніби біса проклинає, а ще більше його призиває, – удає, ніби діти лікує». «Згрішив я, – сповідався </w:t>
      </w:r>
      <w:r w:rsidRPr="00E619FA">
        <w:rPr>
          <w:rFonts w:ascii="Times New Roman" w:eastAsia="Times New Roman" w:hAnsi="Times New Roman" w:cs="Times New Roman"/>
          <w:sz w:val="24"/>
          <w:szCs w:val="24"/>
          <w:lang w:eastAsia="zh-CN"/>
        </w:rPr>
        <w:lastRenderedPageBreak/>
        <w:t>якийсь чоловік, – в’язав наузи на себе, ходив до волхвів, обавників і чародіїв». Отже, міський та сільський простолюд у разі потреби вдавався, очевидно, частіше до послуг не ченців-лікарів, а до всілякого роду ворожок, знахарів. Таким чином, натоді лікарі та ширше коло осіб, які володіли певними медичними знаннями, водночас виконували й функції фармацевтів. Знахарі лікували також усяким зіллям, це були особливі зілійники. Як збирали зілля, довідуємось зі слів одного духівника: «Виходять обавники, чоловіки й жінки, чарівники по лугах і по болотах, по дорогах і дубровах, шукають смертної трави й привіта, зілля, що отруює живіт, на погубу людям і худобі. Тут же й дике коріння ламають на чарування і безум людям. Усе те роблять з приговорами, за диявольським ділом, у день Предтечі, з приговорами сатани». Отже, святоіванську ніч уважали особливо придатною на те, щоб знайти чародійні ліки.</w:t>
      </w:r>
    </w:p>
    <w:p w14:paraId="003CE23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Літописна традиція, що бере свої початки з «Повісті минулих літ», час прощання з життям «у поганьстве (язичництві) і скверной похоти» та навернення до покаяння та справжнього Бога називає доволі точно – хрещення Русі князем Володимиром 988 р. Проте аналіз історичних джерел переконує вчених у тому, що насправді цей процес був доволі тривалим і складним. Досить помітним є проникнення в християнський церковний канон язичницьких тенденцій, а також відчутний вплив останніх на повсякденне життя русів-християн.</w:t>
      </w:r>
    </w:p>
    <w:p w14:paraId="3AC049A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Водночас прийняття населенням Русі християнства прилучило його до греко-візантійської цивілізації. Русь засвоює знання, поширені у Візантії, які являли собою спадщину античної натурфілософії. Через Візантію вона знайомилася з творами Піфагора, Сократа, Платона, Філона, Демокрита, Аристотеля, Епікура та інших мислителів Давньої Греції та Риму. Уривки з тих творів містилися в численних збірниках під назвою «Пчела» й були головним джерелом для ознайомлення наших предків з науковими ідеями.</w:t>
      </w:r>
    </w:p>
    <w:p w14:paraId="7DD753E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У Русі активно поширювалися натурфілософські твори й праці християнських авторів (Іоана Дамаскина, Георгія Писида, Козьми Індикоплова та ін.). Ці твори об’єднували в собі наївно-матеріалістичні уявлення з релігійно-ідеалістичними. Викладені в них концепції, популярні в XI−XIII ст., виходили з визнання Бога найвищою силою, яка створила світ і керує ним. Це – прямий наслідок панування християнської ідеології, спільної для всього європейського середньовіччя. Отже, саме грецькі церковно-мистецькі канони, книжність, стиль духовності витворили фундамент руського світу культури, зокрема й медицини. Утім елементи християнського тлумачення світу накладалися на глибоко архаїчні, дохристиянські (язичницькі) уявлення слов’ян.</w:t>
      </w:r>
    </w:p>
    <w:p w14:paraId="48BBB0C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p>
    <w:p w14:paraId="63795134"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zh-CN"/>
        </w:rPr>
      </w:pPr>
      <w:r w:rsidRPr="00E619FA">
        <w:rPr>
          <w:rFonts w:ascii="Times New Roman" w:eastAsia="Times New Roman" w:hAnsi="Times New Roman" w:cs="Times New Roman"/>
          <w:b/>
          <w:sz w:val="24"/>
          <w:szCs w:val="24"/>
          <w:lang w:eastAsia="zh-CN"/>
        </w:rPr>
        <w:t>Поява перших лікарів на Русі.</w:t>
      </w:r>
    </w:p>
    <w:p w14:paraId="402D1759"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На Русі здавна розвивалася народна медицина, що ґрунтувалася на язичницьких культах та емпіричному досвіді. Якісно новий етап розвитку медицини Руської держави зумовили поширення медичних знань із Візантійської імперії та прибуття вчених, фахових лікарів, православних священнослужителів. Учений лікар («лічці») заступає знахаря.</w:t>
      </w:r>
    </w:p>
    <w:p w14:paraId="1CE59AE9"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Їх згадано в «Руській Правді» – найдавнішому зводі законів, укладеному за Ярослава Мудрого (перша чверть XI ст.) і потім неодноразово доповнюваному. Лікарі були в усіх більш-менш значних містах Русі й мали медичну практику. Деяких знаємо завдяки писемним джерелам. Так, маємо згадку про лікаря при дворі чернігівського князя Святослава Давидовича. Свої «лічці» були й у князів Володимира Мономаха, Юрія Долгорукого та ін. Персональних цілителів, напевно, мали й представники заможної суспільної верхівки міського населення. Однак більшість лікарів обслуговувала загал, незалежно від їхнього соціального стану.</w:t>
      </w:r>
    </w:p>
    <w:p w14:paraId="2F748D80"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xml:space="preserve">Першими знаними лікарями були чужинці. За князя Всеволода (1077−1093 рр.) у Києві славився лікар-вірменин: «Хитрий був на лікування такий, якого перед ним не було; як тільки побачив слабого, пізнавав і приповідав йому смерть, день і годину; і ніколи не змінилося його слово, і такого не лікував». Другий чужинець, Петро Сурянин, із Сурожа (Судака) в Криму, мабуть грек чи сирієць, був лікарем чернігівського князя Святоші. 1105 </w:t>
      </w:r>
      <w:r w:rsidRPr="00E619FA">
        <w:rPr>
          <w:rFonts w:ascii="Times New Roman" w:eastAsia="Times New Roman" w:hAnsi="Times New Roman" w:cs="Times New Roman"/>
          <w:sz w:val="24"/>
          <w:szCs w:val="24"/>
          <w:lang w:eastAsia="zh-CN"/>
        </w:rPr>
        <w:lastRenderedPageBreak/>
        <w:t>р. він переїхав до Києва й тут «лікував много». Вони обидва скінчили життя ченцями в Печерському монастирі. З цим монастирем пов’язані імена й перших лікарів-українців – Дем’яна Пресвітера й Агапіта Лічця, обидва жили в другій половині XI ст. Широко знаною в Руській державі стала медична практика ченців Києво-Печерської лаври. З усієї Русі прибували до лаври поранені та хворі, чимало з яких знаходили там своє зцілення. Для важкохворих при Києво-Печерській лаврі були спеціальні приміщення (лікарні), де чергували монахи, які доглядали за ними. Монастирські хроніки («Києво-Печерський патерик», XІII ст.) повідомляють про кількох ченців-подвижників, які уславилися лікарською майстерністю.</w:t>
      </w:r>
    </w:p>
    <w:p w14:paraId="25652B76"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Серед них преподобний Антоній Печерський (982−1073 рр.), який за життя уславився як «чудовий лікар» своїми дивами й зціленнями; преподобний Аліпій (Алімпій) Печерський (1065 / 1070−1114 рр.), відомий іконописець, знаний своєю лікувальною вправністю; преподобний Агапіт Печерський (р.н. невід.−1095 р.) – чернець, який молитвою зцілював тілесні й душевні хвороби («безкорисливий лікар» за «Києво-Печерським патериком»).</w:t>
      </w:r>
    </w:p>
    <w:p w14:paraId="35411E0B"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Св. Агапіта Печерського вважають засновником лікарської справи в Києво-Печерському монастирі. Ім’я Агапіт у перекладі з грецької означає «божественна любов», яку він дарував усім знедоленим, калікам, нужденним. Секрет лікарського подвигу Агапіта – молитва й зілля, яке сам варив. Також він сам доглядав за хворими, давав їм власноруч приготовані ліки. Після декількох чудесних зцілень чутка про монаха-цілителя розійшлася усім тогочасним Києвом. «І почули про нього в місті, що в монастирі є хтось лічець, і багато хворих приходили до нього і видужували». Агапіт урятував від смерті князя Володимира Мономаха, який занедужав у Чернігові, і хвороба не минала. Помираючи, князь попросив Агапіта, щоб той навідав його в Чернігові. Проте печерський монах відмовився, кажучи, що як став монахом ще ніколи не виходив за межі монастиря, хіба по трави. Як описує цю ситуацію житіє святого, Агапіт зі смиренням відповів ігумену: «Якщо до князя в такому ділі піду, то й до всіх піду. Прошу тебе, отче, не вели мені за монастирські ворота виходити – через славу людську, від неї ж обіцяв я перед Богом до останнього подиху втікати». Агапіт обмежився тим, що дав посланцеві зілля. Після молитви монаха-лікаря до Володимира Мономаха повернулись його сили та здоров’я. Одужавши, князь побажав щедро винагородити свого зцілителя, але лікар-монах попросив передати дорогі князівські подарки біднякам.</w:t>
      </w:r>
    </w:p>
    <w:p w14:paraId="1E2A4D1C"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Іконографічний портрет Агапіта, надрукований у «Патерику Печерському» 1661 р., зробив гравер Києво-Печерської лаври Ілля. Під опіку блаженного Агапіта віддають лікарі свою працю, також до святого моляться ті, хто потребує зцілення душі й тіла. Найчастіше храми на честь преподобного Агапіта споруджують на подвір’ї медичних закладів. Українська православна церква також нагороджує орденом Преподобного Агапіта Печерського лікарів, які є найвірнішими його послідовниками.</w:t>
      </w:r>
    </w:p>
    <w:p w14:paraId="57DCFF17"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p>
    <w:p w14:paraId="5432FFFA"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zh-CN"/>
        </w:rPr>
      </w:pPr>
      <w:r w:rsidRPr="00E619FA">
        <w:rPr>
          <w:rFonts w:ascii="Times New Roman" w:eastAsia="Times New Roman" w:hAnsi="Times New Roman" w:cs="Times New Roman"/>
          <w:b/>
          <w:sz w:val="24"/>
          <w:szCs w:val="24"/>
          <w:lang w:eastAsia="zh-CN"/>
        </w:rPr>
        <w:t>Монастирська лікарська справа.</w:t>
      </w:r>
    </w:p>
    <w:p w14:paraId="439305D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На Русі монастирі були своєрідними академіями, де концентрувалися основні кадри інтелігенції, зокрема й медичні. Це передбачав Студійський статут, запроваджений у Русі Феодосієм Печерським. Статут зобов’язував чернечі осередки засновувати лікувальні заклади, богадільні та інші доброчинні установи. Зокрема, при Печерській лаврі було створено шпитальний монастир св. Миколи. Князь Чернігівський Микола Святоша, який був ченцем Києво-Печерського монастиря, побудував Троїцьку надбрамну церкву (1108) і шпиталь, на базі якої пізніше засновано Больничний Свято-Троїцький монастир, де збирали «сліпих, кривих». У Переяславі на Дніпрі в XI ст. була «будова банна й лікувальна», де всім, хто потребував, надавали медичну допомогу безплатно. Ченці-лікувальники, притулки й шпиталі були в Галицько-Волинському князівстві при Почаївському монастирі, Зарваницькому монастирі, на Манявському скиту.</w:t>
      </w:r>
    </w:p>
    <w:p w14:paraId="7A54ECA3"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lastRenderedPageBreak/>
        <w:t>Узявшись за зцілення хворого, ченці керувалися вченням Тертуліана й блаженного Августина про лікування засобами культу: молитвами, святою водою, чудотворними іконами і мощам святих. З розвитком медичних знань, їхньою спеціалізацією, організацією шпиталів і притулків для хворих починають відкривати аптеки.</w:t>
      </w:r>
    </w:p>
    <w:p w14:paraId="27072500"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«Києво-Печерський патерик» містить перші конкретні відомості про медичну етику християнської Русі: лікар мав бути зразком людинолюбства, аж до самопожертви; визначати недугу за пульсом хворого і його зовнішнім виглядом, а також заслужити авторитет серед народу. Лікарі широко використовували у своїй практиці досвід народної медицини.</w:t>
      </w:r>
    </w:p>
    <w:p w14:paraId="5823272C"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Згодом їхня кількість зросла: до церковних людей, що жили під опікою церкви, зараховують також лікарів. Професійні знання й вміння лікарі передавали з покоління в покоління, від батька до сина, від учителя-наставника до учнів.</w:t>
      </w:r>
    </w:p>
    <w:p w14:paraId="57A2A956"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У контексті суспільного поступу середньовічної Русі маємо підстави констатувати, що медичні запити населення задовольняли такі категорії лікарів:  народні лікарі (волхви, повитухи, зілейники, зубоволоки, костоправи, кровопуски та інші). Вони практикували в усіх населених пунктах Русі; лікарі-ченці в шпиталях Києво-Печерського, Больничного Свято-Троїцького, Переяславського, Межигірського та інших монастирів. Користувались книгами античної медицини, візантійськими енциклопедіями, перекладали та самі писали наукові праці; учені (професійні) лікарі – переважно іноземці (греки, візантійці, вірмени, сірійці), які практикували у великих містах, при князівських дворах і надавали медичну допомогу князівським дружинникам, боярам і заможній верхівці міста. «Кожен воєвода привозив собі із Константинополя лікаря-грека, якого вважали одночасно головним лікарем у столиці князівства; були на Русі й мандрівні лікарі, подібні до грецьких мандрівних лікарів (періодевтів).</w:t>
      </w:r>
    </w:p>
    <w:p w14:paraId="164726BB"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Щодо гендерного виміру медицини Русі, то маємо наголосити, що серед лікарів були й жінки. Про це свідчить літературне джерело «Повість про Петра і Февронію Муромських», де описано, як дівчина Февронія вилікувала князя, тіло якого було вкрите струпами. У давньоруської літературі XII ст. є відомості про жінок-лікарок, бабок-костоправок, які вправно робили масаж, а також доглядали хворих. Також у Русі діяли жіночі монастирі, у яких хворим допомагали черниці.</w:t>
      </w:r>
    </w:p>
    <w:p w14:paraId="42A58948"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Медичними послугами учених лікарів користувалися лише суспільна верхівка Русі та заможні верстви населення. Вони обслуговували князівські дружини й передусім самих князів. Так, у «Києво-Печерському патерику» описано падіння з коня одного з воєначальників і зазначено, що до нього прийшов князь у супроводі лікаря, готового надати йому допомогу. Пересічне населення міст зверталося до народних чи мандрівних лікарів, по селах – до знахарів і знахарок.</w:t>
      </w:r>
    </w:p>
    <w:p w14:paraId="6390759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Монастирські шпиталі Русі були також і центрами медичної знань: у них навчали медицини, збирали й переписували грецькі та візантійські рукописи. У процесі перекладу й коментування рукописів з грецької й латини ченці доповнювали їх своїми знаннями, заснованими на досвіді народного лікування.</w:t>
      </w:r>
    </w:p>
    <w:p w14:paraId="37FBBA9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xml:space="preserve">Одна з найпопулярніших книг XI ст. – «Ізборник Святослава» – своєрідна тогочасна енциклопедія. Перекладений з грецького в Болгарії, його двічі переписували (1073, 1076) для сина Ярослава Мудрого – князя Святослава. «Ізборник» визначає медицину як найвищу майстерність. У праці наголошено, що для розпізнавання недуги й успішного її зцілення лікареві потрібно докладно ознайомитися з умовами життя хворого: «Осмотри життя його, хожения, седания, едения и всього обычая его пытай». В «Ізборнику» описано й деякі недуги, уявлення про їхні причини, лікування та запобігання шлунково-кишковим розладам, шкірним хворобам («сили в овочі великі», «питво безмірне» саме по собі «сказ є»), наведено поради й рекомендації тримати тіло в чистоті, систематично митися, застосовувати обмивання. З лікарських засобів у праці названі блекота, болиголов, полин, оцет, мед, жовч, мідь. В «Ізборнику» йдеться про лічців-резалніках (хірургів), які вміли «розрізати тканини», ампутувати кінцівки, інші хворі або «мертвевшіе» частини тіла, </w:t>
      </w:r>
      <w:r w:rsidRPr="00E619FA">
        <w:rPr>
          <w:rFonts w:ascii="Times New Roman" w:eastAsia="Times New Roman" w:hAnsi="Times New Roman" w:cs="Times New Roman"/>
          <w:sz w:val="24"/>
          <w:szCs w:val="24"/>
          <w:lang w:eastAsia="zh-CN"/>
        </w:rPr>
        <w:lastRenderedPageBreak/>
        <w:t>робити лікувальні припікання за допомогою розпеченого заліза, лікувати пошкоджене місце травами й мазями. Описано також ножі для розтину й лікарські точила. Водночас в «Ізборнику» описано недуги невиліковні, перед якими медицина тоді була безсила. Наголошено також на особливому значенні для здоров’я постійного підтримання бадьорості – «печаль далече отрини от себе, да невскоре состареешися».</w:t>
      </w:r>
    </w:p>
    <w:p w14:paraId="4F31BDB8"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У письмових джерелах (літописи, агіографічні твори) знаходимо згадки про клінічні випадки, а подекуди й докладний опис, що дозволяє дослідникам поставити точний діагноз.</w:t>
      </w:r>
    </w:p>
    <w:p w14:paraId="424822A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Так, під 1076 р. у «Повісті минулих літ» міститься розповідь про смерть чернігівського князя Святослава Ярославича під час операції з видалення пухлини (певно, злоякісної). У «Києво-Печерському патерику», у розділі, присвяченому преподобному Алімпію, описано випадок прокази, яку вилікував знаменитий чернець. Згадки про хворих на проказу (трудоватих) знаходимо в кількох стародавніх текстах: у Лаврентіївському літописі під 1237 р., «Ізборнику» 1076 р., у житії Феодосія Печерського та ін. У Галицько-Волинському літописі під 1288 р. описано тяжку хворобу волинського князя Володимира Васильковича (рак нижньої щелепи), що тривала чотири літа.</w:t>
      </w:r>
    </w:p>
    <w:p w14:paraId="6465F5D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Страшний розклад тіла, за яким уже проглядається скелет («і було видіти... гортань»), контрастує тут з душевною стійкістю духу князя, виявами милосердя («і роздав він убогим майно своє все») і, найголовніше, з несподіваною чудесною зміною тіла по смерті: «лежало в гробі тіло його незапечатане від одинадцятого дня місяця грудня до шостого дня місяця квітня...І от, одкривши гріб, побачили вони тіло його цілим і білим, і пахощі од гробу були, і запах, подобен до ароматів многоцінних». Загалом русичів мучили такі недуги: «корчі» і «корчення» (тік, хорея), «прикорчення» (антилози й контрактури), «трясновення», «падуча неміч» (епілепсія), «кічання долу» (тремтливий параліч), «сказ», «несамовитість розуму» (різні форми психозів), «каркиня» (рак), «проказа», «дно» (усі види внутрішніх захворювань, конкретніше – жовчнокам’яна та ниркова коліки), «сухоти», «трясьце» (малярія), «удуша» (астма), «усовь» (плеврит), «огневиця» (тиф), «воспа» (натуральна й вітряна віспа, кір, скарлатина), «водянка», «камчюга» (артрити, подагра, кам’яна хвороба), «свербіж» (короста).</w:t>
      </w:r>
    </w:p>
    <w:p w14:paraId="3696555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Якими ж засобами користувалася медицина Русі? Вона ґрунтувалася переважно на трьох напрямах: психотерапії, фітотерапії, фізіотерапії. Способи й методи лікування знаємо з випадкових згадок різних тогочасних письменників, як-от: «Лікарі найперше питаються про причину недуги».</w:t>
      </w:r>
    </w:p>
    <w:p w14:paraId="40559319"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Застосування перших двох засобів засвідчують джерела. Зокрема, відзначено, що згаданий вище Агапіт зціляв хворих молитвою та «зіллям». Творячи над хворим молитву, лікар приводив психічний стан хворого в оптимальну форму, що сприяла боротьбі враженого недугою організму й цим забезпечувала його одужання. Така традиція мала давні витоки; її практикували жерці, волхви, шамани, чаклуни, відьми, шептухи та ін. Вони мали найбільший вплив на свідомість хворого, що й було запорукою покращення його психологічного стану. З утвердженням християнства й остаточним подоланням язичництва стародавні заклинання, замовляння та інші ритуальні дії були замінені на молитву та церковні обряди, що виконували ті ж функції.</w:t>
      </w:r>
    </w:p>
    <w:p w14:paraId="2DF8F668"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Лікування «зіллям», тобто ліками рослинного й тваринного походження, теж віддавна було поширене в Русі.</w:t>
      </w:r>
    </w:p>
    <w:p w14:paraId="4311C2D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Тогочасні лікарі володіли знаннями, нагромадженими протягом століть. Медики знали лікувальні властивості численних рослин і вміли успішно оперувати своїми знаннями.</w:t>
      </w:r>
    </w:p>
    <w:p w14:paraId="1B6C310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«Як хворий чоловік скаже лікареві про свій біль, лікар прикладає йому зілля, відповідно до слабості – і поздоровіє». «Залізо не знає, що робить, але лікар знає силу заліза». «Як чоловіка пострілять на війні й уломиться в ньому залізо, кличуть лікаря, розрізують рану і виймають залізо, як не прикладуть зілля, не може поздоровіти».</w:t>
      </w:r>
    </w:p>
    <w:p w14:paraId="20A2D176"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xml:space="preserve">Популярністю користувалися ліки, приготовані з рослин: полину, кропиви, подорожника, багна звичайного («злоненависника»), цвіту липи, листя берези, кори ясена, </w:t>
      </w:r>
      <w:r w:rsidRPr="00E619FA">
        <w:rPr>
          <w:rFonts w:ascii="Times New Roman" w:eastAsia="Times New Roman" w:hAnsi="Times New Roman" w:cs="Times New Roman"/>
          <w:sz w:val="24"/>
          <w:szCs w:val="24"/>
          <w:lang w:eastAsia="zh-CN"/>
        </w:rPr>
        <w:lastRenderedPageBreak/>
        <w:t>ягід ялівцю, а також цибулі, часнику, хрону, березового соку тощо. Серед ліків тваринного походження особливе значення мали мед, сира печінка тріски (для лікування курячої сліпоти), кобиляче молоко й панти оленя. Знайшли своє місце в практичні медицині лікувальні засоби мінерального походження. Так, у Русі добували пірофіліт (з нього робили присипку у вигляді «тальку»). Для лікування лихоманки використовували лазурит. Алмаз – засіб для змазування гнійних ран, лікування ясен. При болях у животі приймали всередину розтертий у порошок камінь хризоліт. Із агату, чи «ахатісу» виготовляли посудини для перевезення та зберігання ліків, мазі від ран різного походження. Для полегшення пологів жінки носили прикраси з яхонту. Відомі були цілющі властивості оцту й мідного купоросу, скипидару й селітри, «сірчаного каменю» й миш’яку, срібла, ртуті, сурми та ін. Особливо цінували слов’яни заспокійливі речовини – «любку», «зілля миле», «дар неба» тощо. Популярним був мускатний горіх, що привозили із Індії.</w:t>
      </w:r>
    </w:p>
    <w:p w14:paraId="214A5A82"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Третім найпоширенішим лікувальним чинником давніх епох була фізіотерапія – застосування різного роду процедур з певними наслідками. Це – різноманітні компреси й пов’язки, масаж, змащування й протирання, клістири, кровопускання, лазня, які широко застосовували середньовічні лікарі. Відомо також, що медики практикували гарячу купіль, прикладали до тіла скляниці з гарячою водою, застосовували оклади, олію, пластирі. Крім місцевих ліків, використовували також чужоземні.</w:t>
      </w:r>
    </w:p>
    <w:p w14:paraId="3C7F015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Невід’ємною складовою частиною медико-санітарного побуту Русі була парова лазня, яку здавна вважали дієвим засобом лікування. Лазня була найчистішим приміщенням садиби. Крім використання лазні за прямим призначенням, у ній приймали пологи, здійснювали перший догляд за новонародженим, вправляли вивихи й робили кровопускання, масаж, «накладали горщики», лікували застуду й хвороби суглобів, розтирали лікарськими мазями при захворюваннях шкіри. Перший опис парової лазні містить літопис Нестора (XI ст.). Через століття знаний медик, професор акушерства Н. М. Максимович-Амбодик (1744−1812 рр.) писав: «Руська лазня до сих пір вважається незамінним засобом від багатьох хвороб. У медичній науці немає таких ліків, які дорівнювали б силою... лазні» (1783 р.).</w:t>
      </w:r>
    </w:p>
    <w:p w14:paraId="6F6472AC"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p>
    <w:p w14:paraId="7B903687"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zh-CN"/>
        </w:rPr>
      </w:pPr>
      <w:r w:rsidRPr="00E619FA">
        <w:rPr>
          <w:rFonts w:ascii="Times New Roman" w:eastAsia="Times New Roman" w:hAnsi="Times New Roman" w:cs="Times New Roman"/>
          <w:b/>
          <w:sz w:val="24"/>
          <w:szCs w:val="24"/>
          <w:lang w:eastAsia="zh-CN"/>
        </w:rPr>
        <w:t>Боротьба з епідеміями на Русі.</w:t>
      </w:r>
    </w:p>
    <w:p w14:paraId="6688D798"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Середньовіччя в Європі – доба спустошливих епідемій. Численні пошесті чуми, холери, віспи час від часу викошували цілі країни. Ці хвороби супроводжували людство до XIX ст. включно. Згадаймо жахливу пошесть чуми XIV ст., що її яскраво описав Дж. Боккаччо та інші письменники.</w:t>
      </w:r>
    </w:p>
    <w:p w14:paraId="2AC3DA7B"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У руських літописах поряд з численними описами недуг князів і окремих представників вищого стану (бояр, духівництва) наведено жахливі картини великих епідемій чуми та інших інфекційних хвороб, які називали «мором», «моровою пошестю» або «повальними хворобами». Так, 1092 р. у Києві «багато люди вмирали різними недугами». «У літо в 6738 (1230)... бисть мор у Смоленську, створиша 4 скуделніци в двор покладеш 16000, а в третю 7000, а в четверту 9000. Се ж зло бисть по два лета. Того ж літа бисть мор в Новгороді: від голоду (голоду)». Загибеллю тисяч жителів Смоленська очевидець повідомляє про те, що хвороба була надзвичайно заразною й спричинила високу смертність. Літопис сповіщає також про «велике море» 1417 р.: «…мор бисть страшний на люди в Великому Новгороді і Пскові, і Ладозе, і Русі».</w:t>
      </w:r>
    </w:p>
    <w:p w14:paraId="36A1689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Причини й чинники внутрішніх хвороб наші предки не могли зрозуміти. Нездатність усвідомити справжню природу тієї чи тієї хвороби внутрішніх органів, недоступних для безпосереднього сприйняття, породжувала містичні уявлення про вплив потойбічних сил. У народі побутувала думка, що морові пошесті викликає саме нечисть. У казках чуму зображували як жінку величезного зросту, з розпущеним волоссям, у білому одязі, холеру – в образі злої старої зі спотвореним обличчям. Нерозуміння того, що бруд і злидні становлять соціальну небезпеку, зумовлювало недотримання правил гігієни, що посилювало епідемії й слідом за ними голод.</w:t>
      </w:r>
    </w:p>
    <w:p w14:paraId="69373742"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lastRenderedPageBreak/>
        <w:t>Таким чином, медицина Русі була добре розвинена. Вона спиралася на давні традиції народного зцілення, в основі якої лежали перевірені століттями практики використання цілющих сил природи та язичницькі магічні ритуали. Із запровадженням християнства почалося вивчення спадку греко-візантійської цивілізації, книжної мудрості античного світу, розширення спектру науково-медичних знань. Лікування не стало церковною монополією: поряд з монастирською медициною існувала й давніша народна медицина, а також приватна практика вчених лікарів, переважно іноземців. Критика середньовічних лікарів з боку репрезентантів нової (ренесансної) науки необ’єктивна й несправедлива: вони не були такими невігласами, якими їх часом намагаються зобразити. Медицина Русі була адекватною загальному стану позитивних знань європейського, а почасти й східного середньовіччя.</w:t>
      </w:r>
    </w:p>
    <w:p w14:paraId="064FD238"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3F406FC2"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260C2EE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Народна медицина на Русі до і після прийняття християнства. </w:t>
      </w:r>
    </w:p>
    <w:p w14:paraId="3C70546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Народні цілителі (костоправи, різальники, кровопуски, травознавці, зубоволоки).</w:t>
      </w:r>
    </w:p>
    <w:p w14:paraId="3C637A6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Давньоруські травники. </w:t>
      </w:r>
    </w:p>
    <w:p w14:paraId="4F5C23C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Давньоруський лікар Алімпій: біографічний портрет</w:t>
      </w:r>
    </w:p>
    <w:p w14:paraId="1CD5590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Давньоруський лікар Агапіт: біографічний портрет.</w:t>
      </w:r>
    </w:p>
    <w:p w14:paraId="3FC4D27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Давньоруський лікар диякон Маркел: біографічний портрет.</w:t>
      </w:r>
    </w:p>
    <w:p w14:paraId="7CCBA554" w14:textId="77777777" w:rsidR="00E619FA" w:rsidRPr="00E619FA" w:rsidRDefault="00E619FA" w:rsidP="00E619FA">
      <w:pPr>
        <w:spacing w:after="0" w:line="240" w:lineRule="auto"/>
        <w:ind w:firstLine="709"/>
        <w:jc w:val="both"/>
        <w:rPr>
          <w:rFonts w:ascii="Times New Roman" w:hAnsi="Times New Roman"/>
          <w:sz w:val="24"/>
          <w:szCs w:val="24"/>
        </w:rPr>
      </w:pPr>
    </w:p>
    <w:p w14:paraId="2B926FE4"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6. Підбиття підсумків:</w:t>
      </w:r>
    </w:p>
    <w:p w14:paraId="2BDB58B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18E74AF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7C346B9A" w14:textId="77777777" w:rsidR="00E619FA" w:rsidRPr="00E619FA" w:rsidRDefault="00E619FA" w:rsidP="00E619FA">
      <w:pPr>
        <w:spacing w:after="0" w:line="240" w:lineRule="auto"/>
        <w:ind w:firstLine="709"/>
        <w:jc w:val="both"/>
        <w:rPr>
          <w:rFonts w:ascii="Times New Roman" w:hAnsi="Times New Roman"/>
          <w:b/>
          <w:sz w:val="24"/>
          <w:szCs w:val="24"/>
        </w:rPr>
      </w:pPr>
    </w:p>
    <w:p w14:paraId="0210ECC8"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7. Список рекомендованої літератури:</w:t>
      </w:r>
    </w:p>
    <w:p w14:paraId="5E58759E"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Основна:</w:t>
      </w:r>
    </w:p>
    <w:p w14:paraId="02A51AC0"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1.</w:t>
      </w:r>
      <w:r w:rsidRPr="00E619FA">
        <w:rPr>
          <w:rFonts w:ascii="Times New Roman" w:hAnsi="Times New Roman"/>
          <w:sz w:val="24"/>
          <w:szCs w:val="24"/>
          <w:lang w:val="ru-RU"/>
        </w:rPr>
        <w:tab/>
        <w:t>Ступак Ф. Я. Історія медицини: підручник / Ф. Я. Ступак. – К.: Книга-плюс, 2020. – 176 с.</w:t>
      </w:r>
    </w:p>
    <w:p w14:paraId="12FFF4E5" w14:textId="77777777" w:rsidR="00E619FA" w:rsidRPr="00E619FA" w:rsidRDefault="00E619FA" w:rsidP="00E619FA">
      <w:pPr>
        <w:spacing w:after="0" w:line="240" w:lineRule="auto"/>
        <w:ind w:firstLine="709"/>
        <w:jc w:val="both"/>
        <w:rPr>
          <w:rFonts w:ascii="Times New Roman" w:hAnsi="Times New Roman"/>
          <w:b/>
          <w:sz w:val="24"/>
          <w:szCs w:val="24"/>
          <w:lang w:val="ru-RU"/>
        </w:rPr>
      </w:pPr>
    </w:p>
    <w:p w14:paraId="0062B111"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Додаткова:</w:t>
      </w:r>
    </w:p>
    <w:p w14:paraId="652F824F" w14:textId="77777777" w:rsidR="00E619FA" w:rsidRPr="00E619FA" w:rsidRDefault="00E619FA" w:rsidP="00E619FA">
      <w:pPr>
        <w:numPr>
          <w:ilvl w:val="3"/>
          <w:numId w:val="15"/>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Верхратський С. А. Історія медицини / С. А. Верхратський. – Київ : Здоров’я. – 2011. – 352 с.</w:t>
      </w:r>
    </w:p>
    <w:p w14:paraId="6AA70630" w14:textId="77777777" w:rsidR="00E619FA" w:rsidRPr="00E619FA" w:rsidRDefault="00E619FA" w:rsidP="00E619FA">
      <w:pPr>
        <w:numPr>
          <w:ilvl w:val="0"/>
          <w:numId w:val="15"/>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Голяченко О. М. Історія медицини / О. М. Голяченко, Я. В. Ганіткевич. – Тернопіль : Лілея, 2004. – 248 с., 72 іл.</w:t>
      </w:r>
    </w:p>
    <w:p w14:paraId="24A54079" w14:textId="77777777" w:rsidR="00E619FA" w:rsidRPr="00E619FA" w:rsidRDefault="00E619FA" w:rsidP="00E619FA">
      <w:pPr>
        <w:spacing w:after="0" w:line="240" w:lineRule="auto"/>
        <w:ind w:firstLine="851"/>
        <w:jc w:val="both"/>
        <w:rPr>
          <w:rFonts w:ascii="Times New Roman" w:hAnsi="Times New Roman"/>
          <w:sz w:val="24"/>
          <w:szCs w:val="24"/>
          <w:lang w:val="ru-RU"/>
        </w:rPr>
      </w:pPr>
    </w:p>
    <w:p w14:paraId="72A71E0C"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Електронні інформаційні ресурси:</w:t>
      </w:r>
    </w:p>
    <w:p w14:paraId="1038A620"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b/>
          <w:sz w:val="24"/>
          <w:szCs w:val="24"/>
          <w:lang w:val="ru-RU"/>
        </w:rPr>
        <w:t>1.</w:t>
      </w:r>
      <w:r w:rsidRPr="00E619FA">
        <w:rPr>
          <w:rFonts w:ascii="Times New Roman" w:hAnsi="Times New Roman"/>
          <w:b/>
          <w:sz w:val="24"/>
          <w:szCs w:val="24"/>
          <w:lang w:val="ru-RU"/>
        </w:rPr>
        <w:tab/>
      </w:r>
      <w:r w:rsidRPr="00E619FA">
        <w:rPr>
          <w:rFonts w:ascii="Times New Roman" w:hAnsi="Times New Roman"/>
          <w:sz w:val="24"/>
          <w:szCs w:val="24"/>
          <w:lang w:val="ru-RU"/>
        </w:rPr>
        <w:t>https://repo.odmu.edu.ua/xmlui/</w:t>
      </w:r>
    </w:p>
    <w:p w14:paraId="6849E586"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2.</w:t>
      </w:r>
      <w:r w:rsidRPr="00E619FA">
        <w:rPr>
          <w:rFonts w:ascii="Times New Roman" w:hAnsi="Times New Roman"/>
          <w:sz w:val="24"/>
          <w:szCs w:val="24"/>
          <w:lang w:val="ru-RU"/>
        </w:rPr>
        <w:tab/>
        <w:t>https://info.odmu.edu.ua/</w:t>
      </w:r>
    </w:p>
    <w:p w14:paraId="75F745F4"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3.</w:t>
      </w:r>
      <w:r w:rsidRPr="00E619FA">
        <w:rPr>
          <w:rFonts w:ascii="Times New Roman" w:hAnsi="Times New Roman"/>
          <w:sz w:val="24"/>
          <w:szCs w:val="24"/>
          <w:lang w:val="ru-RU"/>
        </w:rPr>
        <w:tab/>
        <w:t>http://moz.gov.ua</w:t>
      </w:r>
    </w:p>
    <w:p w14:paraId="2A43A0A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4.</w:t>
      </w:r>
      <w:r w:rsidRPr="00E619FA">
        <w:rPr>
          <w:rFonts w:ascii="Times New Roman" w:hAnsi="Times New Roman"/>
          <w:sz w:val="24"/>
          <w:szCs w:val="24"/>
          <w:lang w:val="ru-RU"/>
        </w:rPr>
        <w:tab/>
        <w:t>https://moz.gov.ua/article/ministry-mandates/nakaz-moz-ukraini-vid-14092021--1945-pro-zatverdzhennja-unifikovanogo-klinichnogo-protokolu-pervinnoi-medichnoi-dopomogi-integrovane-vedennja-hvorob-ditjachogo-viku</w:t>
      </w:r>
    </w:p>
    <w:p w14:paraId="7F76AF48" w14:textId="77777777" w:rsidR="00E619FA" w:rsidRPr="00E619FA" w:rsidRDefault="00E619FA" w:rsidP="00E619FA">
      <w:pPr>
        <w:spacing w:after="0" w:line="360" w:lineRule="auto"/>
        <w:jc w:val="both"/>
        <w:rPr>
          <w:rFonts w:ascii="Times New Roman" w:hAnsi="Times New Roman"/>
          <w:sz w:val="24"/>
          <w:szCs w:val="24"/>
          <w:lang w:val="ru-RU"/>
        </w:rPr>
      </w:pPr>
    </w:p>
    <w:p w14:paraId="072F5917" w14:textId="77777777" w:rsidR="00E619FA" w:rsidRPr="00E619FA" w:rsidRDefault="00E619FA" w:rsidP="00E619FA">
      <w:pPr>
        <w:spacing w:after="200" w:line="276" w:lineRule="auto"/>
        <w:rPr>
          <w:rFonts w:ascii="Times New Roman" w:hAnsi="Times New Roman"/>
          <w:sz w:val="24"/>
          <w:szCs w:val="24"/>
        </w:rPr>
      </w:pPr>
      <w:r w:rsidRPr="00E619FA">
        <w:rPr>
          <w:rFonts w:ascii="Times New Roman" w:hAnsi="Times New Roman"/>
          <w:sz w:val="24"/>
          <w:szCs w:val="24"/>
        </w:rPr>
        <w:br w:type="page"/>
      </w:r>
    </w:p>
    <w:p w14:paraId="3E798B9E"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lastRenderedPageBreak/>
        <w:t>Семінарське заняття № 4.</w:t>
      </w:r>
    </w:p>
    <w:p w14:paraId="57EDF215"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Тема:</w:t>
      </w:r>
      <w:r w:rsidRPr="00E619FA">
        <w:rPr>
          <w:rFonts w:ascii="Times New Roman" w:hAnsi="Times New Roman"/>
          <w:sz w:val="24"/>
          <w:szCs w:val="24"/>
        </w:rPr>
        <w:t xml:space="preserve"> </w:t>
      </w:r>
      <w:r w:rsidRPr="00E619FA">
        <w:rPr>
          <w:rFonts w:ascii="Times New Roman" w:hAnsi="Times New Roman" w:cs="Times New Roman"/>
          <w:b/>
          <w:sz w:val="24"/>
          <w:szCs w:val="24"/>
        </w:rPr>
        <w:t>Україна і Північне Відродження. Поширення ренесансних та гуманістичних ідей в українській медицині.</w:t>
      </w:r>
    </w:p>
    <w:p w14:paraId="5E6CE69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b/>
          <w:sz w:val="24"/>
          <w:szCs w:val="24"/>
        </w:rPr>
        <w:t xml:space="preserve">Мета: </w:t>
      </w:r>
      <w:r w:rsidRPr="00E619FA">
        <w:rPr>
          <w:rFonts w:ascii="Times New Roman" w:hAnsi="Times New Roman" w:cs="Times New Roman"/>
          <w:sz w:val="24"/>
          <w:szCs w:val="24"/>
        </w:rPr>
        <w:t>Розглянути етапи становлення та розвитку медицини на українських землях, інкорпорованих у східноєвропейські держави. Патріотичне, громадянське та державницьке виховання студентської молоді, виховання поваги до культурних та медичних надбань наших предків.</w:t>
      </w:r>
    </w:p>
    <w:p w14:paraId="12D8372F"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Основні поняття:</w:t>
      </w:r>
    </w:p>
    <w:p w14:paraId="0BC9BC4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b/>
          <w:sz w:val="24"/>
          <w:szCs w:val="24"/>
        </w:rPr>
        <w:t xml:space="preserve">Академія (від грец. Ἀκαδήμεια) - </w:t>
      </w:r>
      <w:r w:rsidRPr="00E619FA">
        <w:rPr>
          <w:rFonts w:ascii="Times New Roman" w:hAnsi="Times New Roman" w:cs="Times New Roman"/>
          <w:sz w:val="24"/>
          <w:szCs w:val="24"/>
        </w:rPr>
        <w:t>наукова організація (установа, суспільство) - академія наук, також навчальний заклад. Словом «академія» іменувалася філософія.</w:t>
      </w:r>
    </w:p>
    <w:p w14:paraId="5547A33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b/>
          <w:sz w:val="24"/>
          <w:szCs w:val="24"/>
        </w:rPr>
        <w:t xml:space="preserve">Диплом (франц. Diplôme, від грец. Díplōma - </w:t>
      </w:r>
      <w:r w:rsidRPr="00E619FA">
        <w:rPr>
          <w:rFonts w:ascii="Times New Roman" w:hAnsi="Times New Roman" w:cs="Times New Roman"/>
          <w:sz w:val="24"/>
          <w:szCs w:val="24"/>
        </w:rPr>
        <w:t>складений удвічі аркуш або документ). Диплом - офіційний документ про закінчення середньої спеціальної або вищої освіти.</w:t>
      </w:r>
    </w:p>
    <w:p w14:paraId="384E39A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b/>
          <w:sz w:val="24"/>
          <w:szCs w:val="24"/>
        </w:rPr>
        <w:t xml:space="preserve">Релігія (лат. Religio - «святиня», «благочестя»; лат. Religare - </w:t>
      </w:r>
      <w:r w:rsidRPr="00E619FA">
        <w:rPr>
          <w:rFonts w:ascii="Times New Roman" w:hAnsi="Times New Roman" w:cs="Times New Roman"/>
          <w:sz w:val="24"/>
          <w:szCs w:val="24"/>
        </w:rPr>
        <w:t>«зв'язувати, з'єднувати») - певна система поглядів, обумовлена вірою в надприродне, що включає в себе звід моральних норм і типів поведінки, обрядів, культових дій і об'єднання людей в організації (церква, умма, сангха, релігійна громада ...).</w:t>
      </w:r>
    </w:p>
    <w:p w14:paraId="2C064AA8" w14:textId="77777777" w:rsidR="00E619FA" w:rsidRPr="00E619FA" w:rsidRDefault="00E619FA" w:rsidP="00E619FA">
      <w:pPr>
        <w:spacing w:after="0" w:line="240" w:lineRule="auto"/>
        <w:ind w:firstLine="709"/>
        <w:jc w:val="center"/>
        <w:rPr>
          <w:rFonts w:ascii="Times New Roman" w:hAnsi="Times New Roman" w:cs="Times New Roman"/>
          <w:b/>
          <w:sz w:val="24"/>
          <w:szCs w:val="24"/>
        </w:rPr>
      </w:pPr>
      <w:r w:rsidRPr="00E619FA">
        <w:rPr>
          <w:rFonts w:ascii="Times New Roman" w:hAnsi="Times New Roman" w:cs="Times New Roman"/>
          <w:b/>
          <w:sz w:val="24"/>
          <w:szCs w:val="24"/>
        </w:rPr>
        <w:t>План:</w:t>
      </w:r>
    </w:p>
    <w:p w14:paraId="086ACF1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0497B12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4A74BC93" w14:textId="77777777" w:rsidR="00E619FA" w:rsidRPr="00E619FA" w:rsidRDefault="00E619FA" w:rsidP="00E619FA">
      <w:pPr>
        <w:spacing w:after="0" w:line="240" w:lineRule="auto"/>
        <w:ind w:firstLine="709"/>
        <w:jc w:val="both"/>
        <w:rPr>
          <w:rFonts w:ascii="Times New Roman" w:hAnsi="Times New Roman" w:cs="Times New Roman"/>
          <w:b/>
          <w:sz w:val="24"/>
          <w:szCs w:val="24"/>
        </w:rPr>
      </w:pPr>
    </w:p>
    <w:p w14:paraId="7B733A33"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3. Тестові завдання для перевірки базових знань за темою семінару:</w:t>
      </w:r>
    </w:p>
    <w:p w14:paraId="0E8CBED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lang w:val="ru-RU"/>
        </w:rPr>
        <w:t>1</w:t>
      </w:r>
      <w:r w:rsidRPr="00E619FA">
        <w:rPr>
          <w:rFonts w:ascii="Times New Roman" w:hAnsi="Times New Roman" w:cs="Times New Roman"/>
          <w:sz w:val="24"/>
          <w:szCs w:val="24"/>
        </w:rPr>
        <w:t>. Яку назву мали джерела з вивчення медицини у Великому князівстві Литовському:</w:t>
      </w:r>
    </w:p>
    <w:p w14:paraId="488167B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 «Літописні склепіння»;</w:t>
      </w:r>
    </w:p>
    <w:p w14:paraId="2774A0C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 «Шестоднів» Іоанна Екзарха Болгарського;</w:t>
      </w:r>
    </w:p>
    <w:p w14:paraId="4048250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«Хронiка Великого князівства Литовського i Жемайського»;</w:t>
      </w:r>
    </w:p>
    <w:p w14:paraId="2AC1E66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 Всі відповіді вірні.</w:t>
      </w:r>
    </w:p>
    <w:p w14:paraId="6BB18563"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1457241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lang w:val="ru-RU"/>
        </w:rPr>
        <w:t>2</w:t>
      </w:r>
      <w:r w:rsidRPr="00E619FA">
        <w:rPr>
          <w:rFonts w:ascii="Times New Roman" w:hAnsi="Times New Roman" w:cs="Times New Roman"/>
          <w:sz w:val="24"/>
          <w:szCs w:val="24"/>
        </w:rPr>
        <w:t>. У якому університеті здобув ступінь доктора медицини Ю. Дрогобич:</w:t>
      </w:r>
    </w:p>
    <w:p w14:paraId="6E1093B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 Краківський;</w:t>
      </w:r>
    </w:p>
    <w:p w14:paraId="0D00D6D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 Падуанський;</w:t>
      </w:r>
    </w:p>
    <w:p w14:paraId="743F930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Віленський.</w:t>
      </w:r>
    </w:p>
    <w:p w14:paraId="45F977D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 Всі відповіді вірні.</w:t>
      </w:r>
    </w:p>
    <w:p w14:paraId="0E769752"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7697EB1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lang w:val="ru-RU"/>
        </w:rPr>
        <w:t>3</w:t>
      </w:r>
      <w:r w:rsidRPr="00E619FA">
        <w:rPr>
          <w:rFonts w:ascii="Times New Roman" w:hAnsi="Times New Roman" w:cs="Times New Roman"/>
          <w:sz w:val="24"/>
          <w:szCs w:val="24"/>
        </w:rPr>
        <w:t>. При Онуфрійському монастирі братство влаштовує шпиталь у:</w:t>
      </w:r>
    </w:p>
    <w:p w14:paraId="3D21F9E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 1502 р.;</w:t>
      </w:r>
    </w:p>
    <w:p w14:paraId="5B7D60E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 1511 р.;</w:t>
      </w:r>
    </w:p>
    <w:p w14:paraId="73FB17B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1522 р.;</w:t>
      </w:r>
    </w:p>
    <w:p w14:paraId="02C8CDB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 1512 р.</w:t>
      </w:r>
    </w:p>
    <w:p w14:paraId="6C8905C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4. Що було основою козацької медицини в XVII-XVIII століттях?</w:t>
      </w:r>
    </w:p>
    <w:p w14:paraId="5FAE84E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 Народна медицина та траволікування;</w:t>
      </w:r>
    </w:p>
    <w:p w14:paraId="452D368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 Використання магічних обрядів;</w:t>
      </w:r>
    </w:p>
    <w:p w14:paraId="7292DEF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Наукові методи, засновані на європейських дослідженнях;</w:t>
      </w:r>
    </w:p>
    <w:p w14:paraId="0780B3D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 Використання хірургічних інструментів.</w:t>
      </w:r>
    </w:p>
    <w:p w14:paraId="6F7F767F"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07F1E5F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5. Які трави найбільше використовувалися козаками для зупинки кровотечі?</w:t>
      </w:r>
    </w:p>
    <w:p w14:paraId="66100A1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 М'ята та чебрець;</w:t>
      </w:r>
    </w:p>
    <w:p w14:paraId="105F507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 Кропива та деревій;</w:t>
      </w:r>
    </w:p>
    <w:p w14:paraId="339EF61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Ромашка та звіробій;</w:t>
      </w:r>
    </w:p>
    <w:p w14:paraId="7452C84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 Полин та календула.</w:t>
      </w:r>
    </w:p>
    <w:p w14:paraId="26DA77C1"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2630FBD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6. Як називалася система перших медичних пунктів у козацьких таборах?</w:t>
      </w:r>
    </w:p>
    <w:p w14:paraId="403AEB1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 Лікарні;</w:t>
      </w:r>
    </w:p>
    <w:p w14:paraId="2F5A4FE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 Шпиталі;</w:t>
      </w:r>
    </w:p>
    <w:p w14:paraId="36B7929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Аптеки;</w:t>
      </w:r>
    </w:p>
    <w:p w14:paraId="3B7F0CC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 Лазарети.</w:t>
      </w:r>
    </w:p>
    <w:p w14:paraId="141B4143"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74A3559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7. Який метод лікування переломів кісток найчастіше використовували козаки?</w:t>
      </w:r>
    </w:p>
    <w:p w14:paraId="39169EA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 Накладання гіпсових пов'язок;</w:t>
      </w:r>
    </w:p>
    <w:p w14:paraId="33D133A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 Фіксація за допомогою дерев'яних шин;</w:t>
      </w:r>
    </w:p>
    <w:p w14:paraId="7BB65B7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Використання металевих конструкцій;</w:t>
      </w:r>
    </w:p>
    <w:p w14:paraId="1DE0A68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 Природне зрощення без фіксації.</w:t>
      </w:r>
    </w:p>
    <w:p w14:paraId="4E60391E"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5C7C0BB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8. Які духовні практики найчастіше супроводжували лікування у козаків?</w:t>
      </w:r>
    </w:p>
    <w:p w14:paraId="1DDA40D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 Медитація;</w:t>
      </w:r>
    </w:p>
    <w:p w14:paraId="58F5B43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 Обряди очищення з використанням вогню;</w:t>
      </w:r>
    </w:p>
    <w:p w14:paraId="650FB2D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Молитва та благословення священника;</w:t>
      </w:r>
    </w:p>
    <w:p w14:paraId="264BDA0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 Танці та співи.</w:t>
      </w:r>
    </w:p>
    <w:p w14:paraId="46F86A81"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431AAB8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9. Як козаки обробляли рани для запобігання інфекціям?</w:t>
      </w:r>
    </w:p>
    <w:p w14:paraId="713363F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 Використовували кип'ячену воду;</w:t>
      </w:r>
    </w:p>
    <w:p w14:paraId="5B8FA3B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 Застосовували спирт або горілку;</w:t>
      </w:r>
    </w:p>
    <w:p w14:paraId="3089B12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Використовували відвари трав із антисептичними властивостями;</w:t>
      </w:r>
    </w:p>
    <w:p w14:paraId="2D5CF13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 Всі відповіді є вірними.</w:t>
      </w:r>
    </w:p>
    <w:p w14:paraId="619DB319"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79ECBF2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lang w:val="ru-RU"/>
        </w:rPr>
        <w:t>1</w:t>
      </w:r>
      <w:r w:rsidRPr="00E619FA">
        <w:rPr>
          <w:rFonts w:ascii="Times New Roman" w:hAnsi="Times New Roman" w:cs="Times New Roman"/>
          <w:sz w:val="24"/>
          <w:szCs w:val="24"/>
        </w:rPr>
        <w:t>0. Який з методів козаки застосовували для загоєння глибоких ран?</w:t>
      </w:r>
    </w:p>
    <w:p w14:paraId="0A6E9C7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 Випалювання рани розпеченим металом;</w:t>
      </w:r>
    </w:p>
    <w:p w14:paraId="5075D5A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 Засипання рани порошком із сухих трав;</w:t>
      </w:r>
    </w:p>
    <w:p w14:paraId="53923FA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Шиття рани шовковими нитками;</w:t>
      </w:r>
    </w:p>
    <w:p w14:paraId="2CA00D2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 Використання бджолиного воску;</w:t>
      </w:r>
    </w:p>
    <w:p w14:paraId="13249EAE"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7EE83E1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cs="Times New Roman"/>
          <w:b/>
          <w:sz w:val="24"/>
          <w:szCs w:val="24"/>
        </w:rPr>
        <w:t>4. Обговорення теоретичних питань:</w:t>
      </w:r>
    </w:p>
    <w:p w14:paraId="2EA20F9B"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Розвиток науково-медичних та філософських знань. Розвиток цехової медицини. Лікарі – практики на українських землях. Підготовка дипломованих лікарів. Опікувально-лікувальні заклади на українських землях.</w:t>
      </w:r>
    </w:p>
    <w:p w14:paraId="1A3D89D9"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45DE09D2"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Розвиток науково-медичних та філософських знань.</w:t>
      </w:r>
    </w:p>
    <w:p w14:paraId="722B9BC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Виразними ознаками цього стає пожвавлення культурного життя Києва, чому немало сприяє політика київських князів Олельковичів. Здійснено нову редакцію «Києво-Печерського патерика» (1460−1462 рр.), переклади творів визначних візантійських, єврейських та арабських авторів, що сприяло поширенню знань науково-природничого та філософського змісту на українські землі. Найпоширенішим був переклад праці, яка називалася «Галіново на Іпократа» – коментарі Галена до праці Гіппократа «Про природу людини» в скороченому переказі. У ній подано вчення про чотири рідини, з яких складається людське тіло, а також модель Всесвіту (макрокосму) за античною теорією.</w:t>
      </w:r>
    </w:p>
    <w:p w14:paraId="0E03D6A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Другий поширений твір більш практичного змісту – «Тайная тайних, або Аристотелеві врата». Це своєрідна медична енциклопедія, яку створили на арабському сході, а після хрестових походів через латинську та єврейську версії вона обійшла західноєвропейські та слов’янські літератури. Дослідники з’ясували, що до складу цього перекладного компендіуму ввійшли, зокрема, такі медичні твори: 1. Частина, а точніше друга книга медичного трактату перського лікаря X ст. Аль Разі, що відома під назвою «Наука про будову тіл та їхню форму, а також про рідини, які в них переважають, та про </w:t>
      </w:r>
      <w:r w:rsidRPr="00E619FA">
        <w:rPr>
          <w:rFonts w:ascii="Times New Roman" w:hAnsi="Times New Roman" w:cs="Times New Roman"/>
          <w:sz w:val="24"/>
          <w:szCs w:val="24"/>
        </w:rPr>
        <w:lastRenderedPageBreak/>
        <w:t>інші дані, взяті з фізіогноміки». 2. Друга частина «Трактату про отрути» (Tractatus de venenis) Мойсея Маймоніда. Написаний спершу арабською (1199 р.), цей трактат у XIII ст. був перекладений латинською, а трохи пізніше – староєврейською мовами. Для європейських лікарів XIV−XV ст. це був основний твір із цієї проблематики. 3. Повний переклад трактату Мойсея Маймоніда про правила статевого співжиття (Traktatus de coitu). 4. Фрагменти інших праць Мойсея Маймоніда, зокрема «Правил санітарії» (Regimen sanitatis).</w:t>
      </w:r>
    </w:p>
    <w:p w14:paraId="444E380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Переклад староукраїнською мовою медичних трактатів Аль Разі й Маймоніда треба вважати значним культурним досягненням другої половини XV ст. Завдяки їм уперше стала доступною тогочасна світова наукова медицина. Загалом праця «Аристотелеві врата» присвячена розгляду таких проблем: медична систематизація й антропологія; практичне застосування медичних даних; загальна характеристика медицини як науки й лікарського фаху. Написана вона у формі систематичного викладу практичних настанов, які начебто Аристотель рекомендував А. Македонському щодо поведінки в державній політиці, у родині й поза нею, щодо особистої гігієни, санітарії. Чи не вперше в українській писемності середньовіччя наводено думки й імена видатних арабських вчених і філософів Авіценни (Ібн Сіни) й Аверроеса (Ібн Рушда), а також античних авторів – Аристотеля, Гіппократа, Галена та інших. «Аристотелеві врата» – це також одна з перших відомих в Україні медичних книг. У творі подано вказівки, як лікареві належить обстежувати хворого, описано деякі захворювання, наведено поради щодо харчування, житла, одягу, режиму статевого життя. Водночас у цьому компендіумі подано чимало різноманітних даних з фізики, особливо коли йдеться про способи лікування та гігієну. До того ж у згаданій праці порушені деякі морально-етичні, онтологічні та гносеологічні проблеми.</w:t>
      </w:r>
    </w:p>
    <w:p w14:paraId="07C763D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Утім вищеназвані рукописні збірки й коментарі до них були поширені в невеликій кількості, відомі вузькому колу осіб в Україні. Водночас перекладна література посприяла осмисленню філософсько-медичних питань українськими вченими. Так, в «Аристотелівських проблемах, або питаннях про природу людини» (1620 р.) Касіян Сакович розглядає організм як набір урівноважених елементів, а його функції – як симптоми, спричинені зовнішніми й внутрішніми «духами», «рідинами», «стихіями». Так, нігті, наприклад, «свідчать про внутрішній стан тіла. Якщо вони червонуваті, то людина – повнокровна, якщо жовтуваті – то холерик, а якщо чорні – то меланхолік». Тіло з його чотирма стихіями (кров, «холера», «флегма», меланхолія), трьома духами (життя, розумності, чуйності), чотирма жилами (головна, печінкова, легенева, середня), з протиставленням холоду й тепла, повернуте в бік техніки, а не природи. Його органи – метафори механізмів і будівель: око подібне до відполірованого дзеркала, легені – до ковальських міхів, груди – до «стін, що оберігають серце»; рот – «ворота для шлунку», а печінка – «мови майстерня». Саме ж тіло – радше система біофізичних жестів, аніж метафізичних символів. Проте остаточний присуд тілесному і в XIII, і в XVII ст. був незмінним. Тіло, віддане на поталу спокусам, калічене й нищене, і далі цінили мало, «яко прах єст і ісказительності начиння». Його бояться, воно – рудимент тваринності, бо зникає й руйнується – «границя, бовім, смерті – тіло гріховноє», – стверджує К.-Т. Ставровецький у «Зерцалі богослов’я». Перед обличчям неминучого кінця «містична людина» торжествує над «біологічною».</w:t>
      </w:r>
    </w:p>
    <w:p w14:paraId="074D208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З’являються й важливі праці довідково-енциклопедичного характеру. 1484 p. Стефан Фалімірж (Стефанко Русин) уклав великий травник-лікувальник «Про трави та дію їхню» (Falimirz Stefan. «Zielnik. О ziolach і mocy jych»), який видано в Кракові 1534 р. Нині примірник зберігається у Львівській науковій бібліотеці ім. В. Стефаника НАН України.</w:t>
      </w:r>
    </w:p>
    <w:p w14:paraId="34E54EC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Лікувальник мав 870 сторінок, дві частини. Перша частина містила докладне ілюстрований опис понад 500 лікарських засобів рослинного походження, друга – діагностику захворювань, способи їхнього лікування та профілактику. У праці описано переважно трави, настоянки, а також рослинні олії. Окремий розділ присвячено «заморським засобам, придатним для лікування»: алое, манні, миррі, миш’якові, золоту, </w:t>
      </w:r>
      <w:r w:rsidRPr="00E619FA">
        <w:rPr>
          <w:rFonts w:ascii="Times New Roman" w:hAnsi="Times New Roman" w:cs="Times New Roman"/>
          <w:sz w:val="24"/>
          <w:szCs w:val="24"/>
        </w:rPr>
        <w:lastRenderedPageBreak/>
        <w:t>сірці, квасцям. Останні два розділи містять опис лікувальних властивостей живих організмів (риб, птахів, тварин) та мінералів (алмазів, бурштину, сапфіру, мармуру та ін.). Дослідники цієї праці зазначають, що вона була укладена на основі українських писаних травників. Цей лікувальник тривалий час був популярним у населення Галичини.1534 р. Лікар Микола Булів переклав старослов’янською мовою працю «Вертоград здоров’я», що містила докладний опис методів дослідження пульсу, сечі, рекомендувала, як уберегтися від епідемічних захворювань. Через кілька років з’явився переклад роботи німецького вченого Ієроніма Брауншвайґського «Сказання про пропущення вод», у якій було подано конкретні фармацевтичні прописи. Наступним став переклад енциклопедичної праці «Луцідаріюс», що містила чимало матеріалу з біології, зокрема ембріології. У XVII ст. випускники Києво-Могилянської академії переклали з латини «Фармокопію о составленії лікарств» та працю «Альберт Славний – таїнств женских».</w:t>
      </w:r>
    </w:p>
    <w:p w14:paraId="5C0B240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Маємо наголосити, що ХVI ст. у Європі – доба потужних релігійних рухів, які зумовили переосмислення багатьох християнських догматів і канонів, запеклу полеміку між конфесіями, поширення церковної публіцистики, зокрема й православної. Ментальнісно населення лишається в межах середньовічної традиції з її домінантною проблематикою: гріховності людини, спасіння душі й осмислення смерті. Загалом смерть і те, що після неї, хвилює середньовічну людину. Смерть різна – легка чи мученицька, очікувана чи несподівана, освоєна й неприручена, близька й далека, начебто весела, спокійна, безболісна, як сон, але, зрештою, страшна й безжальна, як реальність. Вона спочатку перевертає усталений порядок речей, а потім починає його нищити, заміняючи «знаки» життя власними «ознаками». Хоча й у цій ситуації потрібно дотримуватися певних правил «останніх годин» життя, певних, строго визначених «достойних» поз, молитов, звертань до Бога й святих, але семіотика тіла тут уже не має вирішального значення.</w:t>
      </w:r>
    </w:p>
    <w:p w14:paraId="3272A35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Саме тому середньовічний індивід прагне більше знати про свою душу, яка є знаком Вічного. Душею «позначено» все живе, адже вона є і вегетативною (рослинною), і соматичною (тілесною), і розумною (раціональною). Її уявляють спочатку як «нерозчленовану» силу, що рухає тіло, і лише в XVI−XVII ст. – як конгломерат психічних функцій, що виявляється «в оці – через бачення, у вусі – через слух, у мозку – через мислення, в усьому тілі – через життя й відчування» (К. Сакович «Трактат про душу»).</w:t>
      </w:r>
    </w:p>
    <w:p w14:paraId="72F14FA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Не менш загадковими, аніж слова, явищами залишалися для середньовічного й ранньомодерного світу сни й видіння. Вони й приваблювали, і відстрашували від себе, бо могли бути й знаками благодаті, і знаками спокуси. Не випадково «Києво-Печерський патерик» подає численні історії про те, як у своїх видіннях ченці бачать «ангелів світла», які здатні давати мудрі поради й навіть творити «ніби-чудеса», але насправді виявляються хитрими бісами. Вони наділяють красномовством, знаннями, даром пророцтва – натомість забирають душу.</w:t>
      </w:r>
    </w:p>
    <w:p w14:paraId="2E893D4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Та видіння – рідкісні, а сни – часті, тому саме їм приділяють увагу в середньовіччя і ранній новий час. Для цієї епохи сни – це знаки-симптоми характеру людей: «У тих, кому сняться сумні сни – похорони, хмари – переважає меланхолія, у тих, кому сняться звади, бійки... – панує холера, у тих, котрим сниться світле... – кров, а ті, хто бачить у сні...воду... – багаті на флегму». Крім того, сни можуть бути божественними, віщими або ж, навпаки, – диявольськими. Проте найбільше поширені сни, у яких людина бачить повсякденні, звичайні речі.</w:t>
      </w:r>
    </w:p>
    <w:p w14:paraId="620028C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Як підсумок, зазначимо, що в тогочасних філософськомедичних працях репрезентовано міркування про завдання та обов’язки лікаря. Наприклад, у Псалтирі наявна така сентенція: «Бали не повинны ли врачеве вскресять», тобто лікарі не відповідальні за наслідки лікування хвороб, яких не можна вилікувати. У творі «Галеново на Іппократа» на запит: «Що є лікар» подана відповідь: «Лікарь єсть естеству служитель і в недугах подвіжник». У «Вратах Аристотелевих» подано образ гарного лікаря, який, на думку автора, повинен мати чисте тіло, бути охайно вдягнений, але головною є його духовність: добрий характер, співчуття до хворого, постійне самовдосконалення. Основами </w:t>
      </w:r>
      <w:r w:rsidRPr="00E619FA">
        <w:rPr>
          <w:rFonts w:ascii="Times New Roman" w:hAnsi="Times New Roman" w:cs="Times New Roman"/>
          <w:sz w:val="24"/>
          <w:szCs w:val="24"/>
        </w:rPr>
        <w:lastRenderedPageBreak/>
        <w:t>професійного знання мусить бути вивчення теорії медицини, праць попередників, але водночас лікар має добре знати практичні засоби лікування.</w:t>
      </w:r>
    </w:p>
    <w:p w14:paraId="3B283FCB"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122413C2"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Розвиток цехової медицини.</w:t>
      </w:r>
    </w:p>
    <w:p w14:paraId="0D16B81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добу Середньовіччя медична справа була поза увагою й контролем державної влади. Архівні матеріали засвідчують, що лікарі складали з хворими угоди про лікування на кшталт буденної торговельної угоди, брали аванси, нерідко зі сміливими зобов’язаннями в певний строк вилікувати ту чи ту хворобу. Плата за лікування була досить високою. Широкі маси населення взагалі обслуговували не дипломовані лікарі – medicus literatus, а лікувальникипрактики. Працювали вони, спираючись на віковий досвід емпіричної (народної) медицини.</w:t>
      </w:r>
    </w:p>
    <w:p w14:paraId="3BA22B0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Наприкінці XIV ст. у містах України поширюється європейська правова практика – право самоврядування (магдебурзьке право). Діяльність усіх професійних корпорацій (цехів) у середньовічних містах регулювали нормативні акти (цехові статути). До таких належали й тогочасні лікувальники-практики, яких називали цирульниками. Перша згадка про львівського цирульника на ім’я Ватеруш датована 1382 р. Документи магістратів містять інформацію про цирульників. Зокрема, у XV ст. Київському магістратові підпорядковано 16 цехів різних спеціальностей, серед яких був і цех цирульників. 1611 р. затверджено статут цеху аптекарів (парфумерів) у Львові.</w:t>
      </w:r>
    </w:p>
    <w:p w14:paraId="575A1E2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Навчалися свого ремесла цирульники, як правило, у дипломованих лікарів-чужинців, яких запрошували до королівського / князівського двору, дворів магнатів і шляхти. Так, у податковому списку м. Львова за 1405 р. Значиться доктор медицини Бенедикт. Епізодично лікарі-фахівці потрапляли і в Запорозьку Січ, де лікували переважно старшин та гетьманів. Так, коли під час Хотинської війни турки тяжко поранили отруйною стрілою гетьмана Петра Сагайдачного, королевич Владислав 1621 р. надіслав до нього свого лейб-медика з аптечкою. 1681 р. до гетьмана Івана Самойловича, який хворів на очі, за наказом московського царя виїхав «добрий окуліст». З архівних документів відомо, що 1691 р. Аптекарський приказ Московської держави відрядив для обслуговування козацької старшини й гетьмана доктора медицини Івана Комніна з річним окладом 300 крб. Практикував він «як у будинках, так і у військових походах літніх та зимових». Медична канцелярія відряджала до Запорозької Січі лікарів з Петербурга для організації боротьби з чумою.</w:t>
      </w:r>
    </w:p>
    <w:p w14:paraId="3743EA9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За тих часів дипломований лікар звичайно мав біля себе кількох учнів, які допомагали йому в роботі, училися виконувати дрібні лікувальні маніпуляції та набували навичок догляду за хворими. У такий спосіб учні поєднували досвід народної медицини, яким непогано володіли, з тогочасною європейською університетською лікарської практикою. Згодом вони працювали по містечках і більших селах самостійно.</w:t>
      </w:r>
    </w:p>
    <w:p w14:paraId="438B07E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Таких учнів було небагато. Працювати по містах, де були цехи цирульників, вони не мали права під загрозою штрафів.</w:t>
      </w:r>
    </w:p>
    <w:p w14:paraId="47BA33F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 часом магістрати для потреб городян запрошують на посаду міського лікаря дипломованого фахівця. У міських актах Львова 1447 р. є запис про запрошення лікаря з платнею 10 кіп грошів (600 грошів). У документах м. Львова зафіксовано також перший запис про аптеку (датований 1445 р.), якою керував русин Василь. Після епідемії чуми, що вирувала в місті протягом 1464−1467 р., магістрат зробив сферою своїх повноважень контроль над медициною міста. До Львова запросили лікаря Зигмунда з Кракова, якого утримували коштом міської скарбниці. 1490 р. в місті власну справу започатковує лікар і аптекар Олександр, якому магістрат надав 40 злотих кредиту на відкриття аптеки.</w:t>
      </w:r>
    </w:p>
    <w:p w14:paraId="4D68031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1550 р. міським лікарем у Львові працював доктор медицини з Іспанії Егреніус з платнею 103 злотих на рік. 1555 р. міським лікарем й аптекарем за сумісництвом став Себастіян з Познані. 1560 р. останнього на цій посаді замінив Павло Кампіан, який помер, виконуючи посадові обов’язки, під час епідемії чуми у Львові.</w:t>
      </w:r>
    </w:p>
    <w:p w14:paraId="2A4B4EF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У XVII ст. у Львові вже працювало 15 дипломованих лікарів, 5 цирульників-хірургів, функціонувало 15 аптек. Наприклад, у так званій «Чорній кам’яниці» містилася аптека фармацевтів Лоренцовичів (з другої половини XVI до кінця XVIII ст.). У Кам’янці-Подільському цех цирульників іменувався цехом хірургів. Зразковим цехом цирульників був Львівський, організований 1512 р., який у документах також часто позначають як копорацію хірургів. Такі цехи були також в усіх інших значних містах України.</w:t>
      </w:r>
    </w:p>
    <w:p w14:paraId="262129C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Цехи цирульників протягом декількох століть в Україні були осередком підготовки медичних кадрів для населення.</w:t>
      </w:r>
    </w:p>
    <w:p w14:paraId="614BAAA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Уся травматологія, лікування венеричних, шкірних хвороб, захворювання зубів підлягали компетенції цирульників. В інструкції магістрату до статуту зазначено, що цирульники «особливо внутренних и других к тому их цирюльническому майстерству неподлежащих болезней, кроме какие они в тех своих пунктах показали, отнюдь лечить не имеют». Оскільки в більшості населених пунктів України лікарів не було, то є всі підстави вважати, що і «внутренние и другие неподлежащие их мастерству болезни» лікували також цирульники. Окремі з них досягли значної майстерності в лікуванні ран, здійсненні ампутацій, операцій витину каменів, виривання зубів і особливо в поширеному засобі лікування – кровопусканні.</w:t>
      </w:r>
    </w:p>
    <w:p w14:paraId="2EDEA4D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Зразком для цехів цирульників в Україні став львівський цех, організований 1512 р. Статути цехів цирульників мали таку градацію членів корпорації: учнів, яких в Україні називали хлопцями (disсірulus); підмайстрів – називали молодиками, челядниками (medicus socius, servus); 3) майстрів (magister). Учнів приймали віком 12 років, грамотність для них була необов’язковою. Учень перед вступом вносив до цехової скриньки певну суму (від 6 грошів до 6 злотих).</w:t>
      </w:r>
    </w:p>
    <w:p w14:paraId="2E6642E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Навчання новоприбулого до цеху тривало три роки. Майстер не мав більше ніж 3−4 учнів. Майстри вчили робити кровопускання, ставити банки (сухі та з насічками (криваві), розрізати гнояки, виривати зуби, перев’язувати рани, накладати лещата при переломах, вправляти вивихи, виготовляти різні пластири для лікування ран. Учні вивчали ознаки певних хвороб і обов’язково голярську справу.</w:t>
      </w:r>
    </w:p>
    <w:p w14:paraId="2420F18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Закінчивши навчання, учень робив внесок (близько 12 злотих) до цехової скарбниці, і його вписували до цехової книги вже підмайстром (молодиком). Молодик повинен був працювати у свого майстра ще 6 місяців, отримуючи тільки 1 гріш платні на тиждень. Опісля він мав право перейти на роботу до другого майстра. За статутом, підмайстер, здобувши знання в основного майстра, повинен був розпочати «мандрування».</w:t>
      </w:r>
    </w:p>
    <w:p w14:paraId="1EDFAE6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Цех видавав йому довідку про навчання, і підмайстер вирушав до нового міста. По прибуттю він звертався до цехмайстра й за його призначенням починав працювати челядником в одного з майстрів. «Мандрування» мало на меті ознайомити молодика з різними способами лікування. У Києві, Львові, Луцьку та деяких інших містах України від обов’язку «мандрування» можна було звільнитися, внісши гроші до цехової скриньки.</w:t>
      </w:r>
    </w:p>
    <w:p w14:paraId="06335D4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Попрацювавши три роки, тобто не раніше як через шість років після початку навчання цирульницької майстерності, молодик міг клопотати перед цехом про дозвіл скласти іспит на кваліфікацію майстра. Отримавши дозвіл, він вносив до цехової скриньки 10 злотих і одержував від цеху матеріали для виготовлення лікувальних зразків на іспит. Для іспиту потрібно було виготовити мазі, пластирі (окремі з них складалися з 19 речовин), порошки, направити нову бритву, ножиці, пущадло для кровопускання.</w:t>
      </w:r>
    </w:p>
    <w:p w14:paraId="7B8DF97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Хоч цирульники не належали до військових службовців, вони брали участь у походах і надавали козакам медичну допомогу на полі бою. Узимку 1657 р., коли турки-яничари несподівано напали на Січ, під час бою було поранено, як про це сказано в літописі Самійла Величка, «до осмидесят товариства», яких кошовий Іван Сірко «целюрикам січовим за нагороду з скарбу військового...» лікувати наказав. Цирульники, обслуговуючи широкі маси міського й сільського населення, близькі до них своїм світоглядом, становили основні кадри медиків, які лікували народ протягом багатьох віків. Фактично цехова медицина в Україні втратила своє значення лише в другій половині XIX ст.</w:t>
      </w:r>
    </w:p>
    <w:p w14:paraId="10A7CBB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Важливим напрямом розвитку тогочасної медицини в містах України стає й аптекарська галузь. Реалізовано заходи щодо внормування й регламентації роботи аптек, зокрема 1609 р. у Львові видано аптекарську ординацію, що визначила права й обов’язки фармацевтів. Наступним кроком стало затвердження статуту цеху аптекарів (парфумерів), про що зазначено вище. Цех аптекарів мав аналогічну до цеху цирульників градацію членів, визначену процедуру учнівства (4 роки) та складання іспиту на підмайстра – помічника-аптекаря. Учень під час навчання (роботи в аптеці) опановував методику виготовлення лікувальних засобів, учився читати рецепти, засвоював ази латинської мови й арифметику. Вдале складання кваліфікаційного іспиту забезпечувало йому ранг підмайстра. Водночас щоб здобути фах аптекаря (магістра), окрім отримання практичних навичок, помічник аптекаря мав пройти теоретичну підготовку у фармацевтичній школі. Такий спеціалізований навчальний заклад діяв у Краківському університеті. Випускник фармацевтичної школи одержував кваліфікацію асистента (провізора), що давало право заміняти аптекаря.</w:t>
      </w:r>
    </w:p>
    <w:p w14:paraId="103F90B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Досягнути рівня магістра фармації можна було після декількох років практичної роботи провізором і складання магістерського іспиту при університеті. Стати власником аптеки в місті можна було за наявності коштів для оренди, купівлі чи спорудження нового приміщення аптеки. Утім досить часто тримання аптеки було родинною справою не одного покоління поважних містян.</w:t>
      </w:r>
    </w:p>
    <w:p w14:paraId="719E7BE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Для виготовлення й зберігання ліків аптекарі послуговувалися нескладним обладнанням і посудом: олов’яними глеками, котлами для плавлення воску, мідними ступками, сковорідками, мензурками, ситами, залізними перфораторами, шпателями, ложками, глиняним посудом. Значно рідше використовували порцеляну й деревину. З медичних засобів в аптеці продавали протиотруту («theriakhae»), кислоти, мінеральні солі, сублімати сірки й ртуті. Асортимент іноземних товарів містив: корицю, імбир, перець, шафран, мускатний горіх, гвоздику, рис, мигдаль, камфору. Також в аптеці торгували лікарськими травами, пахучим зіллям, корінням, насінням, ароматичними оліями та бальзамами, свічками, милом, горілкою та винами, печивом, тютюном, фарбниками для керамічного посуду, різноманітними солодощами (пряниками, повидлом, цукерками). Подекуди аптекарі брали від заможних городян замовлення на виготовлення до свят солодких лікерів, тортів, марципанів та закусок. Отже, тогочасна аптека пропонувала досить широкий асортимент послуг населенню, до того ж не лише лікувального характеру.</w:t>
      </w:r>
    </w:p>
    <w:p w14:paraId="6804A0E3"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149D1F6D"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Лікарі – практики на українських землях.</w:t>
      </w:r>
    </w:p>
    <w:p w14:paraId="6ACB4ED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Практична медицина XVI−XVII ст. характеризувалася тим, що широкі маси населення обслуговували не дипломовані лікарі, а різні категорії знавців народної медицини – костоправи, акушерки, знахарі/ки, зубоволоки, «околісти», знавці бабичої справи. Акушерки («баби-повитухи», «бражки», «пупорізки») не тільки приймали пологи (користувалися щипцями), але й давали поради при жіночих та дитячих захворюваннях. Костоправами здебільшого були чоловіки, які володіли методами мануальної терапії (ручного вправлення дисків), лікування переломів тощо. «Околісти», наприклад, «знімали туск з очей» (тобто робили операцію катаракти), зубоволоки вміли вже накладати пломби та скріплювати зуби дротом. У селах кровопускачі («рудомети») опанували методику кровопускання; функцію хірургів-дантистів часто виконували сільські ковалі, які рвали хворі зуби плоскогубцями. Інструменти для операцій пропалювали над вогнем, хворого відповідно підготовлювали (перед операцією сувора дієта – «токмо єдина вода», баня, ранком клістір). З практикою знахарів пов’язували магічний елемент. Серед них траплялися справжні знавці народної фітотерапії, зокрема були відомі знеболювальні ліки (опій, красавка, болиголів), деякі знали методи гіпнозу, а замовляння й заклинання посилювали психотерапевтичний ефект.</w:t>
      </w:r>
    </w:p>
    <w:p w14:paraId="149CA1C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Тогочасна терапія становила суміш раціональних, перевірених практикою методів і ліків з досить фантастичними. До ірраціональних «засобів» лікування належать такі, як </w:t>
      </w:r>
      <w:r w:rsidRPr="00E619FA">
        <w:rPr>
          <w:rFonts w:ascii="Times New Roman" w:hAnsi="Times New Roman" w:cs="Times New Roman"/>
          <w:sz w:val="24"/>
          <w:szCs w:val="24"/>
        </w:rPr>
        <w:lastRenderedPageBreak/>
        <w:t>застосування товчених скорпіонів при ниркових та печінкових каменях, настойки з мух при хворобах очей, з майських хрущів від укусів скаженого собаки. Серед раціональних засобів рослинного походження переважали «домашні», що завжди були під рукою: у полі, на городі, у лісі, їхні лікувальні властивості підтвердила сучасна наука (ідеться про валеріану, звіробій, ромашку, материнку, м’яту, часник, хрін тощо). Часто застосовували вино як зміцнювальний засіб або складову ліків. Чай використовували тільки для лікування, переважно для усунення негативних наслідків пияцтва.</w:t>
      </w:r>
    </w:p>
    <w:p w14:paraId="57F79CD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Для лікування ран в Україні широко використовували пластирі-мазі. Для прикладу наведемо склад одного поширеного пластиру з лікувальника XVIII ст.: «Свинячого міхурового свіжого сала, живиці, воску молодих бджіл, оливи, білок з яйця курячого – усього по рівній частині змішати, присмажити на легкому вогні й з того учинити пластир до рани». Найбільш уживаний пластир-мазь для ран готували з вареної цибулі й меду. Усі мазі для пластирів виготовляли гарячим способом, таким чином їх піддавали певні антисептичній обробці.</w:t>
      </w:r>
    </w:p>
    <w:p w14:paraId="5148075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Одним з найпоширеніших методів лікування, який пропонували пересічному населенню, було кровопускання. Його широко практикували цирульники в майстернях, лазнях і по домівках. Землевласники перед початком весняних польових робіт наказували робити кровопускання підвладним селянам, щоб звільнити їх від зимової «спрацьованої» крові. Уважали, що кровопускання зміцнює й посилює працездатність.</w:t>
      </w:r>
    </w:p>
    <w:p w14:paraId="534E99C1"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096D5257"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Підготовка дипломованих лікарів.</w:t>
      </w:r>
    </w:p>
    <w:p w14:paraId="41FC832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Окрім лікарів-іноземців, які практикували на українських теренах, дипломованими фахівцями в XIV ст. ставали й поодинокі русини (українці), яким поталанило здобути медичну освіту спершу в середніх медичних колегіях, які натоді вже існували в Галичині, а далі – в одному із європейських університетів. У списках вихованців цих вищих навчальних закладів серед бакалаврів, ліценціатів та магістрів трапляються й українські прізвища. Таких студентів у Європі XIV ст. зазвичай називали студентами з Рутенії. У списках знаного університету Франції Сорбонни доби Середньовіччя чимало українців.</w:t>
      </w:r>
    </w:p>
    <w:p w14:paraId="0F41890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Наприклад, «магістр Петро Кордован і його товариш з Рутенії» (1353 р.), «Іван рутенської нації з Києва» (1368 p.), «Теобало Гнібербо з Києва» (Теофіл Гниверба, 1389 р.). Через кілька років (1397 р.) згадано «Германа Вілевича, ліценціата мов і бакалавра рутенської нації з Києва». Під 1436 р. згадано докторів наук «Бенедикта Сервінуса, рутенської нації та Івана Тинкевича, рутенської нації з Києва». Вірогідно, це були перші українські офіційні бакалаври та доктори.</w:t>
      </w:r>
    </w:p>
    <w:p w14:paraId="60329B0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Ще більше студентів-українців навчалося в слов’янських університетах – Празькому та Краківському. З XV ст. підготовка учених лікарів розпочалася в Краківському університеті.</w:t>
      </w:r>
    </w:p>
    <w:p w14:paraId="1072FC7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1409 р. професор Ян Існер у Кракові на Вишневій вулиці заснував бурсу, до якої велено було приймати бідних, але здібних студентів литовського й русинського походження. За підрахунками польських учених, протягом XV−XVI ст. у Краківському університеті здобуло освіту близько 800 молодих українців.</w:t>
      </w:r>
    </w:p>
    <w:p w14:paraId="264C4AA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Зберігся запис за 1466 р.: «Дмитро Степаневич з Києва». Молодь, жадібна до науки, записувалася в різні університети, найбільше італійські, як у Падуї та Болоньї, або німецькі.</w:t>
      </w:r>
    </w:p>
    <w:p w14:paraId="57D8D84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Пізніше лікарів готували в Замойській академії в м. Замості, що заснована була з ініціативи графа Яна Замойського 1593 р. Ян Замойський, випускник Падуанського університету, відкрив за університетським зразком школу в себе на батьківщині. Папа Римський Климент VIII затвердив статут академії, надавши їй право присуджувати ступені доктора філософії, права й медицини. Проте король Стефан Баторій, щоб не створити конкурента для Краківського університету, відмовився підтвердити цей папський привілей. Лише 1669 р. король Міхал Томаш Корибут Вишневецький надав Замойській академії всі привілеї університетів.</w:t>
      </w:r>
    </w:p>
    <w:p w14:paraId="34EF414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Студентів до академії набирали переважно з братських шкіл – Львівської, Луцької, Брестської, Мінської, Київської. Медичний факультет (клас) був порівняно невеликий: там викладали одночасно 1−2 професори, а чисельність студентів коливалась від 14 до 45. Термін навчання становив чотири роки, але деякі студенти залишались на факультеті п’ять, шість і навіть вісім років. Випускники отримували лікарські дипломи.</w:t>
      </w:r>
    </w:p>
    <w:p w14:paraId="59A79D2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Спочатку медицину викладали доктори зі Львова: Я. Урсин, А. Бурський, С. Бірковський, Г. Сольський. Потім почали запрошувати професорів Краківського та Падуанського університетів. Теоретичні знання підкріплювала клінічна практика, для чого при академії було засновано госпіталь на 40 ліжок.</w:t>
      </w:r>
    </w:p>
    <w:p w14:paraId="0E43C32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Зв’язок Замойської академії з Падуанським університетом був постійним протягом усього періоду її існування. Варто згадати факт звернення ректора Замойської академії до медичного факультету в Падуї з проханням висловити свою думку про причини виникнення й лікування ковтуна (Plica Polonica) – захворювання, поширеного тоді в Галичині, особливо серед гуцулів, які заселяли гірські райони Карпат. Прохання це знайшло жвавий відгук у вченій корпорації університету: питання обговорювали на спеціальній конференції професорів медичного факультету. Основною причиною захворювання на ковтун падуанські медики вважали несприятливі житлово-побутові умови та низьку загальну культуру населення.</w:t>
      </w:r>
    </w:p>
    <w:p w14:paraId="58A2393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Незважаючи на скромні можливості медичних факультетів Кракова і Замостя, вони відіграли позитивну роль у підготовці фахових медиків зі студентів із України, а також поширенні медичних знань серед українського населення.</w:t>
      </w:r>
    </w:p>
    <w:p w14:paraId="62798D2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Окремі випускники, отримавши звання ліценціатів медицини в Кракові чи Замості, продовжували навчання в університетах Італії, де здобували науковий ступінь доктора медицини. З таких докторів медицини є відомості про Юрія Дрогобича, Георгія-Франциска Скорину та Пилипа Ляшковського. Юрій Дрогобич-Котермак (1450−1494 рр.) був студентом Краківського університету (1468−1473 рр.).</w:t>
      </w:r>
    </w:p>
    <w:p w14:paraId="6C2813E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Бажаючи вдосконалити власну освіту, вирушив до Болонського університету, де він послідовно здобув звання доктора філософії (1478 р.) та доктора медицини (1482 р.). Ю. Дрогобич опублікував трактат «Прогностичне судження» (1483 р.), частина якого присвячена була різним питанням медицини, зокрема описові чуми. З 1488 р. він викладав медицину у Краківському університеті. Документи університету засвідчують, що Дрогобич читав у закладі так звану «галенику», тобто вчення авторитетного в середньовіччя медика Галена.</w:t>
      </w:r>
    </w:p>
    <w:p w14:paraId="588FD0B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Георгій-Франциск Скорина (1490−1551 рр.) був родом із Полоцька. Навчався на медичному факультеті Краківського університету (1504−1508 рр.), пізніше в Італії. 1512 р. В Падуанському університеті після блискучого захисту отримав диплом доктора медицини. Він уславився виданням слов’янською мовою Псалтиря, 22 книжок Біблії, пізніше видрукував Апостола, Малу подорожню книжицю та інші книги. Окрім видавничої діяльності, Скорина багато писав на філософські теми, у працях наполягав на вивченні природи людини, підкреслював безмежність розвитку людського розуму. Працював Скорина також як лікар, певний час був садівником королівського ботанічного саду в Празі.</w:t>
      </w:r>
    </w:p>
    <w:p w14:paraId="2045FF6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Професором Краківського університету (середина XVI ст.) був українець Йосип Струсь, – автор дисертації про пульс («Artis sphygmicac libri»), поет, перекладач низки грецьких праць.</w:t>
      </w:r>
    </w:p>
    <w:p w14:paraId="3864CC5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Уродженцем Львова був Еразм Сикст (Львів’янин, 1570−1635 рр.), який навчався в Краківському університеті, де 1593 р. здобув ступінь бакалавра, а 1596 р.– ступінь доктора медицини в Італії, потім працював лікарем Львівського шпиталю, був членом Львівського магістрату, а в останні роки свого життя – професором медицини Замойської академії.</w:t>
      </w:r>
    </w:p>
    <w:p w14:paraId="0E010ED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Знаним українським лікарем-науковцем був також Пилип Ляшковський, уродженець Львова. Рік народження та смерті його точно не встановлено. Близько 1642 р. він здобув ступінь доктора медицини в Падуанському університеті, потім працював лікарем у Львові. З його праць відома «Похвала» тогочасному українському діячу Григорію Кирницькому. З </w:t>
      </w:r>
      <w:r w:rsidRPr="00E619FA">
        <w:rPr>
          <w:rFonts w:ascii="Times New Roman" w:hAnsi="Times New Roman" w:cs="Times New Roman"/>
          <w:sz w:val="24"/>
          <w:szCs w:val="24"/>
        </w:rPr>
        <w:lastRenderedPageBreak/>
        <w:t>інших українських лікарів, що здобули ступінь доктора медицини, відзначимо Романа Рилєєва, який у Лейдені захистив докторську дисертацію про астму («De asthmate», 1651), Івана Козака, який у Франкфурті захистив дисертацію на тему «Про корисні та шкідливі солеві розчини у людському організмі» (1663), Василя Юрського, який у Бремені захистив дисертацію на тему «Про ґулевидну залозу» (1695). 1699 р. Іван Шоквич захистив дисертацію про медичну дію сіркоквасного аммоніту.</w:t>
      </w:r>
    </w:p>
    <w:p w14:paraId="59A2F5A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Завдяки закордонним університетським студіям українська молодь вивчала чужі мови й переймала здобутки тодішньої науки. Раз нав’язані зв’язки не переривалися, молоді адепти науки листувалися зі своїми професорами, спроваджували з-за кордону книжки, були живими посередниками між Заходом і Україною.</w:t>
      </w:r>
    </w:p>
    <w:p w14:paraId="5BB7775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XVI в. постали великі книгозбірні при школах в Острозі й у Львові. Саме в Острозькій школі викладав знаний медик Ян Латошинський, який був професором у Краківському університеті. Поступово мережа братських шкіл поширилася в Україні. У цих школах викладали грецьку та латинську мови, що уможливлювало вивчення книг медичного змісту.</w:t>
      </w:r>
    </w:p>
    <w:p w14:paraId="286B074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Освоєння латинської мови давало можливість випускникам таких шкіл продовжувати вищу освіту в європейських університетах, де латина була універсальною мовою науки.</w:t>
      </w:r>
    </w:p>
    <w:p w14:paraId="2D01DB4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XVII в. впорядковано бібліотеку Київської академії, що вмістила давні збірки, деякі з них ще з княжих часів. У 1632 р. у Києві митрополит П. Могила організував Київську колегію (з 1701 р. – Києво-Могилянську академію), яка відіграла значну роль у підготовці медичних кадрів. Найбільше цікавості всі студенти Києво-Могилянської академії виявляли до природничих наук. В академії вчили їх небагато: трохи зоології, фізіології, метеорології (під спільною назвою «фізики»). Найбільшим авторитетом тут був Феофан Прокопович, який навіть написав дисертацію з «фізіології» – про причину нетлінності тіл печерських святих, у якій спростовував аргументи протестантських професорів, що пояснювали це явище природними способами. Медицина як практична наука мала тоді багато прихильників серед учнів закладу, і кожний залюбки збирав усякі рецепти й лікарські приписи, а також студіював спеціальну літературу.</w:t>
      </w:r>
    </w:p>
    <w:p w14:paraId="3B45C8A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Серед українських просвітителів відзначимо Єпіфанія Славинецького (р. н. не відом. – 1675 р.). Закінчивши Київську братську школу, він навчався за кордоном, потім працював викладачем у Києво-Могилянській колегії, став ченцем. На запрошення царя Олексія Михайловича переїхав разом з Арсенієм Сатановським до Москви для виправлення за першоджерелами релігійних книг. Йому належить переклад слов’янською мовою (1658) скороченого підручника анатомії А. Везалія під заголовком: «Врачевська анатомія с латинська, от книги Андреа Вессалия Брукселенска». Рукопис перекладу Є. Славинецького не зберігся, проте він став першою науковою працею з медицини слов’янською мовою. Переклад було зроблено для першої медичної школи, відкритої в Москві 1654 р. Авторству Є. Славинецького належить праця про здорове виховання дітей – «Гражданство обычаев детских».</w:t>
      </w:r>
    </w:p>
    <w:p w14:paraId="7F3049D2"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7A8CE73C"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Опікувально-лікувальні заклади на українських землях.</w:t>
      </w:r>
    </w:p>
    <w:p w14:paraId="0A8FE30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 розвитком середньовічних міст, збільшенням чисельності їхнього населення постало питання публічної опіки. Першими закладами були госпіталі (від лат. Hospitālis – «привітний», «гостинний»), де в середньовіччя розміщували паломників, надавали притулок і елементарну медичну допомогу. Створенням мережі госпіталів в Європі і на Близькому Сході опікувався лицарський орден госпітальєрів (іоаннітів). Згодом госпіталі перетворилися на військові стаціонарні лікувальні заклади – шпиталі й перестали приймати паломників.</w:t>
      </w:r>
    </w:p>
    <w:p w14:paraId="4D04811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Шпиталі постають у середньовічних містах України як притулки для вбогих, немічних і скалічених. Так, 1377 р. У міських актах Львова наявні відомості про заснування </w:t>
      </w:r>
      <w:r w:rsidRPr="00E619FA">
        <w:rPr>
          <w:rFonts w:ascii="Times New Roman" w:hAnsi="Times New Roman" w:cs="Times New Roman"/>
          <w:sz w:val="24"/>
          <w:szCs w:val="24"/>
        </w:rPr>
        <w:lastRenderedPageBreak/>
        <w:t>шпиталю для хворих і бідних. Шпиталі розбудовували поблизу міських мурів, осторонь від людських помешкань тощо.</w:t>
      </w:r>
    </w:p>
    <w:p w14:paraId="40D9467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Продуманим було їхнє внутрішнє планування: для хворих існувало осібне приміщення (infirmaria hospitalis). Водночас маємо наголосити, що впродовж ХІV−ХVІІ ст. шпиталі не були аналогом сучасних лікарень, оскільки рівень медичної допомоги в них був мінімальний.</w:t>
      </w:r>
    </w:p>
    <w:p w14:paraId="6A72224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Опіка над хворими була прерогативою церкви й перебувала в руках духовних осіб. У містах організовували шпитальні братства, метою яких був догляд за хворими (зазвичай жіночі та чоловічі).</w:t>
      </w:r>
    </w:p>
    <w:p w14:paraId="37998A6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Не залишилися осторонь і міські корпорації. Великі ремісничі цехи також утримували свої шпиталі. Менші цехи об’єднувалися й мали один шпиталь. У деяких містах такі заклади утримували на митні кошти. Крім шпиталів, які утримували на громадські кошти, були й такі, існування яких забезпечували заповіти заможних осіб. Так, усі львівські шпиталі ХІV−ХVІІ ст. за характером опіки поділялись: на міські / публічні (діяли від XIV ст. під патронатом магістрату) та парафіяльні / шпиталі національних громад (функціонували при відповідних монастирях, костелах, церквах); а за характером діяльності – на загальні та спеціалізовані.</w:t>
      </w:r>
    </w:p>
    <w:p w14:paraId="185E98D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Острозі в другій половині XVI ст. також функціонував шпиталь з річним бюджетом 4000 злотих (сума натоді значна). Докладних відомостей про нього не збереглось, але припускаємо, що медичною справою там керували дипломовані лікарі.</w:t>
      </w:r>
    </w:p>
    <w:p w14:paraId="001AFFC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Про кількість шпиталів Гетьманщини в XVII та XVIII ст. дає уявлення аналіз відомостей ревізьких книг Лівобережної України архіву Малоросійської колегії. За ними, на 1732 р. в Чернігівському полку було 118 шпиталів, у Лубенському – 107, Миргородському – 29, Ніжинському – 138, Полтавському – 42, Переяславському – 52.</w:t>
      </w:r>
    </w:p>
    <w:p w14:paraId="26D400B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історії медицини України не можна оминути братств – організацій православного міщанства, які протягом XVІ − XVII ст. мали вагоме значення в житті народу. Вони займалися різноманітною релігійно-благодійницькою й освітньою діяльністю, допомагали збіднілим та хворим членам своєї парафії тощо. Братства відіграли помітну роль у розвитку практичної медицини. Вони влаштовували шпиталі, де лікували та утримували хворих й інвалідів.</w:t>
      </w:r>
    </w:p>
    <w:p w14:paraId="2E2C2A8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Одним із визначальних було Львівське братство (з 1439 р.). Найбільшого впливу братство набуває в другій половині XVI ст. Воно мало свою друкарню. При Онуфріївському монастирі братство в 1522 р. влаштовує шпиталь, для якого пізніше дістає матеріальну допомогу від царя Федора Іоановича. У передмістях Львова при українських церквах було відкрито ще чотири невеличкі шпиталі. 1591 р. Львівське братство заклало великий шпиталь у Львові, 1629 р. було відкрито шпиталь у Києві. Джерела повідомляють про функціонування лікувальних закладів у Чернігові, Луцьку, Борисполі, Вишгороді, Переяславі та інших містах України.</w:t>
      </w:r>
    </w:p>
    <w:p w14:paraId="6F6827D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Братські шпиталі утримували коштом парафіян. Отже, більшість монастирів в Україні надавала притулок хворим, калікам і старим людям. У воєнні часи, під час голоду, монастирські шпиталі не лише допомагали хворим та пораненим, а також годували людність. Для монастирських притулків було складено досить детально опрацьовані статути (устави). Очолював шпиталь звичайно «старший над больницею» (або наглядач). Для лікування хворих призначали ченців, які знали основи догляду за недужими, методи лікування ран та поширених хвороб, вміли використовувати лікарські рослини. Щодня в «наутріе» відбувалися обходи хворих («мимохожденіе» або «переходження недужих»). Лікарняні будинки розміщували зазвичай посеред монастирського двору. Вони були оточені допоміжними будівлями, як-то лазневі, мийні, аптекарські. Недалеко від лікарень розташовувались аптекарські городи. Хворих розміщували в шпитальних келіях, при чому інфекційних хворих «зі зогнившими удами» та психічно недужих ізолювали. Заможні особи за лікування жертвували монастирям значні суми грошей, велику кількість продуктів </w:t>
      </w:r>
      <w:r w:rsidRPr="00E619FA">
        <w:rPr>
          <w:rFonts w:ascii="Times New Roman" w:hAnsi="Times New Roman" w:cs="Times New Roman"/>
          <w:sz w:val="24"/>
          <w:szCs w:val="24"/>
        </w:rPr>
        <w:lastRenderedPageBreak/>
        <w:t>харчування або відписували свої землі. Незаможні зазвичай віддячували за лікування, працюючи в монастирі.</w:t>
      </w:r>
    </w:p>
    <w:p w14:paraId="09CCBEF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Поряд зі шпиталями для цивільного населення діяли спеціальні монастирські шпиталі для козаків. Загалом життя запорізьких козаків здебільшого минало в походах і бойових сутичках: помирали вони частіше на війні, ніж удома. Допомогу при різних пошкодженнях та захворюваннях вони надавали за правилами та засобами тогочасної народної медицини. Козаки вміли пускати кров, виривати зуби, виготовляти пластирі для лікування ран, накладати лещата при переломах. Вирушаючи в похід, вони разом із запасами зброї й харчів брали й ліки: трави, горілку, саморобні пластирі та мазі. Прості методи лікування, які застосовували козаки, описав французький інженер Г. Боплан (наведені в джерелах за лекцією). Цікавим є також факт, що родовід відомих народних лікарів України здебільшого бере свій початок із земель Запорозької Січі.</w:t>
      </w:r>
    </w:p>
    <w:p w14:paraId="0EC7DB2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Повертаючись із походів, козаки привозили із собою поранених, які потребували тривалого лікування. Для цього створювали спеціальні шпиталі при монастирях. Найпершим законодавчо визначеним місцем шпиталю козаків став Трахтемирів. 1590 р. Трахтемирівський монастир (поблизу Канева) постановою вального сейму Речі Посполитої був наданий реєстровим козакам для організації шпиталю для скалічених та хворих козаків. Заснування шпиталю при Самарському монастирі (між річками Старою та Новою Самарою – притоками Дніпра) у кінці XVI ст. збігається з утворенням Війська Запорозького. 1602 р. настоятелем Самарського монастиря став запрошений з Києва ієромонах Паїсій, який, окрім Святого Писання, знав, як «рани лікувати і хворим допомагати». Відтоді монастир невпинно зміцнював свій добробут і до середини XVIII ст. перетворився на справжній духовний центр Запорожжя. Самарський монастир давав притулок хворим і пораненим, навіть полоненим татарам, туркам і ногайцям. Багатьох із них сумлінні пастирі навернули до християнства. Один із цих прозелітів, інок Георгій з татар, став умілим лікарем і успішно зцілював за допомогою трав різні недуги.</w:t>
      </w:r>
    </w:p>
    <w:p w14:paraId="242E7E6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Після знищення 1775 р. Запорозької Січі Самарський монастир, позбавлений самостійності й власності, утратив значення, а шпиталь припинив діяльність. Військові шпиталі існували й при інших монастирях України. Після зруйнування в 1660-х рр. польським військом Трахтемирівського монастиря (традиційного місця лікування старих козаків) Межигірський Спасо-Преображенський монастир під Києвом перебрав його функції. 1672 р. Кіш уклав угоду з монастирем про утворення в ньому шпиталю для утримання «старців, калік, переважно скалічених запорожців, за рахунок Запорозької Січі». На їхнє утримання із Січової скарбниці щорічно виплачували значні кошти. Ченці були обізнані з основами медичної науки, оскільки в монастирі була книгозбірня, що містила трактати латинською й грецькою мовами. Цей шпиталь, ставши головним, отримав назву «Запорозького Спасу» й існував протягом століття. Його разом із монастирем було закрито 1775 р. Військові шпиталі діяли також у Лебединському і Мотронинському монастирі поблизу Чигирина й Левківському біля Овруча.</w:t>
      </w:r>
    </w:p>
    <w:p w14:paraId="26B4AB4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Усі ці заклади охоче приймали поранених, маючи з цього відчутний матеріальний прибуток. Гетьман України Богдан Хмельницький за допомогу, яку надавав Межигірський монастир козакам, передав йому у володіння містечко Вишгород із селами. 1676 р. кошовий отаман Іван Сірко надіслав до монастиря листа, у якому сповіщав про те, що Військо Запорозьке вирішило віддати частину своїх прибутків туди, де служать панахиду по загиблих козаках та лікують недужих.</w:t>
      </w:r>
    </w:p>
    <w:p w14:paraId="7C1ADB6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Кожний козак, який уберігся від смерті в бою або вилікувався від ран, робив внесок до храму Божого срібними хрестиками, кружальцями, кубиками, а найчастіше – металевими зображеннями серця, рук, ніг, очей – того, що йому раніше боліло.</w:t>
      </w:r>
    </w:p>
    <w:p w14:paraId="2D5F720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Ці зображення за допомогою ланцюжків або стрічок навішували на образи в церквах і монастирях. Оскільки козацькі шпиталі утримували за рахунок військової казни й створювалися не для опікування, як братські, а для потреб козацького війська, то їх можна </w:t>
      </w:r>
      <w:r w:rsidRPr="00E619FA">
        <w:rPr>
          <w:rFonts w:ascii="Times New Roman" w:hAnsi="Times New Roman" w:cs="Times New Roman"/>
          <w:sz w:val="24"/>
          <w:szCs w:val="24"/>
        </w:rPr>
        <w:lastRenderedPageBreak/>
        <w:t>вважати першими військовими лікувальними установами в Україні. Окрім осіб духовного звання, медичну допомогу козакам тут надавали цирульники.</w:t>
      </w:r>
    </w:p>
    <w:p w14:paraId="41A75E2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Про досить високий рівень загальної та медичної культури в тогочасній Україні збереглися свідчення іноземців. Так, Павло Алеппський із Сирії, який докладно описав мандрівку патріарха Макарія Україною (середина XVII ст.), відзначив, що в усіх українських містах та великих селах були шпиталі та лазні. Німець Ульбріх Вердум, який мандрував українськими землями 1670 р., відзначив, що в Україні, порівняно із сусідніми країнами, значно вищий рівень дотримання гігієни, зокрема підкреслив зразковий догляд за дітьми. Про високу особисту гігієну українського народу згадує у своїх записках учений і мандрівник Йоган Коль. Вищезгадуваний французький інженер Гійом де Боплан у 1650 р. у праці «Опис України» також відзначив високий рівень гігієни серед українських козаків. Німецький лікар Самуель Ґотліб Ґмелін у праці «Подорож Росією» окреслив задовільний стан медичної допомоги в Україні, зауважив, що тут з давніх-давен, ще задовго до відкриття Дженера, було поширене віспощеплення, що українцям були відомі хімічні ліки, зокрема при сифілісі застосовували живе срібло. Таких позитивних відгуків про стан медичної культури України XVI − XVII ст. у зарубіжній літературі достатньо.</w:t>
      </w:r>
    </w:p>
    <w:p w14:paraId="4CD2BFB3"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4C111A35"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5. Теми доповідей/рефератів:</w:t>
      </w:r>
    </w:p>
    <w:p w14:paraId="4727377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Лікувальні можливості населення українських земель XIV – XVII ст.</w:t>
      </w:r>
    </w:p>
    <w:p w14:paraId="4687FD1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«Цехова медицина», «Цирульники», «Цех аптекарів».</w:t>
      </w:r>
    </w:p>
    <w:p w14:paraId="6A0536E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Опікувально - лікувальні заклади українських земель XIV – XVII ст.</w:t>
      </w:r>
    </w:p>
    <w:p w14:paraId="6518ADD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Процедура здобуття українською молоддю медичного та фармацевтичного фаху.</w:t>
      </w:r>
    </w:p>
    <w:p w14:paraId="7ED2BE9D"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75E78A3D"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6. Підбиття підсумків:</w:t>
      </w:r>
    </w:p>
    <w:p w14:paraId="4EAF341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326DCF1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39AE6771" w14:textId="77777777" w:rsidR="00E619FA" w:rsidRPr="00E619FA" w:rsidRDefault="00E619FA" w:rsidP="00E619FA">
      <w:pPr>
        <w:spacing w:after="0" w:line="240" w:lineRule="auto"/>
        <w:ind w:firstLine="709"/>
        <w:jc w:val="both"/>
        <w:rPr>
          <w:rFonts w:ascii="Times New Roman" w:hAnsi="Times New Roman" w:cs="Times New Roman"/>
          <w:b/>
          <w:sz w:val="24"/>
          <w:szCs w:val="24"/>
        </w:rPr>
      </w:pPr>
    </w:p>
    <w:p w14:paraId="72C33BD4"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7. Список рекомендованої літератури:</w:t>
      </w:r>
    </w:p>
    <w:p w14:paraId="46DB35CB" w14:textId="77777777" w:rsidR="00E619FA" w:rsidRPr="00E619FA" w:rsidRDefault="00E619FA" w:rsidP="00E619FA">
      <w:pPr>
        <w:spacing w:after="0" w:line="240" w:lineRule="auto"/>
        <w:ind w:firstLine="709"/>
        <w:jc w:val="both"/>
        <w:rPr>
          <w:rFonts w:ascii="Times New Roman" w:hAnsi="Times New Roman" w:cs="Times New Roman"/>
          <w:b/>
          <w:i/>
          <w:sz w:val="24"/>
          <w:szCs w:val="24"/>
        </w:rPr>
      </w:pPr>
      <w:r w:rsidRPr="00E619FA">
        <w:rPr>
          <w:rFonts w:ascii="Times New Roman" w:hAnsi="Times New Roman" w:cs="Times New Roman"/>
          <w:b/>
          <w:i/>
          <w:sz w:val="24"/>
          <w:szCs w:val="24"/>
        </w:rPr>
        <w:t xml:space="preserve">Основна </w:t>
      </w:r>
    </w:p>
    <w:p w14:paraId="62AB774C" w14:textId="77777777" w:rsidR="00E619FA" w:rsidRPr="00E619FA" w:rsidRDefault="00E619FA" w:rsidP="00E619FA">
      <w:pPr>
        <w:numPr>
          <w:ilvl w:val="0"/>
          <w:numId w:val="19"/>
        </w:numPr>
        <w:spacing w:after="0" w:line="240" w:lineRule="auto"/>
        <w:contextualSpacing/>
        <w:jc w:val="both"/>
        <w:rPr>
          <w:rFonts w:ascii="Times New Roman" w:eastAsia="Calibri" w:hAnsi="Times New Roman" w:cs="Times New Roman"/>
          <w:bCs/>
          <w:sz w:val="24"/>
          <w:szCs w:val="24"/>
          <w:lang w:val="ru-RU" w:eastAsia="ru-RU"/>
        </w:rPr>
      </w:pPr>
      <w:r w:rsidRPr="00E619FA">
        <w:rPr>
          <w:rFonts w:ascii="Times New Roman" w:eastAsia="Calibri" w:hAnsi="Times New Roman" w:cs="Times New Roman"/>
          <w:bCs/>
          <w:sz w:val="24"/>
          <w:szCs w:val="24"/>
          <w:lang w:val="ru-RU" w:eastAsia="ru-RU"/>
        </w:rPr>
        <w:t>Ступак Ф. Я. Історія медицини: підручник / Ф. Я. Ступак. – К.: Книга-плюс, 2020. – 176 с.</w:t>
      </w:r>
    </w:p>
    <w:p w14:paraId="670C948B"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68AB94F3" w14:textId="77777777" w:rsidR="00E619FA" w:rsidRPr="00E619FA" w:rsidRDefault="00E619FA" w:rsidP="00E619FA">
      <w:pPr>
        <w:spacing w:after="0" w:line="240" w:lineRule="auto"/>
        <w:ind w:firstLine="709"/>
        <w:jc w:val="both"/>
        <w:rPr>
          <w:rFonts w:ascii="Times New Roman" w:hAnsi="Times New Roman" w:cs="Times New Roman"/>
          <w:b/>
          <w:i/>
          <w:sz w:val="24"/>
          <w:szCs w:val="24"/>
        </w:rPr>
      </w:pPr>
      <w:r w:rsidRPr="00E619FA">
        <w:rPr>
          <w:rFonts w:ascii="Times New Roman" w:hAnsi="Times New Roman" w:cs="Times New Roman"/>
          <w:b/>
          <w:i/>
          <w:sz w:val="24"/>
          <w:szCs w:val="24"/>
        </w:rPr>
        <w:t>Додаткова</w:t>
      </w:r>
    </w:p>
    <w:p w14:paraId="197E232B" w14:textId="77777777" w:rsidR="00E619FA" w:rsidRPr="00E619FA" w:rsidRDefault="00E619FA" w:rsidP="00E619FA">
      <w:pPr>
        <w:numPr>
          <w:ilvl w:val="0"/>
          <w:numId w:val="20"/>
        </w:numPr>
        <w:tabs>
          <w:tab w:val="num" w:pos="0"/>
        </w:tabs>
        <w:spacing w:after="0" w:line="240" w:lineRule="auto"/>
        <w:ind w:firstLine="426"/>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eastAsia="ru-RU"/>
        </w:rPr>
        <w:t>Грандо О. А. Визначні імена в історії української медицини / О. А. Грандо. – К.: РВА «Тріумф», 1997. – 336 с.</w:t>
      </w:r>
    </w:p>
    <w:p w14:paraId="1717E9E3" w14:textId="77777777" w:rsidR="00E619FA" w:rsidRPr="00E619FA" w:rsidRDefault="00E619FA" w:rsidP="00E619FA">
      <w:pPr>
        <w:numPr>
          <w:ilvl w:val="0"/>
          <w:numId w:val="20"/>
        </w:numPr>
        <w:tabs>
          <w:tab w:val="num" w:pos="0"/>
        </w:tabs>
        <w:spacing w:after="0" w:line="240" w:lineRule="auto"/>
        <w:ind w:firstLine="426"/>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eastAsia="ru-RU"/>
        </w:rPr>
        <w:t xml:space="preserve">Котвіцька А.А. </w:t>
      </w:r>
      <w:r w:rsidRPr="00E619FA">
        <w:rPr>
          <w:rFonts w:ascii="Times New Roman" w:eastAsia="Calibri" w:hAnsi="Times New Roman" w:cs="Times New Roman"/>
          <w:bCs/>
          <w:sz w:val="24"/>
          <w:szCs w:val="24"/>
          <w:lang w:val="ru-RU" w:eastAsia="ru-RU"/>
        </w:rPr>
        <w:t>Історія медицини та</w:t>
      </w:r>
      <w:r w:rsidRPr="00E619FA">
        <w:rPr>
          <w:rFonts w:ascii="Times New Roman" w:eastAsia="Calibri" w:hAnsi="Times New Roman" w:cs="Times New Roman"/>
          <w:sz w:val="24"/>
          <w:szCs w:val="24"/>
          <w:lang w:val="ru-RU" w:eastAsia="ru-RU"/>
        </w:rPr>
        <w:t> фармації : навчальний посібник для студентів вищого фармацевтичного навчального закладу та фармацевтичних факультетів ВНЗ МОЗ України / А. А. Котвіцька [та ін.] ; Нац. фармац. ун-т МОЗ України. - Харків : Золоті сторінки : Вид-во НФАУ , 2016. - 167 с.</w:t>
      </w:r>
    </w:p>
    <w:p w14:paraId="0B7464F6"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0B51ED63"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Електронні інформаційні ресурси:</w:t>
      </w:r>
    </w:p>
    <w:p w14:paraId="610CB565" w14:textId="77777777" w:rsidR="00E619FA" w:rsidRPr="00E619FA" w:rsidRDefault="00E619FA" w:rsidP="00E619FA">
      <w:pPr>
        <w:numPr>
          <w:ilvl w:val="0"/>
          <w:numId w:val="21"/>
        </w:numPr>
        <w:shd w:val="clear" w:color="auto" w:fill="FFFFFF"/>
        <w:tabs>
          <w:tab w:val="num" w:pos="0"/>
          <w:tab w:val="left" w:pos="365"/>
        </w:tabs>
        <w:spacing w:after="0" w:line="240" w:lineRule="auto"/>
        <w:ind w:firstLine="360"/>
        <w:contextualSpacing/>
        <w:jc w:val="both"/>
        <w:rPr>
          <w:rFonts w:ascii="Times New Roman" w:eastAsia="Calibri" w:hAnsi="Times New Roman" w:cs="Times New Roman"/>
          <w:spacing w:val="-20"/>
          <w:sz w:val="24"/>
          <w:szCs w:val="24"/>
        </w:rPr>
      </w:pPr>
      <w:r w:rsidRPr="00E619FA">
        <w:rPr>
          <w:rFonts w:ascii="Times New Roman" w:eastAsia="Calibri" w:hAnsi="Times New Roman" w:cs="Times New Roman"/>
          <w:spacing w:val="-20"/>
          <w:sz w:val="24"/>
          <w:szCs w:val="24"/>
          <w:lang w:val="en-US"/>
        </w:rPr>
        <w:t>https</w:t>
      </w:r>
      <w:r w:rsidRPr="00E619FA">
        <w:rPr>
          <w:rFonts w:ascii="Times New Roman" w:eastAsia="Calibri" w:hAnsi="Times New Roman" w:cs="Times New Roman"/>
          <w:spacing w:val="-20"/>
          <w:sz w:val="24"/>
          <w:szCs w:val="24"/>
        </w:rPr>
        <w:t>://</w:t>
      </w:r>
      <w:r w:rsidRPr="00E619FA">
        <w:rPr>
          <w:rFonts w:ascii="Times New Roman" w:eastAsia="Calibri" w:hAnsi="Times New Roman" w:cs="Times New Roman"/>
          <w:spacing w:val="-20"/>
          <w:sz w:val="24"/>
          <w:szCs w:val="24"/>
          <w:lang w:val="en-US"/>
        </w:rPr>
        <w:t>repo</w:t>
      </w:r>
      <w:r w:rsidRPr="00E619FA">
        <w:rPr>
          <w:rFonts w:ascii="Times New Roman" w:eastAsia="Calibri" w:hAnsi="Times New Roman" w:cs="Times New Roman"/>
          <w:spacing w:val="-20"/>
          <w:sz w:val="24"/>
          <w:szCs w:val="24"/>
        </w:rPr>
        <w:t>.</w:t>
      </w:r>
      <w:r w:rsidRPr="00E619FA">
        <w:rPr>
          <w:rFonts w:ascii="Times New Roman" w:eastAsia="Calibri" w:hAnsi="Times New Roman" w:cs="Times New Roman"/>
          <w:spacing w:val="-20"/>
          <w:sz w:val="24"/>
          <w:szCs w:val="24"/>
          <w:lang w:val="en-US"/>
        </w:rPr>
        <w:t>odmu</w:t>
      </w:r>
      <w:r w:rsidRPr="00E619FA">
        <w:rPr>
          <w:rFonts w:ascii="Times New Roman" w:eastAsia="Calibri" w:hAnsi="Times New Roman" w:cs="Times New Roman"/>
          <w:spacing w:val="-20"/>
          <w:sz w:val="24"/>
          <w:szCs w:val="24"/>
        </w:rPr>
        <w:t>.</w:t>
      </w:r>
      <w:r w:rsidRPr="00E619FA">
        <w:rPr>
          <w:rFonts w:ascii="Times New Roman" w:eastAsia="Calibri" w:hAnsi="Times New Roman" w:cs="Times New Roman"/>
          <w:spacing w:val="-20"/>
          <w:sz w:val="24"/>
          <w:szCs w:val="24"/>
          <w:lang w:val="en-US"/>
        </w:rPr>
        <w:t>edu</w:t>
      </w:r>
      <w:r w:rsidRPr="00E619FA">
        <w:rPr>
          <w:rFonts w:ascii="Times New Roman" w:eastAsia="Calibri" w:hAnsi="Times New Roman" w:cs="Times New Roman"/>
          <w:spacing w:val="-20"/>
          <w:sz w:val="24"/>
          <w:szCs w:val="24"/>
        </w:rPr>
        <w:t>.</w:t>
      </w:r>
      <w:r w:rsidRPr="00E619FA">
        <w:rPr>
          <w:rFonts w:ascii="Times New Roman" w:eastAsia="Calibri" w:hAnsi="Times New Roman" w:cs="Times New Roman"/>
          <w:spacing w:val="-20"/>
          <w:sz w:val="24"/>
          <w:szCs w:val="24"/>
          <w:lang w:val="en-US"/>
        </w:rPr>
        <w:t>ua</w:t>
      </w:r>
      <w:r w:rsidRPr="00E619FA">
        <w:rPr>
          <w:rFonts w:ascii="Times New Roman" w:eastAsia="Calibri" w:hAnsi="Times New Roman" w:cs="Times New Roman"/>
          <w:spacing w:val="-20"/>
          <w:sz w:val="24"/>
          <w:szCs w:val="24"/>
        </w:rPr>
        <w:t>/</w:t>
      </w:r>
      <w:r w:rsidRPr="00E619FA">
        <w:rPr>
          <w:rFonts w:ascii="Times New Roman" w:eastAsia="Calibri" w:hAnsi="Times New Roman" w:cs="Times New Roman"/>
          <w:spacing w:val="-20"/>
          <w:sz w:val="24"/>
          <w:szCs w:val="24"/>
          <w:lang w:val="en-US"/>
        </w:rPr>
        <w:t>xmlui</w:t>
      </w:r>
      <w:r w:rsidRPr="00E619FA">
        <w:rPr>
          <w:rFonts w:ascii="Times New Roman" w:eastAsia="Calibri" w:hAnsi="Times New Roman" w:cs="Times New Roman"/>
          <w:spacing w:val="-20"/>
          <w:sz w:val="24"/>
          <w:szCs w:val="24"/>
        </w:rPr>
        <w:t>/</w:t>
      </w:r>
    </w:p>
    <w:p w14:paraId="3F97DA01" w14:textId="77777777" w:rsidR="00E619FA" w:rsidRPr="00E619FA" w:rsidRDefault="00E619FA" w:rsidP="00E619FA">
      <w:pPr>
        <w:numPr>
          <w:ilvl w:val="0"/>
          <w:numId w:val="21"/>
        </w:numPr>
        <w:shd w:val="clear" w:color="auto" w:fill="FFFFFF"/>
        <w:tabs>
          <w:tab w:val="num" w:pos="0"/>
          <w:tab w:val="left" w:pos="365"/>
        </w:tabs>
        <w:spacing w:after="0" w:line="240" w:lineRule="auto"/>
        <w:ind w:firstLine="360"/>
        <w:contextualSpacing/>
        <w:jc w:val="both"/>
        <w:rPr>
          <w:rFonts w:ascii="Times New Roman" w:eastAsia="Calibri" w:hAnsi="Times New Roman" w:cs="Times New Roman"/>
          <w:spacing w:val="-20"/>
          <w:sz w:val="24"/>
          <w:szCs w:val="24"/>
        </w:rPr>
      </w:pPr>
      <w:r w:rsidRPr="00E619FA">
        <w:rPr>
          <w:rFonts w:ascii="Times New Roman" w:eastAsia="Calibri" w:hAnsi="Times New Roman" w:cs="Times New Roman"/>
          <w:spacing w:val="-20"/>
          <w:sz w:val="24"/>
          <w:szCs w:val="24"/>
          <w:lang w:val="en-US"/>
        </w:rPr>
        <w:t>https</w:t>
      </w:r>
      <w:r w:rsidRPr="00E619FA">
        <w:rPr>
          <w:rFonts w:ascii="Times New Roman" w:eastAsia="Calibri" w:hAnsi="Times New Roman" w:cs="Times New Roman"/>
          <w:spacing w:val="-20"/>
          <w:sz w:val="24"/>
          <w:szCs w:val="24"/>
        </w:rPr>
        <w:t>://</w:t>
      </w:r>
      <w:r w:rsidRPr="00E619FA">
        <w:rPr>
          <w:rFonts w:ascii="Times New Roman" w:eastAsia="Calibri" w:hAnsi="Times New Roman" w:cs="Times New Roman"/>
          <w:spacing w:val="-20"/>
          <w:sz w:val="24"/>
          <w:szCs w:val="24"/>
          <w:lang w:val="en-US"/>
        </w:rPr>
        <w:t>info</w:t>
      </w:r>
      <w:r w:rsidRPr="00E619FA">
        <w:rPr>
          <w:rFonts w:ascii="Times New Roman" w:eastAsia="Calibri" w:hAnsi="Times New Roman" w:cs="Times New Roman"/>
          <w:spacing w:val="-20"/>
          <w:sz w:val="24"/>
          <w:szCs w:val="24"/>
        </w:rPr>
        <w:t>.</w:t>
      </w:r>
      <w:r w:rsidRPr="00E619FA">
        <w:rPr>
          <w:rFonts w:ascii="Times New Roman" w:eastAsia="Calibri" w:hAnsi="Times New Roman" w:cs="Times New Roman"/>
          <w:spacing w:val="-20"/>
          <w:sz w:val="24"/>
          <w:szCs w:val="24"/>
          <w:lang w:val="en-US"/>
        </w:rPr>
        <w:t>odmu</w:t>
      </w:r>
      <w:r w:rsidRPr="00E619FA">
        <w:rPr>
          <w:rFonts w:ascii="Times New Roman" w:eastAsia="Calibri" w:hAnsi="Times New Roman" w:cs="Times New Roman"/>
          <w:spacing w:val="-20"/>
          <w:sz w:val="24"/>
          <w:szCs w:val="24"/>
        </w:rPr>
        <w:t>.</w:t>
      </w:r>
      <w:r w:rsidRPr="00E619FA">
        <w:rPr>
          <w:rFonts w:ascii="Times New Roman" w:eastAsia="Calibri" w:hAnsi="Times New Roman" w:cs="Times New Roman"/>
          <w:spacing w:val="-20"/>
          <w:sz w:val="24"/>
          <w:szCs w:val="24"/>
          <w:lang w:val="en-US"/>
        </w:rPr>
        <w:t>edu</w:t>
      </w:r>
      <w:r w:rsidRPr="00E619FA">
        <w:rPr>
          <w:rFonts w:ascii="Times New Roman" w:eastAsia="Calibri" w:hAnsi="Times New Roman" w:cs="Times New Roman"/>
          <w:spacing w:val="-20"/>
          <w:sz w:val="24"/>
          <w:szCs w:val="24"/>
        </w:rPr>
        <w:t>.</w:t>
      </w:r>
      <w:r w:rsidRPr="00E619FA">
        <w:rPr>
          <w:rFonts w:ascii="Times New Roman" w:eastAsia="Calibri" w:hAnsi="Times New Roman" w:cs="Times New Roman"/>
          <w:spacing w:val="-20"/>
          <w:sz w:val="24"/>
          <w:szCs w:val="24"/>
          <w:lang w:val="en-US"/>
        </w:rPr>
        <w:t>ua</w:t>
      </w:r>
      <w:r w:rsidRPr="00E619FA">
        <w:rPr>
          <w:rFonts w:ascii="Times New Roman" w:eastAsia="Calibri" w:hAnsi="Times New Roman" w:cs="Times New Roman"/>
          <w:spacing w:val="-20"/>
          <w:sz w:val="24"/>
          <w:szCs w:val="24"/>
        </w:rPr>
        <w:t>/</w:t>
      </w:r>
    </w:p>
    <w:p w14:paraId="3F932AEF" w14:textId="77777777" w:rsidR="00E619FA" w:rsidRPr="00E619FA" w:rsidRDefault="00E619FA" w:rsidP="00E619FA">
      <w:pPr>
        <w:numPr>
          <w:ilvl w:val="0"/>
          <w:numId w:val="21"/>
        </w:numPr>
        <w:tabs>
          <w:tab w:val="num" w:pos="0"/>
        </w:tabs>
        <w:spacing w:after="0" w:line="240" w:lineRule="auto"/>
        <w:ind w:firstLine="360"/>
        <w:contextualSpacing/>
        <w:rPr>
          <w:rFonts w:ascii="Times New Roman" w:eastAsia="Calibri" w:hAnsi="Times New Roman" w:cs="Times New Roman"/>
          <w:sz w:val="24"/>
          <w:szCs w:val="24"/>
          <w:lang w:eastAsia="ru-RU"/>
        </w:rPr>
      </w:pPr>
      <w:r w:rsidRPr="00E619FA">
        <w:rPr>
          <w:rFonts w:ascii="Times New Roman" w:eastAsia="Calibri" w:hAnsi="Times New Roman" w:cs="Times New Roman"/>
          <w:sz w:val="24"/>
          <w:szCs w:val="24"/>
          <w:lang w:eastAsia="ru-RU"/>
        </w:rPr>
        <w:t>http://moz.gov.ua</w:t>
      </w:r>
    </w:p>
    <w:p w14:paraId="0BE2F31C" w14:textId="77777777" w:rsidR="00E619FA" w:rsidRPr="00E619FA" w:rsidRDefault="006C461F" w:rsidP="00E619FA">
      <w:pPr>
        <w:numPr>
          <w:ilvl w:val="0"/>
          <w:numId w:val="21"/>
        </w:numPr>
        <w:tabs>
          <w:tab w:val="num" w:pos="0"/>
        </w:tabs>
        <w:spacing w:after="0" w:line="240" w:lineRule="auto"/>
        <w:ind w:firstLine="360"/>
        <w:contextualSpacing/>
        <w:jc w:val="both"/>
        <w:rPr>
          <w:rFonts w:ascii="Times New Roman" w:eastAsia="Calibri" w:hAnsi="Times New Roman" w:cs="Times New Roman"/>
          <w:sz w:val="24"/>
          <w:szCs w:val="24"/>
        </w:rPr>
      </w:pPr>
      <w:hyperlink r:id="rId10" w:history="1">
        <w:r w:rsidR="00E619FA" w:rsidRPr="00E619FA">
          <w:rPr>
            <w:rFonts w:ascii="Times New Roman" w:eastAsia="Calibri" w:hAnsi="Times New Roman" w:cs="Times New Roman"/>
            <w:sz w:val="24"/>
            <w:szCs w:val="24"/>
            <w:lang w:val="ru-RU" w:eastAsia="ru-RU"/>
          </w:rPr>
          <w:t>https</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moz</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gov</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ua</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article</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ministry</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mandates</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nakaz</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moz</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ukraini</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vid</w:t>
        </w:r>
        <w:r w:rsidR="00E619FA" w:rsidRPr="00E619FA">
          <w:rPr>
            <w:rFonts w:ascii="Times New Roman" w:eastAsia="Calibri" w:hAnsi="Times New Roman" w:cs="Times New Roman"/>
            <w:sz w:val="24"/>
            <w:szCs w:val="24"/>
            <w:lang w:eastAsia="ru-RU"/>
          </w:rPr>
          <w:t>-14092021--1945-</w:t>
        </w:r>
        <w:r w:rsidR="00E619FA" w:rsidRPr="00E619FA">
          <w:rPr>
            <w:rFonts w:ascii="Times New Roman" w:eastAsia="Calibri" w:hAnsi="Times New Roman" w:cs="Times New Roman"/>
            <w:sz w:val="24"/>
            <w:szCs w:val="24"/>
            <w:lang w:val="ru-RU" w:eastAsia="ru-RU"/>
          </w:rPr>
          <w:t>pro</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zatverdzhennja</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unifikovanogo</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klinichnogo</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protokolu</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pervinnoi</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medichnoi</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dopomogi</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integrovane</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vedennja</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hvorob</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ditjachogo</w:t>
        </w:r>
        <w:r w:rsidR="00E619FA" w:rsidRPr="00E619FA">
          <w:rPr>
            <w:rFonts w:ascii="Times New Roman" w:eastAsia="Calibri" w:hAnsi="Times New Roman" w:cs="Times New Roman"/>
            <w:sz w:val="24"/>
            <w:szCs w:val="24"/>
            <w:lang w:eastAsia="ru-RU"/>
          </w:rPr>
          <w:t>-</w:t>
        </w:r>
        <w:r w:rsidR="00E619FA" w:rsidRPr="00E619FA">
          <w:rPr>
            <w:rFonts w:ascii="Times New Roman" w:eastAsia="Calibri" w:hAnsi="Times New Roman" w:cs="Times New Roman"/>
            <w:sz w:val="24"/>
            <w:szCs w:val="24"/>
            <w:lang w:val="ru-RU" w:eastAsia="ru-RU"/>
          </w:rPr>
          <w:t>viku</w:t>
        </w:r>
      </w:hyperlink>
    </w:p>
    <w:p w14:paraId="1C953C4F" w14:textId="77777777" w:rsidR="00E619FA" w:rsidRPr="00E619FA" w:rsidRDefault="00E619FA" w:rsidP="00E619FA">
      <w:pPr>
        <w:spacing w:after="0" w:line="240" w:lineRule="auto"/>
        <w:ind w:firstLine="709"/>
        <w:jc w:val="both"/>
        <w:rPr>
          <w:rFonts w:ascii="Times New Roman" w:hAnsi="Times New Roman"/>
          <w:sz w:val="24"/>
          <w:szCs w:val="24"/>
        </w:rPr>
      </w:pPr>
    </w:p>
    <w:p w14:paraId="243772F3" w14:textId="77777777" w:rsidR="00E619FA" w:rsidRPr="00E619FA" w:rsidRDefault="00E619FA" w:rsidP="00E619FA">
      <w:pPr>
        <w:spacing w:after="200" w:line="276" w:lineRule="auto"/>
        <w:rPr>
          <w:rFonts w:ascii="Times New Roman" w:hAnsi="Times New Roman"/>
          <w:sz w:val="24"/>
          <w:szCs w:val="24"/>
        </w:rPr>
      </w:pPr>
      <w:r w:rsidRPr="00E619FA">
        <w:rPr>
          <w:rFonts w:ascii="Times New Roman" w:hAnsi="Times New Roman"/>
          <w:sz w:val="24"/>
          <w:szCs w:val="24"/>
        </w:rPr>
        <w:br w:type="page"/>
      </w:r>
    </w:p>
    <w:p w14:paraId="7E419C5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lastRenderedPageBreak/>
        <w:t>Семінарське заняття № 5.</w:t>
      </w:r>
    </w:p>
    <w:p w14:paraId="36184539"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Тема. Києво-Могилянська академія та розвиток вітчизняної медицини.</w:t>
      </w:r>
    </w:p>
    <w:p w14:paraId="5C24606A" w14:textId="77777777" w:rsidR="00E619FA" w:rsidRPr="00E619FA" w:rsidRDefault="00E619FA" w:rsidP="00E619FA">
      <w:pPr>
        <w:spacing w:after="0" w:line="240" w:lineRule="auto"/>
        <w:ind w:firstLine="709"/>
        <w:rPr>
          <w:rFonts w:ascii="Times New Roman" w:hAnsi="Times New Roman" w:cs="Times New Roman"/>
          <w:sz w:val="24"/>
          <w:szCs w:val="24"/>
        </w:rPr>
      </w:pPr>
    </w:p>
    <w:p w14:paraId="7A93B1F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Мета: </w:t>
      </w:r>
      <w:r w:rsidRPr="00E619FA">
        <w:rPr>
          <w:rFonts w:ascii="Times New Roman" w:hAnsi="Times New Roman"/>
          <w:sz w:val="24"/>
          <w:szCs w:val="24"/>
        </w:rPr>
        <w:t>Важливим підґрунтям розвитку медицини в українських навчальних закладів тих часів був закладений медичний базис ще у попередні періоди історії медицини. Важливою частиною традиційної культури були також набуті народні знання, у в процесі тривалого спостереження за явищами природи внаслідок виробничої діяльності, життєвої необхідності тощо.</w:t>
      </w:r>
    </w:p>
    <w:p w14:paraId="0F208EA2" w14:textId="77777777" w:rsidR="00E619FA" w:rsidRPr="00E619FA" w:rsidRDefault="00E619FA" w:rsidP="00E619FA">
      <w:pPr>
        <w:spacing w:after="0" w:line="240" w:lineRule="auto"/>
        <w:ind w:firstLine="709"/>
        <w:jc w:val="both"/>
        <w:rPr>
          <w:rFonts w:ascii="Times New Roman" w:hAnsi="Times New Roman"/>
          <w:b/>
          <w:sz w:val="24"/>
          <w:szCs w:val="24"/>
        </w:rPr>
      </w:pPr>
    </w:p>
    <w:p w14:paraId="6F0C8E3A"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4FB93BC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Анатомія (від грец. ἀνα - «знову; зверху» + τέμνω «ріжу, рубаю, розсікаю») - </w:t>
      </w:r>
      <w:r w:rsidRPr="00E619FA">
        <w:rPr>
          <w:rFonts w:ascii="Times New Roman" w:hAnsi="Times New Roman"/>
          <w:sz w:val="24"/>
          <w:szCs w:val="24"/>
        </w:rPr>
        <w:t>розділ біології і конкретно морфології, що вивчає будову тіла, організмів і їх частин на рівні вище тканинного.</w:t>
      </w:r>
    </w:p>
    <w:p w14:paraId="10384E0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Живопис - </w:t>
      </w:r>
      <w:r w:rsidRPr="00E619FA">
        <w:rPr>
          <w:rFonts w:ascii="Times New Roman" w:hAnsi="Times New Roman"/>
          <w:sz w:val="24"/>
          <w:szCs w:val="24"/>
        </w:rPr>
        <w:t>найбільш популярний і прославлений в європейській культурі вид образотворчого мистецтва, твори якого створюються за допомогою фарб, що наносяться на яку-небудь тверду поверхню. Основним виразним засобом живопису є колір.</w:t>
      </w:r>
    </w:p>
    <w:p w14:paraId="5B16A74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Мінеральна вода - </w:t>
      </w:r>
      <w:r w:rsidRPr="00E619FA">
        <w:rPr>
          <w:rFonts w:ascii="Times New Roman" w:hAnsi="Times New Roman"/>
          <w:sz w:val="24"/>
          <w:szCs w:val="24"/>
        </w:rPr>
        <w:t>вода, що містить в своєму складі розчинені солі, мікроелементи, а також деякі біологічно активні компоненти.</w:t>
      </w:r>
    </w:p>
    <w:p w14:paraId="0F1D34BB" w14:textId="77777777" w:rsidR="00E619FA" w:rsidRPr="00E619FA" w:rsidRDefault="00E619FA" w:rsidP="00E619FA">
      <w:pPr>
        <w:spacing w:after="0" w:line="240" w:lineRule="auto"/>
        <w:ind w:firstLine="709"/>
        <w:jc w:val="both"/>
        <w:rPr>
          <w:rFonts w:ascii="Times New Roman" w:hAnsi="Times New Roman"/>
          <w:sz w:val="24"/>
          <w:szCs w:val="24"/>
        </w:rPr>
      </w:pPr>
    </w:p>
    <w:p w14:paraId="6E7C91C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3BF20AD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4F978C56" w14:textId="77777777" w:rsidR="00E619FA" w:rsidRPr="00E619FA" w:rsidRDefault="00E619FA" w:rsidP="00E619FA">
      <w:pPr>
        <w:spacing w:after="0" w:line="240" w:lineRule="auto"/>
        <w:ind w:firstLine="709"/>
        <w:jc w:val="both"/>
        <w:rPr>
          <w:rFonts w:ascii="Times New Roman" w:hAnsi="Times New Roman"/>
          <w:sz w:val="24"/>
          <w:szCs w:val="24"/>
        </w:rPr>
      </w:pPr>
    </w:p>
    <w:p w14:paraId="03EFA71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1BEA141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7E1298E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2A8136EE" w14:textId="77777777" w:rsidR="00E619FA" w:rsidRPr="00E619FA" w:rsidRDefault="00E619FA" w:rsidP="00E619FA">
      <w:pPr>
        <w:spacing w:after="0" w:line="240" w:lineRule="auto"/>
        <w:ind w:firstLine="709"/>
        <w:jc w:val="both"/>
        <w:rPr>
          <w:rFonts w:ascii="Times New Roman" w:hAnsi="Times New Roman"/>
          <w:b/>
          <w:sz w:val="24"/>
          <w:szCs w:val="24"/>
        </w:rPr>
      </w:pPr>
    </w:p>
    <w:p w14:paraId="3A250DEC"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3A93D8D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Повний курс навчання в Києво-Могилянській академії тривав:</w:t>
      </w:r>
    </w:p>
    <w:p w14:paraId="54F1D21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5 років;</w:t>
      </w:r>
    </w:p>
    <w:p w14:paraId="5C14D7F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6 років;</w:t>
      </w:r>
    </w:p>
    <w:p w14:paraId="26AD763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9 років;</w:t>
      </w:r>
    </w:p>
    <w:p w14:paraId="679C2BB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12 років.</w:t>
      </w:r>
    </w:p>
    <w:p w14:paraId="6D46C7C0" w14:textId="77777777" w:rsidR="00E619FA" w:rsidRPr="00E619FA" w:rsidRDefault="00E619FA" w:rsidP="00E619FA">
      <w:pPr>
        <w:spacing w:after="0" w:line="240" w:lineRule="auto"/>
        <w:ind w:firstLine="709"/>
        <w:jc w:val="both"/>
        <w:rPr>
          <w:rFonts w:ascii="Times New Roman" w:hAnsi="Times New Roman"/>
          <w:sz w:val="24"/>
          <w:szCs w:val="24"/>
        </w:rPr>
      </w:pPr>
    </w:p>
    <w:p w14:paraId="4F6A05A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З якого року у Києво-Могилянській академії вводиться німецька мова навчання:</w:t>
      </w:r>
    </w:p>
    <w:p w14:paraId="316725D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1738 року;</w:t>
      </w:r>
    </w:p>
    <w:p w14:paraId="5D238AF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1773 року;</w:t>
      </w:r>
    </w:p>
    <w:p w14:paraId="3796E1C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1778 року;</w:t>
      </w:r>
    </w:p>
    <w:p w14:paraId="325F492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1792 року.</w:t>
      </w:r>
    </w:p>
    <w:p w14:paraId="0C876007" w14:textId="77777777" w:rsidR="00E619FA" w:rsidRPr="00E619FA" w:rsidRDefault="00E619FA" w:rsidP="00E619FA">
      <w:pPr>
        <w:spacing w:after="0" w:line="240" w:lineRule="auto"/>
        <w:ind w:firstLine="709"/>
        <w:jc w:val="both"/>
        <w:rPr>
          <w:rFonts w:ascii="Times New Roman" w:hAnsi="Times New Roman"/>
          <w:sz w:val="24"/>
          <w:szCs w:val="24"/>
        </w:rPr>
      </w:pPr>
    </w:p>
    <w:p w14:paraId="407B98C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 З якого року у Києво-Могилянській академії вводиться французька мова навчання:</w:t>
      </w:r>
    </w:p>
    <w:p w14:paraId="609FDE0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1738 року;</w:t>
      </w:r>
    </w:p>
    <w:p w14:paraId="7015C26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1753 року;</w:t>
      </w:r>
    </w:p>
    <w:p w14:paraId="0DCFE00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1778 року;</w:t>
      </w:r>
    </w:p>
    <w:p w14:paraId="7AD25B0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1792 року.</w:t>
      </w:r>
    </w:p>
    <w:p w14:paraId="72FC4B94" w14:textId="77777777" w:rsidR="00E619FA" w:rsidRPr="00E619FA" w:rsidRDefault="00E619FA" w:rsidP="00E619FA">
      <w:pPr>
        <w:spacing w:after="0" w:line="240" w:lineRule="auto"/>
        <w:ind w:firstLine="709"/>
        <w:jc w:val="both"/>
        <w:rPr>
          <w:rFonts w:ascii="Times New Roman" w:hAnsi="Times New Roman"/>
          <w:sz w:val="24"/>
          <w:szCs w:val="24"/>
        </w:rPr>
      </w:pPr>
    </w:p>
    <w:p w14:paraId="53EC53C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 Традицію дарувати Києво-Могилянській академії започаткував:</w:t>
      </w:r>
    </w:p>
    <w:p w14:paraId="2C57634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Петро Могила;</w:t>
      </w:r>
    </w:p>
    <w:p w14:paraId="2F89183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Інокентій Гізель;</w:t>
      </w:r>
    </w:p>
    <w:p w14:paraId="3972423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Михайло Ломоносов;</w:t>
      </w:r>
    </w:p>
    <w:p w14:paraId="6F62B16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г) Нестор Амбодик- Максимович.</w:t>
      </w:r>
    </w:p>
    <w:p w14:paraId="383BFD67" w14:textId="77777777" w:rsidR="00E619FA" w:rsidRPr="00E619FA" w:rsidRDefault="00E619FA" w:rsidP="00E619FA">
      <w:pPr>
        <w:spacing w:after="0" w:line="240" w:lineRule="auto"/>
        <w:ind w:firstLine="709"/>
        <w:jc w:val="both"/>
        <w:rPr>
          <w:rFonts w:ascii="Times New Roman" w:hAnsi="Times New Roman"/>
          <w:sz w:val="24"/>
          <w:szCs w:val="24"/>
        </w:rPr>
      </w:pPr>
    </w:p>
    <w:p w14:paraId="70753B8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Хто з гетьманів України намагався трансформувати Києво-Могилянську академію в Університет:</w:t>
      </w:r>
    </w:p>
    <w:p w14:paraId="5C7A4F9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Петро Сагайдачний;</w:t>
      </w:r>
    </w:p>
    <w:p w14:paraId="5B4D074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Богдан Хмельницький;</w:t>
      </w:r>
    </w:p>
    <w:p w14:paraId="351D5FC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Іван Мазепа;</w:t>
      </w:r>
    </w:p>
    <w:p w14:paraId="42F00A1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Кирило Розумовський.</w:t>
      </w:r>
    </w:p>
    <w:p w14:paraId="0DC0FCEA" w14:textId="77777777" w:rsidR="00E619FA" w:rsidRPr="00E619FA" w:rsidRDefault="00E619FA" w:rsidP="00E619FA">
      <w:pPr>
        <w:spacing w:after="0" w:line="240" w:lineRule="auto"/>
        <w:ind w:firstLine="709"/>
        <w:jc w:val="both"/>
        <w:rPr>
          <w:rFonts w:ascii="Times New Roman" w:hAnsi="Times New Roman"/>
          <w:sz w:val="24"/>
          <w:szCs w:val="24"/>
        </w:rPr>
      </w:pPr>
    </w:p>
    <w:p w14:paraId="3FB3529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6. У якому році у Києво-Могилянській академії розпочався професійний курс медицини:</w:t>
      </w:r>
    </w:p>
    <w:p w14:paraId="5D73F31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1589 році;</w:t>
      </w:r>
    </w:p>
    <w:p w14:paraId="4441DF2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1658 році;</w:t>
      </w:r>
    </w:p>
    <w:p w14:paraId="2E1B73B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1802 році;</w:t>
      </w:r>
    </w:p>
    <w:p w14:paraId="6E32764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1817 році.</w:t>
      </w:r>
    </w:p>
    <w:p w14:paraId="20EFD92F" w14:textId="77777777" w:rsidR="00E619FA" w:rsidRPr="00E619FA" w:rsidRDefault="00E619FA" w:rsidP="00E619FA">
      <w:pPr>
        <w:spacing w:after="0" w:line="240" w:lineRule="auto"/>
        <w:ind w:firstLine="709"/>
        <w:jc w:val="both"/>
        <w:rPr>
          <w:rFonts w:ascii="Times New Roman" w:hAnsi="Times New Roman"/>
          <w:sz w:val="24"/>
          <w:szCs w:val="24"/>
        </w:rPr>
      </w:pPr>
    </w:p>
    <w:p w14:paraId="2C6BA8D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7. У якому році у Києво-Могилянська академія була реформована у духовну семінарію:</w:t>
      </w:r>
    </w:p>
    <w:p w14:paraId="3938B52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1589 році;</w:t>
      </w:r>
    </w:p>
    <w:p w14:paraId="4F8AF88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1658 році;</w:t>
      </w:r>
    </w:p>
    <w:p w14:paraId="216D3EF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1802 році;</w:t>
      </w:r>
    </w:p>
    <w:p w14:paraId="77146C9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1817 році.</w:t>
      </w:r>
    </w:p>
    <w:p w14:paraId="659753F8" w14:textId="77777777" w:rsidR="00E619FA" w:rsidRPr="00E619FA" w:rsidRDefault="00E619FA" w:rsidP="00E619FA">
      <w:pPr>
        <w:spacing w:after="0" w:line="240" w:lineRule="auto"/>
        <w:ind w:firstLine="709"/>
        <w:jc w:val="both"/>
        <w:rPr>
          <w:rFonts w:ascii="Times New Roman" w:hAnsi="Times New Roman"/>
          <w:sz w:val="24"/>
          <w:szCs w:val="24"/>
        </w:rPr>
      </w:pPr>
    </w:p>
    <w:p w14:paraId="797D2D0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Основоположник російської анатомічної школи, який закінчив Києво-Могилянську академію був:</w:t>
      </w:r>
    </w:p>
    <w:p w14:paraId="523560E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Нестор Амбодик- Максимович;</w:t>
      </w:r>
    </w:p>
    <w:p w14:paraId="64D24A9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Данило Самойлович;</w:t>
      </w:r>
    </w:p>
    <w:p w14:paraId="72854FA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Павло Згурський;</w:t>
      </w:r>
    </w:p>
    <w:p w14:paraId="7F4EE6E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Олександр Шумлянський.</w:t>
      </w:r>
    </w:p>
    <w:p w14:paraId="10FE2A21" w14:textId="77777777" w:rsidR="00E619FA" w:rsidRPr="00E619FA" w:rsidRDefault="00E619FA" w:rsidP="00E619FA">
      <w:pPr>
        <w:spacing w:after="0" w:line="240" w:lineRule="auto"/>
        <w:ind w:firstLine="709"/>
        <w:jc w:val="both"/>
        <w:rPr>
          <w:rFonts w:ascii="Times New Roman" w:hAnsi="Times New Roman"/>
          <w:sz w:val="24"/>
          <w:szCs w:val="24"/>
        </w:rPr>
      </w:pPr>
    </w:p>
    <w:p w14:paraId="01A2FC9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9. Порфирій Зеркальников – випускник Києво-Могилянської академії виконував:</w:t>
      </w:r>
    </w:p>
    <w:p w14:paraId="64C12D6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Лікарські функції;</w:t>
      </w:r>
    </w:p>
    <w:p w14:paraId="61F8C97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Дипломатичні доручення Петра І;</w:t>
      </w:r>
    </w:p>
    <w:p w14:paraId="20561D9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Заснував фармацевтичну науку в Україні;</w:t>
      </w:r>
    </w:p>
    <w:p w14:paraId="22B9321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Був провідним стоматологом.</w:t>
      </w:r>
    </w:p>
    <w:p w14:paraId="35C49F10" w14:textId="77777777" w:rsidR="00E619FA" w:rsidRPr="00E619FA" w:rsidRDefault="00E619FA" w:rsidP="00E619FA">
      <w:pPr>
        <w:spacing w:after="0" w:line="240" w:lineRule="auto"/>
        <w:ind w:firstLine="709"/>
        <w:jc w:val="both"/>
        <w:rPr>
          <w:rFonts w:ascii="Times New Roman" w:hAnsi="Times New Roman"/>
          <w:sz w:val="24"/>
          <w:szCs w:val="24"/>
        </w:rPr>
      </w:pPr>
    </w:p>
    <w:p w14:paraId="5316ED7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10. Іван Андрієвський – випускник Києво-Могилянської академії, був провідним:</w:t>
      </w:r>
    </w:p>
    <w:p w14:paraId="31A016F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Хірургом;</w:t>
      </w:r>
    </w:p>
    <w:p w14:paraId="659CDDE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Фармацевтом;</w:t>
      </w:r>
    </w:p>
    <w:p w14:paraId="4DFB177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Ветеринаром;</w:t>
      </w:r>
    </w:p>
    <w:p w14:paraId="34C0949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Стоматологом.</w:t>
      </w:r>
    </w:p>
    <w:p w14:paraId="5B121716" w14:textId="77777777" w:rsidR="00E619FA" w:rsidRPr="00E619FA" w:rsidRDefault="00E619FA" w:rsidP="00E619FA">
      <w:pPr>
        <w:spacing w:after="0" w:line="240" w:lineRule="auto"/>
        <w:ind w:firstLine="709"/>
        <w:jc w:val="both"/>
        <w:rPr>
          <w:rFonts w:ascii="Times New Roman" w:hAnsi="Times New Roman"/>
          <w:b/>
          <w:sz w:val="24"/>
          <w:szCs w:val="24"/>
        </w:rPr>
      </w:pPr>
    </w:p>
    <w:p w14:paraId="600C8ED7"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5CD0C4D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Літературні твори («Спор души и тЂла» Івана Некрашевича та ін.). Шкільні драми(«Царство Натуры Людской», «Торжество Естества ЧеловЂческого»). Курс С. Яворського «Про душу» – звід біологічних, фізіологічних, анатомічних, медичних знань. Г. Кониський «Тіло, оживлене раціональною душею, або ж людина» (6 книга «Філософії природи»). Питання анатомії, фізіології, психології в «Трактаті про душу» Інокентія Гізеля. Курси етики. Г. Сковороди і його ідеї «спорідненої праці» та «веселості серця».</w:t>
      </w:r>
    </w:p>
    <w:p w14:paraId="501D4EAA"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p>
    <w:p w14:paraId="0F5FBDAE"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zh-CN"/>
        </w:rPr>
      </w:pPr>
      <w:r w:rsidRPr="00E619FA">
        <w:rPr>
          <w:rFonts w:ascii="Times New Roman" w:hAnsi="Times New Roman" w:cs="Times New Roman"/>
          <w:b/>
          <w:sz w:val="24"/>
          <w:szCs w:val="24"/>
        </w:rPr>
        <w:t xml:space="preserve">Літературні твори («Спор души и тЂла» Івана Некрашевича та ін.). Шкільні драми(«Царство Натуры Людской», «Торжество Естества ЧеловЂческого»). Курс С. </w:t>
      </w:r>
      <w:r w:rsidRPr="00E619FA">
        <w:rPr>
          <w:rFonts w:ascii="Times New Roman" w:hAnsi="Times New Roman" w:cs="Times New Roman"/>
          <w:b/>
          <w:sz w:val="24"/>
          <w:szCs w:val="24"/>
        </w:rPr>
        <w:lastRenderedPageBreak/>
        <w:t>Яворського «Про душу» – звід біологічних, фізіологічних, анатомічних, медичних знань.</w:t>
      </w:r>
    </w:p>
    <w:p w14:paraId="66FC8198"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Києво-Могилянська академія була першим вищим навчальним закладом, що відповідав запитам і потребам духовного життя українського народу в період радикальних світоглядних і суспільно-політичних змін, народновизвольної боротьби, формування національної церкви і держави.</w:t>
      </w:r>
    </w:p>
    <w:p w14:paraId="000485B4"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Виникненню Києво-Могилянської Академії передував культурно- національний рух, що в умовах посиленого наступу на соціальні і духовні інтереси українців, який чинився правлячим колами Речі Посполитої, швидко набрав характерних особливостей. Свідомі громадяни, світські й духовні, інтелігенція і козацтво об'єдналися до справи захисту духовних та національних інтересів України.</w:t>
      </w:r>
    </w:p>
    <w:p w14:paraId="488A09E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Найголовнішим завданням вони вважали виховання громадян, гідних своєї історії і відповідальних за майбутнє вітчизни. Поступово центром духовного життя стає Київ. Ось чому до Києва потягнулись культурно- освітні діячі за різних земель України, особливо з тих, де польськокатолицький гніт ставав нестерпним.</w:t>
      </w:r>
    </w:p>
    <w:p w14:paraId="72ABCA7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Києво-Могилянська академія довгий час була єдиним вищим загальноосвітнім всестановим навчальним закладом України, Східної Європи, всього православного світу. Заснована на принципах гуманізму і просвітництва Академія поширювала освіту, знання. Її вихованці відкривали школи,</w:t>
      </w:r>
    </w:p>
    <w:p w14:paraId="43846C70"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фундували бібліотеки, сприяли розвитку культури, мистецтва, літератури, музики, театру.</w:t>
      </w:r>
    </w:p>
    <w:p w14:paraId="4A40D9BB"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Академічні наставники і професори свято вірили в те, що освічений розум справляє благотворний вплив на характер і вчинки людини, долю суспільства.</w:t>
      </w:r>
    </w:p>
    <w:p w14:paraId="34EDBAF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В Києво-Могилянській академії освіту здобували такі відомі медики: основоположник акушерства, ботаніки й фізіотерапії Нестор Максимович Амбодик; Іван Полетика, професор Кельнської Академії, головний лікар Петербурзького генерального госпіталю; Данило Самойлович, який довів можливість протичумового щеплення, почесний член 12 зарубіжних академій; основоположник російської анатомічної школи Павло Згурський. Випускником Академії був Петро Чайка, який працював згодом штаб-лікарем у В'ятці (Рочії) – дід знаменитого композитора П. І.Чайковського.</w:t>
      </w:r>
    </w:p>
    <w:p w14:paraId="1F2B76D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У 1486–1487 рр. Юрій Дрогобич остаточно вирішив повернутися на батьківщину. Але татарські набіги спустошили Дрогобич, становище міста було важким. Тому вчений вирішує поїхати до Кракова, щоб допомагати землякам одержувати освіту в найближчій до України вищій школі. З 1488 р. Юрій Дрогобич читав лекції з медицини, астрономії в Краківському університеті. У викладанні медицини він надавав важливого значення поєднанню теоретичного навчання з практикою лікування.</w:t>
      </w:r>
    </w:p>
    <w:p w14:paraId="617BFF42"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Відомо, що Дрогобич приймав пацієнтів безкоштовно.</w:t>
      </w:r>
    </w:p>
    <w:p w14:paraId="6CFC744B"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Коли люди не знали куди їм ще піти зі своєю хворобою – вони точно знали, що Юрій Котермак ніколи не відмовить. А якщо ж до нього приходили бідні пацієнти, то він їм навіть залишав трішки грошей.</w:t>
      </w:r>
    </w:p>
    <w:p w14:paraId="2C0661F9"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Саме цей період життя Юрія Котермака переважно бувприсвячений медицині. У тогочасному Кракові дипломованих лікарів було лише кілька, а лікуванням</w:t>
      </w:r>
    </w:p>
    <w:p w14:paraId="0BE969B2"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займались найбільше знахарі і цирульники. Документ 1492 р. свідчить, що він навіть здобув титул «королівського лікаря» і став деканом медичного факультету. Саме в цей час він написав науковий трактат з шести розділів про сонячні й місячні затемнення «Юдіціум прогностікон» . У рукописі йдеться про вплив сузір’їв у різних географічних широтах, у зв’язку з чим подаються відомості з географії Західної та Східної Європи, Близького Сходу, а також про значення для оцінки наслідків затемнень й розташування сузір’їв. Цією працею зацікавилися вчені Франції, Німеччини, Італії. Рукописна копія даного трактату збереглась у Паризькій національній бібліотеці.</w:t>
      </w:r>
    </w:p>
    <w:p w14:paraId="14889C2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 xml:space="preserve">Помер цей визначний діяч європейської науки 4 липня 1494 року. Похований у Кракові Варто згадати і про своєрідну діяльність цехів цирульників, які почали з'являтися </w:t>
      </w:r>
      <w:r w:rsidRPr="00E619FA">
        <w:rPr>
          <w:rFonts w:ascii="Times New Roman" w:eastAsia="Times New Roman" w:hAnsi="Times New Roman" w:cs="Times New Roman"/>
          <w:sz w:val="24"/>
          <w:szCs w:val="24"/>
          <w:lang w:eastAsia="zh-CN"/>
        </w:rPr>
        <w:lastRenderedPageBreak/>
        <w:t>у XV ст. Такіцехи були у Львові, Києві, Луцьку, Кам'Янці- Подільському та інших містах України. Крім гоління, тут навчали подавати медичну допомогу, особливо при травмах, пораненнях, переломах кісток, кровотечах. Без перебільшення можна сказати, що цирульники, попри критичного ставлення до нихd Ьу СатБеаппег з боку дипломованих лікарів, відіграли неабияку роль у поданні хірургічної допомоги, особливо пораненим у війнах.</w:t>
      </w:r>
    </w:p>
    <w:p w14:paraId="57DB000C"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У XVIII ст. після створення медико-хірургічних шкіл при великих шпиталях, а також відкриття медико-хірургічних академій в С.-Петербурзі і Москві медична допомога у військах в організаційному і професійному плані набула нового значення і була піднесена на значно вищий якісний рівень.</w:t>
      </w:r>
    </w:p>
    <w:p w14:paraId="079DA694"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Імператриця Австрії Марія Терезія з метою поліпшення медичної опіки над населенням, розвитку медичної освіти і науки у королівстві Галичина та Лодомирія декретом від 22 грудня 1772 року призначила доктора медицини Андрея Крупинського крайовим протомедиком Галичини. Йому було доручено створити на західноукраїнських землях систему медичної служби і медичної освіти.</w:t>
      </w:r>
    </w:p>
    <w:p w14:paraId="460C238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У своїх меморіалах від 30 травня та 30 серпня 1773 року Андрій Крупинський з болем і гіркотою констатував, що через відсутність дипломованих акушерок під час пологів часто помирають матері зі своїми немовлятами. Тому першочерговим завданням він вважав відкриття у королівстві медичних навчальних закладів. На його клопотання губернатор граф Антоні Перген 20 березня 1773 року видав розпорядження, згідно з яким у Львові почалось читання лекцій з усіх галузей медичної науки для осіб, що займалися лікарською, акушерською та аптекарською практикою, але не мали дипломів.</w:t>
      </w:r>
    </w:p>
    <w:p w14:paraId="5ABCC35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p>
    <w:p w14:paraId="169FE39D"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zh-CN"/>
        </w:rPr>
      </w:pPr>
      <w:r w:rsidRPr="00E619FA">
        <w:rPr>
          <w:rFonts w:ascii="Times New Roman" w:hAnsi="Times New Roman" w:cs="Times New Roman"/>
          <w:b/>
          <w:sz w:val="24"/>
          <w:szCs w:val="24"/>
        </w:rPr>
        <w:t>Г. Кониський «Тіло, оживлене раціональною душею, або ж людина» (6 книга «Філософії природи»).</w:t>
      </w:r>
    </w:p>
    <w:p w14:paraId="0EEBB82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Георгій Кониський – видатний український просвітитель, учений, філософ, мислитель, письменник, проповідник, викладач та ректор КМА, архієпископ Мстиславський, Оршанський і Могильовський (Білоруський).</w:t>
      </w:r>
    </w:p>
    <w:p w14:paraId="040594C1"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Його філософська спадщина стала класичним взірцем для характеристики складного завершального перехідного періоду у вітчизняній науці від схоластики Аристотеля до дослідних знань Галілея, Декарта і Гасенді.</w:t>
      </w:r>
    </w:p>
    <w:p w14:paraId="652873F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Народився у сім’ї знатного полкового товариша, ніжинського бургомістра. Навчася в КМА. Після закінчення навчання як один з найздібніших випускників поповнив її викладацький склад. Згодом став ректором і професором богослов’я. Кониський був добрим адміністратором, дбайливим ректором й ерудованим професором.</w:t>
      </w:r>
    </w:p>
    <w:p w14:paraId="5BF6ED34"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Георгій Кониський – один з найвизначніших представників православної церкви Білорусі та України, великий «апостольський трудник». 1755 року його призначено єпископом Мстиславським, Оршанським і Могильовським (з 1783 р. – архієпископ). Відтоді присвятив все своє життя білоруському народу, відстоював його національні і релігійні інтереси, протистояв впливам католицизму і уніатства, обґрунтовував споконвічність православ’я на білоруських землях. Його зусиллями чимало уніатських парафій Білорусі було повернуто до православної віри.</w:t>
      </w:r>
    </w:p>
    <w:p w14:paraId="2AF6CF7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Широко відома збірка промов Кониського, у яких осмислюється роль релігії та церкви в житті людини, призначення священика як просвітителя народу, носія християнських моральних чеснот. Невтомна праця Кониського на ниві освітньої і духовної діяльності, його історичні і публіцистичні праці, талант проповідника зробили його ім’я відомим і шанованим сучасниками і наступними поколіннями. О. С. Пушкін зачитувався промовами Кониського. А російський поет Сумароков про відому промову Кониського: «Оставим астрономам доказывать…» говорив, що він не зустрічав подібної ні у Массільона, ні у Бурдану, ні у Боссюета, і що вона єдина у своєму роді. Ця полум’яна промова на захист прав та свобод православного люду, проголошена святителем на Сеймі перед польським королем Станіславом Понятовським, перерекладена багатьма мовами.</w:t>
      </w:r>
    </w:p>
    <w:p w14:paraId="5982C1F4"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p>
    <w:p w14:paraId="08579BCA"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zh-CN"/>
        </w:rPr>
      </w:pPr>
      <w:r w:rsidRPr="00E619FA">
        <w:rPr>
          <w:rFonts w:ascii="Times New Roman" w:hAnsi="Times New Roman" w:cs="Times New Roman"/>
          <w:b/>
          <w:sz w:val="24"/>
          <w:szCs w:val="24"/>
        </w:rPr>
        <w:t>Курси етики. Г. Сковороди і його ідеї «спорідненої праці» та «веселості серця».</w:t>
      </w:r>
    </w:p>
    <w:p w14:paraId="2400484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Вихованцем Києво-Могилянської академії був видатний укр. філософ Г. Сковорода (1722‑1794).</w:t>
      </w:r>
    </w:p>
    <w:p w14:paraId="39E2D3D2"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Основне спрямування його праці зводиться до дослідження людини, її існування. Науку про людину та її щастя Сковорода вважав найважливішою з усіх наук.</w:t>
      </w:r>
    </w:p>
    <w:p w14:paraId="4DE4DFF4"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Міркування щодо цієї проблематики у Сковороди мають релігійно-філософський характер, вони невідривне пов'язані із зверненнями до Біблії та християнської традиції, а тому спираються на головні християнсько-світоглядні категорії: любов, віру, щастя, смерть та ін. Шляхом міркувань про них філософ шукає відповідь на питання, ким є людина, який зміст її життя, які основні грані людської діяльності.</w:t>
      </w:r>
    </w:p>
    <w:p w14:paraId="6070641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Не втративши авторитету проповідника та вчителя, Сковорода, прагнучи навчити як власним прикладом, так і словом, закликав почати філософське освоєння світу з простого: пізнати віру та любов у всій їхній повноті, бо це і є пізнання людини. Поділяючи світ надвоє – на істинне та тлінне, віддаючи перевагу Вічності, Богу, Сковорода по суті пропонує подвійне співвідношення духовного та тілесного. Він вважає, що буквальний аспект розуміння віри та любові складається у повсякденній буттєвий необхідності цих понять. Людина без віри може піднятись до найвищих вершин. Але прозрівши, здобувши віру, вона опиняється перед усвідомленням їх мізерності. Там, де кінчаються межі розуму, починається віра.</w:t>
      </w:r>
    </w:p>
    <w:p w14:paraId="52BD898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Буквальне тлумачення положення про необхідність і нерозривність любові та віри обумовлене усвідомленням Сковородою неможливості існування людини у звичайному світі поза цією єдністю.</w:t>
      </w:r>
    </w:p>
    <w:p w14:paraId="4C519D1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Але є ще й інший аспект проблеми, те, що називається підтекстовою філософією Сковороди. Любов та віра дають змогу людині вийти за межі свого тлінного звичайного "Я". Категорії любові та віри несуть у собі глибокий пізнавальний зміст, живлять душу людини, наповнюють її творчою енергією, підштовхують її на шлях дійсного щастя.</w:t>
      </w:r>
    </w:p>
    <w:p w14:paraId="72054DA7"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"Скрізь любов та віру людина пізнає себе", – твердить Сковорода. Принцип "Пізнай себе", як відомо, не вперше з'являється у Сковороди. Пріоритет у цьому плані, звичайно ж, належить Сократу. Але принципово новим у Сковороди є те, що він не просто стверджує думку про необхідність пізнання природи людини, а звертає увагу на пізнання природи людської душі з урахуванням чинників її формування – віри, надії, любові. Більше того, мислитель іде ще далі, він розглядає віру і любов не тільки як підґрунтя душі, а й як органічний прояв духовності людини, а причиною цього прояву є, як він вважає, насамперед природні прагнення людини.</w:t>
      </w:r>
    </w:p>
    <w:p w14:paraId="508103F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Антиподами любові та віри, протилежними за своєю дією на людину, у Сковороди є поняття суму, туги, нудьги, страху. Всі вони, на його думку, роблять душу людини приреченою на розслаблення, позбавляють її здоров'я. Тому Сковорода наполягає на тому, що запорука здоров'я душі – її радість, кураж.</w:t>
      </w:r>
    </w:p>
    <w:p w14:paraId="0082F8BA"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Таким чином, звертаючись до трактування Сковородою таких категорій, як любов, віра та їхніх антиподів, ми бачимо, що філософ намагається сконструювати життєвий простір людини не тільки за допомогою раціонально визначених філософських понять, а й за допомогою того, з чим повсякденно має справу людина і що одночасно має для неї вирішальне значення.</w:t>
      </w:r>
    </w:p>
    <w:p w14:paraId="3B8C95B1"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 xml:space="preserve">На грунті об'єднання категоріальних сутностей любові та віри у пізнанні людиною самої себе складається категорія "щастя". Щастя міститься в нас самих, осягаючи себе, ми знаходимо духовний мир, спокій. Щастя легко досягається, якщо людина йшла шляхом любові та віри. Його досягнення залежить тільки від самої людини, її серця. Всі люди створені для щастя, але не всі отримують його, вважає мислитель. Ті, хто задовольнився багатством, почестями, владою та іншими зовнішніми атрибутами земного існування, роблять величезну помилку, стверджуючи, що вони досягай щастя. Вони отримують не щастя, а його привид, образ, який у кінцевому рахунку перетворюється на прах. </w:t>
      </w:r>
      <w:r w:rsidRPr="00E619FA">
        <w:rPr>
          <w:rFonts w:ascii="Times New Roman" w:eastAsia="Times New Roman" w:hAnsi="Times New Roman" w:cs="Times New Roman"/>
          <w:sz w:val="24"/>
          <w:szCs w:val="24"/>
          <w:lang w:val="ru-RU" w:eastAsia="zh-CN"/>
        </w:rPr>
        <w:lastRenderedPageBreak/>
        <w:t>Г.Сковорода наполегливо підкреслює, що люди, у своїй більшості, вступають на легкий шлях видимості щастя, та наводить приклад, що сталося з вченням Епікура про щастя. Люди побачили зовнішній бік його вчення про щастя як насолоду, тому й лають його за це до сьогоднішнього дня. Не в насолоді щастя, а у чистоті серця, в духовній рівновазі, в радості. Г.Сковорода своїм власним життям Утверджує оригінальну думку, що заклик "Пізнай себе" – це не тільки вираження необхідності пізнання людської екзистенції, а й вказівка основного шляху цього пізнання. А суть її в тому, що найкраще себе може пізнати сама людина, бо шлях пізнання – це не тільки раціональне осягнення людського життя, це насамперед переживання його. Мабуть, і тому Г.Сковорода прагнув одинокості, бо найвищим щастям він бачив досягнення глибин власної душі. Г.Сковорода не прагнув самоізоляції, він прагнув самовдосконалення.</w:t>
      </w:r>
    </w:p>
    <w:p w14:paraId="1B5781E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У міркуваннях про щастя Г.Сковороди є ще й такий важливий аспект. Людське щастя втілюється не тільки в духовних шуканнях, не тільки у сердечній радості, а й у праці, у втіленні спорідненості праці. Сковорода вказує, що здібності дає людині Бог, що царство Боже всередині людини. Прислухаючись до цього внутрішнього голосу, людина має обрати собі заняття не тільки не шкідливе для суспільства, а й таке, яке приносить їй внутрішнє задоволення і душевний спокій. Всі заняття добрі лише тоді, коли виконуються у відповідності з внутрішньою схильністю.</w:t>
      </w:r>
    </w:p>
    <w:p w14:paraId="071EDDE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Таким чином, філософ наполягає на тому, що життя людини має бути радісним, і зробити його таким може тільки вона сама. Г.Сковорода мислить щастя досяжним для всіх. Для того, щоб його пізнати, зовсім не обов'язково осягнути складну філософську матерію чи прилучитися до кола вибраних. Щастя є простим і за змістом, і за формою. На підставі такого розуміння щастя Г.Сковорода проповідував простоту життя, бідність (але це не був аскетизм, а так би мовити розумна достатність), вдоволення, яке випливає із спілкування людини з природою. Особливістю філософії Сковороди є поділ світу на два начала: вічне та тлінне. Переважного значення філософ надає Вічному, нетлінному началу.</w:t>
      </w:r>
    </w:p>
    <w:p w14:paraId="46347542"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Людина як мікрокосм містить у собі також два начала, які поєднуються один з одним: у тлінному відображається нетлінне. В людині над тлінним стоїть дух. До нього й зводив Сковорода сутність життя. Плоть не має істинного значення для людини. Залишаючись тільки плоттю, не намагаючись вийти за її межі, людина губить свою схожість до образу та подібності Бога і в кінцевому підсумку перетворюється в прах. Філософ вважає, що наше зовнішнє тіло саме по собі не працює, воно перебуває у рабстві нашої думки. Плоть іде слідом за всіма рухами мислі. Мисль, думка – це головна точка, тому її Сковорода часто називає серцем. Доки плоть та кров будуть панувати над серцем, доки людина не визнає їхньої злиденності, шлях до істини закритий, вважає Сковорода.</w:t>
      </w:r>
    </w:p>
    <w:p w14:paraId="65834C9A" w14:textId="77777777" w:rsidR="00E619FA" w:rsidRPr="00E619FA" w:rsidRDefault="00E619FA" w:rsidP="00E619FA">
      <w:pPr>
        <w:spacing w:after="0" w:line="240" w:lineRule="auto"/>
        <w:ind w:firstLine="709"/>
        <w:jc w:val="both"/>
        <w:rPr>
          <w:rFonts w:ascii="Times New Roman" w:hAnsi="Times New Roman"/>
          <w:b/>
          <w:sz w:val="24"/>
          <w:szCs w:val="24"/>
        </w:rPr>
      </w:pPr>
    </w:p>
    <w:p w14:paraId="791E91CC"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24CC47D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Данило Самійлович Самойлович біографічний портрет</w:t>
      </w:r>
    </w:p>
    <w:p w14:paraId="4BED631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Нестор Максимович Максимович-Амбродик біографічний портрет</w:t>
      </w:r>
    </w:p>
    <w:p w14:paraId="6CFE5A1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Олександр Михайлович Шумлянсъкий біографічний портрет</w:t>
      </w:r>
    </w:p>
    <w:p w14:paraId="74D3192A" w14:textId="77777777" w:rsidR="00E619FA" w:rsidRPr="00E619FA" w:rsidRDefault="00E619FA" w:rsidP="00E619FA">
      <w:pPr>
        <w:spacing w:after="0" w:line="240" w:lineRule="auto"/>
        <w:ind w:firstLine="709"/>
        <w:jc w:val="both"/>
        <w:rPr>
          <w:rFonts w:ascii="Times New Roman" w:hAnsi="Times New Roman"/>
          <w:sz w:val="24"/>
          <w:szCs w:val="24"/>
        </w:rPr>
      </w:pPr>
    </w:p>
    <w:p w14:paraId="6179675A"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6. Підбиття підсумків:</w:t>
      </w:r>
    </w:p>
    <w:p w14:paraId="097ED4B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61B3555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37DD8A73" w14:textId="77777777" w:rsidR="00E619FA" w:rsidRPr="00E619FA" w:rsidRDefault="00E619FA" w:rsidP="00E619FA">
      <w:pPr>
        <w:spacing w:after="0" w:line="240" w:lineRule="auto"/>
        <w:ind w:firstLine="709"/>
        <w:jc w:val="both"/>
        <w:rPr>
          <w:rFonts w:ascii="Times New Roman" w:hAnsi="Times New Roman"/>
          <w:b/>
          <w:sz w:val="24"/>
          <w:szCs w:val="24"/>
        </w:rPr>
      </w:pPr>
    </w:p>
    <w:p w14:paraId="49153F2F"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7. Список рекомендованої літератури:</w:t>
      </w:r>
    </w:p>
    <w:p w14:paraId="4F25CD02"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lastRenderedPageBreak/>
        <w:t>Основна:</w:t>
      </w:r>
    </w:p>
    <w:p w14:paraId="7836A4E2"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1.</w:t>
      </w:r>
      <w:r w:rsidRPr="00E619FA">
        <w:rPr>
          <w:rFonts w:ascii="Times New Roman" w:hAnsi="Times New Roman"/>
          <w:sz w:val="24"/>
          <w:szCs w:val="24"/>
          <w:lang w:val="ru-RU"/>
        </w:rPr>
        <w:tab/>
        <w:t>Ступак Ф. Я. Історія медицини: підручник / Ф. Я. Ступак. – К.: Книга-плюс, 2020. – 176 с.</w:t>
      </w:r>
    </w:p>
    <w:p w14:paraId="6360662A" w14:textId="77777777" w:rsidR="00E619FA" w:rsidRPr="00E619FA" w:rsidRDefault="00E619FA" w:rsidP="00E619FA">
      <w:pPr>
        <w:spacing w:after="0" w:line="240" w:lineRule="auto"/>
        <w:ind w:firstLine="709"/>
        <w:jc w:val="both"/>
        <w:rPr>
          <w:rFonts w:ascii="Times New Roman" w:hAnsi="Times New Roman"/>
          <w:b/>
          <w:sz w:val="24"/>
          <w:szCs w:val="24"/>
          <w:lang w:val="ru-RU"/>
        </w:rPr>
      </w:pPr>
    </w:p>
    <w:p w14:paraId="043C410A"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Додаткова:</w:t>
      </w:r>
    </w:p>
    <w:p w14:paraId="1697BFB4" w14:textId="77777777" w:rsidR="00E619FA" w:rsidRPr="00E619FA" w:rsidRDefault="00E619FA" w:rsidP="00E619FA">
      <w:pPr>
        <w:numPr>
          <w:ilvl w:val="3"/>
          <w:numId w:val="15"/>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Верхратський С. А. Історія медицини / С. А. Верхратський. – Київ : Здоров’я. – 2011. – 352 с.</w:t>
      </w:r>
    </w:p>
    <w:p w14:paraId="56A2102A" w14:textId="77777777" w:rsidR="00E619FA" w:rsidRPr="00E619FA" w:rsidRDefault="00E619FA" w:rsidP="00E619FA">
      <w:pPr>
        <w:numPr>
          <w:ilvl w:val="0"/>
          <w:numId w:val="15"/>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Голяченко О. М. Історія медицини / О. М. Голяченко, Я. В. Ганіткевич. – Тернопіль : Лілея, 2004. – 248 с., 72 іл.</w:t>
      </w:r>
    </w:p>
    <w:p w14:paraId="225308CE" w14:textId="77777777" w:rsidR="00E619FA" w:rsidRPr="00E619FA" w:rsidRDefault="00E619FA" w:rsidP="00E619FA">
      <w:pPr>
        <w:spacing w:after="0" w:line="240" w:lineRule="auto"/>
        <w:ind w:firstLine="851"/>
        <w:jc w:val="both"/>
        <w:rPr>
          <w:rFonts w:ascii="Times New Roman" w:hAnsi="Times New Roman"/>
          <w:sz w:val="24"/>
          <w:szCs w:val="24"/>
          <w:lang w:val="ru-RU"/>
        </w:rPr>
      </w:pPr>
    </w:p>
    <w:p w14:paraId="66858FBD"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Електронні інформаційні ресурси:</w:t>
      </w:r>
    </w:p>
    <w:p w14:paraId="2CE83BC0"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b/>
          <w:sz w:val="24"/>
          <w:szCs w:val="24"/>
          <w:lang w:val="ru-RU"/>
        </w:rPr>
        <w:t>1.</w:t>
      </w:r>
      <w:r w:rsidRPr="00E619FA">
        <w:rPr>
          <w:rFonts w:ascii="Times New Roman" w:hAnsi="Times New Roman"/>
          <w:b/>
          <w:sz w:val="24"/>
          <w:szCs w:val="24"/>
          <w:lang w:val="ru-RU"/>
        </w:rPr>
        <w:tab/>
      </w:r>
      <w:r w:rsidRPr="00E619FA">
        <w:rPr>
          <w:rFonts w:ascii="Times New Roman" w:hAnsi="Times New Roman"/>
          <w:sz w:val="24"/>
          <w:szCs w:val="24"/>
          <w:lang w:val="ru-RU"/>
        </w:rPr>
        <w:t>https://repo.odmu.edu.ua/xmlui/</w:t>
      </w:r>
    </w:p>
    <w:p w14:paraId="6448F26A"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2.</w:t>
      </w:r>
      <w:r w:rsidRPr="00E619FA">
        <w:rPr>
          <w:rFonts w:ascii="Times New Roman" w:hAnsi="Times New Roman"/>
          <w:sz w:val="24"/>
          <w:szCs w:val="24"/>
          <w:lang w:val="ru-RU"/>
        </w:rPr>
        <w:tab/>
        <w:t>https://info.odmu.edu.ua/</w:t>
      </w:r>
    </w:p>
    <w:p w14:paraId="5D88B927"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3.</w:t>
      </w:r>
      <w:r w:rsidRPr="00E619FA">
        <w:rPr>
          <w:rFonts w:ascii="Times New Roman" w:hAnsi="Times New Roman"/>
          <w:sz w:val="24"/>
          <w:szCs w:val="24"/>
          <w:lang w:val="ru-RU"/>
        </w:rPr>
        <w:tab/>
        <w:t>http://moz.gov.ua</w:t>
      </w:r>
    </w:p>
    <w:p w14:paraId="6133F58B"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4.</w:t>
      </w:r>
      <w:r w:rsidRPr="00E619FA">
        <w:rPr>
          <w:rFonts w:ascii="Times New Roman" w:hAnsi="Times New Roman"/>
          <w:sz w:val="24"/>
          <w:szCs w:val="24"/>
          <w:lang w:val="ru-RU"/>
        </w:rPr>
        <w:tab/>
        <w:t>https://moz.gov.ua/article/ministry-mandates/nakaz-moz-ukraini-vid-14092021--1945-pro-zatverdzhennja-unifikovanogo-klinichnogo-protokolu-pervinnoi-medichnoi-dopomogi-integrovane-vedennja-hvorob-ditjachogo-viku</w:t>
      </w:r>
    </w:p>
    <w:p w14:paraId="215FB050"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6EFBA63B" w14:textId="77777777" w:rsidR="00E619FA" w:rsidRPr="00E619FA" w:rsidRDefault="00E619FA" w:rsidP="00E619FA">
      <w:pPr>
        <w:spacing w:after="0" w:line="240" w:lineRule="auto"/>
        <w:ind w:firstLine="709"/>
        <w:jc w:val="both"/>
        <w:rPr>
          <w:rFonts w:ascii="Times New Roman" w:hAnsi="Times New Roman"/>
          <w:sz w:val="24"/>
          <w:szCs w:val="24"/>
        </w:rPr>
      </w:pPr>
    </w:p>
    <w:p w14:paraId="472515FA" w14:textId="77777777" w:rsidR="00E619FA" w:rsidRPr="00E619FA" w:rsidRDefault="00E619FA" w:rsidP="00E619FA">
      <w:pPr>
        <w:spacing w:after="0" w:line="240" w:lineRule="auto"/>
        <w:ind w:firstLine="709"/>
        <w:jc w:val="both"/>
        <w:rPr>
          <w:rFonts w:ascii="Times New Roman" w:hAnsi="Times New Roman"/>
          <w:sz w:val="24"/>
          <w:szCs w:val="24"/>
        </w:rPr>
      </w:pPr>
    </w:p>
    <w:p w14:paraId="74C8EB10" w14:textId="77777777" w:rsidR="00E619FA" w:rsidRPr="00E619FA" w:rsidRDefault="00E619FA" w:rsidP="00E619FA">
      <w:pPr>
        <w:spacing w:after="0" w:line="240" w:lineRule="auto"/>
        <w:ind w:firstLine="709"/>
        <w:jc w:val="both"/>
        <w:rPr>
          <w:rFonts w:ascii="Times New Roman" w:hAnsi="Times New Roman"/>
          <w:sz w:val="24"/>
          <w:szCs w:val="24"/>
        </w:rPr>
      </w:pPr>
    </w:p>
    <w:p w14:paraId="5AEEBD72" w14:textId="77777777" w:rsidR="00E619FA" w:rsidRPr="00E619FA" w:rsidRDefault="00E619FA" w:rsidP="00E619FA">
      <w:pPr>
        <w:spacing w:after="0" w:line="240" w:lineRule="auto"/>
        <w:ind w:firstLine="709"/>
        <w:jc w:val="both"/>
        <w:rPr>
          <w:rFonts w:ascii="Times New Roman" w:hAnsi="Times New Roman"/>
          <w:sz w:val="24"/>
          <w:szCs w:val="24"/>
        </w:rPr>
      </w:pPr>
    </w:p>
    <w:p w14:paraId="13E6A957" w14:textId="77777777" w:rsidR="00E619FA" w:rsidRPr="00E619FA" w:rsidRDefault="00E619FA" w:rsidP="00E619FA">
      <w:pPr>
        <w:spacing w:after="0" w:line="240" w:lineRule="auto"/>
        <w:ind w:firstLine="709"/>
        <w:jc w:val="both"/>
        <w:rPr>
          <w:rFonts w:ascii="Times New Roman" w:hAnsi="Times New Roman"/>
          <w:sz w:val="24"/>
          <w:szCs w:val="24"/>
        </w:rPr>
      </w:pPr>
    </w:p>
    <w:p w14:paraId="12FB29CD" w14:textId="77777777" w:rsidR="00E619FA" w:rsidRPr="00E619FA" w:rsidRDefault="00E619FA" w:rsidP="00E619FA">
      <w:pPr>
        <w:spacing w:after="0" w:line="240" w:lineRule="auto"/>
        <w:ind w:firstLine="709"/>
        <w:jc w:val="both"/>
        <w:rPr>
          <w:rFonts w:ascii="Times New Roman" w:hAnsi="Times New Roman"/>
          <w:sz w:val="24"/>
          <w:szCs w:val="24"/>
        </w:rPr>
      </w:pPr>
    </w:p>
    <w:p w14:paraId="487F63FB" w14:textId="77777777" w:rsidR="00E619FA" w:rsidRPr="00E619FA" w:rsidRDefault="00E619FA" w:rsidP="00E619FA">
      <w:pPr>
        <w:spacing w:after="200" w:line="276" w:lineRule="auto"/>
        <w:rPr>
          <w:rFonts w:ascii="Times New Roman" w:hAnsi="Times New Roman"/>
          <w:sz w:val="24"/>
          <w:szCs w:val="24"/>
          <w:lang w:val="ru-RU"/>
        </w:rPr>
      </w:pPr>
      <w:r w:rsidRPr="00E619FA">
        <w:rPr>
          <w:rFonts w:ascii="Times New Roman" w:hAnsi="Times New Roman"/>
          <w:sz w:val="24"/>
          <w:szCs w:val="24"/>
          <w:lang w:val="ru-RU"/>
        </w:rPr>
        <w:br w:type="page"/>
      </w:r>
    </w:p>
    <w:p w14:paraId="5A2B6B1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lastRenderedPageBreak/>
        <w:t xml:space="preserve">Семінарське заняття № </w:t>
      </w:r>
      <w:r w:rsidRPr="00E619FA">
        <w:rPr>
          <w:rFonts w:ascii="Times New Roman" w:hAnsi="Times New Roman"/>
          <w:b/>
          <w:sz w:val="24"/>
          <w:szCs w:val="24"/>
          <w:lang w:val="ru-RU"/>
        </w:rPr>
        <w:t>6</w:t>
      </w:r>
      <w:r w:rsidRPr="00E619FA">
        <w:rPr>
          <w:rFonts w:ascii="Times New Roman" w:hAnsi="Times New Roman"/>
          <w:b/>
          <w:sz w:val="24"/>
          <w:szCs w:val="24"/>
        </w:rPr>
        <w:t>.</w:t>
      </w:r>
    </w:p>
    <w:p w14:paraId="4EB892E5"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ru-RU"/>
        </w:rPr>
      </w:pPr>
      <w:r w:rsidRPr="00E619FA">
        <w:rPr>
          <w:rFonts w:ascii="Times New Roman" w:hAnsi="Times New Roman" w:cs="Times New Roman"/>
          <w:b/>
          <w:sz w:val="24"/>
          <w:szCs w:val="24"/>
        </w:rPr>
        <w:t xml:space="preserve">Тема. </w:t>
      </w:r>
      <w:r w:rsidRPr="00E619FA">
        <w:rPr>
          <w:rFonts w:ascii="TimesNewRomanPSMT" w:eastAsia="Times New Roman" w:hAnsi="TimesNewRomanPSMT" w:cs="Times New Roman"/>
          <w:b/>
          <w:color w:val="000000"/>
          <w:sz w:val="24"/>
          <w:szCs w:val="24"/>
          <w:lang w:eastAsia="ru-RU"/>
        </w:rPr>
        <w:t xml:space="preserve">Українські лікарі та лікарські осередки під владою Російської імперії наприкінці </w:t>
      </w:r>
      <w:r w:rsidRPr="00E619FA">
        <w:rPr>
          <w:rFonts w:ascii="Times New Roman" w:hAnsi="Times New Roman" w:cs="Times New Roman"/>
          <w:b/>
          <w:sz w:val="24"/>
          <w:szCs w:val="24"/>
        </w:rPr>
        <w:t>XVIII</w:t>
      </w:r>
      <w:r w:rsidRPr="00E619FA">
        <w:rPr>
          <w:rFonts w:ascii="TimesNewRomanPSMT" w:eastAsia="Times New Roman" w:hAnsi="TimesNewRomanPSMT" w:cs="Times New Roman"/>
          <w:b/>
          <w:color w:val="000000"/>
          <w:sz w:val="24"/>
          <w:szCs w:val="24"/>
          <w:lang w:eastAsia="ru-RU"/>
        </w:rPr>
        <w:t xml:space="preserve"> – ХІХ </w:t>
      </w:r>
      <w:r w:rsidRPr="00E619FA">
        <w:rPr>
          <w:rFonts w:ascii="TimesNewRomanPSMT" w:eastAsia="Times New Roman" w:hAnsi="TimesNewRomanPSMT" w:cs="Times New Roman" w:hint="eastAsia"/>
          <w:b/>
          <w:color w:val="000000"/>
          <w:sz w:val="24"/>
          <w:szCs w:val="24"/>
          <w:lang w:eastAsia="ru-RU"/>
        </w:rPr>
        <w:t>ст.</w:t>
      </w:r>
    </w:p>
    <w:p w14:paraId="19E83BDA" w14:textId="77777777" w:rsidR="00E619FA" w:rsidRPr="00E619FA" w:rsidRDefault="00E619FA" w:rsidP="00E619FA">
      <w:pPr>
        <w:spacing w:after="0" w:line="240" w:lineRule="auto"/>
        <w:ind w:firstLine="709"/>
        <w:rPr>
          <w:rFonts w:ascii="Times New Roman" w:hAnsi="Times New Roman" w:cs="Times New Roman"/>
          <w:sz w:val="24"/>
          <w:szCs w:val="24"/>
        </w:rPr>
      </w:pPr>
    </w:p>
    <w:p w14:paraId="7D4CD9C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Мета: </w:t>
      </w:r>
      <w:r w:rsidRPr="00E619FA">
        <w:rPr>
          <w:rFonts w:ascii="Times New Roman" w:hAnsi="Times New Roman"/>
          <w:sz w:val="24"/>
          <w:szCs w:val="24"/>
        </w:rPr>
        <w:t>Важливим підґрунтям розвитку медицини на українських землях у складі Російської імперії становили появи медичних закладів лікарень, та формування медичних шкіл. Важливою частиною розвитку медицини на українських землях був накопичений досвід практики та знань перейнятий у Європі.</w:t>
      </w:r>
    </w:p>
    <w:p w14:paraId="084CBC36" w14:textId="77777777" w:rsidR="00E619FA" w:rsidRPr="00E619FA" w:rsidRDefault="00E619FA" w:rsidP="00E619FA">
      <w:pPr>
        <w:spacing w:after="0" w:line="240" w:lineRule="auto"/>
        <w:ind w:firstLine="709"/>
        <w:jc w:val="both"/>
        <w:rPr>
          <w:rFonts w:ascii="Times New Roman" w:hAnsi="Times New Roman"/>
          <w:b/>
          <w:sz w:val="24"/>
          <w:szCs w:val="24"/>
        </w:rPr>
      </w:pPr>
    </w:p>
    <w:p w14:paraId="02DD073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746A60C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Епіде́мія (від грец. επί — «серед» і грец. δεμος — </w:t>
      </w:r>
      <w:r w:rsidRPr="00E619FA">
        <w:rPr>
          <w:rFonts w:ascii="Times New Roman" w:hAnsi="Times New Roman"/>
          <w:sz w:val="24"/>
          <w:szCs w:val="24"/>
        </w:rPr>
        <w:t>народ; застаріле — по́шесть, мор, моровиця, діалектичне пові́тра) — тип хвороби, яка є новою для даної популяції впродовж періоду збереження імунної «пам'яті» та поширюється зі швидкістю, що значно перевищує очікувану, ґрунтуючись на попередньому досвіді (тобто, числі нових випадків за одиницю часу). Українське законодавство визначає: «епідемія — масове поширення інфекційного захворювання серед населення відповідної території за короткий проміжок часу», що не відповідає світовому визначенню, яке поширює поняття епідемії на усі випадки масового ураження, в тому числі й отруєння.</w:t>
      </w:r>
    </w:p>
    <w:p w14:paraId="3010B5E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Монастир (грец. μοναστήριον — «обитель»)</w:t>
      </w:r>
      <w:r w:rsidRPr="00E619FA">
        <w:rPr>
          <w:rFonts w:ascii="Times New Roman" w:hAnsi="Times New Roman"/>
          <w:sz w:val="24"/>
          <w:szCs w:val="24"/>
        </w:rPr>
        <w:t xml:space="preserve"> — релігійна громада ченців або черниць, що володіє належними їм землями та капіталами, і становила релігійно-господарську організацію. Іншими словами це резиденція монахів чи жінок-монахинь, які живуть разом.</w:t>
      </w:r>
    </w:p>
    <w:p w14:paraId="0C1F1B1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Фітотерапія (грец. рhyton — рослина, therapi — лікування)</w:t>
      </w:r>
      <w:r w:rsidRPr="00E619FA">
        <w:rPr>
          <w:rFonts w:ascii="Times New Roman" w:hAnsi="Times New Roman"/>
          <w:sz w:val="24"/>
          <w:szCs w:val="24"/>
        </w:rPr>
        <w:t xml:space="preserve"> — система специфічних методів лікування й профілактики захворювань з використанням фітопрепаратів (див. Фітопрепарати); складова частина комплексної, превентивної та реабілітаційної терапії. Термін уведено французьким лікарем Анрі Леклерком (1870–1955).</w:t>
      </w:r>
    </w:p>
    <w:p w14:paraId="205EEF5D" w14:textId="77777777" w:rsidR="00E619FA" w:rsidRPr="00E619FA" w:rsidRDefault="00E619FA" w:rsidP="00E619FA">
      <w:pPr>
        <w:spacing w:after="0" w:line="240" w:lineRule="auto"/>
        <w:ind w:firstLine="709"/>
        <w:jc w:val="both"/>
        <w:rPr>
          <w:rFonts w:ascii="Times New Roman" w:hAnsi="Times New Roman"/>
          <w:sz w:val="24"/>
          <w:szCs w:val="24"/>
        </w:rPr>
      </w:pPr>
    </w:p>
    <w:p w14:paraId="75118A7D"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3CFAD71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7E1A8CF4" w14:textId="77777777" w:rsidR="00E619FA" w:rsidRPr="00E619FA" w:rsidRDefault="00E619FA" w:rsidP="00E619FA">
      <w:pPr>
        <w:spacing w:after="0" w:line="240" w:lineRule="auto"/>
        <w:ind w:firstLine="709"/>
        <w:jc w:val="both"/>
        <w:rPr>
          <w:rFonts w:ascii="Times New Roman" w:hAnsi="Times New Roman"/>
          <w:sz w:val="24"/>
          <w:szCs w:val="24"/>
        </w:rPr>
      </w:pPr>
    </w:p>
    <w:p w14:paraId="5B9E79A8"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69ADF62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51C9F58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4BDC8246" w14:textId="77777777" w:rsidR="00E619FA" w:rsidRPr="00E619FA" w:rsidRDefault="00E619FA" w:rsidP="00E619FA">
      <w:pPr>
        <w:spacing w:after="0" w:line="240" w:lineRule="auto"/>
        <w:ind w:firstLine="709"/>
        <w:jc w:val="both"/>
        <w:rPr>
          <w:rFonts w:ascii="Times New Roman" w:hAnsi="Times New Roman"/>
          <w:b/>
          <w:sz w:val="24"/>
          <w:szCs w:val="24"/>
        </w:rPr>
      </w:pPr>
    </w:p>
    <w:p w14:paraId="657E8F8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4355B8B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1. Бактеріолог та епідеміолог світового рівня Ілля Ілліч Мечников – лауреат Нобелівської премії народився: </w:t>
      </w:r>
    </w:p>
    <w:p w14:paraId="4A9C099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1845 р.;</w:t>
      </w:r>
    </w:p>
    <w:p w14:paraId="5F27C54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1855 р.;</w:t>
      </w:r>
    </w:p>
    <w:p w14:paraId="13C8518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1875 р.;</w:t>
      </w:r>
    </w:p>
    <w:p w14:paraId="06ED1B0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1916 р.</w:t>
      </w:r>
    </w:p>
    <w:p w14:paraId="5133046E" w14:textId="77777777" w:rsidR="00E619FA" w:rsidRPr="00E619FA" w:rsidRDefault="00E619FA" w:rsidP="00E619FA">
      <w:pPr>
        <w:spacing w:after="0" w:line="240" w:lineRule="auto"/>
        <w:ind w:firstLine="709"/>
        <w:jc w:val="both"/>
        <w:rPr>
          <w:rFonts w:ascii="Times New Roman" w:hAnsi="Times New Roman"/>
          <w:sz w:val="24"/>
          <w:szCs w:val="24"/>
        </w:rPr>
      </w:pPr>
    </w:p>
    <w:p w14:paraId="2D3DD9D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Сергій Петрович Боткін – відомий терапевт народився:</w:t>
      </w:r>
    </w:p>
    <w:p w14:paraId="38DAB37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1824 р.;</w:t>
      </w:r>
    </w:p>
    <w:p w14:paraId="3923DC6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б) 1832 р.; </w:t>
      </w:r>
    </w:p>
    <w:p w14:paraId="2FCC5FF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1827 р.;</w:t>
      </w:r>
    </w:p>
    <w:p w14:paraId="4E8B930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1841 р.</w:t>
      </w:r>
    </w:p>
    <w:p w14:paraId="5B9441C4" w14:textId="77777777" w:rsidR="00E619FA" w:rsidRPr="00E619FA" w:rsidRDefault="00E619FA" w:rsidP="00E619FA">
      <w:pPr>
        <w:spacing w:after="0" w:line="240" w:lineRule="auto"/>
        <w:ind w:firstLine="709"/>
        <w:jc w:val="both"/>
        <w:rPr>
          <w:rFonts w:ascii="Times New Roman" w:hAnsi="Times New Roman"/>
          <w:sz w:val="24"/>
          <w:szCs w:val="24"/>
        </w:rPr>
      </w:pPr>
    </w:p>
    <w:p w14:paraId="61ABEE5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 Василь Парменович Образцов один із основоположників:</w:t>
      </w:r>
    </w:p>
    <w:p w14:paraId="1BE28BC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а) Київської терапевтичної школи;</w:t>
      </w:r>
    </w:p>
    <w:p w14:paraId="5D18BF1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Медико-хірургічної академії;</w:t>
      </w:r>
    </w:p>
    <w:p w14:paraId="1967838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Київського університету;</w:t>
      </w:r>
    </w:p>
    <w:p w14:paraId="332D0E3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Петербурзького університету;</w:t>
      </w:r>
    </w:p>
    <w:p w14:paraId="6287DEE0" w14:textId="77777777" w:rsidR="00E619FA" w:rsidRPr="00E619FA" w:rsidRDefault="00E619FA" w:rsidP="00E619FA">
      <w:pPr>
        <w:spacing w:after="0" w:line="240" w:lineRule="auto"/>
        <w:ind w:firstLine="709"/>
        <w:jc w:val="both"/>
        <w:rPr>
          <w:rFonts w:ascii="Times New Roman" w:hAnsi="Times New Roman"/>
          <w:sz w:val="24"/>
          <w:szCs w:val="24"/>
        </w:rPr>
      </w:pPr>
    </w:p>
    <w:p w14:paraId="117E115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 Феофіл Гаврилович Яновський – український терапевт, першим описав:</w:t>
      </w:r>
    </w:p>
    <w:p w14:paraId="2C6CFC6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Кон'юктивний симптом;</w:t>
      </w:r>
    </w:p>
    <w:p w14:paraId="6C1B7FD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Котаральну жовтяницю;</w:t>
      </w:r>
    </w:p>
    <w:p w14:paraId="76042A1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Форми гарячок;</w:t>
      </w:r>
    </w:p>
    <w:p w14:paraId="18CF2C7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Клініку різних форм апендицити.</w:t>
      </w:r>
    </w:p>
    <w:p w14:paraId="5EEA8E8D" w14:textId="77777777" w:rsidR="00E619FA" w:rsidRPr="00E619FA" w:rsidRDefault="00E619FA" w:rsidP="00E619FA">
      <w:pPr>
        <w:spacing w:after="0" w:line="240" w:lineRule="auto"/>
        <w:ind w:firstLine="709"/>
        <w:jc w:val="both"/>
        <w:rPr>
          <w:rFonts w:ascii="Times New Roman" w:hAnsi="Times New Roman"/>
          <w:sz w:val="24"/>
          <w:szCs w:val="24"/>
        </w:rPr>
      </w:pPr>
    </w:p>
    <w:p w14:paraId="676B9A9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Засновником Одеської бактеріологічної станції є:</w:t>
      </w:r>
    </w:p>
    <w:p w14:paraId="2615F41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Феофіл Гаврилович Яновський;</w:t>
      </w:r>
    </w:p>
    <w:p w14:paraId="3340CA8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Василь Парменович Образцов;</w:t>
      </w:r>
    </w:p>
    <w:p w14:paraId="57A75AA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Микола Федорович Гамалія;</w:t>
      </w:r>
    </w:p>
    <w:p w14:paraId="4A4E049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Сергій Петрович Боткін.</w:t>
      </w:r>
    </w:p>
    <w:p w14:paraId="2E1431F0" w14:textId="77777777" w:rsidR="00E619FA" w:rsidRPr="00E619FA" w:rsidRDefault="00E619FA" w:rsidP="00E619FA">
      <w:pPr>
        <w:spacing w:after="0" w:line="240" w:lineRule="auto"/>
        <w:ind w:firstLine="709"/>
        <w:jc w:val="both"/>
        <w:rPr>
          <w:rFonts w:ascii="Times New Roman" w:hAnsi="Times New Roman"/>
          <w:sz w:val="24"/>
          <w:szCs w:val="24"/>
        </w:rPr>
      </w:pPr>
    </w:p>
    <w:p w14:paraId="57CC866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6. Засновником Бомбейського бактеріологічного інституту є:</w:t>
      </w:r>
    </w:p>
    <w:p w14:paraId="5C4DCCF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Феофіл Гаврилович Яновський;</w:t>
      </w:r>
    </w:p>
    <w:p w14:paraId="2FBC7FD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Володимир Ааронович Хавкін;</w:t>
      </w:r>
    </w:p>
    <w:p w14:paraId="6D8019D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Микола Федорович Гамалія;</w:t>
      </w:r>
    </w:p>
    <w:p w14:paraId="666D222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Сергій Петрович Боткін.</w:t>
      </w:r>
    </w:p>
    <w:p w14:paraId="03C511F6" w14:textId="77777777" w:rsidR="00E619FA" w:rsidRPr="00E619FA" w:rsidRDefault="00E619FA" w:rsidP="00E619FA">
      <w:pPr>
        <w:spacing w:after="0" w:line="240" w:lineRule="auto"/>
        <w:ind w:firstLine="709"/>
        <w:jc w:val="both"/>
        <w:rPr>
          <w:rFonts w:ascii="Times New Roman" w:hAnsi="Times New Roman"/>
          <w:sz w:val="24"/>
          <w:szCs w:val="24"/>
        </w:rPr>
      </w:pPr>
    </w:p>
    <w:p w14:paraId="3A4EB64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7. Видатний патологоанатом, морфолог і мікробіолог Володимир Костянтинович Високович народився:</w:t>
      </w:r>
    </w:p>
    <w:p w14:paraId="78B3863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1824 р.;</w:t>
      </w:r>
    </w:p>
    <w:p w14:paraId="1A304C8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б) 1837 р.; </w:t>
      </w:r>
    </w:p>
    <w:p w14:paraId="49F40C5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1827 р.;</w:t>
      </w:r>
    </w:p>
    <w:p w14:paraId="328A3BC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1854 р.</w:t>
      </w:r>
    </w:p>
    <w:p w14:paraId="7C23F06B" w14:textId="77777777" w:rsidR="00E619FA" w:rsidRPr="00E619FA" w:rsidRDefault="00E619FA" w:rsidP="00E619FA">
      <w:pPr>
        <w:spacing w:after="0" w:line="240" w:lineRule="auto"/>
        <w:ind w:firstLine="709"/>
        <w:jc w:val="both"/>
        <w:rPr>
          <w:rFonts w:ascii="Times New Roman" w:hAnsi="Times New Roman"/>
          <w:sz w:val="24"/>
          <w:szCs w:val="24"/>
        </w:rPr>
      </w:pPr>
    </w:p>
    <w:p w14:paraId="09CB42B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Одним з піонерів розвитку хірургічної допомоги в дільничних земських лікарнях була жінка-лікар:</w:t>
      </w:r>
    </w:p>
    <w:p w14:paraId="55CC2EE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Даша Севастопольська;</w:t>
      </w:r>
    </w:p>
    <w:p w14:paraId="152FBFB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Флоренс Найтінгейл;</w:t>
      </w:r>
    </w:p>
    <w:p w14:paraId="63D99B2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Олександра Архангельська;</w:t>
      </w:r>
    </w:p>
    <w:p w14:paraId="2E2112D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Марія Тереза.</w:t>
      </w:r>
    </w:p>
    <w:p w14:paraId="45DB7686" w14:textId="77777777" w:rsidR="00E619FA" w:rsidRPr="00E619FA" w:rsidRDefault="00E619FA" w:rsidP="00E619FA">
      <w:pPr>
        <w:spacing w:after="0" w:line="240" w:lineRule="auto"/>
        <w:ind w:firstLine="709"/>
        <w:jc w:val="both"/>
        <w:rPr>
          <w:rFonts w:ascii="Times New Roman" w:hAnsi="Times New Roman"/>
          <w:sz w:val="24"/>
          <w:szCs w:val="24"/>
        </w:rPr>
      </w:pPr>
    </w:p>
    <w:p w14:paraId="0F5EDF0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9. Хто є засновником першої в Російській імперії наукової патологоанатомічної школи:</w:t>
      </w:r>
    </w:p>
    <w:p w14:paraId="459EDC0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Н. І. Пирогов;</w:t>
      </w:r>
    </w:p>
    <w:p w14:paraId="7A6C7D4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Г. А. Захар'їн;</w:t>
      </w:r>
    </w:p>
    <w:p w14:paraId="2F0F844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А. І. Полунін;</w:t>
      </w:r>
    </w:p>
    <w:p w14:paraId="0152968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 П. Образцов.</w:t>
      </w:r>
    </w:p>
    <w:p w14:paraId="586465E5" w14:textId="77777777" w:rsidR="00E619FA" w:rsidRPr="00E619FA" w:rsidRDefault="00E619FA" w:rsidP="00E619FA">
      <w:pPr>
        <w:spacing w:after="0" w:line="240" w:lineRule="auto"/>
        <w:ind w:firstLine="709"/>
        <w:jc w:val="both"/>
        <w:rPr>
          <w:rFonts w:ascii="Times New Roman" w:hAnsi="Times New Roman"/>
          <w:sz w:val="24"/>
          <w:szCs w:val="24"/>
        </w:rPr>
      </w:pPr>
    </w:p>
    <w:p w14:paraId="1EA5E14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10. Хто з перелічених вчених провів першу вакцинацію проти віспи у Російській імперії:</w:t>
      </w:r>
    </w:p>
    <w:p w14:paraId="5CC032F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Є. О. Мухін;</w:t>
      </w:r>
    </w:p>
    <w:p w14:paraId="5470F7B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І. І. Мечников;</w:t>
      </w:r>
    </w:p>
    <w:p w14:paraId="0CDBFF3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М. Я. Мудров;</w:t>
      </w:r>
    </w:p>
    <w:p w14:paraId="6EDAFC1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І. Є. Дядьковський.</w:t>
      </w:r>
    </w:p>
    <w:p w14:paraId="62058B51" w14:textId="77777777" w:rsidR="00E619FA" w:rsidRPr="00E619FA" w:rsidRDefault="00E619FA" w:rsidP="00E619FA">
      <w:pPr>
        <w:spacing w:after="0" w:line="240" w:lineRule="auto"/>
        <w:ind w:firstLine="709"/>
        <w:jc w:val="both"/>
        <w:rPr>
          <w:rFonts w:ascii="Times New Roman" w:hAnsi="Times New Roman"/>
          <w:sz w:val="24"/>
          <w:szCs w:val="24"/>
        </w:rPr>
      </w:pPr>
    </w:p>
    <w:p w14:paraId="09BE8C9A"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6E24B22E"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 New Roman" w:hAnsi="Times New Roman" w:cs="Times New Roman"/>
          <w:sz w:val="24"/>
          <w:szCs w:val="24"/>
        </w:rPr>
        <w:lastRenderedPageBreak/>
        <w:t xml:space="preserve">Курси гігієни та першої медичної допомоги. Гігієнічні порадники П.І. Богдановича «Правила для збереження здоров’я» 1788 р. Й.К. Каменецького (1754-1823 рр.). «Короткі настанови про лікування захворювань простими засобами» 1803 р. Ф.Д. Калайдовича (1742-1820 рр.). «Про збереження здоров’я, або короткі правила гігієни»  1813 р. П.А. Загорського. Питання профілактики захворювань у працях Я.О. Чаруковського (1798-1848 рр.). «Медицина і гігієна» 1851 р. Розвиток аптечної справи. «Губернська кам’яна аптека з лабораторією» у м. Харкові 1780 р. Перші хіміко-фармацевтичні лабораторії для виробництва медикаментів. Становлення фармації як самостійної науки. Організація кафедри фармації у Харківському університеті 1806 р. Внесок І.В. Буяльського (1789–1866 рр.) «Анатомохірургічні таблиці» 1828 р. та М.І.Пирогова (1810–1881 рр.) у розвиток анатомії. Внесок Д.Н. Зернова (1838–1917 рр.) у вивчення анатомії центральної нервової системи. </w:t>
      </w:r>
      <w:r w:rsidRPr="00E619FA">
        <w:rPr>
          <w:rFonts w:ascii="TimesNewRomanPSMT" w:hAnsi="TimesNewRomanPSMT"/>
          <w:color w:val="000000"/>
          <w:sz w:val="24"/>
          <w:szCs w:val="24"/>
        </w:rPr>
        <w:t xml:space="preserve">Медичний факультет Харківського університету (1806 р.) і Університету св. Володимира у Києві (1841р.). </w:t>
      </w:r>
    </w:p>
    <w:p w14:paraId="10D47E6F" w14:textId="77777777" w:rsidR="00E619FA" w:rsidRPr="00E619FA" w:rsidRDefault="00E619FA" w:rsidP="00E619FA">
      <w:pPr>
        <w:spacing w:after="0" w:line="240" w:lineRule="auto"/>
        <w:ind w:firstLine="709"/>
        <w:jc w:val="both"/>
        <w:rPr>
          <w:rFonts w:ascii="TimesNewRomanPSMT" w:hAnsi="TimesNewRomanPSMT"/>
          <w:color w:val="000000"/>
          <w:sz w:val="24"/>
          <w:szCs w:val="24"/>
        </w:rPr>
      </w:pPr>
    </w:p>
    <w:p w14:paraId="43031535"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Медична освіта, медична наука і наукова медицина в Росії починають розвиватися з ХVІІІ століття після реформ Петра Першого. І в зародженні, і в подальшому розвитку наукової медицини Росії велику роль відіграли науковці та медицина тоді ще автономної України. Ось як писав про ті часи російський академік А. Пипін: «У Москві був присутній церковний фанатизм, ворожість до всякої науки, впертий застій суспільства, жорстокість, відсутність моралі і т.д. У середині ХVІІ століття почали розуміти важливість освіти, але оскільки своїх власних сил для цього не було, їх почали запрошувати, переманювати з Києва».</w:t>
      </w:r>
    </w:p>
    <w:p w14:paraId="68516486"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1697 - 1698 роках і вдруге в 1716 - 1717 роках перший із московських царів Петро І з групою освічених і підприємливих придворних осіб вивчав життя та державний устрій країн Західної Європи. Повернувшись із зарубіжжя до Москви, Петро І починає європеїзувати Московське царство. Робить він це з деспотичною енергією. Реформує систему управління, об'єднавши і підпорядкувавши собі державну і церковну владу. Увів 1700 року Григоріанський календар, збудував за європейським зразком нову столицю Санкт - Петербург (1703), а 1708 року впровадив спрощений «гражданський шрифт» замість церковно - слов'янського. У 1721 році Петро затвердив собі титул імператора, а держава отримала нову назву - Російська імперія. Всім цим Петро І заклав фундамент під нову Росію з амбіціями «третього Риму». Але при цьому не було закладено головного - основи для стабільного громадянського суспільства. У державі, де існують дві незалежні гілки влади – Монарх і Церква – завжди є ніша для появи третього незалежного політичного гравця – самого суспільства. У Росії такої ніші не стало. Тому від самого початку показна міць держави та її державної машини стала майже неперервно обертатися глибокими потрясіннями та династичними кризами.</w:t>
      </w:r>
    </w:p>
    <w:p w14:paraId="158A5375"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Таке продовжувалося впродовж усіх царських і радянських часів.</w:t>
      </w:r>
    </w:p>
    <w:p w14:paraId="76B05CC2"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Петру Першому терміново знадобилися освічені люди для мореплавання, кораблебудування, картографії, містобудування, для власного виробництва заліза, зброї тощо. Тому окремим прошаркам суспільства у примусовому порядку було велено здобути освіту. Саме велено, і в примусовому порядку, для потреб імперії!</w:t>
      </w:r>
    </w:p>
    <w:p w14:paraId="66E37396"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Але царські реформи зустріли жорстокий спротив, чим була продемонстрована незатребуваність в імперії загальнолюдської культури. Із направлених для навчання за кордоном 30 юнаків (діти бояр, князів, купців) після закінчення навчання в Росію повернулися лише двоє. Решта залишилась у країнах Західної Європи.</w:t>
      </w:r>
    </w:p>
    <w:p w14:paraId="3ED63E19"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Що часи відсталості, варварства, неуцтва впродовж 500 років життя в глухому закутку Європи не минули дарма, свідчить діяльність перших російських державних навчальних закладів. Як зароджувалися і розвивались просвітництво і наука в Росії розглянемо на прикладах створення і діяльності перших в імперії вищих навчальних закладів. Одночасно вияснимо, чому в Росії і тепер студенти святкують Тетянин день.</w:t>
      </w:r>
    </w:p>
    <w:p w14:paraId="3C19218B"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lastRenderedPageBreak/>
        <w:t>Для просвіти підданих, цар набрав в Європі за контрактом і привіз в Росію освічених людей. У 1724 році в Петербурзі із іноземних науковців – контрактників було створено Російську академію наук, а при ній у 1725 році - університет. Спроба відкрити університет при академії в Санкт - Петербурзі виявилася невдалою і через 41 рік його довелося закрити. Про цей перший університет не згадують у російських історичних книгах. Ставлення тодішньої російської громадськості та духовенства до Санкт - Петербурзького університету було ворожим.</w:t>
      </w:r>
    </w:p>
    <w:p w14:paraId="2B28B0E2"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Набір слухачів до університету мав рекрутський, тобто примусовий характер. Батьки не хотіли віддавати своїх дітей до школи. Діти, подібно своїм батькам, теж не бачили потреби в навчанні. Прикладом тому є Митрофанушка із «Недоросля» Д.І. Фонвізіна (1744 - 1792), який не бажав знати навіть географію.</w:t>
      </w:r>
    </w:p>
    <w:p w14:paraId="53168A58"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Його аргумент: «А навіщо мені знати географію, коли в мене є кучер. Куди я скажу, туди він мене й відвезе». Учні втікали з університету. Протягом восьми років (1725 - 1733) у Санкт - Петербурзькому університеті на всіх факультетах навчалося 38 осіб, із них лише 7 росіян, а решта – діти іноземних науковців, вчителів, інженерів, військових тощо, які за контрактом працювали в Росії. У 1766 році Санкт - Петербурзький університет закрили.</w:t>
      </w:r>
    </w:p>
    <w:p w14:paraId="22C62D4F"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Розпочавши реформації, цар Московії переконався, що європеїзувати імперію власними силами через відсутність вітчизняного культурного і освітнього ресурсу неможливо, Про тодішній стан освіти і культури в Московії професор історії П. Морозов у книзі «Феофан Прокопович» пише: «Петро І розумів, що московське духовенство за своїм рівнем освіти стоїть набагато нижче киян, і що в московії – жахлива грубість і неосвіченість скрізь, і немає людей, які б могли керувати освітою священиків, піклуватись про школи, слідкувати за результатами навчання. Тому він знову звернув увагу на Київ».</w:t>
      </w:r>
    </w:p>
    <w:p w14:paraId="27C4F349"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Петра І вражала висока ефективність просвітницької та культурної роботи українців (малоросів), які уже від 1654 року працювали в Росії за контрактом.</w:t>
      </w:r>
    </w:p>
    <w:p w14:paraId="49B60B37"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Побувавши у Козацькій державі, він був вражений високим рівнем освіти, культури, розвитком ремесел в Україні. Іван Огієнко пише: «Цар Петро, що добре бачив українську культуру, рішуче став на її бік, завжди шанував і боронив тих українців, що допомагали йому». Тому потік українців, українських книг на Москву у ХVІІІ столітті став ще більшим, ніж був у ХVІІ столітті. Цьому сприяли реформи Петра Першого і його шанобливе ставлення до освічених і талановитих у будівництві, у ремеслах, у просвітництві, у духовній сфері українців». Так було започатковано масове переселення інтелектуалів з України у Московщину.</w:t>
      </w:r>
    </w:p>
    <w:p w14:paraId="67D912B2"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Професор Києво – Могилянської академії Стефан Яворський був призначений і став основним консультантом Петра І при реорганізації Російської академії наук. З 20 членів – фундаторів академії більшість були українськими вченими. Українці реформували тогочасну російську мову, стояли біля витоків московської літератури і в цілому російської культури.</w:t>
      </w:r>
    </w:p>
    <w:p w14:paraId="0DAF2F14"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 xml:space="preserve">Ось як пише про роль українців у реформуванні Росії Іван Огієнко: «За весь ХVІІІ вік у московськім культурнім житті перед ведуть, як і давніше, самі українці. Вплив цей у ХVІІІ столітті відбивався на всім державнім житті. У ХVІІІ віці геть усі чисто вищі посади не тільки в себе в Україні, а й по всій Росії прибрали до рук своїх самі українці, і вони тягли за собою теж українців… Найсвятіший Синод вимушений був заступитись за права великоросів. Тому 17 квітня 1754 року за цариці Єлисавети видано було Височайшого наказу про те, що на архієреїв та на архімандритів можна висвячувати й москалів». «Кияни, - казав в одній із своїх лекцій професор А.Архангельський (Казань, 1913), - всупереч упередженому ставленню до них у Москві, уже з другої половини ХVІІІ століття в Московській Русі – повні господарі становища, кращі, найбільше авторитетні й шановані тут діячі». А ось що пише про український вплив на Москву професор П.А. Безсонов (1871): «Пришельці (українці) заняли тут (у Московії) найбільш значимі і впливові місця, від ієрархів до управлінь консисторій ними ж облаштованих, від вихователів сім'ї царської до </w:t>
      </w:r>
      <w:r w:rsidRPr="00E619FA">
        <w:rPr>
          <w:rFonts w:ascii="TimesNewRomanPSMT" w:hAnsi="TimesNewRomanPSMT"/>
          <w:color w:val="000000"/>
          <w:sz w:val="24"/>
          <w:szCs w:val="24"/>
        </w:rPr>
        <w:lastRenderedPageBreak/>
        <w:t>настоятелів монастирів, ректорів, префектів і вчителів ними ж заснованих шкіл, до кабінетних і типографських вчених, діловодів, дяків, секретарів.</w:t>
      </w:r>
    </w:p>
    <w:p w14:paraId="14ADC1C6"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Майже все підпорядковане їх реформам і необмеженому впливу». Як підбиваючи підсумок всьому, Іван Огієнко пише: «Коли ще додамо сюди, що українці були парафіяльними, придворними, військовими священиками, працювали місіонерами, законовчителями світських шкіл, екзаменаторами, перекладачами, іконописцями, граверами, - то це буде охоплювати ту велику культурну роботу, що її вели в Росії українці. Москва охоче приймала і добре платила українцям, тому багато люду перейшло в Росію, де придбали слави і собі і Україну прославили. Українці збудили від віковічного дрімання Московщину і заклали там підвалини нової культури.</w:t>
      </w:r>
    </w:p>
    <w:p w14:paraId="68EF828C"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Українці упорядкували в Росії Біблію і надрукували її 1751 року. З цієї Біблії, виправленої українцями, у московській патріархії друкують книги Святого Письма без змін і тепер».</w:t>
      </w:r>
    </w:p>
    <w:p w14:paraId="477028D9"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На прохання Михайла Ломоносова цариця Єлизавета в день святої Тетяни 1755 року підписала указ про відкриття Московського університету. Для Російської імперії це дійсно знаменний день, з якого бере початки російська вища школа і російське студентство. Підписуючи указ про відкриття Московського університету, імператриця Єлизавета для заохочення студентів до навчання ввела наступні пільги:</w:t>
      </w:r>
    </w:p>
    <w:p w14:paraId="34DBED91"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вступати до університету дозволялося всім, хто бажав вчитися, в тому числі й дітям кріпаків; навчання заохочувалося зарахуванням одночасного проходження військової служби; студенти мали право носити військову форму і шпагу; по закінченні повного курсу навчання всім випускникам, в тому числі і кріпосним, надавався дворянський титул і присвоювалось офіцерське звання.</w:t>
      </w:r>
    </w:p>
    <w:p w14:paraId="74359A41"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Незважаючи на такі заохочення і пільги, весь час не вистачало студентів.</w:t>
      </w:r>
    </w:p>
    <w:p w14:paraId="476BB3DD"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Впродовж перших п'яти років після відкриття Московського університету на всіх трьох його факультетах - філософському, юридичному, медичному - навчалося лише 30 студентів. Студентів за незадовільні оцінки та порушення статуту били різками, закривали тільки на хліб і воду в карцер, позбавляли права носити шпагу та військову форму тощо. На медичному факультеті університету за 30 років було підготовлено всього 20 лікарів. Надалі довелося виписувати з-за кордону не лише викладачів, а й студентів. Слухачів для Московського університету почали набирати із учнів українських Києво - Могилянського, Переяславського, Чернігівського та Харківського колегіумів. Випускники, які закінчили повний курс навчання у Києво - Могилянській академії, призначались ректорами, префектами, професорами і вчителями багатьох пізніше створених ними в Росії шкіл, семінарій, академій, університетів. Так Великоросію продовжувала просвіщати й реформувати в Нові часи Україна (Малоросія). Як писав 1935 року англієць Л. Лоутон, «Фактично Московія була ученицею України і засвоїла від неї все, що могла. Але від моменту анексії України і зміни своєї назви з «Московії» на «Росію» імперська влада навмисне намагалася відсунути Україну на задній план і гальмувала її розвиток».</w:t>
      </w:r>
    </w:p>
    <w:p w14:paraId="09DFEFB1"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День відкриття Московського університету Москва стала святкувати як один із великих празників міста. Пізніше в Росії Тетянин день почали святкувати як День російських студентів. Так його святкують російські студенти дотепер. На честь заснування Московського університету недавно при ньому збудовано храм святої мучениці Тетяни.</w:t>
      </w:r>
    </w:p>
    <w:p w14:paraId="6EFB1AEF"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Нагадаємо, що світове студентство щорічно відмічає Міжнародний день студентів 17 листопада. Міжнародний день студентів встановлено у 1946 році Всесвітнім конгресом студентів на вшанування пам'яті чеських студентів - патріотів, які 17 листопада 1939 року виступили проти окупації Чехії німецькими фашистами. Їх всіх розстріляли під час демонстрації.</w:t>
      </w:r>
    </w:p>
    <w:p w14:paraId="32454786"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 xml:space="preserve">Постійні війни і регулярне військо потребували першочергових заходів, спрямованих на їхнє забезпечення. Для потреб армії у Москві 1707 року був відкритий перший постійний військовий шпиталь з медичною школою для підготовки хірургів – емпіриків (типу цирульників) методом практичного навчання під керівництвом іноземного </w:t>
      </w:r>
      <w:r w:rsidRPr="00E619FA">
        <w:rPr>
          <w:rFonts w:ascii="TimesNewRomanPSMT" w:hAnsi="TimesNewRomanPSMT"/>
          <w:color w:val="000000"/>
          <w:sz w:val="24"/>
          <w:szCs w:val="24"/>
        </w:rPr>
        <w:lastRenderedPageBreak/>
        <w:t>лікаря. У 1733 році було відкрито Петербурзький і Кронштадтський госпіталі та медичні школи при них за зразком московської. За пропозиціями українських докторів медицини Олександра Шумлянського (1748 - 1795) та Мартина Тереховського (1740 - 1796) медичні школи було перетворено 1786 року у медико - хірургічні училища з наближеним до європейського навчанням. У 1788 році відкрито медико - хірургічне училище (працювало 9 років) у Єлисаветграді в Україні з метою підготовки лікарів для армії, що діяла на турецькому фронті.</w:t>
      </w:r>
    </w:p>
    <w:p w14:paraId="26D5AD88"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Імперським указом у 1798 році за проектом О. Шумлянського і М. Тереховського було завершене реформування медичної освіти. На базі медико – хірургічних училищ у Москві та Петербурзі створено медико - хірургічні академії – вищі військово - медичні навчальні заклади за європейським зразком зі строком навчання 4 роки. Найкраще з усіх Єлизаветградське в Україні медико – хірургічне училище у 1797 році указом російського імператора Павла було закрите.</w:t>
      </w:r>
    </w:p>
    <w:p w14:paraId="6E6F09AE"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Більшість учнів для навчальних закладів Росії продовжували поставляти з України. Головний директор Медичної канцелярії Росії П.З. Кондоїді (грек за походженням) у 1754 році отримав спеціальний дозвіл від церковного Синоду, якому підпорядковувалися колегіуми України, самостійно набирати учнів для медичних шкіл Московії. І з цього часу українські колегіуми стають головними постачальниками учнів для всіх, а в першу чергу медичних, навчальних закладів Росії. Протягом 14 років (1784 - 1798) тільки Києво - Могилянський колегіум дав для медичних шкіл Москви і Петербурга понад 300 учнів. Тому практично вся еліта Російської імперії (особливо медична) виросла з українського коріння.</w:t>
      </w:r>
    </w:p>
    <w:p w14:paraId="34D338CB"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1737 році введено посади «городових» (міських) лікарів. Сільської медицини в Росії до 1864 року не було. У селах імперії селяни лікарською допомогою взагалі не забезпечувались. Фабрично – заводська медицина тільки зароджувалася. Через високу платню за лікування навіть у містах бідне населення лікарською допомогою не користувалося.</w:t>
      </w:r>
    </w:p>
    <w:p w14:paraId="2636A2D5"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1763 році замість медичної канцелярії створено медичну колегію. 1775 року в губерніях створено прикази громадського опікування, які займалися також творенням і утриманням лікарень та притулків. У 1797 році створено лікарські управи в губерніях у складі лікаря - інспектора, лікаря - оператора, лікаря – акушера і одного канцеляриста. В кожному повіті введено посаду повітового лікаря та одного старшого і одного молодшого учнів, а також однієї повитухи. Повітові лікарі опікувались медициною і ветеринарією, заготівлею лікарських рослин, санітарією і судово - медичною експертизою. Через нестачу лікарів більшість названих посад залишилися вільними.</w:t>
      </w:r>
    </w:p>
    <w:p w14:paraId="19118C1D"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першій третині ХVІІІ століття на Слобідській Україні не було жодного лікаря на державному утриманні, не було жодної аптеки. Лише наприкінці століття розпочалося в імперії будівництво у містах невеликих державних лікарень. У деяких повітових містах України починають будувати державним коштом повітові лікарні на 25 - 50 ліжок. Були поодинокі більші лікарні. Наприклад, у 1800 році в Кременчуці побудовано двоповерхову лікарню на 11 палат з операційною, кімнатою для перев'язок і лікарняною церквою.</w:t>
      </w:r>
    </w:p>
    <w:p w14:paraId="5138F9FE"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Харкові введено посаду лікаря і відкрито аптеку лише у 1778 році, коли місто стало губернським центром (чисельність населення міста становила тоді близько 10 тис. мешканців). Першу приватну аптеку в Києві відкрито у 1728 році.</w:t>
      </w:r>
    </w:p>
    <w:p w14:paraId="11DB6DBA"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Аптеки відкрито в Лубнах (1716), Кременчуці (1770). У 1787 році у Києві збудовано першу державну лікарню на 50 ліжок «для прилипливих хвороб», а у Новгороді - Сіверському – першу психіатричну лікарню.</w:t>
      </w:r>
    </w:p>
    <w:p w14:paraId="2A0D33FD"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селах окремі милосердні поміщики створювали для селян «економічні лікарні», в яких працювали лікарі – емпірики (цирульники) із кріпаків, навчені власним коштом поміщиків. Після скасування в Україні цехової медицини і посад цирульників натомість було створено категорію нових фахівців – помічників лікаря, яким у 1835 році було встановлено офіційну назву «фельдшер».</w:t>
      </w:r>
    </w:p>
    <w:p w14:paraId="57904C52"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lastRenderedPageBreak/>
        <w:t>Уявити реальний стан медицини та медичного забезпечення у Російській імперії наприкінці ХVІІІ століття дозволяє наступна інформація. Всього на просторах Російської імперії на кінець ХVІІІ століття нараховувалося понад 2000 лікарів різних категорій, із них третина - військові. Підготовкою лікарів займалися лише Петербурзька військово – медична академія (для армії і флоту) та медичний факультет Московського університету (загальний випуск лікарів названих навчальних закладів становив від 150 до 200 осіб щорічно). Упродовж всього ХVІІІ століття в Російській імперії і за рубежем захистили докторські дисертації 389 вітчизняних лікарів, з яких 76 – українці (малороси) та 309 - іноземці, які перебували на контрактній службі в Росії. Неврожаї, голод, низький санітарний стан населених пунктів та епідемії були звичайним явищем на території імперії. Частими були спалахи чуми (1812, 1823, 1829, 1837), холери (1830, 1847, 1848), щорічно реєструвалися регіональні спалахи віспи.</w:t>
      </w:r>
    </w:p>
    <w:p w14:paraId="55CCD6B4"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Зародження у ХІХ столітті промислового виробництва, зростання чисельності армії, міського населення, часті війни потребували кваліфікованих фахівців, особливо лікарів. У 1802 році запроваджено вивчення курсу медицини з випуском дипломованих лікарів у Києво - Могилянській академії. Для підготовки фахівців відкрито університети з медичними факультетами у Вільно (1803), Тарту (1804), Харкові (1805), Казані (1804), Києві (1834), Одесі (1865). Привертає увагу дислокація нових університетів у тих регіонах, які вирізнялися серед інших</w:t>
      </w:r>
      <w:r w:rsidRPr="00E619FA">
        <w:rPr>
          <w:rFonts w:ascii="TimesNewRomanPSMT" w:hAnsi="TimesNewRomanPSMT"/>
          <w:color w:val="000000"/>
          <w:sz w:val="24"/>
          <w:szCs w:val="24"/>
        </w:rPr>
        <w:br/>
        <w:t xml:space="preserve">освіченістю місцевого населення. Це полегшувало комплектування університетів викладацьким складом і студентами. Відсутність у новостворених університетах належної навчально – матеріальної бази, нестача досвідченого професорсько – викладацького персоналу, слабка шкільна підготовка молоді не могли забезпечити якісну підготовку фахівців. Випускники не мали потрібних практичних навичок, були майже незнайомі з досягненнями зарубіжної медицини. </w:t>
      </w:r>
    </w:p>
    <w:p w14:paraId="2E55AD54"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 xml:space="preserve">Заслуговує на увагу набутий тоді досвід досить швидкого вирішення проблем удосконалення діяльності університетів з впровадженням прогресивних зарубіжних методів професійного навчання. Щоб стимулювати ці процеси, царський уряд запровадив державні стипендії для талановитих студентів, молодих викладачів, дисертантів. Стипендії забезпечували стажування і навчання у кращих зарубіжних університетах і клініках професорсько – викладацького персоналу та підвищення кваліфікації випускників вітчизняних університетів. Після стажування за кордоном і викладачі, і випускники, і студенти зобов’язані були повернутися в Росію та відпрацювати витрачені на них державні кошти. У такий спосіб стажери оволодівали здобутками зарубіжної медицини, підвищували свій професійний рівень, готували й захищали в зарубіжних університетах докторські дисертації. </w:t>
      </w:r>
    </w:p>
    <w:p w14:paraId="27E7459C"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 xml:space="preserve">Так стажувалися і захищали дисертації всі тодішні науковці, в їх числі М.В. Ломоносов. Навчалися на «професорських курсах» у Дерптському університеті (Тарту) М.І. Пирогов, Ф.І. Іноземцев та багато інших вітчизняних професорів. Якщо комусь із молодих викладачів чи випускників не доставалася державна стипендія, то стажування в зарубіжних університетах дозволялося своїм коштом. Так пройшов навчання, прідготував і захистив дисертацію талановитий наш земляк із Слобожанщини Ілля Мечников. Навчання на природничому відділі тодішнього Харківського університету було ще настільки примітивним, що талановитий Мечников закінчив його достроково за два роки. У 19-річному віці впродовж двох наступних років батьківським коштом Мечников далі навчався у декількох зарубіжних університетах і одночасно готував до захисту дисертацію. </w:t>
      </w:r>
    </w:p>
    <w:p w14:paraId="6E664032"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 xml:space="preserve">Повернувшись, захистив дисертацію і у 22 роки став професором зоології в Одеському університеті. Наукові здобутки молодого вченого, авторитет серед студентів і зарубіжних вчених викликали таку заздрість і ненависть до Мечникова у місцевої та придворної професури, що молодий Ілля назавжди полишає рідну землю і до кінця днів своїх працював у Франції в лабораторії знаменитого Луї Пастера. Саме Мечникову Пастер залишить у спадок свою лабораторію, в якій завжди були широко відчинені двері всім </w:t>
      </w:r>
      <w:r w:rsidRPr="00E619FA">
        <w:rPr>
          <w:rFonts w:ascii="TimesNewRomanPSMT" w:hAnsi="TimesNewRomanPSMT"/>
          <w:color w:val="000000"/>
          <w:sz w:val="24"/>
          <w:szCs w:val="24"/>
        </w:rPr>
        <w:lastRenderedPageBreak/>
        <w:t>охочим до навчання і свого удосконалення вітчизняним лікарям та науковцям. Пізніше царський уряд збудує у Петербурзі лабораторію кращу пастерівської і запросить лауреата Нобелівської премії Іллю Мечникова очолити створену для нього лабораторію. Але вчений не простить нанесених образ і до Російської імперії ніколи не повернеться. Своїми враженнями про тодішній стан медицини і науки в Російській імперії у своїх спогадах поділився видатний мікробіолог, хірург, професор медичного факультету Київського університету Олександр Дмитрович Павловський (1857 - 1944). Повернувшись після 3- річного (1886 - 1889) закордонного стажування до Києва він пише: «У Європі ХІХ століття ми були в медицині відсталим народом.</w:t>
      </w:r>
    </w:p>
    <w:p w14:paraId="63B9A5CA"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нас були Пирогов, Грубер, Боткін, Захар'їн; але це були «спалахи» - мутації протоплазми, причому Грубер за походженням чех – людина Заходу. Сєченов уже зійшов зі сцени, а І.П. Павлов робив перші кроки у фізіологічній лабораторії при клініці С.П. Боткіна. І якби не було боткінського Інституту експериментальної медицини з потужними лабораторіями і клінікою для собак, у Росії не було б ні фізіології, ні І.П.Павлова».</w:t>
      </w:r>
    </w:p>
    <w:p w14:paraId="641A1850"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На кінець 1846 року в Російській імперії, яка простяглася від Балтики до Тихого океану, від Льодовитого океану до південних окраїн Середньої Азії, було уже не 2000, а 8070 лікарів, третину яких становили лікарі армії і флоту. Все ж для такої країни - це дуже мало. Для порівняння: станом на кінець 2008 року чисельність лікарів у найменшій Чернівецькій області України становила понад 5000 осіб, що дозволило мати 50 лікарів на 10 000 населення. За тодішньою статистикою у Росії один лікар обслуговував від 85 000 - у великих містах до 96 000 населення - у решті регіонів. Тобто чисельність лікарів імперії була такою, що забезпечувала призначення одного лікаря для міста з населенням 100 тис. мешканців.</w:t>
      </w:r>
    </w:p>
    <w:p w14:paraId="58239E69" w14:textId="77777777" w:rsidR="00E619FA" w:rsidRPr="00E619FA" w:rsidRDefault="00E619FA" w:rsidP="00E619FA">
      <w:pPr>
        <w:spacing w:after="0" w:line="240" w:lineRule="auto"/>
        <w:ind w:firstLine="709"/>
        <w:jc w:val="both"/>
        <w:rPr>
          <w:rFonts w:ascii="TimesNewRomanPSMT" w:hAnsi="TimesNewRomanPSMT"/>
          <w:color w:val="000000"/>
          <w:sz w:val="24"/>
          <w:szCs w:val="24"/>
        </w:rPr>
      </w:pPr>
    </w:p>
    <w:p w14:paraId="69810AD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1688EA9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Ідея створення державної системи охорони здоров’я.</w:t>
      </w:r>
    </w:p>
    <w:p w14:paraId="1D9D581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Гігієна і громадське здоров’я. </w:t>
      </w:r>
    </w:p>
    <w:p w14:paraId="38490FA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Становлення експериментальної гігієни. </w:t>
      </w:r>
    </w:p>
    <w:p w14:paraId="65EAFE7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Боротьба віталізму і механіцизму в медицині. </w:t>
      </w:r>
    </w:p>
    <w:p w14:paraId="03320CC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Вчення про цілісність і єдності організму.</w:t>
      </w:r>
    </w:p>
    <w:p w14:paraId="32210270" w14:textId="77777777" w:rsidR="00E619FA" w:rsidRPr="00E619FA" w:rsidRDefault="00E619FA" w:rsidP="00E619FA">
      <w:pPr>
        <w:spacing w:after="0" w:line="240" w:lineRule="auto"/>
        <w:ind w:firstLine="709"/>
        <w:jc w:val="both"/>
        <w:rPr>
          <w:rFonts w:ascii="TimesNewRomanPSMT" w:hAnsi="TimesNewRomanPSMT"/>
          <w:color w:val="000000"/>
          <w:sz w:val="24"/>
          <w:szCs w:val="24"/>
        </w:rPr>
      </w:pPr>
    </w:p>
    <w:p w14:paraId="37675BD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6. Підбиття підсумків:</w:t>
      </w:r>
    </w:p>
    <w:p w14:paraId="133BB0E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73FD9D2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6382ACD8" w14:textId="77777777" w:rsidR="00E619FA" w:rsidRPr="00E619FA" w:rsidRDefault="00E619FA" w:rsidP="00E619FA">
      <w:pPr>
        <w:spacing w:after="0" w:line="240" w:lineRule="auto"/>
        <w:ind w:firstLine="709"/>
        <w:jc w:val="both"/>
        <w:rPr>
          <w:rFonts w:ascii="Times New Roman" w:hAnsi="Times New Roman"/>
          <w:b/>
          <w:sz w:val="24"/>
          <w:szCs w:val="24"/>
        </w:rPr>
      </w:pPr>
    </w:p>
    <w:p w14:paraId="272DC5FE"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7. Список рекомендованої літератури:</w:t>
      </w:r>
    </w:p>
    <w:p w14:paraId="22116DDA"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Основна:</w:t>
      </w:r>
    </w:p>
    <w:p w14:paraId="11B0101A"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1.</w:t>
      </w:r>
      <w:r w:rsidRPr="00E619FA">
        <w:rPr>
          <w:rFonts w:ascii="Times New Roman" w:hAnsi="Times New Roman"/>
          <w:sz w:val="24"/>
          <w:szCs w:val="24"/>
          <w:lang w:val="ru-RU"/>
        </w:rPr>
        <w:tab/>
        <w:t>Ступак Ф. Я. Історія медицини: підручник / Ф. Я. Ступак. – К.: Книга-плюс, 2020. – 176 с.</w:t>
      </w:r>
    </w:p>
    <w:p w14:paraId="2A6668FF" w14:textId="77777777" w:rsidR="00E619FA" w:rsidRPr="00E619FA" w:rsidRDefault="00E619FA" w:rsidP="00E619FA">
      <w:pPr>
        <w:spacing w:after="0" w:line="240" w:lineRule="auto"/>
        <w:ind w:firstLine="709"/>
        <w:jc w:val="both"/>
        <w:rPr>
          <w:rFonts w:ascii="Times New Roman" w:hAnsi="Times New Roman"/>
          <w:b/>
          <w:sz w:val="24"/>
          <w:szCs w:val="24"/>
          <w:lang w:val="ru-RU"/>
        </w:rPr>
      </w:pPr>
    </w:p>
    <w:p w14:paraId="35D6D747"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Додаткова:</w:t>
      </w:r>
    </w:p>
    <w:p w14:paraId="0E0D9411" w14:textId="77777777" w:rsidR="00E619FA" w:rsidRPr="00E619FA" w:rsidRDefault="00E619FA" w:rsidP="00E619FA">
      <w:pPr>
        <w:numPr>
          <w:ilvl w:val="3"/>
          <w:numId w:val="15"/>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Верхратський С. А. Історія медицини / С. А. Верхратський. – Київ : Здоров’я. – 2011. – 352 с.</w:t>
      </w:r>
    </w:p>
    <w:p w14:paraId="39F5F86A" w14:textId="77777777" w:rsidR="00E619FA" w:rsidRPr="00E619FA" w:rsidRDefault="00E619FA" w:rsidP="00E619FA">
      <w:pPr>
        <w:numPr>
          <w:ilvl w:val="0"/>
          <w:numId w:val="15"/>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Голяченко О. М. Історія медицини / О. М. Голяченко, Я. В. Ганіткевич. – Тернопіль : Лілея, 2004. – 248 с., 72 іл.</w:t>
      </w:r>
    </w:p>
    <w:p w14:paraId="2C47C2BD" w14:textId="77777777" w:rsidR="00E619FA" w:rsidRPr="00E619FA" w:rsidRDefault="00E619FA" w:rsidP="00E619FA">
      <w:pPr>
        <w:spacing w:after="0" w:line="240" w:lineRule="auto"/>
        <w:ind w:firstLine="851"/>
        <w:jc w:val="both"/>
        <w:rPr>
          <w:rFonts w:ascii="Times New Roman" w:hAnsi="Times New Roman"/>
          <w:sz w:val="24"/>
          <w:szCs w:val="24"/>
          <w:lang w:val="ru-RU"/>
        </w:rPr>
      </w:pPr>
    </w:p>
    <w:p w14:paraId="5806AA65"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lastRenderedPageBreak/>
        <w:t>Електронні інформаційні ресурси:</w:t>
      </w:r>
    </w:p>
    <w:p w14:paraId="12C3C773"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b/>
          <w:sz w:val="24"/>
          <w:szCs w:val="24"/>
          <w:lang w:val="ru-RU"/>
        </w:rPr>
        <w:t>1.</w:t>
      </w:r>
      <w:r w:rsidRPr="00E619FA">
        <w:rPr>
          <w:rFonts w:ascii="Times New Roman" w:hAnsi="Times New Roman"/>
          <w:b/>
          <w:sz w:val="24"/>
          <w:szCs w:val="24"/>
          <w:lang w:val="ru-RU"/>
        </w:rPr>
        <w:tab/>
      </w:r>
      <w:r w:rsidRPr="00E619FA">
        <w:rPr>
          <w:rFonts w:ascii="Times New Roman" w:hAnsi="Times New Roman"/>
          <w:sz w:val="24"/>
          <w:szCs w:val="24"/>
          <w:lang w:val="ru-RU"/>
        </w:rPr>
        <w:t>https://repo.odmu.edu.ua/xmlui/</w:t>
      </w:r>
    </w:p>
    <w:p w14:paraId="7BC749A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2.</w:t>
      </w:r>
      <w:r w:rsidRPr="00E619FA">
        <w:rPr>
          <w:rFonts w:ascii="Times New Roman" w:hAnsi="Times New Roman"/>
          <w:sz w:val="24"/>
          <w:szCs w:val="24"/>
          <w:lang w:val="ru-RU"/>
        </w:rPr>
        <w:tab/>
        <w:t>https://info.odmu.edu.ua/</w:t>
      </w:r>
    </w:p>
    <w:p w14:paraId="2762C6A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3.</w:t>
      </w:r>
      <w:r w:rsidRPr="00E619FA">
        <w:rPr>
          <w:rFonts w:ascii="Times New Roman" w:hAnsi="Times New Roman"/>
          <w:sz w:val="24"/>
          <w:szCs w:val="24"/>
          <w:lang w:val="ru-RU"/>
        </w:rPr>
        <w:tab/>
        <w:t>http://moz.gov.ua</w:t>
      </w:r>
    </w:p>
    <w:p w14:paraId="136B7C63"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4.</w:t>
      </w:r>
      <w:r w:rsidRPr="00E619FA">
        <w:rPr>
          <w:rFonts w:ascii="Times New Roman" w:hAnsi="Times New Roman"/>
          <w:sz w:val="24"/>
          <w:szCs w:val="24"/>
          <w:lang w:val="ru-RU"/>
        </w:rPr>
        <w:tab/>
        <w:t>https://moz.gov.ua/article/ministry-mandates/nakaz-moz-ukraini-vid-14092021--1945-pro-zatverdzhennja-unifikovanogo-klinichnogo-protokolu-pervinnoi-medichnoi-dopomogi-integrovane-vedennja-hvorob-ditjachogo-viku</w:t>
      </w:r>
    </w:p>
    <w:p w14:paraId="1D8FB0A4"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2C7852C7" w14:textId="77777777" w:rsidR="00E619FA" w:rsidRPr="00E619FA" w:rsidRDefault="00E619FA" w:rsidP="00E619FA">
      <w:pPr>
        <w:spacing w:after="0" w:line="240" w:lineRule="auto"/>
        <w:ind w:firstLine="709"/>
        <w:jc w:val="both"/>
        <w:rPr>
          <w:rFonts w:ascii="Times New Roman" w:hAnsi="Times New Roman"/>
          <w:sz w:val="24"/>
          <w:szCs w:val="24"/>
        </w:rPr>
      </w:pPr>
    </w:p>
    <w:p w14:paraId="1F0C75E9" w14:textId="77777777" w:rsidR="00E619FA" w:rsidRPr="00E619FA" w:rsidRDefault="00E619FA" w:rsidP="00E619FA">
      <w:pPr>
        <w:spacing w:after="200" w:line="276" w:lineRule="auto"/>
        <w:rPr>
          <w:rFonts w:ascii="Times New Roman" w:hAnsi="Times New Roman"/>
          <w:sz w:val="24"/>
          <w:szCs w:val="24"/>
          <w:lang w:val="ru-RU"/>
        </w:rPr>
      </w:pPr>
      <w:r w:rsidRPr="00E619FA">
        <w:rPr>
          <w:rFonts w:ascii="Times New Roman" w:hAnsi="Times New Roman"/>
          <w:sz w:val="24"/>
          <w:szCs w:val="24"/>
          <w:lang w:val="ru-RU"/>
        </w:rPr>
        <w:br w:type="page"/>
      </w:r>
    </w:p>
    <w:p w14:paraId="3C14286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lastRenderedPageBreak/>
        <w:t>Семінарське заняття № 7.</w:t>
      </w:r>
    </w:p>
    <w:p w14:paraId="6C5F29E5"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eastAsia="ru-RU"/>
        </w:rPr>
      </w:pPr>
      <w:r w:rsidRPr="00E619FA">
        <w:rPr>
          <w:rFonts w:ascii="Times New Roman" w:hAnsi="Times New Roman" w:cs="Times New Roman"/>
          <w:b/>
          <w:sz w:val="24"/>
          <w:szCs w:val="24"/>
        </w:rPr>
        <w:t xml:space="preserve">Тема. </w:t>
      </w:r>
      <w:r w:rsidRPr="00E619FA">
        <w:rPr>
          <w:rFonts w:ascii="TimesNewRomanPSMT" w:eastAsia="Times New Roman" w:hAnsi="TimesNewRomanPSMT" w:cs="Times New Roman"/>
          <w:b/>
          <w:color w:val="000000"/>
          <w:sz w:val="24"/>
          <w:szCs w:val="24"/>
          <w:lang w:eastAsia="ru-RU"/>
        </w:rPr>
        <w:t xml:space="preserve">Українські лікарі та лікарські осередки під владою Австро-Угорської  імперії наприкінці </w:t>
      </w:r>
      <w:r w:rsidRPr="00E619FA">
        <w:rPr>
          <w:rFonts w:ascii="Times New Roman" w:hAnsi="Times New Roman" w:cs="Times New Roman"/>
          <w:b/>
          <w:sz w:val="24"/>
          <w:szCs w:val="24"/>
        </w:rPr>
        <w:t>XVIII</w:t>
      </w:r>
      <w:r w:rsidRPr="00E619FA">
        <w:rPr>
          <w:rFonts w:ascii="TimesNewRomanPSMT" w:eastAsia="Times New Roman" w:hAnsi="TimesNewRomanPSMT" w:cs="Times New Roman"/>
          <w:b/>
          <w:color w:val="000000"/>
          <w:sz w:val="24"/>
          <w:szCs w:val="24"/>
          <w:lang w:eastAsia="ru-RU"/>
        </w:rPr>
        <w:t xml:space="preserve"> – ХІХ </w:t>
      </w:r>
      <w:r w:rsidRPr="00E619FA">
        <w:rPr>
          <w:rFonts w:ascii="TimesNewRomanPSMT" w:eastAsia="Times New Roman" w:hAnsi="TimesNewRomanPSMT" w:cs="Times New Roman" w:hint="eastAsia"/>
          <w:b/>
          <w:color w:val="000000"/>
          <w:sz w:val="24"/>
          <w:szCs w:val="24"/>
          <w:lang w:eastAsia="ru-RU"/>
        </w:rPr>
        <w:t>ст.</w:t>
      </w:r>
    </w:p>
    <w:p w14:paraId="19D729A9" w14:textId="77777777" w:rsidR="00E619FA" w:rsidRPr="00E619FA" w:rsidRDefault="00E619FA" w:rsidP="00E619FA">
      <w:pPr>
        <w:spacing w:after="0" w:line="240" w:lineRule="auto"/>
        <w:ind w:firstLine="709"/>
        <w:rPr>
          <w:rFonts w:ascii="Times New Roman" w:hAnsi="Times New Roman" w:cs="Times New Roman"/>
          <w:sz w:val="24"/>
          <w:szCs w:val="24"/>
        </w:rPr>
      </w:pPr>
    </w:p>
    <w:p w14:paraId="6E65E86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Мета: </w:t>
      </w:r>
      <w:r w:rsidRPr="00E619FA">
        <w:rPr>
          <w:rFonts w:ascii="Times New Roman" w:hAnsi="Times New Roman"/>
          <w:sz w:val="24"/>
          <w:szCs w:val="24"/>
        </w:rPr>
        <w:t>Важливим підґрунтям розвитку медицини на українських землях у складі Австро-Угорської імперії становили появи медичних закладів лікарень, та формування медичних шкіл. Важливою частиною розвитку медицини на українських землях був накопичений досвід практики та знань перейнятий у Європі.</w:t>
      </w:r>
    </w:p>
    <w:p w14:paraId="569261A2" w14:textId="77777777" w:rsidR="00E619FA" w:rsidRPr="00E619FA" w:rsidRDefault="00E619FA" w:rsidP="00E619FA">
      <w:pPr>
        <w:spacing w:after="0" w:line="240" w:lineRule="auto"/>
        <w:ind w:firstLine="709"/>
        <w:jc w:val="both"/>
        <w:rPr>
          <w:rFonts w:ascii="Times New Roman" w:hAnsi="Times New Roman"/>
          <w:b/>
          <w:sz w:val="24"/>
          <w:szCs w:val="24"/>
        </w:rPr>
      </w:pPr>
    </w:p>
    <w:p w14:paraId="48B85AFE"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6387A5A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Хірургі́я (грец. χειρουργική, від грец. χειρ — рука і грец. ουργική — робити) — </w:t>
      </w:r>
      <w:r w:rsidRPr="00E619FA">
        <w:rPr>
          <w:rFonts w:ascii="Times New Roman" w:hAnsi="Times New Roman"/>
          <w:sz w:val="24"/>
          <w:szCs w:val="24"/>
        </w:rPr>
        <w:t>галузь медицини, яка вивчає патологічні стани та хвороби, що лікуються за допомогою оперативного (хірургічного) методу. Завданням хірургії є також ряд питань підготовки пацієнта до операції та ведення його в післяопераційному періоді.</w:t>
      </w:r>
    </w:p>
    <w:p w14:paraId="65E9E5C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Лікар-терапевт</w:t>
      </w:r>
      <w:r w:rsidRPr="00E619FA">
        <w:rPr>
          <w:rFonts w:ascii="Times New Roman" w:hAnsi="Times New Roman"/>
          <w:sz w:val="24"/>
          <w:szCs w:val="24"/>
        </w:rPr>
        <w:t xml:space="preserve"> — спеціаліст у галузі терапії; лікар, що спеціалізується на виявленні, лікуванні, профілактиці внутрішніх хвороб.</w:t>
      </w:r>
    </w:p>
    <w:p w14:paraId="592110C2" w14:textId="77777777" w:rsidR="00E619FA" w:rsidRPr="00E619FA" w:rsidRDefault="00E619FA" w:rsidP="00E619FA">
      <w:pPr>
        <w:spacing w:after="0" w:line="240" w:lineRule="auto"/>
        <w:ind w:firstLine="709"/>
        <w:jc w:val="both"/>
        <w:rPr>
          <w:rFonts w:ascii="Times New Roman" w:hAnsi="Times New Roman"/>
          <w:sz w:val="24"/>
          <w:szCs w:val="24"/>
        </w:rPr>
      </w:pPr>
    </w:p>
    <w:p w14:paraId="648CB9EA"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05C5453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7BFDF8F8" w14:textId="77777777" w:rsidR="00E619FA" w:rsidRPr="00E619FA" w:rsidRDefault="00E619FA" w:rsidP="00E619FA">
      <w:pPr>
        <w:spacing w:after="0" w:line="240" w:lineRule="auto"/>
        <w:ind w:firstLine="709"/>
        <w:jc w:val="both"/>
        <w:rPr>
          <w:rFonts w:ascii="Times New Roman" w:hAnsi="Times New Roman"/>
          <w:sz w:val="24"/>
          <w:szCs w:val="24"/>
        </w:rPr>
      </w:pPr>
    </w:p>
    <w:p w14:paraId="59452AB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4D83B80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51376AF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56103736" w14:textId="77777777" w:rsidR="00E619FA" w:rsidRPr="00E619FA" w:rsidRDefault="00E619FA" w:rsidP="00E619FA">
      <w:pPr>
        <w:spacing w:after="0" w:line="240" w:lineRule="auto"/>
        <w:ind w:firstLine="709"/>
        <w:jc w:val="both"/>
        <w:rPr>
          <w:rFonts w:ascii="Times New Roman" w:hAnsi="Times New Roman"/>
          <w:b/>
          <w:sz w:val="24"/>
          <w:szCs w:val="24"/>
        </w:rPr>
      </w:pPr>
    </w:p>
    <w:p w14:paraId="47230183"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24FDD1D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Функції асистентів під час проведення операцій професорами в університетських клініках Австро-Угорщини були:</w:t>
      </w:r>
    </w:p>
    <w:p w14:paraId="3867D10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Варіант відповіді.</w:t>
      </w:r>
    </w:p>
    <w:p w14:paraId="01CA4AD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Медсестри;</w:t>
      </w:r>
    </w:p>
    <w:p w14:paraId="48A6D3E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Фельдшери;</w:t>
      </w:r>
    </w:p>
    <w:p w14:paraId="431C3A0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Цирульники;</w:t>
      </w:r>
    </w:p>
    <w:p w14:paraId="2CEB321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Бабки-повитухи.</w:t>
      </w:r>
    </w:p>
    <w:p w14:paraId="55ECF5B1" w14:textId="77777777" w:rsidR="00E619FA" w:rsidRPr="00E619FA" w:rsidRDefault="00E619FA" w:rsidP="00E619FA">
      <w:pPr>
        <w:spacing w:after="0" w:line="240" w:lineRule="auto"/>
        <w:ind w:firstLine="709"/>
        <w:jc w:val="both"/>
        <w:rPr>
          <w:rFonts w:ascii="Times New Roman" w:hAnsi="Times New Roman"/>
          <w:sz w:val="24"/>
          <w:szCs w:val="24"/>
        </w:rPr>
      </w:pPr>
    </w:p>
    <w:p w14:paraId="7E9A6BA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У якому році у Львові було відкрито при університеті медичний факультет:</w:t>
      </w:r>
    </w:p>
    <w:p w14:paraId="051FE1A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Варіант відповіді.</w:t>
      </w:r>
    </w:p>
    <w:p w14:paraId="33204EF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1694 році;</w:t>
      </w:r>
    </w:p>
    <w:p w14:paraId="7982DD6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1794 році;</w:t>
      </w:r>
    </w:p>
    <w:p w14:paraId="2C75B48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1891 році;</w:t>
      </w:r>
    </w:p>
    <w:p w14:paraId="3A9B8AB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1802 році.</w:t>
      </w:r>
    </w:p>
    <w:p w14:paraId="7C2568FE" w14:textId="77777777" w:rsidR="00E619FA" w:rsidRPr="00E619FA" w:rsidRDefault="00E619FA" w:rsidP="00E619FA">
      <w:pPr>
        <w:spacing w:after="0" w:line="240" w:lineRule="auto"/>
        <w:ind w:firstLine="709"/>
        <w:jc w:val="both"/>
        <w:rPr>
          <w:rFonts w:ascii="Times New Roman" w:hAnsi="Times New Roman"/>
          <w:sz w:val="24"/>
          <w:szCs w:val="24"/>
        </w:rPr>
      </w:pPr>
    </w:p>
    <w:p w14:paraId="4239C24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 Українські лікарі у Галичині могли працювати лише:</w:t>
      </w:r>
    </w:p>
    <w:p w14:paraId="3CDFB85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Варіант відповіді.</w:t>
      </w:r>
    </w:p>
    <w:p w14:paraId="6DB006E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Повітових лікарнях;</w:t>
      </w:r>
    </w:p>
    <w:p w14:paraId="150573D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Обласних лікарнях;</w:t>
      </w:r>
    </w:p>
    <w:p w14:paraId="0D3A6B5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Військових шпиталях;</w:t>
      </w:r>
    </w:p>
    <w:p w14:paraId="153550E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Приватних лікарнях.</w:t>
      </w:r>
    </w:p>
    <w:p w14:paraId="396CCB3D" w14:textId="77777777" w:rsidR="00E619FA" w:rsidRPr="00E619FA" w:rsidRDefault="00E619FA" w:rsidP="00E619FA">
      <w:pPr>
        <w:spacing w:after="0" w:line="240" w:lineRule="auto"/>
        <w:ind w:firstLine="709"/>
        <w:jc w:val="both"/>
        <w:rPr>
          <w:rFonts w:ascii="Times New Roman" w:hAnsi="Times New Roman"/>
          <w:sz w:val="24"/>
          <w:szCs w:val="24"/>
        </w:rPr>
      </w:pPr>
    </w:p>
    <w:p w14:paraId="1DBDB48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 Медичний курс у Львівському університеті тривав:</w:t>
      </w:r>
    </w:p>
    <w:p w14:paraId="11C3A94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Варіант відповіді.</w:t>
      </w:r>
    </w:p>
    <w:p w14:paraId="1A42343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а) 4 років;</w:t>
      </w:r>
    </w:p>
    <w:p w14:paraId="78DA85A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6 років;</w:t>
      </w:r>
    </w:p>
    <w:p w14:paraId="72478B0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7 років;</w:t>
      </w:r>
    </w:p>
    <w:p w14:paraId="3DAC65B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9 років.</w:t>
      </w:r>
    </w:p>
    <w:p w14:paraId="19C76B9C" w14:textId="77777777" w:rsidR="00E619FA" w:rsidRPr="00E619FA" w:rsidRDefault="00E619FA" w:rsidP="00E619FA">
      <w:pPr>
        <w:spacing w:after="0" w:line="240" w:lineRule="auto"/>
        <w:ind w:firstLine="709"/>
        <w:jc w:val="both"/>
        <w:rPr>
          <w:rFonts w:ascii="Times New Roman" w:hAnsi="Times New Roman"/>
          <w:sz w:val="24"/>
          <w:szCs w:val="24"/>
        </w:rPr>
      </w:pPr>
    </w:p>
    <w:p w14:paraId="12780DC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Вища фармацевтична освіта почала розвиватися у Львові лише після підписання імператором Австро-Угорщини Францом-Йосифом І указу про створення у 1854–1855 н. р. фармацевтичного відділення при:</w:t>
      </w:r>
    </w:p>
    <w:p w14:paraId="22B43C9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Варіант відповіді.</w:t>
      </w:r>
    </w:p>
    <w:p w14:paraId="77845AE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Медичному факультеті;</w:t>
      </w:r>
    </w:p>
    <w:p w14:paraId="2B9FE35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Історичному факультеті;</w:t>
      </w:r>
    </w:p>
    <w:p w14:paraId="2FE0C2C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Філологічному факультеті;</w:t>
      </w:r>
    </w:p>
    <w:p w14:paraId="5C9D9ED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Філософському факультеті.</w:t>
      </w:r>
    </w:p>
    <w:p w14:paraId="25E387AE" w14:textId="77777777" w:rsidR="00E619FA" w:rsidRPr="00E619FA" w:rsidRDefault="00E619FA" w:rsidP="00E619FA">
      <w:pPr>
        <w:spacing w:after="0" w:line="240" w:lineRule="auto"/>
        <w:ind w:firstLine="709"/>
        <w:jc w:val="both"/>
        <w:rPr>
          <w:rFonts w:ascii="Times New Roman" w:hAnsi="Times New Roman"/>
          <w:sz w:val="24"/>
          <w:szCs w:val="24"/>
        </w:rPr>
      </w:pPr>
    </w:p>
    <w:p w14:paraId="24D8F56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6. Реформа фармацевтичної освіти в Австро-Угорщині у 1889 році передбачала навчальний курс освіти міг розпочинатися:</w:t>
      </w:r>
    </w:p>
    <w:p w14:paraId="324C40E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Варіант відповіді.</w:t>
      </w:r>
    </w:p>
    <w:p w14:paraId="32636DE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Без іспитів;</w:t>
      </w:r>
    </w:p>
    <w:p w14:paraId="2B7C44C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Після іспиту;</w:t>
      </w:r>
    </w:p>
    <w:p w14:paraId="59669A6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За співбесідою;</w:t>
      </w:r>
    </w:p>
    <w:p w14:paraId="503DFF5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За рекомендаційним письмом провідного фармацевта.</w:t>
      </w:r>
    </w:p>
    <w:p w14:paraId="75788C1B" w14:textId="77777777" w:rsidR="00E619FA" w:rsidRPr="00E619FA" w:rsidRDefault="00E619FA" w:rsidP="00E619FA">
      <w:pPr>
        <w:spacing w:after="0" w:line="240" w:lineRule="auto"/>
        <w:ind w:firstLine="709"/>
        <w:jc w:val="both"/>
        <w:rPr>
          <w:rFonts w:ascii="Times New Roman" w:hAnsi="Times New Roman"/>
          <w:sz w:val="24"/>
          <w:szCs w:val="24"/>
        </w:rPr>
      </w:pPr>
    </w:p>
    <w:p w14:paraId="2CA3E52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7. Учнем в аптеку можна було влаштуватися:</w:t>
      </w:r>
    </w:p>
    <w:p w14:paraId="269B51C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Варіант відповіді.</w:t>
      </w:r>
    </w:p>
    <w:p w14:paraId="2F9C164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Після закінчення гімназії;</w:t>
      </w:r>
    </w:p>
    <w:p w14:paraId="120E9DD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Після закінчення коледжу;</w:t>
      </w:r>
    </w:p>
    <w:p w14:paraId="55CA465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Після закінчення шести класів гімназії;</w:t>
      </w:r>
    </w:p>
    <w:p w14:paraId="4BF8DCB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За рекомендацією провідного фармацевта.</w:t>
      </w:r>
    </w:p>
    <w:p w14:paraId="2537DD94" w14:textId="77777777" w:rsidR="00E619FA" w:rsidRPr="00E619FA" w:rsidRDefault="00E619FA" w:rsidP="00E619FA">
      <w:pPr>
        <w:spacing w:after="0" w:line="240" w:lineRule="auto"/>
        <w:ind w:firstLine="709"/>
        <w:jc w:val="both"/>
        <w:rPr>
          <w:rFonts w:ascii="Times New Roman" w:hAnsi="Times New Roman"/>
          <w:sz w:val="24"/>
          <w:szCs w:val="24"/>
        </w:rPr>
      </w:pPr>
    </w:p>
    <w:p w14:paraId="6B3C37B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До 1918 році у Австро-Угорщині у підготовці майбутніх медиків перевагу віддавали:</w:t>
      </w:r>
    </w:p>
    <w:p w14:paraId="0032C6E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Варіант відповіді.</w:t>
      </w:r>
    </w:p>
    <w:p w14:paraId="3705F20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Лекціям;</w:t>
      </w:r>
    </w:p>
    <w:p w14:paraId="7A22A30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Практичним заняттям;</w:t>
      </w:r>
    </w:p>
    <w:p w14:paraId="1DD60DE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Лабораторним заняттям;</w:t>
      </w:r>
    </w:p>
    <w:p w14:paraId="37E02B3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Семінарським заняттям.</w:t>
      </w:r>
    </w:p>
    <w:p w14:paraId="2DE69DB8" w14:textId="77777777" w:rsidR="00E619FA" w:rsidRPr="00E619FA" w:rsidRDefault="00E619FA" w:rsidP="00E619FA">
      <w:pPr>
        <w:spacing w:after="0" w:line="240" w:lineRule="auto"/>
        <w:ind w:firstLine="709"/>
        <w:jc w:val="both"/>
        <w:rPr>
          <w:rFonts w:ascii="Times New Roman" w:hAnsi="Times New Roman"/>
          <w:sz w:val="24"/>
          <w:szCs w:val="24"/>
        </w:rPr>
      </w:pPr>
    </w:p>
    <w:p w14:paraId="033D734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9. У медичних закладах Австро-Угорщини поточний контроль успішності здійснювали через «ригороз» - це:</w:t>
      </w:r>
    </w:p>
    <w:p w14:paraId="677C906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Варіант відповіді.</w:t>
      </w:r>
    </w:p>
    <w:p w14:paraId="30BBE9C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Іспит;</w:t>
      </w:r>
    </w:p>
    <w:p w14:paraId="3404508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б) Залік; </w:t>
      </w:r>
    </w:p>
    <w:p w14:paraId="2492580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Співбесіда;</w:t>
      </w:r>
    </w:p>
    <w:p w14:paraId="1D490B7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Виконана лабораторна робота.</w:t>
      </w:r>
    </w:p>
    <w:p w14:paraId="1648DFA5" w14:textId="77777777" w:rsidR="00E619FA" w:rsidRPr="00E619FA" w:rsidRDefault="00E619FA" w:rsidP="00E619FA">
      <w:pPr>
        <w:spacing w:after="0" w:line="240" w:lineRule="auto"/>
        <w:ind w:firstLine="709"/>
        <w:jc w:val="both"/>
        <w:rPr>
          <w:rFonts w:ascii="Times New Roman" w:hAnsi="Times New Roman"/>
          <w:sz w:val="24"/>
          <w:szCs w:val="24"/>
        </w:rPr>
      </w:pPr>
    </w:p>
    <w:p w14:paraId="04B87E8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10. За ініціативи львівських лікарів було створене товариство «Поліклініка Львівська» у:</w:t>
      </w:r>
    </w:p>
    <w:p w14:paraId="34D9F23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Варіант відповіді.</w:t>
      </w:r>
    </w:p>
    <w:p w14:paraId="282E935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1892 році;</w:t>
      </w:r>
    </w:p>
    <w:p w14:paraId="1DD6EBD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1898 році;</w:t>
      </w:r>
    </w:p>
    <w:p w14:paraId="59214C6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1900 році;</w:t>
      </w:r>
    </w:p>
    <w:p w14:paraId="6D7DBE7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1903 році.</w:t>
      </w:r>
    </w:p>
    <w:p w14:paraId="0C010FBC" w14:textId="77777777" w:rsidR="00E619FA" w:rsidRPr="00E619FA" w:rsidRDefault="00E619FA" w:rsidP="00E619FA">
      <w:pPr>
        <w:spacing w:after="0" w:line="240" w:lineRule="auto"/>
        <w:ind w:firstLine="709"/>
        <w:jc w:val="both"/>
        <w:rPr>
          <w:rFonts w:ascii="Times New Roman" w:hAnsi="Times New Roman"/>
          <w:sz w:val="24"/>
          <w:szCs w:val="24"/>
        </w:rPr>
      </w:pPr>
    </w:p>
    <w:p w14:paraId="1FC568CE"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7352619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Історія створення Львівського медичного колегіуму. Галицьке аптекарське товариство. Дворічна середня медична школа 1773 р. Храмові шпиталі при церквах. Заснування медичного факультету і медичного університету (16.11.1784 р.). Відкриття фармацевтичного відділення Львівського університету (1854 р.). Лікарська комісія Наукового товариства ім. Т.Шевченка (1898 р.).</w:t>
      </w:r>
    </w:p>
    <w:p w14:paraId="3A765431" w14:textId="77777777" w:rsidR="00E619FA" w:rsidRPr="00E619FA" w:rsidRDefault="00E619FA" w:rsidP="00E619FA">
      <w:pPr>
        <w:spacing w:after="0" w:line="240" w:lineRule="auto"/>
        <w:ind w:firstLine="709"/>
        <w:jc w:val="both"/>
        <w:rPr>
          <w:rFonts w:ascii="TimesNewRomanPSMT" w:hAnsi="TimesNewRomanPSMT"/>
          <w:color w:val="000000"/>
          <w:sz w:val="24"/>
          <w:szCs w:val="24"/>
        </w:rPr>
      </w:pPr>
    </w:p>
    <w:p w14:paraId="6888A527"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Розвиток медицини на українських землях, що увійшли до складу цієї імперії, пішов за новочасним європейським зразком. Навіть на Буковині, яка була найвіддаленішим периферійним регіоном Австрії, система медичного забезпечення розвивалася й удосконалювалася, як і по всій імперії, на основі указу імператриці Марії – Терезії від 14 вересня 1776 року. Цей указ визначав негайні завдання з уніфікації медичної та санітарної справи в імперії. Нагадаємо, що цим указом вперше в історії медицини на державному рівні була впроваджена в дію «медична поліція».</w:t>
      </w:r>
    </w:p>
    <w:p w14:paraId="5D34C2B3"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Медичною справою в Галичині і Буковині займалися державні лікарі («фізики»), приватні лікарі, цирульники, народні лічці. Лікували хворих в міських комунальних та цехових шпиталях, на дому, в притулках, які ще продовжували існувати при церковних братствах чи храмах. У аптеках виготовляли та забезпечували хворих ліками фармацевти. Почалося удосконалення медичної освіти.</w:t>
      </w:r>
    </w:p>
    <w:p w14:paraId="4C1E3EB1"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1773 році в Галичині створено Медичну колегію (Collegium Medicum) для перевірки діяльності лікарень, аптек та всіх інших закладів і осіб, причетних до медичної справи. Окрім того, колегія зобов’язана була організувати навчання медичній справі учнів із місцевого населення. З цією метою при колегії створено медико – хірургічну школу для підготовки лікарів, акушерок і цирульників (хірургів) з дворічним терміном навчання. Для навчання набирали учнів із місцевого населення. У цій медичній школі викладав анатомію, акушерство, загальну патологію та терапію видатний лікар, доктор медицини, професор Андрій Крупинський (1744 - 1783). Він є автором надзвичайно популярного в ті часи підручника з медицини «Опис хвороб» (1775). Повчальними є поради Андрія Крупинського: «Краще хворіти без лікаря, ніж з допомогою лікаря - невігласа…</w:t>
      </w:r>
    </w:p>
    <w:p w14:paraId="3F57FB32"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Ставити діагноз слід дуже зважено. Необґрунтоване, передчасне прийняття того чи іншого рішення приносить лікареві погану славу». Колегія проіснувала 11 років до відкриття у 1784 році медичного факультету при Львівському університеті.</w:t>
      </w:r>
    </w:p>
    <w:p w14:paraId="2D4C8069"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На базі монастирської лікарні Терезіанського медичного колегіуму указом імператора Йосифа ІІ у 1773 році відкрито загальнодоступний міський шпиталь з відділеннями акушерським та для душевно хворих. Наприкінці ХІХ століття в цьому шпиталі добудовані окремі хірургічний, акушерський та терапевтичний корпуси, які стали клініками відновленого медичного факультету Львівського університету. У 1771 році організовано першу лікарську управу («Фізикат»), яка стала першим органом управління медичною справою у містах Галичини. Лікарів, що працювали в цих органах, називали «фізиками».</w:t>
      </w:r>
    </w:p>
    <w:p w14:paraId="6AE70E6A"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Того ж 1771 року створено Крайову санітарну колегію, видано «Санітарний патент», який забороняв лікарям і фармацевтам виконання професійних обов’язків без наявності відповідного диплома. Лікарям заборонялося виготовляти ліки, а аптекарям – самостійно лікувати хворих. Указами австрійського імператора в Галичині у 1776 році затверджено шість посад старших окружних лікарів (фізиків) та 13 посад повітових лікарів (фізиків) і встановлені єдині ціни на ліки. Аптекарям заборонили самостійно змінювати встановлені на ліки державні ціни.</w:t>
      </w:r>
    </w:p>
    <w:p w14:paraId="3D20E348"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 xml:space="preserve">Щоб упорядкувати фармацевтичну справу в Галичині та Буковині, у 1806 році розпорядженням австрійської адміністрації були створені у Львові та Чернівцях аптекарські греміуми (колегії) з філіями в окружних містах. Цим греміумам були підпорядковані власники аптек, фармацевти та їхні учні. Греміуми навели лад в аптечній справі, </w:t>
      </w:r>
      <w:r w:rsidRPr="00E619FA">
        <w:rPr>
          <w:rFonts w:ascii="TimesNewRomanPSMT" w:hAnsi="TimesNewRomanPSMT"/>
          <w:color w:val="000000"/>
          <w:sz w:val="24"/>
          <w:szCs w:val="24"/>
        </w:rPr>
        <w:lastRenderedPageBreak/>
        <w:t>стимулювали покращення роботи аптечних лабораторій у пошуку нових ліків. Було упорядковано підготовку фармацевтів на робочих місцях у кращих аптеках. Для підготовки фармацевтів з вищою освітою при філософському факультеті Львівського університету створено фармацевтичне відділення. У Львові 1900 року засновано фармацевтичну фірму «Петро Міколяш і Спілка», яка згодом забезпечувала чверть потреб Галичини в медикаментах. Надто цікавий факт.</w:t>
      </w:r>
    </w:p>
    <w:p w14:paraId="31BC14DA"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Львівський аптекар Гнат Лукашевич (1822 - 1882) сконструював першу в світі і добре відому всім гасову (керосинову) лампу, яку використав для освітлення своєї аптеки та власного дому. До появи електрики, гасові лампи різних моделей тривалий час були основним освітлювальним засобом в усіх країнах світу.</w:t>
      </w:r>
    </w:p>
    <w:p w14:paraId="1778C4EB"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Розвиток медицини на українських землях, що увійшли до складу Австрійської імперії, цікаво простежується на прикладах медицини Буковини. На Буковині у 1774 році проживало понад 125 тисяч людей.</w:t>
      </w:r>
    </w:p>
    <w:p w14:paraId="0F27170F"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З історичних документів Буковини відомо наступне. Упродовж 1774–1786 років Буковиною правила військова адміністрація. У 1867 році Буковина стає одним із 17 автономних коронних країв австрійської частини дуалістичної монархії (Австро - Угорщини) із титулом герцогства і зі своєю крайовою конституцією.</w:t>
      </w:r>
    </w:p>
    <w:p w14:paraId="69AC49F4"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Місцеве самоврядування здійснював Крайовий сейм як законодавчий орган і його відділ як крайовий виконавчий комітет. Самоврядування Буковини підтверджено наданням для краю у 1862 році крайового герба із зображенням голови тура і трьох зірок. Центральну владу представляло Крайове управління на чолі з крайовим президентом. Адміністративним центром Буковини від 1779 року стає місто Чернівці, в якому тоді було 200 будівель і нараховувалося понад 1300 жителів.</w:t>
      </w:r>
    </w:p>
    <w:p w14:paraId="119DF5A0"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Уже в 1779 році для війська і міських жителів в Чернівцях відкрито військовий шпиталь, а у 1781 році – військову аптеку. Як санітарний радник військової адміністрації краю 1782 року до міста прибув лікар Йосиф Глабах. У 1786 році управою міста відкрито перший міський шпиталь. У 1798 році в Чернівці, з населенням понад 8 тисяч жителів, прибуває перша окружна акушерка Марія Теодорин. У 1799 році при першому міському шпиталі відкрито пологове відділення. Постановою Буковинського сейму у 1806 році відкрито пологовий будинок на 15 ліжок як самостійну медичну установу, а на його базі 1809 року почала працювати платна школа практичного акушерства зі строком навчання 8 місяців. У 1811 році на базі названого пологового будинку було відкрито державну акушерську школу, що іменувалась «Czernowitzer Geburtshilfliches Lehrinstitut» (Чернівецький навчальний інститут пологової допомоги). Подібні акушерські школи було відкрито у Відні, Львові, Зальцбурзі, Празі. У 1825 році в Чернівцях почала діяти лікарня очних хвороб. 1849 року від холери у Чернівцях померло 578 чоловік із 15 тисяч мешканців.</w:t>
      </w:r>
    </w:p>
    <w:p w14:paraId="73E4C8BF"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Чернівцях з населенням понад 26 тисяч осіб єврейська громада 1854 року побудувала ще один міський шпиталь на 250 ліжок. Був призначений головний лікар міста, якому підпорядковувалися 9 міських лікарів. Нестачу професійних лікарів на Буковині поповнювали лікарі – емпірики (цирульники). Протягом 1801 року, як і всюди у Європі, в Чернівцях створено 12 ремісничих цехів, серед яких</w:t>
      </w:r>
    </w:p>
    <w:p w14:paraId="2AF64E7C"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були цехи аптекарів і хірургів. Лише 1864 року Крайова санітарна рада Буковини заборонила цирульникам хірургічну практику. У 1866 році засноване «Товариство лікарів Буковини», постійним членом якого був знаменитий хірург і науковець Йоганн Мікулич - Радецький.</w:t>
      </w:r>
    </w:p>
    <w:p w14:paraId="462DB1B4"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1870 році створено Крайову раду здоров’я, до обов'язків якої входило здійснення всіх заходів щодо медичної допомоги населенню Буковини. Раду очолював крайовий санітарний референт, якого призначав своїм указом імператор.</w:t>
      </w:r>
    </w:p>
    <w:p w14:paraId="62072B3E"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 xml:space="preserve">Рада виконувала функції як дорадчого, так і санкціонуючого органа краю. Вона вирішувала всі проблеми практичної охорони здоров'я із призначенням на посади медперсоналу, веденням статистичного обліку, аналізу та звітності, виконанням санітарно - гігієнічних і епідеміологічних заходів. Рада здійснювала контроль за роботою лікарів, </w:t>
      </w:r>
      <w:r w:rsidRPr="00E619FA">
        <w:rPr>
          <w:rFonts w:ascii="TimesNewRomanPSMT" w:hAnsi="TimesNewRomanPSMT"/>
          <w:color w:val="000000"/>
          <w:sz w:val="24"/>
          <w:szCs w:val="24"/>
        </w:rPr>
        <w:lastRenderedPageBreak/>
        <w:t>шпиталів, аптек, наглядала за кладовищами, керувала роботою карантинної й ветеринарної служб. У 1879 році Крайова рада підпорядковує собі новий міський шпиталь, який отримує статус і назву Міської громадської лікарні на 500 ліжок, а з 1886 року - статус Крайової громадської лікарні на 700 ліжок (теперішня обласна клінічна лікарня).</w:t>
      </w:r>
    </w:p>
    <w:p w14:paraId="4812D618"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березні 1888 року прийнято закон «Про організацію публічної санітарної служби у громадах воєводства Буковини». Згідно з цим законом Буковина поділялась на окремі санітарні округи (волості), в кожному з яких уводилась посада громадського лікаря, якого утримувала своїм коштом громада.</w:t>
      </w:r>
    </w:p>
    <w:p w14:paraId="15AC3821"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Посаду громадського лікаря за конкурсом міг обійняти тільки лікар, котрий мав відповідну вимогам медичну підготовку та знав мову, якою розмовляла більшість населення округу. У містах і селах Буковини крім лікарів, що працювали у державних і громадських медичних закладах, практикували також дипломовані приватні лікарі, а до 1864 року – ще й лікарі - цирульники.</w:t>
      </w:r>
    </w:p>
    <w:p w14:paraId="0AF20290"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 1875 році в Чернівцях з населенням понад 40 тисяч мешканців відкрито Чернівецький університет Франца Йосифа (теперішній Чернівецький національний університет ім. Ю. Федьковича). 1880 року створено Буковинську лікарську палату, президентом якої протягом 1880 - 1888 років обирався доктор медицини Василь Волян – директор Крайової громадської лікарні. У 1902 році закінчено будівництво й почала працювати одна з кращих у Європі Чернівецька (теперішня обласна) психіатрична лікарня на 600 ліжок, із новітнім на той час медичним оснащенням.</w:t>
      </w:r>
    </w:p>
    <w:p w14:paraId="0159071D"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Лікарня розміщалась у 8 окремих корпусах, з'єднаних між собою підземними теплими переходами, а підлога у палатах була з підігрівом. На території лікарні розміщалися два двоповерхові будинки для проживання медперсоналу цієї лікарні.</w:t>
      </w:r>
    </w:p>
    <w:p w14:paraId="4F728ADF"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1904 року у Чернівцях створено Станцію швидкої медичної допомоги. У 1908 – 1910 роках побудована, оснащена привезеними з Відня новітніми на той час діагностично – лікувальними приладами та меблями і розпочала свою діяльність одна із найкращих у Європі дитяча лікарня на 100 ліжок. У 1913 році збільшено місткість пологового будинку до 75 ліжок і за європейським зразком у ньому були облаштовані пологовий зал, септична й асептична палати для операцій та 14 звичайних палат. 1915 року при пологовому будинку відкрито гінекологічне відділення на 20 ліжок.</w:t>
      </w:r>
    </w:p>
    <w:p w14:paraId="784674B6"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Всі лікарні забезпечували надання як платної, так і безкоштовної допомоги і належного лікування хворих. Наприкінці 1910 року в Чернівцях проживало понад 87 тисяч мешканців. На Буковині відкриваються ще дві лікарні – у м. Вижниці на 50 ліжок (1911) та у м. Сторожинці на 50 ліжок (1912). У 1908 році у Чернівцях створена і почала працювати станція боротьби зі сказом.</w:t>
      </w:r>
    </w:p>
    <w:p w14:paraId="41F85E68"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На Буковині у 1906 році працювали 142 лікарі, із них: українців 16 (10,5 %), румунів 9 (6,5 %), поляків 22 (15,6 %), німців 3 (2,3 %), євреїв 92 (65,1 %). Із всіх лікарів вихідців із Буковини – 84, із Галичини – 43. Отримати фах дипломованого лікаря буковинці могли на медичному факультеті Віденського університету або у Віденській імператорській військово - медичній академії, у Львівському університеті та в університетах інших європейських країн. Спеціальних шкіл для підготовки медсестер на Буковині не існувало.</w:t>
      </w:r>
    </w:p>
    <w:p w14:paraId="704A9205"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Упродовж ХVІІ - ХVІІІ століть функції сестер милосердя в лікарнях виконували черниці монастирів, або найняті через монастирі для догляду за хворими жінки - послушниці. Наприкінці ХVIII століття сестер милосердя готували на робочих місцях у лікарнях, а від ХІХ століття ще й на курсах товариства Червоного Хреста. З початком Першої Світової війни у Чернівцях при акушерській школі відкрито курси сестер милосердя.</w:t>
      </w:r>
    </w:p>
    <w:p w14:paraId="77D0CCA3"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 xml:space="preserve">Світової слави зазнали вихідці з Буковини: знаменитий хірург, доктор медицини Йоганн Мікулич - Радецький (1850 - 1905), знаменитий хірург, доктор медицини, професор Нестор Монастирський (1847 - 1888), доктор медицини, хірург Володимир Дмитрович Залозецький (1842 - 1898) та інші. Не маючи можливості працювати у своїй державі, вони прославили Буковину та Україну своєю працею і науковими здобутками в інших країнах. </w:t>
      </w:r>
      <w:r w:rsidRPr="00E619FA">
        <w:rPr>
          <w:rFonts w:ascii="TimesNewRomanPSMT" w:hAnsi="TimesNewRomanPSMT"/>
          <w:color w:val="000000"/>
          <w:sz w:val="24"/>
          <w:szCs w:val="24"/>
        </w:rPr>
        <w:lastRenderedPageBreak/>
        <w:t>Пам'ятаймо їх як своїх співвітчизників, бо наука і служіння не мають батьківщини, але вчені її мають.</w:t>
      </w:r>
    </w:p>
    <w:p w14:paraId="20478F1D" w14:textId="77777777" w:rsidR="00E619FA" w:rsidRPr="00E619FA" w:rsidRDefault="00E619FA" w:rsidP="00E619FA">
      <w:pPr>
        <w:spacing w:after="0" w:line="240" w:lineRule="auto"/>
        <w:ind w:firstLine="709"/>
        <w:jc w:val="both"/>
        <w:rPr>
          <w:rFonts w:ascii="TimesNewRomanPSMT" w:hAnsi="TimesNewRomanPSMT"/>
          <w:color w:val="000000"/>
          <w:sz w:val="24"/>
          <w:szCs w:val="24"/>
        </w:rPr>
      </w:pPr>
    </w:p>
    <w:p w14:paraId="744A15C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5932C07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Фабрично-заводська медицина. </w:t>
      </w:r>
    </w:p>
    <w:p w14:paraId="0B0DBC2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Медичне просвітництво і земська медицина.</w:t>
      </w:r>
    </w:p>
    <w:p w14:paraId="28F78C0B" w14:textId="77777777" w:rsidR="00E619FA" w:rsidRPr="00E619FA" w:rsidRDefault="00E619FA" w:rsidP="00E619FA">
      <w:pPr>
        <w:spacing w:after="0" w:line="240" w:lineRule="auto"/>
        <w:ind w:firstLine="709"/>
        <w:jc w:val="both"/>
        <w:rPr>
          <w:rFonts w:ascii="TimesNewRomanPSMT" w:hAnsi="TimesNewRomanPSMT"/>
          <w:color w:val="000000"/>
          <w:sz w:val="24"/>
          <w:szCs w:val="24"/>
        </w:rPr>
      </w:pPr>
    </w:p>
    <w:p w14:paraId="3BC4491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6. Підбиття підсумків:</w:t>
      </w:r>
    </w:p>
    <w:p w14:paraId="743552B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3CB43D3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699DE429" w14:textId="77777777" w:rsidR="00E619FA" w:rsidRPr="00E619FA" w:rsidRDefault="00E619FA" w:rsidP="00E619FA">
      <w:pPr>
        <w:spacing w:after="0" w:line="240" w:lineRule="auto"/>
        <w:ind w:firstLine="709"/>
        <w:jc w:val="both"/>
        <w:rPr>
          <w:rFonts w:ascii="Times New Roman" w:hAnsi="Times New Roman"/>
          <w:b/>
          <w:sz w:val="24"/>
          <w:szCs w:val="24"/>
        </w:rPr>
      </w:pPr>
    </w:p>
    <w:p w14:paraId="6946F007"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7. Список рекомендованої літератури:</w:t>
      </w:r>
    </w:p>
    <w:p w14:paraId="61733567"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Основна:</w:t>
      </w:r>
    </w:p>
    <w:p w14:paraId="1BD489B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1.</w:t>
      </w:r>
      <w:r w:rsidRPr="00E619FA">
        <w:rPr>
          <w:rFonts w:ascii="Times New Roman" w:hAnsi="Times New Roman"/>
          <w:sz w:val="24"/>
          <w:szCs w:val="24"/>
          <w:lang w:val="ru-RU"/>
        </w:rPr>
        <w:tab/>
        <w:t>Ступак Ф. Я. Історія медицини: підручник / Ф. Я. Ступак. – К.: Книга-плюс, 2020. – 176 с.</w:t>
      </w:r>
    </w:p>
    <w:p w14:paraId="43B4B88E" w14:textId="77777777" w:rsidR="00E619FA" w:rsidRPr="00E619FA" w:rsidRDefault="00E619FA" w:rsidP="00E619FA">
      <w:pPr>
        <w:spacing w:after="0" w:line="240" w:lineRule="auto"/>
        <w:ind w:firstLine="709"/>
        <w:jc w:val="both"/>
        <w:rPr>
          <w:rFonts w:ascii="Times New Roman" w:hAnsi="Times New Roman"/>
          <w:b/>
          <w:sz w:val="24"/>
          <w:szCs w:val="24"/>
          <w:lang w:val="ru-RU"/>
        </w:rPr>
      </w:pPr>
    </w:p>
    <w:p w14:paraId="0718EF77"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Додаткова:</w:t>
      </w:r>
    </w:p>
    <w:p w14:paraId="62A74D78" w14:textId="77777777" w:rsidR="00E619FA" w:rsidRPr="00E619FA" w:rsidRDefault="00E619FA" w:rsidP="00E619FA">
      <w:pPr>
        <w:numPr>
          <w:ilvl w:val="3"/>
          <w:numId w:val="15"/>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Верхратський С. А. Історія медицини / С. А. Верхратський. – Київ : Здоров’я. – 2011. – 352 с.</w:t>
      </w:r>
    </w:p>
    <w:p w14:paraId="4753D8FF" w14:textId="77777777" w:rsidR="00E619FA" w:rsidRPr="00E619FA" w:rsidRDefault="00E619FA" w:rsidP="00E619FA">
      <w:pPr>
        <w:numPr>
          <w:ilvl w:val="0"/>
          <w:numId w:val="15"/>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Голяченко О. М. Історія медицини / О. М. Голяченко, Я. В. Ганіткевич. – Тернопіль : Лілея, 2004. – 248 с., 72 іл.</w:t>
      </w:r>
    </w:p>
    <w:p w14:paraId="76B897C2" w14:textId="77777777" w:rsidR="00E619FA" w:rsidRPr="00E619FA" w:rsidRDefault="00E619FA" w:rsidP="00E619FA">
      <w:pPr>
        <w:spacing w:after="0" w:line="240" w:lineRule="auto"/>
        <w:ind w:firstLine="851"/>
        <w:jc w:val="both"/>
        <w:rPr>
          <w:rFonts w:ascii="Times New Roman" w:hAnsi="Times New Roman"/>
          <w:sz w:val="24"/>
          <w:szCs w:val="24"/>
          <w:lang w:val="ru-RU"/>
        </w:rPr>
      </w:pPr>
    </w:p>
    <w:p w14:paraId="22A2E79D"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Електронні інформаційні ресурси:</w:t>
      </w:r>
    </w:p>
    <w:p w14:paraId="5E9C2882"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b/>
          <w:sz w:val="24"/>
          <w:szCs w:val="24"/>
          <w:lang w:val="ru-RU"/>
        </w:rPr>
        <w:t>1.</w:t>
      </w:r>
      <w:r w:rsidRPr="00E619FA">
        <w:rPr>
          <w:rFonts w:ascii="Times New Roman" w:hAnsi="Times New Roman"/>
          <w:b/>
          <w:sz w:val="24"/>
          <w:szCs w:val="24"/>
          <w:lang w:val="ru-RU"/>
        </w:rPr>
        <w:tab/>
      </w:r>
      <w:r w:rsidRPr="00E619FA">
        <w:rPr>
          <w:rFonts w:ascii="Times New Roman" w:hAnsi="Times New Roman"/>
          <w:sz w:val="24"/>
          <w:szCs w:val="24"/>
          <w:lang w:val="ru-RU"/>
        </w:rPr>
        <w:t>https://repo.odmu.edu.ua/xmlui/</w:t>
      </w:r>
    </w:p>
    <w:p w14:paraId="27CADF17"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2.</w:t>
      </w:r>
      <w:r w:rsidRPr="00E619FA">
        <w:rPr>
          <w:rFonts w:ascii="Times New Roman" w:hAnsi="Times New Roman"/>
          <w:sz w:val="24"/>
          <w:szCs w:val="24"/>
          <w:lang w:val="ru-RU"/>
        </w:rPr>
        <w:tab/>
        <w:t>https://info.odmu.edu.ua/</w:t>
      </w:r>
    </w:p>
    <w:p w14:paraId="2CDD435B"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3.</w:t>
      </w:r>
      <w:r w:rsidRPr="00E619FA">
        <w:rPr>
          <w:rFonts w:ascii="Times New Roman" w:hAnsi="Times New Roman"/>
          <w:sz w:val="24"/>
          <w:szCs w:val="24"/>
          <w:lang w:val="ru-RU"/>
        </w:rPr>
        <w:tab/>
        <w:t>http://moz.gov.ua</w:t>
      </w:r>
    </w:p>
    <w:p w14:paraId="3F6DD74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4.</w:t>
      </w:r>
      <w:r w:rsidRPr="00E619FA">
        <w:rPr>
          <w:rFonts w:ascii="Times New Roman" w:hAnsi="Times New Roman"/>
          <w:sz w:val="24"/>
          <w:szCs w:val="24"/>
          <w:lang w:val="ru-RU"/>
        </w:rPr>
        <w:tab/>
        <w:t>https://moz.gov.ua/article/ministry-mandates/nakaz-moz-ukraini-vid-14092021--1945-pro-zatverdzhennja-unifikovanogo-klinichnogo-protokolu-pervinnoi-medichnoi-dopomogi-integrovane-vedennja-hvorob-ditjachogo-viku</w:t>
      </w:r>
    </w:p>
    <w:p w14:paraId="73E84A67" w14:textId="77777777" w:rsidR="00E619FA" w:rsidRPr="00E619FA" w:rsidRDefault="00E619FA" w:rsidP="00E619FA">
      <w:pPr>
        <w:spacing w:after="200" w:line="276" w:lineRule="auto"/>
        <w:rPr>
          <w:rFonts w:ascii="Times New Roman" w:hAnsi="Times New Roman"/>
          <w:sz w:val="24"/>
          <w:szCs w:val="24"/>
          <w:lang w:val="ru-RU"/>
        </w:rPr>
      </w:pPr>
      <w:r w:rsidRPr="00E619FA">
        <w:rPr>
          <w:rFonts w:ascii="Times New Roman" w:hAnsi="Times New Roman"/>
          <w:sz w:val="24"/>
          <w:szCs w:val="24"/>
          <w:lang w:val="ru-RU"/>
        </w:rPr>
        <w:br w:type="page"/>
      </w:r>
    </w:p>
    <w:p w14:paraId="317B578A"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lastRenderedPageBreak/>
        <w:t xml:space="preserve">Семінарське заняття № </w:t>
      </w:r>
      <w:r w:rsidRPr="00E619FA">
        <w:rPr>
          <w:rFonts w:ascii="Times New Roman" w:hAnsi="Times New Roman"/>
          <w:b/>
          <w:sz w:val="24"/>
          <w:szCs w:val="24"/>
          <w:lang w:val="ru-RU"/>
        </w:rPr>
        <w:t>8</w:t>
      </w:r>
      <w:r w:rsidRPr="00E619FA">
        <w:rPr>
          <w:rFonts w:ascii="Times New Roman" w:hAnsi="Times New Roman"/>
          <w:b/>
          <w:sz w:val="24"/>
          <w:szCs w:val="24"/>
        </w:rPr>
        <w:t>.</w:t>
      </w:r>
    </w:p>
    <w:p w14:paraId="63DA285D"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eastAsia="Times New Roman" w:hAnsi="Times New Roman" w:cs="Times New Roman"/>
          <w:b/>
          <w:sz w:val="24"/>
          <w:szCs w:val="24"/>
          <w:lang w:eastAsia="zh-CN"/>
        </w:rPr>
        <w:t xml:space="preserve">Тема. </w:t>
      </w:r>
      <w:r w:rsidRPr="00E619FA">
        <w:rPr>
          <w:rFonts w:ascii="Times New Roman" w:hAnsi="Times New Roman" w:cs="Times New Roman"/>
          <w:b/>
          <w:sz w:val="24"/>
          <w:szCs w:val="24"/>
        </w:rPr>
        <w:t>Розвиток української медичної науки у першій декаді ХХ століття.</w:t>
      </w:r>
    </w:p>
    <w:p w14:paraId="434B72D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Мета: </w:t>
      </w:r>
      <w:r w:rsidRPr="00E619FA">
        <w:rPr>
          <w:rFonts w:ascii="Times New Roman" w:hAnsi="Times New Roman"/>
          <w:sz w:val="24"/>
          <w:szCs w:val="24"/>
        </w:rPr>
        <w:t>Важливим підґрунтям розвитку медицини на українських землях у у ті часи становила поглиблена професіоналізація медичних знань та обмін практичними навичками та медичними знанями з багатьма медиками світового рівня, відбувалася інтенсифікація розвитку наукових медичних закладів лікарень, та формування медичних шкіл. Важливою частиною розвитку медицини на українських землях був накопичений досвід практики та знань перейнятий у Європі.</w:t>
      </w:r>
    </w:p>
    <w:p w14:paraId="40809F81" w14:textId="77777777" w:rsidR="00E619FA" w:rsidRPr="00E619FA" w:rsidRDefault="00E619FA" w:rsidP="00E619FA">
      <w:pPr>
        <w:spacing w:after="0" w:line="240" w:lineRule="auto"/>
        <w:ind w:firstLine="709"/>
        <w:jc w:val="both"/>
        <w:rPr>
          <w:rFonts w:ascii="Times New Roman" w:hAnsi="Times New Roman"/>
          <w:b/>
          <w:sz w:val="24"/>
          <w:szCs w:val="24"/>
        </w:rPr>
      </w:pPr>
    </w:p>
    <w:p w14:paraId="2174011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7A599D8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Санато́рій, або лічни́ця, оздоро́вниця — </w:t>
      </w:r>
      <w:r w:rsidRPr="00E619FA">
        <w:rPr>
          <w:rFonts w:ascii="Times New Roman" w:hAnsi="Times New Roman"/>
          <w:sz w:val="24"/>
          <w:szCs w:val="24"/>
        </w:rPr>
        <w:t>лікувально-профілактичний заклад для лікування та оздоровлення за допомогою природних факторів (клімат, мінеральні води, лікувальні грязі, морські купання, сонцелікування тощо) у сполученні з дієтотерапією, фізіотерапією, медикаментозним лікуванням та іншими заходами. Існують санаторії загального типу і спеціалізовані — відповідно до певних груп захворювань.</w:t>
      </w:r>
    </w:p>
    <w:p w14:paraId="5AFE02C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Шпита́́ль (від нім. Spital, лат. hospitale cubiculum), го́спіталь (через рос. госпиталь від нід. hospitaal, лат. hospitale cubiculum), ліка́рня, богаді́льня</w:t>
      </w:r>
      <w:r w:rsidRPr="00E619FA">
        <w:rPr>
          <w:rFonts w:ascii="Times New Roman" w:hAnsi="Times New Roman"/>
          <w:sz w:val="24"/>
          <w:szCs w:val="24"/>
        </w:rPr>
        <w:t xml:space="preserve"> — лікувальний заклад, також військово-медичний заклад, який в мирних та військових умовах забезпечує діагностику та необхідне лікування військовослужбовців Міністерства оборони України, Державної прикордонної служби України, Служби безпеки України, Міністерства внутрішніх справ України, органів надзвичайних ситуацій та інших воєнізованих органів держави.</w:t>
      </w:r>
    </w:p>
    <w:p w14:paraId="5DBDCDD5" w14:textId="77777777" w:rsidR="00E619FA" w:rsidRPr="00E619FA" w:rsidRDefault="00E619FA" w:rsidP="00E619FA">
      <w:pPr>
        <w:spacing w:after="0" w:line="240" w:lineRule="auto"/>
        <w:ind w:firstLine="709"/>
        <w:jc w:val="both"/>
        <w:rPr>
          <w:rFonts w:ascii="Times New Roman" w:hAnsi="Times New Roman"/>
          <w:sz w:val="24"/>
          <w:szCs w:val="24"/>
        </w:rPr>
      </w:pPr>
    </w:p>
    <w:p w14:paraId="558E450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4DFB503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3D4262E5" w14:textId="77777777" w:rsidR="00E619FA" w:rsidRPr="00E619FA" w:rsidRDefault="00E619FA" w:rsidP="00E619FA">
      <w:pPr>
        <w:spacing w:after="0" w:line="240" w:lineRule="auto"/>
        <w:ind w:firstLine="709"/>
        <w:jc w:val="both"/>
        <w:rPr>
          <w:rFonts w:ascii="Times New Roman" w:hAnsi="Times New Roman"/>
          <w:sz w:val="24"/>
          <w:szCs w:val="24"/>
        </w:rPr>
      </w:pPr>
    </w:p>
    <w:p w14:paraId="36D8B52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32AA30F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4626775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4CBCE9C5" w14:textId="77777777" w:rsidR="00E619FA" w:rsidRPr="00E619FA" w:rsidRDefault="00E619FA" w:rsidP="00E619FA">
      <w:pPr>
        <w:spacing w:after="0" w:line="240" w:lineRule="auto"/>
        <w:ind w:firstLine="709"/>
        <w:jc w:val="both"/>
        <w:rPr>
          <w:rFonts w:ascii="Times New Roman" w:hAnsi="Times New Roman"/>
          <w:b/>
          <w:sz w:val="24"/>
          <w:szCs w:val="24"/>
        </w:rPr>
      </w:pPr>
    </w:p>
    <w:p w14:paraId="0661080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537CD53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Кому з видатних українських лікарів дослідників було присуджено Нобелівську премію за дослідження фагоцитозу в 1908 році:</w:t>
      </w:r>
    </w:p>
    <w:p w14:paraId="770DA54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Ілля Ілліч Мечников;</w:t>
      </w:r>
    </w:p>
    <w:p w14:paraId="618A9B5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Володимир Ааронович Хавкін;</w:t>
      </w:r>
    </w:p>
    <w:p w14:paraId="1D77215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Микола Федорович Гамалія;</w:t>
      </w:r>
    </w:p>
    <w:p w14:paraId="7E45F4C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Сергій Петрович Боткін.</w:t>
      </w:r>
    </w:p>
    <w:p w14:paraId="5CCCFDD0" w14:textId="77777777" w:rsidR="00E619FA" w:rsidRPr="00E619FA" w:rsidRDefault="00E619FA" w:rsidP="00E619FA">
      <w:pPr>
        <w:spacing w:after="0" w:line="240" w:lineRule="auto"/>
        <w:ind w:firstLine="709"/>
        <w:jc w:val="both"/>
        <w:rPr>
          <w:rFonts w:ascii="Times New Roman" w:hAnsi="Times New Roman"/>
          <w:sz w:val="24"/>
          <w:szCs w:val="24"/>
        </w:rPr>
      </w:pPr>
    </w:p>
    <w:p w14:paraId="3F320E5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Кому з українських лікарів – дослідників у 1911 році Київський університет присвоїв науковий ступінь доктора медицини без захисту дисертації:</w:t>
      </w:r>
    </w:p>
    <w:p w14:paraId="7E5C3FF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а) Овксентію Трохимовичу Богаєвському; </w:t>
      </w:r>
    </w:p>
    <w:p w14:paraId="340FFC2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Володимиру Аароновичу Хавкіну;</w:t>
      </w:r>
    </w:p>
    <w:p w14:paraId="6449D21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Миколі Федоровичу Гамалії;</w:t>
      </w:r>
    </w:p>
    <w:p w14:paraId="7F0CA4D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Сергію Петровичу Боткіну.</w:t>
      </w:r>
    </w:p>
    <w:p w14:paraId="231D0E66" w14:textId="77777777" w:rsidR="00E619FA" w:rsidRPr="00E619FA" w:rsidRDefault="00E619FA" w:rsidP="00E619FA">
      <w:pPr>
        <w:spacing w:after="0" w:line="240" w:lineRule="auto"/>
        <w:ind w:firstLine="709"/>
        <w:jc w:val="both"/>
        <w:rPr>
          <w:rFonts w:ascii="Times New Roman" w:hAnsi="Times New Roman"/>
          <w:sz w:val="24"/>
          <w:szCs w:val="24"/>
        </w:rPr>
      </w:pPr>
    </w:p>
    <w:p w14:paraId="2CBE126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 Хто з вітчизняних дослідників почав використовувати електрокардіографію у 1903 році:</w:t>
      </w:r>
    </w:p>
    <w:p w14:paraId="12D3FD5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І. І. Мечников;</w:t>
      </w:r>
    </w:p>
    <w:p w14:paraId="69AAADD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 А. Хавкін;</w:t>
      </w:r>
    </w:p>
    <w:p w14:paraId="53DD37D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в) М. Ф. Гамалія;</w:t>
      </w:r>
    </w:p>
    <w:p w14:paraId="68B478F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А. Ф. Самойлов.</w:t>
      </w:r>
    </w:p>
    <w:p w14:paraId="6E927718" w14:textId="77777777" w:rsidR="00E619FA" w:rsidRPr="00E619FA" w:rsidRDefault="00E619FA" w:rsidP="00E619FA">
      <w:pPr>
        <w:spacing w:after="0" w:line="240" w:lineRule="auto"/>
        <w:ind w:firstLine="709"/>
        <w:jc w:val="both"/>
        <w:rPr>
          <w:rFonts w:ascii="Times New Roman" w:hAnsi="Times New Roman"/>
          <w:sz w:val="24"/>
          <w:szCs w:val="24"/>
        </w:rPr>
      </w:pPr>
    </w:p>
    <w:p w14:paraId="03EFD73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 Хто з вітчизняних вчених на підставі своїх дослідів та аналізу експериментальних і клінічних спостережень інших авторів дійшов висновку, що причиною багатьох захворювань є харчування неповноцінними продуктами, в яких не вистачає речовин, названих ним вітамінами:</w:t>
      </w:r>
    </w:p>
    <w:p w14:paraId="232050C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3.В. Єрмолєв;</w:t>
      </w:r>
    </w:p>
    <w:p w14:paraId="29C8403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С. Ваксман;</w:t>
      </w:r>
    </w:p>
    <w:p w14:paraId="0254F20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Н.І. Луніни;</w:t>
      </w:r>
    </w:p>
    <w:p w14:paraId="0FD59AD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А.Ф. Самойлов.</w:t>
      </w:r>
    </w:p>
    <w:p w14:paraId="10A0CDBF" w14:textId="77777777" w:rsidR="00E619FA" w:rsidRPr="00E619FA" w:rsidRDefault="00E619FA" w:rsidP="00E619FA">
      <w:pPr>
        <w:spacing w:after="0" w:line="240" w:lineRule="auto"/>
        <w:ind w:firstLine="709"/>
        <w:jc w:val="both"/>
        <w:rPr>
          <w:rFonts w:ascii="Times New Roman" w:hAnsi="Times New Roman"/>
          <w:sz w:val="24"/>
          <w:szCs w:val="24"/>
        </w:rPr>
      </w:pPr>
    </w:p>
    <w:p w14:paraId="0401DB0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В основу методу виділення інсуліну було покладено теоретичні й експериментальні висновки здійсненої ще в 1901 році вітчизняним вченим:</w:t>
      </w:r>
    </w:p>
    <w:p w14:paraId="563B54D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З.В. Єрмолєвим;</w:t>
      </w:r>
    </w:p>
    <w:p w14:paraId="3D32544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С. Ваксманом;</w:t>
      </w:r>
    </w:p>
    <w:p w14:paraId="4ED927E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Н.І. Луніним;</w:t>
      </w:r>
    </w:p>
    <w:p w14:paraId="7BDB99A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Л. В. Соболєвим.</w:t>
      </w:r>
    </w:p>
    <w:p w14:paraId="32A2C7B4" w14:textId="77777777" w:rsidR="00E619FA" w:rsidRPr="00E619FA" w:rsidRDefault="00E619FA" w:rsidP="00E619FA">
      <w:pPr>
        <w:spacing w:after="0" w:line="240" w:lineRule="auto"/>
        <w:ind w:firstLine="709"/>
        <w:jc w:val="both"/>
        <w:rPr>
          <w:rFonts w:ascii="Times New Roman" w:hAnsi="Times New Roman"/>
          <w:sz w:val="24"/>
          <w:szCs w:val="24"/>
        </w:rPr>
      </w:pPr>
    </w:p>
    <w:p w14:paraId="29D4200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6. Відкриття антибіотика — стрептоміцину — належить:</w:t>
      </w:r>
    </w:p>
    <w:p w14:paraId="49DD8C0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З.В. Єрмолєву;</w:t>
      </w:r>
    </w:p>
    <w:p w14:paraId="5350C59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З. Ваксману;</w:t>
      </w:r>
    </w:p>
    <w:p w14:paraId="5CB86F9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Н.І. Луніну;</w:t>
      </w:r>
    </w:p>
    <w:p w14:paraId="2A9EEAB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Л. В. Соболєву.</w:t>
      </w:r>
    </w:p>
    <w:p w14:paraId="2D9F8B62" w14:textId="77777777" w:rsidR="00E619FA" w:rsidRPr="00E619FA" w:rsidRDefault="00E619FA" w:rsidP="00E619FA">
      <w:pPr>
        <w:spacing w:after="0" w:line="240" w:lineRule="auto"/>
        <w:ind w:firstLine="709"/>
        <w:jc w:val="both"/>
        <w:rPr>
          <w:rFonts w:ascii="Times New Roman" w:hAnsi="Times New Roman"/>
          <w:sz w:val="24"/>
          <w:szCs w:val="24"/>
        </w:rPr>
      </w:pPr>
    </w:p>
    <w:p w14:paraId="5CB2EFB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7. Хто з українських вчених був одним із засновників Ташкентського медичного університету:</w:t>
      </w:r>
    </w:p>
    <w:p w14:paraId="57A3136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З.В. Єрмолєв;</w:t>
      </w:r>
    </w:p>
    <w:p w14:paraId="262C1AA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 Ф. Войно-Ясинецький;</w:t>
      </w:r>
    </w:p>
    <w:p w14:paraId="05084AE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Н.І. Лунін;</w:t>
      </w:r>
    </w:p>
    <w:p w14:paraId="2A2E0A2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Л. В. Соболєв.</w:t>
      </w:r>
    </w:p>
    <w:p w14:paraId="4349827E" w14:textId="77777777" w:rsidR="00E619FA" w:rsidRPr="00E619FA" w:rsidRDefault="00E619FA" w:rsidP="00E619FA">
      <w:pPr>
        <w:spacing w:after="0" w:line="240" w:lineRule="auto"/>
        <w:ind w:firstLine="709"/>
        <w:jc w:val="both"/>
        <w:rPr>
          <w:rFonts w:ascii="Times New Roman" w:hAnsi="Times New Roman"/>
          <w:sz w:val="24"/>
          <w:szCs w:val="24"/>
        </w:rPr>
      </w:pPr>
    </w:p>
    <w:p w14:paraId="761FF84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Засновником першої української наукової школи оториноларингологів був, видатний український вчений:</w:t>
      </w:r>
    </w:p>
    <w:p w14:paraId="4385D50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З.В. Єрмолєв;</w:t>
      </w:r>
    </w:p>
    <w:p w14:paraId="004B325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 Ф. Войно-Ясинецький;</w:t>
      </w:r>
    </w:p>
    <w:p w14:paraId="5FD7B6B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О.М. Пучківский;</w:t>
      </w:r>
    </w:p>
    <w:p w14:paraId="71891BF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Л. В. Соболєв.</w:t>
      </w:r>
    </w:p>
    <w:p w14:paraId="3401BAC7" w14:textId="77777777" w:rsidR="00E619FA" w:rsidRPr="00E619FA" w:rsidRDefault="00E619FA" w:rsidP="00E619FA">
      <w:pPr>
        <w:spacing w:after="0" w:line="240" w:lineRule="auto"/>
        <w:ind w:firstLine="709"/>
        <w:jc w:val="both"/>
        <w:rPr>
          <w:rFonts w:ascii="Times New Roman" w:hAnsi="Times New Roman"/>
          <w:sz w:val="24"/>
          <w:szCs w:val="24"/>
        </w:rPr>
      </w:pPr>
    </w:p>
    <w:p w14:paraId="4167300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9. Головою Медичної секції Українського наукового товариства у Києві на той час був:</w:t>
      </w:r>
    </w:p>
    <w:p w14:paraId="2EAB085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З.В. Єрмолєв;</w:t>
      </w:r>
    </w:p>
    <w:p w14:paraId="726BAC1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 Ф. Войно-Ясинецький;</w:t>
      </w:r>
    </w:p>
    <w:p w14:paraId="27B71C2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О.М. Пучківский;</w:t>
      </w:r>
    </w:p>
    <w:p w14:paraId="36BF8D1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Мартирій Галин.</w:t>
      </w:r>
    </w:p>
    <w:p w14:paraId="6D945011" w14:textId="77777777" w:rsidR="00E619FA" w:rsidRPr="00E619FA" w:rsidRDefault="00E619FA" w:rsidP="00E619FA">
      <w:pPr>
        <w:spacing w:after="0" w:line="240" w:lineRule="auto"/>
        <w:ind w:firstLine="709"/>
        <w:jc w:val="both"/>
        <w:rPr>
          <w:rFonts w:ascii="Times New Roman" w:hAnsi="Times New Roman"/>
          <w:sz w:val="24"/>
          <w:szCs w:val="24"/>
        </w:rPr>
      </w:pPr>
    </w:p>
    <w:p w14:paraId="6DD09C8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10. Хто з українських дослідників всупереч поглядам Р. Вірхова і К. Райнгорста, довів туберкульозну природу казеозної пневмонії:</w:t>
      </w:r>
    </w:p>
    <w:p w14:paraId="7711C6B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М. Д. Стражеско;</w:t>
      </w:r>
    </w:p>
    <w:p w14:paraId="0001A5C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 Ф. Войно-Ясинецький;</w:t>
      </w:r>
    </w:p>
    <w:p w14:paraId="5A40FBB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З.В. Єрмолєв;</w:t>
      </w:r>
    </w:p>
    <w:p w14:paraId="0A06499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Ф. Яновський.</w:t>
      </w:r>
    </w:p>
    <w:p w14:paraId="2E421BF2" w14:textId="77777777" w:rsidR="00E619FA" w:rsidRPr="00E619FA" w:rsidRDefault="00E619FA" w:rsidP="00E619FA">
      <w:pPr>
        <w:spacing w:after="0" w:line="240" w:lineRule="auto"/>
        <w:ind w:firstLine="709"/>
        <w:jc w:val="both"/>
        <w:rPr>
          <w:rFonts w:ascii="Times New Roman" w:hAnsi="Times New Roman"/>
          <w:sz w:val="24"/>
          <w:szCs w:val="24"/>
        </w:rPr>
      </w:pPr>
    </w:p>
    <w:p w14:paraId="3936D095"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06ECAA6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Характерні риси розвитку медицини в в ХХ столітті. Диференціація і інтеграція наук в XX столітті. Війни і їх значення для розвитку медицини. Військова медицина в ХХ столітті. Педіатрія. Фармакологія. Нові лікарські засоби і методи діагностики, лікування і профілактики захворювань. Створення Жіночих вищих медичних курсів. Організація науково-медичних закладів, бактеріологічних інститутів. Наукові видання – «Харківський медичний журнал», «Російський журнал шкірних і венеричних хвороб» Харків. Медична секція Українського Наукового Товариства в Києві. Створення української амбулаторії «Народна лічниця» (1903 р.). Українське лікарське товариство (1910 р.), Українські медичні часописи. Створення урядом Української Держави Міністерства народного здоров’я та опікування (В. Любинський, О.Корчак-Чепурківський). Вихід медичного часопису «Українські медичні вісті», проведення Всеукраїнського лікарського з’їзду, утворення Всеукраїнської спілки лікарів.</w:t>
      </w:r>
    </w:p>
    <w:p w14:paraId="4052668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Величезну роль у технічній революції зіграла електроніка, вона серйозно змінила обличчя медицини в другій половині XX століття.</w:t>
      </w:r>
    </w:p>
    <w:p w14:paraId="3433D72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З'явилися принципово нові методи реєстрації функцій органів і систем за допомогою різних сприймаючих, передавальних і записуючих пристроїв (передача даних про роботу серця та інших функціях здійснюється навіть на космічних відстанях).</w:t>
      </w:r>
    </w:p>
    <w:p w14:paraId="43D0EC8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Керовані пристрої у вигляді штучної нирки, серця, легенів замінюють роботу цих органів, наприклад, під час хірургічних операцій. Електростимуляція дозволяє керувати ритмом хворого серця, функцією сечового міхура.</w:t>
      </w:r>
    </w:p>
    <w:p w14:paraId="410E9AD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Електронна мікроскопія зробила можливим збільшення в десятки тисяч разів, що дозволяє вивчати найдрібніші деталі будови клітини та її зміни.</w:t>
      </w:r>
    </w:p>
    <w:p w14:paraId="6857BD0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Активно розвивається медична кібернетика. Особливого значення набуло залучення електронно-обчислювальної техніки для постановки діагнозу. Створено автоматичної системи регулювання наркозу, дихання і рівня артеріального тиску під час операцій, активні керовані протези.</w:t>
      </w:r>
    </w:p>
    <w:p w14:paraId="08FB2D2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Генетика, основи якої були закладені Г.Менделем, встановила закони і механізми спадковості та мінливості організмів. Видатний внесок у розвиток генетики внесли радянські вчені М.К.Кольцов, Н.І.Вавілов, А.С.Серебровський, М.П.Дубінін. Відкриття так званого генетичного коду сприяло розшифровці причин спадкових хвороб і швидкому розвитку генетики. Успіхи цієї наукової дисципліни дозволили встановити, що умови середовища можуть сприяти розвитку або придушення спадкового нахилу до хвороби. Розроблено методи експрес -діагностики, попередження і лікування низки спадкових захворювань, організована медико-генетична консультативна допомога населенню.</w:t>
      </w:r>
    </w:p>
    <w:p w14:paraId="26FFFDD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Імунологія XX ст. переросла рамки класичного вчення про несприй-нятливості до інфекційних хвороб і поступово охопила проблеми патології, генетики, ембріології, трансплантації, онкології.Відкриття К.Ландштейнером і Я.Янським груп крові людини (1900 - 1907 р.) призвело до використання у практичній медицини переливання крові. У тісному зв'язку з вивченням імунологічних процесів проходило дослідження різних форм реакцій організму на чужорідні субстанції, розпочате відкриттям французьким ученим (1902 р.) явища анафілаксії.</w:t>
      </w:r>
    </w:p>
    <w:p w14:paraId="45B9342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Перша світова прозвана «окопною війною». Вона супроводжуваласятвеликими епідеміями висипного й черевного тифів, інших інфекційних та венеричних хвороб. Вперше у світовій практиці було використано для ураження живої сили військ бойові отруйні речовини: задушливої (хлор, хлорпікрин, фосген, дифосген), загально токсичної (синильна кислота, хлорціан) та шкірнонаривної дії (люїзит, іприт).</w:t>
      </w:r>
    </w:p>
    <w:p w14:paraId="6D12DEA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Вивчення загальної структури санітарних втрат у Першій світовій війні - тобто втрат лише пораненими й хворими - показало, що майже 90 % становили втрати терапевтичного профілю (інфекційні хворі та вражені бойовими отруйними речовинами), які потребували надання терапевтичної допомоги і лікування. Лише 10 % становили санітарні втрати </w:t>
      </w:r>
      <w:r w:rsidRPr="00E619FA">
        <w:rPr>
          <w:rFonts w:ascii="Times New Roman" w:hAnsi="Times New Roman" w:cs="Times New Roman"/>
          <w:sz w:val="24"/>
          <w:szCs w:val="24"/>
        </w:rPr>
        <w:lastRenderedPageBreak/>
        <w:t xml:space="preserve">хірургічного профілю (здебільшого кульові та осколкові поранення, травми, обмороження), які потребували надання хірургічної допомоги та лікування. Перша світова війна навчила медицину боротися з епідеміями - запобігати і ліквідовувати їх – як у воєнний, так і в повоєнний періоди; лікувати бойову хімічну травму; лікувати й запобігати виникненню авітамінозів, пневмоній, хвороб нирок, переохолоджень та терапевтичних ускладнень хірургічних травм. </w:t>
      </w:r>
    </w:p>
    <w:p w14:paraId="07F5DEF5"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7E770862"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37899E53"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color w:val="000000"/>
          <w:sz w:val="24"/>
          <w:szCs w:val="24"/>
        </w:rPr>
        <w:t>Нобелівський лауреат Іван Павлов</w:t>
      </w:r>
    </w:p>
    <w:p w14:paraId="358BA068"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NewRomanPSMT" w:hAnsi="TimesNewRomanPSMT" w:hint="eastAsia"/>
          <w:color w:val="000000"/>
          <w:sz w:val="24"/>
          <w:szCs w:val="24"/>
        </w:rPr>
        <w:t>О</w:t>
      </w:r>
      <w:r w:rsidRPr="00E619FA">
        <w:rPr>
          <w:rFonts w:ascii="TimesNewRomanPSMT" w:hAnsi="TimesNewRomanPSMT"/>
          <w:color w:val="000000"/>
          <w:sz w:val="24"/>
          <w:szCs w:val="24"/>
        </w:rPr>
        <w:t>сновні відкриття Луї Пастера</w:t>
      </w:r>
    </w:p>
    <w:p w14:paraId="48958FD8" w14:textId="77777777" w:rsidR="00E619FA" w:rsidRPr="00E619FA" w:rsidRDefault="00E619FA" w:rsidP="00E619FA">
      <w:pPr>
        <w:spacing w:after="0" w:line="240" w:lineRule="auto"/>
        <w:ind w:firstLine="709"/>
        <w:jc w:val="both"/>
        <w:rPr>
          <w:rFonts w:ascii="TimesNewRomanPSMT" w:hAnsi="TimesNewRomanPSMT"/>
          <w:color w:val="000000"/>
          <w:sz w:val="24"/>
          <w:szCs w:val="24"/>
        </w:rPr>
      </w:pPr>
      <w:r w:rsidRPr="00E619FA">
        <w:rPr>
          <w:rFonts w:ascii="Times New Roman" w:hAnsi="Times New Roman" w:cs="Times New Roman"/>
          <w:color w:val="000000"/>
          <w:sz w:val="24"/>
          <w:szCs w:val="24"/>
        </w:rPr>
        <w:t>Внесок Боткіна в розвиток медицини</w:t>
      </w:r>
    </w:p>
    <w:p w14:paraId="2CBC380C" w14:textId="77777777" w:rsidR="00E619FA" w:rsidRPr="00E619FA" w:rsidRDefault="00E619FA" w:rsidP="00E619FA">
      <w:pPr>
        <w:spacing w:after="0" w:line="240" w:lineRule="auto"/>
        <w:ind w:firstLine="709"/>
        <w:jc w:val="both"/>
        <w:rPr>
          <w:rFonts w:ascii="TimesNewRomanPSMT" w:hAnsi="TimesNewRomanPSMT"/>
          <w:color w:val="000000"/>
          <w:sz w:val="24"/>
          <w:szCs w:val="24"/>
        </w:rPr>
      </w:pPr>
    </w:p>
    <w:p w14:paraId="4BBEF163"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6. Підбиття підсумків:</w:t>
      </w:r>
    </w:p>
    <w:p w14:paraId="773F325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4E7A0E9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3B8F7813" w14:textId="77777777" w:rsidR="00E619FA" w:rsidRPr="00E619FA" w:rsidRDefault="00E619FA" w:rsidP="00E619FA">
      <w:pPr>
        <w:spacing w:after="0" w:line="240" w:lineRule="auto"/>
        <w:ind w:firstLine="709"/>
        <w:jc w:val="both"/>
        <w:rPr>
          <w:rFonts w:ascii="Times New Roman" w:hAnsi="Times New Roman"/>
          <w:b/>
          <w:sz w:val="24"/>
          <w:szCs w:val="24"/>
        </w:rPr>
      </w:pPr>
    </w:p>
    <w:p w14:paraId="09FE3EFB"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7. Список рекомендованої літератури:</w:t>
      </w:r>
    </w:p>
    <w:p w14:paraId="79C2E0FF"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Основна:</w:t>
      </w:r>
    </w:p>
    <w:p w14:paraId="443E9138"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1.</w:t>
      </w:r>
      <w:r w:rsidRPr="00E619FA">
        <w:rPr>
          <w:rFonts w:ascii="Times New Roman" w:hAnsi="Times New Roman"/>
          <w:sz w:val="24"/>
          <w:szCs w:val="24"/>
          <w:lang w:val="ru-RU"/>
        </w:rPr>
        <w:tab/>
        <w:t>Ступак Ф. Я. Історія медицини: підручник / Ф. Я. Ступак. – К.: Книга-плюс, 2020. – 176 с.</w:t>
      </w:r>
    </w:p>
    <w:p w14:paraId="2F55F17A" w14:textId="77777777" w:rsidR="00E619FA" w:rsidRPr="00E619FA" w:rsidRDefault="00E619FA" w:rsidP="00E619FA">
      <w:pPr>
        <w:spacing w:after="0" w:line="240" w:lineRule="auto"/>
        <w:ind w:firstLine="709"/>
        <w:jc w:val="both"/>
        <w:rPr>
          <w:rFonts w:ascii="Times New Roman" w:hAnsi="Times New Roman"/>
          <w:b/>
          <w:sz w:val="24"/>
          <w:szCs w:val="24"/>
          <w:lang w:val="ru-RU"/>
        </w:rPr>
      </w:pPr>
    </w:p>
    <w:p w14:paraId="0F1DB0E3"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Додаткова:</w:t>
      </w:r>
    </w:p>
    <w:p w14:paraId="0117A699" w14:textId="77777777" w:rsidR="00E619FA" w:rsidRPr="00E619FA" w:rsidRDefault="00E619FA" w:rsidP="00E619FA">
      <w:pPr>
        <w:numPr>
          <w:ilvl w:val="3"/>
          <w:numId w:val="15"/>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Верхратський С. А. Історія медицини / С. А. Верхратський. – Київ : Здоров’я. – 2011. – 352 с.</w:t>
      </w:r>
    </w:p>
    <w:p w14:paraId="035EDC8E" w14:textId="77777777" w:rsidR="00E619FA" w:rsidRPr="00E619FA" w:rsidRDefault="00E619FA" w:rsidP="00E619FA">
      <w:pPr>
        <w:numPr>
          <w:ilvl w:val="0"/>
          <w:numId w:val="15"/>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Голяченко О. М. Історія медицини / О. М. Голяченко, Я. В. Ганіткевич. – Тернопіль : Лілея, 2004. – 248 с., 72 іл.</w:t>
      </w:r>
    </w:p>
    <w:p w14:paraId="693FE410" w14:textId="77777777" w:rsidR="00E619FA" w:rsidRPr="00E619FA" w:rsidRDefault="00E619FA" w:rsidP="00E619FA">
      <w:pPr>
        <w:spacing w:after="0" w:line="240" w:lineRule="auto"/>
        <w:ind w:firstLine="851"/>
        <w:jc w:val="both"/>
        <w:rPr>
          <w:rFonts w:ascii="Times New Roman" w:hAnsi="Times New Roman"/>
          <w:sz w:val="24"/>
          <w:szCs w:val="24"/>
          <w:lang w:val="ru-RU"/>
        </w:rPr>
      </w:pPr>
    </w:p>
    <w:p w14:paraId="531D3327"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Електронні інформаційні ресурси:</w:t>
      </w:r>
    </w:p>
    <w:p w14:paraId="22404AFE"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b/>
          <w:sz w:val="24"/>
          <w:szCs w:val="24"/>
          <w:lang w:val="ru-RU"/>
        </w:rPr>
        <w:t>1.</w:t>
      </w:r>
      <w:r w:rsidRPr="00E619FA">
        <w:rPr>
          <w:rFonts w:ascii="Times New Roman" w:hAnsi="Times New Roman"/>
          <w:b/>
          <w:sz w:val="24"/>
          <w:szCs w:val="24"/>
          <w:lang w:val="ru-RU"/>
        </w:rPr>
        <w:tab/>
      </w:r>
      <w:r w:rsidRPr="00E619FA">
        <w:rPr>
          <w:rFonts w:ascii="Times New Roman" w:hAnsi="Times New Roman"/>
          <w:sz w:val="24"/>
          <w:szCs w:val="24"/>
          <w:lang w:val="ru-RU"/>
        </w:rPr>
        <w:t>https://repo.odmu.edu.ua/xmlui/</w:t>
      </w:r>
    </w:p>
    <w:p w14:paraId="1789B45D"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2.</w:t>
      </w:r>
      <w:r w:rsidRPr="00E619FA">
        <w:rPr>
          <w:rFonts w:ascii="Times New Roman" w:hAnsi="Times New Roman"/>
          <w:sz w:val="24"/>
          <w:szCs w:val="24"/>
          <w:lang w:val="ru-RU"/>
        </w:rPr>
        <w:tab/>
        <w:t>https://info.odmu.edu.ua/</w:t>
      </w:r>
    </w:p>
    <w:p w14:paraId="18D90F3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3.</w:t>
      </w:r>
      <w:r w:rsidRPr="00E619FA">
        <w:rPr>
          <w:rFonts w:ascii="Times New Roman" w:hAnsi="Times New Roman"/>
          <w:sz w:val="24"/>
          <w:szCs w:val="24"/>
          <w:lang w:val="ru-RU"/>
        </w:rPr>
        <w:tab/>
        <w:t>http://moz.gov.ua</w:t>
      </w:r>
    </w:p>
    <w:p w14:paraId="5A29194D"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4.</w:t>
      </w:r>
      <w:r w:rsidRPr="00E619FA">
        <w:rPr>
          <w:rFonts w:ascii="Times New Roman" w:hAnsi="Times New Roman"/>
          <w:sz w:val="24"/>
          <w:szCs w:val="24"/>
          <w:lang w:val="ru-RU"/>
        </w:rPr>
        <w:tab/>
        <w:t>https://moz.gov.ua/article/ministry-mandates/nakaz-moz-ukraini-vid-14092021--1945-pro-zatverdzhennja-unifikovanogo-klinichnogo-protokolu-pervinnoi-medichnoi-dopomogi-integrovane-vedennja-hvorob-ditjachogo-viku</w:t>
      </w:r>
    </w:p>
    <w:p w14:paraId="75BC8FE3"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p>
    <w:p w14:paraId="5DE8ED67"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4BE85EA9"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2C8455DC"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6BDE91F1"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5491AD28"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73ACB2DE"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4356D899" w14:textId="77777777" w:rsidR="00E619FA" w:rsidRPr="00E619FA" w:rsidRDefault="00E619FA" w:rsidP="00E619FA">
      <w:pPr>
        <w:spacing w:after="200" w:line="276" w:lineRule="auto"/>
        <w:rPr>
          <w:rFonts w:ascii="Times New Roman" w:hAnsi="Times New Roman"/>
          <w:sz w:val="24"/>
          <w:szCs w:val="24"/>
          <w:lang w:val="ru-RU"/>
        </w:rPr>
      </w:pPr>
      <w:r w:rsidRPr="00E619FA">
        <w:rPr>
          <w:rFonts w:ascii="Times New Roman" w:hAnsi="Times New Roman"/>
          <w:sz w:val="24"/>
          <w:szCs w:val="24"/>
          <w:lang w:val="ru-RU"/>
        </w:rPr>
        <w:br w:type="page"/>
      </w:r>
    </w:p>
    <w:p w14:paraId="75C0396D" w14:textId="77777777" w:rsidR="00E619FA" w:rsidRPr="00E619FA" w:rsidRDefault="00E619FA" w:rsidP="00E619FA">
      <w:pPr>
        <w:jc w:val="both"/>
        <w:rPr>
          <w:rFonts w:ascii="Times New Roman" w:eastAsia="TimesNewRoman" w:hAnsi="Times New Roman" w:cs="Times New Roman"/>
          <w:b/>
          <w:sz w:val="24"/>
          <w:szCs w:val="24"/>
          <w:lang w:eastAsia="ru-RU"/>
        </w:rPr>
      </w:pPr>
      <w:r w:rsidRPr="00E619FA">
        <w:rPr>
          <w:rFonts w:ascii="Times New Roman" w:eastAsia="TimesNewRoman" w:hAnsi="Times New Roman" w:cs="Times New Roman"/>
          <w:b/>
          <w:sz w:val="24"/>
          <w:szCs w:val="24"/>
          <w:lang w:eastAsia="ru-RU"/>
        </w:rPr>
        <w:lastRenderedPageBreak/>
        <w:t>Семінарське заняття № 9.</w:t>
      </w:r>
    </w:p>
    <w:p w14:paraId="6A67EE40"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eastAsia="Times New Roman" w:hAnsi="Times New Roman" w:cs="Times New Roman"/>
          <w:b/>
          <w:sz w:val="24"/>
          <w:szCs w:val="24"/>
          <w:lang w:eastAsia="zh-CN"/>
        </w:rPr>
        <w:t xml:space="preserve">Тема. Тема. </w:t>
      </w:r>
      <w:r w:rsidRPr="00E619FA">
        <w:rPr>
          <w:rFonts w:ascii="Times New Roman" w:hAnsi="Times New Roman" w:cs="Times New Roman"/>
          <w:b/>
          <w:sz w:val="24"/>
          <w:szCs w:val="24"/>
        </w:rPr>
        <w:t>Медицина на Одещині у ХІХ – поч. ХХ ст.</w:t>
      </w:r>
    </w:p>
    <w:p w14:paraId="302BFD92"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b/>
          <w:sz w:val="24"/>
          <w:szCs w:val="24"/>
        </w:rPr>
        <w:t>Мета:</w:t>
      </w:r>
      <w:r w:rsidRPr="00E619FA">
        <w:rPr>
          <w:rFonts w:ascii="Times New Roman" w:hAnsi="Times New Roman"/>
          <w:b/>
          <w:sz w:val="24"/>
          <w:szCs w:val="24"/>
          <w:lang w:val="ru-RU"/>
        </w:rPr>
        <w:t xml:space="preserve"> </w:t>
      </w:r>
      <w:r w:rsidRPr="00E619FA">
        <w:rPr>
          <w:rFonts w:ascii="Times New Roman" w:hAnsi="Times New Roman"/>
          <w:sz w:val="24"/>
          <w:szCs w:val="24"/>
          <w:lang w:val="ru-RU"/>
        </w:rPr>
        <w:t>Стрімкий науково-промисловий розвиток Російської імперії у другій половині ХІХ ст. призвів до появи індустріальних міст та збільшення населення за рахунок селянських ресурсів. Виникає потреба у появі нових навчальних медичних закладів з метою зростання кваліфікованих лікарів, фармацевтів, які мали б бути задіяні у наданні медичних послуг різним верствам населення. З’являються у цей час такі медичні напрями як соціальна медицина, промислова медицина, військова медицина тощо. Тому поява медичного спочатку факультету на базі Новоросійського університету, а, в подальшому перетворення медичного факультету у самостійний вищий навчальний заклад була природним процесом свого роду вимогою часу.</w:t>
      </w:r>
    </w:p>
    <w:p w14:paraId="22AB883B" w14:textId="77777777" w:rsidR="00E619FA" w:rsidRPr="00E619FA" w:rsidRDefault="00E619FA" w:rsidP="00E619FA">
      <w:pPr>
        <w:spacing w:after="0" w:line="240" w:lineRule="auto"/>
        <w:ind w:firstLine="709"/>
        <w:jc w:val="both"/>
        <w:rPr>
          <w:rFonts w:ascii="Times New Roman" w:hAnsi="Times New Roman"/>
          <w:b/>
          <w:sz w:val="24"/>
          <w:szCs w:val="24"/>
        </w:rPr>
      </w:pPr>
    </w:p>
    <w:p w14:paraId="29961022"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7CF5B3E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Зе́мства — </w:t>
      </w:r>
      <w:r w:rsidRPr="00E619FA">
        <w:rPr>
          <w:rFonts w:ascii="Times New Roman" w:hAnsi="Times New Roman"/>
          <w:sz w:val="24"/>
          <w:szCs w:val="24"/>
        </w:rPr>
        <w:t>виборні органи місцевого самоврядування (земські збори, земські управи) в Російській імперії та Російській Республіці.</w:t>
      </w:r>
    </w:p>
    <w:p w14:paraId="79029C2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Санато́рій, або лічни́ця, оздоро́вниця — </w:t>
      </w:r>
      <w:r w:rsidRPr="00E619FA">
        <w:rPr>
          <w:rFonts w:ascii="Times New Roman" w:hAnsi="Times New Roman"/>
          <w:sz w:val="24"/>
          <w:szCs w:val="24"/>
        </w:rPr>
        <w:t>лікувально-профілактичний заклад для лікування та оздоровлення за допомогою природних факторів (клімат, мінеральні води, лікувальні грязі, морські купання, сонцелікування тощо) у сполученні з дієтотерапією, фізіотерапією, медикаментозним лікуванням та іншими заходами. Існують санаторії загального типу і спеціалізовані — відповідно до певних груп захворювань.</w:t>
      </w:r>
    </w:p>
    <w:p w14:paraId="742E314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Шпита́́ль (від нім. Spital, лат. hospitale cubiculum), го́спіталь (через рос. госпиталь від нід. hospitaal, лат. hospitale cubiculum), ліка́рня, богаді́льня</w:t>
      </w:r>
      <w:r w:rsidRPr="00E619FA">
        <w:rPr>
          <w:rFonts w:ascii="Times New Roman" w:hAnsi="Times New Roman"/>
          <w:sz w:val="24"/>
          <w:szCs w:val="24"/>
        </w:rPr>
        <w:t xml:space="preserve"> — лікувальний заклад, також військово-медичний заклад, який в мирних та військових умовах забезпечує діагностику та необхідне лікування військовослужбовців Міністерства оборони України, Державної прикордонної служби України, Служби безпеки України, Міністерства внутрішніх справ України, органів надзвичайних ситуацій та інших воєнізованих органів держави.</w:t>
      </w:r>
    </w:p>
    <w:p w14:paraId="2B2657C7" w14:textId="77777777" w:rsidR="00E619FA" w:rsidRPr="00E619FA" w:rsidRDefault="00E619FA" w:rsidP="00E619FA">
      <w:pPr>
        <w:spacing w:after="0" w:line="240" w:lineRule="auto"/>
        <w:ind w:firstLine="709"/>
        <w:jc w:val="both"/>
        <w:rPr>
          <w:rFonts w:ascii="Times New Roman" w:hAnsi="Times New Roman"/>
          <w:b/>
          <w:sz w:val="24"/>
          <w:szCs w:val="24"/>
        </w:rPr>
      </w:pPr>
    </w:p>
    <w:p w14:paraId="79022A0F"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6314673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20C80325" w14:textId="77777777" w:rsidR="00E619FA" w:rsidRPr="00E619FA" w:rsidRDefault="00E619FA" w:rsidP="00E619FA">
      <w:pPr>
        <w:spacing w:after="0" w:line="240" w:lineRule="auto"/>
        <w:ind w:firstLine="709"/>
        <w:jc w:val="both"/>
        <w:rPr>
          <w:rFonts w:ascii="Times New Roman" w:hAnsi="Times New Roman"/>
          <w:sz w:val="24"/>
          <w:szCs w:val="24"/>
        </w:rPr>
      </w:pPr>
    </w:p>
    <w:p w14:paraId="342D6055"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4BD5781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576C003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65500D5F" w14:textId="77777777" w:rsidR="00E619FA" w:rsidRPr="00E619FA" w:rsidRDefault="00E619FA" w:rsidP="00E619FA">
      <w:pPr>
        <w:spacing w:after="0" w:line="240" w:lineRule="auto"/>
        <w:ind w:firstLine="709"/>
        <w:jc w:val="both"/>
        <w:rPr>
          <w:rFonts w:ascii="Times New Roman" w:hAnsi="Times New Roman"/>
          <w:b/>
          <w:sz w:val="24"/>
          <w:szCs w:val="24"/>
        </w:rPr>
      </w:pPr>
    </w:p>
    <w:p w14:paraId="4B1DF0D8"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56AD678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В якому році на засіданні Херсонських губернських земських зборів, було розглянуто питання про надання лікарям і фельдшерам статусу держслужбовців:</w:t>
      </w:r>
    </w:p>
    <w:p w14:paraId="556AB1A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у 1848 році;</w:t>
      </w:r>
    </w:p>
    <w:p w14:paraId="792EA2F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у 1857 році;</w:t>
      </w:r>
    </w:p>
    <w:p w14:paraId="0D2FDB1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у 1866 році;</w:t>
      </w:r>
    </w:p>
    <w:p w14:paraId="7FF5D6A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у 1876 році.</w:t>
      </w:r>
    </w:p>
    <w:p w14:paraId="1538ACD2" w14:textId="77777777" w:rsidR="00E619FA" w:rsidRPr="00E619FA" w:rsidRDefault="00E619FA" w:rsidP="00E619FA">
      <w:pPr>
        <w:spacing w:after="0" w:line="240" w:lineRule="auto"/>
        <w:ind w:firstLine="709"/>
        <w:jc w:val="both"/>
        <w:rPr>
          <w:rFonts w:ascii="Times New Roman" w:hAnsi="Times New Roman"/>
          <w:sz w:val="24"/>
          <w:szCs w:val="24"/>
        </w:rPr>
      </w:pPr>
    </w:p>
    <w:p w14:paraId="3A4ABA5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На території Херсонської губернії земства були створені у:</w:t>
      </w:r>
    </w:p>
    <w:p w14:paraId="5FDBBBC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у 1848 році;</w:t>
      </w:r>
    </w:p>
    <w:p w14:paraId="0BC08EA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у 1857 році;</w:t>
      </w:r>
    </w:p>
    <w:p w14:paraId="752D54B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у 1865 році;</w:t>
      </w:r>
    </w:p>
    <w:p w14:paraId="6717C53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у 1876 році.</w:t>
      </w:r>
    </w:p>
    <w:p w14:paraId="15F60655" w14:textId="77777777" w:rsidR="00E619FA" w:rsidRPr="00E619FA" w:rsidRDefault="00E619FA" w:rsidP="00E619FA">
      <w:pPr>
        <w:spacing w:after="0" w:line="240" w:lineRule="auto"/>
        <w:ind w:firstLine="709"/>
        <w:jc w:val="both"/>
        <w:rPr>
          <w:rFonts w:ascii="Times New Roman" w:hAnsi="Times New Roman"/>
          <w:sz w:val="24"/>
          <w:szCs w:val="24"/>
        </w:rPr>
      </w:pPr>
    </w:p>
    <w:p w14:paraId="1A5DB09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3. На території Ананьївського повіту влаштування медичної частини почалося зі створення Валегоцулівської дільниці, яка запрацювала з:</w:t>
      </w:r>
    </w:p>
    <w:p w14:paraId="174B5B4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1848 року;</w:t>
      </w:r>
    </w:p>
    <w:p w14:paraId="40FA94C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1857 року;</w:t>
      </w:r>
    </w:p>
    <w:p w14:paraId="68298CA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1865 року;</w:t>
      </w:r>
    </w:p>
    <w:p w14:paraId="1D05A2A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1866 року.</w:t>
      </w:r>
    </w:p>
    <w:p w14:paraId="7C3DE583" w14:textId="77777777" w:rsidR="00E619FA" w:rsidRPr="00E619FA" w:rsidRDefault="00E619FA" w:rsidP="00E619FA">
      <w:pPr>
        <w:spacing w:after="0" w:line="240" w:lineRule="auto"/>
        <w:ind w:firstLine="709"/>
        <w:jc w:val="both"/>
        <w:rPr>
          <w:rFonts w:ascii="Times New Roman" w:hAnsi="Times New Roman"/>
          <w:sz w:val="24"/>
          <w:szCs w:val="24"/>
        </w:rPr>
      </w:pPr>
    </w:p>
    <w:p w14:paraId="6D9AD4A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 На території Херсонської губернії вирувала епідемія холери протягом:</w:t>
      </w:r>
    </w:p>
    <w:p w14:paraId="67DD642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1865 року;</w:t>
      </w:r>
    </w:p>
    <w:p w14:paraId="3359449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1866 року;</w:t>
      </w:r>
    </w:p>
    <w:p w14:paraId="02A9A68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1872 року;</w:t>
      </w:r>
    </w:p>
    <w:p w14:paraId="4165858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1878 року.</w:t>
      </w:r>
    </w:p>
    <w:p w14:paraId="6EC107CD" w14:textId="77777777" w:rsidR="00E619FA" w:rsidRPr="00E619FA" w:rsidRDefault="00E619FA" w:rsidP="00E619FA">
      <w:pPr>
        <w:spacing w:after="0" w:line="240" w:lineRule="auto"/>
        <w:ind w:firstLine="709"/>
        <w:jc w:val="both"/>
        <w:rPr>
          <w:rFonts w:ascii="Times New Roman" w:hAnsi="Times New Roman"/>
          <w:sz w:val="24"/>
          <w:szCs w:val="24"/>
        </w:rPr>
      </w:pPr>
    </w:p>
    <w:p w14:paraId="7E55404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7 травня 1879 року, в Одеському повіті було відкрито п’яту санітарну дільницю, яка складалася з:</w:t>
      </w:r>
    </w:p>
    <w:p w14:paraId="2790BB7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Баденської, Зельцської, Граденицької, Біляївської, Фрейдентальську, Мангеймської, Гросс-Лібенталівської, Калаглійської, управ;</w:t>
      </w:r>
    </w:p>
    <w:p w14:paraId="76758B7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Анчекракської, Тузлівської, Кореніхської, Солоніхської управ і міста Очаків;</w:t>
      </w:r>
    </w:p>
    <w:p w14:paraId="1673508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Куртівської, Іллінської, Северинівської, Більчансьої, Велико-Буяликської, Гільдендорфської і Кубанської управ;</w:t>
      </w:r>
    </w:p>
    <w:p w14:paraId="60E458C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Нейфрейдентальської, Покровської, НовоПокровської, Антоно-Кодінцевської, Мало-Буяликської, Олександрівської (Сичавську), Нейзацької і Анатоліївської управ.</w:t>
      </w:r>
    </w:p>
    <w:p w14:paraId="332EA40F" w14:textId="77777777" w:rsidR="00E619FA" w:rsidRPr="00E619FA" w:rsidRDefault="00E619FA" w:rsidP="00E619FA">
      <w:pPr>
        <w:spacing w:after="0" w:line="240" w:lineRule="auto"/>
        <w:ind w:firstLine="709"/>
        <w:jc w:val="both"/>
        <w:rPr>
          <w:rFonts w:ascii="Times New Roman" w:hAnsi="Times New Roman"/>
          <w:sz w:val="24"/>
          <w:szCs w:val="24"/>
        </w:rPr>
      </w:pPr>
    </w:p>
    <w:p w14:paraId="1F589E2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6. В Одеському повіті було започатковано новий вид реєстрації хворих у вигляді карткової реєстрації на початку:</w:t>
      </w:r>
    </w:p>
    <w:p w14:paraId="25B81BA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1865 року;</w:t>
      </w:r>
    </w:p>
    <w:p w14:paraId="230AB01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1866 року;</w:t>
      </w:r>
    </w:p>
    <w:p w14:paraId="6C11251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1872 року;</w:t>
      </w:r>
    </w:p>
    <w:p w14:paraId="68C89D9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1878 року.</w:t>
      </w:r>
    </w:p>
    <w:p w14:paraId="7351EF7C" w14:textId="77777777" w:rsidR="00E619FA" w:rsidRPr="00E619FA" w:rsidRDefault="00E619FA" w:rsidP="00E619FA">
      <w:pPr>
        <w:spacing w:after="0" w:line="240" w:lineRule="auto"/>
        <w:ind w:firstLine="709"/>
        <w:jc w:val="both"/>
        <w:rPr>
          <w:rFonts w:ascii="Times New Roman" w:hAnsi="Times New Roman"/>
          <w:sz w:val="24"/>
          <w:szCs w:val="24"/>
        </w:rPr>
      </w:pPr>
    </w:p>
    <w:p w14:paraId="295D552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7. Створення медичної частини Тираспольського повіту відбулося у:</w:t>
      </w:r>
    </w:p>
    <w:p w14:paraId="7C9831E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1865 році;</w:t>
      </w:r>
    </w:p>
    <w:p w14:paraId="75BF2D0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1866 році;</w:t>
      </w:r>
    </w:p>
    <w:p w14:paraId="422E614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1872 році;</w:t>
      </w:r>
    </w:p>
    <w:p w14:paraId="085763A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1878 році.</w:t>
      </w:r>
    </w:p>
    <w:p w14:paraId="1B9786C4" w14:textId="77777777" w:rsidR="00E619FA" w:rsidRPr="00E619FA" w:rsidRDefault="00E619FA" w:rsidP="00E619FA">
      <w:pPr>
        <w:spacing w:after="0" w:line="240" w:lineRule="auto"/>
        <w:ind w:firstLine="709"/>
        <w:jc w:val="both"/>
        <w:rPr>
          <w:rFonts w:ascii="Times New Roman" w:hAnsi="Times New Roman"/>
          <w:sz w:val="24"/>
          <w:szCs w:val="24"/>
        </w:rPr>
      </w:pPr>
    </w:p>
    <w:p w14:paraId="1F19D96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У 1885 році на території Тираспольського повіту функціонувало:</w:t>
      </w:r>
    </w:p>
    <w:p w14:paraId="3DB63A3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2 лікарняні дільниці;</w:t>
      </w:r>
    </w:p>
    <w:p w14:paraId="12E3CB6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4 лікарняні дільниці;</w:t>
      </w:r>
    </w:p>
    <w:p w14:paraId="47FF51E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5 лікарняних дільниць;</w:t>
      </w:r>
    </w:p>
    <w:p w14:paraId="28F63E8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6 лікарняних дільниць.</w:t>
      </w:r>
    </w:p>
    <w:p w14:paraId="09C95D38" w14:textId="77777777" w:rsidR="00E619FA" w:rsidRPr="00E619FA" w:rsidRDefault="00E619FA" w:rsidP="00E619FA">
      <w:pPr>
        <w:spacing w:after="0" w:line="240" w:lineRule="auto"/>
        <w:ind w:firstLine="709"/>
        <w:jc w:val="both"/>
        <w:rPr>
          <w:rFonts w:ascii="Times New Roman" w:hAnsi="Times New Roman"/>
          <w:sz w:val="24"/>
          <w:szCs w:val="24"/>
        </w:rPr>
      </w:pPr>
    </w:p>
    <w:p w14:paraId="0D09EC3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9. Устав приватної лікарні М.М. Ліхтермана міста Березівка Ананівського повіту було затверджено у: </w:t>
      </w:r>
    </w:p>
    <w:p w14:paraId="50B7964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1865 році;</w:t>
      </w:r>
    </w:p>
    <w:p w14:paraId="2E0DFB2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1866 році;</w:t>
      </w:r>
    </w:p>
    <w:p w14:paraId="69684E8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1872 році;</w:t>
      </w:r>
    </w:p>
    <w:p w14:paraId="6199383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1887 році.</w:t>
      </w:r>
    </w:p>
    <w:p w14:paraId="4E0F0932" w14:textId="77777777" w:rsidR="00E619FA" w:rsidRPr="00E619FA" w:rsidRDefault="00E619FA" w:rsidP="00E619FA">
      <w:pPr>
        <w:spacing w:after="0" w:line="240" w:lineRule="auto"/>
        <w:ind w:firstLine="709"/>
        <w:jc w:val="both"/>
        <w:rPr>
          <w:rFonts w:ascii="Times New Roman" w:hAnsi="Times New Roman"/>
          <w:sz w:val="24"/>
          <w:szCs w:val="24"/>
        </w:rPr>
      </w:pPr>
    </w:p>
    <w:p w14:paraId="31E0B43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10. На 1881 рік Акерманський повіт мав:</w:t>
      </w:r>
    </w:p>
    <w:p w14:paraId="146F18F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2 земські лікарні;</w:t>
      </w:r>
    </w:p>
    <w:p w14:paraId="051CC9C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4 земські лікарні;</w:t>
      </w:r>
    </w:p>
    <w:p w14:paraId="3C75337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в) 5 земських лікарень;</w:t>
      </w:r>
    </w:p>
    <w:p w14:paraId="7744AFE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6 земських лікарень.</w:t>
      </w:r>
    </w:p>
    <w:p w14:paraId="211D0FEE" w14:textId="77777777" w:rsidR="00E619FA" w:rsidRPr="00E619FA" w:rsidRDefault="00E619FA" w:rsidP="00E619FA">
      <w:pPr>
        <w:spacing w:after="0" w:line="240" w:lineRule="auto"/>
        <w:ind w:firstLine="709"/>
        <w:jc w:val="both"/>
        <w:rPr>
          <w:rFonts w:ascii="Times New Roman" w:hAnsi="Times New Roman"/>
          <w:sz w:val="24"/>
          <w:szCs w:val="24"/>
        </w:rPr>
      </w:pPr>
    </w:p>
    <w:p w14:paraId="72F8DD3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504BC3A6"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r w:rsidRPr="00E619FA">
        <w:rPr>
          <w:rFonts w:ascii="Times New Roman" w:eastAsia="Times New Roman" w:hAnsi="Times New Roman" w:cs="Times New Roman"/>
          <w:sz w:val="24"/>
          <w:szCs w:val="24"/>
          <w:lang w:eastAsia="zh-CN"/>
        </w:rPr>
        <w:t>Фінансовий стан медичної справи на Одещині до введення земств. Лікарські установи на Одещині. Сільська медицина на Одещині. Розвиток медично-санітарної справи у містах Одещини. Розвиток приватної медицини на Одещині. Розвиток медицини у Бессарабській губернії. Лікарняна справа у в’язницях Одещини. Розвиток медицини в Подільській губернії. Розвиток військової медицини на Одещині. Розвиток медично-оздоровчих закладів на території Одещини.</w:t>
      </w:r>
    </w:p>
    <w:p w14:paraId="059D9F89"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0AFDF149"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Фінансовий стан медичної справи на Одещині до введення земств.</w:t>
      </w:r>
    </w:p>
    <w:p w14:paraId="4B1E3EE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До введення земських закладів на території Херсонської губернії медичну допомогу населенню надавали кілька організацій: Приказ громадської опіки, лікарняна управа, Палата державного майна, Управління військових поселень та Опікунський комітет про іноземних поселенців південної Росії. Крім того, піклування про народне здоров’я у м.Миколаєві покладалося на військово-морське відомство, а у м.Одесі – особливу лікарняну управу. Всі ці медичні організації не мали між собою будь-якого зв’язку і кожна з них діяла самостійно.</w:t>
      </w:r>
    </w:p>
    <w:p w14:paraId="6261204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Херсонський приказ громадської опіки мав у своєму підпорядкуванні 7 міських лікарень зі 170 ліжками: в м.Херсоні – 60, Бериславі – 24, Дубосарах – 13, Очакові – 10, Ананьєві – 16, Бобринці – 17 і Олександрії – 30. Головним джерелом утримання повітових лікарень вважались їх власні прибутки, що складались з фінансування коштами міських бюджетів, сплати за лікування забезпеченими відвідувачами та сплати за лікування військових чинів різними відомствами. У випадку нестачі цих коштів, витрати перекривались з коштів приказу.</w:t>
      </w:r>
    </w:p>
    <w:p w14:paraId="431F37C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Особи військових відомств приймалися до лікарень за плату по 78 коп. за добу, а громадянських – по 7 крб.50 коп. на місяць. Але у більшості випадків ці кошти сплачувались без розподілення на дні, навіть якщо хворий пробув у закладі тільки 2-3 дні.</w:t>
      </w:r>
    </w:p>
    <w:p w14:paraId="1FAAAE4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Лікарні приказу у більшості випадків обслуговували населення міст і осіб військових відомств, а сільське населення у них майже не лікувалось. Взагалі, кількість осіб, що зверталась до лікарень була невеликою. У середньому, щодобовий підсумок складав 90 осіб.</w:t>
      </w:r>
    </w:p>
    <w:p w14:paraId="71ED628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Кошториси лікарень з року в рік майже нічим не відрізнялись і витрати були невеликими: Лікарнями приказу взагалі завідували лікарі, а їх господарською частиною завідували спеціальні доглядачі. Іншими невеликими повітовими лікарнями завідували міські лікарі, за штатом розподілені по одному у кожне повітове місто. Крім того, у кожному повіті було по одному повітовому лікарю. При кожному з них знаходилось по одному або по два фельдшера і лікарських учня. У кожному місті працювало по одній сповитусі.</w:t>
      </w:r>
    </w:p>
    <w:p w14:paraId="3AE931A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Головним обов’язком і повітових і міських лікарів вважалось здійснення судово-медичної експертизи.</w:t>
      </w:r>
    </w:p>
    <w:p w14:paraId="1F239DE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раді обов’язки фельдшерів виконували особи, що здійснювали щеплення проти віспи, отримуючи кошти із громадських сум, у розмірі від 25 до 108 крб. На їх утримання в колоніях іноземних поселенців асигнувалося до 550 крб., а в єврейських поселеннях до 1464 крб. на рік (кількість іноземних поселенців на території Херсонської губернії за даними X ревізії дорівнювала 15834 особам).</w:t>
      </w:r>
    </w:p>
    <w:p w14:paraId="346C870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Сповитух зі спеціальною освітою в колоніях не було, а їх обов’язки виконували освічені колоністки, які навчалися одна у одної і мали для цього спеціальні книги з малюнками. Жалування від громади сповитухи не отримували, а користувалися добровільною винагородою від породіль.</w:t>
      </w:r>
    </w:p>
    <w:p w14:paraId="4284B33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Прийомних покоїв у колонистів теж не було. Придбання ліків здійснювалось у вільних аптеках. Головний нагляд за медичною частиною в колоніях здійснював колоніальний лікар, що мешкав в Одесі. Також це входило до обов’язків окружних і сільських старшин.</w:t>
      </w:r>
    </w:p>
    <w:p w14:paraId="77DB399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Серед колишніх селян-кріпаків визначеної медичної організації не існувало. Під час кріпацького права деякі більш-менш забезпечені власники влаштовували у своїх маєтках лікарні, запрошували лікарів, утримували фельдшерів та інший персонал. Але такі випадки були виключенням з правил. Після звільнення селян до утворення земств також не вживалося заходів для влаштування медичної частини в селищах колишніх кріпаків (за даними X ревізії кількість селян-кріпаків дорівнювала 321250 осіб).</w:t>
      </w:r>
    </w:p>
    <w:p w14:paraId="303E1B9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Таким чином, лікування сільського населення знаходилось у руках фельдшерів, які не маючи спеціальної освіти, майже не підпадали під нагляд лікарів, що мешкали, в основному, в містах і керували величезними територіями.</w:t>
      </w:r>
    </w:p>
    <w:p w14:paraId="59B47A4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 санітарних заходів практикувалось щеплення проти віспи, яким займалися вільні особи або лікарські учні. Вони були, в основному, безграмотними вихідцями з селян і займались щепленнями безконтрольно. Функцію матеріалу для щеплення виконувала гуманізована лімфа, що переносилася “з ручки на ручку”. Не рідко прищеплювалася недоброякісна віспа. Через це населення недовірливо ставилося до медичного персоналу і постійно намагалося уникнути щеплень.</w:t>
      </w:r>
    </w:p>
    <w:p w14:paraId="7BC4694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Заходи для боротьби з епідеміями і взагалі охорони здоров’я входили також до обов’язків губернського і повітових комітетів громадського здоров’я. Але для виконання цих завдань комітети не мали ніяких коштів. Єдиними виконавцями їх постанов і розпоряджень були міські і повітові лікарі, тому діяльність цих установ обмежувалась листуванням з різними інстанціями і представленням вищому керівництву річних звітів.</w:t>
      </w:r>
    </w:p>
    <w:p w14:paraId="3908E24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Після введення земських закладів в Херсонській губернії медична частина була передана земству протягом періоду з 1865 по 1874 роки. Спочатку (грудень 1865 року—лютий 1866 року) земству було передано лікарні Приказу громадської опіки, потім у 1867 році була передана лікарняна частина державних селян і колишніх військових поселенців. Фактично, земство отримало від попереднього часу одні тільки лікарні, а саме: 7 лікарень приказу з 170 ліжками і ще одну єврейську Нагартавську лікарню на 24 ліжка.</w:t>
      </w:r>
    </w:p>
    <w:p w14:paraId="24DD8AE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Лікарні приказу, за винятком губернської в Херсоні, у момент прийому земством знаходились у жахливому стані. Наприклад, губернатор Клушин під час ревізії Ананьївської лікарні у 1864 році зробив такий висновок: “Воздух в больнице спертый и пропитанный зловонием; на окнах, полах, стенах – грязь, паутина, пауки и пыль; белье на больных и койках в сальных пятнах и отвратительно грязное; тюфяки старые в заплатах; отсутствие всякой заботливости о сохранении чистоты и предоставлении больным возможных удобств разительно.” У всіх звітах повітових управ, що принімали лікарні приказу, зустрічалися подібні висловлювання. Крім безладу у самих закладах, існував також безлад у діловодстві цих установ, тому виникали великі труднощі під час їх прийому.</w:t>
      </w:r>
    </w:p>
    <w:p w14:paraId="6226498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Приймаючи у своє підпорядкування лікувальні заклади Херсонського приказу громадської опіки, губернське земство постановило: “Завідування… лікарнею у м. Херсоні та будинком для божевільних надати губернським земським установам, а лікарні у повітах та заштатних містах передати у відання повітових установ. Що стосується питання про обов'язок влаштовувати лікарську частину в селищах, то ця частина земської діяльності сама собою, без будь-яких категоричних постанов, залишилася найближчим піклуванням повітів”.</w:t>
      </w:r>
    </w:p>
    <w:p w14:paraId="71DEE3A7"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Лікарські установи на Одещині.</w:t>
      </w:r>
    </w:p>
    <w:p w14:paraId="0ED07F4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медичному відношенні Херсонська губернія підпорядковувалась Херсонській, а Одеське градоначальство – Одеській лікарняним управам. Незалежно від них, були шпиталі військовосухопутних і морських відомтсв, розташовані у містах, і до ліквідації військового поселення, у деяких селах останнього.</w:t>
      </w:r>
    </w:p>
    <w:p w14:paraId="6FB0436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Херсонська лікарняна управа складалася з інспектора, оператора і акушера, а Одеська – з інспектора, члена присутствія, акушера і особи, яка займалася листуванням. У 1858 році у віданні Херсонської управи знаходилось медичних, ветеринарних і фельдшерських чинів: 1.На дійсній службі, ті що одержували утримання:</w:t>
      </w:r>
    </w:p>
    <w:p w14:paraId="58159FA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 на кошти казни утримувались лікарі – медичні і ветеринарні, лікарські учні, сповитухи;</w:t>
      </w:r>
    </w:p>
    <w:p w14:paraId="5099B0B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2) від Херсонського приказу утримувались лікарі медичні, сповитухи, фельдшери;</w:t>
      </w:r>
    </w:p>
    <w:p w14:paraId="331E26E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3) від міських товариств утримувались медики, сповитухи, фельдшери.</w:t>
      </w:r>
    </w:p>
    <w:p w14:paraId="26C7BA3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2. Тих, що не були на державній службі і займались вільною практикою: медики, сповитухи, аптекарі, аптекарські помічники і учні.</w:t>
      </w:r>
    </w:p>
    <w:p w14:paraId="573EEC2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 цього можна зробити висновок, яка обмежена кількість лікарів знаходилась на території краю. Тому під час яких би то не було епідемічних хвороб медична допомога ще мала значення в Одесі і інших, більш населених містах. А у селищах і інших місцевостях губернії будь-яка епідемія зникала тільки тоді, коли самі умови її існування припинялися і коли її жертвами ставали майже всі люди, схильні до захворювання. Спостереження доводять, що у цьому відношенні становище краю не покращувалося і, не дивлячись на холеру, цингу і тиф, які панували тут у різні періоди з 1848 по 1857 роки, кількість медиків залишалася такою ж.</w:t>
      </w:r>
    </w:p>
    <w:p w14:paraId="23F7564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Щеплення проти віспи тут ще не досягнуло повного розвитку з причини недостатньої кількості лікарів, віддаленості місць і частково від невігластва селян, що не завжди погоджувались на щеплення своїм дітям. Збільшення кількості щеплень залежало від розпоряджень губернських і повітових віспених комітетів. Крім лікарських учнів, щепленнями займалися деякі з казенних селян та тих, що належали поміщикам, але не так успішно, як би хотілося.</w:t>
      </w:r>
    </w:p>
    <w:p w14:paraId="62B6037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До попереджувальних заходів треба віднести карантинні заклади, що мали за головну мету вберегти край від внесення чуми, а раніше і холери, судами, що заходили до південних портів. 3 Шпиталі у Херсонській губернії надавали величезні приміщення для хворих військових чинів, яких не мала жодна губернія імперії.</w:t>
      </w:r>
    </w:p>
    <w:p w14:paraId="7BB0AB7F"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43B02637"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Сільська медицина на Одещині.</w:t>
      </w:r>
    </w:p>
    <w:p w14:paraId="57B6E83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Однією з найбільш значних реформ царської Росії стало скасування кріпацького права у 1861 році. Але вона потягла за собою ряд проблем: якщо до цього всі проблеми селян на тієї чи іншої території вирішував пан, то тепер постало питання управління селянською громадою. Тому вслід за скасуванням кріпацького права було проведено так названу земську реформу, починаючи з 1864 року. Вона проводилася поступово і дуже довго. На земства було покладено вирішення багатьох селянських питань: господарських, торгових, піклування про народну освіту та питання охорони здоров’я. Земства було створено у 34 губерніях Російської імперії.</w:t>
      </w:r>
    </w:p>
    <w:p w14:paraId="1EF776D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До середини 70-х років ХІХ сторіччя земства вирішували питання охорони здоров’я сільського населення шляхом роз’їзної медичної допомоги, і, як правило, тільки фельдшерської, причому платної.</w:t>
      </w:r>
    </w:p>
    <w:p w14:paraId="1696454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кінці 70-х років ХІХ ст. було вирішено створювати стаціонарні лікарні в губернських містах, повітових і сільських дільницях. З кожним роком кількість лікарняних ліжок збільшувалася. Наприклад, якщо у 1870 році на території земств було відкрито всього 70 лікарень, то у 1910 році функціонувало вже 1715; лікарських дільниць – 530 (1870 р.), 2686 (1910 р.). Кількість лікарів збільшилася з 610 до 3100, у сільськіймісцевості з 240 до 2335. Допомога у лікар На території Херсонської губернії земства було створено у 1865 році. Поступово, з року в рік територія земств поділялася на все більшу кількість дільниць, керівництвом запрошувалася все більша кількість лікарів, фельдшерів, акушерок, будувалося все більше лікарень, амбулаторійі, що є найголовнішим, зростала довіра населення до медичного персоналу.</w:t>
      </w:r>
    </w:p>
    <w:p w14:paraId="1DEBCF3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Далі буде подано матеріал, що вдалося зібрати за звітами дільничних лікарів, земських управ, засідань повітових земств, справ Державного архіву Одеської області.</w:t>
      </w:r>
    </w:p>
    <w:p w14:paraId="7A7858F3"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75F94D6C"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Розвиток медично-санітарної справи у містах Одещини.</w:t>
      </w:r>
    </w:p>
    <w:p w14:paraId="781C1ED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 території Херсонської губернії міста (крім Одеси) не мали своїх лікарень і їх мешканці користувалися послугами земських лікарень. У Овідіополі було вирішено побудувати лікарню за домовленістю з Одеським повітовим земством. Овідіопольським міським управлінням асигновано 25000 на будівництво лікарні і відведено земельну ділянку для цієї мети. Будівництвом лікарні мало займатися земство, також воно брало на себе витрати на обладнання і утримання лікарні та медичного персоналу. Частину коштів, у розмірі 1000 крб. щорічно, було виділено містом.</w:t>
      </w:r>
    </w:p>
    <w:p w14:paraId="69D832F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місті Маяки міське спрощене управління на свої кошти не утримувало ні міську лікарню, ні амбулаторію. Міське населення отримувало медичну допомогу у земській лікарні.</w:t>
      </w:r>
    </w:p>
    <w:p w14:paraId="2628EAC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Посаду лікаря, що займався щепленнями проти віспи, займав місцевий земський лікар Щавинський, який робив щеплення у земській лікарні. Місто не мало визначеної санітарної організації. У медичному штаті була акушерка, яка не займалась реєстрацією випадків акушерської допомоги.</w:t>
      </w:r>
    </w:p>
    <w:p w14:paraId="0AC2B599"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6ABD6CFF"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Розвиток приватної медицини на Одещині.</w:t>
      </w:r>
    </w:p>
    <w:p w14:paraId="000B583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Крім медичних працівників, що знаходились на службі у земства і утримувалися державою, на території Херсонської губернії займались медичною практикою і приватні особи, що користувалися вдячністю людей, не маючи постійного заробітку. Серед приватних медпрацівників були і лікарі, і фельдшери, і сповитухи, особливо було багато осіб, що здійснювали щеплення. Діяльність приватних медпрацівників не контролювалася державою, тому була не завжди якісною. Земські органи були проти діяльності таких осіб і закликали місцеве населення не звертатися до них за допомогою, так як серед цих людей було багато таких, що взагалі не мали медичної освіти.</w:t>
      </w:r>
    </w:p>
    <w:p w14:paraId="4E4501B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Але існували приватні медичні заклади, які утримували освічені лікарі, що мали на це дозвіл державних органів. До таких закладів належала і приватна лікарня М.М. Ліхтермана, що функціонувала у містечку Березівка Ананьївського повіту. Устав цієї лікарні було затверджено 15 жовтня 1887 року заступником Міністра внутрішніх справ князем Гагаріним.</w:t>
      </w:r>
    </w:p>
    <w:p w14:paraId="485E9B8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уставі лікарні зазначено:</w:t>
      </w:r>
    </w:p>
    <w:p w14:paraId="7080477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 Лікарня засновується і міститься на власні кошти лікаря Ліхтермана і має на меті надавати нужденним особам, за певну плату, медичну допомогу та користуватись їх методами лікування, що вимагають особливих пристроїв та апаратів, з наданням хворим: гігієнічної обстановки, по можливості, близької до домашньої, змісту, ліків, догляду та всіх необхідних зручностей.</w:t>
      </w:r>
    </w:p>
    <w:p w14:paraId="044211B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2. Лікарня має 3 постійних ліжка, причому засновник, при необхідності, має право збільшити кількість їх, з відома Лікарського відділення Херсонського Губернського Правління.</w:t>
      </w:r>
    </w:p>
    <w:p w14:paraId="75ADAA8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3. Для користування в лікарню приймаються хворі обох статей (крім епідемічно-заразних), а також і породіллі, з дотриманням встановлених правил про паспорти.</w:t>
      </w:r>
    </w:p>
    <w:p w14:paraId="22733D0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4. Приміщення лікарні має бути пристосовано до вільного та гігієнічного розміщення хворих.</w:t>
      </w:r>
    </w:p>
    <w:p w14:paraId="39FA176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5. Лікарня забезпечується засновником потрібними для лікування хворих засобами, інструментами та необхідними пристосуваннями для подання допомоги при пологах та виробництва акушерських та гінекологічних операцій, а також усіма зазначеними наукою засобами для роз'єднання заразних хворих та для дезінфекції, тобто. окремими приміщеннями та дезінфекційними засобами та апаратами. Так само засновник вживає всіх зазначених наукою заходів для запобігання перенесенню септикемічної зарази з лікарні до </w:t>
      </w:r>
      <w:r w:rsidRPr="00E619FA">
        <w:rPr>
          <w:rFonts w:ascii="Times New Roman" w:hAnsi="Times New Roman" w:cs="Times New Roman"/>
          <w:sz w:val="24"/>
          <w:szCs w:val="24"/>
        </w:rPr>
        <w:lastRenderedPageBreak/>
        <w:t>приватного житла. При розродження використовуються методи знезаражуючого догляду за хворими та породіллями. («Прав.Вестн.» 1887 № 111, 112 і 113).</w:t>
      </w:r>
    </w:p>
    <w:p w14:paraId="4A61AC8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6. Пологи відбуваються, гінекологічні та інші операції проводяться в особливих приміщеннях, які не займаються хворими, з дотриманням існуючих постанов (ст. 115, 153, 155, 392, 393, 176, 177, 180 і 183 Т.XIII Статут. Народжені в лікарні діти беруться матерями із собою під час виходу. У разі смерті породіллі, новонароджене немовля передається родичам померлої, а за відсутності таких – повідомляється поліції для пошуку йому належного піклування, або передачі на піклування суспільству, до якого була приписана померла.</w:t>
      </w:r>
    </w:p>
    <w:p w14:paraId="2024A18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7. З відома Херсонського Лікарського відділення, при лікарні знаходяться фельдшер і повитуха.</w:t>
      </w:r>
    </w:p>
    <w:p w14:paraId="3855231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8. Для екстрених випадків при лікарні є аптечка, без права продажу ліків, із запасом найбільш уживаних засобів; в ній, під безпосереднім наглядом та відповідальністю лікаря-засновника, фельдшер готує потрібні ліки, які видаються стаціонарним та амбулаторним хворим безкоштовно.</w:t>
      </w:r>
    </w:p>
    <w:p w14:paraId="352EFC0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9. Стаціонарні хворі, які приходять, можуть користуватися: електрикою, кефіром, кумисом, сироваткою, виноградом, натуральними та штучними мінеральними водами, ваннами та інгаляціями.</w:t>
      </w:r>
    </w:p>
    <w:p w14:paraId="66882D0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10. Плата за повне (крім носильної білизни) утримання, догляд, лікування та перев'язувальний матеріал визначається за взаємною угодою, при чому враховується розмір вимог з боку хворого, складність та труднощі лікування та ін.</w:t>
      </w:r>
    </w:p>
    <w:p w14:paraId="1134492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11. Засновник має право укладати угоду з місцевими земством та громадським управлінням м.Березівки, про видачу йому допомоги з їхнього боку для розширення діяльності лікарні. Він же має право передати лікарню іншій особі чи установі, з відома Лікарського відділення.</w:t>
      </w:r>
    </w:p>
    <w:p w14:paraId="1DE6137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12. Лікар-засновник веде книги для запису хворих породіль з можливо повною історією їх хвороб та розродження, згідно з циркуляром Медичного Департаменту 12 травня 1882 р., за №3779.</w:t>
      </w:r>
    </w:p>
    <w:p w14:paraId="1E85709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13. Лікарня веде листування на своїх бланках, має вивіску, етикети та печатку з написом: «Приватна лікарня лікаря М.Ліхтермана у м.Березівці Херсонської губернії».</w:t>
      </w:r>
    </w:p>
    <w:p w14:paraId="003DC2E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14. На загальній підставі (ст. 39, 49-51 Т.XIII Уст. Лікар.), лікарня перебуває під наглядом Лікарського Відділення Херсонського Губернського Правління, в яке засновник представляє стосовно ст. 39, прим. 1, 151, 179, 181 та 936 Уст. Лікар., циркуляром Міністерства Внутрішніх Справ 25 червня та 4 липня 1887 р., №№ 1047 та 6332, та інших постанов, відомості та термінові відомості про хворих, породіллі та прийняті від останніх немовлят, а також річні звіти про діяльність лікарні, щодо встановленої формі (цирк. Медицськ. Департ. 5 листопада 1886 р., №14542 та 25 лютого 1887 р., №1943).</w:t>
      </w:r>
    </w:p>
    <w:p w14:paraId="5C69D9A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15. Статут лікарні може бути змінений або доповнений, по випрошенню на те дозволу уряду через Лікарське Відділення Губернського Правління».</w:t>
      </w:r>
    </w:p>
    <w:p w14:paraId="63D0949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Устав лікарні підписали: директор Медичного департаменту Мамонов, начальник відділення Холодковський, заступник начальника відділення Кімбарі.</w:t>
      </w:r>
    </w:p>
    <w:p w14:paraId="53E07B48"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65E6559E"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Розвиток медицини у Бессарабській губернії.</w:t>
      </w:r>
    </w:p>
    <w:p w14:paraId="506F6DC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Відтворення розвитку медичної частини на території Бессарабії є складним завданням, так як вона протягом 19 сторіччя постійно змінювала свої кордони. Територія Південої Бессарабії (Буджак) у 1812 році була приєднана до Росії. У 1818 році Бессарабська область була поділена на 6 повітів: Хотинський, Яський, Оргєєвський, Бендерський, Акерманський і Ізмаїльський (до території сучасної Одещини входять тільки частини Акерманського і Ізмаїльського повітів). Обласним містом був Кишинів.</w:t>
      </w:r>
    </w:p>
    <w:p w14:paraId="5DD3744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Російсько-турецька війна 1828-1829 рр. і мирний Адріанопольський договір, укладений між Російською імперією і Оттоманською Портою щодо припинення війни і визначення кордонів, підписаний 2 вересня 1829 року, внесли деякі уточнення в </w:t>
      </w:r>
      <w:r w:rsidRPr="00E619FA">
        <w:rPr>
          <w:rFonts w:ascii="Times New Roman" w:hAnsi="Times New Roman" w:cs="Times New Roman"/>
          <w:sz w:val="24"/>
          <w:szCs w:val="24"/>
        </w:rPr>
        <w:lastRenderedPageBreak/>
        <w:t>адміністративно-територіальний устрій Бессарабії: “...Кордоном між обома імперіями, як і раніше, буде річка Прут, від самого її впадання в Молдавію до з'єднання з Дунаєм. Відтоді межа риса повинна слідувати течією Дунаю до впадання Георгіївського гирла в море так, що всі острови, утворені різними рукавами цієї річки, будуть належати Росії; правий же її берег, як і раніше, залишиться у володінні Порти Оттоманської”.</w:t>
      </w:r>
    </w:p>
    <w:p w14:paraId="142009A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1856 році знову було змінено межі Бессарабії. Підписаний в 1856 році Паризький мирний договір зажадав від Росії поступитися Османській імперії південної Бессарабії та гирла ріки Дунай. Було проголошено нейтралітет Чорного моря. У “Мирному трактаті, укладеному між Росією, Австрією, Францією, Великобританією, Пруссією, Сардинією та Туреччиною, та про мирні конвенції між тими самими державами…” зокрема у статтях 20 і 21 йдеться про таке: “Його Величність Імператор Всеросійський погоджується на проведення нової граничної межі в Бессарабії. Початком всієї граничної межі постановляється пункт на березі Чорного моря на відстані на 1 км на схід від соляного озера Бурнеса, вона приєднається перпендикулярно до Акерманської дороги, якою прямуватиме до Траяного валу, піде південніше Болграда, і потім вгору по річці Ялпуху до висоти Сара та до Катоморі на Пруті. Від цього пункту вгору по річці колишній між обома імперіями кордон залишається без зміни… Простір землі, поступлений Росією, буде приєднаний до князівства Молдавського під Верховною владою блискучої Порти”.</w:t>
      </w:r>
    </w:p>
    <w:p w14:paraId="2C201BC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1873 році Бессарабська область була перейменована в губернію. Чергова російсько-турецька війна 1877-1878 рр. знову внесла корективи в адміністративнотериторіальний устрій Бессарабії. Влітку 1878 року, під час Берлінського конгресу був підписаний Берлінський трактат, згідно якого Росії поверталася Південна Бессарабія, яку Росія віддала Румунії згідно Паризькому договору.</w:t>
      </w:r>
    </w:p>
    <w:p w14:paraId="66D734C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Влаштування сільської лікарняної частини на території Бессарабії, як такої, відбулося після видання указу імператора Олександра II від 24 грудня 1868 року: “За указом Його Імператорської Величності, Урядовий Сенат слухали рапорт Міністра Внутрішніх Справ від 5-го цього січня за №7-м, за якого, на підставі ст.56 і 57 Т. I Св.Основн. Госсуд.Зак., изд.1857 р., представляє Урядовому Сенату для залежного розпорядження списки, з Високо затвердженого 24 грудня 1868 р., думки Державної Ради про влаштування сільської лікарської частини в губерніях, де було введено в дію Положення про земських установ а саме: Архангельській, Астраханській, Віленській, Вітебській, Вологодській, Волинській, Гродненській, Київській, Ковенській, Мінській, Могилівській, Оренбурзькій, Подільській, Уфимській та в області Бессарабській; — і з Високо розглянутого Його Імператорською Величністю того ж числа грудня, розкладу чинів і витрат по сільській лікарській частині в сказаних губерніях та області. Наказали: зазначених списків з Найвищо затвердженої думки Державної Ради та розкладу, надрукувавши необхідну кількість примірників, розіслати такі для відомості та належного, до кого стосуватиметься, виконання: Його Імператорській Високості Наміснику Кавказькому, Наміснику в Царстві Польському, Міністрам та Міністрам – при указах, іншим – через передачу до справ Обер-Прокурора 1-го Департаменту Урядового Сенату копій з визначення Сенату…”.</w:t>
      </w:r>
    </w:p>
    <w:p w14:paraId="6911988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До влаштування земських закладів на території Бессарабської області щепленнями протии віспи займалися віспенники і цирульники, яких у 1868 році нараховувалось 181. З них 26 – у містах, інші дуже нерівномірно розподілялися по території повітів. На території Акерманського повіту таких осіб було. Жалування отримували всього 7 із 181. Це були особи, що працювали в казених селищах.</w:t>
      </w:r>
    </w:p>
    <w:p w14:paraId="631651A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Санітарні заходи для боротьби з сифілісом обмежувались оглядом повій і направленням хворих до єдиної в губернії лікарні – Кишинівської.</w:t>
      </w:r>
    </w:p>
    <w:p w14:paraId="6A4689B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Згідно з указом Олександра II, про який розповідалося вище, Державною Радою на загальних зборах було постановлено:</w:t>
      </w:r>
    </w:p>
    <w:p w14:paraId="2F1E37D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I.Замість існуючих особливих лікарняних закладів для державних селян у перерахованих в указі губерніях та Бессарабській області влаштувати з 1 січня 1869 року загальні для всього сільського населення лікарняні заклади на наступних підставах:</w:t>
      </w:r>
    </w:p>
    <w:p w14:paraId="35508DA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1) для лікарняного обслуговування у кожен повіт призначаються: один сільський лікар, по одному фельдшеру на дільницю (до якої має входити не більше 7000 осіб населення), по 3 сповитухи на повіт;</w:t>
      </w:r>
    </w:p>
    <w:p w14:paraId="6E56AD4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2) у кожну губернію призначається один або два ветеринари (в залежності від території та кількості населення), у кожен повіт по два ветеринарних фельдшера;</w:t>
      </w:r>
    </w:p>
    <w:p w14:paraId="0E439CA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3) повітових і ветеринарних лікарів призначає губернатор за поданням лікарняного відділення губернського правління. Лікарі знаходяться у віданні цього відділення та виконують всі його розпорядження, що стосуються сільської лікарняної частини;</w:t>
      </w:r>
    </w:p>
    <w:p w14:paraId="52DD43F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4) особи для щеплення призначаються при відсутності достатньої кількості фельдшерів і сповитух, з утриманням 25 крб. на рік; їх призначення та навчання має відбуватися на підставі існуючих для того постанов;</w:t>
      </w:r>
    </w:p>
    <w:p w14:paraId="0D85A61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5) сума жалування медичним чинам визначена у спеціальному розкладі. Для роз’їздів у службових справах лікарі повинні користуватися “обывательскими” кіньми з платою за прогін, на підставі загальних по цьому правил;</w:t>
      </w:r>
    </w:p>
    <w:p w14:paraId="5B4172C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6) фельдшери, сповитухи і особи, що займаються щепленнями, призначаються лікарняними відділеннями губернських правлінь і їм підпорядковуються, а стосовно їх діяльності по лікарняній частині підпорядковуються лікарям, на дільниці яких будуть працювати;</w:t>
      </w:r>
    </w:p>
    <w:p w14:paraId="78DD45D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7) сільськими лікарнями мають завідувати ті лікарі і фельдшери, на дільниці яких вони розташовуються. Заготівля ліків і аптечних припасів для лікарень та інших потреб буде відбуватися за кошти, виділені кожній лікарні;</w:t>
      </w:r>
    </w:p>
    <w:p w14:paraId="5BCDF5A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8) ліки і аптечні припаси для поповнення сільських аптечок з’являються шляхом заготівлі лікарських трав фельдшерами, або закуповуються за виділені на те кошти;</w:t>
      </w:r>
    </w:p>
    <w:p w14:paraId="0755840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9) на посади сільських фельдшерів, ветеринарних фельдшерів і сповитух вибираються особи з місцевого населення, які бажають вчитися і направляються до навчальних закладів з дозволу губернатора, не виходячи з загальної суми, виділеної на витрати по медичній частині;</w:t>
      </w:r>
    </w:p>
    <w:p w14:paraId="76B5AB4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10) направлення учнів до шкіл і до місць служби, влаштування сільських аптечок, надання інструментів фельдшерам і сповитухам, відкриття тимчасових і постійних лікарень, виділення їм коштів відбувається за розпорядженням губернатора;</w:t>
      </w:r>
    </w:p>
    <w:p w14:paraId="32795E6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11) нагляд за сільською лікарняною частиною покладається на губернського лікарняного інспектора, який повинен особисто оглядати всі заклади. Для цього інспектору призначаються роз’їзні кошти у сумі 400 крб. на рік;</w:t>
      </w:r>
    </w:p>
    <w:p w14:paraId="7527362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12) всі витрати по утриманню сільської лікарняної частини відносяться на рахунок губернських і земських повинностей з приєднанням потрібного на покриття цих витрат збору до поземельного земського збору;</w:t>
      </w:r>
    </w:p>
    <w:p w14:paraId="7C55AB3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13) порядок асигнування сум на утримання сільської лікарняної частини мають встановити міністри внутрішніх справ, фінансів та державний контролер.</w:t>
      </w:r>
    </w:p>
    <w:p w14:paraId="7D95710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II. Міністр внутрішніх справ має визначити порядок виконання сільськими лікарями, фельдшерами, ветеринарами та ін. своїх обов’язків.</w:t>
      </w:r>
    </w:p>
    <w:p w14:paraId="691D3D7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III. Після влаштування сільської лікарняної медицини з 1 січня 1869 року звільнити державних селян від сплати збору на лікарняну частину у казених селищах. Припинити сплату такого ж збору державними селянами у тих губерніях, де вже діють земські заклади.</w:t>
      </w:r>
    </w:p>
    <w:p w14:paraId="21CB825B"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1754902A"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Лікарняна справа у вязницях Одещини.</w:t>
      </w:r>
    </w:p>
    <w:p w14:paraId="222B4A1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5 червня 1867 року Новоросійським і Бессарабським генерал-губернатором було доручено чиновнику особливих доручень по медичній частині при Новоросійському і Бессарабському генерал-губернаторі дійсному статському раднику Відинському оглянути медичні заклади Новоросійського краю і Бессарабської області.405</w:t>
      </w:r>
    </w:p>
    <w:p w14:paraId="71C61BF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своєму рапорті від 28 грудня 1867 року Відинський повідомляє: “...В г.Аккермане осмотрена мною больница тюремного замка, устроенная на 17 кроватей, где состояло больных 14 человек...”.</w:t>
      </w:r>
    </w:p>
    <w:p w14:paraId="582C854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Далі дійсний статський радник повідомляє про медичний стан оглянутих закладів: “...Всі вищезгадані міські, земські та тюремні лікарні знайдені мною в медичному відношенні в дуже хорошому стані: лікування хворих проводиться правильно і засноване на точних правилах науки, з пристосуванням до лікування хвороб нових її відкриттів. Хворі в палатах, по можливості, розміщені за їхніми хворобами; палати містяться охайно, повітря в них чисте, часто освіжається; скорботні квитки хворих ведуться ретельно; перев'язки хворих із зовнішніми хворобами правильні та охайні; білизна на хворих та постільна чисто. Ліки, що готуються за розпорядженням, хорошої якості, що знаходяться в лікарняних аптеках медикаменти, містяться справно...”.</w:t>
      </w:r>
    </w:p>
    <w:p w14:paraId="3F0138C7"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Розвиток медицини в Подольській губернії.</w:t>
      </w:r>
    </w:p>
    <w:p w14:paraId="2CEBF12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Подольську губернію було створено 12 грудня 1796 року за указом імператора Павла I “О новом разделении Государства на Губернии”, у пункті шостому якого зазначається: “…Из бывшей Польской Украйны, Волынии и Подолии, к Империи Нашей присоединенных, за отделением достаточного количества душ и окружности для составления Киевской Губернии, составить две Губернии: Подольскую и Волынскую…”</w:t>
      </w:r>
    </w:p>
    <w:p w14:paraId="72901EB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31 грудня 1796 року за указом імператора Павла I було затверджено “Штаты Губерний”, у 34 пункті якого згадується Подольська губернія. До складу Подольської губернії, крім інших територій, відійшла частина Єленського повіту Вознесенської губернії з містом Єленськом, який до цього утворився на території Вознесенської губернії 27 січня 1795 року.</w:t>
      </w:r>
    </w:p>
    <w:p w14:paraId="1DF83F3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Пізніше, 26 вересня 1797 року до міста Єленська було приєднано Балтську слободу (яка до цього була приписана до міста Тирасполь) і саме місто перейменовано на Балту. У цьому ж році місто Балта стає повітовим містом Подольської губернії.</w:t>
      </w:r>
    </w:p>
    <w:p w14:paraId="579E9CF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 усієї території Подольської губернії до сучасної Одеської області входить тільки частина Балтського повіту. Інші повіти до складу Одеської області не увійшли. Штати сільської медичної частини на території Подольської губернії були встановлені у 1887 році, за якими на території губернії було відкрито 24 сільські лікарні та 48 прийомних покоїв.</w:t>
      </w:r>
    </w:p>
    <w:p w14:paraId="7AF8841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До створення земства лікарняні заклади Подольської губернії підпорядковувалися Приказу громадської опіки, Подільській губернській управі та Подільському губернському комітету.</w:t>
      </w:r>
    </w:p>
    <w:p w14:paraId="2AF0A127"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6C632890"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Розвиток військової медицини на Одещині.</w:t>
      </w:r>
    </w:p>
    <w:p w14:paraId="3317FC8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Крім цивільних медичних закладів, такі установи були і у військових відомствах, зокрема у Одеському військовому окрузі. Для спостереження за медичною частиною цієї організації було створено Військово-медичне управління, яким опікувався військово-медичний інспектор. Управління здійснювало нагляд за виконанням всіх гігієнічних і лікарняно-поліційних заходів по утриманню нижчих військових чинів у військах; нагляд за правильним лікуванням і доглядом хворих військових у лікарняних закладах округу; давало розпорядження щодо забезпечення військ і шпиталів всім необхідним стосовно медичної частини та здійснювало нагляд за військововетеринарною частиною.</w:t>
      </w:r>
    </w:p>
    <w:p w14:paraId="3A3F5CD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військових шпиталях медичною частиною завідували головні лікарі та ординатори, а у військових частинах – старші і молодші лікарі. Крім того, спостереження за влаштуванням військових шпиталів стосовно господарської частини входило до обов’язків окружного інспектора шпиталів. Цю посаду займав начальник місцевих військ округу.</w:t>
      </w:r>
    </w:p>
    <w:p w14:paraId="2BD9C53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До військових шпиталів Одеського військового округу належали:</w:t>
      </w:r>
    </w:p>
    <w:p w14:paraId="5C6F239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1. Херсонський – розташовувався у м.Херсоні, належав до другого класу. До медичного персоналу цього шпиталю належали: начальник шпиталю, головний лікар, 2 старших ординатора та 4 молодших, 1 керуючий аптекою, 1 рецептаріус, 1 старший фельдшер та 7 молодших, 1 старший аптечний фельдшер та 2 молодших, 1 доглядач, 1 комісар, 1 бухгалтер, 4 священика, 4 причетника, 1 старший писарчук та 1 молодший, 1 старший фельдфебель, 1 старший доглядач за речами хворих, 1 молодший каптенармус, 1 </w:t>
      </w:r>
      <w:r w:rsidRPr="00E619FA">
        <w:rPr>
          <w:rFonts w:ascii="Times New Roman" w:hAnsi="Times New Roman" w:cs="Times New Roman"/>
          <w:sz w:val="24"/>
          <w:szCs w:val="24"/>
        </w:rPr>
        <w:lastRenderedPageBreak/>
        <w:t>молодший наглядач за пральнею, 4 молодших завідуючих шпитальними відділеннями, 9 старших палатних рядових, 18 молодших палатних рядових, 70 лазаретних служителів.</w:t>
      </w:r>
    </w:p>
    <w:p w14:paraId="2EB577E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2. Симферопольський – розташовувався в м.Симферополі, належав до першого класу. До медичного персоналу цього шпиталю належали: начальник шпиталю, головний лікар, 1 старший ординатор та 2 молодших, 1 керуючий аптекою, 1 рецептаріус, 1 старший фельдшер та 4 молодших, 1 старший аптечний фельдшер та 1 молодший, 1 доглядач, 1 комісар, 1 бухгалтер, 3 священика, 3 причетника, 1 старший фельдфебель, 1 старший доглядач за речами хворих, 1 молодший каптенармус, 1 молодший наглядач за пральнею, 2 молодших завідуючих шпитальними відділеннями, 4 старших палатних рядових, 10 молодших палатних рядових, 50 лазаретних служителів.</w:t>
      </w:r>
    </w:p>
    <w:p w14:paraId="02C5B22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3. Бендерський – розташовувався у м.Бендери, належав до першого класу. До медичного персоналу цього шпиталю належали: начальник шпиталю, головний лікар, 1 старший ординатор та 2 молодших, 1 керуючий аптекою, 1 рецептаріус, 1 старший фельдшер та 4 молодших, 1 старший аптечний фельдшер та 1 молодший, 1 доглядач, 1 комісар, 1 бухгалтер, 3 священика, 3 причетника, 1 старший фельдфебель, 1 старший доглядач за речами хворих, 1 молодший каптенармус, 1 молодший наглядач за пральнею, 2 молодших завідуючих шпитальними відділеннями, 4 старших палатних рядових, 10 молодших палатних рядових, 50 лазаретних служителів.</w:t>
      </w:r>
    </w:p>
    <w:p w14:paraId="75508F2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4. Тираспольський – розташовувався у м.Тирасполі, належав до першого класу. До медичного персоналу цього шпиталю належали: начальник шпиталю, головний лікар, 1 старший ординатор та 2 молодших, 1 керуючий аптекою, 1 рецептаріус, 1 старший фельдшер та 4 молодших, 1 старший аптечний фельдшер та 1 молодший, 1 доглядач, 1 комісар, 1 бухгалтер, 3 священика, 3 причетника, 1 старший фельдфебель, 1 старший доглядач за речами хворих, 1 молодший каптенармус, 1 молодший наглядач за пральнею, 2 молодших завідуючих шпитальними відділеннями, 4 старших палатних рядових, 10 молодших палатних рядових, 50 лазаретних служителів.</w:t>
      </w:r>
    </w:p>
    <w:p w14:paraId="2E91D21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5. Керч-Єнікальський – розташовувався в м.Єнікалі, належав до першого класу. До медичного персоналу цього шпиталю належали: начальник шпиталю, головний лікар, 1 старший ординатор та 2 молодших, 1 керуючий аптекою, 1 рецептаріус, 1 старший фельдшер та 4 молодших, 1 старший аптечний фельдшер та 1 молодший, 1 доглядач, 1 комісар, 1 бухгалтер, 3 священика, 3 причетника, 1 старший фельдфебель, 1 старший доглядач за речами хворих, 1 молодший каптенармус, 1 молодший наглядач за пральнею, 2 молодших завідуючих шпитальними відділеннями, 4 старших палатних рядових, 10 молодших палатних рядових, 50 лазаретних служителів.</w:t>
      </w:r>
    </w:p>
    <w:p w14:paraId="2B34DEC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До військових напівшпиталів Одеського військового округу належали:</w:t>
      </w:r>
    </w:p>
    <w:p w14:paraId="26530A6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 Ростовський – розташовувався у місті Ростові. До медичного персоналу цього шпиталю належали: начальник шпиталю, головний лікар, 1 молодший ординатор, 1 керуючий аптекою, 1 старший фельдшер та 2 молодших, 1 старший аптечний фельдшер, 1 доглядач, 2 священика, 2 причетника, 1 старший фельдфебель, 1 молодший каптенармус, 1 молодший завідуючий шпитальними відділеннями, 2 старших палатних рядових, 5 молодших палатних рядових, 28 лазаретних служителів.</w:t>
      </w:r>
    </w:p>
    <w:p w14:paraId="5AC3CFC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2. Перекопський – розташовувався у місті Перекопі. До медичного персоналу цього шпиталю належали: начальник шпиталю, головний лікар, 1 молодший ординатор, 1 керуючий аптекою, 1 старший фельдшер та 2 молодших, 1 старший аптечний фельдшер, 1 доглядач, 2 священика, 2 причетника, 1 старший фельдфебель, 1 молодший каптенармус, 1 молодший завідуючий шпитальними відділеннями, 2 старших палатних рядових, 5 молодших палатних рядових, 28 лазаретних служителів.</w:t>
      </w:r>
    </w:p>
    <w:p w14:paraId="25074A3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Обов’язки начальників військових шпиталів покладались: у містах Симферополь і Херсон – на губернських військових начальників, у містах Бендери і Керч – на командирів батальйонів фортець, у місті Тирасполі – на командира 5-ї паркової артилерійської бригади, у місті Ростові – на командира 4-ї резервної артилерійської бригади, у місті Перекопі – на начальника повітової команди.</w:t>
      </w:r>
    </w:p>
    <w:p w14:paraId="23B6943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У шпиталях 2-го класу для офіцерів і чиновників військового відомства розташовувалось 10 штатних ліжок та 5 запасних. Для нижчих чинів – 300 штатних ліжок та 100 запасних. У шпиталях 1-го класу для офіцерів і чиновників військового відомства розташовувалось 5 штатних ліжок та 2 запасних. Для нижніх чинів – 150 штатних ліжок та 50 запасних.</w:t>
      </w:r>
    </w:p>
    <w:p w14:paraId="2E60EE5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напівшпиталях для офіцерів і чиновників військового відомства розташовувалось 3 штатних ліжка та 1 запасне. Для нижчих чинів – не більше 100 штатних і запасних ліжок.</w:t>
      </w:r>
    </w:p>
    <w:p w14:paraId="57A3D90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Крім того, до Симферопольського військового шпиталю було приєднано відділення, влаштоване при Сакських мінеральних грязях, в с.Саках, у м.Євпаторії на 200 нижчих чинів та 20 офіцерів.</w:t>
      </w:r>
    </w:p>
    <w:p w14:paraId="43C959C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Сакське відділення відкривалося тільки на літо і розташовувалось у дерев’яних бараках. Для забезпечення військ і лікарняних закладів військово-сухопутного і морського відомств, а іноді і закладів цивільного відомства медикаментами, припасами, посудом і іншими аптечними предметами, в окрузі було засновано Херсонський аптечний магазин з наступним штатом: 1 керуючий магазином, 1 старший фармацевт, 2 старших аптечних фельдшера, 2 молодших аптечних фельдшера, 1 бухгалтер, 2 писарчука. Магазин підпорядковувався військово-медичному інспектору округу.</w:t>
      </w:r>
    </w:p>
    <w:p w14:paraId="1E84F8CA"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6E490F48"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Розвиток медично-оздоровчих закладів на території Одещини.</w:t>
      </w:r>
    </w:p>
    <w:p w14:paraId="03DC3C50" w14:textId="77777777" w:rsidR="00E619FA" w:rsidRPr="00E619FA" w:rsidRDefault="00E619FA" w:rsidP="00E619FA">
      <w:pPr>
        <w:spacing w:after="0" w:line="240" w:lineRule="auto"/>
        <w:ind w:firstLine="709"/>
        <w:jc w:val="both"/>
        <w:rPr>
          <w:rFonts w:ascii="Times New Roman" w:hAnsi="Times New Roman" w:cs="Times New Roman"/>
          <w:b/>
          <w:i/>
          <w:sz w:val="24"/>
          <w:szCs w:val="24"/>
        </w:rPr>
      </w:pPr>
      <w:r w:rsidRPr="00E619FA">
        <w:rPr>
          <w:rFonts w:ascii="Times New Roman" w:hAnsi="Times New Roman" w:cs="Times New Roman"/>
          <w:b/>
          <w:i/>
          <w:sz w:val="24"/>
          <w:szCs w:val="24"/>
        </w:rPr>
        <w:t>Будаки</w:t>
      </w:r>
    </w:p>
    <w:p w14:paraId="330285F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Курорт «Будаки» був відомим з давніх часів на півдні Росії, особливо у Кишиневі і на території всієї Бессарабії. На окремих територіях про нього мало знали через те, що його власник (у 1897 році про нього йдеться як про померлого) А.П. Демидов не був зацікавлений у розповсюджені слави про свій Будак як про курорт, а користувався ним, як багатим маєтком, і виділяв лише кілька невеликих хатинок для осіб, що приїжджали купатися на лиман.</w:t>
      </w:r>
    </w:p>
    <w:p w14:paraId="02DABB8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Наступний власник Будак Х.С. Асвадуров у 1887 році здав маєток у оренду В.П. Андрузському, який, бажаючи створити справжній курорт, вклав у нього багато праці і грошей, але через хворобу не зміг довести справу до кінця і в 1892 році продав його новому власнику П.А. Демидову. Демидов теж користувався курортом як простим маєтком. У 1896 році він здав Будак у оренду на 12 років лікарю Б.С.Нерцу.</w:t>
      </w:r>
    </w:p>
    <w:p w14:paraId="1C58557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Будак мав багаті природні умови: солоний лиман з лікувальними властивостями, глибокі залежі м’якої чорної багнюки, берег моря з чудовим піском, старовинний парк, в якому розташовувались будинки для приїжджих. Повітря над Будаком було морським і разом з тим степовим, незвичайно чистим з частинками солі і завжди з достатньою кількістю вологи, завдяки близькому розташуванню лиману і моря. Завдяки відсутності пилюки і корисному повітрю, Будакський курорт був чудовим куточком для людей, що мали проблеми з диханням, особливо під час весни, яка там була особливо гарною.</w:t>
      </w:r>
    </w:p>
    <w:p w14:paraId="03D2F3D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Хворі мали можливість вживати мінеральні води, молоко, кефір і навіть кумис. Для приготування кумису було запрошено спеціаліста-татарина. Також хворі мали можливість приймати різні ванни, а у кінці літа переходили на виноградне лікування.</w:t>
      </w:r>
    </w:p>
    <w:p w14:paraId="4EE198D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На території Бессарабії було кілька курортів, але лікар Нерц вважав, що його курорт найбільш пристосований для відвідувачів, так як він зробив все можливе, щоб усунути недоліки. Нерц змалював свій курорт наступним чином: «Будацький солоний лиман тягнеться паралельно морю на 18 верст у довжину і поблизу Бугаза з'єднується з морем через посеред Дністровського лиману, з яким він повідомляється тонкими, штучними каналами (еріками, влаштованими для лову кефалі). Протягом 18 верст лиман відокремлюється від моря вузькою (40-80 сажнів ширини) піщаною Будакською косою (сажень – 2,1 м. авт.). Будацький лиман ніколи не висихає і не меліє. Відсотковий вміст солі в ньому 3,5 за Бомом. За аналізом професора Вериго в одному літрі води питомої ваги 1,020 міститься: хлористого натрію - 18, 587, калію - 2,097, магнію - 2,946, сірчанокислого вапна -1,074, магнезії - 1,612, бромистого магнію. Результат зазначеного аналізу – лиманна </w:t>
      </w:r>
      <w:r w:rsidRPr="00E619FA">
        <w:rPr>
          <w:rFonts w:ascii="Times New Roman" w:hAnsi="Times New Roman" w:cs="Times New Roman"/>
          <w:sz w:val="24"/>
          <w:szCs w:val="24"/>
        </w:rPr>
        <w:lastRenderedPageBreak/>
        <w:t>Будакська ропа є самостійним лікувальним матеріалом, що відрізняється міцністю від морської води та хімічним характером своєї соляної маси від рапи обох Одеських лиманів. На думку покійного професора Маровського, Будацький лиман з фізіологічної дії на організм вищий у деяких випадках Одеських лиманів, оскільки в ньому багато сірчано-кислого натру та сірчано-кислої магнезії і мало гіпсу…»</w:t>
      </w:r>
    </w:p>
    <w:p w14:paraId="3FB1FF4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1896 році Будак відвідали мешканці Бессарабії, Одеси, Варшави, Херсонської, Могилевської, Воронезької губерній та С.-Петербургу. Приїжджих прибуло стільки, що в селі всі хати були зайняті. Цьому посприяло те, що хворі дізналися про будівництво ванного павільйону. Багато хворих вилікувалось зовсім, багато стали почувати себе краще.</w:t>
      </w:r>
    </w:p>
    <w:p w14:paraId="2A9AE19E" w14:textId="77777777" w:rsidR="00E619FA" w:rsidRPr="00E619FA" w:rsidRDefault="00E619FA" w:rsidP="00E619FA">
      <w:pPr>
        <w:spacing w:after="0" w:line="240" w:lineRule="auto"/>
        <w:ind w:firstLine="709"/>
        <w:jc w:val="both"/>
        <w:rPr>
          <w:rFonts w:ascii="Times New Roman" w:hAnsi="Times New Roman" w:cs="Times New Roman"/>
          <w:b/>
          <w:i/>
          <w:sz w:val="24"/>
          <w:szCs w:val="24"/>
        </w:rPr>
      </w:pPr>
      <w:r w:rsidRPr="00E619FA">
        <w:rPr>
          <w:rFonts w:ascii="Times New Roman" w:hAnsi="Times New Roman" w:cs="Times New Roman"/>
          <w:b/>
          <w:i/>
          <w:sz w:val="24"/>
          <w:szCs w:val="24"/>
        </w:rPr>
        <w:t>Шабо</w:t>
      </w:r>
    </w:p>
    <w:p w14:paraId="12CE454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Комісія, створена в Одеському Бальнеологічному товаристві для перевірки місцевостей Акерману, Шабо і Будаки, з метою з’ясування придатності цих місцевостей для курортів, екскурсія якої відбулася 7 і 8 вересня 1886 року у складі членів Бальнеологічного товариства К.Р.Генріхсена, Г.М.Мейєра, О.О.Мочутковського і А.В.Чаушанського, оглянула колонію Шабо. Стосовно цієї місцевості було складено таку характеристику: «Щвейцарська колонія та російський посад Шаба (від турецького слова «ашага баг» — нижні сади) перебувають у південній Бессарабці, на Ю.З. березі Дністровського лиману, за 6 верст від м.Аккермана та за 9 від берега Чорного моря. Колонія і посад (що становить продовження колонії) розташовані по пологому схилу берега. Колонія складається з трьох паралельних лиману вулиць (Нижній, Верхній, Середній): нижня, як показує назва, розташована не високо над рівнем лиману, середня та верхня – дещо вище. По обидва боки широких, але запорошених вулиць, у чистих, обсаджених акацією дворах, збудовані невеликі гарні будиночки колоністів, з полісадниками, що виходять на вулицю; дворів у колонії та посаді 800 при 3000 жителів. До С.-З. від колонії протягом 6 верст до м. Аккермана тягнуться виноградні сади; до Ю.-З. (за посадою) виноградні сади та степ (до моря) до З. та Ю.-З. степу. Ґрунт у колонії та посаді піщаний: сіро-жовтий пісок. Берег лиману в Шабі низовинний, піщаний, до С.-З. та Ю.-В. більш піднесений, скелястий. Розкиданий і складається з кількох вулиць, розташованих на горбистій місцевості. У посаді є дуже красиві, зручні будинки, але більша частина посади складається з хат.</w:t>
      </w:r>
    </w:p>
    <w:p w14:paraId="0E44E80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Із заснуванням у 1885 р. прямого пароплавного сполучення між Аккерманом та Одесою, Шаба стала літнім передмістем Одеси: з червня місяця в Шабу починають з'їжджатися як дачники, так і особи, які тут користуються кумисом і виноградом. Кумис (степовий) готується з 1886 під наглядом доктора Шера (ціна пляшки 50 коп.).</w:t>
      </w:r>
    </w:p>
    <w:p w14:paraId="0485F43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Лікування виноградом починається з другої половини серпня. Ціна квартир у колонії Шабо, внаслідок постійно зростаючого числа приїжджих, швидко підвищується: квартира в 3-4 кімнати коштує тепер від 25-75 грн. на місяць і від 100 до 200 грн. у сезон, окремі кімнати 5-20 руб. в місяць. Негативний стіл з 2-3 страв від 15-25 руб. в місяць…".</w:t>
      </w:r>
    </w:p>
    <w:p w14:paraId="21F79BA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Члени комісії також відзначили, що у 1887 році на Верхній вулиці було побудовано гарний майже міський будинок з меблірованими кімнатами. Кімнати здавалися приїжджим. Будівництво такого ж будинку розпочалося на Нижній вулиці у гарному садку. Два садки у Шабо мали невеликі сцени, де грав оркестр, музикантами якого були колоністи. Також влаштовувались вистави та танцювальні вечори.</w:t>
      </w:r>
    </w:p>
    <w:p w14:paraId="331A56A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Щодо курорту Шабо комісією було зроблено такі висновки: Шабо може виконувати роль недорого курорту для виноградного лікування. Лікувальні сорти розводяться там у достатній кількості і за своїми якостями відповідають лікарським вимогам; треба більше приділити уваги лікуванню кумисом, яке завдяки прекрасному повітрю могло б тривати з початку весни до кінця осені; необхідно знизити ціни на лікувальні сорти винограду; звернути увагу на розведення ранніх сортів винограду; також необхідно довше витримувати вина.</w:t>
      </w:r>
    </w:p>
    <w:p w14:paraId="147B962C" w14:textId="77777777" w:rsidR="00E619FA" w:rsidRPr="00E619FA" w:rsidRDefault="00E619FA" w:rsidP="00E619FA">
      <w:pPr>
        <w:spacing w:after="0" w:line="240" w:lineRule="auto"/>
        <w:ind w:firstLine="709"/>
        <w:jc w:val="both"/>
        <w:rPr>
          <w:rFonts w:ascii="Times New Roman" w:hAnsi="Times New Roman" w:cs="Times New Roman"/>
          <w:b/>
          <w:i/>
          <w:sz w:val="24"/>
          <w:szCs w:val="24"/>
        </w:rPr>
      </w:pPr>
      <w:r w:rsidRPr="00E619FA">
        <w:rPr>
          <w:rFonts w:ascii="Times New Roman" w:hAnsi="Times New Roman" w:cs="Times New Roman"/>
          <w:b/>
          <w:i/>
          <w:sz w:val="24"/>
          <w:szCs w:val="24"/>
        </w:rPr>
        <w:t>Курорт «Каролино-Бугаз»</w:t>
      </w:r>
    </w:p>
    <w:p w14:paraId="643CC45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Ще один курорт, дуже популярний як у дореволюційний час, так і у наш, це курорт “КаролиноБугаз”. Далі подано нарис про діяльність курорту станом на 1889 рік:</w:t>
      </w:r>
    </w:p>
    <w:p w14:paraId="0A460E5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“Про “Кароліно – Бугаз” майже нічого не з'являлося у пресі. Можливо, багатьом росіянам навіть не було відомо про існування такого курорту поблизу Одеси. Слава про цілющі властивості Кароліни-Бугаз трималася в народній поголосці. З околиць найближчих міст і селищ щорічно стікалися хворі для користування купаннями в морі, лимані і соляному озері, багато хто користувався виноградом, і таким чином народна поголос, помалу, розносила по різних куточках півдня славу про цілющі властивості повітря і купань . З року в рік Кароліна-Бугаз почала набувати все більшої популярності, деякі лікарі зацікавилися цією місцевістю, про яку хоча нічого й не говорилося в медичних альманахах, але за яку виявилася дійсність і про яку говорили сотні людей, які зцілилися. Почалася низка досліджень, що призвели до висновку, що цілюща бруд і ропа Бугазького соляного лиману майже не відрізняється від рапи та бруду Андріївського лиману. Так було до минулого року, коли місцевий друк, з ініціативи деяких бальнеологів, почав поширювати більш подібні та науково-обґрунтовані відомості про «Каролін-Бугаз».</w:t>
      </w:r>
    </w:p>
    <w:p w14:paraId="3CA0B7F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Зрозуміло, що все споруджене та встановлене є першим скромним каменем фундаменту майбутнього грандіозного курорту та слід сподіватися, що «Кароліно-Бугаз» найближчим часом займе найкращу сторінку в історії наших вітчизняних курортів.</w:t>
      </w:r>
    </w:p>
    <w:p w14:paraId="7CBE0D1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Хаджибейський лиман (поблизу Одеси), оточений дорогими лимано- та грязелікувальними закладами, приваблює масу хворих. Інший лиман Андріївський (Куяльницький), який за своїми лікувальними властивостями користується заслуженою славою, своїм облаштуванням та обстановкою, за свідомістю Одеського міського громадського управління, ні в якому разі не може підходити під назву упорядкованого курорту.</w:t>
      </w:r>
    </w:p>
    <w:p w14:paraId="220A0CF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Ось що говорить професор Є.М.Брусиловський у брошурі про умови життя на Куяльницькому лимані: «Умови життя (курсив оригіналу) не можуть цілком задовольнити тим вимогам, які зазвичай представляють до першокласного курорту». Неупереджено розібравши загальні умови життя на лимані, лікар зауважує: «Упорядкування курорту сильно гальмується відсутністю тут у достатній кількості хорошої прісної води, яку доводиться доставляти сюди з міста залізницею у вагонах-цистернах. Необхідний більш правильний та зручний пристрій житлових приміщень для хворих, що живуть на лимані. Хоча багато дач можна вважати цілком упорядкованими. Проте більшість із них не задовольняє ні гігієнічним вимогам, ні умовам звичайного комфорту та зручностей, настільки необхідних для кожного хворого».</w:t>
      </w:r>
    </w:p>
    <w:p w14:paraId="769F59A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Відомий російський професор Московського університету В.С.Богословський говорить про одеські лимани «Андріївському» та «Хаджибеївському» таке: «У влаштуванні приміщень та бальнеологічних пристроїв залишається багато бажати. Нині життя незручна і дуже дорога, особливо відчувається недолік у прісній воді і хороших харчових припасах». Коментарі до цього, здається, зайві.</w:t>
      </w:r>
    </w:p>
    <w:p w14:paraId="5A406A2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Переваги «Кароліно-Бугаз» перед Одеським курортом полягають у її винятковому географічному положенні та її кліматичних особливостях. Сама природа наділила її неоціненними багатствами. "Кароліно-Бугаз" представляє пункт, що дає можливість користуватися:</w:t>
      </w:r>
    </w:p>
    <w:p w14:paraId="7434995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1. Морськими купаннями.</w:t>
      </w:r>
    </w:p>
    <w:p w14:paraId="20EC0D5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2. Лимано-соляним купанням.</w:t>
      </w:r>
    </w:p>
    <w:p w14:paraId="1AC81E4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3. Лимано-пресним купанням.</w:t>
      </w:r>
    </w:p>
    <w:p w14:paraId="0A3DECE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4. Грязьовими ваннами.</w:t>
      </w:r>
    </w:p>
    <w:p w14:paraId="04B4FC8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5. Рапковими ваннами.</w:t>
      </w:r>
    </w:p>
    <w:p w14:paraId="2E47C45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6. Виноградним лікуванням.</w:t>
      </w:r>
    </w:p>
    <w:p w14:paraId="12452C6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7. Кумисом та кефіром.</w:t>
      </w:r>
    </w:p>
    <w:p w14:paraId="02C4641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8. Кліматичною станцією.</w:t>
      </w:r>
    </w:p>
    <w:p w14:paraId="4340EB4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Природа чудово згрупувала за найсприятливіших кліматичних умов море, лиман, соляне озеро, степ і найродючішу чорноземно-піщану косу, на якій виростають найкращі сорти лікувального винограду.</w:t>
      </w:r>
    </w:p>
    <w:p w14:paraId="2C8EAE4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Найважчим моментом у написанні історії медицини Одещини виявився складний територіальний поділ нашої області до революції, до складу якої на даний момент входять частини територій колишніх Херсонської, Бессарабської та Подольської губерній: частини Ананьївського, Одеського і Тираспольського повітів Херсонської губернії, Акерманського і Ізмаїльського повітів Бессарабської губернії та Балтського повіту Подольської губернії. На території цих трьох губерній розвиток медицини мав свої напрямки і особливості – це по-перше, а по-друге – відокремити у звітах лікарів, управ, земських зборів розповідь тільки про села теперішньої Одеської області неможливо, так як звіти лікарів та ін.</w:t>
      </w:r>
    </w:p>
    <w:p w14:paraId="78BFCB93" w14:textId="77777777" w:rsidR="00E619FA" w:rsidRPr="00E619FA" w:rsidRDefault="00E619FA" w:rsidP="00E619FA">
      <w:pPr>
        <w:spacing w:after="0" w:line="240" w:lineRule="auto"/>
        <w:ind w:firstLine="709"/>
        <w:jc w:val="both"/>
        <w:rPr>
          <w:rFonts w:ascii="Times New Roman" w:hAnsi="Times New Roman"/>
          <w:b/>
          <w:sz w:val="24"/>
          <w:szCs w:val="24"/>
        </w:rPr>
      </w:pPr>
    </w:p>
    <w:p w14:paraId="70F1D00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07C729C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Становлення медичних закладів на Одещині.</w:t>
      </w:r>
    </w:p>
    <w:p w14:paraId="7E99E9B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Санітарно-гігієнічний стан Одещини у зазначений період.</w:t>
      </w:r>
    </w:p>
    <w:p w14:paraId="71A8F7E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Розвиток військової медицини на Півдні України.</w:t>
      </w:r>
    </w:p>
    <w:p w14:paraId="7A3C8AD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Створення медико-оздоровчих закладів на Одещині.</w:t>
      </w:r>
    </w:p>
    <w:p w14:paraId="7FA6BC5B"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3A94EB11"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6. Підбиття підсумків:</w:t>
      </w:r>
    </w:p>
    <w:p w14:paraId="7E0AB65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7C01957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63D01E98" w14:textId="77777777" w:rsidR="00E619FA" w:rsidRPr="00E619FA" w:rsidRDefault="00E619FA" w:rsidP="00E619FA">
      <w:pPr>
        <w:spacing w:after="0" w:line="240" w:lineRule="auto"/>
        <w:ind w:firstLine="709"/>
        <w:jc w:val="both"/>
        <w:rPr>
          <w:rFonts w:ascii="Times New Roman" w:hAnsi="Times New Roman"/>
          <w:sz w:val="24"/>
          <w:szCs w:val="24"/>
        </w:rPr>
      </w:pPr>
    </w:p>
    <w:p w14:paraId="42328CC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7. Список рекомендованої літератури:</w:t>
      </w:r>
    </w:p>
    <w:p w14:paraId="284E924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Основна:</w:t>
      </w:r>
    </w:p>
    <w:p w14:paraId="694F1A5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Ступак Ф. Я. Історія медицини: підручник / Ф. Я. Ступак. – К.: Книга-плюс, 2020. – 176 с.</w:t>
      </w:r>
    </w:p>
    <w:p w14:paraId="1AB2664E" w14:textId="77777777" w:rsidR="00E619FA" w:rsidRPr="00E619FA" w:rsidRDefault="00E619FA" w:rsidP="00E619FA">
      <w:pPr>
        <w:spacing w:after="0" w:line="240" w:lineRule="auto"/>
        <w:ind w:firstLine="709"/>
        <w:jc w:val="both"/>
        <w:rPr>
          <w:rFonts w:ascii="Times New Roman" w:hAnsi="Times New Roman"/>
          <w:sz w:val="24"/>
          <w:szCs w:val="24"/>
        </w:rPr>
      </w:pPr>
    </w:p>
    <w:p w14:paraId="490B8AFD"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Додаткова:</w:t>
      </w:r>
    </w:p>
    <w:p w14:paraId="5ADFDEC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Визначні імена в світовій медицині / Г. Ю. Аронов, О. А. Грандо, М. Б. Мирсьий та ін. ; за ред. О. А. Грандо. – К.: РВА «Тріумф», 2001. – 320 с.</w:t>
      </w:r>
    </w:p>
    <w:p w14:paraId="5972747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w:t>
      </w:r>
      <w:r w:rsidRPr="00E619FA">
        <w:rPr>
          <w:rFonts w:ascii="Times New Roman" w:hAnsi="Times New Roman"/>
          <w:sz w:val="24"/>
          <w:szCs w:val="24"/>
        </w:rPr>
        <w:tab/>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16EA38CC" w14:textId="77777777" w:rsidR="00E619FA" w:rsidRPr="00E619FA" w:rsidRDefault="00E619FA" w:rsidP="00E619FA">
      <w:pPr>
        <w:spacing w:after="0" w:line="240" w:lineRule="auto"/>
        <w:ind w:firstLine="709"/>
        <w:jc w:val="both"/>
        <w:rPr>
          <w:rFonts w:ascii="Times New Roman" w:hAnsi="Times New Roman"/>
          <w:sz w:val="24"/>
          <w:szCs w:val="24"/>
        </w:rPr>
      </w:pPr>
    </w:p>
    <w:p w14:paraId="3291957E"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Електронні інформаційні ресурси:</w:t>
      </w:r>
    </w:p>
    <w:p w14:paraId="1620E32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https://repo.odmu.edu.ua/xmlui/</w:t>
      </w:r>
    </w:p>
    <w:p w14:paraId="06B6597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w:t>
      </w:r>
      <w:r w:rsidRPr="00E619FA">
        <w:rPr>
          <w:rFonts w:ascii="Times New Roman" w:hAnsi="Times New Roman"/>
          <w:sz w:val="24"/>
          <w:szCs w:val="24"/>
        </w:rPr>
        <w:tab/>
        <w:t>https://info.odmu.edu.ua/</w:t>
      </w:r>
    </w:p>
    <w:p w14:paraId="1C92A9A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w:t>
      </w:r>
      <w:r w:rsidRPr="00E619FA">
        <w:rPr>
          <w:rFonts w:ascii="Times New Roman" w:hAnsi="Times New Roman"/>
          <w:sz w:val="24"/>
          <w:szCs w:val="24"/>
        </w:rPr>
        <w:tab/>
        <w:t>http://moz.gov.ua</w:t>
      </w:r>
    </w:p>
    <w:p w14:paraId="4182744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w:t>
      </w:r>
      <w:r w:rsidRPr="00E619FA">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44B4C6FA" w14:textId="77777777" w:rsidR="00E619FA" w:rsidRPr="00E619FA" w:rsidRDefault="00E619FA" w:rsidP="00E619FA">
      <w:pPr>
        <w:spacing w:after="200" w:line="276" w:lineRule="auto"/>
        <w:rPr>
          <w:rFonts w:ascii="Times New Roman" w:hAnsi="Times New Roman"/>
          <w:sz w:val="24"/>
          <w:szCs w:val="24"/>
        </w:rPr>
      </w:pPr>
      <w:r w:rsidRPr="00E619FA">
        <w:rPr>
          <w:rFonts w:ascii="Times New Roman" w:hAnsi="Times New Roman"/>
          <w:sz w:val="24"/>
          <w:szCs w:val="24"/>
        </w:rPr>
        <w:br w:type="page"/>
      </w:r>
    </w:p>
    <w:p w14:paraId="66423B36" w14:textId="77777777" w:rsidR="00E619FA" w:rsidRPr="00E619FA" w:rsidRDefault="00E619FA" w:rsidP="00E619FA">
      <w:pPr>
        <w:jc w:val="both"/>
        <w:rPr>
          <w:rFonts w:ascii="Times New Roman" w:eastAsia="TimesNewRoman" w:hAnsi="Times New Roman" w:cs="Times New Roman"/>
          <w:b/>
          <w:sz w:val="24"/>
          <w:szCs w:val="24"/>
          <w:lang w:eastAsia="ru-RU"/>
        </w:rPr>
      </w:pPr>
      <w:r w:rsidRPr="00E619FA">
        <w:rPr>
          <w:rFonts w:ascii="Times New Roman" w:eastAsia="TimesNewRoman" w:hAnsi="Times New Roman" w:cs="Times New Roman"/>
          <w:b/>
          <w:sz w:val="24"/>
          <w:szCs w:val="24"/>
          <w:lang w:eastAsia="ru-RU"/>
        </w:rPr>
        <w:lastRenderedPageBreak/>
        <w:t>Семінарське заняття № 10.</w:t>
      </w:r>
    </w:p>
    <w:p w14:paraId="15E67105"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Тема. Організація військової медико-санітарної служби УСС, УГА, Армії УНР та Гетьманату Скоропадського.</w:t>
      </w:r>
    </w:p>
    <w:p w14:paraId="448A7D98" w14:textId="77777777" w:rsidR="00E619FA" w:rsidRPr="00E619FA" w:rsidRDefault="00E619FA" w:rsidP="00E619FA">
      <w:pPr>
        <w:spacing w:after="0" w:line="240" w:lineRule="auto"/>
        <w:ind w:firstLine="709"/>
        <w:rPr>
          <w:rFonts w:ascii="Times New Roman" w:hAnsi="Times New Roman" w:cs="Times New Roman"/>
          <w:sz w:val="24"/>
          <w:szCs w:val="24"/>
        </w:rPr>
      </w:pPr>
    </w:p>
    <w:p w14:paraId="10011394" w14:textId="77777777" w:rsidR="00E619FA" w:rsidRPr="00E619FA" w:rsidRDefault="00E619FA" w:rsidP="00E619FA">
      <w:pPr>
        <w:jc w:val="both"/>
        <w:rPr>
          <w:rFonts w:ascii="Times New Roman" w:hAnsi="Times New Roman"/>
          <w:sz w:val="24"/>
          <w:szCs w:val="24"/>
          <w:lang w:val="ru-RU"/>
        </w:rPr>
      </w:pPr>
      <w:r w:rsidRPr="00E619FA">
        <w:rPr>
          <w:rFonts w:ascii="Times New Roman" w:hAnsi="Times New Roman"/>
          <w:b/>
          <w:sz w:val="24"/>
          <w:szCs w:val="24"/>
        </w:rPr>
        <w:t>Мета:</w:t>
      </w:r>
      <w:r w:rsidRPr="00E619FA">
        <w:rPr>
          <w:rFonts w:ascii="Times New Roman" w:hAnsi="Times New Roman"/>
          <w:b/>
          <w:sz w:val="24"/>
          <w:szCs w:val="24"/>
          <w:lang w:val="ru-RU"/>
        </w:rPr>
        <w:t xml:space="preserve"> </w:t>
      </w:r>
      <w:r w:rsidRPr="00E619FA">
        <w:rPr>
          <w:rFonts w:ascii="Times New Roman" w:hAnsi="Times New Roman"/>
          <w:sz w:val="24"/>
          <w:szCs w:val="24"/>
          <w:lang w:val="ru-RU"/>
        </w:rPr>
        <w:t>Значних успіхів було досягнуто тоді в медицині. Науковці і практичні лікарі розкрили таємниці багатьох хвороб, запропонували нові методи їхньої профілактики та лікування, знайшли та розкрили механізм дії нових ефективних ліків тощо. Імена дослідників цього періоду назавжди вписані в історію медицини.</w:t>
      </w:r>
    </w:p>
    <w:p w14:paraId="1458C2B3" w14:textId="77777777" w:rsidR="00E619FA" w:rsidRPr="00E619FA" w:rsidRDefault="00E619FA" w:rsidP="00E619FA">
      <w:pPr>
        <w:spacing w:after="0" w:line="240" w:lineRule="auto"/>
        <w:ind w:firstLine="709"/>
        <w:jc w:val="both"/>
        <w:rPr>
          <w:rFonts w:ascii="Times New Roman" w:hAnsi="Times New Roman"/>
          <w:b/>
          <w:sz w:val="24"/>
          <w:szCs w:val="24"/>
          <w:lang w:val="ru-RU"/>
        </w:rPr>
      </w:pPr>
    </w:p>
    <w:p w14:paraId="2C320DC4"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1746EFA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 xml:space="preserve">Процес лат. Processus - </w:t>
      </w:r>
      <w:r w:rsidRPr="00E619FA">
        <w:rPr>
          <w:rFonts w:ascii="Times New Roman" w:hAnsi="Times New Roman"/>
          <w:sz w:val="24"/>
          <w:szCs w:val="24"/>
        </w:rPr>
        <w:t>протягом, хід, просування.</w:t>
      </w:r>
    </w:p>
    <w:p w14:paraId="176465C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Революція (від позднелат. Revolutio - </w:t>
      </w:r>
      <w:r w:rsidRPr="00E619FA">
        <w:rPr>
          <w:rFonts w:ascii="Times New Roman" w:hAnsi="Times New Roman"/>
          <w:sz w:val="24"/>
          <w:szCs w:val="24"/>
        </w:rPr>
        <w:t>поворот, переворот, перетворення, звернення) - радикальне, корінне, глибоке, якісна зміна, стрибок у розвитку суспільства, природи або пізнання, поєднане з відкритим розривом з попереднім станом. Революцію як якісний стрибок у розвитку, як більш швидкі і суттєві зміни, відрізняють і від еволюції (де розвиток відбувається більш повільно), і від реформи (в ході якої проводиться зміна будь-якої частини системи без порушення існуючих основ).</w:t>
      </w:r>
    </w:p>
    <w:p w14:paraId="01A27A0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Реформа (лат. Reformo) - </w:t>
      </w:r>
      <w:r w:rsidRPr="00E619FA">
        <w:rPr>
          <w:rFonts w:ascii="Times New Roman" w:hAnsi="Times New Roman"/>
          <w:sz w:val="24"/>
          <w:szCs w:val="24"/>
        </w:rPr>
        <w:t>зміна правил в сфері людського життя, що не зачіпає функціональних основ, або перетворення, що вводиться законодавчим шляхом.</w:t>
      </w:r>
    </w:p>
    <w:p w14:paraId="512F8753" w14:textId="77777777" w:rsidR="00E619FA" w:rsidRPr="00E619FA" w:rsidRDefault="00E619FA" w:rsidP="00E619FA">
      <w:pPr>
        <w:spacing w:after="0" w:line="240" w:lineRule="auto"/>
        <w:ind w:firstLine="709"/>
        <w:jc w:val="both"/>
        <w:rPr>
          <w:rFonts w:ascii="Times New Roman" w:hAnsi="Times New Roman"/>
          <w:b/>
          <w:sz w:val="24"/>
          <w:szCs w:val="24"/>
        </w:rPr>
      </w:pPr>
    </w:p>
    <w:p w14:paraId="27676AE0"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457BCBA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39406297" w14:textId="77777777" w:rsidR="00E619FA" w:rsidRPr="00E619FA" w:rsidRDefault="00E619FA" w:rsidP="00E619FA">
      <w:pPr>
        <w:spacing w:after="0" w:line="240" w:lineRule="auto"/>
        <w:ind w:firstLine="709"/>
        <w:jc w:val="both"/>
        <w:rPr>
          <w:rFonts w:ascii="Times New Roman" w:hAnsi="Times New Roman"/>
          <w:sz w:val="24"/>
          <w:szCs w:val="24"/>
        </w:rPr>
      </w:pPr>
    </w:p>
    <w:p w14:paraId="7613190A"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55B47AD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07D9344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32B7DED7" w14:textId="77777777" w:rsidR="00E619FA" w:rsidRPr="00E619FA" w:rsidRDefault="00E619FA" w:rsidP="00E619FA">
      <w:pPr>
        <w:spacing w:after="0" w:line="240" w:lineRule="auto"/>
        <w:ind w:firstLine="709"/>
        <w:jc w:val="both"/>
        <w:rPr>
          <w:rFonts w:ascii="Times New Roman" w:hAnsi="Times New Roman"/>
          <w:b/>
          <w:sz w:val="24"/>
          <w:szCs w:val="24"/>
        </w:rPr>
      </w:pPr>
    </w:p>
    <w:p w14:paraId="52EC9D6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5A5FFE5E"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rPr>
        <w:t xml:space="preserve">1. У січні 1918 року в першому номері українського медичного часопису «Українські медичні вісти» в передовій статті «Наші завдання часу» він писав: «Найголовніше наше завдання - утворити українську національну медицину як науку і як практичну галузь наукового знання». </w:t>
      </w:r>
      <w:r w:rsidRPr="00E619FA">
        <w:rPr>
          <w:rFonts w:ascii="Times New Roman" w:hAnsi="Times New Roman"/>
          <w:sz w:val="24"/>
          <w:szCs w:val="24"/>
          <w:lang w:val="ru-RU"/>
        </w:rPr>
        <w:t>Якому провідному українському лікарю-науковцю належать ці слова:</w:t>
      </w:r>
    </w:p>
    <w:p w14:paraId="2FAE3697"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 xml:space="preserve">а) Іванові Горбачєвському; </w:t>
      </w:r>
    </w:p>
    <w:p w14:paraId="4970FB8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Овксентію Корчак-Чепурківському;</w:t>
      </w:r>
    </w:p>
    <w:p w14:paraId="0E6F08A6"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Євген Озаркевич;</w:t>
      </w:r>
    </w:p>
    <w:p w14:paraId="54AB732A"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Мар’ян Панчишин.</w:t>
      </w:r>
    </w:p>
    <w:p w14:paraId="506DE833"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2371D37B"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2. Після розпаду царської Росії у 1917 році хто з українських лікарів організував Всеукраїнську спілку лікарів:</w:t>
      </w:r>
    </w:p>
    <w:p w14:paraId="60CADF30"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 xml:space="preserve">а) Іван Горбачєвський; </w:t>
      </w:r>
    </w:p>
    <w:p w14:paraId="61E1158B"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Овксентій Корчак-Чепурківський;</w:t>
      </w:r>
    </w:p>
    <w:p w14:paraId="13045EE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Євген Озаркевич;</w:t>
      </w:r>
    </w:p>
    <w:p w14:paraId="29BA4D04"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Мар’ян Панчишин.</w:t>
      </w:r>
    </w:p>
    <w:p w14:paraId="6B295EA7"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2D21227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3. У травні 1918 року уряд гетьмана Скоропадського створює Міністерство народного здоров’я та опікування, та призначає директором санітарного департаменту:</w:t>
      </w:r>
    </w:p>
    <w:p w14:paraId="6B33AAA8"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В. М. Константиновича;</w:t>
      </w:r>
    </w:p>
    <w:p w14:paraId="3826EC2A"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А. Тржецієвського;</w:t>
      </w:r>
    </w:p>
    <w:p w14:paraId="483EC7E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lastRenderedPageBreak/>
        <w:t>в) О. Корчак-Чепурківського;</w:t>
      </w:r>
    </w:p>
    <w:p w14:paraId="2B88793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Є. Г. Черняхівського.</w:t>
      </w:r>
    </w:p>
    <w:p w14:paraId="2D9EC33E"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3EB4E4F6"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 xml:space="preserve">4. У 1918 році був виданий видав перший словник української наукової медичної термінології і його автором був:  </w:t>
      </w:r>
    </w:p>
    <w:p w14:paraId="3CC07720"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В. М. Константинович;</w:t>
      </w:r>
    </w:p>
    <w:p w14:paraId="3EA6E496"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А. Тржецієвський;</w:t>
      </w:r>
    </w:p>
    <w:p w14:paraId="239C1FCB"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О. Корчак-Чепурківський;</w:t>
      </w:r>
    </w:p>
    <w:p w14:paraId="377C654B"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М. Галин.</w:t>
      </w:r>
    </w:p>
    <w:p w14:paraId="3A46D114"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49CFB62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5. Як відомо під час правління Директорії УНР Міністерство народного здоров'я та опіки було збережено і першим його міністром було призначено:</w:t>
      </w:r>
    </w:p>
    <w:p w14:paraId="408B8707"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В. М. Константиновича;</w:t>
      </w:r>
    </w:p>
    <w:p w14:paraId="43C7EC5D"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А. Тржецієвського;</w:t>
      </w:r>
    </w:p>
    <w:p w14:paraId="67C376F0"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О. Корчак-Чепурківського;</w:t>
      </w:r>
    </w:p>
    <w:p w14:paraId="50B6B62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Б. Матюшенка.</w:t>
      </w:r>
    </w:p>
    <w:p w14:paraId="0C7684EF"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39D66FF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6. З листопада 1918 — по листопад 1919 рр. при ЗУНР проіснував Державний секретаріат здоров'я, який очолював:</w:t>
      </w:r>
    </w:p>
    <w:p w14:paraId="7292E1F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 xml:space="preserve">а) Іван Горбачєвський; </w:t>
      </w:r>
    </w:p>
    <w:p w14:paraId="07F4F079"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Іван Куровець;</w:t>
      </w:r>
    </w:p>
    <w:p w14:paraId="5AB9F6B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Євген Озаркевич;</w:t>
      </w:r>
    </w:p>
    <w:p w14:paraId="2B3BDE58"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Мар’ян Панчишин.</w:t>
      </w:r>
    </w:p>
    <w:p w14:paraId="32CDB175"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181DA707"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7. Хто був фундатором створення санітарної служби Української Галицької армії:</w:t>
      </w:r>
    </w:p>
    <w:p w14:paraId="449D82F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 xml:space="preserve">а) Іван Горбачєвський; </w:t>
      </w:r>
    </w:p>
    <w:p w14:paraId="69B7471A"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Іван Куровець;</w:t>
      </w:r>
    </w:p>
    <w:p w14:paraId="372FA1D0"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Євген Озаркевич;</w:t>
      </w:r>
    </w:p>
    <w:p w14:paraId="395F7B9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Мар’ян Панчишин.</w:t>
      </w:r>
    </w:p>
    <w:p w14:paraId="1F14E6DC"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7FE956B1"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8. Під кінець 1919 року Державний секретаріат здоров'я був реформований у Державну Раду здоров’я ЗУНР а її головою було призначено:</w:t>
      </w:r>
    </w:p>
    <w:p w14:paraId="35AFBD29"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 xml:space="preserve">а) Івана Горбачєвського; </w:t>
      </w:r>
    </w:p>
    <w:p w14:paraId="31F8A749"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Івана Куровця;</w:t>
      </w:r>
    </w:p>
    <w:p w14:paraId="2B3669B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Євгена Озаркевича;</w:t>
      </w:r>
    </w:p>
    <w:p w14:paraId="61839023"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Мар’яна Панчишина.</w:t>
      </w:r>
    </w:p>
    <w:p w14:paraId="0F3D810F"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458CD6F8"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9. При корпусі Українських Січових Стрільців була організована Санітарна частина і шпиталь, який очолював:</w:t>
      </w:r>
    </w:p>
    <w:p w14:paraId="471FBC9D"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Кость Воєвідка;</w:t>
      </w:r>
    </w:p>
    <w:p w14:paraId="2793A8AE"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Іван Рихло;</w:t>
      </w:r>
    </w:p>
    <w:p w14:paraId="66BAE649"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Іван Марич;</w:t>
      </w:r>
    </w:p>
    <w:p w14:paraId="2B217EE0"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Іван Куровець.</w:t>
      </w:r>
    </w:p>
    <w:p w14:paraId="3F0D109F"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734374E8"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10. У якому році була створена Київська медична академія:</w:t>
      </w:r>
    </w:p>
    <w:p w14:paraId="7DE8DD9E"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1917 р.;</w:t>
      </w:r>
    </w:p>
    <w:p w14:paraId="698AE19E"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1918 р.;</w:t>
      </w:r>
    </w:p>
    <w:p w14:paraId="0FFE67E8"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1919 р.;</w:t>
      </w:r>
    </w:p>
    <w:p w14:paraId="2DE4EC46"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1920 р.</w:t>
      </w:r>
    </w:p>
    <w:p w14:paraId="42490DB9" w14:textId="77777777" w:rsidR="00E619FA" w:rsidRPr="00E619FA" w:rsidRDefault="00E619FA" w:rsidP="00E619FA">
      <w:pPr>
        <w:spacing w:after="0" w:line="240" w:lineRule="auto"/>
        <w:ind w:firstLine="709"/>
        <w:jc w:val="both"/>
        <w:rPr>
          <w:rFonts w:ascii="Times New Roman" w:hAnsi="Times New Roman"/>
          <w:sz w:val="24"/>
          <w:szCs w:val="24"/>
        </w:rPr>
      </w:pPr>
    </w:p>
    <w:p w14:paraId="07A05950"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2D8F0324"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lastRenderedPageBreak/>
        <w:t xml:space="preserve">Санітарна служба Червоного хреста у Галичині. Медичне забезпечення легіону українських січових стрільців (1914 - 1918 рр.). Медичне забезпечення Української Галицької Армії. Український червоний хрест у </w:t>
      </w:r>
      <w:r w:rsidRPr="00E619FA">
        <w:rPr>
          <w:rFonts w:ascii="Times New Roman" w:hAnsi="Times New Roman" w:cs="Times New Roman"/>
          <w:sz w:val="24"/>
          <w:szCs w:val="24"/>
        </w:rPr>
        <w:t>Чехословаччині</w:t>
      </w:r>
      <w:r w:rsidRPr="00E619FA">
        <w:rPr>
          <w:rFonts w:ascii="Times New Roman" w:eastAsia="Times New Roman" w:hAnsi="Times New Roman" w:cs="Times New Roman"/>
          <w:sz w:val="24"/>
          <w:szCs w:val="24"/>
          <w:lang w:eastAsia="ru-RU"/>
        </w:rPr>
        <w:t xml:space="preserve"> та воїни УГА. Гострі респіраторні захворювання та боротьба з ними. Медичні сестри «жалібниці» в армії УНР.</w:t>
      </w:r>
    </w:p>
    <w:p w14:paraId="627854F1"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p>
    <w:p w14:paraId="3D5F8BBA"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t>В історії української медицини УЛТ має великі заслуги у створенні медичного факультету Українського Таємного Університету (1921—1925), розбудови «Народної лічниці» (1903—1944), шпиталю імені митрополита Андрея Шептицького (1938—1944), «Порадні матерів» (1918—1944), протитуберкульозного диспансеру. Окремо слід відзначити роль УЛТ в організації санітарної служби в УГА та УПА.</w:t>
      </w:r>
    </w:p>
    <w:p w14:paraId="158020C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t>За сприяння УЛТ у 1925 р. була виготовлена пам’ятна таблиця зі списком полеглих лікарів-героїв в Українській Галицькій Армії у виконанні відомої української художниці Ярослави Музики (1894—1973). знаходилась у домівці Українського лікарського Товариства у Львові. З приходом комуністичного режиму до Львова таблиця безслідно зникла (взимку 1939 р. представник Медичної Санітарної Управи з Москви, який навідався до домівки УЛТ наказав усунути пропам’ятну таблицю).</w:t>
      </w:r>
    </w:p>
    <w:p w14:paraId="6F776E8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t>На початку травня 1918 року Гетьман Павло Скоропадський розпорядився створити Міністерство народного здоров’я та опіки. В УНР часів Центральної Ради такого міністерства не було. Медико-санітарна справа раніше перебувала у відомстві Міністерства внутрішніх справ, а потім окремого департаменту при уряді</w:t>
      </w:r>
    </w:p>
    <w:p w14:paraId="53D910C1"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val="ru-RU" w:eastAsia="ru-RU"/>
        </w:rPr>
        <w:t>овостворене міністерство зайняло будівлі колишньої станції медичної допомоги Києва. Приміщення цієї станції були зведені ще в часи імперії у стилі венеціанської готики на вулиці Рейтарській, 22.</w:t>
      </w:r>
    </w:p>
    <w:p w14:paraId="4964ADE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val="ru-RU" w:eastAsia="ru-RU"/>
        </w:rPr>
        <w:t>Очолив міністерство "охорони здоров'я" Української Держави Всеволод Любинський (1870–1920).</w:t>
      </w:r>
    </w:p>
    <w:p w14:paraId="367159E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val="ru-RU" w:eastAsia="ru-RU"/>
        </w:rPr>
        <w:t>Особистий лікар гетьманської родини, учень відомого київського бактеріолога й епідеміолога Володимира Високовича, фармаколог Всеволод Любинський був незмінним керівником цього міністерства аж до падіння Гетьманату. Він мав велику довіру від самого Павла Скоропадського і його сім'ї.</w:t>
      </w:r>
    </w:p>
    <w:p w14:paraId="3593CA77"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val="ru-RU" w:eastAsia="ru-RU"/>
        </w:rPr>
        <w:t>Міністр взявся за велику реорганізацію ще імперської медицини.</w:t>
      </w:r>
    </w:p>
    <w:p w14:paraId="01CB0A41"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val="ru-RU" w:eastAsia="ru-RU"/>
        </w:rPr>
        <w:t>На місцях створено посади губернських уповноважених міністерства з інспекторами. Їм підлягали міські та повітові лікарі й молодший медперсонал. Окремий інспектор у міністерстві опікувався санітарно-дозорчими станціями і пунктами на північному узбережжі Чорного моря. Це - аналоги пізніших санепідемстанцій.</w:t>
      </w:r>
    </w:p>
    <w:p w14:paraId="65551CFA"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val="ru-RU" w:eastAsia="ru-RU"/>
        </w:rPr>
        <w:t>На 1 жовтня міністерство мало вже 11 посад губернських головних уповноважених. Дев'ять із них у губерніях Наддніпрянської України. І дві окремі – у Холмщині та в Отаманстві міста Одеси (Одеса мала статус окремої адміністративної одиниці).</w:t>
      </w:r>
    </w:p>
    <w:p w14:paraId="0D4599F6"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val="ru-RU" w:eastAsia="ru-RU"/>
        </w:rPr>
        <w:t>Міністерство користувалось доволі потужною громадською підтримкою. Багато хто з персоналу були до приходу на державну службу активістами земської медицини. У регіонах діяло безліч різноманітних товариств, комітетів, рад, які опікувалися питаннями охорони здоров'я.</w:t>
      </w:r>
    </w:p>
    <w:p w14:paraId="42303581"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val="ru-RU" w:eastAsia="ru-RU"/>
        </w:rPr>
        <w:t>У спогадах Дмитра Дорошенка є опис енергійних заходів міністра Всеволода Любинського та його найближчих товаришів - Бориса Матюшенка і Володимира Яковенка.</w:t>
      </w:r>
    </w:p>
    <w:p w14:paraId="4E81661C"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val="ru-RU" w:eastAsia="ru-RU"/>
        </w:rPr>
        <w:t>Свої зусилля вони спрямували "на боротьбу з пошестями, на піддержку й обновлення існувавших вже в краю великих лікарських інституцій, на використання величезного майна і особистого персоналу медично-санітарних організацій військового часу, таких як Червоний Хрест, Земський та Міський Союзи".</w:t>
      </w:r>
    </w:p>
    <w:p w14:paraId="55372E9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val="ru-RU" w:eastAsia="ru-RU"/>
        </w:rPr>
        <w:t>Міністр Любинський мав проукраїнську позицію, виступав за українізацію медичної науки, освіти й обслуговування. Створив при міністерстві Термінологічну комісію на чолі з військовим доктором медицини Мартирієм Галіним. Вони мали розробляти українську медичну термінологію. За це Любинського не любили ані російськомовні члени уряду, ані українські опозиційні політичні партії.</w:t>
      </w:r>
    </w:p>
    <w:p w14:paraId="41043333"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lastRenderedPageBreak/>
        <w:t>Боротьба з епідеміями лягла на плечі доктора Овксентія Корчака-Чепурківського . Уже 30 травня 1918 року гетьманський уряд Федора Лизогуба ухвалив асигнувати губернським і міським управам солідну суму в 3,6 мільйонів карбованців на заходи "по боротьбі з пошесними хворобами та для утворення санітарних організацій в державі". Дозорчим лікарським станціям північного берегу Криму – 230000, Жіночому венеричному шпиталю у Рівному – 18196, Київському бактеріологічному інституту – 10000 карбованців. Однак коштів все одно не вистачало.</w:t>
      </w:r>
    </w:p>
    <w:p w14:paraId="592CF029"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t xml:space="preserve">Поширена думка, що бізнес на ліках – один із найприбутковіших. Перед Першою світовою в Україні ліки виробляли здебільшого іноземці. Із її початком власники фармацевтичних фірм стали "ворожим елементом". Частина з них закрилась, частину націоналізували. А потреби у ліках зросли – бо ж війна.  </w:t>
      </w:r>
    </w:p>
    <w:p w14:paraId="2C063D6C"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t>Кілька фармацевтичних лабораторій - у Лубнах, Кременчуці, Києві - не виробляли медикаментів у достатній кількості та відповідної якості. Велику партію ліків Українська Держава закупила тоді в Німеччині.</w:t>
      </w:r>
    </w:p>
    <w:p w14:paraId="066F1AA0"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t>Наприкінці Першої світової війни в Україні було близько ста тисяч дітей-сиріт. У більшості із них батьки загинули або зникли без вісти. Досі цими дітьми опікувались громадські організації. Державі ж було до них байдуже.</w:t>
      </w:r>
    </w:p>
    <w:p w14:paraId="6F5D1D0D"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t>За Гетьмана ситуація різко змінилася. Різноманітні створені громадськими організаціями дитячі притулки отримали державні субсидії. Колишній Олексієвський комітет, який виплачував пенсії дітям осіб, які загинули на війні отримав 516 000 карбованців. Утім, цих грошей катастрофічно бракувало.</w:t>
      </w:r>
    </w:p>
    <w:p w14:paraId="62306D03"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t>Сам гетьман, як зізнався чесно, з роками так і не зміг згадати, як йшли справи в міністерстві народного здоров'я та опіки. Так, Павло Скоропадський писав у своїх спогадах, що на той час в Україні "була маса вдів і сиріт", які потребували допомоги і для поліпшення життя яких було створене відповідне міністерство.</w:t>
      </w:r>
    </w:p>
    <w:p w14:paraId="76D2FE81"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t>Проте його "медичну реформу" та "соціальну політику" змогли оцінити наступники з Директорії. Профільне міністерство, яке опікувалося питаннями здоров'я та соціального захисту населення, у другій УНР попервах було збережене. Деяких змін зазнали лише назва (випала ознака "державної" опіки) та структура міністерства. Новим міністром став Борис Матюшенко.</w:t>
      </w:r>
    </w:p>
    <w:p w14:paraId="177A82B7"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r w:rsidRPr="00E619FA">
        <w:rPr>
          <w:rFonts w:ascii="Times New Roman" w:eastAsia="Times New Roman" w:hAnsi="Times New Roman" w:cs="Times New Roman"/>
          <w:sz w:val="24"/>
          <w:szCs w:val="24"/>
          <w:lang w:eastAsia="ru-RU"/>
        </w:rPr>
        <w:t>В роки Української національної революції (1918-1921) УЧХ діяв спільно з медичною службою Армії Української Народної Республіки, провів значну роботу із надання допомоги військовим, військовополоненим та населенню в умовах воєнного конфлікту із Росією.</w:t>
      </w:r>
    </w:p>
    <w:p w14:paraId="51F57707"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eastAsia="ru-RU"/>
        </w:rPr>
        <w:t xml:space="preserve">Захопивши владу в Україні, більшовики ліквідували Український ЧХ як організацію. </w:t>
      </w:r>
      <w:r w:rsidRPr="00E619FA">
        <w:rPr>
          <w:rFonts w:ascii="Times New Roman" w:eastAsia="Times New Roman" w:hAnsi="Times New Roman" w:cs="Times New Roman"/>
          <w:sz w:val="24"/>
          <w:szCs w:val="24"/>
          <w:lang w:val="ru-RU" w:eastAsia="ru-RU"/>
        </w:rPr>
        <w:t>Ще декілька років УЧХ продовжував діяти на еміґрації за дорученням екзильного уряду УНР, але не мав права належати до Міжнародного ЧХ.</w:t>
      </w:r>
    </w:p>
    <w:p w14:paraId="50E42B7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ru-RU"/>
        </w:rPr>
      </w:pPr>
      <w:r w:rsidRPr="00E619FA">
        <w:rPr>
          <w:rFonts w:ascii="Times New Roman" w:eastAsia="Times New Roman" w:hAnsi="Times New Roman" w:cs="Times New Roman"/>
          <w:sz w:val="24"/>
          <w:szCs w:val="24"/>
          <w:lang w:val="ru-RU" w:eastAsia="ru-RU"/>
        </w:rPr>
        <w:t>В Україні товариства ЧХ продовжували деякий час діяти як незалежні гуманітарні організації, але незабаром їх передано наркоматові здоров'я та включено до загальної радянської системи товариств ЧХ. Червоний Хрест УРСР став філіалом «Совєтського Червоного Хреста», його повністю підпорядкували партійним органам. У міжвоєнний період товариство ЧХ будувало громадські пральні та лазні, засновувало та обладнувало фельдшерсько-акушерські пункти, аптеки та магазини санітарної гігієни, створило 18 рухомих санітарних загонів, 60 пунктів харчування. Для боротьби з епідемією висипного тифу ЧХ УРСР створив лікувальні пункти на тисячі місць. Під час голоду 1921-23 років Товариство організувало сотні безкоштовних їдалень, наддало селянам мільйони продовольчих пайків.</w:t>
      </w:r>
    </w:p>
    <w:p w14:paraId="5C658CD0"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ru-RU"/>
        </w:rPr>
      </w:pPr>
    </w:p>
    <w:p w14:paraId="3ED7F40F"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7DBABDE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Розвиток системи охорони здоров’я в УНР.</w:t>
      </w:r>
    </w:p>
    <w:p w14:paraId="0013908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Гігієна і громадське здоров’я під час правління гетьмана Скоропадського. </w:t>
      </w:r>
    </w:p>
    <w:p w14:paraId="099C1D4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Всеволод Любинський історична постать.</w:t>
      </w:r>
    </w:p>
    <w:p w14:paraId="451AFF69" w14:textId="77777777" w:rsidR="00E619FA" w:rsidRPr="00E619FA" w:rsidRDefault="00E619FA" w:rsidP="00E619FA">
      <w:pPr>
        <w:spacing w:after="0" w:line="240" w:lineRule="auto"/>
        <w:ind w:firstLine="709"/>
        <w:jc w:val="both"/>
        <w:rPr>
          <w:rFonts w:ascii="Times New Roman" w:hAnsi="Times New Roman"/>
          <w:sz w:val="24"/>
          <w:szCs w:val="24"/>
        </w:rPr>
      </w:pPr>
    </w:p>
    <w:p w14:paraId="37C53A80"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6. Підбиття підсумків:</w:t>
      </w:r>
    </w:p>
    <w:p w14:paraId="2462229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63D57F0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1077F629" w14:textId="77777777" w:rsidR="00E619FA" w:rsidRPr="00E619FA" w:rsidRDefault="00E619FA" w:rsidP="00E619FA">
      <w:pPr>
        <w:spacing w:after="0" w:line="240" w:lineRule="auto"/>
        <w:ind w:firstLine="709"/>
        <w:jc w:val="both"/>
        <w:rPr>
          <w:rFonts w:ascii="Times New Roman" w:hAnsi="Times New Roman"/>
          <w:sz w:val="24"/>
          <w:szCs w:val="24"/>
        </w:rPr>
      </w:pPr>
    </w:p>
    <w:p w14:paraId="652B2D9A"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7. Список рекомендованої літератури:</w:t>
      </w:r>
    </w:p>
    <w:p w14:paraId="44815B51"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Основна:</w:t>
      </w:r>
    </w:p>
    <w:p w14:paraId="3198FB42"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1.</w:t>
      </w:r>
      <w:r w:rsidRPr="00E619FA">
        <w:rPr>
          <w:rFonts w:ascii="Times New Roman" w:hAnsi="Times New Roman"/>
          <w:sz w:val="24"/>
          <w:szCs w:val="24"/>
          <w:lang w:val="ru-RU"/>
        </w:rPr>
        <w:tab/>
        <w:t>Ступак Ф. Я. Історія медицини: підручник / Ф. Я. Ступак. – К.: Книга-плюс, 2020. – 176 с.</w:t>
      </w:r>
    </w:p>
    <w:p w14:paraId="54EBDBBB"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77597D15"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Додаткова:</w:t>
      </w:r>
    </w:p>
    <w:p w14:paraId="3F207AE7" w14:textId="77777777" w:rsidR="00E619FA" w:rsidRPr="00E619FA" w:rsidRDefault="00E619FA" w:rsidP="00E619FA">
      <w:pPr>
        <w:numPr>
          <w:ilvl w:val="3"/>
          <w:numId w:val="17"/>
        </w:numPr>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Верхратський С. А. Історія медицини / С. А. Верхратський. – Київ : Здоров’я. – 2011. – 352 с.</w:t>
      </w:r>
    </w:p>
    <w:p w14:paraId="5C17B586" w14:textId="77777777" w:rsidR="00E619FA" w:rsidRPr="00E619FA" w:rsidRDefault="00E619FA" w:rsidP="00E619FA">
      <w:pPr>
        <w:numPr>
          <w:ilvl w:val="0"/>
          <w:numId w:val="17"/>
        </w:numPr>
        <w:tabs>
          <w:tab w:val="num" w:pos="2552"/>
        </w:tabs>
        <w:spacing w:after="0" w:line="240" w:lineRule="auto"/>
        <w:ind w:firstLine="851"/>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8.</w:t>
      </w:r>
      <w:r w:rsidRPr="00E619FA">
        <w:rPr>
          <w:rFonts w:ascii="Times New Roman" w:eastAsia="Calibri" w:hAnsi="Times New Roman" w:cs="Times New Roman"/>
          <w:sz w:val="24"/>
          <w:szCs w:val="24"/>
          <w:lang w:val="ru-RU"/>
        </w:rPr>
        <w:tab/>
        <w:t>Ганіткевич Я. В. Iсторія української медицини в датах та іменах / Я. В. Ганіткевич. – Л. : Б. в., 2004. – 364 с.</w:t>
      </w:r>
    </w:p>
    <w:p w14:paraId="149BCC12" w14:textId="77777777" w:rsidR="00E619FA" w:rsidRPr="00E619FA" w:rsidRDefault="00E619FA" w:rsidP="00E619FA">
      <w:pPr>
        <w:tabs>
          <w:tab w:val="num" w:pos="2552"/>
        </w:tabs>
        <w:spacing w:after="0" w:line="240" w:lineRule="auto"/>
        <w:ind w:firstLine="851"/>
        <w:jc w:val="both"/>
        <w:rPr>
          <w:rFonts w:ascii="Times New Roman" w:hAnsi="Times New Roman"/>
          <w:sz w:val="24"/>
          <w:szCs w:val="24"/>
          <w:lang w:val="ru-RU"/>
        </w:rPr>
      </w:pPr>
    </w:p>
    <w:p w14:paraId="37F081B7"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Електронні інформаційні ресурси:</w:t>
      </w:r>
    </w:p>
    <w:p w14:paraId="20AD25A5"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1.</w:t>
      </w:r>
      <w:r w:rsidRPr="00E619FA">
        <w:rPr>
          <w:rFonts w:ascii="Times New Roman" w:hAnsi="Times New Roman" w:cs="Times New Roman"/>
          <w:sz w:val="24"/>
          <w:szCs w:val="24"/>
          <w:lang w:val="ru-RU"/>
        </w:rPr>
        <w:tab/>
        <w:t>https://repo.odmu.edu.ua/xmlui/</w:t>
      </w:r>
    </w:p>
    <w:p w14:paraId="2D89EE74"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2.</w:t>
      </w:r>
      <w:r w:rsidRPr="00E619FA">
        <w:rPr>
          <w:rFonts w:ascii="Times New Roman" w:hAnsi="Times New Roman" w:cs="Times New Roman"/>
          <w:sz w:val="24"/>
          <w:szCs w:val="24"/>
          <w:lang w:val="ru-RU"/>
        </w:rPr>
        <w:tab/>
        <w:t>https://info.odmu.edu.ua/</w:t>
      </w:r>
    </w:p>
    <w:p w14:paraId="1F8DA4DF"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3.</w:t>
      </w:r>
      <w:r w:rsidRPr="00E619FA">
        <w:rPr>
          <w:rFonts w:ascii="Times New Roman" w:hAnsi="Times New Roman" w:cs="Times New Roman"/>
          <w:sz w:val="24"/>
          <w:szCs w:val="24"/>
          <w:lang w:val="ru-RU"/>
        </w:rPr>
        <w:tab/>
        <w:t>http://moz.gov.ua</w:t>
      </w:r>
    </w:p>
    <w:p w14:paraId="17FAB27D"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4.</w:t>
      </w:r>
      <w:r w:rsidRPr="00E619FA">
        <w:rPr>
          <w:rFonts w:ascii="Times New Roman" w:hAnsi="Times New Roman" w:cs="Times New Roman"/>
          <w:sz w:val="24"/>
          <w:szCs w:val="24"/>
          <w:lang w:val="ru-RU"/>
        </w:rPr>
        <w:tab/>
        <w:t>https://moz.gov.ua/article/ministry-mandates/nakaz-moz-ukraini-vid-14092021--1945-pro-zatverdzhennja-unifikovanogo-klinichnogo-protokolu-pervinnoi-medichnoi-dopomogi-integrovane-vedennja-hvorob-ditjachogo-viku</w:t>
      </w:r>
    </w:p>
    <w:p w14:paraId="079E3716" w14:textId="77777777" w:rsidR="00E619FA" w:rsidRPr="00E619FA" w:rsidRDefault="00E619FA" w:rsidP="00E619FA">
      <w:pPr>
        <w:spacing w:after="0" w:line="240" w:lineRule="auto"/>
        <w:ind w:firstLine="709"/>
        <w:jc w:val="both"/>
        <w:rPr>
          <w:rFonts w:ascii="Times New Roman" w:eastAsia="TimesNewRoman" w:hAnsi="Times New Roman" w:cs="Times New Roman"/>
          <w:sz w:val="24"/>
          <w:szCs w:val="24"/>
          <w:lang w:eastAsia="ru-RU"/>
        </w:rPr>
      </w:pPr>
    </w:p>
    <w:p w14:paraId="5BB3FA04" w14:textId="77777777" w:rsidR="00E619FA" w:rsidRPr="00E619FA" w:rsidRDefault="00E619FA" w:rsidP="00E619FA">
      <w:pPr>
        <w:spacing w:after="200" w:line="276" w:lineRule="auto"/>
        <w:rPr>
          <w:rFonts w:ascii="Times New Roman" w:hAnsi="Times New Roman" w:cs="Times New Roman"/>
          <w:sz w:val="24"/>
          <w:szCs w:val="24"/>
        </w:rPr>
      </w:pPr>
      <w:r w:rsidRPr="00E619FA">
        <w:rPr>
          <w:rFonts w:ascii="Times New Roman" w:hAnsi="Times New Roman" w:cs="Times New Roman"/>
          <w:sz w:val="24"/>
          <w:szCs w:val="24"/>
        </w:rPr>
        <w:br w:type="page"/>
      </w:r>
    </w:p>
    <w:p w14:paraId="228B600B" w14:textId="77777777" w:rsidR="00E619FA" w:rsidRPr="00E619FA" w:rsidRDefault="00E619FA" w:rsidP="00E619FA">
      <w:pPr>
        <w:jc w:val="both"/>
        <w:rPr>
          <w:rFonts w:ascii="Times New Roman" w:eastAsia="TimesNewRoman" w:hAnsi="Times New Roman" w:cs="Times New Roman"/>
          <w:b/>
          <w:sz w:val="24"/>
          <w:szCs w:val="24"/>
          <w:lang w:eastAsia="ru-RU"/>
        </w:rPr>
      </w:pPr>
      <w:r w:rsidRPr="00E619FA">
        <w:rPr>
          <w:rFonts w:ascii="Times New Roman" w:eastAsia="TimesNewRoman" w:hAnsi="Times New Roman" w:cs="Times New Roman"/>
          <w:b/>
          <w:sz w:val="24"/>
          <w:szCs w:val="24"/>
          <w:lang w:eastAsia="ru-RU"/>
        </w:rPr>
        <w:lastRenderedPageBreak/>
        <w:t>Семінарське заняття № 11.</w:t>
      </w:r>
    </w:p>
    <w:p w14:paraId="57F051BF"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eastAsia="Times New Roman" w:hAnsi="Times New Roman" w:cs="Times New Roman"/>
          <w:b/>
          <w:sz w:val="24"/>
          <w:szCs w:val="24"/>
          <w:lang w:eastAsia="zh-CN"/>
        </w:rPr>
        <w:t xml:space="preserve">Тема. </w:t>
      </w:r>
      <w:r w:rsidRPr="00E619FA">
        <w:rPr>
          <w:rFonts w:ascii="Times New Roman" w:hAnsi="Times New Roman" w:cs="Times New Roman"/>
          <w:b/>
          <w:sz w:val="24"/>
          <w:szCs w:val="24"/>
        </w:rPr>
        <w:t>Розвиток вітчизняної медицини в УРСР у міжвоєнний період</w:t>
      </w:r>
      <w:r w:rsidRPr="00E619FA">
        <w:rPr>
          <w:rFonts w:ascii="Times New Roman" w:hAnsi="Times New Roman" w:cs="Times New Roman"/>
          <w:b/>
          <w:sz w:val="24"/>
          <w:szCs w:val="24"/>
          <w:lang w:val="ru-RU"/>
        </w:rPr>
        <w:t xml:space="preserve"> 1920-1930-</w:t>
      </w:r>
      <w:r w:rsidRPr="00E619FA">
        <w:rPr>
          <w:rFonts w:ascii="Times New Roman" w:hAnsi="Times New Roman" w:cs="Times New Roman"/>
          <w:b/>
          <w:sz w:val="24"/>
          <w:szCs w:val="24"/>
        </w:rPr>
        <w:t>ті рр.</w:t>
      </w:r>
    </w:p>
    <w:p w14:paraId="397CFEBA"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 xml:space="preserve">Мета: </w:t>
      </w:r>
      <w:r w:rsidRPr="00E619FA">
        <w:rPr>
          <w:rFonts w:ascii="Times New Roman" w:hAnsi="Times New Roman"/>
          <w:sz w:val="24"/>
          <w:szCs w:val="24"/>
        </w:rPr>
        <w:t xml:space="preserve">Стрімкий науково-промисловий розвиток УРСР у міжвоєнний період призвів до карколомних змін, через які український народ зазнав декілька голодоморів у 20 ті та 30 ті роки минулого століття, масові репресії тощо. Все це не могло не відобразитися на розвитку та стані медицини, тому тоді виникла </w:t>
      </w:r>
      <w:r w:rsidRPr="00E619FA">
        <w:rPr>
          <w:rFonts w:ascii="Times New Roman" w:hAnsi="Times New Roman"/>
          <w:sz w:val="24"/>
          <w:szCs w:val="24"/>
          <w:lang w:val="ru-RU"/>
        </w:rPr>
        <w:t xml:space="preserve">потреба у появі нових навчальних медичних закладів з метою зростання кваліфікованих лікарів, фармацевтів, які мали б бути задіяні у наданні медичних послуг різним верствам населення. З’являються у цей час такі медичні напрями як соціальна медицина, промислова медицина, військова медицина тощо. </w:t>
      </w:r>
    </w:p>
    <w:p w14:paraId="0B450675" w14:textId="77777777" w:rsidR="00E619FA" w:rsidRPr="00E619FA" w:rsidRDefault="00E619FA" w:rsidP="00E619FA">
      <w:pPr>
        <w:spacing w:after="0" w:line="240" w:lineRule="auto"/>
        <w:ind w:firstLine="709"/>
        <w:jc w:val="both"/>
        <w:rPr>
          <w:rFonts w:ascii="Times New Roman" w:hAnsi="Times New Roman"/>
          <w:b/>
          <w:sz w:val="24"/>
          <w:szCs w:val="24"/>
        </w:rPr>
      </w:pPr>
    </w:p>
    <w:p w14:paraId="721564A8"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39C37D0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Санато́рій, або лічни́ця, оздоро́вниця — </w:t>
      </w:r>
      <w:r w:rsidRPr="00E619FA">
        <w:rPr>
          <w:rFonts w:ascii="Times New Roman" w:hAnsi="Times New Roman"/>
          <w:sz w:val="24"/>
          <w:szCs w:val="24"/>
        </w:rPr>
        <w:t>лікувально-профілактичний заклад для лікування та оздоровлення за допомогою природних факторів (клімат, мінеральні води, лікувальні грязі, морські купання, сонцелікування тощо) у сполученні з дієтотерапією, фізіотерапією, медикаментозним лікуванням та іншими заходами. Існують санаторії загального типу і спеціалізовані — відповідно до певних груп захворювань.</w:t>
      </w:r>
    </w:p>
    <w:p w14:paraId="1BA0B3C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Шпита́́ль (від нім. Spital, лат. hospitale cubiculum), го́спіталь (через рос. госпиталь від нід. hospitaal, лат. hospitale cubiculum), ліка́рня, богаді́льня</w:t>
      </w:r>
      <w:r w:rsidRPr="00E619FA">
        <w:rPr>
          <w:rFonts w:ascii="Times New Roman" w:hAnsi="Times New Roman"/>
          <w:sz w:val="24"/>
          <w:szCs w:val="24"/>
        </w:rPr>
        <w:t xml:space="preserve"> — лікувальний заклад, також військово-медичний заклад, який в мирних та військових умовах забезпечує діагностику та необхідне лікування військовослужбовців Міністерства оборони України, Державної прикордонної служби України, Служби безпеки України, Міністерства внутрішніх справ України, органів надзвичайних ситуацій та інших воєнізованих органів держави.</w:t>
      </w:r>
    </w:p>
    <w:p w14:paraId="7F1E06F9" w14:textId="77777777" w:rsidR="00E619FA" w:rsidRPr="00E619FA" w:rsidRDefault="00E619FA" w:rsidP="00E619FA">
      <w:pPr>
        <w:spacing w:after="0" w:line="240" w:lineRule="auto"/>
        <w:ind w:firstLine="709"/>
        <w:jc w:val="both"/>
        <w:rPr>
          <w:rFonts w:ascii="Times New Roman" w:hAnsi="Times New Roman"/>
          <w:b/>
          <w:sz w:val="24"/>
          <w:szCs w:val="24"/>
        </w:rPr>
      </w:pPr>
    </w:p>
    <w:p w14:paraId="3DFE804F"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678D284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2D4FBE08" w14:textId="77777777" w:rsidR="00E619FA" w:rsidRPr="00E619FA" w:rsidRDefault="00E619FA" w:rsidP="00E619FA">
      <w:pPr>
        <w:spacing w:after="0" w:line="240" w:lineRule="auto"/>
        <w:ind w:firstLine="709"/>
        <w:jc w:val="both"/>
        <w:rPr>
          <w:rFonts w:ascii="Times New Roman" w:hAnsi="Times New Roman"/>
          <w:sz w:val="24"/>
          <w:szCs w:val="24"/>
        </w:rPr>
      </w:pPr>
    </w:p>
    <w:p w14:paraId="673A0B40"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38CE87F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6643EAC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56927D0E" w14:textId="77777777" w:rsidR="00E619FA" w:rsidRPr="00E619FA" w:rsidRDefault="00E619FA" w:rsidP="00E619FA">
      <w:pPr>
        <w:spacing w:after="0" w:line="240" w:lineRule="auto"/>
        <w:ind w:firstLine="709"/>
        <w:jc w:val="both"/>
        <w:rPr>
          <w:rFonts w:ascii="Times New Roman" w:hAnsi="Times New Roman"/>
          <w:b/>
          <w:sz w:val="24"/>
          <w:szCs w:val="24"/>
        </w:rPr>
      </w:pPr>
    </w:p>
    <w:p w14:paraId="4CD454B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08C3713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У якому році було засновано в Харкові Медичний стоматологічний інститут:</w:t>
      </w:r>
    </w:p>
    <w:p w14:paraId="4CD9FD7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1920 р.;</w:t>
      </w:r>
    </w:p>
    <w:p w14:paraId="61DD1BC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1921 р.;</w:t>
      </w:r>
    </w:p>
    <w:p w14:paraId="7A7EF2C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1923 р.;</w:t>
      </w:r>
    </w:p>
    <w:p w14:paraId="7334046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1925 р.</w:t>
      </w:r>
    </w:p>
    <w:p w14:paraId="2D9983B7" w14:textId="77777777" w:rsidR="00E619FA" w:rsidRPr="00E619FA" w:rsidRDefault="00E619FA" w:rsidP="00E619FA">
      <w:pPr>
        <w:spacing w:after="0" w:line="240" w:lineRule="auto"/>
        <w:ind w:firstLine="709"/>
        <w:jc w:val="both"/>
        <w:rPr>
          <w:rFonts w:ascii="Times New Roman" w:hAnsi="Times New Roman"/>
          <w:sz w:val="24"/>
          <w:szCs w:val="24"/>
        </w:rPr>
      </w:pPr>
    </w:p>
    <w:p w14:paraId="755EC20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У якому році було засновано Харківський фармацевтичний інститут:</w:t>
      </w:r>
    </w:p>
    <w:p w14:paraId="4F47138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1920 р.;</w:t>
      </w:r>
    </w:p>
    <w:p w14:paraId="74C54C3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1921 р.;</w:t>
      </w:r>
    </w:p>
    <w:p w14:paraId="5009542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1923 р.;</w:t>
      </w:r>
    </w:p>
    <w:p w14:paraId="10ED964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1925 р.</w:t>
      </w:r>
    </w:p>
    <w:p w14:paraId="05AA5020" w14:textId="77777777" w:rsidR="00E619FA" w:rsidRPr="00E619FA" w:rsidRDefault="00E619FA" w:rsidP="00E619FA">
      <w:pPr>
        <w:spacing w:after="0" w:line="240" w:lineRule="auto"/>
        <w:ind w:firstLine="709"/>
        <w:jc w:val="both"/>
        <w:rPr>
          <w:rFonts w:ascii="Times New Roman" w:hAnsi="Times New Roman"/>
          <w:sz w:val="24"/>
          <w:szCs w:val="24"/>
        </w:rPr>
      </w:pPr>
    </w:p>
    <w:p w14:paraId="71D08F8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 У якому році в Одесі на базі Вищих жіночих курсів,  було відкрито Хіміко-фармацевтичний інститут:</w:t>
      </w:r>
    </w:p>
    <w:p w14:paraId="691FE95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1920 р.;</w:t>
      </w:r>
    </w:p>
    <w:p w14:paraId="084795A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1921 р.;</w:t>
      </w:r>
    </w:p>
    <w:p w14:paraId="3D44385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в) 1923 р.;</w:t>
      </w:r>
    </w:p>
    <w:p w14:paraId="7D31A52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1925 р.</w:t>
      </w:r>
    </w:p>
    <w:p w14:paraId="74991983" w14:textId="77777777" w:rsidR="00E619FA" w:rsidRPr="00E619FA" w:rsidRDefault="00E619FA" w:rsidP="00E619FA">
      <w:pPr>
        <w:spacing w:after="0" w:line="240" w:lineRule="auto"/>
        <w:ind w:firstLine="709"/>
        <w:jc w:val="both"/>
        <w:rPr>
          <w:rFonts w:ascii="Times New Roman" w:hAnsi="Times New Roman"/>
          <w:sz w:val="24"/>
          <w:szCs w:val="24"/>
        </w:rPr>
      </w:pPr>
    </w:p>
    <w:p w14:paraId="3074A2B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 У якому році у Вінниці було створено Фармацевтичний інститут:</w:t>
      </w:r>
    </w:p>
    <w:p w14:paraId="0592FE2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1920 р.;</w:t>
      </w:r>
    </w:p>
    <w:p w14:paraId="732CF66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1921 р.;</w:t>
      </w:r>
    </w:p>
    <w:p w14:paraId="1EF6D91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1923 р.;</w:t>
      </w:r>
    </w:p>
    <w:p w14:paraId="7EF410D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1925 р.</w:t>
      </w:r>
    </w:p>
    <w:p w14:paraId="7435EF40" w14:textId="77777777" w:rsidR="00E619FA" w:rsidRPr="00E619FA" w:rsidRDefault="00E619FA" w:rsidP="00E619FA">
      <w:pPr>
        <w:spacing w:after="0" w:line="240" w:lineRule="auto"/>
        <w:ind w:firstLine="709"/>
        <w:jc w:val="both"/>
        <w:rPr>
          <w:rFonts w:ascii="Times New Roman" w:hAnsi="Times New Roman"/>
          <w:sz w:val="24"/>
          <w:szCs w:val="24"/>
        </w:rPr>
      </w:pPr>
    </w:p>
    <w:p w14:paraId="5428557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У якому році у Ялті було створено інститут кліматотерапії туберкульозу:</w:t>
      </w:r>
    </w:p>
    <w:p w14:paraId="2A63DA1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1920 р.;</w:t>
      </w:r>
    </w:p>
    <w:p w14:paraId="53B2D47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1921 р.;</w:t>
      </w:r>
    </w:p>
    <w:p w14:paraId="0E8CA0F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1923 р.;</w:t>
      </w:r>
    </w:p>
    <w:p w14:paraId="4408A44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1925 р.</w:t>
      </w:r>
    </w:p>
    <w:p w14:paraId="1A935BF7" w14:textId="77777777" w:rsidR="00E619FA" w:rsidRPr="00E619FA" w:rsidRDefault="00E619FA" w:rsidP="00E619FA">
      <w:pPr>
        <w:spacing w:after="0" w:line="240" w:lineRule="auto"/>
        <w:ind w:firstLine="709"/>
        <w:jc w:val="both"/>
        <w:rPr>
          <w:rFonts w:ascii="Times New Roman" w:hAnsi="Times New Roman"/>
          <w:sz w:val="24"/>
          <w:szCs w:val="24"/>
        </w:rPr>
      </w:pPr>
    </w:p>
    <w:p w14:paraId="223BC53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6. В УСРР в період з 1921 – по 1923 рр. були відкриті Інститути удосконалення лікарів у таких містах як:</w:t>
      </w:r>
    </w:p>
    <w:p w14:paraId="6A0A529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Харкові, Кропивницькому (Кіровограді) та Києві;</w:t>
      </w:r>
    </w:p>
    <w:p w14:paraId="290FECE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Харкові, Києві та Одесі;</w:t>
      </w:r>
    </w:p>
    <w:p w14:paraId="63006FF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Києві, Одесі та Миколаєві;</w:t>
      </w:r>
    </w:p>
    <w:p w14:paraId="22D5832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Києві, Одесі та Дніпрі (Дніпропетровську).</w:t>
      </w:r>
    </w:p>
    <w:p w14:paraId="7415FA49" w14:textId="77777777" w:rsidR="00E619FA" w:rsidRPr="00E619FA" w:rsidRDefault="00E619FA" w:rsidP="00E619FA">
      <w:pPr>
        <w:spacing w:after="0" w:line="240" w:lineRule="auto"/>
        <w:ind w:firstLine="709"/>
        <w:jc w:val="both"/>
        <w:rPr>
          <w:rFonts w:ascii="Times New Roman" w:hAnsi="Times New Roman"/>
          <w:sz w:val="24"/>
          <w:szCs w:val="24"/>
        </w:rPr>
      </w:pPr>
    </w:p>
    <w:p w14:paraId="0A2FB16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7. Упродовж яких років з ініціативи Т. Г. Яновського було відкрито Київський інститут туберкульозу і грудної хірургії:</w:t>
      </w:r>
    </w:p>
    <w:p w14:paraId="62B602C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1920-1922 рр.;</w:t>
      </w:r>
    </w:p>
    <w:p w14:paraId="7B94786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1922-1924 рр.;</w:t>
      </w:r>
    </w:p>
    <w:p w14:paraId="09DB326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1924-1926 рр.;</w:t>
      </w:r>
    </w:p>
    <w:p w14:paraId="3928609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1928-1930 рр.</w:t>
      </w:r>
    </w:p>
    <w:p w14:paraId="5D0D96C1" w14:textId="77777777" w:rsidR="00E619FA" w:rsidRPr="00E619FA" w:rsidRDefault="00E619FA" w:rsidP="00E619FA">
      <w:pPr>
        <w:spacing w:after="0" w:line="240" w:lineRule="auto"/>
        <w:ind w:firstLine="709"/>
        <w:jc w:val="both"/>
        <w:rPr>
          <w:rFonts w:ascii="Times New Roman" w:hAnsi="Times New Roman"/>
          <w:sz w:val="24"/>
          <w:szCs w:val="24"/>
        </w:rPr>
      </w:pPr>
    </w:p>
    <w:p w14:paraId="6D5D628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Упродовж яких років на базі існуючого Будинку покаліченої дитини створено Всеукраїнський державний дитячий ортопедичний інститут:</w:t>
      </w:r>
    </w:p>
    <w:p w14:paraId="3299848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1920-1922 рр.;</w:t>
      </w:r>
    </w:p>
    <w:p w14:paraId="467ECEF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1922-1924 рр.;</w:t>
      </w:r>
    </w:p>
    <w:p w14:paraId="09D7C1D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1924-1926 рр.;</w:t>
      </w:r>
    </w:p>
    <w:p w14:paraId="3534073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1928-1930 рр.</w:t>
      </w:r>
    </w:p>
    <w:p w14:paraId="28065021" w14:textId="77777777" w:rsidR="00E619FA" w:rsidRPr="00E619FA" w:rsidRDefault="00E619FA" w:rsidP="00E619FA">
      <w:pPr>
        <w:spacing w:after="0" w:line="240" w:lineRule="auto"/>
        <w:ind w:firstLine="709"/>
        <w:jc w:val="both"/>
        <w:rPr>
          <w:rFonts w:ascii="Times New Roman" w:hAnsi="Times New Roman"/>
          <w:sz w:val="24"/>
          <w:szCs w:val="24"/>
        </w:rPr>
      </w:pPr>
    </w:p>
    <w:p w14:paraId="153CD8D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9. Упродовж яких років було засновано Київський психоневрологічний інститут:</w:t>
      </w:r>
    </w:p>
    <w:p w14:paraId="5A572AD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1920-1922 рр.;</w:t>
      </w:r>
    </w:p>
    <w:p w14:paraId="5D141EB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1922-1924 рр.;</w:t>
      </w:r>
    </w:p>
    <w:p w14:paraId="67EA9EA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1924-1926 рр.;</w:t>
      </w:r>
    </w:p>
    <w:p w14:paraId="2ED46C0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1927-1930 рр.</w:t>
      </w:r>
    </w:p>
    <w:p w14:paraId="2640B404" w14:textId="77777777" w:rsidR="00E619FA" w:rsidRPr="00E619FA" w:rsidRDefault="00E619FA" w:rsidP="00E619FA">
      <w:pPr>
        <w:spacing w:after="0" w:line="240" w:lineRule="auto"/>
        <w:ind w:firstLine="709"/>
        <w:jc w:val="both"/>
        <w:rPr>
          <w:rFonts w:ascii="Times New Roman" w:hAnsi="Times New Roman"/>
          <w:sz w:val="24"/>
          <w:szCs w:val="24"/>
        </w:rPr>
      </w:pPr>
    </w:p>
    <w:p w14:paraId="1B46B9C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10. Упродовж яких років було засновано Біологічний інститут ВУАН у Києві, який організовано на базі особистої лабораторії академіка Федора Омельченка:</w:t>
      </w:r>
    </w:p>
    <w:p w14:paraId="03519CE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1920-1922 рр.;</w:t>
      </w:r>
    </w:p>
    <w:p w14:paraId="6CFBFCD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1922-1924 рр.;</w:t>
      </w:r>
    </w:p>
    <w:p w14:paraId="1A1F982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1924-1926 рр.;</w:t>
      </w:r>
    </w:p>
    <w:p w14:paraId="491DDF9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1928-1930 рр.</w:t>
      </w:r>
    </w:p>
    <w:p w14:paraId="1A18B879" w14:textId="77777777" w:rsidR="00E619FA" w:rsidRPr="00E619FA" w:rsidRDefault="00E619FA" w:rsidP="00E619FA">
      <w:pPr>
        <w:spacing w:after="0" w:line="240" w:lineRule="auto"/>
        <w:ind w:firstLine="709"/>
        <w:jc w:val="both"/>
        <w:rPr>
          <w:rFonts w:ascii="Times New Roman" w:hAnsi="Times New Roman"/>
          <w:sz w:val="24"/>
          <w:szCs w:val="24"/>
        </w:rPr>
      </w:pPr>
    </w:p>
    <w:p w14:paraId="4169A80A"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0D60565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Створення Народного комісаріата охорони здоров’я та боротьба з епідеміями. Перебудова медичних лікувальних закладів у відділи робітничої медицини (робмеди). </w:t>
      </w:r>
      <w:r w:rsidRPr="00E619FA">
        <w:rPr>
          <w:rFonts w:ascii="Times New Roman" w:hAnsi="Times New Roman" w:cs="Times New Roman"/>
          <w:sz w:val="24"/>
          <w:szCs w:val="24"/>
        </w:rPr>
        <w:lastRenderedPageBreak/>
        <w:t>Формування українських медичних наукових шкіл. Важкі умови діяльності в період голоду 1922 р. та голодомору 1932-1933 р. Справа  охорони материнства та дитинства у Радянській Україні. Організація  громадського харчування та санітарно-технічні заходи для оздоровлення умов праці на промислових підприємствах, у колгоспах і радгоспах. Репресії тоталітарного режиму проти української національної медицини. Засудження праць з української медичної термінології як шкідницьких і ворожих, заслання в концтабори працівників Інституту наукової мови ВУАН. розпуск Медичної секції. Розстріли українських вчених-медиків у 1937 р. Демографічні наслідки голодомору та репресій.</w:t>
      </w:r>
    </w:p>
    <w:p w14:paraId="43DBE3E6"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65C2C82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Внаслідок перевороту і наступного перебігу світових подій сформувалися дві світові системи – капіталістична і соціалістична. Світова медицина отримала нагоду впродовж майже 70 років на конкурентних засадах в медичній науці та практиці перевірити ефективність капіталістичної і соціалістичної систем охорони здоров'я.</w:t>
      </w:r>
    </w:p>
    <w:p w14:paraId="7C85FCB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Радянському Союзі всю турботу про здоров'я своїх громадян взяла на себе держава, зобов'язавшись забезпечити на високому рівні безкоштовне і рівноцінне для всіх верств населення медичне обслуговування. Незважаючи на чудові принципи і шляхетну мету, на основі яких вибудовувалась соціалістична система охорони здоров'я, підсумкові результати виявились не на її користь. І все через головний більшовицький принцип – думаємо про одне (таємні задуми і плани), кажемо інше (реклама директивних планів для мобілізації народу на їх виконання), а робимо, що зможемо (перш всього «воєнка», решта - за ситуацією і можливостями). У жорстокій «холодній» війні Радянський Союз 1991 року розсипався як картковий будиночок. На той час були в СРСР найсучасніші ракети, авіаносці, сто тисяч танків, майже 50 тисяч літаків, але не стало хліба, м'яса, молока, олії, мила, зубної пасти, ліків, шкарпеток. Імперія і соціалістична система розвалилися через виснаження матеріальних і моральних сил.</w:t>
      </w:r>
    </w:p>
    <w:p w14:paraId="3B3E378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Перша світова війна (1914 - 1918), революція 1917 року, громадянська війна (1918 - 1922), яка закінчилася створенням Союзу Радянських Соціалістичних Республік (СРСР) у 1922 році, спричинили небачену розруху і безлад у державі, у господарстві, у владі, у громадському і духовному житті всіх верств населення.</w:t>
      </w:r>
    </w:p>
    <w:p w14:paraId="5CE41D1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Перестали існувати сім’я, освітня система, медична система. Лише у світовій і громадянській війнах загинуло більше третини українських лікарів. Майже вся наявна на той час інтелігенція від 1917 року емігрувала із Росії у ближнє зарубіжжя (незалежні з 1918 року Фінляндію, Польщу, у створену Українську Народну Республіку, що проіснувала до 1921 року). Після розгрому УНР і встановлення в Україні більшовицької влади, еміграція подалася в «дальнє зарубіжжя»: у Болгарію, Чехословаччину, Сербію, Маньчжурію, Туреччину, Францію та інші країни. За відмову співпрацювати з більшовицькою владою частина медичних і фармацевтичних працівників була розстріляна, відправлена у в'язниці і табори.</w:t>
      </w:r>
    </w:p>
    <w:p w14:paraId="363DC5C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Україна, як і решта Російської імперії, залишилася практично без вчителів, лікарів,  інженерів. Це перший фактор, який відчутно вплинув на розвиток і стан медицини в СРСР та Україні і давав ще довго про себе знати.</w:t>
      </w:r>
    </w:p>
    <w:p w14:paraId="7AD9B19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Небувалого поширення в умовах розрухи і безладу набули епідемії висипного, поворотного, черевного тифів, сифілісу, гонореї, туберкульозу та інших інфекційних хвороб з масовим ураженням і смертю людей. Більшовики змушені були розпочати боротьбу з епідеміями всіма наявними силами і способами під лозунгом «Або воші переможуть соціалізм, або соціалізм переможе вошей!»</w:t>
      </w:r>
    </w:p>
    <w:p w14:paraId="0C7E0A0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Добавили до цього свою лепту голод 20-х років, відсутність лікарів і ліків. Це другий фактор, який суттєво вплинув на зародження і розвиток медичної справи в СРСР та Україні, особливо в перші десятиліття існування радянської влади.</w:t>
      </w:r>
    </w:p>
    <w:p w14:paraId="5A5470A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З приходом у лютому 1917 року до влади в Росії Тимчасового уряду, Україна розпочала і впродовж 1917 – 1920 років відстоювала в боротьбі із зовнішніми і внутрішніми ворогами свою незалежність і творила самостійну, демократичну державу – Українську </w:t>
      </w:r>
      <w:r w:rsidRPr="00E619FA">
        <w:rPr>
          <w:rFonts w:ascii="Times New Roman" w:hAnsi="Times New Roman" w:cs="Times New Roman"/>
          <w:sz w:val="24"/>
          <w:szCs w:val="24"/>
        </w:rPr>
        <w:lastRenderedPageBreak/>
        <w:t>Народну Республіку (УНР). Медичними справами в Україні керувало створене в квітні 1918 року Міністерство народного здоров'я та опікування. У квітні 1918 року відбувся Перший з’їзд Українського Червоного Хреста (УЧХ). У листопаді 1918 року засновано Українську Академію наук, яку очолив Володимир Вернадський. Одночасно були засновані Академія мистецтв та Український театр під керівництвом О.Саксаганського. УНР проіснувала до завоювання України більшовицькими військами і встановлення радянської влади у 1921 році. Це третій фактор, який суттєво вплинув на стан і розвиток медицини України в ХХ столітті.</w:t>
      </w:r>
    </w:p>
    <w:p w14:paraId="7472D85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Так склалося, що радянська медицина та фармація в Українській Радянській Соціалістичній Республіці (УРСР) від 1921 року розвивалися до 1991 року в умовах державного «войовничого атеїзму». Радянська медицина та фармація були зразу ж відлучені від Бога – Творця і його церкви. Це четвертий фактор, який також вплинув на розвиток і стан медицини в СРСР та Україні впродовж ХХ століття. Замість служіння людям, радянська система запровадила систему охорони здоров'я з медичним обслуговуванням населення.</w:t>
      </w:r>
    </w:p>
    <w:p w14:paraId="74E340D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 землях створеної замість УНР Української Соціалістичної Радянської Республіки (УСРР) відчувався, як і в Російській Федерації, гострий дефіцит медичних кадрів. Кого переконаннями, кого примусом, незважаючи на опір верхівки Пироговського та інших медичних товариств, новій владі удалося залучити до медичної справи частину медичних працівників і фармацевтів, які з різних причин (за віком, станом здоров’я, за сімейними обставинами) не змогли емігрувати. Але в тих тяжких умовах громадянської війни, розрухи, епідемій тифів, голоду ця мізерна частка медпрацівників не могла забезпечити вирішення посталих перед новою владою та державою негайних завдань. З лікарськими і фармацевтичними кадрами було надзвичайно сутужно весь період становлення радянської влади.</w:t>
      </w:r>
    </w:p>
    <w:p w14:paraId="4D3CAA2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Радянська система охорони здоров'я в СРСР починає вибудовуватися на таких базових принципах і засадах: 1) вся медицина і фармація на території СРСР націоналізується і передається у власність держави. Так радянська медицина і фармація стали державними. Заборонено будь – яку приватну медичну чи фармацевтичну практику; 2) держава гарантує і забезпечує всім верствам населення країни безкоштовне надання в повному обсязі всіх видів медичної допомоги, лікування в медичних закладах і санаторіях, забезпечення ліками і вакцинами для профілактичних щеплень; 3) для збереження здоров'я і запобігання захворюванням, держава гарантує і забезпечує безкоштовне проведення необхідних санітарно – гігієнічних та протиепідемічних заходів, покращення умов праці та навчання, умов життя та харчування трудящих; 4) з метою підвищення санітарної культури всіх верств населення та заохочення його до фізкультури і здорового способу життя, до боротьби зі шкідливими звичками (куріння, алкоголізм тощо) у СРСР організовуються і проводяться всіма лікувально – профілактичними закладами з широкою участю школи, громадських, партійних та профспілкових організацій санітарна пропаганда і санітарне просвітництво.</w:t>
      </w:r>
    </w:p>
    <w:p w14:paraId="2B58F08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Тотальна і всезростаюча нестача медичних кадрів стала однією із причин призначення у 1925 році Наркомом охорони здоров'я України робітника, члена ВКП(б) Д.Єфімова, який перед цим отримав короткострокову (протягом декількох місяців) медичну підготовку. Керував медициною України Д.Єфімов до 1929 року.</w:t>
      </w:r>
    </w:p>
    <w:p w14:paraId="0E10AB7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Змінив його на цій посаді лікар Соломон Канторович. Соломон Ілліч Канторович очолював Народний комісаріат охорони здоров'я УСРР упродовж 1925 – 1937 років. Він Голодомор 1932 - 1933 років оцінював як ліквідацію класово – ворожих елементів із метою прискорення побудови соціалізму. Під час репресій 1937 року Канторовича було розстріляно як ворога народу.</w:t>
      </w:r>
    </w:p>
    <w:p w14:paraId="308E92B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Масове переселення «куркульського елементу» в Сибір, страшний голодомор у селах 1932 - 1933 років призвели не тільки до колосальних людських втрат, а й вплинули на весь потенціал громадського здоров'я в Україні. За даними статистики ДПУ при </w:t>
      </w:r>
      <w:r w:rsidRPr="00E619FA">
        <w:rPr>
          <w:rFonts w:ascii="Times New Roman" w:hAnsi="Times New Roman" w:cs="Times New Roman"/>
          <w:sz w:val="24"/>
          <w:szCs w:val="24"/>
        </w:rPr>
        <w:lastRenderedPageBreak/>
        <w:t>Раднаркомі УСРР, починаючи з 1 грудня 1932 року, за 4,5 місяця кількість жертв голоду становила 2 420 100 осіб. Щомісячно помирало понад 500 000 людей. Звітність про голод була з грифом «Надзвичайно таємно». Перші публікації про голодомор почали з'являтися в Україні лише у 80-х роках ХХ століття. Всі статистичні медичні матеріали 30-х років стають великою державною таємницею.</w:t>
      </w:r>
    </w:p>
    <w:p w14:paraId="689FC0A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Ліквідовано таку наукову дисципліну, як «соціальна гігієна». За працю «Голод і сільське господарство» М.І.Гуревича, а також за монографію про розповсюдження туберкульозу в українських в'язницях А. Журавля (праці надруковані у Харкові в 30-х роках) авторів незабаром було репресовано.</w:t>
      </w:r>
    </w:p>
    <w:p w14:paraId="53AE099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Для швидкого вирішення кадрової проблеми було відкрито в Україні 11 виробничих медичних інститутів типу «лікарня – інститут» у містах:</w:t>
      </w:r>
    </w:p>
    <w:p w14:paraId="56B3315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Києві, Харкові, Одесі, Житомирі, Вінниці, Запоріжжі, Полтаві, Кременчуку, Кіровограді, Херсоні, Миколаєві. Щоб якнайшвидше ліквідувати брак медичних і фармацевтичних кадрів, вперше в історії світової медицини було відкрито медичні інститути із заочною формою навчання - Вінницький (1930) і Харківський Всеукраїнський інститут заочної медичної освіти з медичним, стоматологічним і фармацевтичним факультетами (1931). Інститути із заочною формою навчання виявилися не здатними готувати медичних фахівців і були негайно ліквідовані. У виробничих інститутах у вечірні часи за скороченими програмами підготовки лікарів (4 роки навчання) навчалися медсестри, фельдшери, лаборанти, зубні лікарі, зубні техніки, рентгенлаборанти, помічники аптекарів, які уже мали не менше 2-х років практичної роботи за фахом. Функції кафедр і професорсько – викладацького персоналу виконували відділення, лабораторії, аптеки та відповідний персонал лікарень. Наприклад, терапевтичне відділення функціонувало як кафедра терапії.</w:t>
      </w:r>
    </w:p>
    <w:p w14:paraId="33797D2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Завідувач відділення виконував обов’язки завідувача кафедри, а лікарі відділення за сумісництвом були викладачами кафедри. Лабораторії лікарні, рентген - кабінети, аптеки, прозекторські використовувалися як база кафедр хімії, мікробіології, анатомії та інших.</w:t>
      </w:r>
    </w:p>
    <w:p w14:paraId="56C2F5C4"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105B4DAD"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19BFA7C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cs="Times New Roman"/>
          <w:color w:val="000000"/>
          <w:sz w:val="24"/>
          <w:szCs w:val="24"/>
        </w:rPr>
        <w:t>Інновації в педіатрії в 20 столітті</w:t>
      </w:r>
      <w:r w:rsidRPr="00E619FA">
        <w:rPr>
          <w:rFonts w:ascii="Times New Roman" w:hAnsi="Times New Roman"/>
          <w:sz w:val="24"/>
          <w:szCs w:val="24"/>
        </w:rPr>
        <w:t>.</w:t>
      </w:r>
    </w:p>
    <w:p w14:paraId="68949DD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Вивчення про вітаміни та його значення.</w:t>
      </w:r>
    </w:p>
    <w:p w14:paraId="28790AF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Туберкульоз та його діагностика.</w:t>
      </w:r>
    </w:p>
    <w:p w14:paraId="46A5895B"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57933EAD"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6. Підбиття підсумків:</w:t>
      </w:r>
    </w:p>
    <w:p w14:paraId="46D84BC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72E04F2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2249BC60" w14:textId="77777777" w:rsidR="00E619FA" w:rsidRPr="00E619FA" w:rsidRDefault="00E619FA" w:rsidP="00E619FA">
      <w:pPr>
        <w:spacing w:after="0" w:line="240" w:lineRule="auto"/>
        <w:ind w:firstLine="709"/>
        <w:jc w:val="both"/>
        <w:rPr>
          <w:rFonts w:ascii="Times New Roman" w:hAnsi="Times New Roman"/>
          <w:sz w:val="24"/>
          <w:szCs w:val="24"/>
        </w:rPr>
      </w:pPr>
    </w:p>
    <w:p w14:paraId="01CC78AF"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7. Список рекомендованої літератури:</w:t>
      </w:r>
    </w:p>
    <w:p w14:paraId="1C3E81D5"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Основна:</w:t>
      </w:r>
    </w:p>
    <w:p w14:paraId="25077AF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Ступак Ф. Я. Історія медицини: підручник / Ф. Я. Ступак. – К.: Книга-плюс, 2020. – 176 с.</w:t>
      </w:r>
    </w:p>
    <w:p w14:paraId="2B04EAC9" w14:textId="77777777" w:rsidR="00E619FA" w:rsidRPr="00E619FA" w:rsidRDefault="00E619FA" w:rsidP="00E619FA">
      <w:pPr>
        <w:spacing w:after="0" w:line="240" w:lineRule="auto"/>
        <w:ind w:firstLine="709"/>
        <w:jc w:val="both"/>
        <w:rPr>
          <w:rFonts w:ascii="Times New Roman" w:hAnsi="Times New Roman"/>
          <w:sz w:val="24"/>
          <w:szCs w:val="24"/>
        </w:rPr>
      </w:pPr>
    </w:p>
    <w:p w14:paraId="76AFFC6E"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Додаткова:</w:t>
      </w:r>
    </w:p>
    <w:p w14:paraId="5873F8E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Визначні імена в світовій медицині / Г. Ю. Аронов, О. А. Грандо, М. Б. Мирсьий та ін. ; за ред. О. А. Грандо. – К.: РВА «Тріумф», 2001. – 320 с.</w:t>
      </w:r>
    </w:p>
    <w:p w14:paraId="741F9F6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2.</w:t>
      </w:r>
      <w:r w:rsidRPr="00E619FA">
        <w:rPr>
          <w:rFonts w:ascii="Times New Roman" w:hAnsi="Times New Roman"/>
          <w:sz w:val="24"/>
          <w:szCs w:val="24"/>
        </w:rPr>
        <w:tab/>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7C327606" w14:textId="77777777" w:rsidR="00E619FA" w:rsidRPr="00E619FA" w:rsidRDefault="00E619FA" w:rsidP="00E619FA">
      <w:pPr>
        <w:spacing w:after="0" w:line="240" w:lineRule="auto"/>
        <w:ind w:firstLine="709"/>
        <w:jc w:val="both"/>
        <w:rPr>
          <w:rFonts w:ascii="Times New Roman" w:hAnsi="Times New Roman"/>
          <w:sz w:val="24"/>
          <w:szCs w:val="24"/>
        </w:rPr>
      </w:pPr>
    </w:p>
    <w:p w14:paraId="36E6B51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Електронні інформаційні ресурси:</w:t>
      </w:r>
    </w:p>
    <w:p w14:paraId="4BBE4FB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https://repo.odmu.edu.ua/xmlui/</w:t>
      </w:r>
    </w:p>
    <w:p w14:paraId="5F0595F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w:t>
      </w:r>
      <w:r w:rsidRPr="00E619FA">
        <w:rPr>
          <w:rFonts w:ascii="Times New Roman" w:hAnsi="Times New Roman"/>
          <w:sz w:val="24"/>
          <w:szCs w:val="24"/>
        </w:rPr>
        <w:tab/>
        <w:t>https://info.odmu.edu.ua/</w:t>
      </w:r>
    </w:p>
    <w:p w14:paraId="7458220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w:t>
      </w:r>
      <w:r w:rsidRPr="00E619FA">
        <w:rPr>
          <w:rFonts w:ascii="Times New Roman" w:hAnsi="Times New Roman"/>
          <w:sz w:val="24"/>
          <w:szCs w:val="24"/>
        </w:rPr>
        <w:tab/>
        <w:t>http://moz.gov.ua</w:t>
      </w:r>
    </w:p>
    <w:p w14:paraId="741EC1A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w:t>
      </w:r>
      <w:r w:rsidRPr="00E619FA">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5AF7422F" w14:textId="77777777" w:rsidR="00E619FA" w:rsidRPr="00E619FA" w:rsidRDefault="00E619FA" w:rsidP="00E619FA">
      <w:pPr>
        <w:spacing w:after="200" w:line="276" w:lineRule="auto"/>
        <w:rPr>
          <w:rFonts w:ascii="Times New Roman" w:hAnsi="Times New Roman" w:cs="Times New Roman"/>
          <w:sz w:val="24"/>
          <w:szCs w:val="24"/>
        </w:rPr>
      </w:pPr>
      <w:r w:rsidRPr="00E619FA">
        <w:rPr>
          <w:rFonts w:ascii="Times New Roman" w:hAnsi="Times New Roman" w:cs="Times New Roman"/>
          <w:sz w:val="24"/>
          <w:szCs w:val="24"/>
        </w:rPr>
        <w:br w:type="page"/>
      </w:r>
    </w:p>
    <w:p w14:paraId="5AB2F949" w14:textId="77777777" w:rsidR="00E619FA" w:rsidRPr="00E619FA" w:rsidRDefault="00E619FA" w:rsidP="00E619FA">
      <w:pPr>
        <w:jc w:val="both"/>
        <w:rPr>
          <w:rFonts w:ascii="Times New Roman" w:eastAsia="TimesNewRoman" w:hAnsi="Times New Roman" w:cs="Times New Roman"/>
          <w:b/>
          <w:sz w:val="24"/>
          <w:szCs w:val="24"/>
          <w:lang w:eastAsia="ru-RU"/>
        </w:rPr>
      </w:pPr>
      <w:r w:rsidRPr="00E619FA">
        <w:rPr>
          <w:rFonts w:ascii="Times New Roman" w:eastAsia="TimesNewRoman" w:hAnsi="Times New Roman" w:cs="Times New Roman"/>
          <w:b/>
          <w:sz w:val="24"/>
          <w:szCs w:val="24"/>
          <w:lang w:eastAsia="ru-RU"/>
        </w:rPr>
        <w:lastRenderedPageBreak/>
        <w:t>Семінарське заняття № 12.</w:t>
      </w:r>
    </w:p>
    <w:p w14:paraId="1F125B29"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Тема. Українська медицина у Європі у міжвоєнний період</w:t>
      </w:r>
      <w:r w:rsidRPr="00E619FA">
        <w:t xml:space="preserve"> </w:t>
      </w:r>
      <w:r w:rsidRPr="00E619FA">
        <w:rPr>
          <w:rFonts w:ascii="Times New Roman" w:hAnsi="Times New Roman" w:cs="Times New Roman"/>
          <w:b/>
          <w:sz w:val="24"/>
          <w:szCs w:val="24"/>
        </w:rPr>
        <w:t xml:space="preserve">1920-1930-ті рр. </w:t>
      </w:r>
    </w:p>
    <w:p w14:paraId="1E3FEE1E" w14:textId="77777777" w:rsidR="00E619FA" w:rsidRPr="00E619FA" w:rsidRDefault="00E619FA" w:rsidP="00E619FA">
      <w:pPr>
        <w:spacing w:after="0" w:line="240" w:lineRule="auto"/>
        <w:ind w:firstLine="709"/>
        <w:rPr>
          <w:rFonts w:ascii="Times New Roman" w:hAnsi="Times New Roman" w:cs="Times New Roman"/>
          <w:sz w:val="24"/>
          <w:szCs w:val="24"/>
        </w:rPr>
      </w:pPr>
    </w:p>
    <w:p w14:paraId="159EAD8C" w14:textId="77777777" w:rsidR="00E619FA" w:rsidRPr="00E619FA" w:rsidRDefault="00E619FA" w:rsidP="00E619FA">
      <w:pPr>
        <w:jc w:val="both"/>
        <w:rPr>
          <w:rFonts w:ascii="Times New Roman" w:hAnsi="Times New Roman"/>
          <w:sz w:val="24"/>
          <w:szCs w:val="24"/>
          <w:lang w:val="ru-RU"/>
        </w:rPr>
      </w:pPr>
      <w:r w:rsidRPr="00E619FA">
        <w:rPr>
          <w:rFonts w:ascii="Times New Roman" w:hAnsi="Times New Roman"/>
          <w:b/>
          <w:sz w:val="24"/>
          <w:szCs w:val="24"/>
        </w:rPr>
        <w:t>Мета:</w:t>
      </w:r>
      <w:r w:rsidRPr="00E619FA">
        <w:rPr>
          <w:rFonts w:ascii="Times New Roman" w:hAnsi="Times New Roman"/>
          <w:b/>
          <w:sz w:val="24"/>
          <w:szCs w:val="24"/>
          <w:lang w:val="ru-RU"/>
        </w:rPr>
        <w:t xml:space="preserve"> </w:t>
      </w:r>
      <w:r w:rsidRPr="00E619FA">
        <w:rPr>
          <w:rFonts w:ascii="Times New Roman" w:hAnsi="Times New Roman"/>
          <w:sz w:val="24"/>
          <w:szCs w:val="24"/>
          <w:lang w:val="ru-RU"/>
        </w:rPr>
        <w:t>значних успіхів досягнуто в медицині. Науковці і практичні лікарі розкрили таємниці багатьох хвороб, запропонували нові методи їхньої профілактики та лікування, знайшли та розкрили механізм дії нових ефективних ліків тощо. Імена дослідників цього періоду назавжди вписані в історію медицини.</w:t>
      </w:r>
    </w:p>
    <w:p w14:paraId="037493A1" w14:textId="77777777" w:rsidR="00E619FA" w:rsidRPr="00E619FA" w:rsidRDefault="00E619FA" w:rsidP="00E619FA">
      <w:pPr>
        <w:spacing w:after="0" w:line="240" w:lineRule="auto"/>
        <w:ind w:firstLine="709"/>
        <w:jc w:val="both"/>
        <w:rPr>
          <w:rFonts w:ascii="Times New Roman" w:hAnsi="Times New Roman"/>
          <w:b/>
          <w:sz w:val="24"/>
          <w:szCs w:val="24"/>
          <w:lang w:val="ru-RU"/>
        </w:rPr>
      </w:pPr>
    </w:p>
    <w:p w14:paraId="2A502AB5"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6083237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Хірургі́я (грец. χειρουργική, від грец. χειρ — рука і грец. ουργική — робити) — </w:t>
      </w:r>
      <w:r w:rsidRPr="00E619FA">
        <w:rPr>
          <w:rFonts w:ascii="Times New Roman" w:hAnsi="Times New Roman"/>
          <w:sz w:val="24"/>
          <w:szCs w:val="24"/>
        </w:rPr>
        <w:t>галузь медицини, яка вивчає патологічні стани та хвороби, що лікуються за допомогою оперативного (хірургічного) методу. Завданням хірургії є також ряд питань підготовки пацієнта до операції та ведення його в післяопераційному періоді.</w:t>
      </w:r>
    </w:p>
    <w:p w14:paraId="21F4718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Лікар-терапевт</w:t>
      </w:r>
      <w:r w:rsidRPr="00E619FA">
        <w:rPr>
          <w:rFonts w:ascii="Times New Roman" w:hAnsi="Times New Roman"/>
          <w:sz w:val="24"/>
          <w:szCs w:val="24"/>
        </w:rPr>
        <w:t xml:space="preserve"> — спеціаліст у галузі терапії; лікар, що спеціалізується на виявленні, лікуванні, профілактиці внутрішніх хвороб.</w:t>
      </w:r>
    </w:p>
    <w:p w14:paraId="39B45E6D" w14:textId="77777777" w:rsidR="00E619FA" w:rsidRPr="00E619FA" w:rsidRDefault="00E619FA" w:rsidP="00E619FA">
      <w:pPr>
        <w:spacing w:after="0" w:line="240" w:lineRule="auto"/>
        <w:ind w:firstLine="709"/>
        <w:jc w:val="both"/>
        <w:rPr>
          <w:rFonts w:ascii="Times New Roman" w:hAnsi="Times New Roman"/>
          <w:sz w:val="24"/>
          <w:szCs w:val="24"/>
        </w:rPr>
      </w:pPr>
    </w:p>
    <w:p w14:paraId="57974447"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612338F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1F4D98DA" w14:textId="77777777" w:rsidR="00E619FA" w:rsidRPr="00E619FA" w:rsidRDefault="00E619FA" w:rsidP="00E619FA">
      <w:pPr>
        <w:spacing w:after="0" w:line="240" w:lineRule="auto"/>
        <w:ind w:firstLine="709"/>
        <w:jc w:val="both"/>
        <w:rPr>
          <w:rFonts w:ascii="Times New Roman" w:hAnsi="Times New Roman"/>
          <w:sz w:val="24"/>
          <w:szCs w:val="24"/>
        </w:rPr>
      </w:pPr>
    </w:p>
    <w:p w14:paraId="7EEDA85A"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7E6077A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55DA744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38AB3CA1" w14:textId="77777777" w:rsidR="00E619FA" w:rsidRPr="00E619FA" w:rsidRDefault="00E619FA" w:rsidP="00E619FA">
      <w:pPr>
        <w:spacing w:after="0" w:line="240" w:lineRule="auto"/>
        <w:ind w:firstLine="709"/>
        <w:jc w:val="both"/>
        <w:rPr>
          <w:rFonts w:ascii="Times New Roman" w:hAnsi="Times New Roman"/>
          <w:b/>
          <w:sz w:val="24"/>
          <w:szCs w:val="24"/>
        </w:rPr>
      </w:pPr>
    </w:p>
    <w:p w14:paraId="1C41C3D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22037A7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1. Почесним президентом УЛТ було обрано:</w:t>
      </w:r>
    </w:p>
    <w:p w14:paraId="7A7DA26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Івана Горбачевського;</w:t>
      </w:r>
    </w:p>
    <w:p w14:paraId="40CD648D"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Євгена Озаркевича;</w:t>
      </w:r>
    </w:p>
    <w:p w14:paraId="2297422D"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Фелікса Сельського;</w:t>
      </w:r>
    </w:p>
    <w:p w14:paraId="1FD280BB"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Теофіла Кобринського.</w:t>
      </w:r>
    </w:p>
    <w:p w14:paraId="69A14B3D"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6BD06409"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2. Хто з українських лікарів був професором лікарського факультету Празького університету:</w:t>
      </w:r>
    </w:p>
    <w:p w14:paraId="349A974B"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Іван Горбачевський;</w:t>
      </w:r>
    </w:p>
    <w:p w14:paraId="29AAF2F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Євген Озаркевич;</w:t>
      </w:r>
    </w:p>
    <w:p w14:paraId="1E38861D"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Фелікс Сельський;</w:t>
      </w:r>
    </w:p>
    <w:p w14:paraId="797DD4D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Теофіл Кобринський.</w:t>
      </w:r>
    </w:p>
    <w:p w14:paraId="6B5AE876"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1994E517"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3. Журнал «Лікарський вісник» УЛТ видавався:</w:t>
      </w:r>
    </w:p>
    <w:p w14:paraId="00255E54"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1912 – 1914 рр.:</w:t>
      </w:r>
    </w:p>
    <w:p w14:paraId="34A06E1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1920—1939 рр.;</w:t>
      </w:r>
    </w:p>
    <w:p w14:paraId="09AD582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1903—1944 рр.;</w:t>
      </w:r>
    </w:p>
    <w:p w14:paraId="5A1CB86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1938—1944 рр.</w:t>
      </w:r>
    </w:p>
    <w:p w14:paraId="1ADBEDAA"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023951DA"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4. Шпиталь імені митрополита Андрія Шептицького при «Народній лічниці» був побудований у:</w:t>
      </w:r>
    </w:p>
    <w:p w14:paraId="6C05C96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1912 – 1914 рр.:</w:t>
      </w:r>
    </w:p>
    <w:p w14:paraId="350D1B0A"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1921—1925 рр.;</w:t>
      </w:r>
    </w:p>
    <w:p w14:paraId="52D32147"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1903—1944 рр.;</w:t>
      </w:r>
    </w:p>
    <w:p w14:paraId="08B0880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lastRenderedPageBreak/>
        <w:t>г) 1938—1944 рр.</w:t>
      </w:r>
    </w:p>
    <w:p w14:paraId="775FF35F"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37087A80"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5. За сприяння УЛТ у 1925 р. була виготовлена пам’ятна таблиця зі списком полеглих лікарів-героїв в Українській Галицькій Армії у виконанні:</w:t>
      </w:r>
    </w:p>
    <w:p w14:paraId="5B50450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Софії Морачевської;</w:t>
      </w:r>
    </w:p>
    <w:p w14:paraId="31763202"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Ярослави Музики;</w:t>
      </w:r>
    </w:p>
    <w:p w14:paraId="1E693D3D"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Галини Клим;</w:t>
      </w:r>
    </w:p>
    <w:p w14:paraId="465EFDB7"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г)Валентини Радзимовській.</w:t>
      </w:r>
    </w:p>
    <w:p w14:paraId="453823EE"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15C7421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 xml:space="preserve">6. Організатором антиалкогольного руху «Відродження», директором українського протитуберкульозного диспансеру та ректором Українського Таємного Університету у Львові був: </w:t>
      </w:r>
    </w:p>
    <w:p w14:paraId="18405EE1"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Іван Горбачевський;</w:t>
      </w:r>
    </w:p>
    <w:p w14:paraId="78849961"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Євген Озаркевич;</w:t>
      </w:r>
    </w:p>
    <w:p w14:paraId="11FD0E8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Фелікс Сельський;</w:t>
      </w:r>
    </w:p>
    <w:p w14:paraId="34244237"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Мар’ян Панчишин.</w:t>
      </w:r>
    </w:p>
    <w:p w14:paraId="6E0D0FA5"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061E1AB7"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7. Хто з українських лікарів заснував «Амбулаторію Гігієнічного Товариства для незаможних селян»:</w:t>
      </w:r>
    </w:p>
    <w:p w14:paraId="4BF39600"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Володимир Білозор:</w:t>
      </w:r>
    </w:p>
    <w:p w14:paraId="5ACE6EB1"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Іван Горбачовський;</w:t>
      </w:r>
    </w:p>
    <w:p w14:paraId="3C795D5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Євген Озаркевич;</w:t>
      </w:r>
    </w:p>
    <w:p w14:paraId="16FE6856"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Фелікс Сельський;</w:t>
      </w:r>
    </w:p>
    <w:p w14:paraId="38F578A5"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3C221DC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8. Хто з лікарів Української Галицької армії у 1939—1941 роках завідував кафедрою фізичної культури Львівського медичного інституту:</w:t>
      </w:r>
    </w:p>
    <w:p w14:paraId="03DCE184"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Володимир Білозор;</w:t>
      </w:r>
    </w:p>
    <w:p w14:paraId="4BC43B5A"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Степан Гайдучок;</w:t>
      </w:r>
    </w:p>
    <w:p w14:paraId="4225C097"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Юрій Боднар;</w:t>
      </w:r>
    </w:p>
    <w:p w14:paraId="3D5A32FA"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Іван Боберський.</w:t>
      </w:r>
    </w:p>
    <w:p w14:paraId="48627DA8"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057B71E6"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9. Хто з українських лікарів у 1930–1932 рр. був головним редактором тижневика «Україна» у Чикаго:</w:t>
      </w:r>
    </w:p>
    <w:p w14:paraId="6BCD2C30"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Володимир Білозор;</w:t>
      </w:r>
    </w:p>
    <w:p w14:paraId="39253103"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Володимир Сіменович;</w:t>
      </w:r>
    </w:p>
    <w:p w14:paraId="62D6186E"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Юрій Боднар;</w:t>
      </w:r>
    </w:p>
    <w:p w14:paraId="4A7413B8"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Іван Боберський.</w:t>
      </w:r>
    </w:p>
    <w:p w14:paraId="622558ED"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4DD16931"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10. Хто з українців був організатором, фундатором, теоретиком і практиком української національної фізичної культури:</w:t>
      </w:r>
    </w:p>
    <w:p w14:paraId="75BD689F"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а) Володимир Білозор;</w:t>
      </w:r>
    </w:p>
    <w:p w14:paraId="7E638435"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б) Володимир Сіменович;</w:t>
      </w:r>
    </w:p>
    <w:p w14:paraId="4AD3ED8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в) Юрій Боднар;</w:t>
      </w:r>
    </w:p>
    <w:p w14:paraId="3F4CFD49"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г) Іван Боберський.</w:t>
      </w:r>
    </w:p>
    <w:p w14:paraId="079DA2CE"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457B5EAD"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28EBE24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Створення у Львові Українського (таємного) університету з медичним факультетом (1921–1925 рр.), діяльність М. Панчишина. Організація в Чехословаччині Спілки українських лікарів (1922 р.), Заснування часопису «Український медичний вісник» (1923–1925 рр.). Видання у Празі низки підручників для України. Діяльність українських лікарів та лікарських товариств у фалеристичних пам’ятках.</w:t>
      </w:r>
    </w:p>
    <w:p w14:paraId="7C545F95"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4BE3D44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Вивчивши статути німецьких та польських лікарських організацій та зібравши адреси близько 150 українських лікарів на терені Австро-Угорщини, О. Козакевич у 1907 р. у Коломиї згуртував групу лікарів навколо ідеї створення Українського Лікарського Товариства (далі УЛТ). Попередником УЛТ була лікарська комісія при НТШ, утворена 1898 року Справа затвердження статуту австрійською адміністрацією тягнулась два роки, лише 25 червня 1910 р. Комітет засновників товариства дістав дозвіл на заснування Українського Лікарського Товариства. 1 жовтня 1910 р. у Львові відбулися перші загальні збори УЛТ за участю 63-х лікарів з усіх куточків Галичини і Буковини. Першим головою УЛТ було обрано д-ра Євгена Озаркевича (1861—</w:t>
      </w:r>
      <w:r w:rsidRPr="00E619FA">
        <w:t xml:space="preserve"> </w:t>
      </w:r>
      <w:r w:rsidRPr="00E619FA">
        <w:rPr>
          <w:rFonts w:ascii="Times New Roman" w:hAnsi="Times New Roman" w:cs="Times New Roman"/>
          <w:sz w:val="24"/>
          <w:szCs w:val="24"/>
        </w:rPr>
        <w:t>1916) – директора «Народної лічниці» у Львові (рис. 2). Почесним президентом УЛТ обрали Івана Горбачовського (1854—1942) – професора лікарського факультету Празького університету, який подавав цінні вказівки та активно допомагав товариству.</w:t>
      </w:r>
    </w:p>
    <w:p w14:paraId="7E52CF0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Члени УЛТ активно співпрацювали у «Рідній Школі», «Просвіті», протиалкогольному товаристві «Відродження» (рис. 4—6). УЛТ видавало науково-популярний часопис «Здоровлє» (1912— 1914) та журнал «Лікарський вісник» (1920—1939) З приходом «освободителей» у 1939 р.</w:t>
      </w:r>
    </w:p>
    <w:p w14:paraId="49DC29D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Українське Лікарське Товариство» було ліквідоване. Діяльність УЛТ було відновлено 28 квітня 1990 р. Ініціатори відновлення товариства заявили, що вважають себе спадкоємцями ідеології і традицій своїх попередників. Було прийнято Статут і Програму УЛТ, обрано Головну управу і Суд лікарської честі, випущено пам’ятну монету.</w:t>
      </w:r>
    </w:p>
    <w:p w14:paraId="1E3DD3E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Паралельно з УЛТ постало товариство українських студентів медичного факультету Львівського університету «Медична громада» (далі МГ), що мало свою організаційну відзнаку.</w:t>
      </w:r>
    </w:p>
    <w:p w14:paraId="44F6301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Єдиний виявлений примірник відзнаки зберігся в родинному архіві члена «Медичної громади» – молодшого лікаря в діючій австрійській армії Особливе місце в міжвоєнній історії УЛТ належить професору Мар’яну Панчишину (1882—1943), який був керівником лікарської комісії при НТШ, головою Українського гігієнічного товариства, організатором антиалкогольного руху «Відродження», директором українського протитуберкульозного диспансеру та ректором Українського Таємного Університету у Львові (1914—1917) у чині лейтенанта санітарної служби, пізніше санітара Української Галицької Армії Степана Гайдучка (1890—1976).</w:t>
      </w:r>
    </w:p>
    <w:p w14:paraId="33A0860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Медична громада тісно співпрацювала з УЛТ, її члени за сприяння митрополита Андрея Шептицького відкрили в гірському селищі Підлютім санаторій для лікування «грудних недуг серед української студентської молоді».</w:t>
      </w:r>
    </w:p>
    <w:p w14:paraId="30437F6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1927 р. управа МГ об’єднала майже всіх українців-медиків львівського університету, а для зміцнення товариського співжиття членів громади 1 квітня був оголошений конкурс на відзнаку та печатку.</w:t>
      </w:r>
    </w:p>
    <w:p w14:paraId="287C8F9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Ще одним українським медичним товариством була Українська санітарна місія у Відні, створена за сприяння Ярослава Окуневського (1860—1929) –військово-морського лікаря, що зробив рідкісну для українця в Австро-Угорщині військову кар’єру, ставши адміралом флоту Австрійської імперії.</w:t>
      </w:r>
    </w:p>
    <w:p w14:paraId="4D9CFAD4"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Ярослав Окуневський – військовий лікар, український громадський і військовий діяч, письменник, дійсний член НТШ, адмірал. Кавалер високих нагород Австро-Угорщини, Німеччини, Іспанії та Китаю. У 1877 р. стає студентом медичного факультету Віденського університету. Успішним навчанням він привертає увагу військового міністерства і отримує від нього високу стипендію в обмін на зобов'язання після завершення навчання на медичному факультеті служити на флоті військово-морським лікарем. Після отримання у 1884 р. диплому доктора медицини, щоб відпрацювати отриману стипендію, 33 роки служив корабельним лікарем військового флоту Австро-Угорщини.</w:t>
      </w:r>
    </w:p>
    <w:p w14:paraId="1A4F7D9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Він досконало опанував медичні та військові науки, знав географію, навігацію, історію, вільно володів англійською, французькою, італійською та німецькою мовами. Став першим українцем — кавалером Рицарського хреста Франца-Йосипа, ордена Рицаря </w:t>
      </w:r>
      <w:r w:rsidRPr="00E619FA">
        <w:rPr>
          <w:rFonts w:ascii="Times New Roman" w:hAnsi="Times New Roman" w:cs="Times New Roman"/>
          <w:sz w:val="24"/>
          <w:szCs w:val="24"/>
        </w:rPr>
        <w:lastRenderedPageBreak/>
        <w:t>іспанської королеви, французького ордена Почесного легіону, китайського імператорського ордена Дракона та ще багатьох високих нагород не однієї держави. Опрацював перший статут медичної служби військово-морського флоту, який згодом був покладений в основу статутів багатьох держав.</w:t>
      </w:r>
    </w:p>
    <w:p w14:paraId="7691FD3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Згодом він став одним із двох офіцерів із найвищим званням – генерал-майор морської медичної служби, яке отримав 1 листопада 1914 р. Створена Я. Окуневським у 1915 р. у Відні місія надавала суттєву допомогу санітарній службі легіону УСС медикаментами та іншими засобами лікування поранених стрільців. Вступивши у Союз визволення України, Я. Окуневський створює у Відні «Український жіночий комітет помочі пораненим воякам 1914-1915», зусиллям якого була виготовлена пам’ятна відзнака.</w:t>
      </w:r>
    </w:p>
    <w:p w14:paraId="59AD293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Міністерство війни Австро-Угорської імперії викарбувало ряд пам’ятних відзнак для лікарів, санітарів та сестер милосердя, які носили і вояки-українці на одностроях. Низка таких відзнак збереглась в родині відомого українського колекціонера міжвоєнного періоду Степана Гайдучка.</w:t>
      </w:r>
    </w:p>
    <w:p w14:paraId="6313CA6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 проголошенням Західноукраїнської Народної Республіки 58-річний адмірал Я. Окуневський відразу зголосився на службу рідному народу.</w:t>
      </w:r>
    </w:p>
    <w:p w14:paraId="0949731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Очоливши Державну медичну місію ЗУНР у Відні, акумулює збір коштів для молодої держави і відправляє чотири санітарних ешелони для Української Галицької армії. Я. Окуневський був організатором та головою Української Санітарної Місії УНР у Відні, а у період 1919—1922 рр. – головнокомандувачем у санітарних справах Державного Секретаріату ЗУНР.</w:t>
      </w:r>
    </w:p>
    <w:p w14:paraId="61D11BB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Постать Ярослава Окуневського, одного з представників роду українських інтелігентів, в добу тоталітаризму була викреслена з історії нашої культури, літератури, медицини. В «совецькій» Україні його ім’я і діяльність замовчували, публікації, заховані в спецхранах, не перевидавали. Тільки українці в діаспорі зберігали пам’ять про нього та згадували у своїх виданнях.</w:t>
      </w:r>
    </w:p>
    <w:p w14:paraId="2E21E81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процесі національного відродження в нашу історію і культуру починає повертатися ім’я Ярослава Окуневського – великого патріота України. Проте це лише початок, адже багато сторін його життя і діяльності й досі не з’ясовані</w:t>
      </w:r>
    </w:p>
    <w:p w14:paraId="65D1B0AA"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387362B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3D9E009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М. Панчишин історична постать. </w:t>
      </w:r>
    </w:p>
    <w:p w14:paraId="71893DA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І. Горбачевський історична постать.</w:t>
      </w:r>
    </w:p>
    <w:p w14:paraId="390E19B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Я. Окунєвський історична постать. </w:t>
      </w:r>
    </w:p>
    <w:p w14:paraId="6CFE2FD0" w14:textId="77777777" w:rsidR="00E619FA" w:rsidRPr="00E619FA" w:rsidRDefault="00E619FA" w:rsidP="00E619FA">
      <w:pPr>
        <w:spacing w:after="0" w:line="240" w:lineRule="auto"/>
        <w:ind w:firstLine="709"/>
        <w:jc w:val="both"/>
        <w:rPr>
          <w:rFonts w:ascii="Times New Roman" w:hAnsi="Times New Roman"/>
          <w:sz w:val="24"/>
          <w:szCs w:val="24"/>
        </w:rPr>
      </w:pPr>
    </w:p>
    <w:p w14:paraId="6E7D3BB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6. Підбиття підсумків:</w:t>
      </w:r>
    </w:p>
    <w:p w14:paraId="5567DC5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0C7C531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188B70C5" w14:textId="77777777" w:rsidR="00E619FA" w:rsidRPr="00E619FA" w:rsidRDefault="00E619FA" w:rsidP="00E619FA">
      <w:pPr>
        <w:spacing w:after="0" w:line="240" w:lineRule="auto"/>
        <w:ind w:firstLine="709"/>
        <w:jc w:val="both"/>
        <w:rPr>
          <w:rFonts w:ascii="Times New Roman" w:hAnsi="Times New Roman"/>
          <w:b/>
          <w:sz w:val="24"/>
          <w:szCs w:val="24"/>
          <w:lang w:val="ru-RU"/>
        </w:rPr>
      </w:pPr>
    </w:p>
    <w:p w14:paraId="3871F4E2"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7. Список рекомендованої літератури:</w:t>
      </w:r>
    </w:p>
    <w:p w14:paraId="06CC483D"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Основна:</w:t>
      </w:r>
    </w:p>
    <w:p w14:paraId="65FC003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sz w:val="24"/>
          <w:szCs w:val="24"/>
          <w:lang w:val="ru-RU"/>
        </w:rPr>
        <w:t>1.</w:t>
      </w:r>
      <w:r w:rsidRPr="00E619FA">
        <w:rPr>
          <w:rFonts w:ascii="Times New Roman" w:hAnsi="Times New Roman"/>
          <w:sz w:val="24"/>
          <w:szCs w:val="24"/>
          <w:lang w:val="ru-RU"/>
        </w:rPr>
        <w:tab/>
        <w:t>Ступак Ф. Я. Історія медицини: підручник / Ф. Я. Ступак. – К.: Книга-плюс, 2020. – 176 с.</w:t>
      </w:r>
    </w:p>
    <w:p w14:paraId="0FA1E0DB"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503BE9FB"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Додаткова:</w:t>
      </w:r>
    </w:p>
    <w:p w14:paraId="258C1368" w14:textId="77777777" w:rsidR="00E619FA" w:rsidRPr="00E619FA" w:rsidRDefault="00E619FA" w:rsidP="00E619FA">
      <w:pPr>
        <w:numPr>
          <w:ilvl w:val="0"/>
          <w:numId w:val="18"/>
        </w:numPr>
        <w:spacing w:after="0" w:line="240" w:lineRule="auto"/>
        <w:ind w:firstLine="567"/>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lastRenderedPageBreak/>
        <w:t>Визначні імена в світовій медицині / Г. Ю. Аронов, О. А. Грандо, М. Б. Мирсьий та ін. ; за ред. О. А. Грандо. – К.: РВА «Тріумф», 2001. – 320 с.</w:t>
      </w:r>
    </w:p>
    <w:p w14:paraId="09D152BA" w14:textId="77777777" w:rsidR="00E619FA" w:rsidRPr="00E619FA" w:rsidRDefault="00E619FA" w:rsidP="00E619FA">
      <w:pPr>
        <w:numPr>
          <w:ilvl w:val="0"/>
          <w:numId w:val="18"/>
        </w:numPr>
        <w:spacing w:after="0" w:line="240" w:lineRule="auto"/>
        <w:ind w:firstLine="567"/>
        <w:contextualSpacing/>
        <w:jc w:val="both"/>
        <w:rPr>
          <w:rFonts w:ascii="Times New Roman" w:eastAsia="Calibri" w:hAnsi="Times New Roman" w:cs="Times New Roman"/>
          <w:sz w:val="24"/>
          <w:szCs w:val="24"/>
          <w:lang w:val="ru-RU"/>
        </w:rPr>
      </w:pPr>
      <w:r w:rsidRPr="00E619FA">
        <w:rPr>
          <w:rFonts w:ascii="Times New Roman" w:eastAsia="Calibri" w:hAnsi="Times New Roman" w:cs="Times New Roman"/>
          <w:sz w:val="24"/>
          <w:szCs w:val="24"/>
          <w:lang w:val="ru-RU"/>
        </w:rPr>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3E5F6A29" w14:textId="77777777" w:rsidR="00E619FA" w:rsidRPr="00E619FA" w:rsidRDefault="00E619FA" w:rsidP="00E619FA">
      <w:pPr>
        <w:spacing w:after="0" w:line="240" w:lineRule="auto"/>
        <w:ind w:firstLine="709"/>
        <w:jc w:val="both"/>
        <w:rPr>
          <w:rFonts w:ascii="Times New Roman" w:hAnsi="Times New Roman"/>
          <w:sz w:val="24"/>
          <w:szCs w:val="24"/>
          <w:lang w:val="ru-RU"/>
        </w:rPr>
      </w:pPr>
    </w:p>
    <w:p w14:paraId="6D787066" w14:textId="77777777" w:rsidR="00E619FA" w:rsidRPr="00E619FA" w:rsidRDefault="00E619FA" w:rsidP="00E619FA">
      <w:pPr>
        <w:spacing w:after="0" w:line="240" w:lineRule="auto"/>
        <w:ind w:firstLine="709"/>
        <w:jc w:val="both"/>
        <w:rPr>
          <w:rFonts w:ascii="Times New Roman" w:hAnsi="Times New Roman"/>
          <w:b/>
          <w:sz w:val="24"/>
          <w:szCs w:val="24"/>
          <w:lang w:val="ru-RU"/>
        </w:rPr>
      </w:pPr>
      <w:r w:rsidRPr="00E619FA">
        <w:rPr>
          <w:rFonts w:ascii="Times New Roman" w:hAnsi="Times New Roman"/>
          <w:b/>
          <w:sz w:val="24"/>
          <w:szCs w:val="24"/>
          <w:lang w:val="ru-RU"/>
        </w:rPr>
        <w:t>Електронні інформаційні ресурси:</w:t>
      </w:r>
    </w:p>
    <w:p w14:paraId="407CDA29"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1.</w:t>
      </w:r>
      <w:r w:rsidRPr="00E619FA">
        <w:rPr>
          <w:rFonts w:ascii="Times New Roman" w:hAnsi="Times New Roman" w:cs="Times New Roman"/>
          <w:sz w:val="24"/>
          <w:szCs w:val="24"/>
          <w:lang w:val="ru-RU"/>
        </w:rPr>
        <w:tab/>
        <w:t>https://repo.odmu.edu.ua/xmlui/</w:t>
      </w:r>
    </w:p>
    <w:p w14:paraId="10CA4052"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2.</w:t>
      </w:r>
      <w:r w:rsidRPr="00E619FA">
        <w:rPr>
          <w:rFonts w:ascii="Times New Roman" w:hAnsi="Times New Roman" w:cs="Times New Roman"/>
          <w:sz w:val="24"/>
          <w:szCs w:val="24"/>
          <w:lang w:val="ru-RU"/>
        </w:rPr>
        <w:tab/>
        <w:t>https://info.odmu.edu.ua/</w:t>
      </w:r>
    </w:p>
    <w:p w14:paraId="3A125312"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3.</w:t>
      </w:r>
      <w:r w:rsidRPr="00E619FA">
        <w:rPr>
          <w:rFonts w:ascii="Times New Roman" w:hAnsi="Times New Roman" w:cs="Times New Roman"/>
          <w:sz w:val="24"/>
          <w:szCs w:val="24"/>
          <w:lang w:val="ru-RU"/>
        </w:rPr>
        <w:tab/>
        <w:t>http://moz.gov.ua</w:t>
      </w:r>
    </w:p>
    <w:p w14:paraId="6C09A5BD"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4.</w:t>
      </w:r>
      <w:r w:rsidRPr="00E619FA">
        <w:rPr>
          <w:rFonts w:ascii="Times New Roman" w:hAnsi="Times New Roman" w:cs="Times New Roman"/>
          <w:sz w:val="24"/>
          <w:szCs w:val="24"/>
          <w:lang w:val="ru-RU"/>
        </w:rPr>
        <w:tab/>
        <w:t>https://moz.gov.ua/article/ministry-mandates/nakaz-moz-ukraini-vid-14092021--1945-pro-zatverdzhennja-unifikovanogo-klinichnogo-protokolu-pervinnoi-medichnoi-dopomogi-integrovane-vedennja-hvorob-ditjachogo-viku</w:t>
      </w:r>
    </w:p>
    <w:p w14:paraId="49283972"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2730B8EF" w14:textId="77777777" w:rsidR="00E619FA" w:rsidRPr="00E619FA" w:rsidRDefault="00E619FA" w:rsidP="00E619FA">
      <w:pPr>
        <w:spacing w:after="200" w:line="276" w:lineRule="auto"/>
        <w:rPr>
          <w:rFonts w:ascii="Times New Roman" w:hAnsi="Times New Roman" w:cs="Times New Roman"/>
          <w:sz w:val="24"/>
          <w:szCs w:val="24"/>
        </w:rPr>
      </w:pPr>
      <w:r w:rsidRPr="00E619FA">
        <w:rPr>
          <w:rFonts w:ascii="Times New Roman" w:hAnsi="Times New Roman" w:cs="Times New Roman"/>
          <w:sz w:val="24"/>
          <w:szCs w:val="24"/>
        </w:rPr>
        <w:br w:type="page"/>
      </w:r>
    </w:p>
    <w:p w14:paraId="13337F98" w14:textId="77777777" w:rsidR="00E619FA" w:rsidRPr="00E619FA" w:rsidRDefault="00E619FA" w:rsidP="00E619FA">
      <w:pPr>
        <w:jc w:val="both"/>
        <w:rPr>
          <w:rFonts w:ascii="Times New Roman" w:eastAsia="TimesNewRoman" w:hAnsi="Times New Roman" w:cs="Times New Roman"/>
          <w:b/>
          <w:sz w:val="24"/>
          <w:szCs w:val="24"/>
          <w:lang w:eastAsia="ru-RU"/>
        </w:rPr>
      </w:pPr>
      <w:r w:rsidRPr="00E619FA">
        <w:rPr>
          <w:rFonts w:ascii="Times New Roman" w:eastAsia="TimesNewRoman" w:hAnsi="Times New Roman" w:cs="Times New Roman"/>
          <w:b/>
          <w:sz w:val="24"/>
          <w:szCs w:val="24"/>
          <w:lang w:eastAsia="ru-RU"/>
        </w:rPr>
        <w:lastRenderedPageBreak/>
        <w:t>Семінарське заняття № 13.</w:t>
      </w:r>
    </w:p>
    <w:p w14:paraId="39B2AABC"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Тема. Український Червоний Хрест в роки Другої світової війни 1939-1945 рр.</w:t>
      </w:r>
    </w:p>
    <w:p w14:paraId="164CB0D6" w14:textId="77777777" w:rsidR="00E619FA" w:rsidRPr="00E619FA" w:rsidRDefault="00E619FA" w:rsidP="00E619FA">
      <w:pPr>
        <w:spacing w:after="0" w:line="240" w:lineRule="auto"/>
        <w:ind w:firstLine="709"/>
        <w:rPr>
          <w:rFonts w:ascii="Times New Roman" w:hAnsi="Times New Roman" w:cs="Times New Roman"/>
          <w:sz w:val="24"/>
          <w:szCs w:val="24"/>
        </w:rPr>
      </w:pPr>
    </w:p>
    <w:p w14:paraId="1728C09C" w14:textId="77777777" w:rsidR="00E619FA" w:rsidRPr="00E619FA" w:rsidRDefault="00E619FA" w:rsidP="00E619FA">
      <w:pPr>
        <w:spacing w:after="0" w:line="240" w:lineRule="auto"/>
        <w:ind w:firstLine="709"/>
        <w:jc w:val="both"/>
        <w:rPr>
          <w:rFonts w:ascii="Times New Roman" w:hAnsi="Times New Roman"/>
          <w:sz w:val="24"/>
          <w:szCs w:val="24"/>
          <w:lang w:val="ru-RU"/>
        </w:rPr>
      </w:pPr>
      <w:r w:rsidRPr="00E619FA">
        <w:rPr>
          <w:rFonts w:ascii="Times New Roman" w:hAnsi="Times New Roman"/>
          <w:b/>
          <w:sz w:val="24"/>
          <w:szCs w:val="24"/>
        </w:rPr>
        <w:t>Мета:</w:t>
      </w:r>
      <w:r w:rsidRPr="00E619FA">
        <w:rPr>
          <w:rFonts w:ascii="Times New Roman" w:hAnsi="Times New Roman"/>
          <w:b/>
          <w:sz w:val="24"/>
          <w:szCs w:val="24"/>
          <w:lang w:val="ru-RU"/>
        </w:rPr>
        <w:t xml:space="preserve"> </w:t>
      </w:r>
      <w:r w:rsidRPr="00E619FA">
        <w:rPr>
          <w:rFonts w:ascii="Times New Roman" w:hAnsi="Times New Roman"/>
          <w:sz w:val="24"/>
          <w:szCs w:val="24"/>
          <w:lang w:val="ru-RU"/>
        </w:rPr>
        <w:t>Розглядається історія українського Червоного Хреста, його становлення в 1918 р., діяльність в період УНР, в УРСР, відновлення незалежного УЧХ у 1941 році. Описується діяльність УЧХ в Русі національного опору та як медичної служби УПА. Приведені імена лікарів, студентів-медиків, медсестер , фельдшерів, фармацевтів, які надавали медичну допомогу воякам УПА і населенню. Відзначається героїзм медиків УЧХ, їх самовідданість і жертовність, які увійдуть в історію національно-визвольної боротьби українського народу та в історію української медицини.</w:t>
      </w:r>
    </w:p>
    <w:p w14:paraId="1171E35C" w14:textId="77777777" w:rsidR="00E619FA" w:rsidRPr="00E619FA" w:rsidRDefault="00E619FA" w:rsidP="00E619FA">
      <w:pPr>
        <w:spacing w:after="0" w:line="240" w:lineRule="auto"/>
        <w:ind w:firstLine="709"/>
        <w:jc w:val="both"/>
        <w:rPr>
          <w:rFonts w:ascii="Times New Roman" w:hAnsi="Times New Roman"/>
          <w:b/>
          <w:sz w:val="24"/>
          <w:szCs w:val="24"/>
        </w:rPr>
      </w:pPr>
    </w:p>
    <w:p w14:paraId="592C0D3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0A04248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Санато́рій, або лічни́ця, оздоро́вниця — </w:t>
      </w:r>
      <w:r w:rsidRPr="00E619FA">
        <w:rPr>
          <w:rFonts w:ascii="Times New Roman" w:hAnsi="Times New Roman"/>
          <w:sz w:val="24"/>
          <w:szCs w:val="24"/>
        </w:rPr>
        <w:t>лікувально-профілактичний заклад для лікування та оздоровлення за допомогою природних факторів (клімат, мінеральні води, лікувальні грязі, морські купання, сонцелікування тощо) у сполученні з дієтотерапією, фізіотерапією, медикаментозним лікуванням та іншими заходами. Існують санаторії загального типу і спеціалізовані — відповідно до певних груп захворювань.</w:t>
      </w:r>
    </w:p>
    <w:p w14:paraId="5BF9A98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Шпита́́ль (від нім. Spital, лат. hospitale cubiculum), го́спіталь (через рос. госпиталь від нід. hospitaal, лат. hospitale cubiculum), ліка́рня, богаді́льня</w:t>
      </w:r>
      <w:r w:rsidRPr="00E619FA">
        <w:rPr>
          <w:rFonts w:ascii="Times New Roman" w:hAnsi="Times New Roman"/>
          <w:sz w:val="24"/>
          <w:szCs w:val="24"/>
        </w:rPr>
        <w:t xml:space="preserve"> — лікувальний заклад, також військово-медичний заклад, який в мирних та військових умовах забезпечує діагностику та необхідне лікування військовослужбовців Міністерства оборони України, Державної прикордонної служби України, Служби безпеки України, Міністерства внутрішніх справ України, органів надзвичайних ситуацій та інших воєнізованих органів держави.</w:t>
      </w:r>
    </w:p>
    <w:p w14:paraId="13E893A1" w14:textId="77777777" w:rsidR="00E619FA" w:rsidRPr="00E619FA" w:rsidRDefault="00E619FA" w:rsidP="00E619FA">
      <w:pPr>
        <w:spacing w:after="0" w:line="240" w:lineRule="auto"/>
        <w:ind w:firstLine="709"/>
        <w:jc w:val="both"/>
        <w:rPr>
          <w:rFonts w:ascii="Times New Roman" w:hAnsi="Times New Roman"/>
          <w:b/>
          <w:sz w:val="24"/>
          <w:szCs w:val="24"/>
        </w:rPr>
      </w:pPr>
    </w:p>
    <w:p w14:paraId="5C74523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7581FF4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172C6DEA" w14:textId="77777777" w:rsidR="00E619FA" w:rsidRPr="00E619FA" w:rsidRDefault="00E619FA" w:rsidP="00E619FA">
      <w:pPr>
        <w:spacing w:after="0" w:line="240" w:lineRule="auto"/>
        <w:ind w:firstLine="709"/>
        <w:jc w:val="both"/>
        <w:rPr>
          <w:rFonts w:ascii="Times New Roman" w:hAnsi="Times New Roman"/>
          <w:sz w:val="24"/>
          <w:szCs w:val="24"/>
        </w:rPr>
      </w:pPr>
    </w:p>
    <w:p w14:paraId="1E81795C"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68197F9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35415E9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27D57A74" w14:textId="77777777" w:rsidR="00E619FA" w:rsidRPr="00E619FA" w:rsidRDefault="00E619FA" w:rsidP="00E619FA">
      <w:pPr>
        <w:spacing w:after="0" w:line="240" w:lineRule="auto"/>
        <w:ind w:firstLine="709"/>
        <w:jc w:val="both"/>
        <w:rPr>
          <w:rFonts w:ascii="Times New Roman" w:hAnsi="Times New Roman"/>
          <w:b/>
          <w:sz w:val="24"/>
          <w:szCs w:val="24"/>
        </w:rPr>
      </w:pPr>
    </w:p>
    <w:p w14:paraId="43C77A33"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56A7C9F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Український Червоний Хрест був створений у Львові у:</w:t>
      </w:r>
    </w:p>
    <w:p w14:paraId="7DFD22C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Червні 1918 року;</w:t>
      </w:r>
    </w:p>
    <w:p w14:paraId="732D63F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Червні 1939 року;</w:t>
      </w:r>
    </w:p>
    <w:p w14:paraId="2F611C3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Червні 1941 року;</w:t>
      </w:r>
    </w:p>
    <w:p w14:paraId="3B83BB2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Червні 1942 року.</w:t>
      </w:r>
    </w:p>
    <w:p w14:paraId="47AF8CDA" w14:textId="77777777" w:rsidR="00E619FA" w:rsidRPr="00E619FA" w:rsidRDefault="00E619FA" w:rsidP="00E619FA">
      <w:pPr>
        <w:spacing w:after="0" w:line="240" w:lineRule="auto"/>
        <w:ind w:firstLine="709"/>
        <w:jc w:val="both"/>
        <w:rPr>
          <w:rFonts w:ascii="Times New Roman" w:hAnsi="Times New Roman"/>
          <w:sz w:val="24"/>
          <w:szCs w:val="24"/>
        </w:rPr>
      </w:pPr>
    </w:p>
    <w:p w14:paraId="34BB5E3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Першою головою підпільного Червоного Хреста була:</w:t>
      </w:r>
    </w:p>
    <w:p w14:paraId="13192CD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Л. Онишко;</w:t>
      </w:r>
    </w:p>
    <w:p w14:paraId="47DAAA1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К. Зарицька;</w:t>
      </w:r>
    </w:p>
    <w:p w14:paraId="2ABC411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С. Морачевська;</w:t>
      </w:r>
    </w:p>
    <w:p w14:paraId="13192E0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Ю. Ганущак.</w:t>
      </w:r>
    </w:p>
    <w:p w14:paraId="480777E4" w14:textId="77777777" w:rsidR="00E619FA" w:rsidRPr="00E619FA" w:rsidRDefault="00E619FA" w:rsidP="00E619FA">
      <w:pPr>
        <w:spacing w:after="0" w:line="240" w:lineRule="auto"/>
        <w:ind w:firstLine="709"/>
        <w:jc w:val="both"/>
        <w:rPr>
          <w:rFonts w:ascii="Times New Roman" w:hAnsi="Times New Roman"/>
          <w:sz w:val="24"/>
          <w:szCs w:val="24"/>
        </w:rPr>
      </w:pPr>
    </w:p>
    <w:p w14:paraId="618F4C4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 На початку листопада 1943 р. референтом Українського Червоного Хреста було призначено:</w:t>
      </w:r>
    </w:p>
    <w:p w14:paraId="516D3F1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Л. Онишко;</w:t>
      </w:r>
    </w:p>
    <w:p w14:paraId="671946C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К. Зарицьку;</w:t>
      </w:r>
    </w:p>
    <w:p w14:paraId="4FBCB40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в) С. Морачевську;</w:t>
      </w:r>
    </w:p>
    <w:p w14:paraId="15526C4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Ю. Ганущак.</w:t>
      </w:r>
    </w:p>
    <w:p w14:paraId="16116299" w14:textId="77777777" w:rsidR="00E619FA" w:rsidRPr="00E619FA" w:rsidRDefault="00E619FA" w:rsidP="00E619FA">
      <w:pPr>
        <w:spacing w:after="0" w:line="240" w:lineRule="auto"/>
        <w:ind w:firstLine="709"/>
        <w:jc w:val="both"/>
        <w:rPr>
          <w:rFonts w:ascii="Times New Roman" w:hAnsi="Times New Roman"/>
          <w:sz w:val="24"/>
          <w:szCs w:val="24"/>
        </w:rPr>
      </w:pPr>
    </w:p>
    <w:p w14:paraId="340049E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 Керівницею Львівською референтурою Українського Червоного Хреста була:</w:t>
      </w:r>
    </w:p>
    <w:p w14:paraId="0A1FA68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І. Козак;</w:t>
      </w:r>
    </w:p>
    <w:p w14:paraId="7B43E50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К. Зарицька;</w:t>
      </w:r>
    </w:p>
    <w:p w14:paraId="76B5230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С. Морачевська;</w:t>
      </w:r>
    </w:p>
    <w:p w14:paraId="1E0E222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Г. Дидик.</w:t>
      </w:r>
    </w:p>
    <w:p w14:paraId="1F41252F" w14:textId="77777777" w:rsidR="00E619FA" w:rsidRPr="00E619FA" w:rsidRDefault="00E619FA" w:rsidP="00E619FA">
      <w:pPr>
        <w:spacing w:after="0" w:line="240" w:lineRule="auto"/>
        <w:ind w:firstLine="709"/>
        <w:jc w:val="both"/>
        <w:rPr>
          <w:rFonts w:ascii="Times New Roman" w:hAnsi="Times New Roman"/>
          <w:sz w:val="24"/>
          <w:szCs w:val="24"/>
        </w:rPr>
      </w:pPr>
    </w:p>
    <w:p w14:paraId="213C4EF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Керівницею Тернопільською референтурою Українського Червоного Хреста була:</w:t>
      </w:r>
    </w:p>
    <w:p w14:paraId="21AD6FB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І. Козак;</w:t>
      </w:r>
    </w:p>
    <w:p w14:paraId="15A34BC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К. Зарицька;</w:t>
      </w:r>
    </w:p>
    <w:p w14:paraId="349E965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Ю. Ганущак;</w:t>
      </w:r>
    </w:p>
    <w:p w14:paraId="42F95B6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Г. Дидик.</w:t>
      </w:r>
    </w:p>
    <w:p w14:paraId="73350856" w14:textId="77777777" w:rsidR="00E619FA" w:rsidRPr="00E619FA" w:rsidRDefault="00E619FA" w:rsidP="00E619FA">
      <w:pPr>
        <w:spacing w:after="0" w:line="240" w:lineRule="auto"/>
        <w:ind w:firstLine="709"/>
        <w:jc w:val="both"/>
        <w:rPr>
          <w:rFonts w:ascii="Times New Roman" w:hAnsi="Times New Roman"/>
          <w:sz w:val="24"/>
          <w:szCs w:val="24"/>
        </w:rPr>
      </w:pPr>
    </w:p>
    <w:p w14:paraId="548DBDB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6. Керівницею Станіславською референтурою Українського Червоного Хреста була:</w:t>
      </w:r>
    </w:p>
    <w:p w14:paraId="5CB49DC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І. Козак;</w:t>
      </w:r>
    </w:p>
    <w:p w14:paraId="1814C16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К. Зарицька;</w:t>
      </w:r>
    </w:p>
    <w:p w14:paraId="6F4BEFB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С. Морачевська;</w:t>
      </w:r>
    </w:p>
    <w:p w14:paraId="4F38503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Г. Дидик.</w:t>
      </w:r>
    </w:p>
    <w:p w14:paraId="3E6B31AA" w14:textId="77777777" w:rsidR="00E619FA" w:rsidRPr="00E619FA" w:rsidRDefault="00E619FA" w:rsidP="00E619FA">
      <w:pPr>
        <w:spacing w:after="0" w:line="240" w:lineRule="auto"/>
        <w:ind w:firstLine="709"/>
        <w:jc w:val="both"/>
        <w:rPr>
          <w:rFonts w:ascii="Times New Roman" w:hAnsi="Times New Roman"/>
          <w:sz w:val="24"/>
          <w:szCs w:val="24"/>
        </w:rPr>
      </w:pPr>
    </w:p>
    <w:p w14:paraId="315D2A1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7. В роки Другої Світової війни на території якого лісу в спеціально обладнаних бункерах функціонувало пʼять санітарних пунктів:</w:t>
      </w:r>
    </w:p>
    <w:p w14:paraId="5E256ED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Яворівського;</w:t>
      </w:r>
    </w:p>
    <w:p w14:paraId="5D19A21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Тростянецького;</w:t>
      </w:r>
    </w:p>
    <w:p w14:paraId="3B6D305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Биковнянського;</w:t>
      </w:r>
    </w:p>
    <w:p w14:paraId="66E4527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Чорного.</w:t>
      </w:r>
    </w:p>
    <w:p w14:paraId="603CAFC4" w14:textId="77777777" w:rsidR="00E619FA" w:rsidRPr="00E619FA" w:rsidRDefault="00E619FA" w:rsidP="00E619FA">
      <w:pPr>
        <w:spacing w:after="0" w:line="240" w:lineRule="auto"/>
        <w:ind w:firstLine="709"/>
        <w:jc w:val="both"/>
        <w:rPr>
          <w:rFonts w:ascii="Times New Roman" w:hAnsi="Times New Roman"/>
          <w:sz w:val="24"/>
          <w:szCs w:val="24"/>
        </w:rPr>
      </w:pPr>
    </w:p>
    <w:p w14:paraId="132FDAC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Умовами для зарахування на курси медсестр Українського Червоного Хреста було наявність у претендентки не менше:</w:t>
      </w:r>
    </w:p>
    <w:p w14:paraId="2DE9DA3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4 класів освіти;</w:t>
      </w:r>
    </w:p>
    <w:p w14:paraId="7F645CF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6 класів освіти;</w:t>
      </w:r>
    </w:p>
    <w:p w14:paraId="484F87C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8 класів освіти;</w:t>
      </w:r>
    </w:p>
    <w:p w14:paraId="2E180C7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9 класів освіти.</w:t>
      </w:r>
    </w:p>
    <w:p w14:paraId="6BA24BA0" w14:textId="77777777" w:rsidR="00E619FA" w:rsidRPr="00E619FA" w:rsidRDefault="00E619FA" w:rsidP="00E619FA">
      <w:pPr>
        <w:spacing w:after="0" w:line="240" w:lineRule="auto"/>
        <w:ind w:firstLine="709"/>
        <w:jc w:val="both"/>
        <w:rPr>
          <w:rFonts w:ascii="Times New Roman" w:hAnsi="Times New Roman"/>
          <w:sz w:val="24"/>
          <w:szCs w:val="24"/>
        </w:rPr>
      </w:pPr>
    </w:p>
    <w:p w14:paraId="4C3C2DA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9. «Зела та їх застосування» та «Ліки під ногами» - підручники, за допомогою яких медсестри складали іспит і їх автором був відомий український лікар діяч:</w:t>
      </w:r>
    </w:p>
    <w:p w14:paraId="3BAFB17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Володимир Білозор;</w:t>
      </w:r>
    </w:p>
    <w:p w14:paraId="5E36ECC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Володимир Сіменович;</w:t>
      </w:r>
    </w:p>
    <w:p w14:paraId="7C25847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Юрій Липа;</w:t>
      </w:r>
    </w:p>
    <w:p w14:paraId="4658FAE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Іван Боберський.</w:t>
      </w:r>
    </w:p>
    <w:p w14:paraId="5E9EC9BC" w14:textId="77777777" w:rsidR="00E619FA" w:rsidRPr="00E619FA" w:rsidRDefault="00E619FA" w:rsidP="00E619FA">
      <w:pPr>
        <w:spacing w:after="0" w:line="240" w:lineRule="auto"/>
        <w:ind w:firstLine="709"/>
        <w:jc w:val="both"/>
        <w:rPr>
          <w:rFonts w:ascii="Times New Roman" w:hAnsi="Times New Roman"/>
          <w:sz w:val="24"/>
          <w:szCs w:val="24"/>
        </w:rPr>
      </w:pPr>
    </w:p>
    <w:p w14:paraId="0CAE0C4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10. Слушний вислів: «Тільки в самому Львові весною 1944 р. закуплено різними способами, за активної допомоги українських студентів медицини та лікарів, ліки на півтора мільйона польських злотих» належить лікарю УПА:</w:t>
      </w:r>
    </w:p>
    <w:p w14:paraId="0C192D7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Б. Круку;</w:t>
      </w:r>
    </w:p>
    <w:p w14:paraId="3CF156B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М. Батогу;</w:t>
      </w:r>
    </w:p>
    <w:p w14:paraId="11987E5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А. Стецьку;</w:t>
      </w:r>
    </w:p>
    <w:p w14:paraId="223319C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г) О. Петровичу. </w:t>
      </w:r>
    </w:p>
    <w:p w14:paraId="1D71E402" w14:textId="77777777" w:rsidR="00E619FA" w:rsidRPr="00E619FA" w:rsidRDefault="00E619FA" w:rsidP="00E619FA">
      <w:pPr>
        <w:spacing w:after="0" w:line="240" w:lineRule="auto"/>
        <w:ind w:firstLine="709"/>
        <w:jc w:val="both"/>
        <w:rPr>
          <w:rFonts w:ascii="Times New Roman" w:hAnsi="Times New Roman"/>
          <w:sz w:val="24"/>
          <w:szCs w:val="24"/>
        </w:rPr>
      </w:pPr>
    </w:p>
    <w:p w14:paraId="3544D0F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2C12062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Діяльність Українського червоного хреста у Києві 1941-1942 рр. Відділ допомоги репресованим. Відділ медичної допомоги. Відділ полонених. Зв’язки з іншими товариствами Українського червоного хреста та його ліквідація. Катерина Зарицька голова підпільного Українського червоного хреста. Організація медичної служби в УПА. Постачання ліків до УПА та лікарські огляди. Харчування, гігієна та профілактика в УПА. Піклування пораненими бійцями УПА у боях.</w:t>
      </w:r>
    </w:p>
    <w:p w14:paraId="4A81C467"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Діяльність незалежного Українського ЧХ відновлено в ході Другої світової війни. Вже в липні 1941 р. у Львові почав діяти УЧХ як організація для допомоги й опіки над полоненими, хворими і потребуючими. Головою його спочатку став д-р Леонід Курчаба. Проте вже в серпні німецькі окупанти арештували Л.Курчабу, тоді його очолили Галина Біленька-Врецьона, а після неї Тома Воробець). У вересні 1941 року в окупованому нацистами Києві почав діяти УЧХ, який очолили Федір Богатирчук та Марія Ясеницька. Тоді ж створено філії УЧХ в Рівному (голова – лікар Микола Корнилів-Василів, пізніше Харитина Кононенко – розстріляна фашистами у 1943 р.), Полтаві (Галина В’юн та ін.), Дніпропетровську. Першим завданням УЧХ стала допомога військовополоненим Червоної армії, які знаходилися в жахливих санітарних та побутових умовах, зазнавали нелюдських знущань німецьких окупантів. Працівники УЧХ розгорнули опіку над вдовами, сиротами, всіма тими, хто потерпів від більшовицького терору.</w:t>
      </w:r>
    </w:p>
    <w:p w14:paraId="6F5887E5"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1 серпня 1942 року німецькі окупанти в процесі переслідування українських національних організацій офіційно ліквідували (заборонили) УЧХ. З того часу його функції перебрав на території Генерального Губернаторства відділ суспільної опіки при Українському Центральному Комітеті (УЦК). Почали створювати «добровільні відділи» при магістратах, які виконували функції ЧХ. Колишні активісти УХЧ, не дивлячись на заборони, арешти і переслідування нацистами, організовували шпиталі для полонених, медичну допомогу населенню, курси медичних сестер, проводили широку роботу з розшуку і звільнення полонених, допомоги інвалідам та тим, кого репресували більшовики.</w:t>
      </w:r>
    </w:p>
    <w:p w14:paraId="32624C49"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Того ж 1942 року почався новий етап діяльності УЧХ в зв’язку із формуванням на Волині Української Повстанської Армії (УПА) – найбільш потужної підпільної військової формації під час Другої світової війни. УПА стала до боротьби за великі ідеали народу, за незалежність, свободу, правду і справедливість, за Бога і Батьківщину, поставила своєю метою створити Українську Самостійну Соборну Державу. Для здійснення цього вона від 1942 року боролася спочатку з гiтлерiвсько-нацистським режимом, що криваво нищив Україну, заборонив Українську державу, відновлену актом 30 червня 1941 року. Після 1944 року УПА героїчно боролася із сталiнсько-комуністичним режимом, довоєнними і післявоєнними окупантами України, котрі до краю наповнили тюрми НКВД кров'ю українських громадян, по звірячому знущалися із людей, тисячі ув’язнювали в ГУЛАГу, сотні тисяч українців без суду і слідства депортували в Сибір.</w:t>
      </w:r>
    </w:p>
    <w:p w14:paraId="00155C2C"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УПА зродилася зі збройних відділів, які організувалися на Поліссі та Волині для оборони українського населення проти насильств німецької влади, польських бойовиків i червоних партизанів. Початково ці збройні відділи діяли під керівництвом кількох різних політичних угруповань. Літом 1943 року всі відділи на Волині i Поліссі були об'єднані під назвою УПА під командуванням провідника ОУН полковника Дмитра Клячкiвського – псевдо "Клим Савур”. Рівночасно організація збройного спротиву поширилася на Галичину та на центральні області України. Восени 1943 року всі західні та частина центральних земель України (до Умані) були охоплені українським національним повстанським рухом. УПА була народною армією, в якій міг служити кожен, хто хотів боротися за Україну під гаслом "Воля народам – воля людині".</w:t>
      </w:r>
    </w:p>
    <w:p w14:paraId="4E7DBAAE"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 xml:space="preserve">Основне ядро УПА становили члени Організації українських націоналістів (ОУН). Членами ОУН були понад 90 відсотків вищих старшин УПА. Незалежно від того, УПА зберегла характер загальнонародної а не національної повстанської формації. В УПА служили українці різних політичних переконань та люди різних національностей, ветерани </w:t>
      </w:r>
      <w:r w:rsidRPr="00E619FA">
        <w:rPr>
          <w:rFonts w:ascii="Times New Roman" w:hAnsi="Times New Roman" w:cs="Times New Roman"/>
          <w:sz w:val="24"/>
          <w:szCs w:val="24"/>
          <w:lang w:val="ru-RU"/>
        </w:rPr>
        <w:lastRenderedPageBreak/>
        <w:t>різних чужинських армій, лікарі-євреї та вояки не-українці з 13-ти національностей. Але переважаючою більшістю вояків була сільська молодь.</w:t>
      </w:r>
    </w:p>
    <w:p w14:paraId="486F95FB"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Загальну чисельність вояків УПА німецька військова розвідка оцінювала на 200 тисяч і більше. В 1944 році, коли відбувалися найбільш запеклі бої з німецькими і більшовицькими окупантами, в один час чисельний стан штабів та бойових відділів УПА не перевищував 30 тисяч. Понад 10 років ця «Армія без держави» боролася за незалежність України, здобула тисячі блискучих перемог над переважаючим чисельно у 10-100 разів противником.</w:t>
      </w:r>
    </w:p>
    <w:p w14:paraId="7BD98D74"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Генерал Де Голь якось сказав (1944): «Як би у мене була така армія як УПА, німецький чобіт не топтав би французької землі».</w:t>
      </w:r>
    </w:p>
    <w:p w14:paraId="6414A216"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В листопаді 1943 року Головним Командиром УПА став генерал-хорунжий Роман Шухевич – "Тарас Чупринка"; йому до помочі діяв Головний військовий штаб (ГВШ) під керівництвом генерала-хорунжого Дмитра Грицая – "Перебийноса" – та генерала-хорунжого Олекси Гасина – "Лицаря». Терен дій УПА був поділений на три території: "УПА-Північ" на Волині і Поліссі, центральні області - "УПА-Південь", та Галичина, в якій організувалася "УПА-Захід". Кожна із цих територій поділялася на Воєнні округи (ВО). Бойові відділи були зорганізовані подібно як у регулярних арміях. Сотня ділилася на три чоти, чота – на три рої, а один рій звичайно складався із 10-12 вояків. Дві або більше сотень творили курінь; два або більше куренів становили загін (полк), а всі бойові частини на території одної ВО творили Групу (дивізію).</w:t>
      </w:r>
    </w:p>
    <w:p w14:paraId="069B0514"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Основною базою оперативних дій була територія Західної України, але УПА була також активною в центральних областях України та в Польщі. Відділи УПА рейдували в Білорусь, Чехословаччину та Румунію.</w:t>
      </w:r>
    </w:p>
    <w:p w14:paraId="041E9700"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Забезпечення вояків УПА медичною опікою здійснював з 1943 р. підпільний УЧХ, організатором і керівником якого стала Катерина Зарицька-Сорока, яку на початку листопада 1943 року введено до складу Галицького Крайового проводу ОУН і призначено референтом ОУН-УЧХ.</w:t>
      </w:r>
    </w:p>
    <w:p w14:paraId="2493A076"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Катерина Зарицька народилася 3 листопада 1914 року в м. Коломия в сім»ї професора математики Мирона Зарицького. Закінчила гімназію сестер Василіянок (1932), відтак навчалася в Музичному інституті ім. М.Лисенка та у Львівській політехніці. Формувала свій світогляд у «Пласті», де відбувала походи та вправи, вступила до підпілля ОУН. Вийшла заміж за Михайла Сороку. Вже як 21–річна студентка була засуджена на 8 років ув»язнення у Варшавському (1935), а відтак у Львівському (1936) процесах, в яких головними постатями були Степан Бандера і Ярослав Стецько. З ув»язнення її звільнили події 1939 року. Проте вже 1940 року НКВД арештувало підпільницю. У в»язниці народила сина Богдана. Завдяки подіям 1941 року вийшла на волю і знову поринула у вир підпільної боротьби, мала псевдо «Монета», «Молочарка». Була зв»язковою центрального проводу ОУН, співпрацівницею журналу «Ідея і чин», до її доробку належать ряд статей політично-ідеологічного характеру. В другій половині 40-х років Катерина Зарицька входила до групи зв’язкових, які підпорядковувалися особисто головнокомандувачу УПА Роману Шухевичу. Під час одного з походів на зв»язок 21 вересня 1947 року її поранили і схопили енкаведисти. 25 років ув»язнення відбувала в Сибіру, у Верхньоуральській та Владимирській в»язницях, а від 1968 року – в Мордовському концтаборі ГУЛАГу. Після звільнення (1972) їй не дозволили проживати у рідному місті, переїхала до Волочиська Хмельницької області. Зазнала цькування органів безпеки та комуністичної преси, проте вона до кінця свого життя залишилася вірною обраним ідеалам. Належала до когорти найвидатніших діячів українського національно-визвольного руху 30-х – 40-х років ХХ століття. Померла 29 серпня 1986 року у Львові. Похована на Личаківському цвинтарі на полі заслужених діячів України.</w:t>
      </w:r>
    </w:p>
    <w:p w14:paraId="4E7F90F4"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 xml:space="preserve">К.Зарицька організувала медично-санітарну службу УПА, до цього часу існували окремі санітарні пункти в селах, але не було централізації і завершеної організації. К.Зарицька як голова УЧХ налагодила діяльність чотирьох відділів, які служили не лише </w:t>
      </w:r>
      <w:r w:rsidRPr="00E619FA">
        <w:rPr>
          <w:rFonts w:ascii="Times New Roman" w:hAnsi="Times New Roman" w:cs="Times New Roman"/>
          <w:sz w:val="24"/>
          <w:szCs w:val="24"/>
          <w:lang w:val="ru-RU"/>
        </w:rPr>
        <w:lastRenderedPageBreak/>
        <w:t>потребам повстанської армії, але й цивільного населення. Забезпечила підготовку персоналу, лікарів, медсестер, санітарів і санітарок для УПА, дбала про постачання повстанців медикаментами, керувала харитативною діяльністю. Крім суто медичних питань (лікування, санітарно-гігієнічна профілактика, застереження перед хімічно-бактеріологічною зброєю і т.п.), займалася широким спектром суспільної роботи.</w:t>
      </w:r>
    </w:p>
    <w:p w14:paraId="0EE8C26D"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УЧХ як медична служба УПА складався із двох частин - військової та територіальної і з чотирьох головних відділів. Перший - медично-санітарний відділ, займався організацією невеличких лікарень «шпитальок», бункерів, перев'язувальних пунктів, забезпечував медичним персоналом, опікувався пораненими і хворими. Другий - фармацевтичний відділ, займався заготівлею медичних препаратів, шляхом закупу чи наскоків на військові аптеки і розподілом цих ліків по лікарнях і медичних пунктах. Цей відділ займався ще й виготовленням ліків з різного зілля, яке збирали жінки і діти і займався їх магазинуванням. Третій відділ - харитативний (суспільної опіки) займався опікою над родинами членів ОУН, УПА, заарештованих чи засуджених, і над дітьми-сиротами. Четвертий відділ - господарський, організовував вишколи медиків, переважно лікарів, бо їх катастрофічно не вистачало. На місцях лікарі вже самостійно проводили вишколи санітарок чи медсестер, яких пізніше розподіляли по окремих відділах УПА.</w:t>
      </w:r>
    </w:p>
    <w:p w14:paraId="127784A6"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В кожному курені, який об»єднував кілька сотень, мав бути лікар. Всього УЧХ мав понад 100 лікарів. Першими були Сидір Савчик (начальний лікар УПА), Дмитро Сагайко («Бравий»,»Еней», головний лікар військової округи «Заграва»), Богдан Гук-Скала (надрайоновий референт УЧХ на Перемищині), Богдан Крук (надрайоновий референт УЧХ на Лемківщині), Савочка з Кут, Олександр Давиденко («Юрко»), Яромир Олесницький («Ярий», загинув взимку 1943 р.), В.Стефурак, Т.Поліщук з Гуцульщини, А.Кольман («Вугляр»), М.Коцюбинський, П.Лесик, Я,Мартинець, Є.Лужецький «Смерека» із Жовкви та багато інших. Високий професіоналізм і героїзм проявили лікарі Матвій Лотович (лікуючий лікар Юрія Шухевича, загинув у Тайшетських концтаборах), Богдан-Теодор Савка (»Софрон») – головний лікар УПА-Захід, Ярослав Макарушка, Павло Клочник («Сірко», був працівником клініки в Сорбоні, закатований поляками), Борис Яворський («Яким»), Петро Скобельський (хірург, дипломований в Грацу, загинув 1945 р.), Євген Каранович («Караван», був обласним лікарем на Волині, загинув в бою з партизанами відділу Федорова у 1943 р.), Антін Кульман («Вугляр», загинув в Карпатах 1945 р.), Стефурак з Косова. Підпільникам допомагали, ризикуючи життям, лікарі медичних установ та інститутів, як Юрій Липа (замордований більшовиками біля Яворова 20 серпня 1944 р.), Ярослав-Ігнатій Макарушка, Родіон-Пилип Сліпий, Льонгин Мельник, Тома Воробець, Володимир Врецьона, Ганна та Петро Трощинські (розстріляні гестапівцями), Іван та Володимир Паньківи, Н. Баглай, проф. Борис Андрієвський, доц. Ярослава Криштальська, Антін Жуковський, Іван Козій, Омелян Лебедович, Юліян Радзикевич, Іван Мосійчук, Ізидор Кліш, Дмитро Капітан, Роман Кушнір, Андрій Чеховський та ін.</w:t>
      </w:r>
    </w:p>
    <w:p w14:paraId="0E289EDD"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Найбільш відома діяльність лікарів і медиків Юрія Липи, Юрія Давиденка, Яромира Олесницького, Олексія Зеленюка, Володимира Манюха.</w:t>
      </w:r>
    </w:p>
    <w:p w14:paraId="47632D7F"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Медичну допомогу надавали «народні лікарі», відомий один із них - Палій Грималюк із с. Яворів, який допомагав лікувальними травами і іншими народними засобами лікувати поранених вояків. Розмножено як посібник брошуру «Зела і їх застосування».</w:t>
      </w:r>
    </w:p>
    <w:p w14:paraId="42D5373B"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 xml:space="preserve">Через брак лікарів медичну допомогу часто надавали студенти медики (біля 250 студентів медицини, зокрема Модест Ріпецький (пізніше редактор книги «Медична опіка в УПА», 2001), Олександр Болехівський («Блискавка», «Здоровенко», пізніше закінчив інститут і працював лікарем), Олекса Зеленюк («Пастер»), Володимир Манюх (пізніше лікар-хірург в Івано-Франківську), Тадей Плюгавка (організував підпільний УЧХ на Стрийщині, пізніше лікар у Львові), Любомир Полюга (відбув 8 років в ГУЛАГу, завершив медичну освіту в Семипалатинську, лікар в Олешках на Херсонщині, зараз у Львові) Анна Стецько («Гречка»), Ірина Бабуняк, Богдан Коваль (загинув у 1946 р. в криївці-медпункті разом з медперсоналом і хворими від рук енкаведистів), Люба Верес, Григорій Друль </w:t>
      </w:r>
      <w:r w:rsidRPr="00E619FA">
        <w:rPr>
          <w:rFonts w:ascii="Times New Roman" w:hAnsi="Times New Roman" w:cs="Times New Roman"/>
          <w:sz w:val="24"/>
          <w:szCs w:val="24"/>
          <w:lang w:val="ru-RU"/>
        </w:rPr>
        <w:lastRenderedPageBreak/>
        <w:t>(«Славко», засуджений у 1945 р. на 16 років каторжних робіт у Воркуті), М.Балабан-Головата, Петро Городник (загинув у 1946 р. під час наступу енкаведистів на підпільну лікарню), Ярослав Мартинець («Берест», курінний лікар, загинув в бою 1948 р.), Ілько Оберишин (керівник УЧХ Тернопільської округи, переховувався в підпіллі до 1991 р.), Марія Липкалюк, Федір Семеген, Іван Швак-Шуль, Ярослав Лисай, Богдан Чупіль («Бей», загинув 1947 р.), Надія Савчак («Христя», загинула в бою 1944 р.) та ін.).</w:t>
      </w:r>
    </w:p>
    <w:p w14:paraId="08B4A0F6"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В УЧХ працювали фельдшери та медичні сестри, деякі з них в мирний час здобули медичну освіту, інші часто були нашвидкуруч навчені на спеціальних підпільних курсах. Відданістю і високою професійністю відзначилися медсестри Лариса Медведчук (»Тополя»), Богдана Трошко («Богдана»), Катерина Гаврилів («Зелена»), Олександра Воробій («Галя»), Софія Овчар («Світлана»), Марія Павлишин-Гаврилів («Іра», »Чайка»), Наталка Косарчин-Марунчак, Емілія Стефурак, Надія Цюпка (загинула 1950 р. на Самбірщині), Надя Паладійчук («Доля»). Із східних областей були медсестри Валя Завада («Лялька»), П.Свита та ін. Фельдшери Дмитраш («Кривоніс»), «Камінь», фармацевти Ярослава Крижанівська, Тетяна Бак («Ярина»), Ярема Зарицкий («Прометей»), Олександра Гайдукевич («Богданна» - загинула в 1947 р.), «Орест», «Нехрист». Санітарки Євгенія Романина-Чорній («Галина»), Мирослава Гребенюк (»Барвінок»), Ольга Баб»юк («Уляна»), Анна Скірка («Лора»), Ганна Мартинюк («Ганя»), Ганна Милик («Таня») та багато ін.</w:t>
      </w:r>
    </w:p>
    <w:p w14:paraId="148FBEA2"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До медичної служби залучали лікарів-євреїв та поляків, деяким євреям спеціально допомагали втекти з гетто. Серед лікарів-євреїв в УПА були Самуель Нойман («В.Максимович», лікар і викладач старшинської школи в Карпатах), Грифель з Луцька, Абрагам Штерцер (зараз живе в Ізраїлі, написав спомини), «Чорний» із Рівного, «Білий» і В.Новак («Крилатий») на Волині, Шая Варм з Варшави, «Амікус», «Льодовий», «Боско», «Попер», «Кум», «Гіль», Березо та ін. Були в УПА лікарі-євреї, імена та псевдоніми яких не збереглися. Вояків УПА лікували лікарі-поляки: Тадеуш Крвавіч – директор очної клініки медичної академії в Любліні, Галина Якубюк – лікар з Томашова Любельського, та ін. Серед лікарів УПА були німці (син німецького колоніста «Рат») і словаки.</w:t>
      </w:r>
    </w:p>
    <w:p w14:paraId="69910858"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На Тернопільщині УЧХ очолювала Галина Дідик (псевдонім «Анна»), на Рівненщині – Дмитро Сагайко, на Перемищині – Богдан Гук, на Лемківщині – Богдан Крук.</w:t>
      </w:r>
    </w:p>
    <w:p w14:paraId="7BF9FA59"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Командир УПА Клим Савур та начальний лікар Сидір Савчик у жовтні 1943 року видали наказ № 22 керівникам УПА, запілля та медично-санітарним працівникам у справі хімічно-бактеріологічної оборони. В ньому відзначалося, що зареєстровані випадки, коли німці скидали з літаків затруєні продукти, можуть через своїх агентів затруювати хімічною отрутою або бактеріями джерела водопостачання. В окремих теренах є епідемічні вогнища червінки, холери, черевного і висипного тифу Наказано провести профілактичні щеплення, посилити увагу до особистої гігієни, покращити дезинфекційно-санітарну обробку, не вживати сирого молока, що місяця проводити лікарський огляд відділів, тощо.</w:t>
      </w:r>
    </w:p>
    <w:p w14:paraId="40061521"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Частина поранених і хворих розташовувалися в селах, але разом з тим будували спеціальні підземні криївки – шпиталі на 10-15 осіб, в деяких обладнували вентиляцію, водопостачання, каналізацію.</w:t>
      </w:r>
    </w:p>
    <w:p w14:paraId="446562F0"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У листопаді 1943 р. комендант УЧХ видав «Правильник УЧХ», який детально нормував структуру та діяльність цих відділів. Були розроблені норми харчування хворих, комплект торби (сумки) санітара і фельдшера, програма гігієнічного вишколу, план лабораторії, порядок роботи санітарних пунктів. В спеціальних інструкціях вказано обов»язковий інвентар районових санітарних пунктів та повітових польових шпиталів. Були призначені пости начальних лікарів, у воєнних округах призначено шефів УЧХ, відповідальних за здоров»я війська, запілля та цивільного населення, почато формування медико-санітарної служби в загонах.</w:t>
      </w:r>
    </w:p>
    <w:p w14:paraId="009163C3"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В січні 1944 р. «Еней» дав наказ реорганізувати шпитальне обслуговування, хворих та поранених розміщати поодиноко в менше розконспірованих теренах, кожного хворого прикріпити до родини, до важко хворих прикріпити сестер чи санітарок, забезпечити всіх ліками і харчами.</w:t>
      </w:r>
    </w:p>
    <w:p w14:paraId="64ACE9C2"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lastRenderedPageBreak/>
        <w:t>З початком вересня 1944 р. на хуторі Морги села Сілець Підгаєцького району на Тернопільщині були проведені курси підвищення кваліфікації для 15 осіб лікарів-медиків УЧХ. Заняття проводили Яромир Олесницький («Ярий») – асистент кафедри хірургії Львівського медичного інституту, та Богдан Савка (Софрон») - лікар із Сокальщини. Подібних курсів та курсів підготовки медичних сестер проведено десятки.</w:t>
      </w:r>
    </w:p>
    <w:p w14:paraId="5890A0FA"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Необхідно підкреслити особливо складні, важкі умови роботи УЧХ. Лікарі і медичний персонал жили і воювали в найбільш невідрадних обставинах підпілля, їх завдання вважалися одними з найважчих в усій структурі визвольної боротьби. Оособливо важкими були дні і ночі перебування в криївках – підземних шпитальках, очікування можливості викриття ворогом та відсутності порятунку становили важке психічне випробування. УЧХ зазнавав великих втрат від ворожих облав та прочісувань.</w:t>
      </w:r>
    </w:p>
    <w:p w14:paraId="3F7C7288"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На відміну від Руху опору в інших країнах, УПА і УЧХ не отримували ніякої допомоги від інших держав. Він не мав визнання і допомоги Міжнародного ЧХ, хоч там знали про його діяльність. Все, почавши від зброї та закінчуючи медикаментами і харчами, потрібно було здобувати самим, в боях, легальними і нелегальними способами. Дуже ускладнювало положення УЧХ те, що не було можливості евакуації хворих. Перед пораненими були закриті державні лікарні та їх операційні. Хірургічні операції доводилося проводити в селянських хатах, в лісових підземних криївках, на полянах, часто в антисанітарних умовах, без відповідного освітлення. Бракувало кваліфікованих хірургів, хірургічних інструментів, стерильних матеріалів, медикаментів, кровозамінників, автоклавів. Доводилося працювати без належного клінічного, лабораторного та рентгенологічного обстеження.</w:t>
      </w:r>
    </w:p>
    <w:p w14:paraId="2442B1D6"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По відношенню до поранених вояків УПА більшовицька влада не визнавала прав та законів міжнародних конвенцій Червоного Хреста. Тільки завдяки великій самопосвяті, жертовності, мужності і відданості працівників медичної служби УПА і населення вдавалося повертати здоров’я багатьом пораненим і хворим воякам.</w:t>
      </w:r>
    </w:p>
    <w:p w14:paraId="2DAD1DD5"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Боротьба УПА і діяльність УЧХ продовжувалися після закінчення війни. Після арешту К.Зарицької у 1947 р. УЧХ очолила Галина Дидик. Проте тоді вся могутня сила збройних сил СРСР та НКВД була скерована на боротьбу з українським підпіллям. В таких умовах керівництво підпілля прийняло рішення протягом 1946-1949 провести планову демобілізацію бойових відділів УПА і перехід старшин і підстаршин УПА у сітку «Збройного підпілля».</w:t>
      </w:r>
    </w:p>
    <w:p w14:paraId="655E4BF8"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Восени 1949 року останні частини УПА були розформовані, до 1954 року і далі продовжувалася організована боротьба підпілля під керівництвом генерала Р.Шухевича, В.Кука та ін. Співробітники УЧХ продовжували надавати медичну допомогу підпільникам. Частина їх легалізувалися, але з часом переважно були арештовані і репресовані більшовицькою владою. Сотні медиків і громадян були засуджені на 10-25 років каторжної праці в концтаборах ГУЛАГу тільки за надання медичної допомоги пораненим або хворим підпільникам. Засуджували навіть за збирання лікувальних трав для підпільників. В 80-90-х роках ряд засуджених реабілітовано (багатьох – посмертно).</w:t>
      </w:r>
    </w:p>
    <w:p w14:paraId="6D954FE5"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Після 1945 р. на еміґрації в Німеччині й Австрії було кілька спроб відновити УЧХ. На з'їзді у жовтні 1945 у Мюнхені обрано керівні органи (голова. ради Богдан Андрієвський, голова управи Тома Воробець) єдиної української організації ЧХ, але вже тоді, під тиском СРСР, американська окупаційна влада заборонила вживати назву УЧХ. Тоді УЧХ перетворено на організацію з подібними завданнями, спершу як Санітарно Харитативну Службу (СХС), а з 1949 р. як Українську Медико-Харитативну Службу (УМХС) з осідком у Мюнхені.</w:t>
      </w:r>
    </w:p>
    <w:p w14:paraId="1426E620"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Для допомоги потребуючим, головно політв'язням на українських землях, окупованих Польщею й СРСР, в Америці в 1930-их pp. створено допомогову організацію під назвою «Український Золотий Хрест».</w:t>
      </w:r>
    </w:p>
    <w:p w14:paraId="33571CB0"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 xml:space="preserve">Коли у 1991 р. утворилася організація ЧХ в незалежній Україні – в умовах засилля старої совєтської ідеології йому дали подібну на радянську назву «УЧХ України», </w:t>
      </w:r>
      <w:r w:rsidRPr="00E619FA">
        <w:rPr>
          <w:rFonts w:ascii="Times New Roman" w:hAnsi="Times New Roman" w:cs="Times New Roman"/>
          <w:sz w:val="24"/>
          <w:szCs w:val="24"/>
          <w:lang w:val="ru-RU"/>
        </w:rPr>
        <w:lastRenderedPageBreak/>
        <w:t>побоявшись, що «Український ЧХ» звучить надто «націоналістично». Як не дивно, але в історії цього ЧХ (Інтернет-сайт) описується совєтський ЧХ, і не згадується про УЧХ національного Руху опору та УПА, тобто досі не визнається тих, хто боролися і віддавали своє життя за незалежність України! Такі парадокси сучасної молодої держави із тягарем совєтської спадщини!</w:t>
      </w:r>
    </w:p>
    <w:p w14:paraId="2FF45538"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Героїзм вояків УПА і медиків УЧХ, їх самовідданість і жертовність вписали незабутні сторінки як в історію національно-визвольної боротьби українського народу, так і в історію української медицини, в історію організацій Червоного Хреста.</w:t>
      </w:r>
    </w:p>
    <w:p w14:paraId="4B76118C"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p>
    <w:p w14:paraId="0B8BF74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139A73A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Співпраця Червоного Хреста з УПА.</w:t>
      </w:r>
    </w:p>
    <w:p w14:paraId="27548A9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Медико-санітарна служба у лавах УПА.</w:t>
      </w:r>
    </w:p>
    <w:p w14:paraId="71568FE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Видатні воїни-медиуи УПА.</w:t>
      </w:r>
    </w:p>
    <w:p w14:paraId="20DBC68C"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2A5CA7BA"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6. Підбиття підсумків:</w:t>
      </w:r>
    </w:p>
    <w:p w14:paraId="3F9B4D4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43EFA9C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5C511819" w14:textId="77777777" w:rsidR="00E619FA" w:rsidRPr="00E619FA" w:rsidRDefault="00E619FA" w:rsidP="00E619FA">
      <w:pPr>
        <w:spacing w:after="0" w:line="240" w:lineRule="auto"/>
        <w:ind w:firstLine="709"/>
        <w:jc w:val="both"/>
        <w:rPr>
          <w:rFonts w:ascii="Times New Roman" w:hAnsi="Times New Roman"/>
          <w:sz w:val="24"/>
          <w:szCs w:val="24"/>
        </w:rPr>
      </w:pPr>
    </w:p>
    <w:p w14:paraId="2E166AFF"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7. Список рекомендованої літератури:</w:t>
      </w:r>
    </w:p>
    <w:p w14:paraId="2D139267"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Основна:</w:t>
      </w:r>
    </w:p>
    <w:p w14:paraId="62E4441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Ступак Ф. Я. Історія медицини: підручник / Ф. Я. Ступак. – К.: Книга-плюс, 2020. – 176 с.</w:t>
      </w:r>
    </w:p>
    <w:p w14:paraId="6A1636C5" w14:textId="77777777" w:rsidR="00E619FA" w:rsidRPr="00E619FA" w:rsidRDefault="00E619FA" w:rsidP="00E619FA">
      <w:pPr>
        <w:spacing w:after="0" w:line="240" w:lineRule="auto"/>
        <w:ind w:firstLine="709"/>
        <w:jc w:val="both"/>
        <w:rPr>
          <w:rFonts w:ascii="Times New Roman" w:hAnsi="Times New Roman"/>
          <w:sz w:val="24"/>
          <w:szCs w:val="24"/>
        </w:rPr>
      </w:pPr>
    </w:p>
    <w:p w14:paraId="714017C7"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Додаткова:</w:t>
      </w:r>
    </w:p>
    <w:p w14:paraId="42DD22E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Визначні імена в світовій медицині / Г. Ю. Аронов, О. А. Грандо, М. Б. Мирсьий та ін. ; за ред. О. А. Грандо. – К.: РВА «Тріумф», 2001. – 320 с.</w:t>
      </w:r>
    </w:p>
    <w:p w14:paraId="3891E53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w:t>
      </w:r>
      <w:r w:rsidRPr="00E619FA">
        <w:rPr>
          <w:rFonts w:ascii="Times New Roman" w:hAnsi="Times New Roman"/>
          <w:sz w:val="24"/>
          <w:szCs w:val="24"/>
        </w:rPr>
        <w:tab/>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501275BF" w14:textId="77777777" w:rsidR="00E619FA" w:rsidRPr="00E619FA" w:rsidRDefault="00E619FA" w:rsidP="00E619FA">
      <w:pPr>
        <w:spacing w:after="0" w:line="240" w:lineRule="auto"/>
        <w:ind w:firstLine="709"/>
        <w:jc w:val="both"/>
        <w:rPr>
          <w:rFonts w:ascii="Times New Roman" w:hAnsi="Times New Roman"/>
          <w:sz w:val="24"/>
          <w:szCs w:val="24"/>
        </w:rPr>
      </w:pPr>
    </w:p>
    <w:p w14:paraId="6F3BFE45"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Електронні інформаційні ресурси:</w:t>
      </w:r>
    </w:p>
    <w:p w14:paraId="6B968DC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https://repo.odmu.edu.ua/xmlui/</w:t>
      </w:r>
    </w:p>
    <w:p w14:paraId="09C92C8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w:t>
      </w:r>
      <w:r w:rsidRPr="00E619FA">
        <w:rPr>
          <w:rFonts w:ascii="Times New Roman" w:hAnsi="Times New Roman"/>
          <w:sz w:val="24"/>
          <w:szCs w:val="24"/>
        </w:rPr>
        <w:tab/>
        <w:t>https://info.odmu.edu.ua/</w:t>
      </w:r>
    </w:p>
    <w:p w14:paraId="05BD59C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w:t>
      </w:r>
      <w:r w:rsidRPr="00E619FA">
        <w:rPr>
          <w:rFonts w:ascii="Times New Roman" w:hAnsi="Times New Roman"/>
          <w:sz w:val="24"/>
          <w:szCs w:val="24"/>
        </w:rPr>
        <w:tab/>
        <w:t>http://moz.gov.ua</w:t>
      </w:r>
    </w:p>
    <w:p w14:paraId="4C293BD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w:t>
      </w:r>
      <w:r w:rsidRPr="00E619FA">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64E9BB89" w14:textId="77777777" w:rsidR="00E619FA" w:rsidRPr="00E619FA" w:rsidRDefault="00E619FA" w:rsidP="00E619FA">
      <w:pPr>
        <w:spacing w:after="0" w:line="240" w:lineRule="auto"/>
        <w:ind w:firstLine="709"/>
        <w:jc w:val="both"/>
        <w:rPr>
          <w:rFonts w:ascii="Times New Roman" w:hAnsi="Times New Roman"/>
          <w:sz w:val="24"/>
          <w:szCs w:val="24"/>
        </w:rPr>
      </w:pPr>
    </w:p>
    <w:p w14:paraId="75CC7073"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3F02EB61" w14:textId="77777777" w:rsidR="00E619FA" w:rsidRPr="00E619FA" w:rsidRDefault="00E619FA" w:rsidP="00E619FA">
      <w:pPr>
        <w:spacing w:after="200" w:line="276" w:lineRule="auto"/>
        <w:rPr>
          <w:rFonts w:ascii="Times New Roman" w:hAnsi="Times New Roman" w:cs="Times New Roman"/>
          <w:sz w:val="24"/>
          <w:szCs w:val="24"/>
        </w:rPr>
      </w:pPr>
      <w:r w:rsidRPr="00E619FA">
        <w:rPr>
          <w:rFonts w:ascii="Times New Roman" w:hAnsi="Times New Roman" w:cs="Times New Roman"/>
          <w:sz w:val="24"/>
          <w:szCs w:val="24"/>
        </w:rPr>
        <w:br w:type="page"/>
      </w:r>
    </w:p>
    <w:p w14:paraId="6E0CCEF6" w14:textId="77777777" w:rsidR="00E619FA" w:rsidRPr="00E619FA" w:rsidRDefault="00E619FA" w:rsidP="00E619FA">
      <w:pPr>
        <w:jc w:val="both"/>
        <w:rPr>
          <w:rFonts w:ascii="Times New Roman" w:eastAsia="TimesNewRoman" w:hAnsi="Times New Roman" w:cs="Times New Roman"/>
          <w:b/>
          <w:sz w:val="24"/>
          <w:szCs w:val="24"/>
          <w:lang w:eastAsia="ru-RU"/>
        </w:rPr>
      </w:pPr>
      <w:r w:rsidRPr="00E619FA">
        <w:rPr>
          <w:rFonts w:ascii="Times New Roman" w:eastAsia="TimesNewRoman" w:hAnsi="Times New Roman" w:cs="Times New Roman"/>
          <w:b/>
          <w:sz w:val="24"/>
          <w:szCs w:val="24"/>
          <w:lang w:eastAsia="ru-RU"/>
        </w:rPr>
        <w:lastRenderedPageBreak/>
        <w:t>Семінарське заняття № 14.</w:t>
      </w:r>
    </w:p>
    <w:p w14:paraId="7C6CB4B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b/>
          <w:sz w:val="24"/>
          <w:szCs w:val="24"/>
        </w:rPr>
        <w:t>Тема. Радянська медицина в роки Другої світової війни.</w:t>
      </w:r>
      <w:r w:rsidRPr="00E619FA">
        <w:rPr>
          <w:rFonts w:ascii="Times New Roman" w:eastAsia="Times New Roman" w:hAnsi="Times New Roman" w:cs="Times New Roman"/>
          <w:b/>
          <w:sz w:val="24"/>
          <w:szCs w:val="24"/>
          <w:lang w:eastAsia="zh-CN"/>
        </w:rPr>
        <w:t xml:space="preserve"> </w:t>
      </w:r>
    </w:p>
    <w:p w14:paraId="715CD7EB" w14:textId="77777777" w:rsidR="00E619FA" w:rsidRPr="00E619FA" w:rsidRDefault="00E619FA" w:rsidP="00E619FA">
      <w:pPr>
        <w:spacing w:after="0" w:line="240" w:lineRule="auto"/>
        <w:ind w:firstLine="709"/>
        <w:jc w:val="both"/>
        <w:rPr>
          <w:rFonts w:ascii="Times New Roman" w:hAnsi="Times New Roman"/>
          <w:b/>
          <w:sz w:val="24"/>
          <w:szCs w:val="24"/>
        </w:rPr>
      </w:pPr>
    </w:p>
    <w:p w14:paraId="11D448B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b/>
          <w:sz w:val="24"/>
          <w:szCs w:val="24"/>
        </w:rPr>
        <w:t>Мета:</w:t>
      </w:r>
      <w:r w:rsidRPr="00E619FA">
        <w:t xml:space="preserve"> </w:t>
      </w:r>
      <w:r w:rsidRPr="00E619FA">
        <w:rPr>
          <w:rFonts w:ascii="Times New Roman" w:hAnsi="Times New Roman" w:cs="Times New Roman"/>
          <w:sz w:val="24"/>
          <w:szCs w:val="24"/>
        </w:rPr>
        <w:t>Розглядається історія розвитку радянської медицини під час другої світової війни. Проглядається героїзм медиків, їх самовідданість і жертовність, які увійдуть в історію боротьби українського народу та в історію української медицини.</w:t>
      </w:r>
    </w:p>
    <w:p w14:paraId="17F53439" w14:textId="77777777" w:rsidR="00E619FA" w:rsidRPr="00E619FA" w:rsidRDefault="00E619FA" w:rsidP="00E619FA">
      <w:pPr>
        <w:spacing w:after="0" w:line="240" w:lineRule="auto"/>
        <w:ind w:firstLine="709"/>
        <w:jc w:val="both"/>
        <w:rPr>
          <w:rFonts w:ascii="Times New Roman" w:hAnsi="Times New Roman"/>
          <w:b/>
          <w:sz w:val="24"/>
          <w:szCs w:val="24"/>
        </w:rPr>
      </w:pPr>
    </w:p>
    <w:p w14:paraId="34E12F9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3DEBBF9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Ка́федра або кате́дра — </w:t>
      </w:r>
      <w:r w:rsidRPr="00E619FA">
        <w:rPr>
          <w:rFonts w:ascii="Times New Roman" w:hAnsi="Times New Roman"/>
          <w:sz w:val="24"/>
          <w:szCs w:val="24"/>
        </w:rPr>
        <w:t>базовий структурний підрозділ закладу вищої освіти (його філій, інститутів, факультетів), що проводить навчально-виховну і методичну діяльність з однієї або кількох споріднених спеціальностей, спеціалізацій чи навчальних дисциплін і здійснює наукову, науково-дослідну та науково-технічну діяльність за певним напрямом.</w:t>
      </w:r>
    </w:p>
    <w:p w14:paraId="1822213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Клі́ніка (грец. κλινική — місце лікування, від грец. ήκλΐνη — ложе, ліжко) — </w:t>
      </w:r>
      <w:r w:rsidRPr="00E619FA">
        <w:rPr>
          <w:rFonts w:ascii="Times New Roman" w:hAnsi="Times New Roman"/>
          <w:sz w:val="24"/>
          <w:szCs w:val="24"/>
        </w:rPr>
        <w:t>медичний лікувальний заклад (установа), в якому здійснюють як лікування хворих, так і навчальну та наукову роботу. Клініки, таким чином, є складовими навчальних медичних закладів. Вони можуть бути багатопрофільними (госпіталь, лікарня, поліклініка) або монопрофільними (клініка хірургії, гінекології, тощо).</w:t>
      </w:r>
    </w:p>
    <w:p w14:paraId="7060B2D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Музе́й (від дав.-гр. τὸ Μουσεῖον — «дім Муз») — </w:t>
      </w:r>
      <w:r w:rsidRPr="00E619FA">
        <w:rPr>
          <w:rFonts w:ascii="Times New Roman" w:hAnsi="Times New Roman"/>
          <w:sz w:val="24"/>
          <w:szCs w:val="24"/>
        </w:rPr>
        <w:t>культурно-освітній та науково-дослідний заклад, призначений для вивчення, збереження та використання пам'яток природи, матеріальної і духовної культури, прилучення громадян до надбань національної і світової історико-культурної спадщини. Щороку 18 травня святкується Міжнародний день музеїв, у який у деяких країнах проводиться Ніч музеїв.</w:t>
      </w:r>
    </w:p>
    <w:p w14:paraId="48B8B71E" w14:textId="77777777" w:rsidR="00E619FA" w:rsidRPr="00E619FA" w:rsidRDefault="00E619FA" w:rsidP="00E619FA">
      <w:pPr>
        <w:spacing w:after="0" w:line="240" w:lineRule="auto"/>
        <w:ind w:firstLine="709"/>
        <w:jc w:val="both"/>
        <w:rPr>
          <w:rFonts w:ascii="Times New Roman" w:hAnsi="Times New Roman"/>
          <w:b/>
          <w:sz w:val="24"/>
          <w:szCs w:val="24"/>
        </w:rPr>
      </w:pPr>
    </w:p>
    <w:p w14:paraId="7155E6E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0788AA3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20F7396E" w14:textId="77777777" w:rsidR="00E619FA" w:rsidRPr="00E619FA" w:rsidRDefault="00E619FA" w:rsidP="00E619FA">
      <w:pPr>
        <w:spacing w:after="0" w:line="240" w:lineRule="auto"/>
        <w:ind w:firstLine="709"/>
        <w:jc w:val="both"/>
        <w:rPr>
          <w:rFonts w:ascii="Times New Roman" w:hAnsi="Times New Roman"/>
          <w:sz w:val="24"/>
          <w:szCs w:val="24"/>
        </w:rPr>
      </w:pPr>
    </w:p>
    <w:p w14:paraId="4762F9F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3B1B693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25A14F6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38711BFB" w14:textId="77777777" w:rsidR="00E619FA" w:rsidRPr="00E619FA" w:rsidRDefault="00E619FA" w:rsidP="00E619FA">
      <w:pPr>
        <w:spacing w:after="0" w:line="240" w:lineRule="auto"/>
        <w:ind w:firstLine="709"/>
        <w:jc w:val="both"/>
        <w:rPr>
          <w:rFonts w:ascii="Times New Roman" w:hAnsi="Times New Roman"/>
          <w:b/>
          <w:sz w:val="24"/>
          <w:szCs w:val="24"/>
        </w:rPr>
      </w:pPr>
    </w:p>
    <w:p w14:paraId="664B510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7270B2D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Після завершення Визвольних змагань та створення УРСР принципи медичного забезпечення були відображені у документі «Керівництво по санітарній евакуації в РСЧА» у:</w:t>
      </w:r>
    </w:p>
    <w:p w14:paraId="6889C38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1929 році;</w:t>
      </w:r>
    </w:p>
    <w:p w14:paraId="081E578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1930 році;</w:t>
      </w:r>
    </w:p>
    <w:p w14:paraId="0F108ED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1933 році;</w:t>
      </w:r>
    </w:p>
    <w:p w14:paraId="09449BC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1938 році.</w:t>
      </w:r>
    </w:p>
    <w:p w14:paraId="281A158A" w14:textId="77777777" w:rsidR="00E619FA" w:rsidRPr="00E619FA" w:rsidRDefault="00E619FA" w:rsidP="00E619FA">
      <w:pPr>
        <w:spacing w:after="0" w:line="240" w:lineRule="auto"/>
        <w:ind w:firstLine="709"/>
        <w:jc w:val="both"/>
        <w:rPr>
          <w:rFonts w:ascii="Times New Roman" w:hAnsi="Times New Roman"/>
          <w:sz w:val="24"/>
          <w:szCs w:val="24"/>
        </w:rPr>
      </w:pPr>
    </w:p>
    <w:p w14:paraId="0BB9119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Пізніше «Керівництво» було замінене «Статутом військово-санітарної служби РСЧА» у:</w:t>
      </w:r>
    </w:p>
    <w:p w14:paraId="55E4D27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1929 році;</w:t>
      </w:r>
    </w:p>
    <w:p w14:paraId="466B7F7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1930 році;</w:t>
      </w:r>
    </w:p>
    <w:p w14:paraId="2506D13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1933 році;</w:t>
      </w:r>
    </w:p>
    <w:p w14:paraId="119475D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1938 році.</w:t>
      </w:r>
    </w:p>
    <w:p w14:paraId="077A34B8" w14:textId="77777777" w:rsidR="00E619FA" w:rsidRPr="00E619FA" w:rsidRDefault="00E619FA" w:rsidP="00E619FA">
      <w:pPr>
        <w:spacing w:after="0" w:line="240" w:lineRule="auto"/>
        <w:ind w:firstLine="709"/>
        <w:jc w:val="both"/>
        <w:rPr>
          <w:rFonts w:ascii="Times New Roman" w:hAnsi="Times New Roman"/>
          <w:sz w:val="24"/>
          <w:szCs w:val="24"/>
        </w:rPr>
      </w:pPr>
    </w:p>
    <w:p w14:paraId="7645285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 Новації «Статута військово-санітарної служби РСЧА» передбачали:</w:t>
      </w:r>
    </w:p>
    <w:p w14:paraId="562AA0D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Замінну кінного транспорта автомобільним;</w:t>
      </w:r>
    </w:p>
    <w:p w14:paraId="3C68901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Заміну поетапної евакуації прямою;</w:t>
      </w:r>
    </w:p>
    <w:p w14:paraId="126CF9E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а) Додаванням до Війсково-санітарної служби медичної авіації;</w:t>
      </w:r>
    </w:p>
    <w:p w14:paraId="79BCFA0C"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Всі відповіді є вірними.</w:t>
      </w:r>
    </w:p>
    <w:p w14:paraId="61D18F59" w14:textId="77777777" w:rsidR="00E619FA" w:rsidRPr="00E619FA" w:rsidRDefault="00E619FA" w:rsidP="00E619FA">
      <w:pPr>
        <w:spacing w:after="0" w:line="240" w:lineRule="auto"/>
        <w:ind w:firstLine="709"/>
        <w:jc w:val="both"/>
        <w:rPr>
          <w:rFonts w:ascii="Times New Roman" w:hAnsi="Times New Roman"/>
          <w:sz w:val="24"/>
          <w:szCs w:val="24"/>
        </w:rPr>
      </w:pPr>
    </w:p>
    <w:p w14:paraId="3F75463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 Батальйонні пункти медичної допомоги розташовувались від лінії фронту як правило за:</w:t>
      </w:r>
    </w:p>
    <w:p w14:paraId="1114642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1000 метрів;</w:t>
      </w:r>
    </w:p>
    <w:p w14:paraId="56523B4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2000 метрів;</w:t>
      </w:r>
    </w:p>
    <w:p w14:paraId="2BB7EA5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3000 метрів;</w:t>
      </w:r>
    </w:p>
    <w:p w14:paraId="49A6724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5000 метрів.</w:t>
      </w:r>
    </w:p>
    <w:p w14:paraId="117C24F5" w14:textId="77777777" w:rsidR="00E619FA" w:rsidRPr="00E619FA" w:rsidRDefault="00E619FA" w:rsidP="00E619FA">
      <w:pPr>
        <w:spacing w:after="0" w:line="240" w:lineRule="auto"/>
        <w:ind w:firstLine="709"/>
        <w:jc w:val="both"/>
        <w:rPr>
          <w:rFonts w:ascii="Times New Roman" w:hAnsi="Times New Roman"/>
          <w:sz w:val="24"/>
          <w:szCs w:val="24"/>
        </w:rPr>
      </w:pPr>
    </w:p>
    <w:p w14:paraId="62A27FD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Батальйонні пункти медичної допомоги розташовувались:</w:t>
      </w:r>
    </w:p>
    <w:p w14:paraId="0F0EC40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В окопах;</w:t>
      </w:r>
    </w:p>
    <w:p w14:paraId="44831C7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У спеціалізованих приміщеннях;</w:t>
      </w:r>
    </w:p>
    <w:p w14:paraId="74E86FA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У житлових приміщеннях, залишених мешканцями;</w:t>
      </w:r>
    </w:p>
    <w:p w14:paraId="141032C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У бліндажах чи палатках.</w:t>
      </w:r>
    </w:p>
    <w:p w14:paraId="4C781544" w14:textId="77777777" w:rsidR="00E619FA" w:rsidRPr="00E619FA" w:rsidRDefault="00E619FA" w:rsidP="00E619FA">
      <w:pPr>
        <w:spacing w:after="0" w:line="240" w:lineRule="auto"/>
        <w:ind w:firstLine="709"/>
        <w:jc w:val="both"/>
        <w:rPr>
          <w:rFonts w:ascii="Times New Roman" w:hAnsi="Times New Roman"/>
          <w:sz w:val="24"/>
          <w:szCs w:val="24"/>
        </w:rPr>
      </w:pPr>
    </w:p>
    <w:p w14:paraId="35D4B4E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6. У якому році з’явився проект «Настанов з санітарної служби Червоної Армії»:</w:t>
      </w:r>
    </w:p>
    <w:p w14:paraId="3C2D150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1941 р.;</w:t>
      </w:r>
    </w:p>
    <w:p w14:paraId="288B905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1943 р.;</w:t>
      </w:r>
    </w:p>
    <w:p w14:paraId="0D2D56A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1944 р.;</w:t>
      </w:r>
    </w:p>
    <w:p w14:paraId="1F62714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1945 р.</w:t>
      </w:r>
    </w:p>
    <w:p w14:paraId="1EA183FF" w14:textId="77777777" w:rsidR="00E619FA" w:rsidRPr="00E619FA" w:rsidRDefault="00E619FA" w:rsidP="00E619FA">
      <w:pPr>
        <w:spacing w:after="0" w:line="240" w:lineRule="auto"/>
        <w:ind w:firstLine="709"/>
        <w:jc w:val="both"/>
        <w:rPr>
          <w:rFonts w:ascii="Times New Roman" w:hAnsi="Times New Roman"/>
          <w:sz w:val="24"/>
          <w:szCs w:val="24"/>
        </w:rPr>
      </w:pPr>
    </w:p>
    <w:p w14:paraId="35518C2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7. У якому році було запроваджено пересувні мобільні станції переливання крові для кожного фронту:</w:t>
      </w:r>
    </w:p>
    <w:p w14:paraId="1479943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1941 р.;</w:t>
      </w:r>
    </w:p>
    <w:p w14:paraId="1737239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1943 р.;</w:t>
      </w:r>
    </w:p>
    <w:p w14:paraId="395C76F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1944 р.;</w:t>
      </w:r>
    </w:p>
    <w:p w14:paraId="2B4D0D9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1945 р.</w:t>
      </w:r>
    </w:p>
    <w:p w14:paraId="46103419" w14:textId="77777777" w:rsidR="00E619FA" w:rsidRPr="00E619FA" w:rsidRDefault="00E619FA" w:rsidP="00E619FA">
      <w:pPr>
        <w:spacing w:after="0" w:line="240" w:lineRule="auto"/>
        <w:ind w:firstLine="709"/>
        <w:jc w:val="both"/>
        <w:rPr>
          <w:rFonts w:ascii="Times New Roman" w:hAnsi="Times New Roman"/>
          <w:sz w:val="24"/>
          <w:szCs w:val="24"/>
        </w:rPr>
      </w:pPr>
    </w:p>
    <w:p w14:paraId="76AB8AC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Всього за період Другої світової війни діюча армія отримала близько:</w:t>
      </w:r>
    </w:p>
    <w:p w14:paraId="2DF8037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 млн. літрів консервованої крові;</w:t>
      </w:r>
    </w:p>
    <w:p w14:paraId="1EAA640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1,5 млн. літрів консервованої крові;</w:t>
      </w:r>
    </w:p>
    <w:p w14:paraId="09CBE19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1,7 млн. літрів консервованої крові;</w:t>
      </w:r>
    </w:p>
    <w:p w14:paraId="6D9A4C8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2 млн. літрів консервованої крові.</w:t>
      </w:r>
    </w:p>
    <w:p w14:paraId="53769562" w14:textId="77777777" w:rsidR="00E619FA" w:rsidRPr="00E619FA" w:rsidRDefault="00E619FA" w:rsidP="00E619FA">
      <w:pPr>
        <w:spacing w:after="0" w:line="240" w:lineRule="auto"/>
        <w:ind w:firstLine="709"/>
        <w:jc w:val="both"/>
        <w:rPr>
          <w:rFonts w:ascii="Times New Roman" w:hAnsi="Times New Roman"/>
          <w:sz w:val="24"/>
          <w:szCs w:val="24"/>
        </w:rPr>
      </w:pPr>
    </w:p>
    <w:p w14:paraId="074DAF3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9. У якому році замість уніфікованих польових рухомих шпиталів були створені хірургічні, терапевтичні та польові рухомі шпиталі:</w:t>
      </w:r>
    </w:p>
    <w:p w14:paraId="4A487A7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1941 р.;</w:t>
      </w:r>
    </w:p>
    <w:p w14:paraId="598E459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1942 р.;</w:t>
      </w:r>
    </w:p>
    <w:p w14:paraId="4210E4C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1943 р.;</w:t>
      </w:r>
    </w:p>
    <w:p w14:paraId="1D25C39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1944 р.</w:t>
      </w:r>
    </w:p>
    <w:p w14:paraId="4CCC75A1" w14:textId="77777777" w:rsidR="00E619FA" w:rsidRPr="00E619FA" w:rsidRDefault="00E619FA" w:rsidP="00E619FA">
      <w:pPr>
        <w:spacing w:after="0" w:line="240" w:lineRule="auto"/>
        <w:ind w:firstLine="709"/>
        <w:jc w:val="both"/>
        <w:rPr>
          <w:rFonts w:ascii="Times New Roman" w:hAnsi="Times New Roman"/>
          <w:sz w:val="24"/>
          <w:szCs w:val="24"/>
        </w:rPr>
      </w:pPr>
    </w:p>
    <w:p w14:paraId="5AC9872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10. У якому році були організовані 5 шкіл молодших військових фельдшерів з7-місячним курсом навчання:</w:t>
      </w:r>
    </w:p>
    <w:p w14:paraId="005342C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1941 р.;</w:t>
      </w:r>
    </w:p>
    <w:p w14:paraId="1534C08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1942 р.;</w:t>
      </w:r>
    </w:p>
    <w:p w14:paraId="23CBC44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1943 р.;</w:t>
      </w:r>
    </w:p>
    <w:p w14:paraId="5B35C4F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1944 р.</w:t>
      </w:r>
    </w:p>
    <w:p w14:paraId="38D14C36" w14:textId="77777777" w:rsidR="00E619FA" w:rsidRPr="00E619FA" w:rsidRDefault="00E619FA" w:rsidP="00E619FA">
      <w:pPr>
        <w:spacing w:after="0" w:line="240" w:lineRule="auto"/>
        <w:ind w:firstLine="709"/>
        <w:jc w:val="both"/>
        <w:rPr>
          <w:rFonts w:ascii="Times New Roman" w:hAnsi="Times New Roman"/>
          <w:sz w:val="24"/>
          <w:szCs w:val="24"/>
        </w:rPr>
      </w:pPr>
    </w:p>
    <w:p w14:paraId="5065745B"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5F2D9E80"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rPr>
        <w:lastRenderedPageBreak/>
        <w:t>Керівництво медичною службою під час Другої світової війни. Фронтова хірургія. Евакуаційні медичні шпиталі. Фронтова терапевтія. Фронтове медсестринство. Санітарно – медична служба у партизанському русі.</w:t>
      </w:r>
    </w:p>
    <w:p w14:paraId="74266D5D"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p>
    <w:p w14:paraId="013E72F6"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22 червня 1941 року мирна творча праця радянського народу була порушена віроломним вторгненням в країну гітлерівської Німеччини. Перші бої Великої Вітчизняної війни на території області вибухнули 13 серпня 1941 року. У перші дні липня 1941 року місто Дніпропетровськ піддалось бомбардуванню. Почали надходити ешелони з пораненими, яким необхідна була кваліфікована медична допомога.</w:t>
      </w:r>
    </w:p>
    <w:p w14:paraId="53CD09AE"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На базі обласної лікарні імені Мечникова, клінік медичного інституту був організований евакогоспіталь №3582 (очолював І.М. Кучерявий), одночасно був розгорнутий госпіталь в приміщенні Будинку Союзу. Сюди із своїх домівок мешканці приносили необхідні меблі, білизну, інвентар. Сотні людей працювали нянями, санітарками, на кухні, повсякденним було донорство. З 25 серпня 1941 року до кінця жовтня 1941 року територія області і Дніпропетровськ була повністю окупована. dnepropetrovsk-medicine-becomingМедичні працівники області внесли свій неоціненний вклад у перемогу радянського народу. Їх називали солдатами невидимого фронту. Помилкові діагнози, завдяки яким людей рятували від вивезення в гітлерівське рабство, порятунок військовополонених під виглядом померлих, імітація наслідків травм і хірургічних операцій.</w:t>
      </w:r>
    </w:p>
    <w:p w14:paraId="7BF92888"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У Дніпропетровську, як і в багатьох окупованих містах, діяли патріотичні групи медичних працівників. Так, група працівників інфекційної лікарні, очолювана головним лікарем А.Ф.Хохулею та заступником головного лікаря Є.Г.Попковою, ризикуючи своїм життям, постійно рятували полонених, що перебували в лікарні. Їм вдалося звільнили більше 900 військовополонених, надали медичну допомогу понад 5000 важкохворим.  Патріотична група співробітників Дніпропетровської міжрайонної лікарні (сьогодні це обласна клінічна лікарня ім.Мечникова) діяла в підпіллі під керівництвом головного лікаря М.А.Бережного. Група звільнила з таборів близько 140 осіб військовополонених, 200 юнаків і дівчат були врятовані від фашистської каторги, одержавши фіктивні діагнози про невиліковні хронічні захворювання.  Молодий лікар А.Ф.Жукова-Церетелі, учасниця героїчного підпілля м.Новомосковськ, а пізніше - розвідниця Радянської Армії, яка разом з іншими розвідниками групи Березняка, відомого з фільму „Майор Вихор”, не допустила руйнування фашистами польського міста Кракова. Допомогу радянським військовополоненим і населенню надавали лікарі П’ятихатської лікарні, а також група медиків із села Вільні хутори, очолювана лікарем А.К.Крикендом. Активно діяли медичні працівники лікарні № 1 (селище Діївка) на чолі з лікарем М.А.Тихоновим. Вони входили до патріотичної групи, яка займалась друкуванням різних бланків, посвідчень, перепусток, довідок, якими медики забезпечували військовополонених, що втікали з таборів, та інших радянських громадян.</w:t>
      </w:r>
    </w:p>
    <w:p w14:paraId="2094EA49"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Самовіддано борючись за життя радянських людей, медичні працівники розплачувалися за це власним життям. У Широківському районі за допомогу військовополоненим були dnepropetrovsk-medicine-becomingрозстріляні лікар С.С. Желтоног і його дружина. У селі Губиниха була розгромлена й знищена лікарня разом із хворими, фашисти розстріляли і 75- річного фельдшера Андрія Козлевича. Багато лікарів Дніпропетровщини пройшли дорогами війни і в подальшому стали видатними керівниками лікувальних закладів, вченими.</w:t>
      </w:r>
    </w:p>
    <w:p w14:paraId="0BECB62F"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Військовий лікар Стоянов Ф.Г., будучи на посаді начальника санітарного поїзда, у 1942 році вивів із зони бойових дій ешелон з сотнями поранених бійців і командирів dnepropetrovsk-medicine-becomingЧервоної Армії. За вчинений подвиг нагороджений орденом Червоної Зірки. Після демобілізації Стоянов в 1949-1952 роках працював завідувачем Нікопольського відділу охорони здоров’я.</w:t>
      </w:r>
    </w:p>
    <w:p w14:paraId="1315DD61"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lastRenderedPageBreak/>
        <w:t>Василенко В.М. – головний лікар обласного онкологічного диспансеру, народний лікар СРСР, не раз запалював бійців особистим прикладом; за визволення Кривого Рогу нагороджений орденом Червоного Прапора. Він пройшов пів Європи, визволяв Румунію, Угорщину, Югославію, Австрію. У фашистському концтаборі Маутхаузен вивозив в’язнів і направляв їх в госпіталь.</w:t>
      </w:r>
    </w:p>
    <w:p w14:paraId="48DA7D79"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Чухрієнко Дмитро Павлович, старший лікар 460-го стрілкового полку 100-й стрілкової дивізії 60-ї армії першого Українського фронту, старший лейтенант був на фронті з червня 1941 року, пройшов війну і був демобілізований у грудні 1945 року. Двічі ранений, нагороджений трьома орденами Червоної Зірки, двома орденами Вітчизняної війни, медалями. Після війни він став Заслуженим діячем науки України, доктором медичних наук, професором, першим заступником Міністра охорони здоров’я ( 1950-1953 р.р.), ректором Дніпропетровського медичного інституту, завідуючим кафедрою госпітальної хірургії № 2.</w:t>
      </w:r>
    </w:p>
    <w:p w14:paraId="010C5D62"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Агафонов Володимир Миколайович, заслужений лікар України, з 1967 по 1983 р. очолював Дніпропетровський міський відділ охорони здоров'я, а з 1983 по 1998р. працював головним лікарем міської клінічної лікарні № 1 м.Дніпропетровськ. Нагороджений орденом Вітчизняної війни 1 ступеню, орденом Червоної зірки, 2 орденами Трудового Червоного прапору. Період окупації завдав величезної шкоди охороні здоров'я.</w:t>
      </w:r>
    </w:p>
    <w:p w14:paraId="52672495"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На початку 1942 року припинила свою роботу 1-а міська лікарня, закрилося 5 поліклінічних установ. Було знищено 64% поліклінік у містах і 70% у сільській місцевості, 70% санітарно-епідемічних станцій у містах і усі, які знаходились в сільській місцевості.</w:t>
      </w:r>
    </w:p>
    <w:p w14:paraId="59F359DF"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Територія Ігренської психіатричної лікарні була перетворена в концентраційний табір для радянського активу Дніпропетровщини. Відступаючи окупанти розграбували лікарню, спалили її, підірвали всі приміщення і санітарно-технічні спорудження. На початку війни у Дніпропетровську було 154 лікаря і 650 середніх медпрацівників, до 1943 року з них залишилося в живих 43 лікаря і 105 середніх медпрацівників.</w:t>
      </w:r>
    </w:p>
    <w:p w14:paraId="67CB9AF9"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Тяжкий санітарний стан, масові руйнування лікарень, дитячих закладів у поєднанні з злиденним станом населення сприяли зростанню інфекційних захворювань. Загальна смертність населення м. Дніпропетровська у 1942 році перевищувала удвоє рівень 1939 року. Визволення області почалось 8 вересня 1943 р. і 8-9 березня 1944 р. була остаточно звільнена від окупантів. Почалося відновлення лікувальних закладів.</w:t>
      </w:r>
    </w:p>
    <w:p w14:paraId="09052FEE"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На початку 1944 року в Дніпропетровськ повернувся із евакуації евакогоспіталь № 3582, на базі приміщення Будинку політпросвіти був розгорнутий нейрохірургічний госпіталь на 1000 ліжок, відкрито ряд інших госпітальних закладів. Станом на 1 жовтня 1944 року у місті функціонувало 10 лікарень на 1212 ліжок, кількість ліжок для хворих на туберкульоз зросла на 8,6%.</w:t>
      </w:r>
    </w:p>
    <w:p w14:paraId="270C7F66"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Після звільнення в 1943 році Дніпропетровської області, почалося відновлення народного господарства, у т.ч. і мережі лікувально-профілактичних установ. За рік напруженої роботи в містах області відновлено 55% ліжкового фонду, 90% амбулаторій і поліклінік.</w:t>
      </w:r>
    </w:p>
    <w:p w14:paraId="25803FE7"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r w:rsidRPr="00E619FA">
        <w:rPr>
          <w:rFonts w:ascii="Times New Roman" w:hAnsi="Times New Roman" w:cs="Times New Roman"/>
          <w:sz w:val="24"/>
          <w:szCs w:val="24"/>
          <w:lang w:val="ru-RU"/>
        </w:rPr>
        <w:t>Сільські дільниці були цілком укомплектовані лікарями. 24-27 листопада 1945р. відбувся перший післявоєнний обласний з'їзд сільських дільничних лікарів, який приділив велику увагу питанням охорони здоров’я жителів сільської місцевості, а також організації медичної допомоги дітям, розвитку мережі акушерсько-гінекологічної допомоги.</w:t>
      </w:r>
    </w:p>
    <w:p w14:paraId="44203E36"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p>
    <w:p w14:paraId="23FF676C"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182F70D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Розвиток та стан шпиталів під час Другої світової війни.</w:t>
      </w:r>
    </w:p>
    <w:p w14:paraId="6F09342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Розвиток хірургії під час Другої світової війни.</w:t>
      </w:r>
    </w:p>
    <w:p w14:paraId="4F21ED7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Медсестринство Другої світової війни.</w:t>
      </w:r>
    </w:p>
    <w:p w14:paraId="63A0DF66" w14:textId="77777777" w:rsidR="00E619FA" w:rsidRPr="00E619FA" w:rsidRDefault="00E619FA" w:rsidP="00E619FA">
      <w:pPr>
        <w:spacing w:after="0" w:line="240" w:lineRule="auto"/>
        <w:ind w:firstLine="709"/>
        <w:jc w:val="both"/>
        <w:rPr>
          <w:rFonts w:ascii="Times New Roman" w:hAnsi="Times New Roman"/>
          <w:sz w:val="24"/>
          <w:szCs w:val="24"/>
        </w:rPr>
      </w:pPr>
    </w:p>
    <w:p w14:paraId="2DA74A1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6. Підбиття підсумків:</w:t>
      </w:r>
    </w:p>
    <w:p w14:paraId="05D1F56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62C027D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00C63303" w14:textId="77777777" w:rsidR="00E619FA" w:rsidRPr="00E619FA" w:rsidRDefault="00E619FA" w:rsidP="00E619FA">
      <w:pPr>
        <w:spacing w:after="0" w:line="240" w:lineRule="auto"/>
        <w:ind w:firstLine="709"/>
        <w:jc w:val="both"/>
        <w:rPr>
          <w:rFonts w:ascii="Times New Roman" w:hAnsi="Times New Roman"/>
          <w:sz w:val="24"/>
          <w:szCs w:val="24"/>
        </w:rPr>
      </w:pPr>
    </w:p>
    <w:p w14:paraId="4E9FB8E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7. Список рекомендованої літератури:</w:t>
      </w:r>
    </w:p>
    <w:p w14:paraId="608471D2"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Основна:</w:t>
      </w:r>
    </w:p>
    <w:p w14:paraId="540F61A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Ступак Ф. Я. Історія медицини: підручник / Ф. Я. Ступак. – К.: Книга-плюс, 2020. – 176 с.</w:t>
      </w:r>
    </w:p>
    <w:p w14:paraId="6D230243" w14:textId="77777777" w:rsidR="00E619FA" w:rsidRPr="00E619FA" w:rsidRDefault="00E619FA" w:rsidP="00E619FA">
      <w:pPr>
        <w:spacing w:after="0" w:line="240" w:lineRule="auto"/>
        <w:ind w:firstLine="709"/>
        <w:jc w:val="both"/>
        <w:rPr>
          <w:rFonts w:ascii="Times New Roman" w:hAnsi="Times New Roman"/>
          <w:sz w:val="24"/>
          <w:szCs w:val="24"/>
        </w:rPr>
      </w:pPr>
    </w:p>
    <w:p w14:paraId="731AAB10"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Додаткова:</w:t>
      </w:r>
    </w:p>
    <w:p w14:paraId="6121863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Визначні імена в світовій медицині / Г. Ю. Аронов, О. А. Грандо, М. Б. Мирсьий та ін. ; за ред. О. А. Грандо. – К.: РВА «Тріумф», 2001. – 320 с.</w:t>
      </w:r>
    </w:p>
    <w:p w14:paraId="5E26BA2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w:t>
      </w:r>
      <w:r w:rsidRPr="00E619FA">
        <w:rPr>
          <w:rFonts w:ascii="Times New Roman" w:hAnsi="Times New Roman"/>
          <w:sz w:val="24"/>
          <w:szCs w:val="24"/>
        </w:rPr>
        <w:tab/>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0EBF6F24" w14:textId="77777777" w:rsidR="00E619FA" w:rsidRPr="00E619FA" w:rsidRDefault="00E619FA" w:rsidP="00E619FA">
      <w:pPr>
        <w:spacing w:after="0" w:line="240" w:lineRule="auto"/>
        <w:ind w:firstLine="709"/>
        <w:jc w:val="both"/>
        <w:rPr>
          <w:rFonts w:ascii="Times New Roman" w:hAnsi="Times New Roman"/>
          <w:sz w:val="24"/>
          <w:szCs w:val="24"/>
        </w:rPr>
      </w:pPr>
    </w:p>
    <w:p w14:paraId="611761D0"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Електронні інформаційні ресурси:</w:t>
      </w:r>
    </w:p>
    <w:p w14:paraId="5910491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https://repo.odmu.edu.ua/xmlui/</w:t>
      </w:r>
    </w:p>
    <w:p w14:paraId="60D00F9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w:t>
      </w:r>
      <w:r w:rsidRPr="00E619FA">
        <w:rPr>
          <w:rFonts w:ascii="Times New Roman" w:hAnsi="Times New Roman"/>
          <w:sz w:val="24"/>
          <w:szCs w:val="24"/>
        </w:rPr>
        <w:tab/>
        <w:t>https://info.odmu.edu.ua/</w:t>
      </w:r>
    </w:p>
    <w:p w14:paraId="28F28B0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w:t>
      </w:r>
      <w:r w:rsidRPr="00E619FA">
        <w:rPr>
          <w:rFonts w:ascii="Times New Roman" w:hAnsi="Times New Roman"/>
          <w:sz w:val="24"/>
          <w:szCs w:val="24"/>
        </w:rPr>
        <w:tab/>
        <w:t>http://moz.gov.ua</w:t>
      </w:r>
    </w:p>
    <w:p w14:paraId="7BCBE1A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w:t>
      </w:r>
      <w:r w:rsidRPr="00E619FA">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579CD5A1" w14:textId="77777777" w:rsidR="00E619FA" w:rsidRPr="00E619FA" w:rsidRDefault="00E619FA" w:rsidP="00E619FA">
      <w:pPr>
        <w:spacing w:after="0" w:line="240" w:lineRule="auto"/>
        <w:ind w:firstLine="709"/>
        <w:jc w:val="both"/>
        <w:rPr>
          <w:rFonts w:ascii="Times New Roman" w:hAnsi="Times New Roman"/>
          <w:sz w:val="24"/>
          <w:szCs w:val="24"/>
        </w:rPr>
      </w:pPr>
    </w:p>
    <w:p w14:paraId="36BC5509" w14:textId="77777777" w:rsidR="00E619FA" w:rsidRPr="00E619FA" w:rsidRDefault="00E619FA" w:rsidP="00E619FA">
      <w:pPr>
        <w:spacing w:after="200" w:line="276" w:lineRule="auto"/>
        <w:rPr>
          <w:rFonts w:ascii="Times New Roman" w:hAnsi="Times New Roman" w:cs="Times New Roman"/>
          <w:sz w:val="24"/>
          <w:szCs w:val="24"/>
        </w:rPr>
      </w:pPr>
      <w:r w:rsidRPr="00E619FA">
        <w:rPr>
          <w:rFonts w:ascii="Times New Roman" w:hAnsi="Times New Roman" w:cs="Times New Roman"/>
          <w:sz w:val="24"/>
          <w:szCs w:val="24"/>
        </w:rPr>
        <w:br w:type="page"/>
      </w:r>
    </w:p>
    <w:p w14:paraId="7217020C" w14:textId="77777777" w:rsidR="00E619FA" w:rsidRPr="00E619FA" w:rsidRDefault="00E619FA" w:rsidP="00E619FA">
      <w:pPr>
        <w:jc w:val="both"/>
        <w:rPr>
          <w:rFonts w:ascii="Times New Roman" w:eastAsia="TimesNewRoman" w:hAnsi="Times New Roman" w:cs="Times New Roman"/>
          <w:b/>
          <w:sz w:val="24"/>
          <w:szCs w:val="24"/>
          <w:lang w:eastAsia="ru-RU"/>
        </w:rPr>
      </w:pPr>
      <w:r w:rsidRPr="00E619FA">
        <w:rPr>
          <w:rFonts w:ascii="Times New Roman" w:eastAsia="TimesNewRoman" w:hAnsi="Times New Roman" w:cs="Times New Roman"/>
          <w:b/>
          <w:sz w:val="24"/>
          <w:szCs w:val="24"/>
          <w:lang w:eastAsia="ru-RU"/>
        </w:rPr>
        <w:lastRenderedPageBreak/>
        <w:t>Семінарське заняття № 15.</w:t>
      </w:r>
    </w:p>
    <w:p w14:paraId="77B68702"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Тема. Одеська наукова медична школа.</w:t>
      </w:r>
    </w:p>
    <w:p w14:paraId="30665349" w14:textId="77777777" w:rsidR="00E619FA" w:rsidRPr="00E619FA" w:rsidRDefault="00E619FA" w:rsidP="00E619FA">
      <w:pPr>
        <w:spacing w:after="0" w:line="240" w:lineRule="auto"/>
        <w:ind w:firstLine="709"/>
        <w:rPr>
          <w:rFonts w:ascii="Times New Roman" w:hAnsi="Times New Roman" w:cs="Times New Roman"/>
          <w:sz w:val="24"/>
          <w:szCs w:val="24"/>
        </w:rPr>
      </w:pPr>
    </w:p>
    <w:p w14:paraId="6095DF3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Мета: </w:t>
      </w:r>
      <w:r w:rsidRPr="00E619FA">
        <w:rPr>
          <w:rFonts w:ascii="Times New Roman" w:hAnsi="Times New Roman"/>
          <w:sz w:val="24"/>
          <w:szCs w:val="24"/>
        </w:rPr>
        <w:t>Завдяки глибокому пізнанню фізіології, космічною медициною було відкрито значні внутрішні людські резерви, накопичений великий досвід активного управління процесами адаптації організму і стабілізації здоров'я людини в різних екстремальних умовах, що поглибило теорію і практику медицини.</w:t>
      </w:r>
    </w:p>
    <w:p w14:paraId="70A1876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Знайшов застосування новий діагностичний метод - теплобачення. За допомогою спеціальних оптико-електронних приладів - тепловізорів можна уловити навіть початкові стадії запальних процесів, пухлин і судинних пошкоджень. Велике розповсюдження в клінічній медицині придбав метод гіпербаричної оксигенації, тобто розміщення хворого в атмосфері з підвищеним тиском кисню.</w:t>
      </w:r>
    </w:p>
    <w:p w14:paraId="7FD3E090" w14:textId="77777777" w:rsidR="00E619FA" w:rsidRPr="00E619FA" w:rsidRDefault="00E619FA" w:rsidP="00E619FA">
      <w:pPr>
        <w:spacing w:after="0" w:line="240" w:lineRule="auto"/>
        <w:ind w:firstLine="709"/>
        <w:jc w:val="both"/>
        <w:rPr>
          <w:rFonts w:ascii="Times New Roman" w:hAnsi="Times New Roman"/>
          <w:b/>
          <w:sz w:val="24"/>
          <w:szCs w:val="24"/>
        </w:rPr>
      </w:pPr>
    </w:p>
    <w:p w14:paraId="7E5B016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Основні поняття:</w:t>
      </w:r>
    </w:p>
    <w:p w14:paraId="0451A77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Опера́ція (лат. operatio — дія, вплив) — </w:t>
      </w:r>
      <w:r w:rsidRPr="00E619FA">
        <w:rPr>
          <w:rFonts w:ascii="Times New Roman" w:hAnsi="Times New Roman"/>
          <w:sz w:val="24"/>
          <w:szCs w:val="24"/>
        </w:rPr>
        <w:t>дії, заходи, що виконуються за певним планом і спрямовані на вирішення якогось завдання, досягнення якоїсь мети або належить до кола функцій даного підприємства, установи, відділу, окремого працівника, певного обладнання тощо.</w:t>
      </w:r>
    </w:p>
    <w:p w14:paraId="4B9201A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Клінічна ординатура, ординатура клінічна — </w:t>
      </w:r>
      <w:r w:rsidRPr="00E619FA">
        <w:rPr>
          <w:rFonts w:ascii="Times New Roman" w:hAnsi="Times New Roman"/>
          <w:sz w:val="24"/>
          <w:szCs w:val="24"/>
        </w:rPr>
        <w:t>вища форма підвищення кваліфікації лікарів-спеціалістів з певного фаху у вищих медичних закладах освіти III–IV рівнів акредитації, закладах післядипломної освіти та клінічних науково-дослідних інститутах, центрах. Вказані заклади знаходяться у підпорядкуванні Міністерства охорони здоров'я України, окрім медичного інституту Сумського державного університету та медичного факультету Ужгородського національного університету — підпорядкування Міністерству освіти і науки України.</w:t>
      </w:r>
    </w:p>
    <w:p w14:paraId="3B564ED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b/>
          <w:sz w:val="24"/>
          <w:szCs w:val="24"/>
        </w:rPr>
        <w:t xml:space="preserve">Рефле́ксія (від лат. reflexio — «повертаюся назад») — </w:t>
      </w:r>
      <w:r w:rsidRPr="00E619FA">
        <w:rPr>
          <w:rFonts w:ascii="Times New Roman" w:hAnsi="Times New Roman"/>
          <w:sz w:val="24"/>
          <w:szCs w:val="24"/>
        </w:rPr>
        <w:t>метод самоаналізу знань і вчинків, їх значень та меж.</w:t>
      </w:r>
    </w:p>
    <w:p w14:paraId="791A7805" w14:textId="77777777" w:rsidR="00E619FA" w:rsidRPr="00E619FA" w:rsidRDefault="00E619FA" w:rsidP="00E619FA">
      <w:pPr>
        <w:spacing w:after="0" w:line="240" w:lineRule="auto"/>
        <w:ind w:firstLine="709"/>
        <w:jc w:val="both"/>
        <w:rPr>
          <w:rFonts w:ascii="Times New Roman" w:hAnsi="Times New Roman"/>
          <w:b/>
          <w:sz w:val="24"/>
          <w:szCs w:val="24"/>
        </w:rPr>
      </w:pPr>
    </w:p>
    <w:p w14:paraId="077B5EB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Обладнання:</w:t>
      </w:r>
    </w:p>
    <w:p w14:paraId="22EC5DF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Аудиторія кафедри, мультимедійні пристрої для навчання онлайн, методична розробка теми семінарського заняття, дошка, дидактичний матеріал.</w:t>
      </w:r>
    </w:p>
    <w:p w14:paraId="60DE2A11" w14:textId="77777777" w:rsidR="00E619FA" w:rsidRPr="00E619FA" w:rsidRDefault="00E619FA" w:rsidP="00E619FA">
      <w:pPr>
        <w:spacing w:after="0" w:line="240" w:lineRule="auto"/>
        <w:ind w:firstLine="709"/>
        <w:jc w:val="both"/>
        <w:rPr>
          <w:rFonts w:ascii="Times New Roman" w:hAnsi="Times New Roman"/>
          <w:sz w:val="24"/>
          <w:szCs w:val="24"/>
        </w:rPr>
      </w:pPr>
    </w:p>
    <w:p w14:paraId="4600BDBE"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План:</w:t>
      </w:r>
    </w:p>
    <w:p w14:paraId="257C0D9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 Організаційні заходи (привітання, перевірка присутніх, повідомлення теми мети заняття, мотивація здобувачів вищої освіти щодо вивчення теми).</w:t>
      </w:r>
    </w:p>
    <w:p w14:paraId="2323604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 Контроль опорного рівня знань (письмова робота, письмове тестування, фронтальне опитування з основної термінології тощо).</w:t>
      </w:r>
    </w:p>
    <w:p w14:paraId="1F327E7C" w14:textId="77777777" w:rsidR="00E619FA" w:rsidRPr="00E619FA" w:rsidRDefault="00E619FA" w:rsidP="00E619FA">
      <w:pPr>
        <w:spacing w:after="0" w:line="240" w:lineRule="auto"/>
        <w:ind w:firstLine="709"/>
        <w:jc w:val="both"/>
        <w:rPr>
          <w:rFonts w:ascii="Times New Roman" w:hAnsi="Times New Roman"/>
          <w:b/>
          <w:sz w:val="24"/>
          <w:szCs w:val="24"/>
        </w:rPr>
      </w:pPr>
    </w:p>
    <w:p w14:paraId="6F2B0EF8"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3. Тестові завдання для перевірки базових знань за темою семінару:</w:t>
      </w:r>
    </w:p>
    <w:p w14:paraId="61EA3B9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1. З якого часу веде відлік Одеський національний медичний університет? </w:t>
      </w:r>
    </w:p>
    <w:p w14:paraId="71FC5D6D"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1900 р.;</w:t>
      </w:r>
    </w:p>
    <w:p w14:paraId="7999156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1897 р.;</w:t>
      </w:r>
    </w:p>
    <w:p w14:paraId="00D8207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1905 р.;</w:t>
      </w:r>
    </w:p>
    <w:p w14:paraId="7E62205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1910 р.</w:t>
      </w:r>
    </w:p>
    <w:p w14:paraId="157E87EA" w14:textId="77777777" w:rsidR="00E619FA" w:rsidRPr="00E619FA" w:rsidRDefault="00E619FA" w:rsidP="00E619FA">
      <w:pPr>
        <w:spacing w:after="0" w:line="240" w:lineRule="auto"/>
        <w:ind w:firstLine="709"/>
        <w:jc w:val="both"/>
        <w:rPr>
          <w:rFonts w:ascii="Times New Roman" w:hAnsi="Times New Roman"/>
          <w:sz w:val="24"/>
          <w:szCs w:val="24"/>
        </w:rPr>
      </w:pPr>
    </w:p>
    <w:p w14:paraId="3230DBC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2.Хто був першим деканом Одеського медичного факультету? </w:t>
      </w:r>
    </w:p>
    <w:p w14:paraId="176C048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В. Підвисоцький;</w:t>
      </w:r>
    </w:p>
    <w:p w14:paraId="25F5D74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О. Богомолець;</w:t>
      </w:r>
    </w:p>
    <w:p w14:paraId="63518A4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Ф. Яновський;</w:t>
      </w:r>
    </w:p>
    <w:p w14:paraId="4A328F7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О. Пучківський.</w:t>
      </w:r>
    </w:p>
    <w:p w14:paraId="10B5F776" w14:textId="77777777" w:rsidR="00E619FA" w:rsidRPr="00E619FA" w:rsidRDefault="00E619FA" w:rsidP="00E619FA">
      <w:pPr>
        <w:spacing w:after="0" w:line="240" w:lineRule="auto"/>
        <w:ind w:firstLine="709"/>
        <w:jc w:val="both"/>
        <w:rPr>
          <w:rFonts w:ascii="Times New Roman" w:hAnsi="Times New Roman"/>
          <w:sz w:val="24"/>
          <w:szCs w:val="24"/>
        </w:rPr>
      </w:pPr>
    </w:p>
    <w:p w14:paraId="2FE324B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3. В якому році Одеський медичний інститут отримав статус університету? </w:t>
      </w:r>
    </w:p>
    <w:p w14:paraId="38033DF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а) 1991 р.;</w:t>
      </w:r>
    </w:p>
    <w:p w14:paraId="6F6D184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1994 р.;</w:t>
      </w:r>
    </w:p>
    <w:p w14:paraId="4748423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2000 р.;</w:t>
      </w:r>
    </w:p>
    <w:p w14:paraId="3A201DD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2010 р.</w:t>
      </w:r>
    </w:p>
    <w:p w14:paraId="7D261C0B" w14:textId="77777777" w:rsidR="00E619FA" w:rsidRPr="00E619FA" w:rsidRDefault="00E619FA" w:rsidP="00E619FA">
      <w:pPr>
        <w:spacing w:after="0" w:line="240" w:lineRule="auto"/>
        <w:ind w:firstLine="709"/>
        <w:jc w:val="both"/>
        <w:rPr>
          <w:rFonts w:ascii="Times New Roman" w:hAnsi="Times New Roman"/>
          <w:sz w:val="24"/>
          <w:szCs w:val="24"/>
        </w:rPr>
      </w:pPr>
    </w:p>
    <w:p w14:paraId="3A0EC8C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4. Хто заснував Одеську школу патологічної анатомії? </w:t>
      </w:r>
    </w:p>
    <w:p w14:paraId="6438909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В. Підвисоцький;</w:t>
      </w:r>
    </w:p>
    <w:p w14:paraId="690EFF90"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б) В. Філатов; </w:t>
      </w:r>
    </w:p>
    <w:p w14:paraId="7F6F1EEF"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в) І. Мечников; </w:t>
      </w:r>
    </w:p>
    <w:p w14:paraId="6502BF0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г) Д. Кишенський. </w:t>
      </w:r>
    </w:p>
    <w:p w14:paraId="3567EB87" w14:textId="77777777" w:rsidR="00E619FA" w:rsidRPr="00E619FA" w:rsidRDefault="00E619FA" w:rsidP="00E619FA">
      <w:pPr>
        <w:spacing w:after="0" w:line="240" w:lineRule="auto"/>
        <w:ind w:firstLine="709"/>
        <w:jc w:val="both"/>
        <w:rPr>
          <w:rFonts w:ascii="Times New Roman" w:hAnsi="Times New Roman"/>
          <w:sz w:val="24"/>
          <w:szCs w:val="24"/>
        </w:rPr>
      </w:pPr>
    </w:p>
    <w:p w14:paraId="6EC36E6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5. Який науковець здійснив вагомий внесок у розвиток тканинної терапії?</w:t>
      </w:r>
    </w:p>
    <w:p w14:paraId="5A6FA03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а) В. Філатов; </w:t>
      </w:r>
    </w:p>
    <w:p w14:paraId="0762316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б) Д. Заболотний; </w:t>
      </w:r>
    </w:p>
    <w:p w14:paraId="5D0D101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в) О. Ковалевський; </w:t>
      </w:r>
    </w:p>
    <w:p w14:paraId="592ED82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М. Лисьонков.</w:t>
      </w:r>
    </w:p>
    <w:p w14:paraId="75277143" w14:textId="77777777" w:rsidR="00E619FA" w:rsidRPr="00E619FA" w:rsidRDefault="00E619FA" w:rsidP="00E619FA">
      <w:pPr>
        <w:spacing w:after="0" w:line="240" w:lineRule="auto"/>
        <w:ind w:firstLine="709"/>
        <w:jc w:val="both"/>
        <w:rPr>
          <w:rFonts w:ascii="Times New Roman" w:hAnsi="Times New Roman"/>
          <w:sz w:val="24"/>
          <w:szCs w:val="24"/>
        </w:rPr>
      </w:pPr>
    </w:p>
    <w:p w14:paraId="0531056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6. Хто є засновником вчення про імунітет? </w:t>
      </w:r>
    </w:p>
    <w:p w14:paraId="44A9608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а) І. Мечников; </w:t>
      </w:r>
    </w:p>
    <w:p w14:paraId="30E96E5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б) С. Кальфа; </w:t>
      </w:r>
    </w:p>
    <w:p w14:paraId="063AE22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в) М. Гамалія; </w:t>
      </w:r>
    </w:p>
    <w:p w14:paraId="1C022D1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В. Стефанський;</w:t>
      </w:r>
    </w:p>
    <w:p w14:paraId="1A886CB4" w14:textId="77777777" w:rsidR="00E619FA" w:rsidRPr="00E619FA" w:rsidRDefault="00E619FA" w:rsidP="00E619FA">
      <w:pPr>
        <w:spacing w:after="0" w:line="240" w:lineRule="auto"/>
        <w:ind w:firstLine="709"/>
        <w:jc w:val="both"/>
        <w:rPr>
          <w:rFonts w:ascii="Times New Roman" w:hAnsi="Times New Roman"/>
          <w:sz w:val="24"/>
          <w:szCs w:val="24"/>
        </w:rPr>
      </w:pPr>
    </w:p>
    <w:p w14:paraId="7EBEE25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7. Який вчений зробив значний внесок у вивчення чуми та розробку вакцин? </w:t>
      </w:r>
    </w:p>
    <w:p w14:paraId="7BFE499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а) Д. Заболотний; </w:t>
      </w:r>
    </w:p>
    <w:p w14:paraId="65594CC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б) М. Лисьонков; </w:t>
      </w:r>
    </w:p>
    <w:p w14:paraId="2DE2D63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в) В. Бітенський; </w:t>
      </w:r>
    </w:p>
    <w:p w14:paraId="7241D699"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Л. Черкес.</w:t>
      </w:r>
    </w:p>
    <w:p w14:paraId="62D28FC2" w14:textId="77777777" w:rsidR="00E619FA" w:rsidRPr="00E619FA" w:rsidRDefault="00E619FA" w:rsidP="00E619FA">
      <w:pPr>
        <w:spacing w:after="0" w:line="240" w:lineRule="auto"/>
        <w:ind w:firstLine="709"/>
        <w:jc w:val="both"/>
        <w:rPr>
          <w:rFonts w:ascii="Times New Roman" w:hAnsi="Times New Roman"/>
          <w:sz w:val="24"/>
          <w:szCs w:val="24"/>
        </w:rPr>
      </w:pPr>
    </w:p>
    <w:p w14:paraId="42E2002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8. Де розташовувалась перша клініка Одеського медичного інституту?</w:t>
      </w:r>
    </w:p>
    <w:p w14:paraId="732BFF7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а) На території кафедри анатомії; </w:t>
      </w:r>
    </w:p>
    <w:p w14:paraId="79F3DC9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б) На базі міської лікарні; </w:t>
      </w:r>
    </w:p>
    <w:p w14:paraId="1B62191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 В окремій будівлі університету;</w:t>
      </w:r>
    </w:p>
    <w:p w14:paraId="1D68926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У приватному медичному центрі.</w:t>
      </w:r>
    </w:p>
    <w:p w14:paraId="4FC4F1C6" w14:textId="77777777" w:rsidR="00E619FA" w:rsidRPr="00E619FA" w:rsidRDefault="00E619FA" w:rsidP="00E619FA">
      <w:pPr>
        <w:spacing w:after="0" w:line="240" w:lineRule="auto"/>
        <w:ind w:firstLine="709"/>
        <w:jc w:val="both"/>
        <w:rPr>
          <w:rFonts w:ascii="Times New Roman" w:hAnsi="Times New Roman"/>
          <w:sz w:val="24"/>
          <w:szCs w:val="24"/>
        </w:rPr>
      </w:pPr>
    </w:p>
    <w:p w14:paraId="517C24E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9. Який вчений зробив значний внесок у розвиток офтальмології? </w:t>
      </w:r>
    </w:p>
    <w:p w14:paraId="22A081F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В. Філатов;</w:t>
      </w:r>
    </w:p>
    <w:p w14:paraId="02A5D41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О. Маньковський;</w:t>
      </w:r>
    </w:p>
    <w:p w14:paraId="2EC6528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в) О. Ткаченко; </w:t>
      </w:r>
    </w:p>
    <w:p w14:paraId="09587BD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С. Мінервін.</w:t>
      </w:r>
    </w:p>
    <w:p w14:paraId="229357BF" w14:textId="77777777" w:rsidR="00E619FA" w:rsidRPr="00E619FA" w:rsidRDefault="00E619FA" w:rsidP="00E619FA">
      <w:pPr>
        <w:spacing w:after="0" w:line="240" w:lineRule="auto"/>
        <w:ind w:firstLine="709"/>
        <w:jc w:val="both"/>
        <w:rPr>
          <w:rFonts w:ascii="Times New Roman" w:hAnsi="Times New Roman"/>
          <w:sz w:val="24"/>
          <w:szCs w:val="24"/>
        </w:rPr>
      </w:pPr>
    </w:p>
    <w:p w14:paraId="099A0B2A"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10.Хто є засновником Одеської школи мікробіології? </w:t>
      </w:r>
    </w:p>
    <w:p w14:paraId="75AAF66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а) М. Гамалія;</w:t>
      </w:r>
    </w:p>
    <w:p w14:paraId="3ABB33A5"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б) В. Єлін;</w:t>
      </w:r>
    </w:p>
    <w:p w14:paraId="3AB9083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 xml:space="preserve">в) О. Богомолець; </w:t>
      </w:r>
    </w:p>
    <w:p w14:paraId="677C5C6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г) Ц. Левіна.</w:t>
      </w:r>
    </w:p>
    <w:p w14:paraId="28F1A706" w14:textId="77777777" w:rsidR="00E619FA" w:rsidRPr="00E619FA" w:rsidRDefault="00E619FA" w:rsidP="00E619FA">
      <w:pPr>
        <w:spacing w:after="0" w:line="240" w:lineRule="auto"/>
        <w:ind w:firstLine="709"/>
        <w:jc w:val="both"/>
        <w:rPr>
          <w:rFonts w:ascii="Times New Roman" w:hAnsi="Times New Roman"/>
          <w:sz w:val="24"/>
          <w:szCs w:val="24"/>
        </w:rPr>
      </w:pPr>
    </w:p>
    <w:p w14:paraId="59A14F38"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4. Обговорення теоретичних питань:</w:t>
      </w:r>
    </w:p>
    <w:p w14:paraId="1C690078"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eastAsia="zh-CN"/>
        </w:rPr>
        <w:t xml:space="preserve">Історичні етапи становлення Одеського національного медичного університету. Сучасний розвиток Одеського національного медичного університету. Історія формування навчального музея кафедри патологічної анатомії. Історія Університетської клініки. Інститут очних хвороб і тканинної терапії ім. В.П. Філатова НАМН України. </w:t>
      </w:r>
    </w:p>
    <w:p w14:paraId="0343CF5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p>
    <w:p w14:paraId="5B76FF78"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Історичні етапи становлення Одеського національного медичного університету.</w:t>
      </w:r>
    </w:p>
    <w:p w14:paraId="7F3392E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До кінця XIX століття населення Одеси значно зросла. До цього моменту вже функціонувало близько десяти лікарень і богаділень, але фахівців катастрофічно не вистачало. Лікарів небудь доводилося заманювати на роботу в Одесу, або направляти бажаючих на навчання в інші міста. Але все одно виникла гостра необхідність у власній вищій медичній школі. При трансформації Рішельєвського ліцею до вищого навчального закладу - університет імені Іллі Мечникова - Микола Пирогов наполягав на відкритті медичного факультету. Але це здавалося справою не з легких. Потрібні були сучасні навчальні корпуси, клініки і, звичайно ж, викладачі. Зрештою, для будівництва були потрібні територія і, як не прозаїчно, фінанси. Але в результаті для медичного факультету все склалося якнайкраще.</w:t>
      </w:r>
    </w:p>
    <w:p w14:paraId="7896D55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20-ті роки минулого сторіччя активно формуються і розвиваються основні наукові школи, які принесли Одеському медичному інституту всесвітню славу. Це – одеська терапевтична школа, заснована учнями С.П.Боткіна – професорами С.В.Левашовим та П.О.Вальтером, їх продовжувачами стали Л.П.Дмитренко, М.Д.Стражеско, Ф.Г Яновський, М.О.Ясиновський. В цей час плідно розвивається одеська офтальмологічна школа, одним із засновників якої був професор С.С.Головін. Подальше її становлення та всесвітня відомість пов’язані з ім’ям академіка В.П.Філатова.</w:t>
      </w:r>
    </w:p>
    <w:p w14:paraId="4D838AE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Місце для будівництва знайшлося біля старої міської лікарні - там вціліла велика порожня площа під назвою Безіменна. Тоді на квадраті між вулицями Ольгіївській, Херсонській і наришкинського спуском займалися торгівлею та зберіганням зерна, а по периметру площі розташовувалися комори і магазини. Зараз же всю цю територію займає містечко Медичного університету, але вигнутий Валиховский провулок чітко обрамляє контур старої площі. А розташований тут з часів побудови старої лікарні морг, погано прославив це місце. З тих пір фраза «догодити на Валиховский» - виразно нічого доброго не означає.</w:t>
      </w:r>
    </w:p>
    <w:p w14:paraId="4A73A19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Перше в провулку будівлю в два з половиною поверхи побудована за проектом архітектора Олександра Бернардацці. Спочатку тут розташовувався хлібний склад, що належить одеським банкірам Ефрусі, які після еміграції стали однією з найбільших банкірських родин Європи. Але перед тим, як поїхати в Австрію, вони розпродали все своє одеське майно - будинки, банківські установи на Приморському бульварі і хлібні склади на Безіменною площі. А через три роки частина цієї будівлі зайняла канцелярія медичного факультету; внутрішній двір і дальній флігель пристосували під квартири працівників. До речі, канцелярську частина будівлі і зараз займає ректорат медичного університету.</w:t>
      </w:r>
    </w:p>
    <w:p w14:paraId="510B257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Приблизно така ж історія у будівлі за адресою Ольгіївська, 2. Побудоване за проектом архітектора Франца Боффо для зберігання зерна, воно було придбано для факультету і перебудовано під навчальний корпус. Решта торгові дерев'яні елементи на площі були розібрані і почалося масштабне будівництво медичного містечка. Нові корпуси спеціально для медичного факультету було доручено звести головному архітектору університету Миколі Толвінський. До того моменту на його рахунку вже були санаторний комплекс на Кульяніке, будівля суду, садиба Курісових і реконструкція палацу Наришкін під Музей образотворчих мистецтв.</w:t>
      </w:r>
    </w:p>
    <w:p w14:paraId="33A98A5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Найбільш видатним будівлею в цьому комплексі став анатомічний корпус, що виходить фасадом на Валиховский провулок. Він вміщує в себе лекційний амфітеатр на 300 місць і єдину в місті аудиторію анатомічного театру. В цьому корпусі і зараз вивчають будову людського тіла. А ще тут знаходиться відразу кілька анатомічних музеїв. Якщо ви до цих пір не бачили одну з найбагатших колекцій в східній Європі, ви багато чого втратили.</w:t>
      </w:r>
    </w:p>
    <w:p w14:paraId="0A2C2CD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До анатомічному корпусу впритул примикає невелика будівля з куполом. Спочатку похмуре будова, в якому розташовувалася каплиця факультетських клінік, виглядало </w:t>
      </w:r>
      <w:r w:rsidRPr="00E619FA">
        <w:rPr>
          <w:rFonts w:ascii="Times New Roman" w:hAnsi="Times New Roman" w:cs="Times New Roman"/>
          <w:sz w:val="24"/>
          <w:szCs w:val="24"/>
        </w:rPr>
        <w:lastRenderedPageBreak/>
        <w:t>інакше. За ці роки воно пережило кілька реконструкцій, а за радянських часів його і зовсім закрили, попередньо розграбувавши. З тих пір чого тут тільки не було - починаючи притулком і закінчуючи лабораторією і моргом.</w:t>
      </w:r>
    </w:p>
    <w:p w14:paraId="5BC08DF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Ядром медичного містечка став головний корпус університету. Будівля, що займає більшу частину першого кварталу по вулиці Ольгіївській, побудовано за найкращими стандартами свого часу і до сих пір вражає, як зовні, так і всередині. Широкі мармурові сходи і колони навіть надають йому схожість з грецьким храмом. В цьому корпусі знаходяться теоретичні кафедри і відразу три лекційних амфітеатру. Практична частина навчання майбутніх лікарів проходила в клініках університету. На території медичного містечка розташувалися хірургічна, терапевтична, очна, нервових хвороб і дитяча клініки.</w:t>
      </w:r>
    </w:p>
    <w:p w14:paraId="05132B7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Крім цього при факультеті діяла амбулаторія, побудована за прикладом Дрезденської - в ній брали хірурги, гінекологи і невропатологи. Прийом і консультації були безкоштовними, хоча і лікування в стаціонарі коштувало недорого.</w:t>
      </w:r>
    </w:p>
    <w:p w14:paraId="4B77ACA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Незважаючи на успіхи і розвиток, в самостійний вуз факультет виділився вже після 1919 року. Медінститут того часу був зразковою медичною школою. Першим ректором Медіна став учень Іллі Мечникова епідеміолог Данило Заболотний, який здобув освіту в Пастерівському інституті в Парижі. Під його керівництвом відкрилася перша в світі кафедра епідеміології, що дуже допомогло в боротьбі з холерою і чумою.</w:t>
      </w:r>
    </w:p>
    <w:p w14:paraId="4926770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 Ольгіївській ж зароджувалася вітчизняна офтальмологія - саме тут, в клініці очних хвороб Володимир Філатов, один з перших в світі, займався пересадкою рогівки. До речі, до цих пір діє швидка очна допомога була його улюбленим дітищем. Тут працювали великі терапевти і педіатри.</w:t>
      </w:r>
    </w:p>
    <w:p w14:paraId="63B0250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 Медіна, як звикли одесити називати цей вуз, пов'язані імена великих вчених - Скліфосовського, Філатова, Богомольця, Резника. Вони внесли величезний внесок у світову медицину. Кілька разів вуз переживав непрості часи. У роки Другої Світової війни велика кількість професорів і студентів загинуло, в кінці 80-х частина викладачів і вчених емігрувала. Неодноразово змінювалися назви - факультет, інститут, інститут імені Пирогова, державний університет, національний університет. Але найголовніше, що вища медична школа в Одесі ніколи не припиняла свого існування, а медичне містечко не був порожній. На сьогоднішній день основним завданням університету є адаптація до нових умов і повернення вищої медичної школи в світове співтовариство, в якому одесити колись займали лідируючі позиції.</w:t>
      </w:r>
    </w:p>
    <w:p w14:paraId="778931D7"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6549FD10"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Історія Одеської асоціації лікарів педіатрів і неонатологів.</w:t>
      </w:r>
    </w:p>
    <w:p w14:paraId="627E47A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До XIX в. самостійного вчення про дитячі хвороби фактично не існувало, не було ні педіатрів, ні дитячих лікарень. Більшість лікувальних і гігієнічних заходів переносилося на дітей чисто механічно, без урахування їх анатомічних і фізіологічних особливостей, хоча ще в I столітті нашої ери Цельс прийшов до висновку, що дітей слід лікувати інакше, ніж дорослих. У формуванні педіатрії як самостійної дисципліни важливу роль зіграло не тільки накопичення професійних знань і умінь з подальшим відкриттям педіатричних кафедр на медичних факультетах університетів, але формування різних інститутів громадянського суспільства, принципово змінюють ставлення до дітей. У 1872 р знаменитий німецький педіатр Геноха, який очолював дитяче відділення університетської лікарні в Берліні, заснував першу в Європі кафедру дитячих хвороб, а в 1879 р кафедра педіатрії з'явилася і в Паризькому університеті.</w:t>
      </w:r>
    </w:p>
    <w:p w14:paraId="21906ACD"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Перше в світі суспільство дитячих лікарів створено в Німеччині в 1884 р (Фрейбург), далі - в Санкт-Петербурзі (1885 г.), Москві (1892), Парижі (1899 г.).</w:t>
      </w:r>
    </w:p>
    <w:p w14:paraId="3C5E01B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Географічне розташування Одеси зумовило її інтенсивний розвиток як всесвітнього торгового міста. Швидке зростання чисельності населення сприяв збільшенню числа працюючих тут лікарів. У місті того періоду почала формуватися багатонаціональна лікарська корпорація.</w:t>
      </w:r>
    </w:p>
    <w:p w14:paraId="7D7532C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В Одесі працювали лікарі не тільки з багатьох регіонів Російської держави, а й з Італії, Греції, Великобританії, багато було німецьких і французьких лікарів. Консиліуми у ліжку хворих сприяли взаємному обміну думками та практичним досвідом між одеськими лікарями і їхніми закордонними колегами. Потреба у взаємному професійному спілкуванні підштовхнула деяких лікарів утворити гурток для читання або, якщо точніше сказати, для загального абонемента «на відомі в той час медичні газети». У дорадянський період історії ці суспільства вплинули на становлення громадської медицини, на розвиток медичної науки і медичної справи.</w:t>
      </w:r>
    </w:p>
    <w:p w14:paraId="142AFAC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1849 р. в місті створено Товариство одеських лікарів (ТОЛ), яке стало одним з перших медичних товариств в Україні. Безпосереднім поштовхом до утворення ТОЛ послужила епідемія холери. У 1848 р в Одесі з 29 травня по 31 серпня зареєстровано 5755 хворих (з них 1861 особа померла) при загальній кількості жителів у місті близько 96 тис. Боротьбу з епідемією очолив «Запобіжний проти холери комітет». Лікарі, що складаються в Комітеті, отримавши дозвіл військового губернатора, почали збиратися на «особливі засідання, що мали на меті медичні наради для вишукування можливих способів, як до запобігання, так і користування які захворіли на холеру хворих». Перше засідання відбулося 16 червня 1848 г. на будівлі Лікарні для приходять. На засіданнях заслуховувалися звіти про діяльність тимчасових (відкритих в зв'язку з епідемією холери) і постійних госпіталів, спостереження з приватної практики. Засідання супроводжувалися жвавими дебатами, завжди цікавими і повчальними. Ці «Особливі засідання» виявили потребу лікарів, які працювали в Одесі, до тіснішої професійному спілкуванню. Тоді і було вирішено заснувати медичне товариство. Для цього була вироблена програма занять суспільства, яке назвали «Суспільство одеських лікарів».</w:t>
      </w:r>
    </w:p>
    <w:p w14:paraId="4FE46EF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наступному 1849 р міністром внутрішніх справ графом Л.А. Перовским (1792-1856 рр.) Був затверджений Статут ТОЛ. Членами-засновниками ТОЛ стали 20 лікарів, з них вихованцями німецьких університетів були шестеро лікарів, французьких - четверо, австрійського - один, а решта - російських: Харківського, Віленського (нині - Вільнюський) і Дерпского (нині - Тартуський). Письмові повідомлення на засіданнях товариства читалися російською, німецькою, латинською (зрозумілою для всіх лікарів), французькою мовами. Для усних повідомлень використовувався тільки французьку мову.</w:t>
      </w:r>
    </w:p>
    <w:p w14:paraId="0981506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 засіданнях ТОЛ, в перші десятиліття після його заснування, пильну увагу було звернуто на панівні хвороби: холеру, висипний і поворотний тиф, малярію та ін. В 1863-1864 рр. в Одесі була епідемія поворотного тифу ( «поворотної гарячки»).</w:t>
      </w:r>
    </w:p>
    <w:p w14:paraId="40F51C2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Перший її розпізнав, дав докладний опис епідемії, провів диференціальну діагностику, наголосив на значенні соціальних факторів в її поширенні дійсний член ТОЛ Натан Осипович (Йосипович) Бернштейн. Під час четвертої - 1864-1872 рр. - пандемії холери, коли виникла загроза занесення холери в Російську державу через порт Одеси, дійсний член ТОЛ доктор медицини А.А. Генріці (1842-1895 рр.), В той час помічник Одеського окружного військово-медичного інспектора, згадував: «Перебуваючи в портовому місті Одесі, я був тоді членом Товариства одеських лікарів, яким було довірено складання популярного настанови запобіжних заходів, і правил для початкового допомоги у випадках захворювання холерою ... ». І коли в Одесі почалася епідемія холери 1865 р як випливає з свідоцтва А.А. Генріці, ТОЛ брало діяльну участь в боротьбі з нею.</w:t>
      </w:r>
    </w:p>
    <w:p w14:paraId="16462DF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Кримська війна (1853-1856 рр.) Припинила регулярні засідання суспільства. Однак велика кількість розгорнутих в Одесі військових тимчасових госпіталів дали величезний практичний матеріал для вивчення особливостей виникнення, розвитку і перебігу патологічного процесу при бойових ураженнях, а також пов'язаних з військовими діями хвороб.</w:t>
      </w:r>
    </w:p>
    <w:p w14:paraId="1D5DDA6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Передісторія Товариства дитячих лікарів (ТДЛ) в Одесі бере початок з 1849 р, корду був затверджений Статут ТОЛ. Так, як членами ТОЛ були представники різних спеціальностей, то і період 1849-1924 рр. характеризувався становленням окремих лікарських професійних об'єднань. В результаті такої диференціації виникли спеціалізовані </w:t>
      </w:r>
      <w:r w:rsidRPr="00E619FA">
        <w:rPr>
          <w:rFonts w:ascii="Times New Roman" w:hAnsi="Times New Roman" w:cs="Times New Roman"/>
          <w:sz w:val="24"/>
          <w:szCs w:val="24"/>
        </w:rPr>
        <w:lastRenderedPageBreak/>
        <w:t>лікарські товариства. У 1879 р - бальнеологічне; в 1902 р - дерматологічне і венерологічне; в 1910 р - офтальмологічне; в 1911 р - отоларингологічне; в 1916 р - невропатологів і психіатрів; в 1917 р - дитячих лікарів. Пізніше виникли хірургічне (1920 р) та акушерсько-гінекологічне (1921 г.) лікарські товариства. Все це призвело до того, що в 1924 р</w:t>
      </w:r>
    </w:p>
    <w:p w14:paraId="3490AFC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Суспільство одеських лікарів було перейменовано в Одеське терапевтичне суспільство. Варто зауважити, що Товариство дитячих лікарів при Новоросійському університеті, яке було утворено в 1917 р, є одним з найстаріших в Україні.</w:t>
      </w:r>
    </w:p>
    <w:p w14:paraId="2DB469F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протоколі засідання Ради медичного факультету Новоросійського університету від 3 листопада 1917 було зафіксовано наступне: «слухали: Міністерство народної освіти про затвердження Товариства дитячих лікарів при Новоросійському університеті; постановили: Взяти до відома, копію Статуту передати професорові С.К. Гогітідзе ».</w:t>
      </w:r>
    </w:p>
    <w:p w14:paraId="7D53030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Незважаючи на революцію 1917 року і почалася слідом Громадянську війну, Товариство дитячих лікарів не припиняло своєї професійної діяльності. Основними напрямками роботи в ці важкі роки стали питання зростання дитячої смертності, інфекційні захворювання, розлади харчування грудних дітей та інші актуальні в той час проблеми. Відомо, що професор С.К. Гогітідзе в 1918 р представив на засіданні суспільства доповідь «Дитяча смертність в Росії за період 1865-1900 рр., Причини виникнення і способи боротьби» з визначенням конкретного комплексу заходів для її зниження.</w:t>
      </w:r>
    </w:p>
    <w:p w14:paraId="74A8D20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1922-1928 рр. головою Товариства дитячих лікарів був професор І.Я. Винокуров, який очолив кафедру дитячих хвороб. Оскільки в 1922 р медичний факультет Новоросійського університету став самостійним вузом, Товариство дитячих лікарів було перейменовано в «Товариство дитячих лікарів при Одеському медичному інституті».</w:t>
      </w:r>
    </w:p>
    <w:p w14:paraId="0B8E3B5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жовтні 1922 року на засіданні суспільства було заслухано доповідь проф. І Я. Винокурова «Про масовий голодуванні дитячого населення Одеської губернії в 1921-1922 роках і його наслідки». У доповіді наводилися дані, що стосуються зниження опірності дитячого організму, інфекційні захворювання, порушення фізичного розвитку дітей. Велике значення для зниження захворюваності на туберкульоз мали роботи проф. І Я. Винокурова і І.М. Арлюка, що стосуються проблем вакцинації дітей проти туберкульозу; природного вигодовування, ролі педіатричної науки в становленні психічного розвитку дитини і багатьох інших. І Я. Винокуров виступав на засіданні II Всеросійського з'їзду дитячих лікарів в Москві (1923), де представив доповідь «До проблеми вакцинації новонароджених дітей проти туберкульозної інфекції».</w:t>
      </w:r>
    </w:p>
    <w:p w14:paraId="6A869E7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 1928 р головою Товариства дитячих лікарів став Аркадій Іванович Скроцький (1881-1957 рр.). За його ініціативи створено педіатричний факультет Одеського медичного інституту, який він очолив в якості декана. Проф. А.І. Скроцький завідував кафедрою дитячих хвороб 25 років, до самого кінця життя залишаючись головою Товариства. За ці роки він підготував 12 кандидатів медичних наук; 14 його учнів очолили різні інститутські кафедри.</w:t>
      </w:r>
    </w:p>
    <w:p w14:paraId="497A27B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1932 р було утворено Одеське єдине наукове медичне товариство (ОЕНМТ), і Товариство дитячих лікарів при Одеському медичному інституті стало педіатричній секцією ОЕНМТ. Під час Великої Вітчизняної війни (1941-1945 рр.) І після неї діяльність ОЕНМТ не поновлювалася. Секції цього єдиного об'єднання лікарів знову стали самостійними товариствами.</w:t>
      </w:r>
    </w:p>
    <w:p w14:paraId="6E52E50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Таким чином, до 1941 р СРСР склалася струнка система товариств дитячих лікарів, діяльність якої чітко регламентувалася. Всесоюзне суспільство дитячих лікарів складалося з республіканських; республіканські - з обласних. Зокрема, в Одесі до 1930 р діяло тільки міське товариство, з 1930 р - обласне Товариство дитячих лікарів. Останнє могло мати свої філії у великих населених пунктах, де працювало понад 10 педіатрів. Планувалися періодичні Всесоюзні і республіканські з'їзди педіатрів; конференції по конкретній тематиці; пленарні засідання з представниками регіональних відділень; єдина система обліку членів суспільства, єдиний членський квиток і членські внески.</w:t>
      </w:r>
    </w:p>
    <w:p w14:paraId="7D2860C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У 1946 р Одеське Товариство дитячих лікарів провело12 засідань. Виступали професора А.І. Ськроцкий і Г.С. Леві з доповідями з різної тематики: «Клініка ехінококозу», «Хорея в дитячому віці», «Досвід застосування пеніциліну», «Лікування туберкульозного менінгіту стрептоміцином» і багато інших.</w:t>
      </w:r>
    </w:p>
    <w:p w14:paraId="1115B79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1969-1972 рр. пост голови Одеського обласного наукового товариства дитячих лікарів займала професор Валентина Іванівна Зузанова (1906-1978 рр.). У цей період на засіданнях Товариства дитячих лікарів розбиралися питання патології раннього дитячого віку, гострих дитячих інфекцій, ревматизму, туберкульозного менінгіту. Проф. В.І. Зузанова взяла участь в роботі IX Міжнародного конгресу в Монреалі (1959 р.). Заступником голови товариства в ці роки була професор Ганна Микитівна Гончарук, яка в період 1978-1992 рр. керувала кафедрою педіатрії № 1 факультету удосконалення лікарів.</w:t>
      </w:r>
    </w:p>
    <w:p w14:paraId="0930FB1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Проф. А.Н. Гончарук - автор понад 100 наукових праць, в тому числі 2 монографій. Основні напрямки роботи - серцево-судинні захворювання у дітей, профілактична медицина, грудне вигодовування.</w:t>
      </w:r>
    </w:p>
    <w:p w14:paraId="371D760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1972-1976 рр. головою Одеського обласного наукового товариства дитячих лікарів була Тамара Михайлівна Якименко (1926-2010 рр.). Тематикою її науково практичної роботи були актуальні питання патології серцево-судинної системи у дітей, ураження шлунково-кишкового тракту у дітей старшого віку, гострі вірусні захворювання в ранньому віці, хвороби органів дихання.</w:t>
      </w:r>
    </w:p>
    <w:p w14:paraId="0045A7C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1976-1987 рр. головою Одеського обласного наукового товариства дитячих лікарів був професор Борис Якович Резник (1929-1997 рр.), завідувач кафедри факультетської і госпітальної педіатрії ОМІ ім. Пирогова (нині - кафедра педіатрії № 1 ОНМедУ), академік АМН України, д.мед.н., двічі лауреат Державної премії України, депутат Верховної Ради України 2 скликань, засновник одеської педіатричної школи. Автор 300 наукових праць, в тому числі 14 монографій і 2 підручників. Підготував 10 докторів і близько 50 кандидатів медичних наук. В кінці 90-х років під керівництвом академіка Б.Я. Резника був організований багатопрофільний міський дитячий лікувально профілактичний центр для надання медичної допомоги дітям міста і області.</w:t>
      </w:r>
    </w:p>
    <w:p w14:paraId="0B41A6A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1998 р Одеське обласне наукове товариство дитячих лікарів було перейменовано в Одеську асоціацію лікарів-педіатрів і неонатологів, яку очолив Микола Леонідович Аряєв, завідувач кафедри педіатрії №1 ОНМедУ - чл. кор. НАМН України, д.мед.н., професор, автор понад 500 наукових праць, 12 підручників, у тому числі 2 національних, 22 навчальних посібників, 24 монографій, 32 навчальних програм, що підготував 2 докторів і 26 кандидатів медичних наук. Основними напрямками науково практичної роботи стали неонатологія, ВІЛ / СНІД у дітей, педіатрична пульмонологія, спадкові хвороби обміну речовин, соціальна педіатрія, первинна педіатрична медико-санітарна допомога, клінічна педіатрична мембранології, біоетика і біобезпеку.</w:t>
      </w:r>
    </w:p>
    <w:p w14:paraId="70A4159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роботі Одеської асоціації лікарів-педіатрів і неонатологів беруть участь всі кафедри педіатричного профілю Одеського національного медичного університету: кафедра пропедевтики дитячих хвороб - зав. кафедри Е.А. Старець, д.мед.н, професор, експерт ВООЗ, автор понад 100 наукових робіт; кафедра педіатрії № 2 - зав. кафедри Т. В. Стоєва, д.мед.н., професор, автор понад 200 наукових робіт; кафедра педіатрії № 3 - зав. кафедри А.В. Зубаренко, д.мед.н., професор, автор понад 500 наукових праць, в тому числі 16 монографій; кафедра дитячих інфекцій - зав. Кафедри Ю.П. Харченко, д.мед.н, професор, автор близько 200 наукових робіт, в тому числі 7 підручників і довідників.</w:t>
      </w:r>
    </w:p>
    <w:p w14:paraId="61DD026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 плином часу змінювався чисельний склад Одеського товариства дитячих лікарів, уточнювалися його цілі і завдання, проте, протягом усього періоду існування Товариство залишалося науково-практичною школою для багатьох поколінь одеських педіатрів. Його багатогранна робота незмінно сприяла підвищенню кваліфікації лікарів і вдосконалення якості медичної допомоги дітям.</w:t>
      </w:r>
    </w:p>
    <w:p w14:paraId="76B33D0E"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553A2F08"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Сучасний розвиток Одеського національного медичного університету.</w:t>
      </w:r>
    </w:p>
    <w:p w14:paraId="342B23F1"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lastRenderedPageBreak/>
        <w:t>(До 21 серпня 2010 року - Одеський державний медичний університет (скор. ОДМУ; укр. Одеський державний медичний університет, ОДМУ)) - вищий навчальний заклад України, розташоване в м. Одесі. Заснований в 1900 році як факультет Новоросійського університету, незабаром після заснування був виділений в Одеський медичний інститут, потім перейменований в Одеський медичний інститут ім. Пирогова. У 1990-х роках вуз отримав статус університету і відповідне найменування (Одеський державний медичний університет). Професорсько-викладацький колектив складається з 106 докторів наук - професорів і 410 кандидатів наук - доцентів. Серед них 20 академіків державних і галузевих академій, 42 члена зарубіжних академій, 39 заслужених діячів науки і техніки, заслужених лікарів та працівників народної освіти, 10 лауреатів державних та інших престижних міжнародних премій.</w:t>
      </w:r>
    </w:p>
    <w:p w14:paraId="760EACD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Сьогодні університет має сучасну матеріально-технічну базу для навчальної, наукової та лікувально-діагностичної роботи. Це сприяє впровадженню в навчальний процес і лікувальну практику сучасних досягнень медичної науки, зокрема ендоскопічних, лапароскопіческіх, трансплантологічних технологій, тканинної терапії, генетичної медицини та ін.</w:t>
      </w:r>
    </w:p>
    <w:p w14:paraId="2C08A6B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За роки існування незалежної України Одеський національний медичний університет перетворився в один із провідних медичних вишів IV рівня акредитації. Він є членом Міжнародної та Європейської Асоціацій університетів. Завдяки цьому рівень навчання студентів та підготовки фахівців наближений до світових стандартів.</w:t>
      </w:r>
    </w:p>
    <w:p w14:paraId="62F09DC2"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За останні роки створені унікальні науково-лікувальні підрозділи університету: власні стоматологічна і багатопрофільна університетські клініки, НДІ молекулярно-генетичної та клітинної медицини, НДІ клінічної біофізики. Успішно функціонують створені спільно з органами охорони здоров'я лікувально-діагностичні центри: кардіоревматології, мікрохірургії ока, остеосинтезу, ендоскопічної та лазерної хірургії, дитячої кардіології, токсикології та ін.</w:t>
      </w:r>
    </w:p>
    <w:p w14:paraId="43E10F2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Створення в університеті сучасного видавничо-поліграфічного комплексу дозволило видавати чотири наукові журнали, які ліцензовані ВАК України, підручники та навчальні посібники, авторами яких є вчені університету. Навчальна література серії «Бібліотека студента - медика» видається українською, російською та англійською мовами. За роки існування видавництва в світло вийшли понад 170 найменувань навчальної літератури загальним тиражем 205 тисяч примірників.</w:t>
      </w:r>
    </w:p>
    <w:p w14:paraId="2C0FA97B"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грудні 2008р. відкрилася нова студентська бібліотека університету, яка має абонементи для студентів молодших і старших курсів, читальний зал на 140 місць, комп'ютерний зал, електронну бібліотеку.</w:t>
      </w:r>
    </w:p>
    <w:p w14:paraId="6FE5AAB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Комп'ютерний парк в університеті налічує 480 комп'ютерів, 300 з яких підключені до мережі Інтернет.</w:t>
      </w:r>
    </w:p>
    <w:p w14:paraId="58D4642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Університет має 12 навчальних корпусів загальною площею 27,7 тисяч кв. м. м., в яких розміщено 608 навчальних аудиторій, кабінетів, лабораторій. У 6 гуртожитках площею 42.4 тисяч кв. м. проживають близько 3 тисяч студентів. Бібліотека університету має книжковий фонд близько 1 млн. книг, комп'ютерний науково-інформаційний центр з підключенням до Інтернет, що дозволяє отримувати необхідну науково-медичну інформацію з усіх кінців світу.</w:t>
      </w:r>
    </w:p>
    <w:p w14:paraId="67126B34"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48A79796"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Історія формування навчального музея кафедри патологічної анатомії.</w:t>
      </w:r>
    </w:p>
    <w:p w14:paraId="606F2C5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Кафедра патологічної анатомії, що розташовувалася в анатомічному корпусі університета, почала навчальну та дослідницьку діяльність в вересні 1902 року.</w:t>
      </w:r>
    </w:p>
    <w:p w14:paraId="2404A6B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При цьому замість 845 м2 площі, що призначались для неї, кафедра отримала всього 463 м. Спочатку всі приміщення кафедри складалися з чотирьох великих кімнат (прозекторська, лабораторія, секційна та кімната для спеціальних робіт) та трьох маленьких (бактеріологічна, препарувальна, кабінет професора, в якому розміщувалась і бібліотека), однієї великої зали, яка одночасно використовувалася для практичних занять та </w:t>
      </w:r>
      <w:r w:rsidRPr="00E619FA">
        <w:rPr>
          <w:rFonts w:ascii="Times New Roman" w:hAnsi="Times New Roman" w:cs="Times New Roman"/>
          <w:sz w:val="24"/>
          <w:szCs w:val="24"/>
        </w:rPr>
        <w:lastRenderedPageBreak/>
        <w:t>патологоанатомічного музея. Лише в 1922 році, коли кафедра судової медицини була переведена до інших приміщень, територія кафедри патологічної анатомії була значно розширена.</w:t>
      </w:r>
    </w:p>
    <w:p w14:paraId="617CEBF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Навчальний музей кафедри був заснований в 1902 році і особливо відрізнявся великою кількістю цінних у науковому сенсі препаратів. Спочатку музей став формуватися за рахунок пожертв патологоанатомів різних міст. Особливо активну участь в створенні колекції макропрепаратів прийняли професори Московського університету – професор М.Н. Нікіфоров, автор першокласного підручника по курсу патологічної анатомії, передав створеному музею 35 препаратів, фіксованих за методом Мельникова Разведьонкова; професор В.Ф. Снєгірьов подарував 30 патологоанатомічних препаратів захворювань жіночих статевих органів; професор Ф.І. Сініцин передав 17 макро-препаратів різноманітних захворювань сечостатевих органів.</w:t>
      </w:r>
    </w:p>
    <w:p w14:paraId="1076082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Лікар Новгородської акушерської земської лікарні М.І. Чакалов передав музею 22 каменя при нирковокам’яній хворобі. Окремі препарати були подаровані музею приватдоцентом В.І. Кедровським та лікарем В.С. Левицьким.</w:t>
      </w:r>
    </w:p>
    <w:p w14:paraId="1B237F5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Прозектор Одеської міської лікарні Ч.І. Хенцинський, що працював в якості приват-доцента кафедри, поповнював колекцію свіжими органами, з яких виготовлялись музейні макропрепарати. На початку 1903 року в патологоанатомічному музеї кафедри налічувалось більш ніж 200 препаратів. Необхідно віддати належне Ч.І. Хенцинському, який багато років очолював патологоанатомічне відділення Нової міської лікарні, його енергії та організаторському таланту. Він зробив неоціненний вклад в поповнення та розширення колекції музея.</w:t>
      </w:r>
    </w:p>
    <w:p w14:paraId="3BD8BE7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Значне збільшення числа рідкісних препаратів почалося з 1908 року, коли прозектура старої міської лікарні перейшла до рук викладачів кафедри патологічної анатомії. В 1910 році в Одесі спалахнула епідемія чуми. Весною цього року в прозектурі Одеської міської лікарні Й.Х. Пожариський провів розтин хворого, якому за життя не був виставлений діагноз. Після ретельного аналізу всіх даних секції був поставлений діагноз бубонної чуми. Й.Х. Пожариський особисто виконав 45 розтинів померлих від чуми. Значна кількість мікропрепаратів їх органів поповнили колекцію музея кафедри та використовувалися в навчальному процесі при читанні курсу інфекційної патології.</w:t>
      </w:r>
    </w:p>
    <w:p w14:paraId="050EB15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Велика кількість готових препаратів (436 макро-препаратів) до музея кафедри поступило в 1920 році внаслідок об’єднання Вищих жіночих медичних курсів з медичним факультетом.</w:t>
      </w:r>
    </w:p>
    <w:p w14:paraId="1FB7457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Надзвичайно плідною для кафедри та музею була діяльність професора М.М. Тізенгаузена (18771945), який багато років очолював кафедру. Основним науковим напрямом роботи колектива кафедри були: вивчення патоморфології натуральної віспи, черевного та висипного тифів, холери. В музеї кафедри ретельно зберігаються мікропрепарати при цих небезпечних інфекціях.</w:t>
      </w:r>
    </w:p>
    <w:p w14:paraId="54F058F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1919 році від професора М.М. Тізенгаузена поступила спеціальна колекція препаратів (1005) для демонст рації під час читання курсу загальної та спеціальної патологічної анатомії.</w:t>
      </w:r>
    </w:p>
    <w:p w14:paraId="2391F62A"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1924 році професор М.С. Кондрат’єв передав навчальному музею кафедри 94 макропрепарати різних вад розвитку, зібраних покойним професором М.О. Батуєвим. Ця колекція вад розвитку є найбільшою в нашій країні.</w:t>
      </w:r>
    </w:p>
    <w:p w14:paraId="319D7B7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Серед них унікальні макропрепарати: циклопія, близнюки, що зрослися (торакоомфолопаги, цефалапаги, ішіопаги), рідкісні вади окремих органів та систем.</w:t>
      </w:r>
    </w:p>
    <w:p w14:paraId="0195F4F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В середині 20их років минулого століття на кафедрі була зібрана велика колекція мікроскопічних препаратів.</w:t>
      </w:r>
    </w:p>
    <w:p w14:paraId="70E2BFA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Спочатку основу колекції склали 1000 препаратів, що подарував музею кафедри професор Московського університету М.Н. Нікіфоров.</w:t>
      </w:r>
    </w:p>
    <w:p w14:paraId="45DF5E6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Слід зупинитися на значному внеску у формуванні колекції музея професора Є.О. Успенського (1901 – 1977 рр.), який з 1956 р. до 1973 р. завідував кафедрою. Професор Є.О. </w:t>
      </w:r>
      <w:r w:rsidRPr="00E619FA">
        <w:rPr>
          <w:rFonts w:ascii="Times New Roman" w:hAnsi="Times New Roman" w:cs="Times New Roman"/>
          <w:sz w:val="24"/>
          <w:szCs w:val="24"/>
        </w:rPr>
        <w:lastRenderedPageBreak/>
        <w:t>Успенський мав великий досвід музейної роботи, так як з 1943 р. до 1954 р. керував патологоанатомічним відділенням Військовомедичного музея при Військовомедичній академії у м. Ленінград. За час його діяльності музей був поповнений цілим рядом цінних макропрепаратів, заведена документація на них, проведена перезаливка макропрепаратів за методом Мельникова Разведьонкова.</w:t>
      </w:r>
    </w:p>
    <w:p w14:paraId="2535A103"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Колекція музея кафедри поповни лась препаратами при професорі А.І. Даниленко (завідував кафедрою у 1984 - 2007 рр.). Серед них рідкісні вроджені вади розвитку, макропрепарати, що отримані під час епідемії холери в м. Одеса у 1971 році.</w:t>
      </w:r>
    </w:p>
    <w:p w14:paraId="156EB2C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 теперішній час в колекції музея налічується більш ніж 2500 препаратів, що демонструють патологію органів і систем при самих різноманітних захворюваннях. З 2007 року кафедру патологічної анатомії з секційним курсом очолює професор В.О. Ситнікова, яка разом</w:t>
      </w:r>
    </w:p>
    <w:p w14:paraId="52CD491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зі своїми співробітниками ретельно зберігають, реставрують та поповнюють рідкісну колекцію макро та мікропрепаратів, постійно використовуючи їх в навчальному процесі кафедри.</w:t>
      </w:r>
    </w:p>
    <w:p w14:paraId="2879FE87" w14:textId="77777777" w:rsidR="00E619FA" w:rsidRPr="00E619FA" w:rsidRDefault="00E619FA" w:rsidP="00E619FA">
      <w:pPr>
        <w:spacing w:after="0" w:line="240" w:lineRule="auto"/>
        <w:ind w:firstLine="709"/>
        <w:jc w:val="both"/>
        <w:rPr>
          <w:rFonts w:ascii="Times New Roman" w:hAnsi="Times New Roman" w:cs="Times New Roman"/>
          <w:sz w:val="24"/>
          <w:szCs w:val="24"/>
        </w:rPr>
      </w:pPr>
    </w:p>
    <w:p w14:paraId="6B264E97" w14:textId="77777777" w:rsidR="00E619FA" w:rsidRPr="00E619FA" w:rsidRDefault="00E619FA" w:rsidP="00E619FA">
      <w:pPr>
        <w:spacing w:after="0" w:line="240" w:lineRule="auto"/>
        <w:ind w:firstLine="709"/>
        <w:jc w:val="both"/>
        <w:rPr>
          <w:rFonts w:ascii="Times New Roman" w:hAnsi="Times New Roman" w:cs="Times New Roman"/>
          <w:b/>
          <w:sz w:val="24"/>
          <w:szCs w:val="24"/>
        </w:rPr>
      </w:pPr>
      <w:r w:rsidRPr="00E619FA">
        <w:rPr>
          <w:rFonts w:ascii="Times New Roman" w:hAnsi="Times New Roman" w:cs="Times New Roman"/>
          <w:b/>
          <w:sz w:val="24"/>
          <w:szCs w:val="24"/>
        </w:rPr>
        <w:t>Історія Університетської клініки.</w:t>
      </w:r>
    </w:p>
    <w:p w14:paraId="37A1F6F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Якщо строго слідувати медичної термінології, то треба визнати, що в словосполученні «університетська клініка» є деяка тавтологія, оскільки сам термін «клініка» має на увазі стаціонар, що входить до складу вищого навчального закладу, в якому лікувальний, педагогічний і науково-досліджень-тельский процеси йдуть взаємопов'язано.</w:t>
      </w:r>
    </w:p>
    <w:p w14:paraId="5B8CEC66"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Університетські клініки в усьому світі являють собою ідею клінічного втілення новітніх технологій і досягнень інтелекту, впроваджуваних і відпрацьовуються метрами лікарської професії поряд з перманентним навчальним процесом, і, що важливо, все це відбувається в обстановці повного комфорту сприяння завдяки моті-ваціонной системі клініки.</w:t>
      </w:r>
    </w:p>
    <w:p w14:paraId="4855F08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Корпуси будівель тоді ще медфакультету Новоросійського університету на початку XX століття будувалися відповідно до концепції єдиної університетської клініки. Клініка Одеського медичного інституту проіснувала в цій якості до 1955 року.</w:t>
      </w:r>
    </w:p>
    <w:p w14:paraId="23F84A7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Ідея відтворення Університетської клініки в Одесі належить ректору Одеського національного медичного університету (ОНМедУ) академіку В. Н. Запорожану. Добре знаючи про існування таких в світі, ректор і очолюваний ним колектив університету створили найбільш ефективну на даному етапі розвитку медицини модель клініки, що дозволило об'єднати під одним дахом найкращі лікарські, педагогічні та наукові сили.</w:t>
      </w:r>
    </w:p>
    <w:p w14:paraId="074DD3FC"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День народження Клініки посилання - 1 січня 2004 року. Саме з цього дня відповідно до розпорядження Кабінету Міністрів України вперше в країні була створена Університетська клініка як підрозділ Одеського державного медичного університету, який став незабаром Національним. А проект її створення став пілотним для всієї країни.</w:t>
      </w:r>
    </w:p>
    <w:p w14:paraId="4FCA1DB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За відносно короткий період на базі міської клінічної лікарні №12 був створений Центр реконструктивної та відновної медицини (університетська клініка) ОНМедУ - сучасне прогресивне установа, що повністю відповідає Європейським стандартам. Її створення в повній мірі відповідає стратегії інтеграції України в Європейський простір і реформування вищої медичної освіти.</w:t>
      </w:r>
    </w:p>
    <w:p w14:paraId="17E31E5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Діяльність Клініки реалізується в трьох головних напрямках: надання медичної допомоги, підготовка студентів-медиків і післядипломна підготовка лікарів, наукова робота.</w:t>
      </w:r>
    </w:p>
    <w:p w14:paraId="7F10E605"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 xml:space="preserve">В основі сьогоднішньої структури Клініки - три «кити»: поліклініка, стаціонар та діагностичний центр. Крім 22 тисяч приписного контингенту, студентів і викладачів медичного, юридичного та гуманітарного університетів, вже сьогодні, завдяки зростаючій популярності, в Клініці обслуговуються одесити з інших районів, жителі Одеської області, </w:t>
      </w:r>
      <w:r w:rsidRPr="00E619FA">
        <w:rPr>
          <w:rFonts w:ascii="Times New Roman" w:hAnsi="Times New Roman" w:cs="Times New Roman"/>
          <w:sz w:val="24"/>
          <w:szCs w:val="24"/>
        </w:rPr>
        <w:lastRenderedPageBreak/>
        <w:t>зростає кількість «медіцінскіхтурістов» з ближнього і далекого зарубіжжя, з клінікою співпрацює 51 страхова компанія.</w:t>
      </w:r>
    </w:p>
    <w:p w14:paraId="465540E8"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Особлива увага приділяється інвалідам та ветеранам війни, які проживають на ділянці або ж просто звертаються в Клініку. Клініка оснащена найсучаснішим медичним обладнанням, електронний документообіг забезпечується за допомогою інформаційної системи «Доктор Елекс». Основний напрямок роботи Клініки - використання високотехнологічних малоінвазивних, органозберігаючих технологій із залученням висококваліфікованих фахівців різних профілів.</w:t>
      </w:r>
    </w:p>
    <w:p w14:paraId="4FA7DE1F"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Сьогодні в Клініці працює 18 лікувально-діагностичних відділень і 12 господарських нових підрозділів.</w:t>
      </w:r>
    </w:p>
    <w:p w14:paraId="76011CEE"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Щорічно за медичною допомогою в університетську клініку звертаються до 180 тисяч осіб, стаціонарне лікування проходять близько 6 тисяч, проводиться 2,5 тисячі оперативних втручань підвищеної складності.</w:t>
      </w:r>
    </w:p>
    <w:p w14:paraId="23BFD637"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 клініці працюють 447 співробітників. З 126 лікарів 72 мають вищу кваліфікаційну категорію. Всі старші медсестри - з вищою медичною освітою.</w:t>
      </w:r>
    </w:p>
    <w:p w14:paraId="1189CA49"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На базі клініки розміщені три провідні кафедри ОНМедУ, консультаційний прийом ведуть співробітники 10 кафедр. Медичне обслуговування забезпечують 6 докторів медичних наук, професорів, 27 кандидатів медичних наук, доцентів.</w:t>
      </w:r>
    </w:p>
    <w:p w14:paraId="6E21FEE0" w14:textId="77777777" w:rsidR="00E619FA" w:rsidRPr="00E619FA" w:rsidRDefault="00E619FA" w:rsidP="00E619FA">
      <w:pPr>
        <w:spacing w:after="0" w:line="240" w:lineRule="auto"/>
        <w:ind w:firstLine="709"/>
        <w:jc w:val="both"/>
        <w:rPr>
          <w:rFonts w:ascii="Times New Roman" w:hAnsi="Times New Roman" w:cs="Times New Roman"/>
          <w:sz w:val="24"/>
          <w:szCs w:val="24"/>
        </w:rPr>
      </w:pPr>
      <w:r w:rsidRPr="00E619FA">
        <w:rPr>
          <w:rFonts w:ascii="Times New Roman" w:hAnsi="Times New Roman" w:cs="Times New Roman"/>
          <w:sz w:val="24"/>
          <w:szCs w:val="24"/>
        </w:rPr>
        <w:t>Університетська клініка двічі пройшла державну атестацію, їй присвоєно вищу кваліфікаційну категорію.</w:t>
      </w:r>
    </w:p>
    <w:p w14:paraId="293BC599"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eastAsia="zh-CN"/>
        </w:rPr>
      </w:pPr>
    </w:p>
    <w:p w14:paraId="7518398C" w14:textId="77777777" w:rsidR="00E619FA" w:rsidRPr="00E619FA" w:rsidRDefault="00E619FA" w:rsidP="00E619FA">
      <w:pPr>
        <w:spacing w:after="0" w:line="240" w:lineRule="auto"/>
        <w:ind w:firstLine="709"/>
        <w:jc w:val="both"/>
        <w:rPr>
          <w:rFonts w:ascii="Times New Roman" w:eastAsia="Times New Roman" w:hAnsi="Times New Roman" w:cs="Times New Roman"/>
          <w:b/>
          <w:sz w:val="24"/>
          <w:szCs w:val="24"/>
          <w:lang w:val="ru-RU" w:eastAsia="zh-CN"/>
        </w:rPr>
      </w:pPr>
      <w:r w:rsidRPr="00E619FA">
        <w:rPr>
          <w:rFonts w:ascii="Times New Roman" w:eastAsia="Times New Roman" w:hAnsi="Times New Roman" w:cs="Times New Roman"/>
          <w:b/>
          <w:sz w:val="24"/>
          <w:szCs w:val="24"/>
          <w:lang w:eastAsia="zh-CN"/>
        </w:rPr>
        <w:t>Інститут очних хвороб і тканинної терапії ім. В.П. Філатова НАМН України.</w:t>
      </w:r>
    </w:p>
    <w:p w14:paraId="3D64AE30"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нститут очних хвороб і тканинної терапії ім. В. П. Філатова Національної академії медичних наук України був створений 4 квітня 1936 року (Постанова Ради народних комісарів СРСР № 632) зусиллями видатного вченого-офтальмолога, академіка Володимира Петровича Філатова.</w:t>
      </w:r>
    </w:p>
    <w:p w14:paraId="5A7B4AD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З моменту свого створення і до цього дня Інститут є одним з лідерів світової медичної науки і практичної медицини.</w:t>
      </w:r>
    </w:p>
    <w:p w14:paraId="46F401E9"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У 1938 Володимир Петрович Філатов одним з перших у світі провів успішну операцію з пересадки рогівки. У післявоєнні роки у багатьох людей розвивалися більма після поранень, вони сліпли. Тому пересадка рогівки давала їм унікальний шанс зберегти зір. Наслідки війни підштовхнули В.П. Філатова ще до одного винаходу - «крокуючого Філатовського стебла». Оскільки на голові людини існує дефіцит шкіри, то доставити її до місця операції потрібно було, наприклад, з плеча. Для цього відрізався прямокутний клаптик шкіри. Потім його як би перекладали в напрямку майбутньої операції і пришивали. Коли клаптик приживляють, операція повторювалася. Здавалося б, дивно просте рішення! Але воно стало воістину революційним і, на думку хірургів, відкрило нову еру в реконструктивній пластичній хірургії.</w:t>
      </w:r>
    </w:p>
    <w:p w14:paraId="19FA2AA1"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Володимиру Петровичу Філатову належить ідея створення і тканинних препаратів, здатних підсилювати відновні можливості організму, запобігати розвитку післяопераційних ускладнень. «Алое», «ФІБС», «Взвесь плаценти» і багато інших препаратів були введені в медичну практику саме в Інституті Філатова.</w:t>
      </w:r>
    </w:p>
    <w:p w14:paraId="2D4213F1"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Академік В. П. Філатов очолював Інститут з 1936 по 1956 роки. За своє довге життя академік виховав цілу плеяду видатних учених, серед яких - академік Н.О. Пучковська, яка керувала Інститутом після смерті Філатова протягом 29 років, професора: Б.С. Бродський, С.Ф. Кальфа, В.В. Войно-Ясенецький, З.М. Скрипниченко, Н.І. Шпак, С.А. Бархаш, А.І. Пахомова та багато інших.</w:t>
      </w:r>
    </w:p>
    <w:p w14:paraId="5B03D9E5"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Під час Великої Вітчизняної війни Інститут був евакуйований до Ташкента, де В.П. Філатов був головним консультантом в очному військовому шпиталі. Десятки співробітників Інституту за своїм бажанням пішли на фронт, де працювали у військових шпиталях до кінця війни. У вересні 1944 року Філатов разом із співробітниками Інституту повернувся до Одеси.</w:t>
      </w:r>
    </w:p>
    <w:p w14:paraId="3DCAFBC3"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lastRenderedPageBreak/>
        <w:t>У ті післявоєнні роки в Інститут пішов цілий потік постраждалих від опіків і травм, отриманих під час бойових дій. У 1946 році в Інституті було створено відділення опіків очей. Академік В.П. Філатов доручив очолити відділення своїй учениці Надії Олександрівні Пучковській, кандидату медичних наук, капітану медичної служби - щойно демобілізованому начальнику очного відділення військово-польового шпиталю.</w:t>
      </w:r>
    </w:p>
    <w:p w14:paraId="2F292BF3"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Після смерті академіка В.П. Філатова в 1956 році Надія Олександрівна Пучковська очолила Інститут, якому в 1945 році було присвоєно ім'я його засновника. Будучи блискучим клініцистом, віртуозним хірургом-офтальмологом, Н. О. Пучковська зробила величезний внесок у вітчизняну та світову офтальмологію. У сфері її інтересів були проблеми лікувальної та оптичної кератопластики, кератопротезування, патогенез і лікування опіків очей та їх наслідків. Нею створено двоетапний метод хірургічного лікування післяопікових обширних зрощень повік і рогівки, що дозволив відновлювати зір хворим з категорії «безнадійно сліпих». Були прооперовані тисячі хворих. У більшості з них було відновлено зір. У 1978 році академіку Н. О. Пучковській, проф. Н.С. Шульгіній, проф. Г.В. Легезі та канд. мед. наук В.П. Непомнящій за вивчення патогенезу опіків очей, розробку методів лікування опіків очей та їх наслідків була присуджена Державна премія України.</w:t>
      </w:r>
    </w:p>
    <w:p w14:paraId="5987E763"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Н. О. Пучковська брала безпосередню участь у створенні перших вітчизняних лазерів, розробці техніки лазерних операцій, впровадженні ультразвуку в клінічну офтальмологію. У 1963 році професор Інституту ім. В. П. Філатова Леонід Линник вперше в світі здійснив успішну лазерну коагуляцію, «приварив» сітківку ока людини, поклавши початок ері «лазерів в офтальмології». Аналогів фотокоагулятора ОК-1, розробленого у співдружності з КБ «Точмаш» у світовій медицині тоді не існувало. Був встановлений стимулюючий ефект малих енергій лазерного випромінювання на функції сітківки, що лягло в основу лікування дистрофічних захворювань. У наступні роки зір було повернуто тисячам пацієнтів.</w:t>
      </w:r>
    </w:p>
    <w:p w14:paraId="4DC4A033"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З 1985 по 2004 рік Інститут очолював ще один учень В.П. Філатова, доктор мед. наук, професор Логай Іван Михайлович, лауреат Державної премії України, Заслужений діяч науки і техніки України.</w:t>
      </w:r>
    </w:p>
    <w:p w14:paraId="0B429933"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За 18 років під його керівництвом в Інституті були розроблені нові пристрої та прилади, нові методики діагностики, магніт для вилучення чужорідних тіл з заднього відділу ока, оригінальний спосіб вилучення чужорідних тіл з кришталика із збереженням його прозорості, розроблені вирішення низки питань, пов'язаних з травмами органу зору і катарактогенезу, створена українська школа офтальмотравматологів.</w:t>
      </w:r>
    </w:p>
    <w:p w14:paraId="14FBF6BF"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Розвал великої держави, зміна суспільно-економічної формації, глобальна криза, знищили багато наукових установ і школи, але Інститут вистояв, витримав всі випробування, зберіг не просто вивіску, а колектив. І сьогодні в Інституті працюють представники старшого покоління, передають досвід, допомагаючи вчитися молодим.</w:t>
      </w:r>
    </w:p>
    <w:p w14:paraId="2135C03A"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Сьогодні діяльність Інституту Філатова спрямована на розробку фундаментальних і прикладних проблем офтальмології:</w:t>
      </w:r>
    </w:p>
    <w:p w14:paraId="261C2572"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вивчення патогенезу очної патології з використанням сучасних імунологічних, патоморфологічних, біохімічних, фармакологічних, радіологічних та інших методів, що застосовуються в медицині та біології;</w:t>
      </w:r>
    </w:p>
    <w:p w14:paraId="20D55EFB"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створення нових методів діагностики та лікування очної патології з використанням пріоритетних розробок Інституту Філатова з проблем трансплантації тканин, стимулюючого і терапевтичного впливу лазерного випромінювання, ультразвуку, магнітних полів, іонізуючого випромінювання, кріовпливу на біологічні тканини, імунології, ендокринології та тканинної терапії;</w:t>
      </w:r>
    </w:p>
    <w:p w14:paraId="34A9917C"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розробку нових методів діагностики та лікування захворювань сітківки і судинної оболонок різної етіології з використанням останніх досягнень сучасної науки (біології, фізики та інших);</w:t>
      </w:r>
    </w:p>
    <w:p w14:paraId="683F14C4"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розробку комплексних програм реабілітації хворих з патологією органа зору.</w:t>
      </w:r>
    </w:p>
    <w:p w14:paraId="570C916C"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lastRenderedPageBreak/>
        <w:t>Особлива увага приділяється напрямку «Застосування високочастотного електрозварювання біологічних тканин в офтальмології». Під час проведення XII Конгресу «Euretina» (6-8.09.2012 р., Мілан, Італія) група вчених інституту (член-кор. НАМН України Пасєчнікова Н.В., д.м.н. Науменко В.О. та к.м.н. М.М. Уманець) за дослідження "Застосування високочастотного електрозварювання біологічних тканин в вітреоретінальної хірургії" була нагороджена II-ю премією "Euretina. Innovation Awards".</w:t>
      </w:r>
    </w:p>
    <w:p w14:paraId="1833BD7E"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У багатьох напрямках, які отримали розвиток ще з часів академіка В.П. Філатова, Інститут залишається лідером. Це - кератопластика, пересадка рогівки, діагностика та лікування захворювань сітківки і, звичайно, офтальмоонкологія - тут першість Інституту беззаперечна. І сьогодні робиться все можливе, щоб зберегти її й надалі. Багато фахівців виїжджають на стажування за кордон, відповідно і в Інститут приїжджають переймати досвід офтальмологи з Росії, Білорусії, Єгипту, Угорщини, Болгарії та інших країн.</w:t>
      </w:r>
    </w:p>
    <w:p w14:paraId="13F95BC6"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За період роботи більш ніж три чверті століття, Інститут справив значний вплив на становлення вітчизняної офтальмології і зробив великий внесок у розвиток світової офтальмологічної науки. Його діяльність добре відома в світі, жоден світовий чи європейський конгрес з офтальмології не обходиться без представників Інституту ім. В.П. Філатова.</w:t>
      </w:r>
    </w:p>
    <w:p w14:paraId="60427BF7" w14:textId="77777777" w:rsidR="00E619FA" w:rsidRPr="00E619FA" w:rsidRDefault="00E619FA" w:rsidP="00E619FA">
      <w:pPr>
        <w:spacing w:after="0" w:line="240" w:lineRule="auto"/>
        <w:ind w:firstLine="709"/>
        <w:jc w:val="both"/>
        <w:rPr>
          <w:rFonts w:ascii="Times New Roman" w:eastAsia="Times New Roman" w:hAnsi="Times New Roman" w:cs="Times New Roman"/>
          <w:sz w:val="24"/>
          <w:szCs w:val="24"/>
          <w:lang w:val="ru-RU" w:eastAsia="zh-CN"/>
        </w:rPr>
      </w:pPr>
      <w:r w:rsidRPr="00E619FA">
        <w:rPr>
          <w:rFonts w:ascii="Times New Roman" w:eastAsia="Times New Roman" w:hAnsi="Times New Roman" w:cs="Times New Roman"/>
          <w:sz w:val="24"/>
          <w:szCs w:val="24"/>
          <w:lang w:val="ru-RU" w:eastAsia="zh-CN"/>
        </w:rPr>
        <w:t>Наукові традиції, унікальні фахівці, актуальні напрямки сучасної рактичної медицини, що успішно розвиваються, перетворили Інститут у світовий бренд.</w:t>
      </w:r>
    </w:p>
    <w:p w14:paraId="719AA60B" w14:textId="77777777" w:rsidR="00E619FA" w:rsidRPr="00E619FA" w:rsidRDefault="00E619FA" w:rsidP="00E619FA">
      <w:pPr>
        <w:spacing w:after="0" w:line="240" w:lineRule="auto"/>
        <w:ind w:firstLine="709"/>
        <w:jc w:val="both"/>
        <w:rPr>
          <w:rFonts w:ascii="Times New Roman" w:hAnsi="Times New Roman" w:cs="Times New Roman"/>
          <w:sz w:val="24"/>
          <w:szCs w:val="24"/>
          <w:lang w:val="ru-RU"/>
        </w:rPr>
      </w:pPr>
    </w:p>
    <w:p w14:paraId="54E0E2BD"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5. Теми доповідей/рефератів:</w:t>
      </w:r>
    </w:p>
    <w:p w14:paraId="5267587B"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Історико-біографічний портрет декана медичного факультету Новоросійського університету Підвисоцького Володимира Валеріановича.</w:t>
      </w:r>
    </w:p>
    <w:p w14:paraId="61BA4F2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Історико-біографічний портрет декана медичного факультету Новоросійського університету Левашова Сергія Васильовича.</w:t>
      </w:r>
    </w:p>
    <w:p w14:paraId="437AAD2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Історико-біографічний портрет ректора Одеської медичної академії Заболотного Данила Кириловича.</w:t>
      </w:r>
    </w:p>
    <w:p w14:paraId="5450CCC3"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Історико-біографічний портрет ректора Одеського медичного інституту Костяміна Миколи Миколайовича.</w:t>
      </w:r>
    </w:p>
    <w:p w14:paraId="3ACC45C2"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Історико-біографічний ректора Одеського медичного інституту Громашевського Льва Васильовича.</w:t>
      </w:r>
    </w:p>
    <w:p w14:paraId="499CF30D" w14:textId="77777777" w:rsidR="00E619FA" w:rsidRPr="00E619FA" w:rsidRDefault="00E619FA" w:rsidP="00E619FA">
      <w:pPr>
        <w:spacing w:after="0" w:line="240" w:lineRule="auto"/>
        <w:ind w:firstLine="709"/>
        <w:jc w:val="both"/>
        <w:rPr>
          <w:rFonts w:ascii="Times New Roman" w:hAnsi="Times New Roman"/>
          <w:sz w:val="24"/>
          <w:szCs w:val="24"/>
        </w:rPr>
      </w:pPr>
    </w:p>
    <w:p w14:paraId="25250FD1"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6. Підбиття підсумків:</w:t>
      </w:r>
    </w:p>
    <w:p w14:paraId="19DC9374"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Відбувається на кожному семінарському занятті (повинно бути опитано не менше 30 % здобувачів). Поточна навчальна діяльність здобувача оцінюється за 4-бальною (традиційною) шкалою: “5”,“4”, “3”, “2”.</w:t>
      </w:r>
    </w:p>
    <w:p w14:paraId="3E118A6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Самостійна робота здобувача, яка передбачена в програмі, контролюється і оцінюється при поточному контролі. Оцінка за індивідуальне завдання нараховується студентові лише за умов успішного його виконання та захисту. Оцінка додається до поточної успішності. Тематика індивідуального завдання може бути запропонована викладачем або здобувачем.</w:t>
      </w:r>
    </w:p>
    <w:p w14:paraId="41F77346" w14:textId="77777777" w:rsidR="00E619FA" w:rsidRPr="00E619FA" w:rsidRDefault="00E619FA" w:rsidP="00E619FA">
      <w:pPr>
        <w:spacing w:after="0" w:line="240" w:lineRule="auto"/>
        <w:ind w:firstLine="709"/>
        <w:jc w:val="both"/>
        <w:rPr>
          <w:rFonts w:ascii="Times New Roman" w:hAnsi="Times New Roman"/>
          <w:sz w:val="24"/>
          <w:szCs w:val="24"/>
        </w:rPr>
      </w:pPr>
    </w:p>
    <w:p w14:paraId="4D0E26CF"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7. Список рекомендованої літератури:</w:t>
      </w:r>
    </w:p>
    <w:p w14:paraId="32F3BFFF"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Основна:</w:t>
      </w:r>
    </w:p>
    <w:p w14:paraId="4C196996"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Ступак Ф. Я. Історія медицини: підручник / Ф. Я. Ступак. – К.: Книга-плюс, 2020. – 176 с.</w:t>
      </w:r>
    </w:p>
    <w:p w14:paraId="05F47211" w14:textId="77777777" w:rsidR="00E619FA" w:rsidRPr="00E619FA" w:rsidRDefault="00E619FA" w:rsidP="00E619FA">
      <w:pPr>
        <w:spacing w:after="0" w:line="240" w:lineRule="auto"/>
        <w:ind w:firstLine="709"/>
        <w:jc w:val="both"/>
        <w:rPr>
          <w:rFonts w:ascii="Times New Roman" w:hAnsi="Times New Roman"/>
          <w:sz w:val="24"/>
          <w:szCs w:val="24"/>
        </w:rPr>
      </w:pPr>
    </w:p>
    <w:p w14:paraId="0DC8B019"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Додаткова:</w:t>
      </w:r>
    </w:p>
    <w:p w14:paraId="6718723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Визначні імена в світовій медицині / Г. Ю. Аронов, О. А. Грандо, М. Б. Мирсьий та ін. ; за ред. О. А. Грандо. – К.: РВА «Тріумф», 2001. – 320 с.</w:t>
      </w:r>
    </w:p>
    <w:p w14:paraId="2FE29E98"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lastRenderedPageBreak/>
        <w:t>2.</w:t>
      </w:r>
      <w:r w:rsidRPr="00E619FA">
        <w:rPr>
          <w:rFonts w:ascii="Times New Roman" w:hAnsi="Times New Roman"/>
          <w:sz w:val="24"/>
          <w:szCs w:val="24"/>
        </w:rPr>
        <w:tab/>
        <w:t>Ганіткевич Я. В. Українські лікарі-вчені першої половини ХХ століття та їхні наукові школи. Біографічні нариси та бібліографія / Я. В. Ганіткевич. – Львів : В-во НТШ і ін., 2002. – 544 с.</w:t>
      </w:r>
    </w:p>
    <w:p w14:paraId="23EAF54D" w14:textId="77777777" w:rsidR="00E619FA" w:rsidRPr="00E619FA" w:rsidRDefault="00E619FA" w:rsidP="00E619FA">
      <w:pPr>
        <w:spacing w:after="0" w:line="240" w:lineRule="auto"/>
        <w:ind w:firstLine="709"/>
        <w:jc w:val="both"/>
        <w:rPr>
          <w:rFonts w:ascii="Times New Roman" w:hAnsi="Times New Roman"/>
          <w:sz w:val="24"/>
          <w:szCs w:val="24"/>
        </w:rPr>
      </w:pPr>
    </w:p>
    <w:p w14:paraId="07D15AC6" w14:textId="77777777" w:rsidR="00E619FA" w:rsidRPr="00E619FA" w:rsidRDefault="00E619FA" w:rsidP="00E619FA">
      <w:pPr>
        <w:spacing w:after="0" w:line="240" w:lineRule="auto"/>
        <w:ind w:firstLine="709"/>
        <w:jc w:val="both"/>
        <w:rPr>
          <w:rFonts w:ascii="Times New Roman" w:hAnsi="Times New Roman"/>
          <w:b/>
          <w:sz w:val="24"/>
          <w:szCs w:val="24"/>
        </w:rPr>
      </w:pPr>
      <w:r w:rsidRPr="00E619FA">
        <w:rPr>
          <w:rFonts w:ascii="Times New Roman" w:hAnsi="Times New Roman"/>
          <w:b/>
          <w:sz w:val="24"/>
          <w:szCs w:val="24"/>
        </w:rPr>
        <w:t>Електронні інформаційні ресурси:</w:t>
      </w:r>
    </w:p>
    <w:p w14:paraId="0594229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1.</w:t>
      </w:r>
      <w:r w:rsidRPr="00E619FA">
        <w:rPr>
          <w:rFonts w:ascii="Times New Roman" w:hAnsi="Times New Roman"/>
          <w:sz w:val="24"/>
          <w:szCs w:val="24"/>
        </w:rPr>
        <w:tab/>
        <w:t>https://repo.odmu.edu.ua/xmlui/</w:t>
      </w:r>
    </w:p>
    <w:p w14:paraId="1EFED6D7"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2.</w:t>
      </w:r>
      <w:r w:rsidRPr="00E619FA">
        <w:rPr>
          <w:rFonts w:ascii="Times New Roman" w:hAnsi="Times New Roman"/>
          <w:sz w:val="24"/>
          <w:szCs w:val="24"/>
        </w:rPr>
        <w:tab/>
        <w:t>https://info.odmu.edu.ua/</w:t>
      </w:r>
    </w:p>
    <w:p w14:paraId="3184B87E"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3.</w:t>
      </w:r>
      <w:r w:rsidRPr="00E619FA">
        <w:rPr>
          <w:rFonts w:ascii="Times New Roman" w:hAnsi="Times New Roman"/>
          <w:sz w:val="24"/>
          <w:szCs w:val="24"/>
        </w:rPr>
        <w:tab/>
        <w:t>http://moz.gov.ua</w:t>
      </w:r>
    </w:p>
    <w:p w14:paraId="4BA69111" w14:textId="77777777" w:rsidR="00E619FA" w:rsidRPr="00E619FA" w:rsidRDefault="00E619FA" w:rsidP="00E619FA">
      <w:pPr>
        <w:spacing w:after="0" w:line="240" w:lineRule="auto"/>
        <w:ind w:firstLine="709"/>
        <w:jc w:val="both"/>
        <w:rPr>
          <w:rFonts w:ascii="Times New Roman" w:hAnsi="Times New Roman"/>
          <w:sz w:val="24"/>
          <w:szCs w:val="24"/>
        </w:rPr>
      </w:pPr>
      <w:r w:rsidRPr="00E619FA">
        <w:rPr>
          <w:rFonts w:ascii="Times New Roman" w:hAnsi="Times New Roman"/>
          <w:sz w:val="24"/>
          <w:szCs w:val="24"/>
        </w:rPr>
        <w:t>4.</w:t>
      </w:r>
      <w:r w:rsidRPr="00E619FA">
        <w:rPr>
          <w:rFonts w:ascii="Times New Roman" w:hAnsi="Times New Roman"/>
          <w:sz w:val="24"/>
          <w:szCs w:val="24"/>
        </w:rPr>
        <w:tab/>
        <w:t>https://moz.gov.ua/article/ministry-mandates/nakaz-moz-ukraini-vid-14092021--1945-pro-zatverdzhennja-unifikovanogo-klinichnogo-protokolu-pervinnoi-medichnoi-dopomogi-integrovane-vedennja-hvorob-ditjachogo-viku</w:t>
      </w:r>
    </w:p>
    <w:p w14:paraId="5018041A" w14:textId="77777777" w:rsidR="00E619FA" w:rsidRPr="00E619FA" w:rsidRDefault="00E619FA" w:rsidP="00E619FA"/>
    <w:p w14:paraId="44624BDC" w14:textId="77777777" w:rsidR="00E619FA" w:rsidRPr="00E619FA" w:rsidRDefault="00E619FA" w:rsidP="00E619FA"/>
    <w:p w14:paraId="0A051EC7" w14:textId="77777777" w:rsidR="004C64C2" w:rsidRDefault="004C64C2"/>
    <w:sectPr w:rsidR="004C64C2" w:rsidSect="00991D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Italic">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 w:name="PetersburgC-Bold">
    <w:altName w:val="Times New Roman"/>
    <w:panose1 w:val="00000000000000000000"/>
    <w:charset w:val="00"/>
    <w:family w:val="roman"/>
    <w:notTrueType/>
    <w:pitch w:val="default"/>
  </w:font>
  <w:font w:name="TimesNewRomanPSMT">
    <w:altName w:val="Times New Roman"/>
    <w:charset w:val="01"/>
    <w:family w:val="roman"/>
    <w:pitch w:val="default"/>
  </w:font>
  <w:font w:name="TimesNewRoman">
    <w:altName w:val="MS Mincho"/>
    <w:panose1 w:val="00000000000000000000"/>
    <w:charset w:val="80"/>
    <w:family w:val="auto"/>
    <w:notTrueType/>
    <w:pitch w:val="default"/>
    <w:sig w:usb0="00000203" w:usb1="08070000" w:usb2="00000010" w:usb3="00000000" w:csb0="0002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1"/>
      <w:suff w:val="nothing"/>
      <w:lvlText w:val=""/>
      <w:lvlJc w:val="left"/>
      <w:pPr>
        <w:tabs>
          <w:tab w:val="num" w:pos="432"/>
        </w:tabs>
        <w:ind w:left="432" w:hanging="432"/>
      </w:pPr>
    </w:lvl>
    <w:lvl w:ilvl="1">
      <w:start w:val="1"/>
      <w:numFmt w:val="none"/>
      <w:pStyle w:val="2"/>
      <w:suff w:val="nothing"/>
      <w:lvlText w:val=""/>
      <w:lvlJc w:val="left"/>
      <w:pPr>
        <w:tabs>
          <w:tab w:val="num" w:pos="576"/>
        </w:tabs>
        <w:ind w:left="576" w:hanging="576"/>
      </w:pPr>
    </w:lvl>
    <w:lvl w:ilvl="2">
      <w:start w:val="1"/>
      <w:numFmt w:val="none"/>
      <w:pStyle w:val="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1A048A"/>
    <w:multiLevelType w:val="multilevel"/>
    <w:tmpl w:val="F1D2A6DE"/>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 w15:restartNumberingAfterBreak="0">
    <w:nsid w:val="08BF2F1B"/>
    <w:multiLevelType w:val="hybridMultilevel"/>
    <w:tmpl w:val="C4B4D792"/>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3" w15:restartNumberingAfterBreak="0">
    <w:nsid w:val="0A3842BC"/>
    <w:multiLevelType w:val="hybridMultilevel"/>
    <w:tmpl w:val="DA94DA34"/>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4" w15:restartNumberingAfterBreak="0">
    <w:nsid w:val="0DA06D77"/>
    <w:multiLevelType w:val="hybridMultilevel"/>
    <w:tmpl w:val="8A28B2B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0DC03FD0"/>
    <w:multiLevelType w:val="multilevel"/>
    <w:tmpl w:val="808278F6"/>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6" w15:restartNumberingAfterBreak="0">
    <w:nsid w:val="17C401EC"/>
    <w:multiLevelType w:val="multilevel"/>
    <w:tmpl w:val="F1D2A6DE"/>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7" w15:restartNumberingAfterBreak="0">
    <w:nsid w:val="233C67E5"/>
    <w:multiLevelType w:val="hybridMultilevel"/>
    <w:tmpl w:val="135AE5DC"/>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8" w15:restartNumberingAfterBreak="0">
    <w:nsid w:val="24837B12"/>
    <w:multiLevelType w:val="hybridMultilevel"/>
    <w:tmpl w:val="272E69D4"/>
    <w:lvl w:ilvl="0" w:tplc="EAA8BA0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33521824"/>
    <w:multiLevelType w:val="multilevel"/>
    <w:tmpl w:val="B55C1EBC"/>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0" w15:restartNumberingAfterBreak="0">
    <w:nsid w:val="34460CA2"/>
    <w:multiLevelType w:val="hybridMultilevel"/>
    <w:tmpl w:val="C73CCF78"/>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1" w15:restartNumberingAfterBreak="0">
    <w:nsid w:val="35D97A7F"/>
    <w:multiLevelType w:val="hybridMultilevel"/>
    <w:tmpl w:val="4622F1F2"/>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2" w15:restartNumberingAfterBreak="0">
    <w:nsid w:val="36B5098A"/>
    <w:multiLevelType w:val="multilevel"/>
    <w:tmpl w:val="CFC2EF50"/>
    <w:lvl w:ilvl="0">
      <w:start w:val="1"/>
      <w:numFmt w:val="decimal"/>
      <w:lvlText w:val="%1."/>
      <w:lvlJc w:val="left"/>
      <w:pPr>
        <w:tabs>
          <w:tab w:val="num" w:pos="720"/>
        </w:tabs>
        <w:ind w:left="720" w:hanging="360"/>
      </w:pPr>
      <w:rPr>
        <w:rFonts w:cs="Times New Roman"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3" w15:restartNumberingAfterBreak="0">
    <w:nsid w:val="3BB8510E"/>
    <w:multiLevelType w:val="hybridMultilevel"/>
    <w:tmpl w:val="BDE0B2FA"/>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4" w15:restartNumberingAfterBreak="0">
    <w:nsid w:val="4568615B"/>
    <w:multiLevelType w:val="hybridMultilevel"/>
    <w:tmpl w:val="460C8FE6"/>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5" w15:restartNumberingAfterBreak="0">
    <w:nsid w:val="4B694671"/>
    <w:multiLevelType w:val="hybridMultilevel"/>
    <w:tmpl w:val="B1A8096E"/>
    <w:lvl w:ilvl="0" w:tplc="EE584ACA">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BF95DE0"/>
    <w:multiLevelType w:val="hybridMultilevel"/>
    <w:tmpl w:val="6304FBF6"/>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7" w15:restartNumberingAfterBreak="0">
    <w:nsid w:val="72CA004F"/>
    <w:multiLevelType w:val="multilevel"/>
    <w:tmpl w:val="808278F6"/>
    <w:lvl w:ilvl="0">
      <w:start w:val="1"/>
      <w:numFmt w:val="decimal"/>
      <w:lvlText w:val="%1."/>
      <w:lvlJc w:val="left"/>
      <w:pPr>
        <w:tabs>
          <w:tab w:val="num" w:pos="720"/>
        </w:tabs>
        <w:ind w:left="720" w:hanging="360"/>
      </w:pPr>
      <w:rPr>
        <w:rFonts w:hint="default"/>
        <w:b w:val="0"/>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8" w15:restartNumberingAfterBreak="0">
    <w:nsid w:val="7C9C3442"/>
    <w:multiLevelType w:val="hybridMultilevel"/>
    <w:tmpl w:val="EECEFDE4"/>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9" w15:restartNumberingAfterBreak="0">
    <w:nsid w:val="7DAC7879"/>
    <w:multiLevelType w:val="hybridMultilevel"/>
    <w:tmpl w:val="F476D3B4"/>
    <w:lvl w:ilvl="0" w:tplc="0422000F">
      <w:start w:val="1"/>
      <w:numFmt w:val="decimal"/>
      <w:lvlText w:val="%1."/>
      <w:lvlJc w:val="left"/>
      <w:pPr>
        <w:ind w:left="1429" w:hanging="360"/>
      </w:p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4"/>
  </w:num>
  <w:num w:numId="5">
    <w:abstractNumId w:val="15"/>
  </w:num>
  <w:num w:numId="6">
    <w:abstractNumId w:val="12"/>
  </w:num>
  <w:num w:numId="7">
    <w:abstractNumId w:val="2"/>
  </w:num>
  <w:num w:numId="8">
    <w:abstractNumId w:val="6"/>
  </w:num>
  <w:num w:numId="9">
    <w:abstractNumId w:val="10"/>
  </w:num>
  <w:num w:numId="10">
    <w:abstractNumId w:val="18"/>
  </w:num>
  <w:num w:numId="11">
    <w:abstractNumId w:val="3"/>
  </w:num>
  <w:num w:numId="12">
    <w:abstractNumId w:val="13"/>
  </w:num>
  <w:num w:numId="13">
    <w:abstractNumId w:val="16"/>
  </w:num>
  <w:num w:numId="14">
    <w:abstractNumId w:val="11"/>
  </w:num>
  <w:num w:numId="15">
    <w:abstractNumId w:val="14"/>
  </w:num>
  <w:num w:numId="16">
    <w:abstractNumId w:val="19"/>
  </w:num>
  <w:num w:numId="17">
    <w:abstractNumId w:val="1"/>
  </w:num>
  <w:num w:numId="18">
    <w:abstractNumId w:val="7"/>
  </w:num>
  <w:num w:numId="19">
    <w:abstractNumId w:val="9"/>
  </w:num>
  <w:num w:numId="20">
    <w:abstractNumId w:val="5"/>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9FA"/>
    <w:rsid w:val="004C64C2"/>
    <w:rsid w:val="006C461F"/>
    <w:rsid w:val="00E619FA"/>
    <w:rsid w:val="00EB5F7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74D52"/>
  <w15:chartTrackingRefBased/>
  <w15:docId w15:val="{4DFBE0B4-8986-42E5-944A-69B8309B3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E619FA"/>
    <w:pPr>
      <w:keepNext/>
      <w:numPr>
        <w:numId w:val="1"/>
      </w:numPr>
      <w:suppressAutoHyphens/>
      <w:spacing w:after="0" w:line="240" w:lineRule="auto"/>
      <w:jc w:val="right"/>
      <w:outlineLvl w:val="0"/>
    </w:pPr>
    <w:rPr>
      <w:rFonts w:ascii="Times New Roman" w:eastAsia="Times New Roman" w:hAnsi="Times New Roman" w:cs="Times New Roman"/>
      <w:b/>
      <w:bCs/>
      <w:sz w:val="28"/>
      <w:szCs w:val="28"/>
      <w:lang w:eastAsia="zh-CN"/>
    </w:rPr>
  </w:style>
  <w:style w:type="paragraph" w:styleId="2">
    <w:name w:val="heading 2"/>
    <w:basedOn w:val="a"/>
    <w:next w:val="a"/>
    <w:link w:val="20"/>
    <w:qFormat/>
    <w:rsid w:val="00E619FA"/>
    <w:pPr>
      <w:keepNext/>
      <w:numPr>
        <w:ilvl w:val="1"/>
        <w:numId w:val="1"/>
      </w:numPr>
      <w:suppressAutoHyphens/>
      <w:spacing w:after="0" w:line="240" w:lineRule="auto"/>
      <w:jc w:val="center"/>
      <w:outlineLvl w:val="1"/>
    </w:pPr>
    <w:rPr>
      <w:rFonts w:ascii="Times New Roman" w:eastAsia="Times New Roman" w:hAnsi="Times New Roman" w:cs="Times New Roman"/>
      <w:b/>
      <w:bCs/>
      <w:sz w:val="24"/>
      <w:szCs w:val="24"/>
      <w:lang w:eastAsia="zh-CN"/>
    </w:rPr>
  </w:style>
  <w:style w:type="paragraph" w:styleId="3">
    <w:name w:val="heading 3"/>
    <w:basedOn w:val="a"/>
    <w:next w:val="a"/>
    <w:link w:val="30"/>
    <w:qFormat/>
    <w:rsid w:val="00E619FA"/>
    <w:pPr>
      <w:keepNext/>
      <w:numPr>
        <w:ilvl w:val="2"/>
        <w:numId w:val="1"/>
      </w:numPr>
      <w:suppressAutoHyphens/>
      <w:spacing w:after="0" w:line="240" w:lineRule="auto"/>
      <w:outlineLvl w:val="2"/>
    </w:pPr>
    <w:rPr>
      <w:rFonts w:ascii="Times New Roman" w:eastAsia="Times New Roman" w:hAnsi="Times New Roman" w:cs="Times New Roman"/>
      <w:b/>
      <w:bCs/>
      <w:sz w:val="28"/>
      <w:szCs w:val="28"/>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619FA"/>
    <w:rPr>
      <w:rFonts w:ascii="Times New Roman" w:eastAsia="Times New Roman" w:hAnsi="Times New Roman" w:cs="Times New Roman"/>
      <w:b/>
      <w:bCs/>
      <w:sz w:val="28"/>
      <w:szCs w:val="28"/>
      <w:lang w:eastAsia="zh-CN"/>
    </w:rPr>
  </w:style>
  <w:style w:type="character" w:customStyle="1" w:styleId="20">
    <w:name w:val="Заголовок 2 Знак"/>
    <w:basedOn w:val="a0"/>
    <w:link w:val="2"/>
    <w:rsid w:val="00E619FA"/>
    <w:rPr>
      <w:rFonts w:ascii="Times New Roman" w:eastAsia="Times New Roman" w:hAnsi="Times New Roman" w:cs="Times New Roman"/>
      <w:b/>
      <w:bCs/>
      <w:sz w:val="24"/>
      <w:szCs w:val="24"/>
      <w:lang w:eastAsia="zh-CN"/>
    </w:rPr>
  </w:style>
  <w:style w:type="character" w:customStyle="1" w:styleId="30">
    <w:name w:val="Заголовок 3 Знак"/>
    <w:basedOn w:val="a0"/>
    <w:link w:val="3"/>
    <w:rsid w:val="00E619FA"/>
    <w:rPr>
      <w:rFonts w:ascii="Times New Roman" w:eastAsia="Times New Roman" w:hAnsi="Times New Roman" w:cs="Times New Roman"/>
      <w:b/>
      <w:bCs/>
      <w:sz w:val="28"/>
      <w:szCs w:val="28"/>
      <w:lang w:eastAsia="zh-CN"/>
    </w:rPr>
  </w:style>
  <w:style w:type="paragraph" w:styleId="a3">
    <w:name w:val="List Paragraph"/>
    <w:basedOn w:val="a"/>
    <w:uiPriority w:val="34"/>
    <w:qFormat/>
    <w:rsid w:val="00E619FA"/>
    <w:pPr>
      <w:spacing w:after="200" w:line="276" w:lineRule="auto"/>
      <w:ind w:left="720"/>
      <w:contextualSpacing/>
    </w:pPr>
    <w:rPr>
      <w:rFonts w:ascii="Calibri" w:eastAsia="Calibri" w:hAnsi="Calibri" w:cs="Times New Roman"/>
      <w:lang w:val="ru-RU"/>
    </w:rPr>
  </w:style>
  <w:style w:type="character" w:customStyle="1" w:styleId="fontstyle01">
    <w:name w:val="fontstyle01"/>
    <w:basedOn w:val="a0"/>
    <w:rsid w:val="00E619FA"/>
    <w:rPr>
      <w:rFonts w:ascii="Cambria-Italic" w:hAnsi="Cambria-Italic" w:hint="default"/>
      <w:b w:val="0"/>
      <w:bCs w:val="0"/>
      <w:i/>
      <w:iCs/>
      <w:color w:val="000000"/>
      <w:sz w:val="22"/>
      <w:szCs w:val="22"/>
    </w:rPr>
  </w:style>
  <w:style w:type="character" w:customStyle="1" w:styleId="fontstyle11">
    <w:name w:val="fontstyle11"/>
    <w:basedOn w:val="a0"/>
    <w:rsid w:val="00E619FA"/>
    <w:rPr>
      <w:rFonts w:ascii="Cambria" w:hAnsi="Cambria" w:hint="default"/>
      <w:b w:val="0"/>
      <w:bCs w:val="0"/>
      <w:i w:val="0"/>
      <w:iCs w:val="0"/>
      <w:color w:val="000000"/>
      <w:sz w:val="22"/>
      <w:szCs w:val="22"/>
    </w:rPr>
  </w:style>
  <w:style w:type="character" w:customStyle="1" w:styleId="fontstyle21">
    <w:name w:val="fontstyle21"/>
    <w:basedOn w:val="a0"/>
    <w:rsid w:val="00E619FA"/>
    <w:rPr>
      <w:rFonts w:ascii="PetersburgC-Bold" w:hAnsi="PetersburgC-Bold" w:hint="default"/>
      <w:b/>
      <w:bCs/>
      <w:i w:val="0"/>
      <w:iCs w:val="0"/>
      <w:color w:val="231F2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678ecc9-90e8-42e7-8253-7abbe9a9301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1ADCF7E05628A448800104C8B3BC5EE9" ma:contentTypeVersion="18" ma:contentTypeDescription="Создание документа." ma:contentTypeScope="" ma:versionID="4fc2e81d215a8e5b2ec73e981d08c6f3">
  <xsd:schema xmlns:xsd="http://www.w3.org/2001/XMLSchema" xmlns:xs="http://www.w3.org/2001/XMLSchema" xmlns:p="http://schemas.microsoft.com/office/2006/metadata/properties" xmlns:ns3="a678ecc9-90e8-42e7-8253-7abbe9a9301f" xmlns:ns4="d2c8a57b-779e-47f6-86e0-74aa6cde88ae" targetNamespace="http://schemas.microsoft.com/office/2006/metadata/properties" ma:root="true" ma:fieldsID="9290d5defe370ed3b61272d8457b893a" ns3:_="" ns4:_="">
    <xsd:import namespace="a678ecc9-90e8-42e7-8253-7abbe9a9301f"/>
    <xsd:import namespace="d2c8a57b-779e-47f6-86e0-74aa6cde88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3:_activity" minOccurs="0"/>
                <xsd:element ref="ns4:SharedWithUsers" minOccurs="0"/>
                <xsd:element ref="ns4:SharingHintHash" minOccurs="0"/>
                <xsd:element ref="ns4:SharedWithDetails"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78ecc9-90e8-42e7-8253-7abbe9a930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18"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c8a57b-779e-47f6-86e0-74aa6cde88ae" elementFormDefault="qualified">
    <xsd:import namespace="http://schemas.microsoft.com/office/2006/documentManagement/types"/>
    <xsd:import namespace="http://schemas.microsoft.com/office/infopath/2007/PartnerControls"/>
    <xsd:element name="SharedWithUsers" ma:index="19"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20" nillable="true" ma:displayName="Хэш подсказки о совместном доступе" ma:hidden="true" ma:internalName="SharingHintHash" ma:readOnly="true">
      <xsd:simpleType>
        <xsd:restriction base="dms:Text"/>
      </xsd:simpleType>
    </xsd:element>
    <xsd:element name="SharedWithDetails" ma:index="21" nillable="true" ma:displayName="Совместно с подробностям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74F32C2-73C8-44AD-A319-0E4B9E9066E3}">
  <ds:schemaRefs>
    <ds:schemaRef ds:uri="http://schemas.microsoft.com/office/2006/metadata/properties"/>
    <ds:schemaRef ds:uri="http://schemas.microsoft.com/office/infopath/2007/PartnerControls"/>
    <ds:schemaRef ds:uri="a678ecc9-90e8-42e7-8253-7abbe9a9301f"/>
  </ds:schemaRefs>
</ds:datastoreItem>
</file>

<file path=customXml/itemProps2.xml><?xml version="1.0" encoding="utf-8"?>
<ds:datastoreItem xmlns:ds="http://schemas.openxmlformats.org/officeDocument/2006/customXml" ds:itemID="{C0D3E92B-37A3-4E0B-8AC3-1E2313724DEA}">
  <ds:schemaRefs>
    <ds:schemaRef ds:uri="http://schemas.microsoft.com/sharepoint/v3/contenttype/forms"/>
  </ds:schemaRefs>
</ds:datastoreItem>
</file>

<file path=customXml/itemProps3.xml><?xml version="1.0" encoding="utf-8"?>
<ds:datastoreItem xmlns:ds="http://schemas.openxmlformats.org/officeDocument/2006/customXml" ds:itemID="{3C728E4C-219C-44F5-9744-1797C14DAB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78ecc9-90e8-42e7-8253-7abbe9a9301f"/>
    <ds:schemaRef ds:uri="d2c8a57b-779e-47f6-86e0-74aa6cde8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129</Pages>
  <Words>59130</Words>
  <Characters>337045</Characters>
  <Application>Microsoft Office Word</Application>
  <DocSecurity>0</DocSecurity>
  <Lines>2808</Lines>
  <Paragraphs>790</Paragraphs>
  <ScaleCrop>false</ScaleCrop>
  <Company/>
  <LinksUpToDate>false</LinksUpToDate>
  <CharactersWithSpaces>395385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Кулачинський Микола Миколайович</dc:creator>
  <cp:keywords/>
  <dc:description/>
  <cp:lastModifiedBy>Николай</cp:lastModifiedBy>
  <cp:revision>3</cp:revision>
  <dcterms:created xsi:type="dcterms:W3CDTF">2025-09-19T09:55:00Z</dcterms:created>
  <dcterms:modified xsi:type="dcterms:W3CDTF">2026-03-17T10:36:00Z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0x0101001ADCF7E05628A448800104C8B3BC5EE9</vt:lpwstr>
  </property>
</Properties>
</file>