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336" w:rsidRPr="00BC5FFA" w:rsidRDefault="00875336" w:rsidP="00875336">
      <w:pPr>
        <w:pageBreakBefore/>
        <w:suppressAutoHyphens/>
        <w:spacing w:after="0" w:line="360" w:lineRule="auto"/>
        <w:jc w:val="center"/>
        <w:rPr>
          <w:rFonts w:ascii="Times New Roman" w:eastAsia="Times New Roman" w:hAnsi="Times New Roman" w:cs="Times New Roman"/>
          <w:b/>
          <w:sz w:val="28"/>
          <w:szCs w:val="28"/>
          <w:lang w:eastAsia="zh-CN"/>
        </w:rPr>
      </w:pPr>
      <w:r w:rsidRPr="00BC5FFA">
        <w:rPr>
          <w:rFonts w:ascii="Times New Roman" w:eastAsia="Times New Roman" w:hAnsi="Times New Roman" w:cs="Times New Roman"/>
          <w:b/>
          <w:sz w:val="28"/>
          <w:szCs w:val="28"/>
          <w:lang w:eastAsia="zh-CN"/>
        </w:rPr>
        <w:t>МІНІСТЕРСТВО ОХОРОНИ ЗДОРОВ’Я УКРАЇНИ</w:t>
      </w:r>
    </w:p>
    <w:p w:rsidR="00875336" w:rsidRPr="00BC5FFA" w:rsidRDefault="00875336" w:rsidP="00875336">
      <w:pPr>
        <w:suppressAutoHyphens/>
        <w:spacing w:after="0" w:line="360" w:lineRule="auto"/>
        <w:jc w:val="center"/>
        <w:rPr>
          <w:rFonts w:ascii="Times New Roman" w:eastAsia="SimSun" w:hAnsi="Times New Roman" w:cs="Times New Roman"/>
          <w:caps/>
          <w:sz w:val="28"/>
          <w:szCs w:val="28"/>
          <w:lang w:eastAsia="zh-CN"/>
        </w:rPr>
      </w:pPr>
      <w:r w:rsidRPr="00BC5FFA">
        <w:rPr>
          <w:rFonts w:ascii="Times New Roman" w:eastAsia="Times New Roman" w:hAnsi="Times New Roman" w:cs="Times New Roman"/>
          <w:b/>
          <w:sz w:val="28"/>
          <w:szCs w:val="28"/>
          <w:lang w:eastAsia="zh-CN"/>
        </w:rPr>
        <w:t>ОДЕСЬКИЙ НАЦІОНАЛЬНИЙ МЕДИЧНИЙ УНІВЕРСИТЕТ</w:t>
      </w:r>
    </w:p>
    <w:p w:rsidR="00875336" w:rsidRPr="00BC5FFA" w:rsidRDefault="00875336" w:rsidP="00875336">
      <w:pPr>
        <w:tabs>
          <w:tab w:val="left" w:pos="142"/>
        </w:tabs>
        <w:suppressAutoHyphens/>
        <w:spacing w:after="0" w:line="360" w:lineRule="auto"/>
        <w:jc w:val="center"/>
        <w:rPr>
          <w:rFonts w:ascii="Times New Roman" w:eastAsia="Times New Roman" w:hAnsi="Times New Roman" w:cs="Times New Roman"/>
          <w:b/>
          <w:sz w:val="28"/>
          <w:szCs w:val="28"/>
          <w:lang w:eastAsia="zh-CN"/>
        </w:rPr>
      </w:pPr>
      <w:r w:rsidRPr="00BC5FFA">
        <w:rPr>
          <w:rFonts w:ascii="Times New Roman" w:eastAsia="Times New Roman" w:hAnsi="Times New Roman" w:cs="Times New Roman"/>
          <w:b/>
          <w:sz w:val="28"/>
          <w:szCs w:val="28"/>
          <w:lang w:eastAsia="zh-CN"/>
        </w:rPr>
        <w:t>Кафедра суспільних наук</w:t>
      </w:r>
    </w:p>
    <w:p w:rsidR="00875336" w:rsidRPr="00BC5FFA" w:rsidRDefault="00875336" w:rsidP="00875336">
      <w:pPr>
        <w:spacing w:after="0" w:line="360" w:lineRule="auto"/>
        <w:rPr>
          <w:sz w:val="28"/>
          <w:szCs w:val="28"/>
        </w:rPr>
      </w:pPr>
      <w:r w:rsidRPr="00BC5FFA">
        <w:rPr>
          <w:sz w:val="28"/>
          <w:szCs w:val="28"/>
        </w:rPr>
        <w:t xml:space="preserve">                                                                                                                                                                                                                              </w:t>
      </w:r>
    </w:p>
    <w:p w:rsidR="00875336" w:rsidRPr="00BC5FFA" w:rsidRDefault="00875336" w:rsidP="00875336">
      <w:pPr>
        <w:spacing w:after="0" w:line="240" w:lineRule="auto"/>
        <w:jc w:val="right"/>
        <w:outlineLvl w:val="7"/>
        <w:rPr>
          <w:rFonts w:ascii="Times New Roman" w:eastAsia="Calibri" w:hAnsi="Times New Roman" w:cs="Times New Roman"/>
          <w:sz w:val="28"/>
          <w:szCs w:val="28"/>
          <w:lang w:eastAsia="ru-RU"/>
        </w:rPr>
      </w:pPr>
      <w:r>
        <w:rPr>
          <w:rFonts w:ascii="Times New Roman" w:eastAsia="Calibri" w:hAnsi="Times New Roman" w:cs="Times New Roman"/>
          <w:noProof/>
          <w:sz w:val="28"/>
          <w:szCs w:val="28"/>
          <w:lang w:val="ru-RU" w:eastAsia="ru-RU"/>
        </w:rPr>
        <w:drawing>
          <wp:inline distT="0" distB="0" distL="0" distR="0" wp14:anchorId="773E2825">
            <wp:extent cx="5066665" cy="2209800"/>
            <wp:effectExtent l="0" t="0" r="63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66665" cy="2209800"/>
                    </a:xfrm>
                    <a:prstGeom prst="rect">
                      <a:avLst/>
                    </a:prstGeom>
                    <a:noFill/>
                  </pic:spPr>
                </pic:pic>
              </a:graphicData>
            </a:graphic>
          </wp:inline>
        </w:drawing>
      </w:r>
    </w:p>
    <w:p w:rsidR="00875336" w:rsidRPr="00BC5FFA" w:rsidRDefault="00875336" w:rsidP="00875336">
      <w:pPr>
        <w:spacing w:after="0" w:line="360" w:lineRule="auto"/>
        <w:jc w:val="center"/>
        <w:rPr>
          <w:rFonts w:ascii="Times New Roman" w:eastAsia="Calibri" w:hAnsi="Times New Roman" w:cs="Times New Roman"/>
          <w:b/>
          <w:sz w:val="28"/>
          <w:szCs w:val="28"/>
          <w:lang w:eastAsia="ru-RU"/>
        </w:rPr>
      </w:pPr>
    </w:p>
    <w:p w:rsidR="00875336" w:rsidRPr="00BC5FFA" w:rsidRDefault="00875336" w:rsidP="00875336">
      <w:pPr>
        <w:spacing w:after="0" w:line="360" w:lineRule="auto"/>
        <w:jc w:val="center"/>
        <w:rPr>
          <w:rFonts w:ascii="Times New Roman" w:eastAsia="Calibri" w:hAnsi="Times New Roman" w:cs="Times New Roman"/>
          <w:b/>
          <w:sz w:val="28"/>
          <w:szCs w:val="28"/>
          <w:lang w:eastAsia="ru-RU"/>
        </w:rPr>
      </w:pPr>
      <w:r w:rsidRPr="00BC5FFA">
        <w:rPr>
          <w:rFonts w:ascii="Times New Roman" w:eastAsia="Calibri" w:hAnsi="Times New Roman" w:cs="Times New Roman"/>
          <w:b/>
          <w:sz w:val="28"/>
          <w:szCs w:val="28"/>
          <w:lang w:eastAsia="ru-RU"/>
        </w:rPr>
        <w:t>МЕТОДИЧНІ РЕКОМЕНДАЦІЇ</w:t>
      </w:r>
    </w:p>
    <w:p w:rsidR="00875336" w:rsidRDefault="00875336" w:rsidP="00875336">
      <w:pPr>
        <w:spacing w:after="0" w:line="360" w:lineRule="auto"/>
        <w:jc w:val="center"/>
        <w:rPr>
          <w:rFonts w:ascii="Times New Roman" w:eastAsia="Calibri" w:hAnsi="Times New Roman" w:cs="Times New Roman"/>
          <w:b/>
          <w:sz w:val="28"/>
          <w:szCs w:val="28"/>
          <w:lang w:eastAsia="ru-RU"/>
        </w:rPr>
      </w:pPr>
      <w:r w:rsidRPr="00BC5FFA">
        <w:rPr>
          <w:rFonts w:ascii="Times New Roman" w:eastAsia="Calibri" w:hAnsi="Times New Roman" w:cs="Times New Roman"/>
          <w:b/>
          <w:sz w:val="28"/>
          <w:szCs w:val="28"/>
          <w:lang w:eastAsia="ru-RU"/>
        </w:rPr>
        <w:t xml:space="preserve">ДО САМОСТІЙНОЇ РОБОТИ ЗДОБУВАЧІВ </w:t>
      </w:r>
    </w:p>
    <w:p w:rsidR="00875336" w:rsidRPr="00BC5FFA" w:rsidRDefault="00875336" w:rsidP="00875336">
      <w:pPr>
        <w:spacing w:after="0" w:line="360" w:lineRule="auto"/>
        <w:jc w:val="center"/>
        <w:rPr>
          <w:rFonts w:ascii="Times New Roman" w:eastAsia="Calibri" w:hAnsi="Times New Roman" w:cs="Times New Roman"/>
          <w:b/>
          <w:sz w:val="28"/>
          <w:szCs w:val="28"/>
          <w:lang w:eastAsia="ru-RU"/>
        </w:rPr>
      </w:pPr>
    </w:p>
    <w:p w:rsidR="00875336" w:rsidRPr="005B097F" w:rsidRDefault="00875336" w:rsidP="00875336">
      <w:pPr>
        <w:spacing w:after="0" w:line="360" w:lineRule="auto"/>
        <w:jc w:val="both"/>
        <w:rPr>
          <w:rFonts w:ascii="Times New Roman" w:hAnsi="Times New Roman" w:cs="Times New Roman"/>
          <w:sz w:val="28"/>
          <w:szCs w:val="28"/>
        </w:rPr>
      </w:pPr>
      <w:r w:rsidRPr="005B097F">
        <w:rPr>
          <w:rFonts w:ascii="Times New Roman" w:hAnsi="Times New Roman" w:cs="Times New Roman"/>
          <w:sz w:val="28"/>
          <w:szCs w:val="28"/>
        </w:rPr>
        <w:t xml:space="preserve">Факультет </w:t>
      </w:r>
      <w:r>
        <w:rPr>
          <w:rFonts w:ascii="Times New Roman" w:hAnsi="Times New Roman" w:cs="Times New Roman"/>
          <w:b/>
          <w:sz w:val="28"/>
          <w:szCs w:val="28"/>
        </w:rPr>
        <w:t>м</w:t>
      </w:r>
      <w:r w:rsidRPr="00BC5FFA">
        <w:rPr>
          <w:rFonts w:ascii="Times New Roman" w:hAnsi="Times New Roman" w:cs="Times New Roman"/>
          <w:b/>
          <w:sz w:val="28"/>
          <w:szCs w:val="28"/>
        </w:rPr>
        <w:t>едичний</w:t>
      </w:r>
      <w:r>
        <w:rPr>
          <w:rFonts w:ascii="Times New Roman" w:hAnsi="Times New Roman" w:cs="Times New Roman"/>
          <w:b/>
          <w:sz w:val="28"/>
          <w:szCs w:val="28"/>
        </w:rPr>
        <w:t>,</w:t>
      </w:r>
      <w:r w:rsidRPr="00BC5FFA">
        <w:rPr>
          <w:rFonts w:ascii="Times New Roman" w:hAnsi="Times New Roman" w:cs="Times New Roman"/>
          <w:b/>
          <w:sz w:val="28"/>
          <w:szCs w:val="28"/>
        </w:rPr>
        <w:t xml:space="preserve"> </w:t>
      </w:r>
      <w:r w:rsidRPr="005B097F">
        <w:rPr>
          <w:rFonts w:ascii="Times New Roman" w:hAnsi="Times New Roman" w:cs="Times New Roman"/>
          <w:sz w:val="28"/>
          <w:szCs w:val="28"/>
        </w:rPr>
        <w:t>І курс</w:t>
      </w:r>
    </w:p>
    <w:p w:rsidR="00875336" w:rsidRPr="00BC5FFA" w:rsidRDefault="00875336" w:rsidP="00875336">
      <w:pPr>
        <w:spacing w:after="0" w:line="360" w:lineRule="auto"/>
        <w:jc w:val="both"/>
        <w:rPr>
          <w:rFonts w:ascii="Times New Roman" w:eastAsia="Times New Roman" w:hAnsi="Times New Roman" w:cs="Times New Roman"/>
          <w:b/>
          <w:sz w:val="28"/>
          <w:szCs w:val="28"/>
          <w:lang w:eastAsia="zh-CN"/>
        </w:rPr>
      </w:pPr>
      <w:r w:rsidRPr="005B097F">
        <w:rPr>
          <w:rFonts w:ascii="Times New Roman" w:hAnsi="Times New Roman" w:cs="Times New Roman"/>
          <w:sz w:val="28"/>
          <w:szCs w:val="28"/>
        </w:rPr>
        <w:t>Навчальна дисципліна</w:t>
      </w:r>
      <w:r w:rsidRPr="00BC5FFA">
        <w:rPr>
          <w:rFonts w:ascii="Times New Roman" w:hAnsi="Times New Roman" w:cs="Times New Roman"/>
          <w:b/>
          <w:sz w:val="28"/>
          <w:szCs w:val="28"/>
        </w:rPr>
        <w:t xml:space="preserve"> </w:t>
      </w:r>
      <w:r w:rsidRPr="00BC5FFA">
        <w:rPr>
          <w:rFonts w:ascii="Times New Roman" w:eastAsia="Times New Roman" w:hAnsi="Times New Roman" w:cs="Times New Roman"/>
          <w:b/>
          <w:sz w:val="28"/>
          <w:szCs w:val="28"/>
          <w:lang w:eastAsia="zh-CN"/>
        </w:rPr>
        <w:t>«</w:t>
      </w:r>
      <w:r w:rsidRPr="005B097F">
        <w:rPr>
          <w:rFonts w:ascii="Times New Roman" w:eastAsia="Times New Roman" w:hAnsi="Times New Roman" w:cs="Times New Roman"/>
          <w:b/>
          <w:sz w:val="28"/>
          <w:szCs w:val="28"/>
          <w:u w:val="single"/>
          <w:lang w:eastAsia="zh-CN"/>
        </w:rPr>
        <w:t>ІСТОРІЯ ВІТЧИЗНЯНОЇ МЕДИЦИНИ</w:t>
      </w:r>
      <w:r w:rsidRPr="00BC5FFA">
        <w:rPr>
          <w:rFonts w:ascii="Times New Roman" w:eastAsia="Times New Roman" w:hAnsi="Times New Roman" w:cs="Times New Roman"/>
          <w:b/>
          <w:sz w:val="28"/>
          <w:szCs w:val="28"/>
          <w:lang w:eastAsia="zh-CN"/>
        </w:rPr>
        <w:t>»</w:t>
      </w:r>
    </w:p>
    <w:p w:rsidR="00875336" w:rsidRPr="00BC5FFA" w:rsidRDefault="00875336" w:rsidP="00875336">
      <w:pPr>
        <w:spacing w:after="0" w:line="360" w:lineRule="auto"/>
        <w:jc w:val="both"/>
        <w:rPr>
          <w:rFonts w:ascii="Times New Roman" w:hAnsi="Times New Roman" w:cs="Times New Roman"/>
          <w:sz w:val="28"/>
          <w:szCs w:val="28"/>
        </w:rPr>
      </w:pPr>
    </w:p>
    <w:p w:rsidR="00875336" w:rsidRPr="00572344" w:rsidRDefault="00875336" w:rsidP="00875336">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Затверджено:</w:t>
      </w:r>
    </w:p>
    <w:p w:rsidR="00875336" w:rsidRPr="00572344" w:rsidRDefault="00875336" w:rsidP="00875336">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Засіданням кафедри суспільних наук</w:t>
      </w:r>
    </w:p>
    <w:p w:rsidR="00875336" w:rsidRPr="00572344" w:rsidRDefault="00875336" w:rsidP="00875336">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Одеського національного медичного університету</w:t>
      </w:r>
    </w:p>
    <w:p w:rsidR="00875336" w:rsidRPr="00572344" w:rsidRDefault="00875336" w:rsidP="00875336">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 xml:space="preserve">Протокол № </w:t>
      </w:r>
      <w:r w:rsidRPr="00875336">
        <w:rPr>
          <w:rFonts w:ascii="Times New Roman" w:eastAsia="Times New Roman" w:hAnsi="Times New Roman" w:cs="Times New Roman"/>
          <w:sz w:val="28"/>
          <w:szCs w:val="28"/>
          <w:lang w:eastAsia="zh-CN"/>
        </w:rPr>
        <w:t>1 від 26 серпня 2025 р.</w:t>
      </w:r>
    </w:p>
    <w:p w:rsidR="00875336" w:rsidRPr="00572344" w:rsidRDefault="00875336" w:rsidP="00875336">
      <w:pPr>
        <w:spacing w:after="0" w:line="360" w:lineRule="auto"/>
        <w:jc w:val="both"/>
        <w:rPr>
          <w:rFonts w:ascii="Times New Roman" w:eastAsia="Times New Roman" w:hAnsi="Times New Roman" w:cs="Times New Roman"/>
          <w:sz w:val="28"/>
          <w:szCs w:val="28"/>
          <w:lang w:eastAsia="zh-CN"/>
        </w:rPr>
      </w:pPr>
      <w:r w:rsidRPr="00572344">
        <w:rPr>
          <w:rFonts w:ascii="Times New Roman" w:eastAsia="Times New Roman" w:hAnsi="Times New Roman" w:cs="Times New Roman"/>
          <w:sz w:val="28"/>
          <w:szCs w:val="28"/>
          <w:lang w:eastAsia="zh-CN"/>
        </w:rPr>
        <w:t xml:space="preserve">Завідувач кафедри, к.філол.н., доцент </w:t>
      </w:r>
      <w:r>
        <w:rPr>
          <w:rFonts w:ascii="Times New Roman" w:eastAsia="Times New Roman" w:hAnsi="Times New Roman" w:cs="Times New Roman"/>
          <w:noProof/>
          <w:sz w:val="28"/>
          <w:szCs w:val="28"/>
          <w:lang w:val="ru-RU" w:eastAsia="ru-RU"/>
        </w:rPr>
        <w:drawing>
          <wp:inline distT="0" distB="0" distL="0" distR="0" wp14:anchorId="31BDA351" wp14:editId="532F2700">
            <wp:extent cx="1038225" cy="8858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8225" cy="885825"/>
                    </a:xfrm>
                    <a:prstGeom prst="rect">
                      <a:avLst/>
                    </a:prstGeom>
                    <a:noFill/>
                  </pic:spPr>
                </pic:pic>
              </a:graphicData>
            </a:graphic>
          </wp:inline>
        </w:drawing>
      </w:r>
      <w:r w:rsidRPr="00572344">
        <w:rPr>
          <w:rFonts w:ascii="Times New Roman" w:eastAsia="Times New Roman" w:hAnsi="Times New Roman" w:cs="Times New Roman"/>
          <w:sz w:val="28"/>
          <w:szCs w:val="28"/>
          <w:lang w:eastAsia="zh-CN"/>
        </w:rPr>
        <w:t xml:space="preserve"> Ольга СІКОРСЬКА </w:t>
      </w:r>
    </w:p>
    <w:p w:rsidR="00875336" w:rsidRPr="00572344" w:rsidRDefault="00875336" w:rsidP="00875336">
      <w:pPr>
        <w:spacing w:after="0" w:line="240" w:lineRule="auto"/>
        <w:jc w:val="both"/>
        <w:rPr>
          <w:rFonts w:ascii="Times New Roman" w:eastAsia="Times New Roman" w:hAnsi="Times New Roman" w:cs="Times New Roman"/>
          <w:sz w:val="28"/>
          <w:szCs w:val="28"/>
          <w:lang w:eastAsia="zh-CN"/>
        </w:rPr>
      </w:pPr>
      <w:bookmarkStart w:id="0" w:name="_GoBack"/>
      <w:bookmarkEnd w:id="0"/>
      <w:r w:rsidRPr="00572344">
        <w:rPr>
          <w:rFonts w:ascii="Times New Roman" w:eastAsia="Times New Roman" w:hAnsi="Times New Roman" w:cs="Times New Roman"/>
          <w:sz w:val="28"/>
          <w:szCs w:val="28"/>
          <w:lang w:eastAsia="zh-CN"/>
        </w:rPr>
        <w:t>Розробники: к.політ.н., доцент Микола Кулачинський; к.і.н., доцент Олена Уварова; к.і.н., доцент Тетяна Подкупко-Дячкова.</w:t>
      </w:r>
    </w:p>
    <w:p w:rsidR="00875336" w:rsidRPr="00BC5FFA" w:rsidRDefault="00875336" w:rsidP="00875336">
      <w:pPr>
        <w:spacing w:after="0" w:line="360" w:lineRule="auto"/>
        <w:jc w:val="both"/>
        <w:rPr>
          <w:rFonts w:ascii="Times New Roman" w:hAnsi="Times New Roman" w:cs="Times New Roman"/>
          <w:sz w:val="28"/>
          <w:szCs w:val="28"/>
        </w:rPr>
      </w:pPr>
    </w:p>
    <w:p w:rsidR="00875336" w:rsidRPr="00BC5FFA" w:rsidRDefault="00875336" w:rsidP="00875336">
      <w:pPr>
        <w:spacing w:after="0" w:line="360" w:lineRule="auto"/>
        <w:jc w:val="both"/>
        <w:rPr>
          <w:rFonts w:ascii="Times New Roman" w:hAnsi="Times New Roman" w:cs="Times New Roman"/>
          <w:sz w:val="28"/>
          <w:szCs w:val="28"/>
        </w:rPr>
      </w:pPr>
    </w:p>
    <w:p w:rsidR="00875336" w:rsidRPr="00225AF0" w:rsidRDefault="00875336" w:rsidP="00875336">
      <w:pPr>
        <w:spacing w:after="200" w:line="276" w:lineRule="auto"/>
        <w:rPr>
          <w:rFonts w:ascii="Times New Roman" w:hAnsi="Times New Roman" w:cs="Times New Roman"/>
          <w:sz w:val="24"/>
          <w:szCs w:val="24"/>
        </w:rPr>
      </w:pPr>
      <w:r w:rsidRPr="00225AF0">
        <w:rPr>
          <w:rFonts w:ascii="Times New Roman" w:hAnsi="Times New Roman" w:cs="Times New Roman"/>
          <w:sz w:val="24"/>
          <w:szCs w:val="24"/>
        </w:rPr>
        <w:br w:type="page"/>
      </w:r>
    </w:p>
    <w:p w:rsidR="00875336" w:rsidRPr="00F551AC" w:rsidRDefault="00875336" w:rsidP="00875336">
      <w:pPr>
        <w:spacing w:after="0" w:line="240" w:lineRule="auto"/>
        <w:ind w:firstLine="709"/>
        <w:jc w:val="both"/>
        <w:rPr>
          <w:rFonts w:ascii="Times New Roman" w:hAnsi="Times New Roman"/>
          <w:b/>
          <w:sz w:val="24"/>
          <w:szCs w:val="24"/>
        </w:rPr>
      </w:pPr>
      <w:r w:rsidRPr="00B7224D">
        <w:rPr>
          <w:rFonts w:ascii="Times New Roman" w:hAnsi="Times New Roman"/>
          <w:b/>
          <w:sz w:val="24"/>
          <w:szCs w:val="24"/>
        </w:rPr>
        <w:lastRenderedPageBreak/>
        <w:t>Тема:</w:t>
      </w:r>
      <w:r w:rsidRPr="00B7224D">
        <w:rPr>
          <w:rFonts w:ascii="Times New Roman" w:hAnsi="Times New Roman"/>
          <w:sz w:val="24"/>
          <w:szCs w:val="24"/>
        </w:rPr>
        <w:t xml:space="preserve"> </w:t>
      </w:r>
      <w:r w:rsidRPr="00F551AC">
        <w:rPr>
          <w:rFonts w:ascii="Times New Roman" w:hAnsi="Times New Roman"/>
          <w:b/>
          <w:sz w:val="24"/>
          <w:szCs w:val="24"/>
        </w:rPr>
        <w:t>Медицина Античного світу Північного Причорномор’я.</w:t>
      </w:r>
    </w:p>
    <w:p w:rsidR="00875336" w:rsidRPr="007D2AE2" w:rsidRDefault="00875336" w:rsidP="00875336">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7D2AE2">
        <w:rPr>
          <w:rFonts w:ascii="Times New Roman" w:hAnsi="Times New Roman" w:cs="Times New Roman"/>
          <w:sz w:val="24"/>
          <w:szCs w:val="24"/>
        </w:rPr>
        <w:t>Розглянути вплив давньої культури, принесеної давньосхідними народами на розвиток сучасної медицини. Патріотичне, громадянське та державницьке виховання студентської молоді, виховання поваги до культурних та медичних надбань давньосхідних народів світу.</w:t>
      </w:r>
    </w:p>
    <w:p w:rsidR="00875336" w:rsidRDefault="00875336" w:rsidP="00875336">
      <w:pPr>
        <w:spacing w:after="0" w:line="240" w:lineRule="auto"/>
        <w:ind w:firstLine="709"/>
        <w:jc w:val="both"/>
        <w:rPr>
          <w:rFonts w:ascii="Times New Roman" w:hAnsi="Times New Roman" w:cs="Times New Roman"/>
          <w:b/>
          <w:sz w:val="24"/>
          <w:szCs w:val="24"/>
        </w:rPr>
      </w:pPr>
    </w:p>
    <w:p w:rsidR="00875336" w:rsidRPr="00225AF0" w:rsidRDefault="00875336" w:rsidP="00875336">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75336" w:rsidRPr="00B8220B" w:rsidRDefault="00875336" w:rsidP="00875336">
      <w:pPr>
        <w:spacing w:after="0" w:line="240" w:lineRule="auto"/>
        <w:ind w:firstLine="709"/>
        <w:jc w:val="both"/>
        <w:rPr>
          <w:rFonts w:ascii="Times New Roman" w:hAnsi="Times New Roman" w:cs="Times New Roman"/>
          <w:sz w:val="24"/>
          <w:szCs w:val="24"/>
        </w:rPr>
      </w:pPr>
      <w:r w:rsidRPr="00B8220B">
        <w:rPr>
          <w:rFonts w:ascii="Times New Roman" w:hAnsi="Times New Roman" w:cs="Times New Roman"/>
          <w:b/>
          <w:sz w:val="24"/>
          <w:szCs w:val="24"/>
        </w:rPr>
        <w:t xml:space="preserve">Артефа́кт (лат. artefactum «штучно зроблений») — </w:t>
      </w:r>
      <w:r w:rsidRPr="00B8220B">
        <w:rPr>
          <w:rFonts w:ascii="Times New Roman" w:hAnsi="Times New Roman" w:cs="Times New Roman"/>
          <w:sz w:val="24"/>
          <w:szCs w:val="24"/>
        </w:rPr>
        <w:t>явище, процес, предмет, властивість предмета або процесу, поява якого в спостережуваних умовах за природних причин неможлива або є малоймовірною. Поява артефакту є ознакою цілеспрямованого втручання в спостережуваний процес або наявність якихось неврахованих чинників.</w:t>
      </w:r>
    </w:p>
    <w:p w:rsidR="00875336" w:rsidRPr="00B8220B" w:rsidRDefault="00875336" w:rsidP="00875336">
      <w:pPr>
        <w:spacing w:after="0" w:line="240" w:lineRule="auto"/>
        <w:ind w:firstLine="709"/>
        <w:jc w:val="both"/>
        <w:rPr>
          <w:rFonts w:ascii="Times New Roman" w:hAnsi="Times New Roman" w:cs="Times New Roman"/>
          <w:sz w:val="24"/>
          <w:szCs w:val="24"/>
        </w:rPr>
      </w:pPr>
      <w:r w:rsidRPr="00B8220B">
        <w:rPr>
          <w:rFonts w:ascii="Times New Roman" w:hAnsi="Times New Roman" w:cs="Times New Roman"/>
          <w:b/>
          <w:sz w:val="24"/>
          <w:szCs w:val="24"/>
        </w:rPr>
        <w:t xml:space="preserve">Па́м'ятка археоло́гії — </w:t>
      </w:r>
      <w:r w:rsidRPr="00B8220B">
        <w:rPr>
          <w:rFonts w:ascii="Times New Roman" w:hAnsi="Times New Roman" w:cs="Times New Roman"/>
          <w:sz w:val="24"/>
          <w:szCs w:val="24"/>
        </w:rPr>
        <w:t>матеріальні сліди людської діяльності, які збереглись до наших днів і є важливим історичним джерелом. Археологічні пам'ятки знаходяться у землі, воді, деякі на поверхні (наскельні зображення). Найбільше значення археологічні пам'ятки мають як історичне джерело для досліджень найдавніших періодів людства, коли ще не існувало писемних джерел або писемна інформація була дуже обмежена. Як продукт людської діяльності археологічні пам'ятки відбивають усі сторони життя та праці.</w:t>
      </w:r>
    </w:p>
    <w:p w:rsidR="00875336" w:rsidRDefault="00875336" w:rsidP="00875336">
      <w:pPr>
        <w:spacing w:after="0" w:line="240" w:lineRule="auto"/>
        <w:ind w:firstLine="709"/>
        <w:jc w:val="both"/>
        <w:rPr>
          <w:rFonts w:ascii="Times New Roman" w:hAnsi="Times New Roman" w:cs="Times New Roman"/>
          <w:sz w:val="24"/>
          <w:szCs w:val="24"/>
        </w:rPr>
      </w:pPr>
      <w:r w:rsidRPr="00B8220B">
        <w:rPr>
          <w:rFonts w:ascii="Times New Roman" w:hAnsi="Times New Roman" w:cs="Times New Roman"/>
          <w:b/>
          <w:sz w:val="24"/>
          <w:szCs w:val="24"/>
        </w:rPr>
        <w:t xml:space="preserve">Ка́ста (порт. casta «рід, походження», спочатку «чиста порода», яке в свою чергу походить із лат. castus «чистий, цнотливий».) — </w:t>
      </w:r>
      <w:r w:rsidRPr="00B8220B">
        <w:rPr>
          <w:rFonts w:ascii="Times New Roman" w:hAnsi="Times New Roman" w:cs="Times New Roman"/>
          <w:sz w:val="24"/>
          <w:szCs w:val="24"/>
        </w:rPr>
        <w:t>ендогамні спадкові замкнені групи людей, які зв’язані традиційними професіями і займають певне місце в соціальній ієрархії.</w:t>
      </w:r>
    </w:p>
    <w:p w:rsidR="00875336" w:rsidRPr="00B8220B"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875336" w:rsidRPr="00625D10" w:rsidRDefault="00875336" w:rsidP="00875336">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875336" w:rsidRDefault="00875336" w:rsidP="00875336">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Загальна характеристика розвитку медицини Північного Причорномор’я. Типові хвороби скіфів (</w:t>
      </w:r>
      <w:r w:rsidRPr="001974C0">
        <w:rPr>
          <w:rStyle w:val="fontstyle01"/>
        </w:rPr>
        <w:t>євнухоїдизм, біль у суглобах і виразки на тілі.</w:t>
      </w:r>
      <w:r w:rsidRPr="001974C0">
        <w:rPr>
          <w:rFonts w:ascii="Times New Roman" w:hAnsi="Times New Roman" w:cs="Times New Roman"/>
          <w:sz w:val="24"/>
          <w:szCs w:val="24"/>
        </w:rPr>
        <w:t xml:space="preserve">) та раціональні методи лікування. Скіфські лікувальні трави та методи їх примінення. Давньогрецька лікувальна справа. Гімнасії, аптеки та Храм Теменос у грецьких полісах Північного Причорномор’я. Протослов’янська народна медицина. Волхви, знахарі, відуни як перші лікарі давніх слов’ян. </w:t>
      </w:r>
    </w:p>
    <w:p w:rsidR="00875336" w:rsidRDefault="00875336" w:rsidP="00875336">
      <w:pPr>
        <w:spacing w:after="0" w:line="240" w:lineRule="auto"/>
        <w:ind w:firstLine="709"/>
        <w:jc w:val="both"/>
        <w:rPr>
          <w:rFonts w:ascii="Times New Roman" w:hAnsi="Times New Roman"/>
          <w:sz w:val="24"/>
          <w:szCs w:val="24"/>
        </w:rPr>
      </w:pPr>
    </w:p>
    <w:p w:rsidR="00875336" w:rsidRPr="00D740E3" w:rsidRDefault="00875336" w:rsidP="00875336">
      <w:pPr>
        <w:spacing w:after="0" w:line="240" w:lineRule="auto"/>
        <w:ind w:firstLine="709"/>
        <w:jc w:val="both"/>
        <w:rPr>
          <w:rFonts w:ascii="Times New Roman" w:hAnsi="Times New Roman"/>
          <w:sz w:val="24"/>
          <w:szCs w:val="24"/>
        </w:rPr>
      </w:pPr>
      <w:r w:rsidRPr="00D740E3">
        <w:rPr>
          <w:rFonts w:ascii="Times New Roman" w:hAnsi="Times New Roman"/>
          <w:sz w:val="24"/>
          <w:szCs w:val="24"/>
        </w:rPr>
        <w:t xml:space="preserve">У період від нового кам'яного віку до </w:t>
      </w:r>
      <w:r w:rsidRPr="00D740E3">
        <w:rPr>
          <w:rFonts w:ascii="Times New Roman" w:hAnsi="Times New Roman"/>
          <w:sz w:val="24"/>
          <w:szCs w:val="24"/>
          <w:lang w:val="ru-RU"/>
        </w:rPr>
        <w:t>II</w:t>
      </w:r>
      <w:r w:rsidRPr="00D740E3">
        <w:rPr>
          <w:rFonts w:ascii="Times New Roman" w:hAnsi="Times New Roman"/>
          <w:sz w:val="24"/>
          <w:szCs w:val="24"/>
        </w:rPr>
        <w:t>-го тисячоліття до нашої ери, бурхливе зростання продуктивних сил Степового Півдня, побережжя Чорного і Середземного морів, сприяло поліпшенню умов існування, швидкому зростанню чисельності населення і розселення племен по всьому Європейському континенту аж до берегів Балтики.</w:t>
      </w:r>
    </w:p>
    <w:p w:rsidR="00875336" w:rsidRPr="00D740E3" w:rsidRDefault="00875336" w:rsidP="00875336">
      <w:pPr>
        <w:spacing w:after="0" w:line="240" w:lineRule="auto"/>
        <w:ind w:firstLine="709"/>
        <w:jc w:val="both"/>
        <w:rPr>
          <w:rFonts w:ascii="Times New Roman" w:hAnsi="Times New Roman"/>
          <w:sz w:val="24"/>
          <w:szCs w:val="24"/>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Виникають союзи племен і центри осідлості з вогнищами самобутньої культури і духовного життя.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Перші історичні відомості про існування в епоху міді і бронзи в Північному причорномор'ї народу кіммерійців ми зустрічаємо у Гомера, Геродота, Страбона і Арістея.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Відповідно до повідомлень стародавніх авторів, а так само за новітніми даними археологічних досліджень, кіммерійці були могутнім Союзом племен, селилися вздовж берега стародавнього Понта, мали в своєму розпорядженні укріплені міста і знаходилися в тісних взаєминах з Близьким Сходом. Вони мали в своєму розпорядженні могутню армію і культуру, ні в чому не поступливою таким державам як Ассірія, Урарту, Лідія та ін. За клинописними текстами Східних джерел вони навіть мали тимчасову військову перевагу над цими могутніми державами.</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Ми не маємо в своєму розпорядженні яких-небудь джерел, які б дали нам можливість вивчити рівень медицини кіммерійців, оскільки </w:t>
      </w:r>
      <w:proofErr w:type="gramStart"/>
      <w:r w:rsidRPr="00D740E3">
        <w:rPr>
          <w:rFonts w:ascii="Times New Roman" w:hAnsi="Times New Roman"/>
          <w:sz w:val="24"/>
          <w:szCs w:val="24"/>
          <w:lang w:val="ru-RU"/>
        </w:rPr>
        <w:t>на початку</w:t>
      </w:r>
      <w:proofErr w:type="gramEnd"/>
      <w:r w:rsidRPr="00D740E3">
        <w:rPr>
          <w:rFonts w:ascii="Times New Roman" w:hAnsi="Times New Roman"/>
          <w:sz w:val="24"/>
          <w:szCs w:val="24"/>
          <w:lang w:val="ru-RU"/>
        </w:rPr>
        <w:t xml:space="preserve"> III тисячоліття до нашої ери </w:t>
      </w:r>
      <w:r w:rsidRPr="00D740E3">
        <w:rPr>
          <w:rFonts w:ascii="Times New Roman" w:hAnsi="Times New Roman"/>
          <w:sz w:val="24"/>
          <w:szCs w:val="24"/>
          <w:lang w:val="ru-RU"/>
        </w:rPr>
        <w:lastRenderedPageBreak/>
        <w:t>кіммерійців спіткало жахливе лихо - катастрофа, що поглинула вищу культуру і цивілізацію цього народу.</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Внаслідок епейрогенічних процесів і раптової зміни рівня дна Середземного моря, морські води останнього хлинули в Чорноморський басейн, величезні хвилі типу цунамі затопили береги стародавнього Понта, змітаючи на своєму шляху і поглинаючи стародавні міста і культурні пам'ятники кіммерійців. Як повідомляє Страбон, вони були вимушені перейти на кочовий спосіб життя і займатися розбоєм.</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Небачених розмірів катастрофа навіки знищила квітучу культуру наших найстародавніших відомих предків, таємниця яких навіки прихована на дні Чорного моря і від якої залишилася тільки біблейська оповідь про усесвітній потоп.</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По аналогії з високорозвинутою культурою Стародавнього Сходу, унаслідок тісних взаємозв'язків, не виключається, що кіммерійці, які мали цивілізацію, не поступливу Ассірії і Вавілону, мали в своєму розпорядженні медичні знання, тобто навики лікування і гігієни, властиві цим великим державам. Є підстави вважати, що у них існувала розвинена храмова медицина з елементарними знаннями анатомії, з медичною пропедевтикою, лікарями різної кваліфікації, широким арсеналом лікувальних засобів, гігієнічними законами охорони населення від побутових травм, хвороб і епідемій.</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Позбавлені осілих центрів культури, і проводячи кочовий спосіб життя, кіммерійці втратили минулу могутність і після впертої боротьби до IV ст. до н.е. були витіснені племенами Скіфів, що влаштувалися в Північному причорномор'ї на довгі часи.</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Через історичні умови в VII - VI ст. до н.е. в Північному причорномор'ї визначився складний етнічний склад населення. На побережжі Чорного моря і в басейнах річок живуть аборигени, які займаються тваринництвом і рибальством. У решті частини причорномор'я і на північ на родючих землях влаштувалися скіфи калліпіди і алазони, орачі і землероби, які витіснили кіммерійців і перейшли до осілого способу життя.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Степова частина лівобережжя Дніпра була зайнята кочівниками - царськими скіфами, а на окремих місцях побережжя Чорного і Азовського Морів виникли поселення переселенців-греків, які заснували Античні міста Північного причорномор'я.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Медицина у аборигенів і осілих скіфів носила характер використання накопичених спостережень і досвіду лікування, випливаючого з місцевих умов. З середовища племен виділилися особи не позбавлені спостережливості і практичного досвіду, для яких заняття медициною стало професійним обов'язком. Це повивальні бабки, заклинателі хвороб, служителі культу, які, разом з релігійним ритуалом, застосовували "життєдайні" напої, приготовані з лікарських трав, на які Північне причорномор'я особливо багате.</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Широке застосування мали цибуля, часник, адоніс, подорожник, понтійський полин, лакричний корінь та </w:t>
      </w:r>
      <w:proofErr w:type="gramStart"/>
      <w:r w:rsidRPr="00D740E3">
        <w:rPr>
          <w:rFonts w:ascii="Times New Roman" w:hAnsi="Times New Roman"/>
          <w:sz w:val="24"/>
          <w:szCs w:val="24"/>
          <w:lang w:val="ru-RU"/>
        </w:rPr>
        <w:t>ін.;</w:t>
      </w:r>
      <w:proofErr w:type="gramEnd"/>
      <w:r w:rsidRPr="00D740E3">
        <w:rPr>
          <w:rFonts w:ascii="Times New Roman" w:hAnsi="Times New Roman"/>
          <w:sz w:val="24"/>
          <w:szCs w:val="24"/>
          <w:lang w:val="ru-RU"/>
        </w:rPr>
        <w:t xml:space="preserve"> а також продукти тваринного походження: зміїна отрута, бобровий струмінь, тваринні жири, кумис, мед, панти оленя та ін.</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Разом із злаковими культурами, скіфи спеціально вирощували і лікувальні рослини, а окремі медикаменти служили цінним продуктом експорту, великим попитом, який користується, </w:t>
      </w:r>
      <w:proofErr w:type="gramStart"/>
      <w:r w:rsidRPr="00D740E3">
        <w:rPr>
          <w:rFonts w:ascii="Times New Roman" w:hAnsi="Times New Roman"/>
          <w:sz w:val="24"/>
          <w:szCs w:val="24"/>
          <w:lang w:val="ru-RU"/>
        </w:rPr>
        <w:t>на античному ринку</w:t>
      </w:r>
      <w:proofErr w:type="gramEnd"/>
      <w:r w:rsidRPr="00D740E3">
        <w:rPr>
          <w:rFonts w:ascii="Times New Roman" w:hAnsi="Times New Roman"/>
          <w:sz w:val="24"/>
          <w:szCs w:val="24"/>
          <w:lang w:val="ru-RU"/>
        </w:rPr>
        <w:t>. Впродовж багатьох сторіч досвід лікування продуктами рослинного і тваринного походження у скіфів придбав широку популярність.</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lastRenderedPageBreak/>
        <w:t>З середовища знахарів і лікарів виділялися особи з видатними здібностями, популярність яких вийшла далеко за межі Скіфії.</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 скіфської народної медицини вийшов такий відомий лікар як Токсаріс, який вважався в Греції видатним асклепіадом.</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Навіть за часів Гіппократа, скіфські лікарі користувалися особливою шаною як прекрасні діагности, прогнозисти і епідеміологи.</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 метою підготовки лікарів в Скіфії існували зачаткові медичні школи, де досвід лікування, секрети і прийоми лікування передавалися з покоління в покоління.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Мали місце санітарно-гігієнічні заходи, особливо парові "скіфські лазні". Скіфи володіли оригінальними здібностями бальзамування трупів і своєрідною системою організації і охорони поховань, раціональними заходами щодо нагляду і охорони здоров'я дітей.</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 настанням періоду інтенсифікації осідлості і утворення скіфських міст, медицина і гігієна у скіфів отримала свій подальший розвиток, що зробило значний вплив і на характер медицини античних міст Північного причорномор'я.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Медицина у царських скіфів-кочівників носила декілька інший характер. Рухомий спосіб життя, постійні війни і далекі переходи виробили у них особливі здібності і навики. Разом з вивченням прийомів ведення війни, скіфи-воїни також володіли і прийомами само- і взаємодопомоги: лікуванням ран, накладенням пов'язок, зуболікуванням, іммобілізацією кінцівок, оперативним втручанням.</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Лікування у них забезпечувалося окрім цього жерцями і їх служителями, а так само лікарями, як скіфами, так і греками, а так само персами і ассірійцями, переважно з числа полонених рабів.</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Поранені і хворі постійно лікувалися в походах, знаходячись в чотирьох і шести колісних возах, запряжених волами (так добре описаних Гіппократом), - в своєрідних рухомих госпіталях, які пересувалися спільно з військом або кочовищем.</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Як лікувальні засоби широко застосовувалося кобиляче молоко - кумис, тваринні жири, на яких готувалися різні лікувальні мазі, а так само лікувальні трави і настої з них.</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Широко проводилися хірургічні втручання: вправлення вивихів, лікування переломів іммобілізацією, трепанації, ампутації кінцівок.</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Як знеболюючі засоби вони застосовували мандрагору і п'янкі напої.</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Досвід медицини аборигенів Північного причорномор'я, осілих і кочових скіфських племен, знайшов свою концентрацію в Античних містах Північного причорномор'я, які, разом з інтенсивним споживанням економічних цінностей народів причорномор'я, зосередили в собі кращі досягнення умільців і народного досвіду Причорноморського краю.</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До V-IV ст. до н.е. в Північному причорномор'ї закінчився процес становлення і формування античних міст, які до цього часу досягли найбільшого розквіту і мали рівень цивілізації рівний найбільш могутнім містам античного світу.</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lastRenderedPageBreak/>
        <w:t>Античні міста Ольвія, Пантикапей, Херсонес, Тіра, Танаїс і ін. були побудовані за строгим плануванням, відповідним кращим досягненням античного містобудування.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Строге розділення кварталів на адміністративний центр, площа (агору), священна ділянка (теменос), житлові і виробничі квартали, торгові ділянки було витримано в строгій відповідності з гігієнічними вимогами. Міста будували з паралельним плануванням вулиць з мощеними тротуарами з водовідведеннями.</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У містах існували водопроводи з складними гідротехнічними спорудами і каналізацією з системою підземних труб, які забезпечували очищення міста.</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Характерно, що через санвузли проходили водовідведення, які постійно механічно прибирали нечистоти.</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У містах були упорядковані громадянами лазні і лазні при гімназіях, забезпечені складною системою подачі і відведення води.</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Видавалися закони і декрети, які зобов'язували громадян дотримуватись гігієнічних навичок і вимог. Були виділені спеціальні особи (агораноми) що стежили за дотриманням цих законів.</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Поховання мертвих проводилося на спеціально виділеній ділянці поза містом (некрополь), яке строго охоронялося законом.</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У окремі періоди (епідемії) проводилася кремація трупів або ж дезинфекція при похованнях. Строго дотримувався закон, який забороняв торкатися до мертвих і ритуал обмивання.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Медичне обслуговування населення міст здійснювалося як через осіб і громадян вільної професії (знахарів, повитух, лікарів різного профілю і нерідко високої кваліфікації), так і через лікарів-рабів і вільновідпущеників.</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Стаціонарне лікування проводилося в асклепіонах - своєрідних лікарнях, які існували при храмах Аполлона-Лікаря і Асклепія.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Асклепіони розташовувалися в живописній і здоровій місцевості і нагадували наші курорти і санаторії. Найчастіше їх будували поблизу джерел мінеральних вод і лікувальних грязей. Зокрема в с. Чорноморка поблизу Очакова існувало мінеральне джерело (типу Єсентуки і Нарзан) "Метеллія", яке використовувалося для лікування хворих і поранених. Там же є і лікувальні грязі. Аналогічно і в </w:t>
      </w:r>
      <w:proofErr w:type="gramStart"/>
      <w:r w:rsidRPr="00D740E3">
        <w:rPr>
          <w:rFonts w:ascii="Times New Roman" w:hAnsi="Times New Roman"/>
          <w:sz w:val="24"/>
          <w:szCs w:val="24"/>
          <w:lang w:val="ru-RU"/>
        </w:rPr>
        <w:t>Пантікапеї  храм</w:t>
      </w:r>
      <w:proofErr w:type="gramEnd"/>
      <w:r w:rsidRPr="00D740E3">
        <w:rPr>
          <w:rFonts w:ascii="Times New Roman" w:hAnsi="Times New Roman"/>
          <w:sz w:val="24"/>
          <w:szCs w:val="24"/>
          <w:lang w:val="ru-RU"/>
        </w:rPr>
        <w:t xml:space="preserve"> з асклепіоном розташовувався в поселенні Аджімушкай, де було цілюще священне джерело.</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У античних містах при храмах і асклепіонах існували медичні школи, в яких вчилися медицині за гроші.</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Центром медичної науки і мистецтва лікування в Північному причорномор'ї був Пантікапей (нинішня Керч) де навчалися медицині і звідки вийшли видатні лікарі вельми відомі в Античному світі.</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Медицина в Північному причорномор'ї, храми Аполлона-Лікаря і Асклепія знаходилися під заступництвом правителів і царів, а члени їх сімей нерідко були жерцями цих храмів.</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Боспорський цар Мітрідат IV Євпатор був відомим ученим і лікарем, створив праці по природознавству і медицині, вів широке листування з відомим римським лікарем Асклепіадом. Він відкрив ряд протиотрут і особливо панацею від всіх отруєнь теріак, який випробовував на собі.</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Дуже відомі також такі лікарі міст Північного причорномор'я як Менофіл, Орабазій та ін.</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Лікарі античних міст користувалися великим арсеналом медикаментозних засобів - ліками, виготовленими з трав на вині, продуктами тваринного походження, їх робота високо цінувалася.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Широко проводилися, як про це свідчать знахідки різних хірургічних інструментів, різні оперативні втручання.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Велика роль в Античних містах Північного причорномор'я додавалася профілактиці хвороб, вихованню здорового покоління.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Організація спортивних ігор і змагань, як в місті, так і за його межами, цінні і почесні заохочення переможців, виховували любов </w:t>
      </w:r>
      <w:proofErr w:type="gramStart"/>
      <w:r w:rsidRPr="00D740E3">
        <w:rPr>
          <w:rFonts w:ascii="Times New Roman" w:hAnsi="Times New Roman"/>
          <w:sz w:val="24"/>
          <w:szCs w:val="24"/>
          <w:lang w:val="ru-RU"/>
        </w:rPr>
        <w:t>до спорту</w:t>
      </w:r>
      <w:proofErr w:type="gramEnd"/>
      <w:r w:rsidRPr="00D740E3">
        <w:rPr>
          <w:rFonts w:ascii="Times New Roman" w:hAnsi="Times New Roman"/>
          <w:sz w:val="24"/>
          <w:szCs w:val="24"/>
          <w:lang w:val="ru-RU"/>
        </w:rPr>
        <w:t>, сприяли підвищенню здоров'я населення.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Стародавня медицина Північного причорномор'я в кінці V і </w:t>
      </w:r>
      <w:proofErr w:type="gramStart"/>
      <w:r w:rsidRPr="00D740E3">
        <w:rPr>
          <w:rFonts w:ascii="Times New Roman" w:hAnsi="Times New Roman"/>
          <w:sz w:val="24"/>
          <w:szCs w:val="24"/>
          <w:lang w:val="ru-RU"/>
        </w:rPr>
        <w:t>на початку</w:t>
      </w:r>
      <w:proofErr w:type="gramEnd"/>
      <w:r w:rsidRPr="00D740E3">
        <w:rPr>
          <w:rFonts w:ascii="Times New Roman" w:hAnsi="Times New Roman"/>
          <w:sz w:val="24"/>
          <w:szCs w:val="24"/>
          <w:lang w:val="ru-RU"/>
        </w:rPr>
        <w:t xml:space="preserve"> IV ст. до н.е. через свою різносторонність і своєрідність здобула широку популярність і значущість.</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Північне причорномор'я відвідує Гіппократ, який, вивчивши медицину стародавньої Греції, Близького Сходу і Єгипту, збирає багатющий матеріал досвіду стародавньої медицини Північного причорномор'я, який знаходить своє віддзеркалення у відомому трактаті про медицину.</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Старогрецька медицина, в якій видатна роль належить Гіппократу, а так само римська медицина, в якій значну роль зіграв Гален, виникли на базі узагальнення досвіду багатьох країн і народів, в чому зіграли значну роль і досягнення стародавньої медицини Північного причорномор'я.</w:t>
      </w:r>
    </w:p>
    <w:p w:rsidR="00875336" w:rsidRPr="00D740E3" w:rsidRDefault="00875336" w:rsidP="00875336">
      <w:pPr>
        <w:spacing w:after="0" w:line="240" w:lineRule="auto"/>
        <w:ind w:firstLine="709"/>
        <w:jc w:val="both"/>
        <w:rPr>
          <w:rFonts w:ascii="Times New Roman" w:hAnsi="Times New Roman"/>
          <w:sz w:val="24"/>
          <w:szCs w:val="24"/>
          <w:lang w:val="ru-RU"/>
        </w:rPr>
      </w:pPr>
    </w:p>
    <w:p w:rsidR="00875336"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Ці досягнення знайшли своє місце не тільки в Гіппократівській медицині і медицині Стародавнього Риму, але і розповсюдилися на подальші покоління народів Північного причорномор'я: сарматів, антів і стародавніх слов'ян, які затвердилися на цих землях на вічні часи і передали поколінням багатющий досвід медичних знань, які стали початком основ Вітчизняної медичної науки.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Скіфська медицина - народна медицина,</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її творцями були народні маси. Найважливішу главу скіфської медицини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становлять лікувальні засоби рослинного походження. Це виникало не тільки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 самого способу життя як кочових, так і землеробських скіфів, але й зрослинного багатства земель, заселюваних скіфами. Україна, Кавказ і</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суміжні з ними землі славились споконвіку своїми рослинними багатствами.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Осіле скіфське населення знайшло ряд лікарських рослин займаючись</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хліборобством та живучи нерідко серед лісів, кочівники - постійно</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випасаючи худобу. Вже античні письменники відмічали, що пастухи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відкрили ряд цілющих рослин, а це можливо було тільки завдяки довгому</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спостеріганню над прирученими тваринами. Спостерігаючи дію рослин на</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lastRenderedPageBreak/>
        <w:t>тварин, вони переносили свої спостереження на людину. Протягом довгих</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століть скіфське населення розшукало багато цілющих рослин як диких, так і</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городніх, з яких значна кількість не втратила свого значення і сьогодні не</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тільки в народній, але й в науковій медицині. От хоч би горицвіт, солодкий</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корінь — локриця, ревінь, подорожник, не кажучи вже про цибулю, часник</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та багато інших. Серед цілющих рослин було в скіфській медицині чимало</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сильнодіючих, а то навіть і отруйних. Вони також використовувались</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скіфами для лікування. Для зменшення токсичної дії сильнодіючих та</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отруйних рослин скіфська народна медицина додавала до них різні домішки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та вивари: мед, бобові рослини тощо. Античні письменники назвали тільки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невеличку частину лікувальних рослин, уживаних скіфською народною</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медициною. Зате вони відмітили той важливий факт, що найцінніші з них</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культивували скіфи на плантаціях і розвозили їх по всьому стародавньому</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світі як товар. Широке застосування в скіфській медицині мали також засоби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тваринного походження (боброва струмина, жири, мозок). Скіфській</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медицині були відомі "панти", цінний медичний товар з висушених рогів</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молодого плямистого оленя (cervus hortulorum) та маралів (cervus asiaticus).</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Щодо санітарно-гігієнічних заходів у скіфського населення, то тут необхідно</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підкреслити особливе значення парової "скіфської лазні". Досить було у</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скіфів раціональних заходів і у догляді за дітьми та охороні їх здоров'я.</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Скіфська народна медицина користувалася з давніх-давен також</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хірургічними методами лікування і тут досягла значних успіхів. При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 xml:space="preserve">хірургічному лікуванні скіфи застосовували знеболюючі засоби, як </w:t>
      </w:r>
      <w:proofErr w:type="gramStart"/>
      <w:r w:rsidRPr="00D740E3">
        <w:rPr>
          <w:rFonts w:ascii="Times New Roman" w:hAnsi="Times New Roman"/>
          <w:sz w:val="24"/>
          <w:szCs w:val="24"/>
          <w:lang w:val="ru-RU"/>
        </w:rPr>
        <w:t>оп'яніння,опій</w:t>
      </w:r>
      <w:proofErr w:type="gramEnd"/>
      <w:r w:rsidRPr="00D740E3">
        <w:rPr>
          <w:rFonts w:ascii="Times New Roman" w:hAnsi="Times New Roman"/>
          <w:sz w:val="24"/>
          <w:szCs w:val="24"/>
          <w:lang w:val="ru-RU"/>
        </w:rPr>
        <w:t>, мандрагора тощо. Окреме місце належить скіфській воєнній хірургії.</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Кульобська ваза свідчить, що в скіфській армії та, мабуть, і в арміях інших</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народів Північного Причорномор'я були окремі лікарі-професіонали,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передусім військові хірурги. Муміфікація та бальзамування померлих</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проводились скіфами на короткий час і скоріш із запобіжною метою, ніж з</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релігійних мотивів. Йшлося про обвіз тіла померлих царів по підвладних</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племенах протягом не менше сорока днів. Скіфський спосіб бальзамування</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був оригінальним і розробленим без істотних чужих впливів. Для підготовки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лікарів повинні були існувати у скіфів сімейні медичні гуртки чи школи не</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тільки в грецьких північно-чорноморських колоніях, в яких тубільне</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населення було постійним елементом, але також і в центрі Скіфії. Такі</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сімейні, мабуть, нечисленні медичні гуртки, в яких секретні ліки та</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лікувальні засоби передавались з роду в рід, виникли в глибоку старовину і</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проіснували аж до наших часів. Але і з того, що ми навели, можна зробити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висновок, що в своїй раціональній частині медицина скіфів ішла тим самим</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шляхом розвитку, що й медицина китайська, індійська, тібетська та інших</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народів. Меншою мірою ніж скіфи, мали торговельні і культурні зв'язки з</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грецькими колоніями і південні племена наших предків. До стародавньої</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традиційної системи надання допомоги хворим належить як самолікування,</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так і народне цілительство. Дуже поширена тоді була народна медицина.</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Серед народних лікарів були костоправи, рудомети (пускання крові),</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зубоволоки (замовляння зубів) та інші. Для частини цих лікарів це було не</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основним заняттям, а лише додатковим приробітком. У Стародавній Русі</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застосовувалося багато раціональних лікувальних засобів: сира печінка</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тріски - для лікування "курячої сліпоти"; дьоготь - для лікування корости;</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журавлина, морошка, цибуля, часник, хрін - для лікування цинги тощо. Зміна</w:t>
      </w:r>
    </w:p>
    <w:p w:rsidR="00875336" w:rsidRPr="00D740E3"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суспільно-економічних устроїв звела до зміни відносин у суспільстві. Разом з</w:t>
      </w:r>
    </w:p>
    <w:p w:rsidR="00875336" w:rsidRDefault="00875336" w:rsidP="00875336">
      <w:pPr>
        <w:spacing w:after="0" w:line="240" w:lineRule="auto"/>
        <w:ind w:firstLine="709"/>
        <w:jc w:val="both"/>
        <w:rPr>
          <w:rFonts w:ascii="Times New Roman" w:hAnsi="Times New Roman"/>
          <w:sz w:val="24"/>
          <w:szCs w:val="24"/>
          <w:lang w:val="ru-RU"/>
        </w:rPr>
      </w:pPr>
      <w:r w:rsidRPr="00D740E3">
        <w:rPr>
          <w:rFonts w:ascii="Times New Roman" w:hAnsi="Times New Roman"/>
          <w:sz w:val="24"/>
          <w:szCs w:val="24"/>
          <w:lang w:val="ru-RU"/>
        </w:rPr>
        <w:t>цим, розвивалась культура, удосконалювались науки і знання в медицині.</w:t>
      </w:r>
    </w:p>
    <w:p w:rsidR="00875336" w:rsidRDefault="00875336" w:rsidP="00875336">
      <w:pPr>
        <w:spacing w:after="0" w:line="240" w:lineRule="auto"/>
        <w:ind w:firstLine="709"/>
        <w:jc w:val="both"/>
        <w:rPr>
          <w:rFonts w:ascii="Times New Roman" w:hAnsi="Times New Roman"/>
          <w:sz w:val="24"/>
          <w:szCs w:val="24"/>
          <w:lang w:val="ru-RU"/>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lastRenderedPageBreak/>
        <w:t>Питання до самоконтролю:</w:t>
      </w:r>
    </w:p>
    <w:p w:rsidR="00875336" w:rsidRPr="00D732F4"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1. </w:t>
      </w:r>
      <w:r w:rsidRPr="00C44FD9">
        <w:rPr>
          <w:rFonts w:ascii="Times New Roman" w:hAnsi="Times New Roman" w:cs="Times New Roman"/>
          <w:sz w:val="24"/>
          <w:szCs w:val="24"/>
        </w:rPr>
        <w:t>Які медичні школи були в Індії?</w:t>
      </w:r>
    </w:p>
    <w:p w:rsidR="00875336" w:rsidRPr="00D732F4"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2. </w:t>
      </w:r>
      <w:r w:rsidRPr="00C44FD9">
        <w:rPr>
          <w:rFonts w:ascii="Times New Roman" w:hAnsi="Times New Roman" w:cs="Times New Roman"/>
          <w:sz w:val="24"/>
          <w:szCs w:val="24"/>
        </w:rPr>
        <w:t>Яку з медичних наук шанували найбільш в Індії?</w:t>
      </w:r>
    </w:p>
    <w:p w:rsidR="00875336"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3. </w:t>
      </w:r>
      <w:r w:rsidRPr="00C44FD9">
        <w:rPr>
          <w:rFonts w:ascii="Times New Roman" w:hAnsi="Times New Roman" w:cs="Times New Roman"/>
          <w:sz w:val="24"/>
          <w:szCs w:val="24"/>
        </w:rPr>
        <w:t>Що використовували для анестезії китайські лікарі?</w:t>
      </w:r>
    </w:p>
    <w:p w:rsidR="00875336"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4. </w:t>
      </w:r>
      <w:r w:rsidRPr="00C44FD9">
        <w:rPr>
          <w:rFonts w:ascii="Times New Roman" w:hAnsi="Times New Roman" w:cs="Times New Roman"/>
          <w:sz w:val="24"/>
          <w:szCs w:val="24"/>
        </w:rPr>
        <w:t>Якою є превентивна медицина?</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75336" w:rsidRPr="00D732F4"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брахмани</w:t>
      </w:r>
    </w:p>
    <w:p w:rsidR="00875336" w:rsidRPr="00D732F4"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вайшії</w:t>
      </w:r>
    </w:p>
    <w:p w:rsidR="00875336" w:rsidRPr="00D732F4"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кшатрії</w:t>
      </w:r>
    </w:p>
    <w:p w:rsidR="00875336" w:rsidRPr="00D732F4"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каста</w:t>
      </w:r>
    </w:p>
    <w:p w:rsidR="00875336" w:rsidRPr="00D732F4"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шудри</w:t>
      </w:r>
    </w:p>
    <w:p w:rsidR="00875336" w:rsidRPr="00D732F4" w:rsidRDefault="00875336" w:rsidP="00875336">
      <w:pPr>
        <w:spacing w:after="0" w:line="240" w:lineRule="auto"/>
        <w:ind w:firstLine="709"/>
        <w:jc w:val="both"/>
        <w:rPr>
          <w:rFonts w:ascii="Times New Roman" w:hAnsi="Times New Roman" w:cs="Times New Roman"/>
          <w:sz w:val="24"/>
          <w:szCs w:val="24"/>
        </w:rPr>
      </w:pPr>
      <w:r w:rsidRPr="00D732F4">
        <w:rPr>
          <w:rFonts w:ascii="Times New Roman" w:hAnsi="Times New Roman" w:cs="Times New Roman"/>
          <w:sz w:val="24"/>
          <w:szCs w:val="24"/>
        </w:rPr>
        <w:t xml:space="preserve">• </w:t>
      </w:r>
      <w:r>
        <w:rPr>
          <w:rFonts w:ascii="Times New Roman" w:hAnsi="Times New Roman" w:cs="Times New Roman"/>
          <w:sz w:val="24"/>
          <w:szCs w:val="24"/>
        </w:rPr>
        <w:t>нірвана</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sz w:val="24"/>
          <w:szCs w:val="24"/>
        </w:rPr>
      </w:pPr>
      <w:r w:rsidRPr="004D0E8C">
        <w:rPr>
          <w:rFonts w:ascii="Times New Roman" w:hAnsi="Times New Roman" w:cs="Times New Roman"/>
          <w:sz w:val="24"/>
          <w:szCs w:val="24"/>
        </w:rPr>
        <w:t>1.</w:t>
      </w:r>
      <w:r>
        <w:rPr>
          <w:rFonts w:ascii="Times New Roman" w:hAnsi="Times New Roman"/>
          <w:sz w:val="24"/>
          <w:szCs w:val="24"/>
        </w:rPr>
        <w:t xml:space="preserve"> </w:t>
      </w:r>
      <w:r w:rsidRPr="004D0E8C">
        <w:rPr>
          <w:rFonts w:ascii="Times New Roman" w:hAnsi="Times New Roman"/>
          <w:sz w:val="24"/>
          <w:szCs w:val="24"/>
        </w:rPr>
        <w:t>В даний час на території Стародавньої Індії розташовуються держави:</w:t>
      </w:r>
    </w:p>
    <w:p w:rsidR="00875336" w:rsidRPr="004D0E8C" w:rsidRDefault="00875336" w:rsidP="00875336">
      <w:pPr>
        <w:spacing w:after="0" w:line="240" w:lineRule="auto"/>
        <w:ind w:firstLine="709"/>
        <w:jc w:val="both"/>
        <w:rPr>
          <w:rFonts w:ascii="Times New Roman" w:hAnsi="Times New Roman" w:cs="Times New Roman"/>
          <w:sz w:val="24"/>
          <w:szCs w:val="24"/>
        </w:rPr>
      </w:pPr>
    </w:p>
    <w:p w:rsidR="00875336" w:rsidRPr="00B7224D" w:rsidRDefault="00875336" w:rsidP="00875336">
      <w:pPr>
        <w:spacing w:after="0" w:line="240" w:lineRule="auto"/>
        <w:ind w:firstLine="709"/>
        <w:jc w:val="both"/>
        <w:rPr>
          <w:rFonts w:ascii="Times New Roman" w:hAnsi="Times New Roman" w:cs="Times New Roman"/>
          <w:b/>
          <w:sz w:val="24"/>
          <w:szCs w:val="24"/>
        </w:rPr>
      </w:pPr>
      <w:r w:rsidRPr="00B7224D">
        <w:rPr>
          <w:rFonts w:ascii="Times New Roman" w:hAnsi="Times New Roman" w:cs="Times New Roman"/>
          <w:b/>
          <w:sz w:val="24"/>
          <w:szCs w:val="24"/>
        </w:rPr>
        <w:t>а) Індія;</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Непал;</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Афганістан;</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w:t>
      </w:r>
      <w:r w:rsidRPr="004D0E8C">
        <w:rPr>
          <w:rFonts w:ascii="Times New Roman" w:hAnsi="Times New Roman" w:cs="Times New Roman"/>
          <w:sz w:val="24"/>
          <w:szCs w:val="24"/>
        </w:rPr>
        <w:t xml:space="preserve"> </w:t>
      </w:r>
      <w:r>
        <w:rPr>
          <w:rFonts w:ascii="Times New Roman" w:hAnsi="Times New Roman" w:cs="Times New Roman"/>
          <w:sz w:val="24"/>
          <w:szCs w:val="24"/>
        </w:rPr>
        <w:t>Індокитай</w:t>
      </w:r>
      <w:r w:rsidRPr="004D0E8C">
        <w:rPr>
          <w:rFonts w:ascii="Times New Roman" w:hAnsi="Times New Roman" w:cs="Times New Roman"/>
          <w:sz w:val="24"/>
          <w:szCs w:val="24"/>
        </w:rPr>
        <w:t>.</w:t>
      </w:r>
    </w:p>
    <w:p w:rsidR="00875336" w:rsidRPr="004D0E8C"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 </w:t>
      </w:r>
      <w:r w:rsidRPr="004D0E8C">
        <w:rPr>
          <w:rFonts w:ascii="Times New Roman" w:hAnsi="Times New Roman" w:cs="Times New Roman"/>
          <w:sz w:val="24"/>
          <w:szCs w:val="24"/>
        </w:rPr>
        <w:t>Джерелами інформації про лікування у Стародавній Індії є:</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трактат жовтого імператора про внутрішнє.</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археологічні розкопки;</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священні тексти - "Рігведа", "Яджурведа".</w:t>
      </w:r>
    </w:p>
    <w:p w:rsidR="00875336" w:rsidRPr="00B7224D" w:rsidRDefault="00875336" w:rsidP="00875336">
      <w:pPr>
        <w:spacing w:after="0" w:line="240" w:lineRule="auto"/>
        <w:ind w:firstLine="709"/>
        <w:jc w:val="both"/>
        <w:rPr>
          <w:rFonts w:ascii="Times New Roman" w:hAnsi="Times New Roman" w:cs="Times New Roman"/>
          <w:b/>
          <w:sz w:val="24"/>
          <w:szCs w:val="24"/>
        </w:rPr>
      </w:pPr>
      <w:r w:rsidRPr="00B7224D">
        <w:rPr>
          <w:rFonts w:ascii="Times New Roman" w:hAnsi="Times New Roman" w:cs="Times New Roman"/>
          <w:b/>
          <w:sz w:val="24"/>
          <w:szCs w:val="24"/>
        </w:rPr>
        <w:t>г) вірними відповіді є б і в.</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 </w:t>
      </w:r>
      <w:r w:rsidRPr="004D0E8C">
        <w:rPr>
          <w:rFonts w:ascii="Times New Roman" w:hAnsi="Times New Roman" w:cs="Times New Roman"/>
          <w:sz w:val="24"/>
          <w:szCs w:val="24"/>
        </w:rPr>
        <w:t>Характерні риси Індської культури:</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санітарний благоустрій;</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розвиток штучного зрошення;</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будівництво пірамід, асклепейонів</w:t>
      </w:r>
    </w:p>
    <w:p w:rsidR="00875336" w:rsidRDefault="00875336" w:rsidP="00875336">
      <w:pPr>
        <w:spacing w:after="0" w:line="240" w:lineRule="auto"/>
        <w:ind w:firstLine="709"/>
        <w:jc w:val="both"/>
        <w:rPr>
          <w:rFonts w:ascii="Times New Roman" w:hAnsi="Times New Roman" w:cs="Times New Roman"/>
          <w:sz w:val="24"/>
          <w:szCs w:val="24"/>
        </w:rPr>
      </w:pPr>
      <w:r w:rsidRPr="00B7224D">
        <w:rPr>
          <w:rFonts w:ascii="Times New Roman" w:hAnsi="Times New Roman" w:cs="Times New Roman"/>
          <w:b/>
          <w:sz w:val="24"/>
          <w:szCs w:val="24"/>
        </w:rPr>
        <w:t xml:space="preserve">г) вірними відповіді є </w:t>
      </w:r>
      <w:r>
        <w:rPr>
          <w:rFonts w:ascii="Times New Roman" w:hAnsi="Times New Roman" w:cs="Times New Roman"/>
          <w:b/>
          <w:sz w:val="24"/>
          <w:szCs w:val="24"/>
        </w:rPr>
        <w:t>а і б</w:t>
      </w:r>
      <w:r w:rsidRPr="00B7224D">
        <w:rPr>
          <w:rFonts w:ascii="Times New Roman" w:hAnsi="Times New Roman" w:cs="Times New Roman"/>
          <w:b/>
          <w:sz w:val="24"/>
          <w:szCs w:val="24"/>
        </w:rPr>
        <w:t>.</w:t>
      </w:r>
    </w:p>
    <w:p w:rsidR="00875336" w:rsidRPr="004D0E8C"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 </w:t>
      </w:r>
      <w:r w:rsidRPr="004D0E8C">
        <w:rPr>
          <w:rFonts w:ascii="Times New Roman" w:hAnsi="Times New Roman" w:cs="Times New Roman"/>
          <w:sz w:val="24"/>
          <w:szCs w:val="24"/>
        </w:rPr>
        <w:t>Давні індійські лікарі називалися:</w:t>
      </w:r>
    </w:p>
    <w:p w:rsidR="00875336" w:rsidRPr="00B7224D" w:rsidRDefault="00875336" w:rsidP="00875336">
      <w:pPr>
        <w:spacing w:after="0" w:line="240" w:lineRule="auto"/>
        <w:ind w:firstLine="709"/>
        <w:jc w:val="both"/>
        <w:rPr>
          <w:rFonts w:ascii="Times New Roman" w:hAnsi="Times New Roman" w:cs="Times New Roman"/>
          <w:b/>
          <w:sz w:val="24"/>
          <w:szCs w:val="24"/>
        </w:rPr>
      </w:pPr>
      <w:r w:rsidRPr="00B7224D">
        <w:rPr>
          <w:rFonts w:ascii="Times New Roman" w:hAnsi="Times New Roman" w:cs="Times New Roman"/>
          <w:b/>
          <w:sz w:val="24"/>
          <w:szCs w:val="24"/>
        </w:rPr>
        <w:t>а) бхішадж;</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Брахмани;</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Вайші;</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Шудри.</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5. </w:t>
      </w:r>
      <w:r w:rsidRPr="004D0E8C">
        <w:rPr>
          <w:rFonts w:ascii="Times New Roman" w:hAnsi="Times New Roman" w:cs="Times New Roman"/>
          <w:sz w:val="24"/>
          <w:szCs w:val="24"/>
        </w:rPr>
        <w:t>Займатися лікуванням у Стародавній Індії мали право:</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Вайші.</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брахмани;</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кшатрії;</w:t>
      </w:r>
    </w:p>
    <w:p w:rsidR="00875336" w:rsidRPr="008B3EF7" w:rsidRDefault="00875336" w:rsidP="00875336">
      <w:pPr>
        <w:spacing w:after="0" w:line="240" w:lineRule="auto"/>
        <w:ind w:firstLine="709"/>
        <w:jc w:val="both"/>
        <w:rPr>
          <w:rFonts w:ascii="Times New Roman" w:hAnsi="Times New Roman" w:cs="Times New Roman"/>
          <w:b/>
          <w:sz w:val="24"/>
          <w:szCs w:val="24"/>
        </w:rPr>
      </w:pPr>
      <w:r w:rsidRPr="008B3EF7">
        <w:rPr>
          <w:rFonts w:ascii="Times New Roman" w:hAnsi="Times New Roman" w:cs="Times New Roman"/>
          <w:b/>
          <w:sz w:val="24"/>
          <w:szCs w:val="24"/>
        </w:rPr>
        <w:t>г) всі відповіді вірні.</w:t>
      </w:r>
    </w:p>
    <w:p w:rsidR="00875336" w:rsidRPr="004D0E8C"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6. </w:t>
      </w:r>
      <w:r w:rsidRPr="004D0E8C">
        <w:rPr>
          <w:rFonts w:ascii="Times New Roman" w:hAnsi="Times New Roman" w:cs="Times New Roman"/>
          <w:sz w:val="24"/>
          <w:szCs w:val="24"/>
        </w:rPr>
        <w:t>Система традиційного лікування в давній Індії називалася:</w:t>
      </w:r>
    </w:p>
    <w:p w:rsidR="00875336" w:rsidRPr="008B3EF7" w:rsidRDefault="00875336" w:rsidP="00875336">
      <w:pPr>
        <w:spacing w:after="0" w:line="240" w:lineRule="auto"/>
        <w:ind w:firstLine="709"/>
        <w:jc w:val="both"/>
        <w:rPr>
          <w:rFonts w:ascii="Times New Roman" w:hAnsi="Times New Roman" w:cs="Times New Roman"/>
          <w:b/>
          <w:sz w:val="24"/>
          <w:szCs w:val="24"/>
        </w:rPr>
      </w:pPr>
      <w:r w:rsidRPr="008B3EF7">
        <w:rPr>
          <w:rFonts w:ascii="Times New Roman" w:hAnsi="Times New Roman" w:cs="Times New Roman"/>
          <w:b/>
          <w:sz w:val="24"/>
          <w:szCs w:val="24"/>
        </w:rPr>
        <w:t>а) аюрведа;</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Сурута;</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Дхармашала;</w:t>
      </w:r>
    </w:p>
    <w:p w:rsidR="00875336"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г) Вєди </w:t>
      </w:r>
    </w:p>
    <w:p w:rsidR="00875336" w:rsidRPr="004D0E8C"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7. </w:t>
      </w:r>
      <w:r w:rsidRPr="004D0E8C">
        <w:rPr>
          <w:rFonts w:ascii="Times New Roman" w:hAnsi="Times New Roman" w:cs="Times New Roman"/>
          <w:sz w:val="24"/>
          <w:szCs w:val="24"/>
        </w:rPr>
        <w:t>Періоди лікування Стародавнього Китаю:</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5;</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б) </w:t>
      </w:r>
      <w:r w:rsidRPr="004D0E8C">
        <w:rPr>
          <w:rFonts w:ascii="Times New Roman" w:hAnsi="Times New Roman" w:cs="Times New Roman"/>
          <w:sz w:val="24"/>
          <w:szCs w:val="24"/>
        </w:rPr>
        <w:t>4;</w:t>
      </w:r>
    </w:p>
    <w:p w:rsidR="00875336" w:rsidRPr="008B3EF7" w:rsidRDefault="00875336" w:rsidP="00875336">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в</w:t>
      </w:r>
      <w:r w:rsidRPr="008B3EF7">
        <w:rPr>
          <w:rFonts w:ascii="Times New Roman" w:hAnsi="Times New Roman" w:cs="Times New Roman"/>
          <w:b/>
          <w:sz w:val="24"/>
          <w:szCs w:val="24"/>
        </w:rPr>
        <w:t xml:space="preserve">) </w:t>
      </w:r>
      <w:r>
        <w:rPr>
          <w:rFonts w:ascii="Times New Roman" w:hAnsi="Times New Roman" w:cs="Times New Roman"/>
          <w:b/>
          <w:sz w:val="24"/>
          <w:szCs w:val="24"/>
        </w:rPr>
        <w:t>2;</w:t>
      </w:r>
    </w:p>
    <w:p w:rsidR="00875336"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г) 3.</w:t>
      </w:r>
    </w:p>
    <w:p w:rsidR="00875336" w:rsidRPr="004D0E8C"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8. </w:t>
      </w:r>
      <w:r w:rsidRPr="004D0E8C">
        <w:rPr>
          <w:rFonts w:ascii="Times New Roman" w:hAnsi="Times New Roman" w:cs="Times New Roman"/>
          <w:sz w:val="24"/>
          <w:szCs w:val="24"/>
        </w:rPr>
        <w:t>Джерела традиційного мистецтва лікування Стародавнього Китаю:</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w:t>
      </w:r>
      <w:r w:rsidRPr="004D0E8C">
        <w:rPr>
          <w:rFonts w:ascii="Times New Roman" w:hAnsi="Times New Roman" w:cs="Times New Roman"/>
          <w:sz w:val="24"/>
          <w:szCs w:val="24"/>
        </w:rPr>
        <w:t>трактат «Сици чжуань»;</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4D0E8C">
        <w:rPr>
          <w:rFonts w:ascii="Times New Roman" w:hAnsi="Times New Roman" w:cs="Times New Roman"/>
          <w:sz w:val="24"/>
          <w:szCs w:val="24"/>
        </w:rPr>
        <w:t xml:space="preserve"> «Книга лікарських засобів Шень нуна»;</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4D0E8C">
        <w:rPr>
          <w:rFonts w:ascii="Times New Roman" w:hAnsi="Times New Roman" w:cs="Times New Roman"/>
          <w:sz w:val="24"/>
          <w:szCs w:val="24"/>
        </w:rPr>
        <w:t>"Книга приготування ліків для всіх частин тіла".</w:t>
      </w:r>
    </w:p>
    <w:p w:rsidR="00875336" w:rsidRDefault="00875336" w:rsidP="00875336">
      <w:pPr>
        <w:spacing w:after="0" w:line="240" w:lineRule="auto"/>
        <w:ind w:firstLine="709"/>
        <w:jc w:val="both"/>
        <w:rPr>
          <w:rFonts w:ascii="Times New Roman" w:hAnsi="Times New Roman" w:cs="Times New Roman"/>
          <w:sz w:val="24"/>
          <w:szCs w:val="24"/>
        </w:rPr>
      </w:pPr>
      <w:r w:rsidRPr="00B7224D">
        <w:rPr>
          <w:rFonts w:ascii="Times New Roman" w:hAnsi="Times New Roman" w:cs="Times New Roman"/>
          <w:b/>
          <w:sz w:val="24"/>
          <w:szCs w:val="24"/>
        </w:rPr>
        <w:t xml:space="preserve">г) вірними відповіді є </w:t>
      </w:r>
      <w:r>
        <w:rPr>
          <w:rFonts w:ascii="Times New Roman" w:hAnsi="Times New Roman" w:cs="Times New Roman"/>
          <w:b/>
          <w:sz w:val="24"/>
          <w:szCs w:val="24"/>
        </w:rPr>
        <w:t>а і б</w:t>
      </w:r>
      <w:r w:rsidRPr="00B7224D">
        <w:rPr>
          <w:rFonts w:ascii="Times New Roman" w:hAnsi="Times New Roman" w:cs="Times New Roman"/>
          <w:b/>
          <w:sz w:val="24"/>
          <w:szCs w:val="24"/>
        </w:rPr>
        <w:t>.</w:t>
      </w:r>
    </w:p>
    <w:p w:rsidR="00875336" w:rsidRPr="004D0E8C"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9. </w:t>
      </w:r>
      <w:r w:rsidRPr="004D0E8C">
        <w:rPr>
          <w:rFonts w:ascii="Times New Roman" w:hAnsi="Times New Roman" w:cs="Times New Roman"/>
          <w:sz w:val="24"/>
          <w:szCs w:val="24"/>
        </w:rPr>
        <w:t>Матерія тайцзи породжує протилежні субстанції:</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4D0E8C">
        <w:rPr>
          <w:rFonts w:ascii="Times New Roman" w:hAnsi="Times New Roman" w:cs="Times New Roman"/>
          <w:sz w:val="24"/>
          <w:szCs w:val="24"/>
        </w:rPr>
        <w:t xml:space="preserve"> ян;</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4D0E8C">
        <w:rPr>
          <w:rFonts w:ascii="Times New Roman" w:hAnsi="Times New Roman" w:cs="Times New Roman"/>
          <w:sz w:val="24"/>
          <w:szCs w:val="24"/>
        </w:rPr>
        <w:t xml:space="preserve"> інь;</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4D0E8C">
        <w:rPr>
          <w:rFonts w:ascii="Times New Roman" w:hAnsi="Times New Roman" w:cs="Times New Roman"/>
          <w:sz w:val="24"/>
          <w:szCs w:val="24"/>
        </w:rPr>
        <w:t xml:space="preserve"> У шин.</w:t>
      </w:r>
    </w:p>
    <w:p w:rsidR="00875336" w:rsidRDefault="00875336" w:rsidP="00875336">
      <w:pPr>
        <w:spacing w:after="0" w:line="240" w:lineRule="auto"/>
        <w:ind w:firstLine="709"/>
        <w:jc w:val="both"/>
        <w:rPr>
          <w:rFonts w:ascii="Times New Roman" w:hAnsi="Times New Roman" w:cs="Times New Roman"/>
          <w:sz w:val="24"/>
          <w:szCs w:val="24"/>
        </w:rPr>
      </w:pPr>
      <w:r w:rsidRPr="00B7224D">
        <w:rPr>
          <w:rFonts w:ascii="Times New Roman" w:hAnsi="Times New Roman" w:cs="Times New Roman"/>
          <w:b/>
          <w:sz w:val="24"/>
          <w:szCs w:val="24"/>
        </w:rPr>
        <w:t xml:space="preserve">г) вірними відповіді є </w:t>
      </w:r>
      <w:r>
        <w:rPr>
          <w:rFonts w:ascii="Times New Roman" w:hAnsi="Times New Roman" w:cs="Times New Roman"/>
          <w:b/>
          <w:sz w:val="24"/>
          <w:szCs w:val="24"/>
        </w:rPr>
        <w:t>а і б</w:t>
      </w:r>
      <w:r w:rsidRPr="00B7224D">
        <w:rPr>
          <w:rFonts w:ascii="Times New Roman" w:hAnsi="Times New Roman" w:cs="Times New Roman"/>
          <w:b/>
          <w:sz w:val="24"/>
          <w:szCs w:val="24"/>
        </w:rPr>
        <w:t>.</w:t>
      </w:r>
    </w:p>
    <w:p w:rsidR="00875336" w:rsidRPr="004D0E8C" w:rsidRDefault="00875336" w:rsidP="00875336">
      <w:pPr>
        <w:spacing w:after="0" w:line="240" w:lineRule="auto"/>
        <w:ind w:firstLine="709"/>
        <w:jc w:val="both"/>
        <w:rPr>
          <w:rFonts w:ascii="Times New Roman" w:hAnsi="Times New Roman" w:cs="Times New Roman"/>
          <w:sz w:val="24"/>
          <w:szCs w:val="24"/>
        </w:rPr>
      </w:pP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10. </w:t>
      </w:r>
      <w:r w:rsidRPr="004D0E8C">
        <w:rPr>
          <w:rFonts w:ascii="Times New Roman" w:hAnsi="Times New Roman" w:cs="Times New Roman"/>
          <w:sz w:val="24"/>
          <w:szCs w:val="24"/>
        </w:rPr>
        <w:t>Поняття «традиційна китайська медицина» включає:</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а)</w:t>
      </w:r>
      <w:r w:rsidRPr="004D0E8C">
        <w:rPr>
          <w:rFonts w:ascii="Times New Roman" w:hAnsi="Times New Roman" w:cs="Times New Roman"/>
          <w:sz w:val="24"/>
          <w:szCs w:val="24"/>
        </w:rPr>
        <w:t xml:space="preserve"> метод чжень-цзю;</w:t>
      </w:r>
    </w:p>
    <w:p w:rsidR="00875336" w:rsidRPr="004D0E8C"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w:t>
      </w:r>
      <w:r w:rsidRPr="004D0E8C">
        <w:rPr>
          <w:rFonts w:ascii="Times New Roman" w:hAnsi="Times New Roman" w:cs="Times New Roman"/>
          <w:sz w:val="24"/>
          <w:szCs w:val="24"/>
        </w:rPr>
        <w:t xml:space="preserve"> систему дихальних вправ; гімнастику; точковий масаж;</w:t>
      </w:r>
    </w:p>
    <w:p w:rsidR="00875336"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4D0E8C">
        <w:rPr>
          <w:rFonts w:ascii="Times New Roman" w:hAnsi="Times New Roman" w:cs="Times New Roman"/>
          <w:sz w:val="24"/>
          <w:szCs w:val="24"/>
        </w:rPr>
        <w:t xml:space="preserve"> Вчення про темпераменти.</w:t>
      </w:r>
    </w:p>
    <w:p w:rsidR="00875336" w:rsidRDefault="00875336" w:rsidP="00875336">
      <w:pPr>
        <w:spacing w:after="0" w:line="240" w:lineRule="auto"/>
        <w:ind w:firstLine="709"/>
        <w:jc w:val="both"/>
        <w:rPr>
          <w:rFonts w:ascii="Times New Roman" w:hAnsi="Times New Roman" w:cs="Times New Roman"/>
          <w:sz w:val="24"/>
          <w:szCs w:val="24"/>
        </w:rPr>
      </w:pPr>
      <w:r w:rsidRPr="00B7224D">
        <w:rPr>
          <w:rFonts w:ascii="Times New Roman" w:hAnsi="Times New Roman" w:cs="Times New Roman"/>
          <w:b/>
          <w:sz w:val="24"/>
          <w:szCs w:val="24"/>
        </w:rPr>
        <w:t xml:space="preserve">г) вірними відповіді є </w:t>
      </w:r>
      <w:r>
        <w:rPr>
          <w:rFonts w:ascii="Times New Roman" w:hAnsi="Times New Roman" w:cs="Times New Roman"/>
          <w:b/>
          <w:sz w:val="24"/>
          <w:szCs w:val="24"/>
        </w:rPr>
        <w:t>а і б</w:t>
      </w:r>
      <w:r w:rsidRPr="00B7224D">
        <w:rPr>
          <w:rFonts w:ascii="Times New Roman" w:hAnsi="Times New Roman" w:cs="Times New Roman"/>
          <w:b/>
          <w:sz w:val="24"/>
          <w:szCs w:val="24"/>
        </w:rPr>
        <w:t>.</w:t>
      </w:r>
    </w:p>
    <w:p w:rsidR="00875336" w:rsidRPr="005E6FF3"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rsidR="00875336" w:rsidRPr="00552B37" w:rsidRDefault="00875336" w:rsidP="00875336">
      <w:pPr>
        <w:numPr>
          <w:ilvl w:val="0"/>
          <w:numId w:val="10"/>
        </w:numPr>
        <w:spacing w:after="0" w:line="240" w:lineRule="auto"/>
        <w:contextualSpacing/>
        <w:jc w:val="both"/>
        <w:rPr>
          <w:rFonts w:ascii="Times New Roman" w:eastAsia="Calibri" w:hAnsi="Times New Roman" w:cs="Times New Roman"/>
          <w:bCs/>
          <w:sz w:val="24"/>
          <w:szCs w:val="24"/>
          <w:lang w:eastAsia="ru-RU"/>
        </w:rPr>
      </w:pPr>
      <w:r w:rsidRPr="00552B37">
        <w:rPr>
          <w:rFonts w:ascii="Times New Roman" w:eastAsia="Calibri" w:hAnsi="Times New Roman" w:cs="Times New Roman"/>
          <w:bCs/>
          <w:sz w:val="24"/>
          <w:szCs w:val="24"/>
          <w:lang w:eastAsia="ru-RU"/>
        </w:rPr>
        <w:t>Ступак Ф. Я. Історія медицини: підручник / Ф. Я. Ступак. – К.: Книга-плюс, 2020. – 176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rsidR="00875336" w:rsidRPr="008B3EF7" w:rsidRDefault="00875336" w:rsidP="00875336">
      <w:pPr>
        <w:pStyle w:val="a3"/>
        <w:numPr>
          <w:ilvl w:val="3"/>
          <w:numId w:val="10"/>
        </w:numPr>
        <w:tabs>
          <w:tab w:val="clear" w:pos="2880"/>
          <w:tab w:val="num" w:pos="0"/>
        </w:tabs>
        <w:spacing w:after="0" w:line="240" w:lineRule="auto"/>
        <w:ind w:left="0" w:firstLine="426"/>
        <w:jc w:val="both"/>
        <w:rPr>
          <w:rFonts w:ascii="Times New Roman" w:hAnsi="Times New Roman"/>
          <w:sz w:val="24"/>
          <w:szCs w:val="24"/>
        </w:rPr>
      </w:pPr>
      <w:r w:rsidRPr="008B3EF7">
        <w:rPr>
          <w:rFonts w:ascii="Times New Roman" w:hAnsi="Times New Roman"/>
          <w:sz w:val="24"/>
          <w:szCs w:val="24"/>
          <w:lang w:eastAsia="ru-RU"/>
        </w:rPr>
        <w:t xml:space="preserve">Грандо О. А. Подорож у минуле медицини / О. А. Грандо. – </w:t>
      </w:r>
      <w:proofErr w:type="gramStart"/>
      <w:r w:rsidRPr="008B3EF7">
        <w:rPr>
          <w:rFonts w:ascii="Times New Roman" w:hAnsi="Times New Roman"/>
          <w:sz w:val="24"/>
          <w:szCs w:val="24"/>
          <w:lang w:eastAsia="ru-RU"/>
        </w:rPr>
        <w:t>К. :</w:t>
      </w:r>
      <w:proofErr w:type="gramEnd"/>
      <w:r w:rsidRPr="008B3EF7">
        <w:rPr>
          <w:rFonts w:ascii="Times New Roman" w:hAnsi="Times New Roman"/>
          <w:sz w:val="24"/>
          <w:szCs w:val="24"/>
          <w:lang w:eastAsia="ru-RU"/>
        </w:rPr>
        <w:t xml:space="preserve"> РВА «Тріумф», 1995. – 176 с.</w:t>
      </w:r>
    </w:p>
    <w:p w:rsidR="00875336" w:rsidRPr="008B3EF7" w:rsidRDefault="00875336" w:rsidP="00875336">
      <w:pPr>
        <w:pStyle w:val="a3"/>
        <w:numPr>
          <w:ilvl w:val="3"/>
          <w:numId w:val="10"/>
        </w:numPr>
        <w:tabs>
          <w:tab w:val="clear" w:pos="2880"/>
          <w:tab w:val="num" w:pos="0"/>
        </w:tabs>
        <w:spacing w:after="0" w:line="240" w:lineRule="auto"/>
        <w:ind w:left="0" w:firstLine="426"/>
        <w:jc w:val="both"/>
        <w:rPr>
          <w:rFonts w:ascii="Times New Roman" w:hAnsi="Times New Roman"/>
          <w:sz w:val="24"/>
          <w:szCs w:val="24"/>
        </w:rPr>
      </w:pPr>
      <w:r w:rsidRPr="00552B37">
        <w:rPr>
          <w:rFonts w:ascii="Times New Roman" w:hAnsi="Times New Roman"/>
          <w:sz w:val="24"/>
          <w:szCs w:val="24"/>
          <w:lang w:eastAsia="ru-RU"/>
        </w:rPr>
        <w:t xml:space="preserve">Ступак Ф. Я. Культура і медицини Індії / Ф. Я. Ступак. – </w:t>
      </w:r>
      <w:proofErr w:type="gramStart"/>
      <w:r w:rsidRPr="00552B37">
        <w:rPr>
          <w:rFonts w:ascii="Times New Roman" w:hAnsi="Times New Roman"/>
          <w:sz w:val="24"/>
          <w:szCs w:val="24"/>
          <w:lang w:eastAsia="ru-RU"/>
        </w:rPr>
        <w:t>К. :</w:t>
      </w:r>
      <w:proofErr w:type="gramEnd"/>
      <w:r w:rsidRPr="00552B37">
        <w:rPr>
          <w:rFonts w:ascii="Times New Roman" w:hAnsi="Times New Roman"/>
          <w:sz w:val="24"/>
          <w:szCs w:val="24"/>
          <w:lang w:eastAsia="ru-RU"/>
        </w:rPr>
        <w:t xml:space="preserve"> НМУ, 2001. – 52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8B3EF7" w:rsidRDefault="00875336" w:rsidP="00875336">
      <w:pPr>
        <w:spacing w:after="0" w:line="240" w:lineRule="auto"/>
        <w:ind w:firstLine="709"/>
        <w:jc w:val="both"/>
        <w:rPr>
          <w:rFonts w:ascii="Times New Roman" w:hAnsi="Times New Roman" w:cs="Times New Roman"/>
          <w:b/>
          <w:sz w:val="24"/>
          <w:szCs w:val="24"/>
        </w:rPr>
      </w:pPr>
      <w:r w:rsidRPr="008B3EF7">
        <w:rPr>
          <w:rFonts w:ascii="Times New Roman" w:hAnsi="Times New Roman" w:cs="Times New Roman"/>
          <w:b/>
          <w:sz w:val="24"/>
          <w:szCs w:val="24"/>
        </w:rPr>
        <w:t>Електронні інформаційні ресурси:</w:t>
      </w:r>
    </w:p>
    <w:p w:rsidR="00875336" w:rsidRPr="00785A37" w:rsidRDefault="00875336" w:rsidP="00875336">
      <w:pPr>
        <w:pStyle w:val="a3"/>
        <w:numPr>
          <w:ilvl w:val="0"/>
          <w:numId w:val="11"/>
        </w:numPr>
        <w:shd w:val="clear" w:color="auto" w:fill="FFFFFF"/>
        <w:tabs>
          <w:tab w:val="left" w:pos="365"/>
        </w:tabs>
        <w:spacing w:after="0" w:line="240" w:lineRule="auto"/>
        <w:jc w:val="both"/>
        <w:rPr>
          <w:spacing w:val="-20"/>
          <w:sz w:val="24"/>
          <w:szCs w:val="24"/>
          <w:lang w:val="uk-UA"/>
        </w:rPr>
      </w:pPr>
      <w:r w:rsidRPr="00785A37">
        <w:rPr>
          <w:spacing w:val="-20"/>
          <w:sz w:val="24"/>
          <w:szCs w:val="24"/>
          <w:lang w:val="en-US"/>
        </w:rPr>
        <w:t>https</w:t>
      </w:r>
      <w:r w:rsidRPr="00785A37">
        <w:rPr>
          <w:spacing w:val="-20"/>
          <w:sz w:val="24"/>
          <w:szCs w:val="24"/>
          <w:lang w:val="uk-UA"/>
        </w:rPr>
        <w:t>://</w:t>
      </w:r>
      <w:r w:rsidRPr="00785A37">
        <w:rPr>
          <w:spacing w:val="-20"/>
          <w:sz w:val="24"/>
          <w:szCs w:val="24"/>
          <w:lang w:val="en-US"/>
        </w:rPr>
        <w:t>repo</w:t>
      </w:r>
      <w:r w:rsidRPr="00785A37">
        <w:rPr>
          <w:spacing w:val="-20"/>
          <w:sz w:val="24"/>
          <w:szCs w:val="24"/>
          <w:lang w:val="uk-UA"/>
        </w:rPr>
        <w:t>.</w:t>
      </w:r>
      <w:r w:rsidRPr="00785A37">
        <w:rPr>
          <w:spacing w:val="-20"/>
          <w:sz w:val="24"/>
          <w:szCs w:val="24"/>
          <w:lang w:val="en-US"/>
        </w:rPr>
        <w:t>odmu</w:t>
      </w:r>
      <w:r w:rsidRPr="00785A37">
        <w:rPr>
          <w:spacing w:val="-20"/>
          <w:sz w:val="24"/>
          <w:szCs w:val="24"/>
          <w:lang w:val="uk-UA"/>
        </w:rPr>
        <w:t>.</w:t>
      </w:r>
      <w:r w:rsidRPr="00785A37">
        <w:rPr>
          <w:spacing w:val="-20"/>
          <w:sz w:val="24"/>
          <w:szCs w:val="24"/>
          <w:lang w:val="en-US"/>
        </w:rPr>
        <w:t>edu</w:t>
      </w:r>
      <w:r w:rsidRPr="00785A37">
        <w:rPr>
          <w:spacing w:val="-20"/>
          <w:sz w:val="24"/>
          <w:szCs w:val="24"/>
          <w:lang w:val="uk-UA"/>
        </w:rPr>
        <w:t>.</w:t>
      </w:r>
      <w:r w:rsidRPr="00785A37">
        <w:rPr>
          <w:spacing w:val="-20"/>
          <w:sz w:val="24"/>
          <w:szCs w:val="24"/>
          <w:lang w:val="en-US"/>
        </w:rPr>
        <w:t>ua</w:t>
      </w:r>
      <w:r w:rsidRPr="00785A37">
        <w:rPr>
          <w:spacing w:val="-20"/>
          <w:sz w:val="24"/>
          <w:szCs w:val="24"/>
          <w:lang w:val="uk-UA"/>
        </w:rPr>
        <w:t>/</w:t>
      </w:r>
      <w:r w:rsidRPr="00785A37">
        <w:rPr>
          <w:spacing w:val="-20"/>
          <w:sz w:val="24"/>
          <w:szCs w:val="24"/>
          <w:lang w:val="en-US"/>
        </w:rPr>
        <w:t>xmlui</w:t>
      </w:r>
      <w:r w:rsidRPr="00785A37">
        <w:rPr>
          <w:spacing w:val="-20"/>
          <w:sz w:val="24"/>
          <w:szCs w:val="24"/>
          <w:lang w:val="uk-UA"/>
        </w:rPr>
        <w:t>/</w:t>
      </w:r>
    </w:p>
    <w:p w:rsidR="00875336" w:rsidRPr="00785A37" w:rsidRDefault="00875336" w:rsidP="00875336">
      <w:pPr>
        <w:pStyle w:val="a3"/>
        <w:numPr>
          <w:ilvl w:val="0"/>
          <w:numId w:val="11"/>
        </w:numPr>
        <w:shd w:val="clear" w:color="auto" w:fill="FFFFFF"/>
        <w:tabs>
          <w:tab w:val="left" w:pos="365"/>
        </w:tabs>
        <w:spacing w:after="0" w:line="240" w:lineRule="auto"/>
        <w:jc w:val="both"/>
        <w:rPr>
          <w:spacing w:val="-20"/>
          <w:sz w:val="24"/>
          <w:szCs w:val="24"/>
          <w:lang w:val="uk-UA"/>
        </w:rPr>
      </w:pPr>
      <w:r w:rsidRPr="00785A37">
        <w:rPr>
          <w:spacing w:val="-20"/>
          <w:sz w:val="24"/>
          <w:szCs w:val="24"/>
          <w:lang w:val="en-US"/>
        </w:rPr>
        <w:t>https</w:t>
      </w:r>
      <w:r w:rsidRPr="00785A37">
        <w:rPr>
          <w:spacing w:val="-20"/>
          <w:sz w:val="24"/>
          <w:szCs w:val="24"/>
          <w:lang w:val="uk-UA"/>
        </w:rPr>
        <w:t>://</w:t>
      </w:r>
      <w:r w:rsidRPr="00785A37">
        <w:rPr>
          <w:spacing w:val="-20"/>
          <w:sz w:val="24"/>
          <w:szCs w:val="24"/>
          <w:lang w:val="en-US"/>
        </w:rPr>
        <w:t>info</w:t>
      </w:r>
      <w:r w:rsidRPr="00785A37">
        <w:rPr>
          <w:spacing w:val="-20"/>
          <w:sz w:val="24"/>
          <w:szCs w:val="24"/>
          <w:lang w:val="uk-UA"/>
        </w:rPr>
        <w:t>.</w:t>
      </w:r>
      <w:r w:rsidRPr="00785A37">
        <w:rPr>
          <w:spacing w:val="-20"/>
          <w:sz w:val="24"/>
          <w:szCs w:val="24"/>
          <w:lang w:val="en-US"/>
        </w:rPr>
        <w:t>odmu</w:t>
      </w:r>
      <w:r w:rsidRPr="00785A37">
        <w:rPr>
          <w:spacing w:val="-20"/>
          <w:sz w:val="24"/>
          <w:szCs w:val="24"/>
          <w:lang w:val="uk-UA"/>
        </w:rPr>
        <w:t>.</w:t>
      </w:r>
      <w:r w:rsidRPr="00785A37">
        <w:rPr>
          <w:spacing w:val="-20"/>
          <w:sz w:val="24"/>
          <w:szCs w:val="24"/>
          <w:lang w:val="en-US"/>
        </w:rPr>
        <w:t>edu</w:t>
      </w:r>
      <w:r w:rsidRPr="00785A37">
        <w:rPr>
          <w:spacing w:val="-20"/>
          <w:sz w:val="24"/>
          <w:szCs w:val="24"/>
          <w:lang w:val="uk-UA"/>
        </w:rPr>
        <w:t>.</w:t>
      </w:r>
      <w:r w:rsidRPr="00785A37">
        <w:rPr>
          <w:spacing w:val="-20"/>
          <w:sz w:val="24"/>
          <w:szCs w:val="24"/>
          <w:lang w:val="en-US"/>
        </w:rPr>
        <w:t>ua</w:t>
      </w:r>
      <w:r w:rsidRPr="00785A37">
        <w:rPr>
          <w:spacing w:val="-20"/>
          <w:sz w:val="24"/>
          <w:szCs w:val="24"/>
          <w:lang w:val="uk-UA"/>
        </w:rPr>
        <w:t>/</w:t>
      </w:r>
    </w:p>
    <w:p w:rsidR="00875336" w:rsidRPr="00552B37" w:rsidRDefault="00875336" w:rsidP="00875336">
      <w:pPr>
        <w:numPr>
          <w:ilvl w:val="0"/>
          <w:numId w:val="11"/>
        </w:numPr>
        <w:spacing w:after="0" w:line="240" w:lineRule="auto"/>
        <w:contextualSpacing/>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http://moz.gov.ua</w:t>
      </w:r>
    </w:p>
    <w:p w:rsidR="00875336" w:rsidRDefault="00875336" w:rsidP="00875336">
      <w:pPr>
        <w:spacing w:after="0" w:line="240" w:lineRule="auto"/>
        <w:ind w:firstLine="709"/>
        <w:jc w:val="both"/>
        <w:rPr>
          <w:rFonts w:ascii="Times New Roman" w:hAnsi="Times New Roman" w:cs="Times New Roman"/>
          <w:sz w:val="24"/>
          <w:szCs w:val="24"/>
        </w:rPr>
      </w:pPr>
      <w:hyperlink r:id="rId7" w:history="1">
        <w:r w:rsidRPr="00552B37">
          <w:rPr>
            <w:rFonts w:ascii="Times New Roman" w:eastAsia="Calibri" w:hAnsi="Times New Roman" w:cs="Times New Roman"/>
            <w:sz w:val="24"/>
            <w:szCs w:val="24"/>
            <w:lang w:eastAsia="ru-RU"/>
          </w:rPr>
          <w:t>https://moz.gov.ua/article/ministry-mandates/nakaz-moz-ukraini-vid-14092021--1945-pro-zatverdzhennja-unifikovanogo-klinichnogo-protokolu-pervinnoi-medichnoi-dopomogi-integrovane-vedennja-hvorob-ditjachogo-viku</w:t>
        </w:r>
      </w:hyperlink>
    </w:p>
    <w:p w:rsidR="00875336"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875336" w:rsidRPr="00225AF0" w:rsidRDefault="00875336" w:rsidP="00875336">
      <w:pPr>
        <w:spacing w:after="0" w:line="240" w:lineRule="auto"/>
        <w:ind w:firstLine="709"/>
        <w:jc w:val="both"/>
        <w:rPr>
          <w:rFonts w:ascii="Times New Roman" w:hAnsi="Times New Roman"/>
          <w:sz w:val="24"/>
          <w:szCs w:val="24"/>
        </w:rPr>
      </w:pPr>
    </w:p>
    <w:p w:rsidR="00875336" w:rsidRPr="00625D10" w:rsidRDefault="00875336" w:rsidP="00875336">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t>Тема:</w:t>
      </w:r>
      <w:r w:rsidRPr="00225AF0">
        <w:rPr>
          <w:rFonts w:ascii="Times New Roman" w:hAnsi="Times New Roman"/>
          <w:sz w:val="24"/>
          <w:szCs w:val="24"/>
        </w:rPr>
        <w:t xml:space="preserve"> </w:t>
      </w:r>
      <w:r w:rsidRPr="001974C0">
        <w:rPr>
          <w:rFonts w:ascii="Times New Roman" w:hAnsi="Times New Roman" w:cs="Times New Roman"/>
          <w:b/>
          <w:sz w:val="24"/>
          <w:szCs w:val="24"/>
        </w:rPr>
        <w:t>Вітчизняна медицина доби «Просвітництва».</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F225CC">
        <w:rPr>
          <w:rFonts w:ascii="Times New Roman" w:hAnsi="Times New Roman" w:cs="Times New Roman"/>
          <w:sz w:val="24"/>
          <w:szCs w:val="24"/>
        </w:rPr>
        <w:t>Розглянути вплив культури Центральної Азії та Закавказзя, яка бере свої витоки від Давньосхідних цивілізацій на розвиток сучасної світової медицини. Патріотичне, громадянське та державницьке виховання студентської молоді, виховання поваги до культурних та медичних надбань народів Центральної Азії та Закавказзя.</w:t>
      </w:r>
    </w:p>
    <w:p w:rsidR="00875336" w:rsidRPr="00225AF0" w:rsidRDefault="00875336" w:rsidP="00875336">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Астроно́мия (від дав.-грец. ἄστρον — «зірка» та νόμος — «закон») — </w:t>
      </w:r>
      <w:r w:rsidRPr="00F225CC">
        <w:rPr>
          <w:rFonts w:ascii="Times New Roman" w:hAnsi="Times New Roman" w:cs="Times New Roman"/>
          <w:sz w:val="24"/>
          <w:szCs w:val="24"/>
        </w:rPr>
        <w:t>наука про Всесвіт, яка вивчає розташування, рух, структуру, походження та розвиток небесних тіл та систем.</w:t>
      </w:r>
    </w:p>
    <w:p w:rsidR="00875336" w:rsidRPr="00F225CC" w:rsidRDefault="00875336" w:rsidP="00875336">
      <w:pPr>
        <w:spacing w:after="0" w:line="240" w:lineRule="auto"/>
        <w:ind w:firstLine="709"/>
        <w:jc w:val="both"/>
        <w:rPr>
          <w:rFonts w:ascii="Times New Roman" w:hAnsi="Times New Roman" w:cs="Times New Roman"/>
          <w:b/>
          <w:sz w:val="24"/>
          <w:szCs w:val="24"/>
        </w:rPr>
      </w:pPr>
      <w:r w:rsidRPr="00F225CC">
        <w:rPr>
          <w:rFonts w:ascii="Times New Roman" w:hAnsi="Times New Roman" w:cs="Times New Roman"/>
          <w:b/>
          <w:sz w:val="24"/>
          <w:szCs w:val="24"/>
        </w:rPr>
        <w:t xml:space="preserve">Кора́н (араб. الْقُرآن‎ [qurˈʔaːn] — аль-К̣ур’а̄н) — </w:t>
      </w:r>
      <w:r w:rsidRPr="00F225CC">
        <w:rPr>
          <w:rFonts w:ascii="Times New Roman" w:hAnsi="Times New Roman" w:cs="Times New Roman"/>
          <w:sz w:val="24"/>
          <w:szCs w:val="24"/>
        </w:rPr>
        <w:t>священа книга мусульман. Слово «Коран» походить від арабського «читання вслух».</w:t>
      </w:r>
      <w:r w:rsidRPr="00F225CC">
        <w:rPr>
          <w:rFonts w:ascii="Times New Roman" w:hAnsi="Times New Roman" w:cs="Times New Roman"/>
          <w:b/>
          <w:sz w:val="24"/>
          <w:szCs w:val="24"/>
        </w:rPr>
        <w:t xml:space="preserve"> </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Хоре́зм (авест. Xvairizem; перс. خوارزم‎ Xvārazm; туркм. Horezm; узб. Xorazm, حارزم) — </w:t>
      </w:r>
      <w:r w:rsidRPr="00F225CC">
        <w:rPr>
          <w:rFonts w:ascii="Times New Roman" w:hAnsi="Times New Roman" w:cs="Times New Roman"/>
          <w:sz w:val="24"/>
          <w:szCs w:val="24"/>
        </w:rPr>
        <w:t>давня держава чи регіон з цнтром біля низин річки Амудар’я (область розвиненого іррігаційного землеробства, ремесла та торгівлі)</w:t>
      </w:r>
    </w:p>
    <w:p w:rsidR="00875336" w:rsidRDefault="00875336" w:rsidP="00875336">
      <w:pPr>
        <w:spacing w:after="0" w:line="240" w:lineRule="auto"/>
        <w:ind w:firstLine="709"/>
        <w:jc w:val="center"/>
        <w:rPr>
          <w:rFonts w:ascii="Times New Roman" w:hAnsi="Times New Roman" w:cs="Times New Roman"/>
          <w:b/>
          <w:sz w:val="24"/>
          <w:szCs w:val="24"/>
        </w:rPr>
      </w:pPr>
    </w:p>
    <w:p w:rsidR="00875336" w:rsidRDefault="00875336" w:rsidP="00875336">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875336" w:rsidRPr="00625D10" w:rsidRDefault="00875336" w:rsidP="00875336">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875336" w:rsidRDefault="00875336" w:rsidP="00875336">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 xml:space="preserve">«Нервовий флюїд» Н. Г. Квятковсього (1759–1812 рр.) і його «Анатомофізіологічні тези про флюїди нервів, перехрестя і вузли» (Theses anatomicophysiologicae de nervorum fluido, dcussatione et gangliis, 1784 р.). Критика механістичного напрямку в медицині у працях Д. М. Велланського (Кавунника) (1774–1847 рр.). Вчення про цілісність і єдності організму: М.Я. Мудров, И.Я. Дядьковський, С.П. Боткін, Г.А. Захар’їн. Боротьба емпіризму і раціоналізму. Г. Ф. Соболевський (1741-1807 рр.) і його «Про перважне наслідування природі для раціональної медицини, або Про те, що природа веде лікарів скоріше до раціонального, ніж емпіричного методу» (De potiore dictu naturae ad medicinam rationalem, sive qua desquiritur, an medicos natura potius ad rationalem, quam ad empiricam ducat praxim, 1775 р.). </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У XVIII ст. у європейській медицині була відомою низка імен українських лікарів. В той час</w:t>
      </w: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відомим борцем з епідеміями чуми був Данило Самійлович Самойлович (1744-</w:t>
      </w: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1805). Народився він на Чернігівщині в сім’ї священика, закінчив КиєвоМогилянську академію, шпитальну школу в Санкт-Петербурзі. Працював у</w:t>
      </w: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Москві епідеміологом. Одним з перших вказав на можливість бацилоносійства</w:t>
      </w: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у людей, усе своє життя присвятив самовідданій боротьбі з чумою, розробив</w:t>
      </w: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систему профілактичних та карантинних заходів. Очолював боротьбу з</w:t>
      </w: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єпідєміями чуми в Росії та в Україні.</w:t>
      </w: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Висловив думку про проведення щеплень медичному персоналу за типом</w:t>
      </w:r>
    </w:p>
    <w:p w:rsidR="00875336" w:rsidRPr="00D740E3"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варіоляції, багато способів перевіряв на собі. Був визнаним авторитетом у</w:t>
      </w:r>
    </w:p>
    <w:p w:rsidR="00875336" w:rsidRDefault="00875336" w:rsidP="00875336">
      <w:pPr>
        <w:spacing w:after="0" w:line="240" w:lineRule="auto"/>
        <w:ind w:firstLine="709"/>
        <w:jc w:val="both"/>
        <w:rPr>
          <w:rFonts w:ascii="Times New Roman" w:hAnsi="Times New Roman" w:cs="Times New Roman"/>
          <w:sz w:val="24"/>
          <w:szCs w:val="24"/>
        </w:rPr>
      </w:pPr>
      <w:r w:rsidRPr="00D740E3">
        <w:rPr>
          <w:rFonts w:ascii="Times New Roman" w:hAnsi="Times New Roman" w:cs="Times New Roman"/>
          <w:sz w:val="24"/>
          <w:szCs w:val="24"/>
        </w:rPr>
        <w:t>Європі, праці його видали у Франції; його обрано членом 12 академій європейських країн.</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Вчений-енциклопедист Нестор Максимович Максимович-Амбодик (1744 - 1812) народився на</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Полтавщині в сім’ї священика. Закінчив Києво- Могилянську академію,</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Страсбурзький університет (1775). Став у Петербурзі першим в Росії професором</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акушерства (1782), опублікував фундаментальний посібник з акушерства і</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гінекології (1784-1786). Впровадив в акушерську практику низку хірургічних</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інструментів, акушерські щипці, катетер, запропонував конструкцію пологового та</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гінекологічного крісел. Вперше запропонував метод масажу матки на кулаці.</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Вивчав цілющі властивості рослин та видав тритомну працю «Лікарське</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речовинослів’я, або Опис цілющих рослин» (1783-1788), що стала</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lastRenderedPageBreak/>
        <w:t>енциклопедією медичних знань XVIII ст.Уклав великі анатомо-фізіологічний (1783)</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та медико-патологіко- хірургічний (1785) словники, в яких подав терміни латинською, французькою</w:t>
      </w:r>
    </w:p>
    <w:p w:rsidR="00875336"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та російською мовами, багато з них створив сам.</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Олександр Михайлович Шумлянський (1748-1795) народився на Полтавщині в</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козацькій сім’ї. Навчався в Києво- Могилянській академії, у Шпитальній школі в</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Петербурзі, в Страсбурзькому університеті, де захистив дисертацію «Про будову</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нирок» (1782). У ній вперше у світі найдосконаліше дослідив та описав</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особливості мікроскопічної будови нирок: звивисті канальці, судинний клубочок</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і капсулу навколо нього, яку пізніше описав англієць В.Боумен (капсула</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Шумлянського-Боумена). Пізніше професор патології та терапії в Московському</w:t>
      </w:r>
    </w:p>
    <w:p w:rsidR="00875336"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медико-хірургічному училищі та акушерській школі.</w:t>
      </w:r>
    </w:p>
    <w:p w:rsidR="00875336"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875336" w:rsidRPr="00F225CC" w:rsidRDefault="00875336" w:rsidP="00875336">
      <w:pPr>
        <w:pStyle w:val="a3"/>
        <w:numPr>
          <w:ilvl w:val="0"/>
          <w:numId w:val="5"/>
        </w:numPr>
        <w:spacing w:after="0" w:line="240" w:lineRule="auto"/>
        <w:ind w:left="0" w:firstLine="709"/>
        <w:jc w:val="both"/>
        <w:rPr>
          <w:rFonts w:ascii="Times New Roman" w:hAnsi="Times New Roman"/>
          <w:sz w:val="24"/>
          <w:szCs w:val="24"/>
        </w:rPr>
      </w:pPr>
      <w:r w:rsidRPr="00F225CC">
        <w:rPr>
          <w:rFonts w:ascii="Times New Roman" w:hAnsi="Times New Roman"/>
          <w:sz w:val="24"/>
          <w:szCs w:val="24"/>
        </w:rPr>
        <w:t xml:space="preserve">Дайте загальну характеристику Ісламу (622 р.) і розвитку гігієнічних традицій. </w:t>
      </w:r>
    </w:p>
    <w:p w:rsidR="00875336" w:rsidRPr="00F225CC" w:rsidRDefault="00875336" w:rsidP="00875336">
      <w:pPr>
        <w:pStyle w:val="a3"/>
        <w:numPr>
          <w:ilvl w:val="0"/>
          <w:numId w:val="5"/>
        </w:numPr>
        <w:spacing w:after="0" w:line="240" w:lineRule="auto"/>
        <w:ind w:left="0" w:firstLine="709"/>
        <w:jc w:val="both"/>
        <w:rPr>
          <w:rFonts w:ascii="Times New Roman" w:hAnsi="Times New Roman"/>
          <w:sz w:val="24"/>
          <w:szCs w:val="24"/>
        </w:rPr>
      </w:pPr>
      <w:r w:rsidRPr="00F225CC">
        <w:rPr>
          <w:rFonts w:ascii="Times New Roman" w:hAnsi="Times New Roman"/>
          <w:sz w:val="24"/>
          <w:szCs w:val="24"/>
        </w:rPr>
        <w:t>Охарактеризуйте питання особистої гігієни і профілактики захворювань в «Корані».</w:t>
      </w:r>
    </w:p>
    <w:p w:rsidR="00875336" w:rsidRPr="00F225CC" w:rsidRDefault="00875336" w:rsidP="00875336">
      <w:pPr>
        <w:pStyle w:val="a3"/>
        <w:numPr>
          <w:ilvl w:val="0"/>
          <w:numId w:val="5"/>
        </w:numPr>
        <w:spacing w:after="0" w:line="240" w:lineRule="auto"/>
        <w:ind w:left="0" w:firstLine="709"/>
        <w:jc w:val="both"/>
        <w:rPr>
          <w:rFonts w:ascii="Times New Roman" w:hAnsi="Times New Roman"/>
          <w:sz w:val="24"/>
          <w:szCs w:val="24"/>
        </w:rPr>
      </w:pPr>
      <w:r w:rsidRPr="00F225CC">
        <w:rPr>
          <w:rFonts w:ascii="Times New Roman" w:hAnsi="Times New Roman"/>
          <w:sz w:val="24"/>
          <w:szCs w:val="24"/>
        </w:rPr>
        <w:t xml:space="preserve">Дайте загальну характеристику діяльності Абу Али ібн Сіни (Avicenna, 980–1037 рр.) і його праці «Канон лікарського </w:t>
      </w:r>
      <w:proofErr w:type="gramStart"/>
      <w:r w:rsidRPr="00F225CC">
        <w:rPr>
          <w:rFonts w:ascii="Times New Roman" w:hAnsi="Times New Roman"/>
          <w:sz w:val="24"/>
          <w:szCs w:val="24"/>
        </w:rPr>
        <w:t>мистецтва»в</w:t>
      </w:r>
      <w:proofErr w:type="gramEnd"/>
      <w:r w:rsidRPr="00F225CC">
        <w:rPr>
          <w:rFonts w:ascii="Times New Roman" w:hAnsi="Times New Roman"/>
          <w:sz w:val="24"/>
          <w:szCs w:val="24"/>
        </w:rPr>
        <w:t xml:space="preserve"> 5 томах (Kitāb al Qanun fi–t–Tibb, 1020 р.)</w:t>
      </w:r>
    </w:p>
    <w:p w:rsidR="00875336" w:rsidRPr="00F225CC" w:rsidRDefault="00875336" w:rsidP="00875336">
      <w:pPr>
        <w:pStyle w:val="a3"/>
        <w:numPr>
          <w:ilvl w:val="0"/>
          <w:numId w:val="5"/>
        </w:numPr>
        <w:spacing w:after="0" w:line="240" w:lineRule="auto"/>
        <w:ind w:left="0" w:firstLine="709"/>
        <w:jc w:val="both"/>
        <w:rPr>
          <w:rFonts w:ascii="Times New Roman" w:hAnsi="Times New Roman"/>
          <w:sz w:val="24"/>
          <w:szCs w:val="24"/>
        </w:rPr>
      </w:pPr>
      <w:r w:rsidRPr="00F225CC">
        <w:rPr>
          <w:rFonts w:ascii="Times New Roman" w:hAnsi="Times New Roman"/>
          <w:sz w:val="24"/>
          <w:szCs w:val="24"/>
        </w:rPr>
        <w:t xml:space="preserve">Охарактеризуйте розвиток медичної справи у середньовічній Вірменії. </w:t>
      </w:r>
    </w:p>
    <w:p w:rsidR="00875336" w:rsidRPr="00F225CC" w:rsidRDefault="00875336" w:rsidP="00875336">
      <w:pPr>
        <w:pStyle w:val="a3"/>
        <w:numPr>
          <w:ilvl w:val="0"/>
          <w:numId w:val="5"/>
        </w:numPr>
        <w:spacing w:after="0" w:line="240" w:lineRule="auto"/>
        <w:jc w:val="both"/>
        <w:rPr>
          <w:rFonts w:ascii="Times New Roman" w:hAnsi="Times New Roman"/>
          <w:sz w:val="24"/>
          <w:szCs w:val="24"/>
        </w:rPr>
      </w:pPr>
      <w:r w:rsidRPr="00F225CC">
        <w:rPr>
          <w:rFonts w:ascii="Times New Roman" w:hAnsi="Times New Roman"/>
          <w:sz w:val="24"/>
          <w:szCs w:val="24"/>
        </w:rPr>
        <w:t>Охарактеризуйте розвиток медичної справи у середньовічній Грузії.</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75336" w:rsidRDefault="00875336" w:rsidP="00875336">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лакар</w:t>
      </w:r>
    </w:p>
    <w:p w:rsidR="00875336" w:rsidRPr="00477D3C" w:rsidRDefault="00875336" w:rsidP="00875336">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медична школа</w:t>
      </w:r>
      <w:r w:rsidRPr="00477D3C">
        <w:rPr>
          <w:rFonts w:ascii="Times New Roman" w:hAnsi="Times New Roman" w:cs="Times New Roman"/>
          <w:sz w:val="24"/>
          <w:szCs w:val="24"/>
        </w:rPr>
        <w:t xml:space="preserve"> соціальні норми</w:t>
      </w:r>
    </w:p>
    <w:p w:rsidR="00875336" w:rsidRPr="00477D3C" w:rsidRDefault="00875336" w:rsidP="00875336">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фармакопея</w:t>
      </w:r>
    </w:p>
    <w:p w:rsidR="00875336" w:rsidRPr="00477D3C" w:rsidRDefault="00875336" w:rsidP="00875336">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шпиталь</w:t>
      </w:r>
    </w:p>
    <w:p w:rsidR="00875336" w:rsidRPr="00477D3C" w:rsidRDefault="00875336" w:rsidP="00875336">
      <w:pPr>
        <w:spacing w:after="0" w:line="240" w:lineRule="auto"/>
        <w:ind w:firstLine="709"/>
        <w:jc w:val="both"/>
        <w:rPr>
          <w:rFonts w:ascii="Times New Roman" w:hAnsi="Times New Roman" w:cs="Times New Roman"/>
          <w:sz w:val="24"/>
          <w:szCs w:val="24"/>
        </w:rPr>
      </w:pPr>
      <w:r w:rsidRPr="00477D3C">
        <w:rPr>
          <w:rFonts w:ascii="Times New Roman" w:hAnsi="Times New Roman" w:cs="Times New Roman"/>
          <w:sz w:val="24"/>
          <w:szCs w:val="24"/>
        </w:rPr>
        <w:t xml:space="preserve">• </w:t>
      </w:r>
      <w:r>
        <w:rPr>
          <w:rFonts w:ascii="Times New Roman" w:hAnsi="Times New Roman" w:cs="Times New Roman"/>
          <w:sz w:val="24"/>
          <w:szCs w:val="24"/>
        </w:rPr>
        <w:t>халіфат</w:t>
      </w:r>
    </w:p>
    <w:p w:rsidR="00875336" w:rsidRPr="00B659B2" w:rsidRDefault="00875336" w:rsidP="00875336">
      <w:pPr>
        <w:pStyle w:val="a3"/>
        <w:spacing w:after="0" w:line="240" w:lineRule="auto"/>
        <w:ind w:left="709"/>
        <w:jc w:val="both"/>
        <w:rPr>
          <w:rFonts w:ascii="Times New Roman" w:hAnsi="Times New Roman"/>
          <w:sz w:val="24"/>
          <w:szCs w:val="24"/>
        </w:rPr>
      </w:pPr>
      <w:r w:rsidRPr="00B659B2">
        <w:rPr>
          <w:rFonts w:ascii="Times New Roman" w:hAnsi="Times New Roman"/>
          <w:sz w:val="24"/>
          <w:szCs w:val="24"/>
        </w:rPr>
        <w:t>фізична терапія</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1. Що сприяло розквіту медицини в Арабському Халіфаті в період середньовіччя?</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відкриття бібліотек;</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 xml:space="preserve">б) розвиток наступності між державами; </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професія лікаря вважалася благословенній Аллахом;</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2. Назвіть пріоритети арабського лікаря Ібн ал-Нафиса:</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описав мале коло кровообігу;</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основоположник «щадить» хірургії;</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отримав лікарські засоби хімічних методів;</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відкрив першу аптеку;</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3. Назвіть основні досягнення фармації в Арабському Халіфаті: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відкрита перша в світі аптека;</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для поліпшення смаку ліків використовували тростинний цукор;</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писали рецептурні довідники на латинській мові;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4. Назвіть основні досягнення алхіміків Арабського Халіфату:</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перегінний куб;</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порох;</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азотна і соляна кислоти;</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5. За порадою якого лікаря лікарні будували в тому місці, де шматки свіжого м'яса зберігалися довше?</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Ал-Захраві;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Ар-Разі;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Ібн-Сіна;</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Ал-Хайсам;</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6. Назвіть основні досягнення в медицині арабського вченого Ар-Разі: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створив енциклопедичний словник «ведення ліків»;</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вивчав дію солей ртуті на організм мавпи;</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 xml:space="preserve">в) створив класифікацію хімічних речовин: 1) землисті (мінеральні); 2) рослинні; 3) тварини; </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7. Які твори належать найбільшому лікаря середньовічного Сходу Ар-Разі?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«Про віспі і кору»;</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«Для тих, у кого немає лікаря»;</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«Медична книга»;</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 xml:space="preserve">г) г) вірними є всі відповіді. </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8. Визначте внесок Ал-Захраві в розвиток медицини Арабського халіфату:</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розробив техніку шва ниткою з двома голками;</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застосував лежаче положення при операціях на малому тазі;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ввів в очну хірургію операцію видалення катаракти – помутніння кришталика;</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вірними є всі відповіді.</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9. У якому столітті з'явилися медичні школи в Арабському Халіфаті?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XIII ст .;</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першій половині XIV ст .;</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XV ст .;</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XIV ст.</w:t>
      </w:r>
    </w:p>
    <w:p w:rsidR="00875336" w:rsidRPr="00F225CC"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10. Яка медична спеціальність отримала найбільший розвиток в Арабському Халіфаті?</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а) хірургія;</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б) гінекологія;</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в) стоматологія;</w:t>
      </w:r>
    </w:p>
    <w:p w:rsidR="00875336"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sz w:val="24"/>
          <w:szCs w:val="24"/>
        </w:rPr>
        <w:t>г) офтальмологія;</w:t>
      </w:r>
    </w:p>
    <w:p w:rsidR="00875336"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rsidR="00875336" w:rsidRPr="00552B37" w:rsidRDefault="00875336" w:rsidP="00875336">
      <w:pPr>
        <w:numPr>
          <w:ilvl w:val="0"/>
          <w:numId w:val="13"/>
        </w:numPr>
        <w:spacing w:after="0" w:line="240" w:lineRule="auto"/>
        <w:contextualSpacing/>
        <w:jc w:val="both"/>
        <w:rPr>
          <w:rFonts w:ascii="Times New Roman" w:eastAsia="Calibri" w:hAnsi="Times New Roman" w:cs="Times New Roman"/>
          <w:bCs/>
          <w:sz w:val="24"/>
          <w:szCs w:val="24"/>
          <w:lang w:eastAsia="ru-RU"/>
        </w:rPr>
      </w:pPr>
      <w:r w:rsidRPr="00552B37">
        <w:rPr>
          <w:rFonts w:ascii="Times New Roman" w:eastAsia="Calibri" w:hAnsi="Times New Roman" w:cs="Times New Roman"/>
          <w:bCs/>
          <w:sz w:val="24"/>
          <w:szCs w:val="24"/>
          <w:lang w:eastAsia="ru-RU"/>
        </w:rPr>
        <w:t>Ступак Ф. Я. Історія медицини: підручник / Ф. Я. Ступак. – К.: Книга-плюс, 2020. – 176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lastRenderedPageBreak/>
        <w:t>Додаткова</w:t>
      </w:r>
    </w:p>
    <w:p w:rsidR="00875336" w:rsidRPr="00552B37" w:rsidRDefault="00875336" w:rsidP="00875336">
      <w:pPr>
        <w:numPr>
          <w:ilvl w:val="0"/>
          <w:numId w:val="14"/>
        </w:numPr>
        <w:tabs>
          <w:tab w:val="clear" w:pos="360"/>
        </w:tabs>
        <w:spacing w:after="0" w:line="240" w:lineRule="auto"/>
        <w:ind w:left="0" w:firstLine="567"/>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 xml:space="preserve">Верхратський С. А. Історія медицини / С. А. Верхратський. – Київ : Здоров’я. – 2011. – 352 с. </w:t>
      </w:r>
    </w:p>
    <w:p w:rsidR="00875336" w:rsidRPr="00552B37" w:rsidRDefault="00875336" w:rsidP="00875336">
      <w:pPr>
        <w:numPr>
          <w:ilvl w:val="0"/>
          <w:numId w:val="14"/>
        </w:numPr>
        <w:tabs>
          <w:tab w:val="clear" w:pos="360"/>
        </w:tabs>
        <w:spacing w:after="0" w:line="240" w:lineRule="auto"/>
        <w:ind w:left="0" w:firstLine="482"/>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Грандо О. А. Подорож у минуле медицини / О. А. Грандо. – К. : РВА «Тріумф», 1995. – 176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F225CC" w:rsidRDefault="00875336" w:rsidP="00875336">
      <w:pPr>
        <w:spacing w:after="0" w:line="240" w:lineRule="auto"/>
        <w:ind w:firstLine="709"/>
        <w:jc w:val="both"/>
        <w:rPr>
          <w:rFonts w:ascii="Times New Roman" w:hAnsi="Times New Roman" w:cs="Times New Roman"/>
          <w:b/>
          <w:sz w:val="24"/>
          <w:szCs w:val="24"/>
        </w:rPr>
      </w:pPr>
      <w:r w:rsidRPr="00F225CC">
        <w:rPr>
          <w:rFonts w:ascii="Times New Roman" w:hAnsi="Times New Roman" w:cs="Times New Roman"/>
          <w:b/>
          <w:sz w:val="24"/>
          <w:szCs w:val="24"/>
        </w:rPr>
        <w:t>Електронні інформаційні ресурси:</w:t>
      </w:r>
    </w:p>
    <w:p w:rsidR="00875336" w:rsidRPr="00785A37" w:rsidRDefault="00875336" w:rsidP="00875336">
      <w:pPr>
        <w:pStyle w:val="a3"/>
        <w:numPr>
          <w:ilvl w:val="0"/>
          <w:numId w:val="15"/>
        </w:numPr>
        <w:shd w:val="clear" w:color="auto" w:fill="FFFFFF"/>
        <w:tabs>
          <w:tab w:val="left" w:pos="0"/>
        </w:tabs>
        <w:spacing w:after="0" w:line="240" w:lineRule="auto"/>
        <w:ind w:left="0" w:firstLine="360"/>
        <w:jc w:val="both"/>
        <w:rPr>
          <w:spacing w:val="-20"/>
          <w:sz w:val="24"/>
          <w:szCs w:val="24"/>
          <w:lang w:val="uk-UA"/>
        </w:rPr>
      </w:pPr>
      <w:r w:rsidRPr="00785A37">
        <w:rPr>
          <w:spacing w:val="-20"/>
          <w:sz w:val="24"/>
          <w:szCs w:val="24"/>
          <w:lang w:val="en-US"/>
        </w:rPr>
        <w:t>https</w:t>
      </w:r>
      <w:r w:rsidRPr="00785A37">
        <w:rPr>
          <w:spacing w:val="-20"/>
          <w:sz w:val="24"/>
          <w:szCs w:val="24"/>
          <w:lang w:val="uk-UA"/>
        </w:rPr>
        <w:t>://</w:t>
      </w:r>
      <w:r w:rsidRPr="00785A37">
        <w:rPr>
          <w:spacing w:val="-20"/>
          <w:sz w:val="24"/>
          <w:szCs w:val="24"/>
          <w:lang w:val="en-US"/>
        </w:rPr>
        <w:t>repo</w:t>
      </w:r>
      <w:r w:rsidRPr="00785A37">
        <w:rPr>
          <w:spacing w:val="-20"/>
          <w:sz w:val="24"/>
          <w:szCs w:val="24"/>
          <w:lang w:val="uk-UA"/>
        </w:rPr>
        <w:t>.</w:t>
      </w:r>
      <w:r w:rsidRPr="00785A37">
        <w:rPr>
          <w:spacing w:val="-20"/>
          <w:sz w:val="24"/>
          <w:szCs w:val="24"/>
          <w:lang w:val="en-US"/>
        </w:rPr>
        <w:t>odmu</w:t>
      </w:r>
      <w:r w:rsidRPr="00785A37">
        <w:rPr>
          <w:spacing w:val="-20"/>
          <w:sz w:val="24"/>
          <w:szCs w:val="24"/>
          <w:lang w:val="uk-UA"/>
        </w:rPr>
        <w:t>.</w:t>
      </w:r>
      <w:r w:rsidRPr="00785A37">
        <w:rPr>
          <w:spacing w:val="-20"/>
          <w:sz w:val="24"/>
          <w:szCs w:val="24"/>
          <w:lang w:val="en-US"/>
        </w:rPr>
        <w:t>edu</w:t>
      </w:r>
      <w:r w:rsidRPr="00785A37">
        <w:rPr>
          <w:spacing w:val="-20"/>
          <w:sz w:val="24"/>
          <w:szCs w:val="24"/>
          <w:lang w:val="uk-UA"/>
        </w:rPr>
        <w:t>.</w:t>
      </w:r>
      <w:r w:rsidRPr="00785A37">
        <w:rPr>
          <w:spacing w:val="-20"/>
          <w:sz w:val="24"/>
          <w:szCs w:val="24"/>
          <w:lang w:val="en-US"/>
        </w:rPr>
        <w:t>ua</w:t>
      </w:r>
      <w:r w:rsidRPr="00785A37">
        <w:rPr>
          <w:spacing w:val="-20"/>
          <w:sz w:val="24"/>
          <w:szCs w:val="24"/>
          <w:lang w:val="uk-UA"/>
        </w:rPr>
        <w:t>/</w:t>
      </w:r>
      <w:r w:rsidRPr="00785A37">
        <w:rPr>
          <w:spacing w:val="-20"/>
          <w:sz w:val="24"/>
          <w:szCs w:val="24"/>
          <w:lang w:val="en-US"/>
        </w:rPr>
        <w:t>xmlui</w:t>
      </w:r>
      <w:r w:rsidRPr="00785A37">
        <w:rPr>
          <w:spacing w:val="-20"/>
          <w:sz w:val="24"/>
          <w:szCs w:val="24"/>
          <w:lang w:val="uk-UA"/>
        </w:rPr>
        <w:t>/</w:t>
      </w:r>
    </w:p>
    <w:p w:rsidR="00875336" w:rsidRPr="00785A37" w:rsidRDefault="00875336" w:rsidP="00875336">
      <w:pPr>
        <w:pStyle w:val="a3"/>
        <w:numPr>
          <w:ilvl w:val="0"/>
          <w:numId w:val="15"/>
        </w:numPr>
        <w:shd w:val="clear" w:color="auto" w:fill="FFFFFF"/>
        <w:tabs>
          <w:tab w:val="left" w:pos="0"/>
        </w:tabs>
        <w:spacing w:after="0" w:line="240" w:lineRule="auto"/>
        <w:ind w:left="0" w:firstLine="360"/>
        <w:jc w:val="both"/>
        <w:rPr>
          <w:spacing w:val="-20"/>
          <w:sz w:val="24"/>
          <w:szCs w:val="24"/>
          <w:lang w:val="uk-UA"/>
        </w:rPr>
      </w:pPr>
      <w:r w:rsidRPr="00785A37">
        <w:rPr>
          <w:spacing w:val="-20"/>
          <w:sz w:val="24"/>
          <w:szCs w:val="24"/>
          <w:lang w:val="en-US"/>
        </w:rPr>
        <w:t>https</w:t>
      </w:r>
      <w:r w:rsidRPr="00785A37">
        <w:rPr>
          <w:spacing w:val="-20"/>
          <w:sz w:val="24"/>
          <w:szCs w:val="24"/>
          <w:lang w:val="uk-UA"/>
        </w:rPr>
        <w:t>://</w:t>
      </w:r>
      <w:r w:rsidRPr="00785A37">
        <w:rPr>
          <w:spacing w:val="-20"/>
          <w:sz w:val="24"/>
          <w:szCs w:val="24"/>
          <w:lang w:val="en-US"/>
        </w:rPr>
        <w:t>info</w:t>
      </w:r>
      <w:r w:rsidRPr="00785A37">
        <w:rPr>
          <w:spacing w:val="-20"/>
          <w:sz w:val="24"/>
          <w:szCs w:val="24"/>
          <w:lang w:val="uk-UA"/>
        </w:rPr>
        <w:t>.</w:t>
      </w:r>
      <w:r w:rsidRPr="00785A37">
        <w:rPr>
          <w:spacing w:val="-20"/>
          <w:sz w:val="24"/>
          <w:szCs w:val="24"/>
          <w:lang w:val="en-US"/>
        </w:rPr>
        <w:t>odmu</w:t>
      </w:r>
      <w:r w:rsidRPr="00785A37">
        <w:rPr>
          <w:spacing w:val="-20"/>
          <w:sz w:val="24"/>
          <w:szCs w:val="24"/>
          <w:lang w:val="uk-UA"/>
        </w:rPr>
        <w:t>.</w:t>
      </w:r>
      <w:r w:rsidRPr="00785A37">
        <w:rPr>
          <w:spacing w:val="-20"/>
          <w:sz w:val="24"/>
          <w:szCs w:val="24"/>
          <w:lang w:val="en-US"/>
        </w:rPr>
        <w:t>edu</w:t>
      </w:r>
      <w:r w:rsidRPr="00785A37">
        <w:rPr>
          <w:spacing w:val="-20"/>
          <w:sz w:val="24"/>
          <w:szCs w:val="24"/>
          <w:lang w:val="uk-UA"/>
        </w:rPr>
        <w:t>.</w:t>
      </w:r>
      <w:r w:rsidRPr="00785A37">
        <w:rPr>
          <w:spacing w:val="-20"/>
          <w:sz w:val="24"/>
          <w:szCs w:val="24"/>
          <w:lang w:val="en-US"/>
        </w:rPr>
        <w:t>ua</w:t>
      </w:r>
      <w:r w:rsidRPr="00785A37">
        <w:rPr>
          <w:spacing w:val="-20"/>
          <w:sz w:val="24"/>
          <w:szCs w:val="24"/>
          <w:lang w:val="uk-UA"/>
        </w:rPr>
        <w:t>/</w:t>
      </w:r>
    </w:p>
    <w:p w:rsidR="00875336" w:rsidRPr="00552B37" w:rsidRDefault="00875336" w:rsidP="00875336">
      <w:pPr>
        <w:numPr>
          <w:ilvl w:val="0"/>
          <w:numId w:val="15"/>
        </w:numPr>
        <w:tabs>
          <w:tab w:val="left" w:pos="0"/>
        </w:tabs>
        <w:spacing w:after="0" w:line="240" w:lineRule="auto"/>
        <w:ind w:left="0" w:firstLine="360"/>
        <w:contextualSpacing/>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http://moz.gov.ua</w:t>
      </w:r>
    </w:p>
    <w:p w:rsidR="00875336" w:rsidRPr="00F551AC" w:rsidRDefault="00875336" w:rsidP="00875336">
      <w:pPr>
        <w:pStyle w:val="a3"/>
        <w:numPr>
          <w:ilvl w:val="0"/>
          <w:numId w:val="15"/>
        </w:numPr>
        <w:tabs>
          <w:tab w:val="left" w:pos="0"/>
        </w:tabs>
        <w:spacing w:after="0" w:line="240" w:lineRule="auto"/>
        <w:ind w:left="0" w:firstLine="360"/>
        <w:jc w:val="both"/>
        <w:rPr>
          <w:rFonts w:ascii="Times New Roman" w:hAnsi="Times New Roman"/>
          <w:sz w:val="24"/>
          <w:szCs w:val="24"/>
          <w:lang w:val="uk-UA"/>
        </w:rPr>
      </w:pPr>
      <w:hyperlink r:id="rId8" w:history="1">
        <w:r w:rsidRPr="00B659B2">
          <w:rPr>
            <w:rFonts w:ascii="Times New Roman" w:hAnsi="Times New Roman"/>
            <w:sz w:val="24"/>
            <w:szCs w:val="24"/>
            <w:lang w:eastAsia="ru-RU"/>
          </w:rPr>
          <w:t>https</w:t>
        </w:r>
        <w:r w:rsidRPr="00F551AC">
          <w:rPr>
            <w:rFonts w:ascii="Times New Roman" w:hAnsi="Times New Roman"/>
            <w:sz w:val="24"/>
            <w:szCs w:val="24"/>
            <w:lang w:val="uk-UA" w:eastAsia="ru-RU"/>
          </w:rPr>
          <w:t>://</w:t>
        </w:r>
        <w:r w:rsidRPr="00B659B2">
          <w:rPr>
            <w:rFonts w:ascii="Times New Roman" w:hAnsi="Times New Roman"/>
            <w:sz w:val="24"/>
            <w:szCs w:val="24"/>
            <w:lang w:eastAsia="ru-RU"/>
          </w:rPr>
          <w:t>moz</w:t>
        </w:r>
        <w:r w:rsidRPr="00F551AC">
          <w:rPr>
            <w:rFonts w:ascii="Times New Roman" w:hAnsi="Times New Roman"/>
            <w:sz w:val="24"/>
            <w:szCs w:val="24"/>
            <w:lang w:val="uk-UA" w:eastAsia="ru-RU"/>
          </w:rPr>
          <w:t>.</w:t>
        </w:r>
        <w:r w:rsidRPr="00B659B2">
          <w:rPr>
            <w:rFonts w:ascii="Times New Roman" w:hAnsi="Times New Roman"/>
            <w:sz w:val="24"/>
            <w:szCs w:val="24"/>
            <w:lang w:eastAsia="ru-RU"/>
          </w:rPr>
          <w:t>gov</w:t>
        </w:r>
        <w:r w:rsidRPr="00F551AC">
          <w:rPr>
            <w:rFonts w:ascii="Times New Roman" w:hAnsi="Times New Roman"/>
            <w:sz w:val="24"/>
            <w:szCs w:val="24"/>
            <w:lang w:val="uk-UA" w:eastAsia="ru-RU"/>
          </w:rPr>
          <w:t>.</w:t>
        </w:r>
        <w:r w:rsidRPr="00B659B2">
          <w:rPr>
            <w:rFonts w:ascii="Times New Roman" w:hAnsi="Times New Roman"/>
            <w:sz w:val="24"/>
            <w:szCs w:val="24"/>
            <w:lang w:eastAsia="ru-RU"/>
          </w:rPr>
          <w:t>ua</w:t>
        </w:r>
        <w:r w:rsidRPr="00F551AC">
          <w:rPr>
            <w:rFonts w:ascii="Times New Roman" w:hAnsi="Times New Roman"/>
            <w:sz w:val="24"/>
            <w:szCs w:val="24"/>
            <w:lang w:val="uk-UA" w:eastAsia="ru-RU"/>
          </w:rPr>
          <w:t>/</w:t>
        </w:r>
        <w:r w:rsidRPr="00B659B2">
          <w:rPr>
            <w:rFonts w:ascii="Times New Roman" w:hAnsi="Times New Roman"/>
            <w:sz w:val="24"/>
            <w:szCs w:val="24"/>
            <w:lang w:eastAsia="ru-RU"/>
          </w:rPr>
          <w:t>article</w:t>
        </w:r>
        <w:r w:rsidRPr="00F551AC">
          <w:rPr>
            <w:rFonts w:ascii="Times New Roman" w:hAnsi="Times New Roman"/>
            <w:sz w:val="24"/>
            <w:szCs w:val="24"/>
            <w:lang w:val="uk-UA" w:eastAsia="ru-RU"/>
          </w:rPr>
          <w:t>/</w:t>
        </w:r>
        <w:r w:rsidRPr="00B659B2">
          <w:rPr>
            <w:rFonts w:ascii="Times New Roman" w:hAnsi="Times New Roman"/>
            <w:sz w:val="24"/>
            <w:szCs w:val="24"/>
            <w:lang w:eastAsia="ru-RU"/>
          </w:rPr>
          <w:t>ministry</w:t>
        </w:r>
        <w:r w:rsidRPr="00F551AC">
          <w:rPr>
            <w:rFonts w:ascii="Times New Roman" w:hAnsi="Times New Roman"/>
            <w:sz w:val="24"/>
            <w:szCs w:val="24"/>
            <w:lang w:val="uk-UA" w:eastAsia="ru-RU"/>
          </w:rPr>
          <w:t>-</w:t>
        </w:r>
        <w:r w:rsidRPr="00B659B2">
          <w:rPr>
            <w:rFonts w:ascii="Times New Roman" w:hAnsi="Times New Roman"/>
            <w:sz w:val="24"/>
            <w:szCs w:val="24"/>
            <w:lang w:eastAsia="ru-RU"/>
          </w:rPr>
          <w:t>mandates</w:t>
        </w:r>
        <w:r w:rsidRPr="00F551AC">
          <w:rPr>
            <w:rFonts w:ascii="Times New Roman" w:hAnsi="Times New Roman"/>
            <w:sz w:val="24"/>
            <w:szCs w:val="24"/>
            <w:lang w:val="uk-UA" w:eastAsia="ru-RU"/>
          </w:rPr>
          <w:t>/</w:t>
        </w:r>
        <w:r w:rsidRPr="00B659B2">
          <w:rPr>
            <w:rFonts w:ascii="Times New Roman" w:hAnsi="Times New Roman"/>
            <w:sz w:val="24"/>
            <w:szCs w:val="24"/>
            <w:lang w:eastAsia="ru-RU"/>
          </w:rPr>
          <w:t>nakaz</w:t>
        </w:r>
        <w:r w:rsidRPr="00F551AC">
          <w:rPr>
            <w:rFonts w:ascii="Times New Roman" w:hAnsi="Times New Roman"/>
            <w:sz w:val="24"/>
            <w:szCs w:val="24"/>
            <w:lang w:val="uk-UA" w:eastAsia="ru-RU"/>
          </w:rPr>
          <w:t>-</w:t>
        </w:r>
        <w:r w:rsidRPr="00B659B2">
          <w:rPr>
            <w:rFonts w:ascii="Times New Roman" w:hAnsi="Times New Roman"/>
            <w:sz w:val="24"/>
            <w:szCs w:val="24"/>
            <w:lang w:eastAsia="ru-RU"/>
          </w:rPr>
          <w:t>moz</w:t>
        </w:r>
        <w:r w:rsidRPr="00F551AC">
          <w:rPr>
            <w:rFonts w:ascii="Times New Roman" w:hAnsi="Times New Roman"/>
            <w:sz w:val="24"/>
            <w:szCs w:val="24"/>
            <w:lang w:val="uk-UA" w:eastAsia="ru-RU"/>
          </w:rPr>
          <w:t>-</w:t>
        </w:r>
        <w:r w:rsidRPr="00B659B2">
          <w:rPr>
            <w:rFonts w:ascii="Times New Roman" w:hAnsi="Times New Roman"/>
            <w:sz w:val="24"/>
            <w:szCs w:val="24"/>
            <w:lang w:eastAsia="ru-RU"/>
          </w:rPr>
          <w:t>ukraini</w:t>
        </w:r>
        <w:r w:rsidRPr="00F551AC">
          <w:rPr>
            <w:rFonts w:ascii="Times New Roman" w:hAnsi="Times New Roman"/>
            <w:sz w:val="24"/>
            <w:szCs w:val="24"/>
            <w:lang w:val="uk-UA" w:eastAsia="ru-RU"/>
          </w:rPr>
          <w:t>-</w:t>
        </w:r>
        <w:r w:rsidRPr="00B659B2">
          <w:rPr>
            <w:rFonts w:ascii="Times New Roman" w:hAnsi="Times New Roman"/>
            <w:sz w:val="24"/>
            <w:szCs w:val="24"/>
            <w:lang w:eastAsia="ru-RU"/>
          </w:rPr>
          <w:t>vid</w:t>
        </w:r>
        <w:r w:rsidRPr="00F551AC">
          <w:rPr>
            <w:rFonts w:ascii="Times New Roman" w:hAnsi="Times New Roman"/>
            <w:sz w:val="24"/>
            <w:szCs w:val="24"/>
            <w:lang w:val="uk-UA" w:eastAsia="ru-RU"/>
          </w:rPr>
          <w:t>-14092021--1945-</w:t>
        </w:r>
        <w:r w:rsidRPr="00B659B2">
          <w:rPr>
            <w:rFonts w:ascii="Times New Roman" w:hAnsi="Times New Roman"/>
            <w:sz w:val="24"/>
            <w:szCs w:val="24"/>
            <w:lang w:eastAsia="ru-RU"/>
          </w:rPr>
          <w:t>pro</w:t>
        </w:r>
        <w:r w:rsidRPr="00F551AC">
          <w:rPr>
            <w:rFonts w:ascii="Times New Roman" w:hAnsi="Times New Roman"/>
            <w:sz w:val="24"/>
            <w:szCs w:val="24"/>
            <w:lang w:val="uk-UA" w:eastAsia="ru-RU"/>
          </w:rPr>
          <w:t>-</w:t>
        </w:r>
        <w:r w:rsidRPr="00B659B2">
          <w:rPr>
            <w:rFonts w:ascii="Times New Roman" w:hAnsi="Times New Roman"/>
            <w:sz w:val="24"/>
            <w:szCs w:val="24"/>
            <w:lang w:eastAsia="ru-RU"/>
          </w:rPr>
          <w:t>zatverdzhennja</w:t>
        </w:r>
        <w:r w:rsidRPr="00F551AC">
          <w:rPr>
            <w:rFonts w:ascii="Times New Roman" w:hAnsi="Times New Roman"/>
            <w:sz w:val="24"/>
            <w:szCs w:val="24"/>
            <w:lang w:val="uk-UA" w:eastAsia="ru-RU"/>
          </w:rPr>
          <w:t>-</w:t>
        </w:r>
        <w:r w:rsidRPr="00B659B2">
          <w:rPr>
            <w:rFonts w:ascii="Times New Roman" w:hAnsi="Times New Roman"/>
            <w:sz w:val="24"/>
            <w:szCs w:val="24"/>
            <w:lang w:eastAsia="ru-RU"/>
          </w:rPr>
          <w:t>unifikovanogo</w:t>
        </w:r>
        <w:r w:rsidRPr="00F551AC">
          <w:rPr>
            <w:rFonts w:ascii="Times New Roman" w:hAnsi="Times New Roman"/>
            <w:sz w:val="24"/>
            <w:szCs w:val="24"/>
            <w:lang w:val="uk-UA" w:eastAsia="ru-RU"/>
          </w:rPr>
          <w:t>-</w:t>
        </w:r>
        <w:r w:rsidRPr="00B659B2">
          <w:rPr>
            <w:rFonts w:ascii="Times New Roman" w:hAnsi="Times New Roman"/>
            <w:sz w:val="24"/>
            <w:szCs w:val="24"/>
            <w:lang w:eastAsia="ru-RU"/>
          </w:rPr>
          <w:t>klinichnogo</w:t>
        </w:r>
        <w:r w:rsidRPr="00F551AC">
          <w:rPr>
            <w:rFonts w:ascii="Times New Roman" w:hAnsi="Times New Roman"/>
            <w:sz w:val="24"/>
            <w:szCs w:val="24"/>
            <w:lang w:val="uk-UA" w:eastAsia="ru-RU"/>
          </w:rPr>
          <w:t>-</w:t>
        </w:r>
        <w:r w:rsidRPr="00B659B2">
          <w:rPr>
            <w:rFonts w:ascii="Times New Roman" w:hAnsi="Times New Roman"/>
            <w:sz w:val="24"/>
            <w:szCs w:val="24"/>
            <w:lang w:eastAsia="ru-RU"/>
          </w:rPr>
          <w:t>protokolu</w:t>
        </w:r>
        <w:r w:rsidRPr="00F551AC">
          <w:rPr>
            <w:rFonts w:ascii="Times New Roman" w:hAnsi="Times New Roman"/>
            <w:sz w:val="24"/>
            <w:szCs w:val="24"/>
            <w:lang w:val="uk-UA" w:eastAsia="ru-RU"/>
          </w:rPr>
          <w:t>-</w:t>
        </w:r>
        <w:r w:rsidRPr="00B659B2">
          <w:rPr>
            <w:rFonts w:ascii="Times New Roman" w:hAnsi="Times New Roman"/>
            <w:sz w:val="24"/>
            <w:szCs w:val="24"/>
            <w:lang w:eastAsia="ru-RU"/>
          </w:rPr>
          <w:t>pervinnoi</w:t>
        </w:r>
        <w:r w:rsidRPr="00F551AC">
          <w:rPr>
            <w:rFonts w:ascii="Times New Roman" w:hAnsi="Times New Roman"/>
            <w:sz w:val="24"/>
            <w:szCs w:val="24"/>
            <w:lang w:val="uk-UA" w:eastAsia="ru-RU"/>
          </w:rPr>
          <w:t>-</w:t>
        </w:r>
        <w:r w:rsidRPr="00B659B2">
          <w:rPr>
            <w:rFonts w:ascii="Times New Roman" w:hAnsi="Times New Roman"/>
            <w:sz w:val="24"/>
            <w:szCs w:val="24"/>
            <w:lang w:eastAsia="ru-RU"/>
          </w:rPr>
          <w:t>medichnoi</w:t>
        </w:r>
        <w:r w:rsidRPr="00F551AC">
          <w:rPr>
            <w:rFonts w:ascii="Times New Roman" w:hAnsi="Times New Roman"/>
            <w:sz w:val="24"/>
            <w:szCs w:val="24"/>
            <w:lang w:val="uk-UA" w:eastAsia="ru-RU"/>
          </w:rPr>
          <w:t>-</w:t>
        </w:r>
        <w:r w:rsidRPr="00B659B2">
          <w:rPr>
            <w:rFonts w:ascii="Times New Roman" w:hAnsi="Times New Roman"/>
            <w:sz w:val="24"/>
            <w:szCs w:val="24"/>
            <w:lang w:eastAsia="ru-RU"/>
          </w:rPr>
          <w:t>dopomogi</w:t>
        </w:r>
        <w:r w:rsidRPr="00F551AC">
          <w:rPr>
            <w:rFonts w:ascii="Times New Roman" w:hAnsi="Times New Roman"/>
            <w:sz w:val="24"/>
            <w:szCs w:val="24"/>
            <w:lang w:val="uk-UA" w:eastAsia="ru-RU"/>
          </w:rPr>
          <w:t>-</w:t>
        </w:r>
        <w:r w:rsidRPr="00B659B2">
          <w:rPr>
            <w:rFonts w:ascii="Times New Roman" w:hAnsi="Times New Roman"/>
            <w:sz w:val="24"/>
            <w:szCs w:val="24"/>
            <w:lang w:eastAsia="ru-RU"/>
          </w:rPr>
          <w:t>integrovane</w:t>
        </w:r>
        <w:r w:rsidRPr="00F551AC">
          <w:rPr>
            <w:rFonts w:ascii="Times New Roman" w:hAnsi="Times New Roman"/>
            <w:sz w:val="24"/>
            <w:szCs w:val="24"/>
            <w:lang w:val="uk-UA" w:eastAsia="ru-RU"/>
          </w:rPr>
          <w:t>-</w:t>
        </w:r>
        <w:r w:rsidRPr="00B659B2">
          <w:rPr>
            <w:rFonts w:ascii="Times New Roman" w:hAnsi="Times New Roman"/>
            <w:sz w:val="24"/>
            <w:szCs w:val="24"/>
            <w:lang w:eastAsia="ru-RU"/>
          </w:rPr>
          <w:t>vedennja</w:t>
        </w:r>
        <w:r w:rsidRPr="00F551AC">
          <w:rPr>
            <w:rFonts w:ascii="Times New Roman" w:hAnsi="Times New Roman"/>
            <w:sz w:val="24"/>
            <w:szCs w:val="24"/>
            <w:lang w:val="uk-UA" w:eastAsia="ru-RU"/>
          </w:rPr>
          <w:t>-</w:t>
        </w:r>
        <w:r w:rsidRPr="00B659B2">
          <w:rPr>
            <w:rFonts w:ascii="Times New Roman" w:hAnsi="Times New Roman"/>
            <w:sz w:val="24"/>
            <w:szCs w:val="24"/>
            <w:lang w:eastAsia="ru-RU"/>
          </w:rPr>
          <w:t>hvorob</w:t>
        </w:r>
        <w:r w:rsidRPr="00F551AC">
          <w:rPr>
            <w:rFonts w:ascii="Times New Roman" w:hAnsi="Times New Roman"/>
            <w:sz w:val="24"/>
            <w:szCs w:val="24"/>
            <w:lang w:val="uk-UA" w:eastAsia="ru-RU"/>
          </w:rPr>
          <w:t>-</w:t>
        </w:r>
        <w:r w:rsidRPr="00B659B2">
          <w:rPr>
            <w:rFonts w:ascii="Times New Roman" w:hAnsi="Times New Roman"/>
            <w:sz w:val="24"/>
            <w:szCs w:val="24"/>
            <w:lang w:eastAsia="ru-RU"/>
          </w:rPr>
          <w:t>ditjachogo</w:t>
        </w:r>
        <w:r w:rsidRPr="00F551AC">
          <w:rPr>
            <w:rFonts w:ascii="Times New Roman" w:hAnsi="Times New Roman"/>
            <w:sz w:val="24"/>
            <w:szCs w:val="24"/>
            <w:lang w:val="uk-UA" w:eastAsia="ru-RU"/>
          </w:rPr>
          <w:t>-</w:t>
        </w:r>
        <w:r w:rsidRPr="00B659B2">
          <w:rPr>
            <w:rFonts w:ascii="Times New Roman" w:hAnsi="Times New Roman"/>
            <w:sz w:val="24"/>
            <w:szCs w:val="24"/>
            <w:lang w:eastAsia="ru-RU"/>
          </w:rPr>
          <w:t>viku</w:t>
        </w:r>
      </w:hyperlink>
    </w:p>
    <w:p w:rsidR="00875336"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875336" w:rsidRPr="00625D10" w:rsidRDefault="00875336" w:rsidP="00875336">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lastRenderedPageBreak/>
        <w:t>Тема:</w:t>
      </w:r>
      <w:r w:rsidRPr="00225AF0">
        <w:rPr>
          <w:rFonts w:ascii="Times New Roman" w:hAnsi="Times New Roman"/>
          <w:sz w:val="24"/>
          <w:szCs w:val="24"/>
        </w:rPr>
        <w:t xml:space="preserve"> </w:t>
      </w:r>
      <w:r w:rsidRPr="001974C0">
        <w:rPr>
          <w:rFonts w:ascii="Times New Roman" w:eastAsia="Times New Roman" w:hAnsi="Times New Roman" w:cs="Times New Roman"/>
          <w:b/>
          <w:color w:val="000000"/>
          <w:sz w:val="24"/>
          <w:szCs w:val="24"/>
          <w:lang w:val="ru-RU"/>
        </w:rPr>
        <w:t>Львівська та Тернопільська наукові медичні школи</w:t>
      </w:r>
      <w:r w:rsidRPr="00552B37">
        <w:rPr>
          <w:rFonts w:ascii="Times New Roman" w:hAnsi="Times New Roman" w:cs="Times New Roman"/>
          <w:b/>
          <w:sz w:val="24"/>
          <w:szCs w:val="24"/>
        </w:rPr>
        <w:t>.</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F225CC">
        <w:rPr>
          <w:rFonts w:ascii="Times New Roman" w:hAnsi="Times New Roman" w:cs="Times New Roman"/>
          <w:sz w:val="24"/>
          <w:szCs w:val="24"/>
        </w:rPr>
        <w:t>Розглянути етапи становлення та розвитку медицини на українських землях, інкорпорованих у східноєвропейські держави. Патріотичне, громадянське та державницьке виховання студентської молоді, виховання поваги до культурних та медичних надбань наших предків.</w:t>
      </w:r>
    </w:p>
    <w:p w:rsidR="00875336" w:rsidRPr="00225AF0" w:rsidRDefault="00875336" w:rsidP="00875336">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Академія (від грец. Ἀκαδήμεια) - </w:t>
      </w:r>
      <w:r w:rsidRPr="00F225CC">
        <w:rPr>
          <w:rFonts w:ascii="Times New Roman" w:hAnsi="Times New Roman" w:cs="Times New Roman"/>
          <w:sz w:val="24"/>
          <w:szCs w:val="24"/>
        </w:rPr>
        <w:t>наукова організація (установа, суспільство) - академія наук, також навчальний заклад. Словом «академія» іменувалася філософія.</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Диплом (франц. Diplôme, від грец. Díplōma - </w:t>
      </w:r>
      <w:r w:rsidRPr="00F225CC">
        <w:rPr>
          <w:rFonts w:ascii="Times New Roman" w:hAnsi="Times New Roman" w:cs="Times New Roman"/>
          <w:sz w:val="24"/>
          <w:szCs w:val="24"/>
        </w:rPr>
        <w:t>складений удвічі аркуш або документ). Диплом - офіційний документ про закінчення середньої спеціальної або вищої освіти.</w:t>
      </w:r>
    </w:p>
    <w:p w:rsidR="00875336" w:rsidRPr="00F225CC" w:rsidRDefault="00875336" w:rsidP="00875336">
      <w:pPr>
        <w:spacing w:after="0" w:line="240" w:lineRule="auto"/>
        <w:ind w:firstLine="709"/>
        <w:jc w:val="both"/>
        <w:rPr>
          <w:rFonts w:ascii="Times New Roman" w:hAnsi="Times New Roman" w:cs="Times New Roman"/>
          <w:sz w:val="24"/>
          <w:szCs w:val="24"/>
        </w:rPr>
      </w:pPr>
      <w:r w:rsidRPr="00F225CC">
        <w:rPr>
          <w:rFonts w:ascii="Times New Roman" w:hAnsi="Times New Roman" w:cs="Times New Roman"/>
          <w:b/>
          <w:sz w:val="24"/>
          <w:szCs w:val="24"/>
        </w:rPr>
        <w:t xml:space="preserve">Релігія (лат. Religio - «святиня», «благочестя»; лат. Religare - </w:t>
      </w:r>
      <w:r w:rsidRPr="00F225CC">
        <w:rPr>
          <w:rFonts w:ascii="Times New Roman" w:hAnsi="Times New Roman" w:cs="Times New Roman"/>
          <w:sz w:val="24"/>
          <w:szCs w:val="24"/>
        </w:rPr>
        <w:t>«зв'язувати, з'єднувати») - певна система поглядів, обумовлена вірою в надприродне, що включає в себе звід моральних норм і типів поведінки, обрядів, культових дій і об'єднання людей в організації (церква, умма, сангха, релігійна громада ...).</w:t>
      </w:r>
    </w:p>
    <w:p w:rsidR="00875336" w:rsidRDefault="00875336" w:rsidP="00875336">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875336" w:rsidRPr="00625D10" w:rsidRDefault="00875336" w:rsidP="00875336">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875336" w:rsidRPr="001974C0" w:rsidRDefault="00875336" w:rsidP="00875336">
      <w:pPr>
        <w:jc w:val="both"/>
        <w:rPr>
          <w:rFonts w:ascii="Times New Roman" w:hAnsi="Times New Roman" w:cs="Times New Roman"/>
          <w:sz w:val="24"/>
          <w:szCs w:val="24"/>
        </w:rPr>
      </w:pPr>
      <w:r w:rsidRPr="000C263E">
        <w:rPr>
          <w:rFonts w:ascii="Times New Roman" w:eastAsia="Calibri" w:hAnsi="Times New Roman" w:cs="Times New Roman"/>
          <w:sz w:val="24"/>
          <w:szCs w:val="24"/>
        </w:rPr>
        <w:t xml:space="preserve">Історія Львівського національного університету імені Данила Галицького. Історія Львівської медичної академії імені Андрія Крупинського. Медичні постаті львівської наукової медичної школи: </w:t>
      </w:r>
      <w:r w:rsidRPr="000C263E">
        <w:rPr>
          <w:rFonts w:ascii="Times New Roman" w:eastAsia="Times New Roman" w:hAnsi="Times New Roman" w:cs="Times New Roman"/>
          <w:sz w:val="24"/>
          <w:szCs w:val="24"/>
        </w:rPr>
        <w:t xml:space="preserve">Балясиц, М.Пирогов, Г.Кадий, В.Шимонович, А.Бек, Я.Прус, А.Марс, Л.Ридигер, Я.Парнас, В.Новіцький, О.Макарченко, А.Соловій, М.Даниленко, М.Павловський, Б.Зіменковський. історія створення Тернопільського національного медичного університету імені І. Я. Горбачевського. Науковці тернопільської наукової медичної школи: </w:t>
      </w:r>
      <w:r w:rsidRPr="000C263E">
        <w:rPr>
          <w:rFonts w:ascii="Times New Roman" w:eastAsia="Times New Roman" w:hAnsi="Times New Roman" w:cs="Times New Roman"/>
          <w:sz w:val="24"/>
          <w:szCs w:val="24"/>
          <w:lang w:eastAsia="uk-UA"/>
        </w:rPr>
        <w:t xml:space="preserve">К.Волков, С.Климнюк, Р.Вайда, І.Ситник, К.Кованов, С.Вадзюк, І.Мельник, В.Григор'ян, М.Савула, Л.Богачик, О.Ярош, Ю.Коморовський, Л.Ковальчук, А.Сенякіна, Я.Федонюк </w:t>
      </w:r>
    </w:p>
    <w:p w:rsidR="00875336"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Історія Львівського медичного університету сягає 1661 року, коли 20 січня привілеєм короля Яна Казимира Львівська єзуїтська колегія була піднесена до рангу Академії з присвоєнням титулу Університету у складі чотирьох факультетів. Однак повноцінний медичний факультет аж до закриття Університету у 1773 році так і не був утворений.</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16 листопада 1784 року, згідно з привілеєм імператора Йосифа ІІ від 21 жовтня 1784 року, відбулося відновлення у Львові університету з чотирма факультетами: теології, права, філософським і медичним.</w:t>
      </w:r>
    </w:p>
    <w:p w:rsidR="00875336" w:rsidRPr="00275ACC" w:rsidRDefault="00875336" w:rsidP="00875336">
      <w:pPr>
        <w:spacing w:after="0" w:line="240" w:lineRule="auto"/>
        <w:ind w:firstLine="709"/>
        <w:jc w:val="both"/>
        <w:rPr>
          <w:rFonts w:ascii="Times New Roman" w:hAnsi="Times New Roman" w:cs="Times New Roman"/>
          <w:sz w:val="24"/>
          <w:szCs w:val="24"/>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Саме з цього дня відраховує свій вік Львівський національний медичний університет імені Данила Галицького.</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Упродовж 1891–1898 рр. були збудовані та почали функціонувати нові навчальні корпуси та клінічні бази Університету: анатомофізіологічний, патологоанатомічний, хімічний, акушерства та гінекології, хірургії, внутрішніх хвороб, дерматовенерології, оториноларингології та ін. У березні 1900 р. відбувся перший випуск лікарів у кількості 16 осіб, серед яких було двоє українців — І. Полохайло і Я. Грушкевич. Через 100 років — у червні 2001 р. — дипломи про закінчення Університету отримали 775 лікарів, провізорів і медсестер.</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У першій половині XX століття у Львові викладали медицину вихідці з університетів Кракова, Відня, Гайдельберґа та інших провідних європейських осередків освіти. Кафедри медичного факультету Львівського університету очолювали вчені світової слави професори Г. Кадий, В. Шимонович, А. Бек, Я. Прус, А. Марс, Л. Ридиґер, А. Цєшинський, М. Ненцкий, Я. Парнас, Р. Вайґль, В. Новіцький та багато інших.</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lastRenderedPageBreak/>
        <w:t>Диплом Йосифа ІІ про відновлення Львівського університету від 21 жовтня 1784 р., м. Відень. Оригінал пергамент, арк. 1 і 11 звор. з підписом цісаря. ЦДІА України у Львові, ф. 131, д. 349.З 1920 р. до 1925 р. у Львові працював Український Таємний Університет, який виник через негативне ставлення польської влади до навчання українців у Львівському університеті. З 1921 р. у складі Українського Таємного Університету був організований медичний факультет, який складався з 10 кафедр, на яких навчалося 185 студентів. Серед викладачів були М. Панчишин, М. Музика, І. Куровець, С. Балей, О. Барвінський та ін. Внаслідок відсутності відповідної лабораторної та клінічної бази студенти третього і наступних курсів продовжували своє навчання у Празі, Відні, інших університетах за кордоном.</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У 1939 році, після входження західноукраїнських земель </w:t>
      </w:r>
      <w:proofErr w:type="gramStart"/>
      <w:r w:rsidRPr="00275ACC">
        <w:rPr>
          <w:rFonts w:ascii="Times New Roman" w:hAnsi="Times New Roman" w:cs="Times New Roman"/>
          <w:sz w:val="24"/>
          <w:szCs w:val="24"/>
          <w:lang w:val="ru-RU"/>
        </w:rPr>
        <w:t>до складу</w:t>
      </w:r>
      <w:proofErr w:type="gramEnd"/>
      <w:r w:rsidRPr="00275ACC">
        <w:rPr>
          <w:rFonts w:ascii="Times New Roman" w:hAnsi="Times New Roman" w:cs="Times New Roman"/>
          <w:sz w:val="24"/>
          <w:szCs w:val="24"/>
          <w:lang w:val="ru-RU"/>
        </w:rPr>
        <w:t xml:space="preserve"> Української Радянської Соціалістичної Республіки, медичний факультет Львівського університету було виділено зі складу університету і реорґанізовано у Львівський державний медичний інститут з двома факультетами: лікувально-профілактичним і фармацевтичним.</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З початком німецької окупації Львова діяльність вищих навчальних закладів припинилася. Через тиждень після вступу до Львова німецько-фашистських військ, у липні 1941 року, фашисти розстріляли 36 професорів львівських вищих навчальних закладів, серед яких було 13 професорів медичного інституту: Т. Островський, В. Добжанецький, С. Прогульський, І. Грек, Р. Ренцкий, А. Соловей, В. Серадський, С. Манчевський, В. Новіцький, А. Цєшинський, Ю. Гжендельський, Г. Гілярович, С. Руф. Ця акція була лише одним із епізодів ретельно спланованої гітлерівцями широкомасштабної кампанії тотального винищення діячів польської науки і культури як еліти нації. Під час окупації трагічно загинули професори А. Ластовецький, Б. Яловий, А. Бек.</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20 травня 1942 року розпорядженням німецької окупаційної адміністрації на базі Львівського медичного інституту було створено медичні фахові курси. Їх навчальні програми принципово не відрізнялися від передвоєнних і були практично ідентичними з німецькими програмами вищої медичної освіти. Дещо пізніше вищезазначений навчальний заклад отримав офіційну назву Державні медикопрофілактичні фахові курси. Його орґанізація і діяльність стали можливими завдяки самовідданій жертовній праці народного професора М. Панчишина та доктора Р. Осінчука.</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1 жовтня 1944 року, через два місяці після звільнення Львова з-під німецької окупації, у Львівському державному медичному інституті розпочався новий навчальний рік.</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Печатки університету і факультетів. У центрі зображена Мудрість в образі богині Паллади. В правій руці вона тримає власний щит, на якому зображена голова Медизу. Над нею печатка університету, нижче якої печатка медичного факультету.Починаючи з 1961 року, поряд із підготовкою національних кадрів, Університет здійснює навчання іноземних громадян з країн Європи, Азії, Африки та Америки. За 40 років підготовано близько 2000 лікарів і провізорів — іноземців, які успішно працюють у багатьох країнах світу. З 1997 р. розпочато і динамічно розвивається навчання іноземних студентів англійською мовою.</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17 жовтня 1996 року постановою Кабінету Міністрів України №1262 Львівський державний медичний інститут отримав статус вищого навчального закладу IV рівня акредитації і був перейменований на Львівський державний медичний університет.</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21 жовтня 1998 р. Університетові присвоєно ім’я Данила Галицького, першого короля Галицько-Волинської держави. Данило Галицький проводив проґресивні на той час </w:t>
      </w:r>
      <w:r w:rsidRPr="00275ACC">
        <w:rPr>
          <w:rFonts w:ascii="Times New Roman" w:hAnsi="Times New Roman" w:cs="Times New Roman"/>
          <w:sz w:val="24"/>
          <w:szCs w:val="24"/>
          <w:lang w:val="ru-RU"/>
        </w:rPr>
        <w:lastRenderedPageBreak/>
        <w:t>державні й адміністративні реформи, розвивав освіту і культуру, удосконалював військо та створив для нього першу школу тогочасних медиків, яка започаткувала розвиток медицини у Галичині.</w:t>
      </w:r>
    </w:p>
    <w:p w:rsidR="00875336"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Імператриця Марія Терезія з метою поліпшення медичного обслуговування населення, розвитку медичної освіти і науки у Королівстві Галичина і Лодомерія декретом від 22 грудня 1772 року призначила доктора медицини Андрея Крупинського професором та крайовим протомедиком Галичини.</w:t>
      </w: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Крупинському було доручено створити на новоприєднаних галицьких землях систему медичної служби і медичної освіти за планом лейб-медика імператриці, професора Віденського університету Герарда ван Світена. 1 жовтня 1773 року, у приміщенні Єзуїтського колегіуму, на давній площі Трибунальській (нині середня школа №62 на площі Яворського) розпочав роботу Collegium medicum – львівський медичний колегіум. Водночас відділи закладу знаходились й на теренах монастиря Святого Лазаря на вулиці Коперника. Цей день ознаменував зародження середньої медичної освіти на західноукраїнських землях.</w:t>
      </w:r>
    </w:p>
    <w:p w:rsidR="00875336" w:rsidRPr="00275ACC" w:rsidRDefault="00875336" w:rsidP="00875336">
      <w:pPr>
        <w:spacing w:after="0" w:line="240" w:lineRule="auto"/>
        <w:ind w:firstLine="709"/>
        <w:jc w:val="both"/>
        <w:rPr>
          <w:rFonts w:ascii="Times New Roman" w:hAnsi="Times New Roman" w:cs="Times New Roman"/>
          <w:sz w:val="24"/>
          <w:szCs w:val="24"/>
        </w:rPr>
      </w:pP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За 1773 – 1784 роки  навчальний заклад підготував понад 60 лікарів широкого профілю. Серед випускників були представники різних національностей, про що свідчить, що наш колегіум здобув добру славу далеко за межами Галичини.</w:t>
      </w:r>
    </w:p>
    <w:p w:rsidR="00875336" w:rsidRPr="00275ACC" w:rsidRDefault="00875336" w:rsidP="00875336">
      <w:pPr>
        <w:spacing w:after="0" w:line="240" w:lineRule="auto"/>
        <w:ind w:firstLine="709"/>
        <w:jc w:val="both"/>
        <w:rPr>
          <w:rFonts w:ascii="Times New Roman" w:hAnsi="Times New Roman" w:cs="Times New Roman"/>
          <w:sz w:val="24"/>
          <w:szCs w:val="24"/>
        </w:rPr>
      </w:pPr>
    </w:p>
    <w:p w:rsidR="00875336" w:rsidRPr="00275ACC"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За період існування імператорсько – королівської школи випущено 3 460 дипломованих акушерів з  високоморальними, духовними та професійними якостями.</w:t>
      </w:r>
    </w:p>
    <w:p w:rsidR="00875336" w:rsidRPr="00275ACC"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r w:rsidRPr="00275ACC">
        <w:rPr>
          <w:rFonts w:ascii="Times New Roman" w:hAnsi="Times New Roman" w:cs="Times New Roman"/>
          <w:sz w:val="24"/>
          <w:szCs w:val="24"/>
        </w:rPr>
        <w:t xml:space="preserve">     У 1919 році імператорсько – королівську школу акушерок у Львові було перейменовано на державну акушерську школу у Львові з терміном навчання 2 роки на базі 7 класів. Вік вступників – від 17 до 35 років. Випускникам вручався диплом з правом практикувати у всій Польщі.</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За цей період випустили 1 000 дипломованих акушерів.</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У серпні 1939 року Західна Україна під виглядом возз’єднання з матір’ю Україною була включена </w:t>
      </w:r>
      <w:proofErr w:type="gramStart"/>
      <w:r w:rsidRPr="00275ACC">
        <w:rPr>
          <w:rFonts w:ascii="Times New Roman" w:hAnsi="Times New Roman" w:cs="Times New Roman"/>
          <w:sz w:val="24"/>
          <w:szCs w:val="24"/>
          <w:lang w:val="ru-RU"/>
        </w:rPr>
        <w:t>до складу</w:t>
      </w:r>
      <w:proofErr w:type="gramEnd"/>
      <w:r w:rsidRPr="00275ACC">
        <w:rPr>
          <w:rFonts w:ascii="Times New Roman" w:hAnsi="Times New Roman" w:cs="Times New Roman"/>
          <w:sz w:val="24"/>
          <w:szCs w:val="24"/>
          <w:lang w:val="ru-RU"/>
        </w:rPr>
        <w:t xml:space="preserve"> більшовицької імперії. Відбулася реорганізація навчальних закладів Львова.</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На нашу землю прийшли фашистські недолюдки і війна перервала діяльність школи. В серпні 1944 року школа відновила свою діяльність.</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Айкуї Дубашидзе, вірменка за національністю, майор медичної служби в 1945 році очолила Львівську фельдшерську – акушерську школу. Продовжувала працювати до 1967 </w:t>
      </w:r>
      <w:proofErr w:type="gramStart"/>
      <w:r w:rsidRPr="00275ACC">
        <w:rPr>
          <w:rFonts w:ascii="Times New Roman" w:hAnsi="Times New Roman" w:cs="Times New Roman"/>
          <w:sz w:val="24"/>
          <w:szCs w:val="24"/>
          <w:lang w:val="ru-RU"/>
        </w:rPr>
        <w:t>року,  коли</w:t>
      </w:r>
      <w:proofErr w:type="gramEnd"/>
      <w:r w:rsidRPr="00275ACC">
        <w:rPr>
          <w:rFonts w:ascii="Times New Roman" w:hAnsi="Times New Roman" w:cs="Times New Roman"/>
          <w:sz w:val="24"/>
          <w:szCs w:val="24"/>
          <w:lang w:val="ru-RU"/>
        </w:rPr>
        <w:t xml:space="preserve"> школа була перейменована у Львівське медичне училище. У січні 1949 року </w:t>
      </w:r>
      <w:proofErr w:type="gramStart"/>
      <w:r w:rsidRPr="00275ACC">
        <w:rPr>
          <w:rFonts w:ascii="Times New Roman" w:hAnsi="Times New Roman" w:cs="Times New Roman"/>
          <w:sz w:val="24"/>
          <w:szCs w:val="24"/>
          <w:lang w:val="ru-RU"/>
        </w:rPr>
        <w:t>облздороввідділ  передав</w:t>
      </w:r>
      <w:proofErr w:type="gramEnd"/>
      <w:r w:rsidRPr="00275ACC">
        <w:rPr>
          <w:rFonts w:ascii="Times New Roman" w:hAnsi="Times New Roman" w:cs="Times New Roman"/>
          <w:sz w:val="24"/>
          <w:szCs w:val="24"/>
          <w:lang w:val="ru-RU"/>
        </w:rPr>
        <w:t xml:space="preserve"> школі будинок №70 на нинішній вулиці П. Дорошенка.</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У великій родині медичних закладів в Україні з’явився коледж. Саме такого статусу з правом здійснення освітньої діяльності за І – ІІ кваліфікаційними рівнями – надано Львівському медичному училищу рішеннями Міжгалузевої акредитаційної комісії Міністерства освіти України від 24 березня 1993 року.</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У липні 1997 року відбувся перший випуск бакалаврів медицини за спеціальностями «Сестринська справа» та «Лабораторна діагностика», Україна отримала перших 118 бакалаврів медицини, котрі зайняли належне місце у практичній медицині.</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lastRenderedPageBreak/>
        <w:t xml:space="preserve">      Для </w:t>
      </w:r>
      <w:proofErr w:type="gramStart"/>
      <w:r w:rsidRPr="00275ACC">
        <w:rPr>
          <w:rFonts w:ascii="Times New Roman" w:hAnsi="Times New Roman" w:cs="Times New Roman"/>
          <w:sz w:val="24"/>
          <w:szCs w:val="24"/>
          <w:lang w:val="ru-RU"/>
        </w:rPr>
        <w:t>студентів  з</w:t>
      </w:r>
      <w:proofErr w:type="gramEnd"/>
      <w:r w:rsidRPr="00275ACC">
        <w:rPr>
          <w:rFonts w:ascii="Times New Roman" w:hAnsi="Times New Roman" w:cs="Times New Roman"/>
          <w:sz w:val="24"/>
          <w:szCs w:val="24"/>
          <w:lang w:val="ru-RU"/>
        </w:rPr>
        <w:t xml:space="preserve"> особливими освітніми потребами у 1998 році проведено перший набір студентів з числа нечуючої молоді за фахом «лаборанант медицини», а у  2006 р. –для незрячих студентів за фахом «медсестра з масажу».</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30 вересня 2015 року наказом Львівської обласної ради медичний коледж отримав назву «Львівський інститут медсестринства та лабораторної медицини ім. Андрея Крупинського», а у 2017 році відбувся перший набір медичних сестер-магістрів.</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 xml:space="preserve">    19 серпня 2019 року «Львівський інститут медсестринства та лабораторної медицини ім. Андрея Крупинського» наказом Львівської обласної ради був перейменований у Львівську медичну академію.</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1.</w:t>
      </w:r>
      <w:r w:rsidRPr="00DE0906">
        <w:rPr>
          <w:rFonts w:ascii="Times New Roman" w:hAnsi="Times New Roman" w:cs="Times New Roman"/>
          <w:sz w:val="24"/>
          <w:szCs w:val="24"/>
        </w:rPr>
        <w:tab/>
        <w:t>Окресліть, які можливості для лікування мало населення на українських землях XIV – XVII ст.</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2.</w:t>
      </w:r>
      <w:r w:rsidRPr="00DE0906">
        <w:rPr>
          <w:rFonts w:ascii="Times New Roman" w:hAnsi="Times New Roman" w:cs="Times New Roman"/>
          <w:sz w:val="24"/>
          <w:szCs w:val="24"/>
        </w:rPr>
        <w:tab/>
        <w:t>Обґрунтуйте поняття «цехова медицина», «цирульники», «цех аптекарів».</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3.</w:t>
      </w:r>
      <w:r w:rsidRPr="00DE0906">
        <w:rPr>
          <w:rFonts w:ascii="Times New Roman" w:hAnsi="Times New Roman" w:cs="Times New Roman"/>
          <w:sz w:val="24"/>
          <w:szCs w:val="24"/>
        </w:rPr>
        <w:tab/>
        <w:t>Аргументуйте, що в середньовічній Україні діяли опікувально-лікувальні заклади.</w:t>
      </w:r>
    </w:p>
    <w:p w:rsidR="0087533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4.</w:t>
      </w:r>
      <w:r w:rsidRPr="00DE0906">
        <w:rPr>
          <w:rFonts w:ascii="Times New Roman" w:hAnsi="Times New Roman" w:cs="Times New Roman"/>
          <w:sz w:val="24"/>
          <w:szCs w:val="24"/>
        </w:rPr>
        <w:tab/>
        <w:t>Доведіть, що українська молодь мала можливості здобувати медичний і фармацевтичний фах.</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75336" w:rsidRPr="00E601EE" w:rsidRDefault="00875336" w:rsidP="00875336">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монах</w:t>
      </w:r>
    </w:p>
    <w:p w:rsidR="00875336" w:rsidRPr="00E601EE" w:rsidRDefault="00875336" w:rsidP="00875336">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монастирська медицина</w:t>
      </w:r>
    </w:p>
    <w:p w:rsidR="00875336" w:rsidRDefault="00875336" w:rsidP="00875336">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дипломований лікар</w:t>
      </w:r>
    </w:p>
    <w:p w:rsidR="00875336" w:rsidRPr="00E601EE" w:rsidRDefault="00875336" w:rsidP="00875336">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братський шпиталь</w:t>
      </w:r>
    </w:p>
    <w:p w:rsidR="00875336" w:rsidRPr="00E601EE" w:rsidRDefault="00875336" w:rsidP="00875336">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університет</w:t>
      </w:r>
    </w:p>
    <w:p w:rsidR="00875336" w:rsidRPr="00E601EE" w:rsidRDefault="00875336" w:rsidP="00875336">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xml:space="preserve">• </w:t>
      </w:r>
      <w:r>
        <w:rPr>
          <w:rFonts w:ascii="Times New Roman" w:hAnsi="Times New Roman" w:cs="Times New Roman"/>
          <w:sz w:val="24"/>
          <w:szCs w:val="24"/>
        </w:rPr>
        <w:t>академія</w:t>
      </w:r>
    </w:p>
    <w:p w:rsidR="00875336" w:rsidRPr="00E601EE" w:rsidRDefault="00875336" w:rsidP="00875336">
      <w:pPr>
        <w:spacing w:after="0" w:line="240" w:lineRule="auto"/>
        <w:ind w:firstLine="709"/>
        <w:jc w:val="both"/>
        <w:rPr>
          <w:rFonts w:ascii="Times New Roman" w:hAnsi="Times New Roman" w:cs="Times New Roman"/>
          <w:sz w:val="24"/>
          <w:szCs w:val="24"/>
        </w:rPr>
      </w:pPr>
      <w:r w:rsidRPr="00E601EE">
        <w:rPr>
          <w:rFonts w:ascii="Times New Roman" w:hAnsi="Times New Roman" w:cs="Times New Roman"/>
          <w:sz w:val="24"/>
          <w:szCs w:val="24"/>
        </w:rPr>
        <w:t>• соціальний статус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1. В які структури об'єднувалися ремісники середньовічних міст Європи:</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Притулки</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 xml:space="preserve">Госпіталі </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 xml:space="preserve">Лікувальники </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Врачувальники</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Цехи</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2. При Онуфрійському монастирі братство влаштовує шпиталь в:</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1502 р.</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1511 р.</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1522 р.</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1512 р.</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1521 р.</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3. Одним з перших лікувальних заходів людства слід вважати різноманітнні:</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Хірургічні втручання</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Лікувальні втручання</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Акушерські втручання</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Гігієнічні заходи</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Гінекологічні втручання</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4. Значну роль в історії розвитку медичної справи в Україні відіграли братства:</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Організація званих знахарів</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Врачувальників</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Організація українського міщанства</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Травників</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Кильних майстрів</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5. Одним із найзначніших братств в Україні було:</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Львівське</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Харьківське</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Київське</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Луцьке</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Чернігівське</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6. У якому році засновано Київське братство, яке мало свою школу, шпиталь для убогих?</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1605</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1612</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1614</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1623</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1615</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7. У якому році князем Констянтином Острозьким, засновано Острозьку школу?</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1576</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1572</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1502</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1526</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1517</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8. Перші спроби організувати лікувально-санітарну справу в Західній Україні відносяться до другої половини:</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ХVІІ ст</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ХVІ ст</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ХVІІІ ст</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VІ ст</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VІІІ ст</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9. У якому місті відкрились акушерські курси?</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Львові</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Київі</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Полтаві</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Тернополі</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Чернігові</w:t>
      </w:r>
    </w:p>
    <w:p w:rsidR="00875336" w:rsidRPr="00DE0906" w:rsidRDefault="00875336" w:rsidP="00875336">
      <w:pPr>
        <w:spacing w:after="0" w:line="240" w:lineRule="auto"/>
        <w:ind w:firstLine="709"/>
        <w:jc w:val="both"/>
        <w:rPr>
          <w:rFonts w:ascii="Times New Roman" w:hAnsi="Times New Roman" w:cs="Times New Roman"/>
          <w:sz w:val="24"/>
          <w:szCs w:val="24"/>
        </w:rPr>
      </w:pP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10. Андрей Крупинський – лікар-вчений народився:</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A.</w:t>
      </w:r>
      <w:r w:rsidRPr="00DE0906">
        <w:rPr>
          <w:rFonts w:ascii="Times New Roman" w:hAnsi="Times New Roman" w:cs="Times New Roman"/>
          <w:sz w:val="24"/>
          <w:szCs w:val="24"/>
        </w:rPr>
        <w:tab/>
        <w:t>21 жовтня 1724 р.</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B.</w:t>
      </w:r>
      <w:r w:rsidRPr="00DE0906">
        <w:rPr>
          <w:rFonts w:ascii="Times New Roman" w:hAnsi="Times New Roman" w:cs="Times New Roman"/>
          <w:sz w:val="24"/>
          <w:szCs w:val="24"/>
        </w:rPr>
        <w:tab/>
        <w:t>12 грудня 1714 р.</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C.</w:t>
      </w:r>
      <w:r w:rsidRPr="00DE0906">
        <w:rPr>
          <w:rFonts w:ascii="Times New Roman" w:hAnsi="Times New Roman" w:cs="Times New Roman"/>
          <w:sz w:val="24"/>
          <w:szCs w:val="24"/>
        </w:rPr>
        <w:tab/>
        <w:t>11 листопада 1744 р.</w:t>
      </w:r>
    </w:p>
    <w:p w:rsidR="00875336" w:rsidRPr="00DE090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D.</w:t>
      </w:r>
      <w:r w:rsidRPr="00DE0906">
        <w:rPr>
          <w:rFonts w:ascii="Times New Roman" w:hAnsi="Times New Roman" w:cs="Times New Roman"/>
          <w:sz w:val="24"/>
          <w:szCs w:val="24"/>
        </w:rPr>
        <w:tab/>
        <w:t>11 березня 1727 р.</w:t>
      </w:r>
    </w:p>
    <w:p w:rsidR="00875336" w:rsidRDefault="00875336" w:rsidP="00875336">
      <w:pPr>
        <w:spacing w:after="0" w:line="240" w:lineRule="auto"/>
        <w:ind w:firstLine="709"/>
        <w:jc w:val="both"/>
        <w:rPr>
          <w:rFonts w:ascii="Times New Roman" w:hAnsi="Times New Roman" w:cs="Times New Roman"/>
          <w:sz w:val="24"/>
          <w:szCs w:val="24"/>
        </w:rPr>
      </w:pPr>
      <w:r w:rsidRPr="00DE0906">
        <w:rPr>
          <w:rFonts w:ascii="Times New Roman" w:hAnsi="Times New Roman" w:cs="Times New Roman"/>
          <w:sz w:val="24"/>
          <w:szCs w:val="24"/>
        </w:rPr>
        <w:t>E.</w:t>
      </w:r>
      <w:r w:rsidRPr="00DE0906">
        <w:rPr>
          <w:rFonts w:ascii="Times New Roman" w:hAnsi="Times New Roman" w:cs="Times New Roman"/>
          <w:sz w:val="24"/>
          <w:szCs w:val="24"/>
        </w:rPr>
        <w:tab/>
        <w:t>10 вересня 1771 р.</w:t>
      </w:r>
    </w:p>
    <w:p w:rsidR="00875336"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rsidR="00875336" w:rsidRPr="00B0301D" w:rsidRDefault="00875336" w:rsidP="00875336">
      <w:pPr>
        <w:pStyle w:val="a3"/>
        <w:numPr>
          <w:ilvl w:val="0"/>
          <w:numId w:val="16"/>
        </w:numPr>
        <w:spacing w:after="0" w:line="240" w:lineRule="auto"/>
        <w:jc w:val="both"/>
        <w:rPr>
          <w:rFonts w:ascii="Times New Roman" w:hAnsi="Times New Roman"/>
          <w:bCs/>
          <w:sz w:val="24"/>
          <w:szCs w:val="24"/>
          <w:lang w:eastAsia="ru-RU"/>
        </w:rPr>
      </w:pPr>
      <w:r w:rsidRPr="00B0301D">
        <w:rPr>
          <w:rFonts w:ascii="Times New Roman" w:hAnsi="Times New Roman"/>
          <w:bCs/>
          <w:sz w:val="24"/>
          <w:szCs w:val="24"/>
          <w:lang w:eastAsia="ru-RU"/>
        </w:rPr>
        <w:t>Ступак Ф. Я. Історія медицини: підручник / Ф. Я. Ступак. – К.: Книга-плюс, 2020. – 176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rsidR="00875336" w:rsidRPr="00B0301D" w:rsidRDefault="00875336" w:rsidP="00875336">
      <w:pPr>
        <w:pStyle w:val="a3"/>
        <w:numPr>
          <w:ilvl w:val="0"/>
          <w:numId w:val="17"/>
        </w:numPr>
        <w:tabs>
          <w:tab w:val="clear" w:pos="720"/>
          <w:tab w:val="num" w:pos="0"/>
        </w:tabs>
        <w:spacing w:after="0" w:line="240" w:lineRule="auto"/>
        <w:ind w:left="0" w:firstLine="426"/>
        <w:jc w:val="both"/>
        <w:rPr>
          <w:rFonts w:ascii="Times New Roman" w:hAnsi="Times New Roman"/>
          <w:sz w:val="24"/>
          <w:szCs w:val="24"/>
        </w:rPr>
      </w:pPr>
      <w:r w:rsidRPr="00B0301D">
        <w:rPr>
          <w:rFonts w:ascii="Times New Roman" w:hAnsi="Times New Roman"/>
          <w:sz w:val="24"/>
          <w:szCs w:val="24"/>
          <w:lang w:eastAsia="ru-RU"/>
        </w:rPr>
        <w:t>Грандо О. А. Визначні імена в історії української медицини / О. А. Грандо. – К.: РВА «Тріумф», 1997. – 336 с.</w:t>
      </w:r>
    </w:p>
    <w:p w:rsidR="00875336" w:rsidRPr="00B0301D" w:rsidRDefault="00875336" w:rsidP="00875336">
      <w:pPr>
        <w:pStyle w:val="a3"/>
        <w:numPr>
          <w:ilvl w:val="0"/>
          <w:numId w:val="17"/>
        </w:numPr>
        <w:tabs>
          <w:tab w:val="clear" w:pos="720"/>
          <w:tab w:val="num" w:pos="0"/>
        </w:tabs>
        <w:spacing w:after="0" w:line="240" w:lineRule="auto"/>
        <w:ind w:left="0" w:firstLine="426"/>
        <w:jc w:val="both"/>
        <w:rPr>
          <w:rFonts w:ascii="Times New Roman" w:hAnsi="Times New Roman"/>
          <w:sz w:val="24"/>
          <w:szCs w:val="24"/>
        </w:rPr>
      </w:pPr>
      <w:r w:rsidRPr="00B0301D">
        <w:rPr>
          <w:rFonts w:ascii="Times New Roman" w:hAnsi="Times New Roman"/>
          <w:sz w:val="24"/>
          <w:szCs w:val="24"/>
          <w:lang w:eastAsia="ru-RU"/>
        </w:rPr>
        <w:t xml:space="preserve">Котвіцька А.А. </w:t>
      </w:r>
      <w:r w:rsidRPr="00B0301D">
        <w:rPr>
          <w:rFonts w:ascii="Times New Roman" w:hAnsi="Times New Roman"/>
          <w:bCs/>
          <w:sz w:val="24"/>
          <w:szCs w:val="24"/>
          <w:lang w:eastAsia="ru-RU"/>
        </w:rPr>
        <w:t>Історія медицини та</w:t>
      </w:r>
      <w:r w:rsidRPr="00B0301D">
        <w:rPr>
          <w:rFonts w:ascii="Times New Roman" w:hAnsi="Times New Roman"/>
          <w:sz w:val="24"/>
          <w:szCs w:val="24"/>
          <w:lang w:eastAsia="ru-RU"/>
        </w:rPr>
        <w:t> </w:t>
      </w:r>
      <w:proofErr w:type="gramStart"/>
      <w:r w:rsidRPr="00B0301D">
        <w:rPr>
          <w:rFonts w:ascii="Times New Roman" w:hAnsi="Times New Roman"/>
          <w:sz w:val="24"/>
          <w:szCs w:val="24"/>
          <w:lang w:eastAsia="ru-RU"/>
        </w:rPr>
        <w:t>фармації :</w:t>
      </w:r>
      <w:proofErr w:type="gramEnd"/>
      <w:r w:rsidRPr="00B0301D">
        <w:rPr>
          <w:rFonts w:ascii="Times New Roman" w:hAnsi="Times New Roman"/>
          <w:sz w:val="24"/>
          <w:szCs w:val="24"/>
          <w:lang w:eastAsia="ru-RU"/>
        </w:rPr>
        <w:t xml:space="preserve"> навчальний посібник для студентів вищого фармацевтичного навчального закладу та фармацевтичних факультетів ВНЗ МОЗ України / А. А. Котвіцька [та ін.] ; Нац. фармац. ун-т МОЗ України. - </w:t>
      </w:r>
      <w:proofErr w:type="gramStart"/>
      <w:r w:rsidRPr="00B0301D">
        <w:rPr>
          <w:rFonts w:ascii="Times New Roman" w:hAnsi="Times New Roman"/>
          <w:sz w:val="24"/>
          <w:szCs w:val="24"/>
          <w:lang w:eastAsia="ru-RU"/>
        </w:rPr>
        <w:t>Харків :</w:t>
      </w:r>
      <w:proofErr w:type="gramEnd"/>
      <w:r w:rsidRPr="00B0301D">
        <w:rPr>
          <w:rFonts w:ascii="Times New Roman" w:hAnsi="Times New Roman"/>
          <w:sz w:val="24"/>
          <w:szCs w:val="24"/>
          <w:lang w:eastAsia="ru-RU"/>
        </w:rPr>
        <w:t xml:space="preserve"> Золоті сторінки : Вид-во НФАУ , 2016. - 167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B0301D" w:rsidRDefault="00875336" w:rsidP="00875336">
      <w:pPr>
        <w:spacing w:after="0" w:line="240" w:lineRule="auto"/>
        <w:ind w:firstLine="709"/>
        <w:jc w:val="both"/>
        <w:rPr>
          <w:rFonts w:ascii="Times New Roman" w:hAnsi="Times New Roman" w:cs="Times New Roman"/>
          <w:b/>
          <w:sz w:val="24"/>
          <w:szCs w:val="24"/>
        </w:rPr>
      </w:pPr>
      <w:r w:rsidRPr="00B0301D">
        <w:rPr>
          <w:rFonts w:ascii="Times New Roman" w:hAnsi="Times New Roman" w:cs="Times New Roman"/>
          <w:b/>
          <w:sz w:val="24"/>
          <w:szCs w:val="24"/>
        </w:rPr>
        <w:t>Електронні інформаційні ресурси:</w:t>
      </w:r>
    </w:p>
    <w:p w:rsidR="00875336" w:rsidRPr="00B0301D" w:rsidRDefault="00875336" w:rsidP="00875336">
      <w:pPr>
        <w:pStyle w:val="a3"/>
        <w:numPr>
          <w:ilvl w:val="0"/>
          <w:numId w:val="18"/>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B0301D">
        <w:rPr>
          <w:rFonts w:ascii="Times New Roman" w:hAnsi="Times New Roman"/>
          <w:spacing w:val="-20"/>
          <w:sz w:val="24"/>
          <w:szCs w:val="24"/>
          <w:lang w:val="en-US"/>
        </w:rPr>
        <w:t>https</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repo</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odmu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edu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ua</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xmlui</w:t>
      </w:r>
      <w:r w:rsidRPr="00B0301D">
        <w:rPr>
          <w:rFonts w:ascii="Times New Roman" w:hAnsi="Times New Roman"/>
          <w:spacing w:val="-20"/>
          <w:sz w:val="24"/>
          <w:szCs w:val="24"/>
          <w:lang w:val="uk-UA"/>
        </w:rPr>
        <w:t>/</w:t>
      </w:r>
    </w:p>
    <w:p w:rsidR="00875336" w:rsidRPr="00B0301D" w:rsidRDefault="00875336" w:rsidP="00875336">
      <w:pPr>
        <w:pStyle w:val="a3"/>
        <w:numPr>
          <w:ilvl w:val="0"/>
          <w:numId w:val="18"/>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B0301D">
        <w:rPr>
          <w:rFonts w:ascii="Times New Roman" w:hAnsi="Times New Roman"/>
          <w:spacing w:val="-20"/>
          <w:sz w:val="24"/>
          <w:szCs w:val="24"/>
          <w:lang w:val="en-US"/>
        </w:rPr>
        <w:t>https</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info</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odmu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edu</w:t>
      </w:r>
      <w:r w:rsidRPr="00B0301D">
        <w:rPr>
          <w:rFonts w:ascii="Times New Roman" w:hAnsi="Times New Roman"/>
          <w:spacing w:val="-20"/>
          <w:sz w:val="24"/>
          <w:szCs w:val="24"/>
          <w:lang w:val="uk-UA"/>
        </w:rPr>
        <w:t>.</w:t>
      </w:r>
      <w:r w:rsidRPr="00B0301D">
        <w:rPr>
          <w:rFonts w:ascii="Times New Roman" w:hAnsi="Times New Roman"/>
          <w:spacing w:val="-20"/>
          <w:sz w:val="24"/>
          <w:szCs w:val="24"/>
          <w:lang w:val="en-US"/>
        </w:rPr>
        <w:t>ua</w:t>
      </w:r>
      <w:r w:rsidRPr="00B0301D">
        <w:rPr>
          <w:rFonts w:ascii="Times New Roman" w:hAnsi="Times New Roman"/>
          <w:spacing w:val="-20"/>
          <w:sz w:val="24"/>
          <w:szCs w:val="24"/>
          <w:lang w:val="uk-UA"/>
        </w:rPr>
        <w:t>/</w:t>
      </w:r>
    </w:p>
    <w:p w:rsidR="00875336" w:rsidRPr="00B0301D" w:rsidRDefault="00875336" w:rsidP="00875336">
      <w:pPr>
        <w:numPr>
          <w:ilvl w:val="0"/>
          <w:numId w:val="18"/>
        </w:numPr>
        <w:tabs>
          <w:tab w:val="clear" w:pos="720"/>
          <w:tab w:val="num" w:pos="0"/>
        </w:tabs>
        <w:spacing w:after="0" w:line="240" w:lineRule="auto"/>
        <w:ind w:left="0" w:firstLine="360"/>
        <w:contextualSpacing/>
        <w:rPr>
          <w:rFonts w:ascii="Times New Roman" w:eastAsia="Calibri" w:hAnsi="Times New Roman" w:cs="Times New Roman"/>
          <w:sz w:val="24"/>
          <w:szCs w:val="24"/>
          <w:lang w:eastAsia="ru-RU"/>
        </w:rPr>
      </w:pPr>
      <w:r w:rsidRPr="00B0301D">
        <w:rPr>
          <w:rFonts w:ascii="Times New Roman" w:eastAsia="Calibri" w:hAnsi="Times New Roman" w:cs="Times New Roman"/>
          <w:sz w:val="24"/>
          <w:szCs w:val="24"/>
          <w:lang w:eastAsia="ru-RU"/>
        </w:rPr>
        <w:t>http://moz.gov.ua</w:t>
      </w:r>
    </w:p>
    <w:p w:rsidR="00875336" w:rsidRPr="00F551AC" w:rsidRDefault="00875336" w:rsidP="00875336">
      <w:pPr>
        <w:pStyle w:val="a3"/>
        <w:numPr>
          <w:ilvl w:val="0"/>
          <w:numId w:val="18"/>
        </w:numPr>
        <w:tabs>
          <w:tab w:val="clear" w:pos="720"/>
          <w:tab w:val="num" w:pos="0"/>
        </w:tabs>
        <w:spacing w:after="0" w:line="240" w:lineRule="auto"/>
        <w:ind w:left="0" w:firstLine="360"/>
        <w:jc w:val="both"/>
        <w:rPr>
          <w:rFonts w:ascii="Times New Roman" w:hAnsi="Times New Roman"/>
          <w:sz w:val="24"/>
          <w:szCs w:val="24"/>
          <w:lang w:val="uk-UA"/>
        </w:rPr>
      </w:pPr>
      <w:hyperlink r:id="rId9" w:history="1">
        <w:r w:rsidRPr="00B0301D">
          <w:rPr>
            <w:rFonts w:ascii="Times New Roman" w:hAnsi="Times New Roman"/>
            <w:sz w:val="24"/>
            <w:szCs w:val="24"/>
            <w:lang w:eastAsia="ru-RU"/>
          </w:rPr>
          <w:t>https</w:t>
        </w:r>
        <w:r w:rsidRPr="00F551AC">
          <w:rPr>
            <w:rFonts w:ascii="Times New Roman" w:hAnsi="Times New Roman"/>
            <w:sz w:val="24"/>
            <w:szCs w:val="24"/>
            <w:lang w:val="uk-UA" w:eastAsia="ru-RU"/>
          </w:rPr>
          <w:t>://</w:t>
        </w:r>
        <w:r w:rsidRPr="00B0301D">
          <w:rPr>
            <w:rFonts w:ascii="Times New Roman" w:hAnsi="Times New Roman"/>
            <w:sz w:val="24"/>
            <w:szCs w:val="24"/>
            <w:lang w:eastAsia="ru-RU"/>
          </w:rPr>
          <w:t>moz</w:t>
        </w:r>
        <w:r w:rsidRPr="00F551AC">
          <w:rPr>
            <w:rFonts w:ascii="Times New Roman" w:hAnsi="Times New Roman"/>
            <w:sz w:val="24"/>
            <w:szCs w:val="24"/>
            <w:lang w:val="uk-UA" w:eastAsia="ru-RU"/>
          </w:rPr>
          <w:t>.</w:t>
        </w:r>
        <w:r w:rsidRPr="00B0301D">
          <w:rPr>
            <w:rFonts w:ascii="Times New Roman" w:hAnsi="Times New Roman"/>
            <w:sz w:val="24"/>
            <w:szCs w:val="24"/>
            <w:lang w:eastAsia="ru-RU"/>
          </w:rPr>
          <w:t>gov</w:t>
        </w:r>
        <w:r w:rsidRPr="00F551AC">
          <w:rPr>
            <w:rFonts w:ascii="Times New Roman" w:hAnsi="Times New Roman"/>
            <w:sz w:val="24"/>
            <w:szCs w:val="24"/>
            <w:lang w:val="uk-UA" w:eastAsia="ru-RU"/>
          </w:rPr>
          <w:t>.</w:t>
        </w:r>
        <w:r w:rsidRPr="00B0301D">
          <w:rPr>
            <w:rFonts w:ascii="Times New Roman" w:hAnsi="Times New Roman"/>
            <w:sz w:val="24"/>
            <w:szCs w:val="24"/>
            <w:lang w:eastAsia="ru-RU"/>
          </w:rPr>
          <w:t>ua</w:t>
        </w:r>
        <w:r w:rsidRPr="00F551AC">
          <w:rPr>
            <w:rFonts w:ascii="Times New Roman" w:hAnsi="Times New Roman"/>
            <w:sz w:val="24"/>
            <w:szCs w:val="24"/>
            <w:lang w:val="uk-UA" w:eastAsia="ru-RU"/>
          </w:rPr>
          <w:t>/</w:t>
        </w:r>
        <w:r w:rsidRPr="00B0301D">
          <w:rPr>
            <w:rFonts w:ascii="Times New Roman" w:hAnsi="Times New Roman"/>
            <w:sz w:val="24"/>
            <w:szCs w:val="24"/>
            <w:lang w:eastAsia="ru-RU"/>
          </w:rPr>
          <w:t>article</w:t>
        </w:r>
        <w:r w:rsidRPr="00F551AC">
          <w:rPr>
            <w:rFonts w:ascii="Times New Roman" w:hAnsi="Times New Roman"/>
            <w:sz w:val="24"/>
            <w:szCs w:val="24"/>
            <w:lang w:val="uk-UA" w:eastAsia="ru-RU"/>
          </w:rPr>
          <w:t>/</w:t>
        </w:r>
        <w:r w:rsidRPr="00B0301D">
          <w:rPr>
            <w:rFonts w:ascii="Times New Roman" w:hAnsi="Times New Roman"/>
            <w:sz w:val="24"/>
            <w:szCs w:val="24"/>
            <w:lang w:eastAsia="ru-RU"/>
          </w:rPr>
          <w:t>ministry</w:t>
        </w:r>
        <w:r w:rsidRPr="00F551AC">
          <w:rPr>
            <w:rFonts w:ascii="Times New Roman" w:hAnsi="Times New Roman"/>
            <w:sz w:val="24"/>
            <w:szCs w:val="24"/>
            <w:lang w:val="uk-UA" w:eastAsia="ru-RU"/>
          </w:rPr>
          <w:t>-</w:t>
        </w:r>
        <w:r w:rsidRPr="00B0301D">
          <w:rPr>
            <w:rFonts w:ascii="Times New Roman" w:hAnsi="Times New Roman"/>
            <w:sz w:val="24"/>
            <w:szCs w:val="24"/>
            <w:lang w:eastAsia="ru-RU"/>
          </w:rPr>
          <w:t>mandates</w:t>
        </w:r>
        <w:r w:rsidRPr="00F551AC">
          <w:rPr>
            <w:rFonts w:ascii="Times New Roman" w:hAnsi="Times New Roman"/>
            <w:sz w:val="24"/>
            <w:szCs w:val="24"/>
            <w:lang w:val="uk-UA" w:eastAsia="ru-RU"/>
          </w:rPr>
          <w:t>/</w:t>
        </w:r>
        <w:r w:rsidRPr="00B0301D">
          <w:rPr>
            <w:rFonts w:ascii="Times New Roman" w:hAnsi="Times New Roman"/>
            <w:sz w:val="24"/>
            <w:szCs w:val="24"/>
            <w:lang w:eastAsia="ru-RU"/>
          </w:rPr>
          <w:t>nakaz</w:t>
        </w:r>
        <w:r w:rsidRPr="00F551AC">
          <w:rPr>
            <w:rFonts w:ascii="Times New Roman" w:hAnsi="Times New Roman"/>
            <w:sz w:val="24"/>
            <w:szCs w:val="24"/>
            <w:lang w:val="uk-UA" w:eastAsia="ru-RU"/>
          </w:rPr>
          <w:t>-</w:t>
        </w:r>
        <w:r w:rsidRPr="00B0301D">
          <w:rPr>
            <w:rFonts w:ascii="Times New Roman" w:hAnsi="Times New Roman"/>
            <w:sz w:val="24"/>
            <w:szCs w:val="24"/>
            <w:lang w:eastAsia="ru-RU"/>
          </w:rPr>
          <w:t>moz</w:t>
        </w:r>
        <w:r w:rsidRPr="00F551AC">
          <w:rPr>
            <w:rFonts w:ascii="Times New Roman" w:hAnsi="Times New Roman"/>
            <w:sz w:val="24"/>
            <w:szCs w:val="24"/>
            <w:lang w:val="uk-UA" w:eastAsia="ru-RU"/>
          </w:rPr>
          <w:t>-</w:t>
        </w:r>
        <w:r w:rsidRPr="00B0301D">
          <w:rPr>
            <w:rFonts w:ascii="Times New Roman" w:hAnsi="Times New Roman"/>
            <w:sz w:val="24"/>
            <w:szCs w:val="24"/>
            <w:lang w:eastAsia="ru-RU"/>
          </w:rPr>
          <w:t>ukraini</w:t>
        </w:r>
        <w:r w:rsidRPr="00F551AC">
          <w:rPr>
            <w:rFonts w:ascii="Times New Roman" w:hAnsi="Times New Roman"/>
            <w:sz w:val="24"/>
            <w:szCs w:val="24"/>
            <w:lang w:val="uk-UA" w:eastAsia="ru-RU"/>
          </w:rPr>
          <w:t>-</w:t>
        </w:r>
        <w:r w:rsidRPr="00B0301D">
          <w:rPr>
            <w:rFonts w:ascii="Times New Roman" w:hAnsi="Times New Roman"/>
            <w:sz w:val="24"/>
            <w:szCs w:val="24"/>
            <w:lang w:eastAsia="ru-RU"/>
          </w:rPr>
          <w:t>vid</w:t>
        </w:r>
        <w:r w:rsidRPr="00F551AC">
          <w:rPr>
            <w:rFonts w:ascii="Times New Roman" w:hAnsi="Times New Roman"/>
            <w:sz w:val="24"/>
            <w:szCs w:val="24"/>
            <w:lang w:val="uk-UA" w:eastAsia="ru-RU"/>
          </w:rPr>
          <w:t>-14092021--1945-</w:t>
        </w:r>
        <w:r w:rsidRPr="00B0301D">
          <w:rPr>
            <w:rFonts w:ascii="Times New Roman" w:hAnsi="Times New Roman"/>
            <w:sz w:val="24"/>
            <w:szCs w:val="24"/>
            <w:lang w:eastAsia="ru-RU"/>
          </w:rPr>
          <w:t>pro</w:t>
        </w:r>
        <w:r w:rsidRPr="00F551AC">
          <w:rPr>
            <w:rFonts w:ascii="Times New Roman" w:hAnsi="Times New Roman"/>
            <w:sz w:val="24"/>
            <w:szCs w:val="24"/>
            <w:lang w:val="uk-UA" w:eastAsia="ru-RU"/>
          </w:rPr>
          <w:t>-</w:t>
        </w:r>
        <w:r w:rsidRPr="00B0301D">
          <w:rPr>
            <w:rFonts w:ascii="Times New Roman" w:hAnsi="Times New Roman"/>
            <w:sz w:val="24"/>
            <w:szCs w:val="24"/>
            <w:lang w:eastAsia="ru-RU"/>
          </w:rPr>
          <w:t>zatverdzhennja</w:t>
        </w:r>
        <w:r w:rsidRPr="00F551AC">
          <w:rPr>
            <w:rFonts w:ascii="Times New Roman" w:hAnsi="Times New Roman"/>
            <w:sz w:val="24"/>
            <w:szCs w:val="24"/>
            <w:lang w:val="uk-UA" w:eastAsia="ru-RU"/>
          </w:rPr>
          <w:t>-</w:t>
        </w:r>
        <w:r w:rsidRPr="00B0301D">
          <w:rPr>
            <w:rFonts w:ascii="Times New Roman" w:hAnsi="Times New Roman"/>
            <w:sz w:val="24"/>
            <w:szCs w:val="24"/>
            <w:lang w:eastAsia="ru-RU"/>
          </w:rPr>
          <w:t>unifikovanogo</w:t>
        </w:r>
        <w:r w:rsidRPr="00F551AC">
          <w:rPr>
            <w:rFonts w:ascii="Times New Roman" w:hAnsi="Times New Roman"/>
            <w:sz w:val="24"/>
            <w:szCs w:val="24"/>
            <w:lang w:val="uk-UA" w:eastAsia="ru-RU"/>
          </w:rPr>
          <w:t>-</w:t>
        </w:r>
        <w:r w:rsidRPr="00B0301D">
          <w:rPr>
            <w:rFonts w:ascii="Times New Roman" w:hAnsi="Times New Roman"/>
            <w:sz w:val="24"/>
            <w:szCs w:val="24"/>
            <w:lang w:eastAsia="ru-RU"/>
          </w:rPr>
          <w:t>klinichnogo</w:t>
        </w:r>
        <w:r w:rsidRPr="00F551AC">
          <w:rPr>
            <w:rFonts w:ascii="Times New Roman" w:hAnsi="Times New Roman"/>
            <w:sz w:val="24"/>
            <w:szCs w:val="24"/>
            <w:lang w:val="uk-UA" w:eastAsia="ru-RU"/>
          </w:rPr>
          <w:t>-</w:t>
        </w:r>
        <w:r w:rsidRPr="00B0301D">
          <w:rPr>
            <w:rFonts w:ascii="Times New Roman" w:hAnsi="Times New Roman"/>
            <w:sz w:val="24"/>
            <w:szCs w:val="24"/>
            <w:lang w:eastAsia="ru-RU"/>
          </w:rPr>
          <w:t>protokolu</w:t>
        </w:r>
        <w:r w:rsidRPr="00F551AC">
          <w:rPr>
            <w:rFonts w:ascii="Times New Roman" w:hAnsi="Times New Roman"/>
            <w:sz w:val="24"/>
            <w:szCs w:val="24"/>
            <w:lang w:val="uk-UA" w:eastAsia="ru-RU"/>
          </w:rPr>
          <w:t>-</w:t>
        </w:r>
        <w:r w:rsidRPr="00B0301D">
          <w:rPr>
            <w:rFonts w:ascii="Times New Roman" w:hAnsi="Times New Roman"/>
            <w:sz w:val="24"/>
            <w:szCs w:val="24"/>
            <w:lang w:eastAsia="ru-RU"/>
          </w:rPr>
          <w:t>pervinnoi</w:t>
        </w:r>
        <w:r w:rsidRPr="00F551AC">
          <w:rPr>
            <w:rFonts w:ascii="Times New Roman" w:hAnsi="Times New Roman"/>
            <w:sz w:val="24"/>
            <w:szCs w:val="24"/>
            <w:lang w:val="uk-UA" w:eastAsia="ru-RU"/>
          </w:rPr>
          <w:t>-</w:t>
        </w:r>
        <w:r w:rsidRPr="00B0301D">
          <w:rPr>
            <w:rFonts w:ascii="Times New Roman" w:hAnsi="Times New Roman"/>
            <w:sz w:val="24"/>
            <w:szCs w:val="24"/>
            <w:lang w:eastAsia="ru-RU"/>
          </w:rPr>
          <w:t>medichnoi</w:t>
        </w:r>
        <w:r w:rsidRPr="00F551AC">
          <w:rPr>
            <w:rFonts w:ascii="Times New Roman" w:hAnsi="Times New Roman"/>
            <w:sz w:val="24"/>
            <w:szCs w:val="24"/>
            <w:lang w:val="uk-UA" w:eastAsia="ru-RU"/>
          </w:rPr>
          <w:t>-</w:t>
        </w:r>
        <w:r w:rsidRPr="00B0301D">
          <w:rPr>
            <w:rFonts w:ascii="Times New Roman" w:hAnsi="Times New Roman"/>
            <w:sz w:val="24"/>
            <w:szCs w:val="24"/>
            <w:lang w:eastAsia="ru-RU"/>
          </w:rPr>
          <w:t>dopomogi</w:t>
        </w:r>
        <w:r w:rsidRPr="00F551AC">
          <w:rPr>
            <w:rFonts w:ascii="Times New Roman" w:hAnsi="Times New Roman"/>
            <w:sz w:val="24"/>
            <w:szCs w:val="24"/>
            <w:lang w:val="uk-UA" w:eastAsia="ru-RU"/>
          </w:rPr>
          <w:t>-</w:t>
        </w:r>
        <w:r w:rsidRPr="00B0301D">
          <w:rPr>
            <w:rFonts w:ascii="Times New Roman" w:hAnsi="Times New Roman"/>
            <w:sz w:val="24"/>
            <w:szCs w:val="24"/>
            <w:lang w:eastAsia="ru-RU"/>
          </w:rPr>
          <w:t>integrovane</w:t>
        </w:r>
        <w:r w:rsidRPr="00F551AC">
          <w:rPr>
            <w:rFonts w:ascii="Times New Roman" w:hAnsi="Times New Roman"/>
            <w:sz w:val="24"/>
            <w:szCs w:val="24"/>
            <w:lang w:val="uk-UA" w:eastAsia="ru-RU"/>
          </w:rPr>
          <w:t>-</w:t>
        </w:r>
        <w:r w:rsidRPr="00B0301D">
          <w:rPr>
            <w:rFonts w:ascii="Times New Roman" w:hAnsi="Times New Roman"/>
            <w:sz w:val="24"/>
            <w:szCs w:val="24"/>
            <w:lang w:eastAsia="ru-RU"/>
          </w:rPr>
          <w:t>vedennja</w:t>
        </w:r>
        <w:r w:rsidRPr="00F551AC">
          <w:rPr>
            <w:rFonts w:ascii="Times New Roman" w:hAnsi="Times New Roman"/>
            <w:sz w:val="24"/>
            <w:szCs w:val="24"/>
            <w:lang w:val="uk-UA" w:eastAsia="ru-RU"/>
          </w:rPr>
          <w:t>-</w:t>
        </w:r>
        <w:r w:rsidRPr="00B0301D">
          <w:rPr>
            <w:rFonts w:ascii="Times New Roman" w:hAnsi="Times New Roman"/>
            <w:sz w:val="24"/>
            <w:szCs w:val="24"/>
            <w:lang w:eastAsia="ru-RU"/>
          </w:rPr>
          <w:t>hvorob</w:t>
        </w:r>
        <w:r w:rsidRPr="00F551AC">
          <w:rPr>
            <w:rFonts w:ascii="Times New Roman" w:hAnsi="Times New Roman"/>
            <w:sz w:val="24"/>
            <w:szCs w:val="24"/>
            <w:lang w:val="uk-UA" w:eastAsia="ru-RU"/>
          </w:rPr>
          <w:t>-</w:t>
        </w:r>
        <w:r w:rsidRPr="00B0301D">
          <w:rPr>
            <w:rFonts w:ascii="Times New Roman" w:hAnsi="Times New Roman"/>
            <w:sz w:val="24"/>
            <w:szCs w:val="24"/>
            <w:lang w:eastAsia="ru-RU"/>
          </w:rPr>
          <w:t>ditjachogo</w:t>
        </w:r>
        <w:r w:rsidRPr="00F551AC">
          <w:rPr>
            <w:rFonts w:ascii="Times New Roman" w:hAnsi="Times New Roman"/>
            <w:sz w:val="24"/>
            <w:szCs w:val="24"/>
            <w:lang w:val="uk-UA" w:eastAsia="ru-RU"/>
          </w:rPr>
          <w:t>-</w:t>
        </w:r>
        <w:r w:rsidRPr="00B0301D">
          <w:rPr>
            <w:rFonts w:ascii="Times New Roman" w:hAnsi="Times New Roman"/>
            <w:sz w:val="24"/>
            <w:szCs w:val="24"/>
            <w:lang w:eastAsia="ru-RU"/>
          </w:rPr>
          <w:t>viku</w:t>
        </w:r>
      </w:hyperlink>
    </w:p>
    <w:p w:rsidR="00875336" w:rsidRDefault="00875336" w:rsidP="00875336">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875336" w:rsidRPr="007D3B37" w:rsidRDefault="00875336" w:rsidP="00875336">
      <w:pPr>
        <w:jc w:val="both"/>
        <w:rPr>
          <w:rFonts w:ascii="Times New Roman" w:hAnsi="Times New Roman" w:cs="Times New Roman"/>
          <w:b/>
          <w:sz w:val="24"/>
          <w:szCs w:val="24"/>
        </w:rPr>
      </w:pPr>
      <w:r w:rsidRPr="007D3B37">
        <w:rPr>
          <w:rFonts w:ascii="Times New Roman" w:hAnsi="Times New Roman"/>
          <w:b/>
          <w:sz w:val="24"/>
          <w:szCs w:val="24"/>
        </w:rPr>
        <w:lastRenderedPageBreak/>
        <w:t>Тема:</w:t>
      </w:r>
      <w:r w:rsidRPr="007D3B37">
        <w:rPr>
          <w:rFonts w:ascii="Times New Roman" w:hAnsi="Times New Roman"/>
          <w:sz w:val="24"/>
          <w:szCs w:val="24"/>
        </w:rPr>
        <w:t xml:space="preserve"> </w:t>
      </w:r>
      <w:r w:rsidRPr="00275ACC">
        <w:rPr>
          <w:rFonts w:ascii="Times New Roman" w:hAnsi="Times New Roman"/>
          <w:b/>
          <w:sz w:val="24"/>
          <w:szCs w:val="24"/>
        </w:rPr>
        <w:t>Вінницька та Буковинська наукові медичні школи</w:t>
      </w:r>
      <w:r w:rsidRPr="00275ACC">
        <w:rPr>
          <w:rFonts w:ascii="Times New Roman" w:hAnsi="Times New Roman" w:cs="Times New Roman"/>
          <w:b/>
          <w:sz w:val="24"/>
          <w:szCs w:val="24"/>
        </w:rPr>
        <w:t>.</w:t>
      </w:r>
    </w:p>
    <w:p w:rsidR="00875336" w:rsidRPr="007D3B37" w:rsidRDefault="00875336" w:rsidP="00875336">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sidRPr="007D3B37">
        <w:t xml:space="preserve"> </w:t>
      </w:r>
      <w:r w:rsidRPr="007D3B37">
        <w:rPr>
          <w:rFonts w:ascii="Times New Roman" w:hAnsi="Times New Roman" w:cs="Times New Roman"/>
          <w:sz w:val="24"/>
          <w:szCs w:val="24"/>
        </w:rPr>
        <w:t>Розглянути вплив давньої культури, принесеної давньосхідними народами на розвиток сучасних цивілізацій. Патріотичне, громадянське та державницьке виховання студентської молоді, виховання поваги до культурних надбань інших народів світу.</w:t>
      </w:r>
    </w:p>
    <w:p w:rsidR="00875336" w:rsidRDefault="00875336" w:rsidP="00875336">
      <w:pPr>
        <w:spacing w:after="0" w:line="240" w:lineRule="auto"/>
        <w:ind w:firstLine="709"/>
        <w:jc w:val="both"/>
        <w:rPr>
          <w:rFonts w:ascii="Times New Roman" w:hAnsi="Times New Roman" w:cs="Times New Roman"/>
          <w:b/>
          <w:sz w:val="24"/>
          <w:szCs w:val="24"/>
        </w:rPr>
      </w:pPr>
    </w:p>
    <w:p w:rsidR="00875336" w:rsidRPr="00225AF0" w:rsidRDefault="00875336" w:rsidP="00875336">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75336" w:rsidRPr="007D3B37" w:rsidRDefault="00875336" w:rsidP="00875336">
      <w:pPr>
        <w:spacing w:after="0" w:line="240" w:lineRule="auto"/>
        <w:ind w:firstLine="709"/>
        <w:jc w:val="both"/>
        <w:rPr>
          <w:rFonts w:ascii="Times New Roman" w:hAnsi="Times New Roman" w:cs="Times New Roman"/>
          <w:sz w:val="24"/>
          <w:szCs w:val="24"/>
        </w:rPr>
      </w:pPr>
      <w:r w:rsidRPr="007D3B37">
        <w:rPr>
          <w:rFonts w:ascii="Times New Roman" w:hAnsi="Times New Roman" w:cs="Times New Roman"/>
          <w:b/>
          <w:sz w:val="24"/>
          <w:szCs w:val="24"/>
        </w:rPr>
        <w:t xml:space="preserve">Процес лат. Processus - </w:t>
      </w:r>
      <w:r w:rsidRPr="007D3B37">
        <w:rPr>
          <w:rFonts w:ascii="Times New Roman" w:hAnsi="Times New Roman" w:cs="Times New Roman"/>
          <w:sz w:val="24"/>
          <w:szCs w:val="24"/>
        </w:rPr>
        <w:t>протягом, хід, просування.</w:t>
      </w:r>
    </w:p>
    <w:p w:rsidR="00875336" w:rsidRPr="007D3B37" w:rsidRDefault="00875336" w:rsidP="00875336">
      <w:pPr>
        <w:spacing w:after="0" w:line="240" w:lineRule="auto"/>
        <w:ind w:firstLine="709"/>
        <w:jc w:val="both"/>
        <w:rPr>
          <w:rFonts w:ascii="Times New Roman" w:hAnsi="Times New Roman" w:cs="Times New Roman"/>
          <w:sz w:val="24"/>
          <w:szCs w:val="24"/>
        </w:rPr>
      </w:pPr>
      <w:r w:rsidRPr="007D3B37">
        <w:rPr>
          <w:rFonts w:ascii="Times New Roman" w:hAnsi="Times New Roman" w:cs="Times New Roman"/>
          <w:b/>
          <w:sz w:val="24"/>
          <w:szCs w:val="24"/>
        </w:rPr>
        <w:t xml:space="preserve">Революція (від позднелат. Revolutio - </w:t>
      </w:r>
      <w:r w:rsidRPr="007D3B37">
        <w:rPr>
          <w:rFonts w:ascii="Times New Roman" w:hAnsi="Times New Roman" w:cs="Times New Roman"/>
          <w:sz w:val="24"/>
          <w:szCs w:val="24"/>
        </w:rPr>
        <w:t>поворот, переворот, перетворення, звернення) - радикальне, корінне, глибоке, якісна зміна, стрибок у розвитку суспільства, природи або пізнання, поєднане з відкритим розривом з попереднім станом. Революцію як якісний стрибок у розвитку, як більш швидкі і суттєві зміни, відрізняють і від еволюції (де розвиток відбувається більш повільно), і від реформи (в ході якої проводиться зміна будь-якої частини системи без порушення існуючих основ).</w:t>
      </w:r>
    </w:p>
    <w:p w:rsidR="00875336" w:rsidRPr="007D3B37" w:rsidRDefault="00875336" w:rsidP="00875336">
      <w:pPr>
        <w:spacing w:after="0" w:line="240" w:lineRule="auto"/>
        <w:ind w:firstLine="709"/>
        <w:jc w:val="both"/>
        <w:rPr>
          <w:rFonts w:ascii="Times New Roman" w:hAnsi="Times New Roman" w:cs="Times New Roman"/>
          <w:sz w:val="24"/>
          <w:szCs w:val="24"/>
        </w:rPr>
      </w:pPr>
      <w:r w:rsidRPr="007D3B37">
        <w:rPr>
          <w:rFonts w:ascii="Times New Roman" w:hAnsi="Times New Roman" w:cs="Times New Roman"/>
          <w:b/>
          <w:sz w:val="24"/>
          <w:szCs w:val="24"/>
        </w:rPr>
        <w:t xml:space="preserve">Реформа (лат. Reformo) - </w:t>
      </w:r>
      <w:r w:rsidRPr="007D3B37">
        <w:rPr>
          <w:rFonts w:ascii="Times New Roman" w:hAnsi="Times New Roman" w:cs="Times New Roman"/>
          <w:sz w:val="24"/>
          <w:szCs w:val="24"/>
        </w:rPr>
        <w:t>зміна правил в сфері людського життя, що не зачіпає функціональних основ, або перетворення, що вводиться законодавчим шляхом.</w:t>
      </w:r>
    </w:p>
    <w:p w:rsidR="00875336" w:rsidRDefault="00875336" w:rsidP="00875336">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875336" w:rsidRPr="00625D10" w:rsidRDefault="00875336" w:rsidP="00875336">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875336" w:rsidRDefault="00875336" w:rsidP="00875336">
      <w:pPr>
        <w:spacing w:after="0" w:line="240" w:lineRule="auto"/>
        <w:ind w:firstLine="709"/>
        <w:jc w:val="both"/>
        <w:rPr>
          <w:rFonts w:ascii="Times New Roman" w:eastAsia="Times New Roman" w:hAnsi="Times New Roman" w:cs="Times New Roman"/>
          <w:sz w:val="24"/>
          <w:szCs w:val="24"/>
        </w:rPr>
      </w:pPr>
      <w:r w:rsidRPr="001974C0">
        <w:rPr>
          <w:rFonts w:ascii="Times New Roman" w:hAnsi="Times New Roman" w:cs="Times New Roman"/>
          <w:sz w:val="24"/>
          <w:szCs w:val="24"/>
        </w:rPr>
        <w:t xml:space="preserve">Історія Вінницького національного медичного університету ім. М.І.Пирогова. Історія Буковинського державного медичного університету. Медики-науковці Вінницької наукової медичної школи: </w:t>
      </w:r>
      <w:r w:rsidRPr="001974C0">
        <w:rPr>
          <w:rFonts w:ascii="Times New Roman" w:eastAsia="Times New Roman" w:hAnsi="Times New Roman" w:cs="Times New Roman"/>
          <w:sz w:val="24"/>
          <w:szCs w:val="24"/>
        </w:rPr>
        <w:t xml:space="preserve">О.Гнатюк, М.Луцюк, В.Мороз, О.Каблукова, І. Незгода,  В.Дудник, Г.Костюк, В.Жебель, В.Денисюк.  </w:t>
      </w:r>
      <w:r w:rsidRPr="001974C0">
        <w:rPr>
          <w:rFonts w:ascii="Times New Roman" w:hAnsi="Times New Roman" w:cs="Times New Roman"/>
          <w:sz w:val="24"/>
          <w:szCs w:val="24"/>
        </w:rPr>
        <w:t>Медики-науковці Буковинської наукової медичної школи:</w:t>
      </w:r>
      <w:r w:rsidRPr="001974C0">
        <w:rPr>
          <w:rFonts w:ascii="Times New Roman" w:eastAsia="Times New Roman" w:hAnsi="Times New Roman" w:cs="Times New Roman"/>
          <w:sz w:val="24"/>
          <w:szCs w:val="24"/>
        </w:rPr>
        <w:t xml:space="preserve"> Є.Кефелі, С.Савенко, Б.Радзіховський, М.Венцьковський, В.Ельберг, Є.Цитрицький, О.Мангейм, І.Федороов, Д.Четвертак, Н.Татаренко, Г.Троян, П.Волошин, А.Михайлова, О.Юхимець, В.Патратій</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Початок підготовки лікарів спеціальності «лікувальна справа» (лікар - лікувальник) і створення лікувально – профілактичного (надалі лікувального, медичного) факультету у Вінницькому національному медичному університеті ім. М.І. Пирогова пов’язані з 1930 роком коли на базі існуючого у м. Вінниці з 1921 року фармацевтичного інституту було організовано заочний медичний інститут – філію Всеукраїнського інституту заочної медичної освіти. Набір студентів до інституту, тоді здійснювався з числа осіб, які мали середню медичну освіту.</w:t>
      </w:r>
    </w:p>
    <w:p w:rsidR="00875336" w:rsidRPr="00275ACC" w:rsidRDefault="00875336" w:rsidP="00875336">
      <w:pPr>
        <w:spacing w:after="0" w:line="240" w:lineRule="auto"/>
        <w:ind w:firstLine="709"/>
        <w:jc w:val="both"/>
        <w:rPr>
          <w:rFonts w:ascii="Times New Roman" w:hAnsi="Times New Roman" w:cs="Times New Roman"/>
          <w:sz w:val="24"/>
          <w:szCs w:val="24"/>
          <w:lang w:val="ru-RU"/>
        </w:rPr>
      </w:pPr>
    </w:p>
    <w:p w:rsidR="00875336"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В 1932 заочний медичний інститут було реорганізовано у вечірній виробничий медичний інститут з підготовкою на двох факультетах – лікувально – профілактичному і педіатричному. В 1934 році в м. Вінниці організовано стаціонарний медичний інститут з набором студентів на лікувально – профілактичний факультети.</w:t>
      </w:r>
    </w:p>
    <w:p w:rsidR="00875336" w:rsidRDefault="00875336" w:rsidP="00875336">
      <w:pPr>
        <w:spacing w:after="0" w:line="240" w:lineRule="auto"/>
        <w:ind w:firstLine="709"/>
        <w:jc w:val="both"/>
        <w:rPr>
          <w:rFonts w:ascii="Times New Roman" w:hAnsi="Times New Roman" w:cs="Times New Roman"/>
          <w:sz w:val="24"/>
          <w:szCs w:val="24"/>
          <w:lang w:val="ru-RU"/>
        </w:rPr>
      </w:pPr>
      <w:r w:rsidRPr="00275ACC">
        <w:rPr>
          <w:rFonts w:ascii="Times New Roman" w:hAnsi="Times New Roman" w:cs="Times New Roman"/>
          <w:sz w:val="24"/>
          <w:szCs w:val="24"/>
          <w:lang w:val="ru-RU"/>
        </w:rPr>
        <w:t>Значний внесок в розбудову лікувального факультету внесли його колишні декани професори М.М. Болярський, Я.М. Бритван (декан факультету з 1948 по 1952 роки), В.П. Ципковський (декан факультету з 1952 по 1953 та з 1954 по 1959 роки), П.П. Кулик (декан факультету в 1953 - 1954 роках), доценти М.П. Рудюк (декан факультету з 1959 по 1965 роки), В.А. Корнійчук (декан факультету з 1965 по 1969 роки), А.І. Крат (декан факультету з 1976 по 1991 роки), П.Л. Потолочний (декан факультету з 1991 по 1994 роки), доц. П.К. Загниборода (декан факультету з 1994 по 2011 роки).</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 зв’язку з суттєвими змінами в організації вищої медичної освіти і в практичній охороні здоров’я лікувальний факультет в 1994 році було реорганізовано в медичний факультет з підготовкою на ньому лікарів за спеціальностями: «Лікувальна справа» і «Педіатрія». У 2001році медичний факультет реорганізовано і на його основі створені медичний факультет №1 з підготовкою лікарів за спеціальністю «Лікувальна справа» і медичний факультет №2 з підготовкою лікарів за спеціальністю «Педіатрія».</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 xml:space="preserve">З 2016 року медичний факультет №1 здійснює підготовку фахівців за </w:t>
      </w:r>
      <w:proofErr w:type="gramStart"/>
      <w:r w:rsidRPr="000F6CE0">
        <w:rPr>
          <w:rFonts w:ascii="Times New Roman" w:hAnsi="Times New Roman" w:cs="Times New Roman"/>
          <w:sz w:val="24"/>
          <w:szCs w:val="24"/>
          <w:lang w:val="ru-RU"/>
        </w:rPr>
        <w:t>спеціальністю  «</w:t>
      </w:r>
      <w:proofErr w:type="gramEnd"/>
      <w:r w:rsidRPr="000F6CE0">
        <w:rPr>
          <w:rFonts w:ascii="Times New Roman" w:hAnsi="Times New Roman" w:cs="Times New Roman"/>
          <w:sz w:val="24"/>
          <w:szCs w:val="24"/>
          <w:lang w:val="ru-RU"/>
        </w:rPr>
        <w:t xml:space="preserve">Медицина». </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Вагомий внесок випускників медичного факультету в розвиток медичної науки і вищої медичної освіти. Фундатором української анестезіології є професор А.І. Трещинський, багато для становлення в Україні нейрохірургії зробив професор Ю.О. Зозуля, плідно в галузі розвитку вищої медичної освіти працює академік В.М. Козаков, значних успіхів в розвитку ортопедії і травматології досягли професори Петро і Віталій Фіщенки.</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Свій шлях в науку на перших трьох курсах медичного факультету ВНМУ починав головний нейрохірург МОЗ України академік НАМН України Є. Педаченко – експерт ВАК України з нейрохірургії, почесний член багатьох міжнародних організацій.</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Випускник медичного факультету В.Й. Зоря – академік російської академії медико – технічних наук, доктор медичних наук професор, завідувач кафедрою ортопедії і травматології Московської стоматологічної академії став фундатором Пироговської премії для аспірантів ВНМУ, зробив суттєвий внесок в оновлення парадного мундира М.І. Пирогова під час його ребальзамації.</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Київський виробничо-медичний інститут (1931-1936 рр.) – 2-й Київський державний медичний інститут</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(1936-1944 рр.) – Чернівецький державний медичний інститут (1944-1997 рр.) – Буковинська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державна медична академія (1997-2005 рр.) – Буковинський державний медичний університет (з 2005</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року) – така коротка історія заснування й розвитку створеного в 1931 році вищого навчального</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закладу та його трансформації в теперішній Буковинський державний медичний університет (БДМУ).</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Від свого заснування до цього часу навчальний заклад під впливом різних обставин змінював як</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назву, так і дислокацію, але ніколи не міняв статусу вищого навчального закладу і не переривав</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свою діяльність із підготовки висококваліфікованих лікарів.</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Навесні 1931 року згідно з постановою Раднаркому СРСР на базі Першої робітничої лікарні Києва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було засновано виробничо-медичний інститут, який розпочав підготовку лікарів із фельдшерів та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медсестер без відриву їх від виробництва. Директором новоствореного інституту був призначений</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кандидат медичних наук, акушер-гінеколог Н.Г.Окропаридзе. Функції клінічних кафедр виконували</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відповідні за профілем відділення лікарні, а обов’язки завідувачів кафедр покладалися на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завідувачів цих відділень. Лабораторії лікарні були одночасно лабораторіями теоретичних кафедр</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виробничого інституту.</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1931 році здійснено три набори студентів (у червні – 42 особи, у серпні – 84, у грудні – 112),</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а в 1932 році два набори (у квітні та в серпні – по 200 осіб) із медичних працівників Першої</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lastRenderedPageBreak/>
        <w:t>робітничої й Жовтневої лікарень, поліклінік Києва та Інституту охорони материнства й</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дитинства.</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1934 році було випущено 42, а в 1935 році – 34 дипломованих лікарі. Практичний досвід роботи</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«лікарні-інституту» і фаховий рівень лікарів перших випусків показали, що Перша робітнича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лікарня є хорошою навчальною базою, яка забезпечує високий рівень підготовки лікарів. Тому, на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прохання Наркомату охорони здоров’я, Рада Народних Комісарів Української Радянської</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Соціалістичної Республіки (УРСР) Постановою №1049 від 16 липня 1936 року реорганізувала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Київський виробничо-медичний інститут з 1 вересня 1936 року в стаціонарний 2-й Київський</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державний медичний інститут (2-й КДМІ) із лікувальним факультетом. Цією ж постановою будівлі й</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оснащення Першої робітничої лікарні були передані у власність 2-го КДМІ, що дозволило всі</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теоретичні та більшість клінічних кафедр розмістити в живописній садибі інституту.</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Із 20 клінічних кафедр 16 були створені і розміщені у профільних відділеннях лікарні, які стали</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власними клініками інституту, а решта шість – на базі міських і відомчих лікарень Києва.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Директором інституту був призначений керівник цієї лікарні кандидат медичних наук</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М.Є.Лиманський.</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Багато кафедр у 2-му Київському медінституті очолили славнозвісні науковці академіки В.Ю.Чаговець</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(кафедра нормальної фізіології), В.М.Іванов (кафедра факультетської терапії), І.М.Іщенко</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(кафедра загальної хірургії), А.І.Замкова-Смирнова (кафедра патологічної анатомії), професори</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Б.Я.Падалка (кафедра інфекційних хвороб), Г.С.Барг (кафедра мікробіології), В.Г.Лазарев (кафедра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неврології), П.І.Баранник (кафедра загальної гігієни), І.В.Базилевич (кафедра госпітальної</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терапії), А.С.Берлянд (кафедра пропедевтики внутрішніх хвороб), А.М.Ольшанецький (кафедра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акушерства і гінекології), Б.М.Городинський (кафедра госпітальної хірургії), В.Г.Балабан</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(кафедра дитячих хвороб), С.І.Радченко (кафедра соцгігієни), Є.І.Левін (кафедра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дерматовенерології), Я.Г.Замковський (кафедра очних хвороб), В.П.Кібальчич (кафедра анатомії),</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П.С.Шидловський (кафедра топографічної анатомії), Р.А.Димшщ (кафедра патофізіології), Ф.І.</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Гейліх (кафедра фармакології), Б.М.Колдаєв (кафедра біохімії), С.М.Чумаков (кафедра неорганічної</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хімії) та інші.</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Протягом 1931-1940 років чисельність студентів зросла з 47 (1931 р.) до 1618 (1940 р.), а випуск</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лікарів збільшився з 42 (1934 р.) до 245 (1940 р.). Усього за 10 років (1931-1941 рр.) в</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інституті було підготовлено понад 560 лікарів. З початком Великої вітчизняної війни, через</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загрозу окупації ворогом Києва, у липні 1941 року всіх студентів інституту направили в Харків,</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де їх приймав тимчасово 1-й Харківський медінститут. У серпні до Харкова були евакуйовані</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навчально-матеріальна база та наявний на той час у Києві професорсько-викладацький склад 1-го і</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2-го Київських медінститутів. Зазнаючи постійних бомбардувань, не всі потяги без втрат змогли</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дістатися до Харкова. Тому, тимчасово, на воєнний період рішенням уряду УРСР шляхом об’єднання</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штатного персоналу та навчально-матеріальної бази двох київських медінститутів, які вдалося</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зібрати в Харкові після евакуації з Києва, був створений Київський медінститут (об’єднаний).</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Кафедри цього інституту були укомплектовані не за штатним розкладом, а об’єднували персонал та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оснащення кафедр обох київських інститутів. Таким штатом і оснащенням Київський медінститут</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працював до поновлення в 1944 році діяльності 1-го та 2-го медінститутів як окремих навчальних</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закладів.</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Загроза захоплення ворогом Харкова примусила евакуювати Київський об’єднаний медінститут на Урал</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місто Челябінськ, де він розмістився на вулиці Комуни, 35 і працював до повернення в 1943 році</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звільнений від ворога Київ. У Челябінську залишився працювати Челябінський медінститут (тепер</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Челябінська державна медична академія), створений за рахунок частини матеріального оснащення та</w:t>
      </w: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особового складу кафедр і клінік київських медичних інститутів.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Восени 1944 року закінчилися бойові дії на території Буковини. Наркомат охорони здоров’я у серпні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1944 року звернувся до Ради Народних Комісарів УРСР із проханням поновити діяльність 2-го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Київського медінституту з передислокацією його в місто Чернівці, яке майже не зазнало руйнувань</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під час бойових дій і мало всі необхідні умови для розміщення в ньому та забезпечення</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повноцінної діяльності вищого медичного навчального закладу. Щоб переконати Раднарком 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доцільності передислокації навчального закладу в Чернівці, Чернівецький облвиконком та обком</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КП(б)У ухвалили спільну Постанову №404 від 11 вересня 1944 року з проханням розмістити 2-й КДМІ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в місті Чернівці. Раднарком УРСР Постановою №1360 від 20 жовтня 1944 року дозволив Народному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комісаріатові охорони здоров’я поновити діяльність 2-го Київського медінституту з лікувальним</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факультетом та передислокувати його в м. Чернівці. Згідно з цією Постановою для розміщення</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інституту виконком Чернівецької обласної ради був зобов’язаний «…виділити і закріпити за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Чернівецьким медичним інститутом: 1) будинки на Театральній площі №5-6 (колишня</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торгово-промислова палата Буковини та Єврейський дім); 2) будинок №1 на вулиці Неагой Бесараб</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(теперішні вул. М. Штерна, 1 та будинок навчально-адміністративного корпусу Чернівецького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державного фінансово-економічного інституту); 3) будинок колишнього теологічного факультету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Чернівецького університету» який розміщувався в одному із корпусів резиденції буковинських</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митрополитів (корпус теперішнього філософсько-теологічного факультету і факультету іноземних мов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Чернівецького національного університету ім. Ю.Федьковича). Постанова зобов’язувала органи</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місцевої влади міста Чернівці і Чернівецької області надати необхідну допомогу в розміщенні та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організації роботи навчального закладу і містила перелік конкретних заходів, обов’язкових для</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виконання. У Постанові №1360 від 20.10.1944 року забули лише вказати, як слід називати 2-й</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Київський медінститут після передислокації його в Чернівці. У зв’язку з цим, цікавими є перші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накази, які видавав тимчасово виконуючий обов’язки директора цього інституту доцент Євген Ілліч</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Кефелі (після – доктор медичних наук, професор, завідувач кафедри анатомії 1-го Київського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медінституту). Наприклад, «Наказ №1 по 2-му Київському медичному інституту в місті Чернівці від</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21 жовтня 1944 року». За таким зразком розпочиналися всі накази в жовтні, поки в листопаді не</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поступило роз’яснення, що починаючи з 20 жовтня 1944 року інститут є уже Чернівецьким, а не 2-м</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Київським. Наказ №1 від 21.10.1944 року цікавий ще й тим, що </w:t>
      </w:r>
      <w:proofErr w:type="gramStart"/>
      <w:r w:rsidRPr="000F6CE0">
        <w:rPr>
          <w:rFonts w:ascii="Times New Roman" w:hAnsi="Times New Roman" w:cs="Times New Roman"/>
          <w:sz w:val="24"/>
          <w:szCs w:val="24"/>
          <w:lang w:val="ru-RU"/>
        </w:rPr>
        <w:t>пунктом</w:t>
      </w:r>
      <w:proofErr w:type="gramEnd"/>
      <w:r w:rsidRPr="000F6CE0">
        <w:rPr>
          <w:rFonts w:ascii="Times New Roman" w:hAnsi="Times New Roman" w:cs="Times New Roman"/>
          <w:sz w:val="24"/>
          <w:szCs w:val="24"/>
          <w:lang w:val="ru-RU"/>
        </w:rPr>
        <w:t xml:space="preserve"> першим засвідчує, що вже 3</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вересня 1944 року Наркомат охорони здоров’я своїм наказом №1858 поновив діяльність 2-го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Київського медінституту з лікувальним факультетом в місті Чернівці і затвердив контингент</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прийому студентів на 1944-1945 навчальний рік на перший курс у кількості 300 осіб. У наведених</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документах (Постанова №1360 від 20.10.1944 року РНК та Наказ №1858 від 03.09.1944 року НКОЗ),</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які регламентують поновлення діяльності 2-го КДМІ, немає помилки в датах ухвалення цих рішень.</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За такими номерами й датами зберігаються ці документи в архівах. Правда, там є спроби олівцем</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виправити розбіжності в датах прийняття доленосних рішень стосовно 2-го КДМІ. Загалом, архівні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документи свідчать, що, мабуть, не просто було в умовах ведення війни поновлювати діяльність</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вищих навчальних закладів. Слід також відмітити, що не всі науковці 2-го КДМІ, особливо імениті,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виявили бажання переїхати разом з інститутом у місто Чернівці на Буковину, де в навколишніх</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лісах продовжували бойові дії загони УПА. Зайнявши запропоновані посади на кафедрах 1-го КДМІ та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пізніше поновленого Київського інституту удосконалення лікарів, вони залишилися працювати 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Києві. Набір студентів у кількості 250 осіб на перший курс 1944-1945 навчального року для</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Чернівецького медінституту проводив у Києві 1-й Київський медінститут, а ще 50 осіб набрали із</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місцевого населення та поранених, які лікувались у військових шпиталях, що знаходилися на той</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час у Чернівцях. Решта курсів (2, 3, 4) інституту комплектувалися до березня 1945 року переводом</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студентів із різних медінститутів колишнього Радянського Союзу.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У надзвичайно важких умовах завершального року війни та повоєнної розрухи поновлював свою</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діяльність 2-й Київський, а з 20 жовтня 1944 року – Чернівецький медичний інститут. Місцева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влада не змогла належно виконати постанову РНК УРСР №1360, про що свідчить письмове звернення</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виконуючого обов’язки директора інституту доцента Є.І.Кефелі до секретаря обкому КП(б)У та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голови Чернівецького облвиконкому. Ось деякі дані з цього листа: «21 жовтня 1944року в Чернівці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прибула бригада в складі 4 чоловік для організації інституту. На даний час, через 14 днів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роботи, необхідно відмітити наступне: 1) на 4 листопада 1944 року в інституті нараховується 252</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студенти, а 24 особи ще закінчують складати вступні іспити; 2) навчальний процес в інституті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розпочатий 1 листопада на кафедрах Чернівецького держуніверситету; 3) набір студентів 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Чернівецький медінститут продовжено до 15 листопада 1944 року. Умови в інституті незадовільні.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Із відведених Постановою Раднаркому УРСР будинків, інституту передаються тільки будинок на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Театральній площі, 6 та готель «Брістоль» на площі Дачія, 1 (теперішня площа Філармонії).</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Будинки на Театральній площі, 5 (теперішній Центральний палац культури міста Чернівці), по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вулиці Неагой Бесараб, (теперішня вул. М. Штерна, 1) та вулиці Масарика, 2 (теперішня вул.</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Богомольця, 2) до цього часу інституту так і не передані. Студенти, що приїхали з України 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Росії проживають у приміщеннях теологічного корпусу, не маючи ні ліжок, ні матраців. Більшість</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сплять на підлозі, на шафах. …Медінститут не має палива, а тому приміщення виділених</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навчальних корпусів і гуртожитків не опалюються. Облпланом виданий наряд на 150 складометрів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дров, але інститут не має транспорту і завезти їх не може. Із 75 обіцяних квартир виділено лише</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6 і ті на околиці міста. Не отримано ніяких меблів і інститут їх не має. Заняття ведуться на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поламаних партах, взятих у школі, та з використанням інших випадкових меблів. Через відсутність</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класних дошок, необхідні записи на заняттях викладачі та студенти виконують на дверях. Передані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інституту будинки на Театральній площі і площі Дачія потребують капітального ремонту, який</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виконати ніхто не може. …Просимо надати допомогу у вирішенні проблем, тому, що надалі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становище буде ще більше важким».</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Цей лист від 6 листопада 1944 року підписали завідуючий обласним відділом охорони здоров’я</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В.І.Гордієнко та виконуючий обов’язки директора інституту Є.І.Кефелі.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Врешті, для розміщення інституту були виділені і закріплені: будинок торгово-промислової палати</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Буковини на Театральній площі, 2; замість корпусу теологічного факультету – будинок колишнього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гуртожитку учнів школи «Ion I Nistor» на вулиці Массарика, 2 (теперішній теоретичний корпус на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вул. Богомольця, 2); будинок колишнього управління місцевої залізниці (теперішній навчальний</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корпус по вулиці О. Кобилянської, 42); будинок колишньої стоматологічної, а після очної лікарні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 вулиці Балмаша, 3 (теперішній морфологічний корпус на вул. Ризькій, 3).</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Під гуртожитки для студентів були виділені: готель «Брістоль» на 100 місць (після капітального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ремонту і реконструкції у 1948-1950 pp. став гуртожитком №1 на 480 місць по вул. Заньковецької,</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11); будинок по вулиці Червоноармійській, 7 на 125 місць (теперішній навчальний корпус по вул.</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Червоноармійській, 3); будинок по вулиці Червоноармійській, 23 (навпроти теперішнього будинку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торгівлі «Рязань») на 50 місць; 5-й поверх на 130 місць у будинку по вулиці О. Кобилянської, 53</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(теперішній Німецький дім). Крім гуртожитків, для проживання студентів інститут наймав і</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оплачував із свого бюджету ще 270 місць (так званих «кутків») у приватних квартирах мешканців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lastRenderedPageBreak/>
        <w:t>міста.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Вихованці інституту, а в подальшому знані вчені й громадські діячі, були Надзвичайними й</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Повноважними Послами України в Індії (професор Г.І.Ходоровський) і Румунії (професор</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Л.І.Сандуляк). Багато випускників університету працюють у країнах ближнього й далекого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зарубіжжя.</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875336" w:rsidRPr="0047642B" w:rsidRDefault="00875336" w:rsidP="00875336">
      <w:pPr>
        <w:spacing w:after="0" w:line="240" w:lineRule="auto"/>
        <w:ind w:firstLine="709"/>
        <w:jc w:val="both"/>
        <w:rPr>
          <w:rFonts w:ascii="Times New Roman" w:hAnsi="Times New Roman" w:cs="Times New Roman"/>
          <w:sz w:val="24"/>
          <w:szCs w:val="24"/>
        </w:rPr>
      </w:pPr>
      <w:r w:rsidRPr="00247B08">
        <w:rPr>
          <w:rFonts w:ascii="Times New Roman" w:hAnsi="Times New Roman" w:cs="Times New Roman"/>
          <w:sz w:val="24"/>
          <w:szCs w:val="24"/>
        </w:rPr>
        <w:t>1.</w:t>
      </w:r>
      <w:r>
        <w:rPr>
          <w:rFonts w:ascii="Times New Roman" w:hAnsi="Times New Roman" w:cs="Times New Roman"/>
          <w:sz w:val="24"/>
          <w:szCs w:val="24"/>
        </w:rPr>
        <w:t xml:space="preserve"> </w:t>
      </w:r>
      <w:r w:rsidRPr="0047642B">
        <w:rPr>
          <w:rFonts w:ascii="Times New Roman" w:hAnsi="Times New Roman" w:cs="Times New Roman"/>
          <w:sz w:val="24"/>
          <w:szCs w:val="24"/>
        </w:rPr>
        <w:t>Особливості розвитку медицини у Новий час.</w:t>
      </w:r>
    </w:p>
    <w:p w:rsidR="00875336" w:rsidRPr="0047642B"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Pr="0047642B">
        <w:rPr>
          <w:rFonts w:ascii="Times New Roman" w:hAnsi="Times New Roman" w:cs="Times New Roman"/>
          <w:sz w:val="24"/>
          <w:szCs w:val="24"/>
        </w:rPr>
        <w:t>.</w:t>
      </w:r>
      <w:r>
        <w:rPr>
          <w:rFonts w:ascii="Times New Roman" w:hAnsi="Times New Roman" w:cs="Times New Roman"/>
          <w:sz w:val="24"/>
          <w:szCs w:val="24"/>
        </w:rPr>
        <w:t xml:space="preserve"> </w:t>
      </w:r>
      <w:r w:rsidRPr="0047642B">
        <w:rPr>
          <w:rFonts w:ascii="Times New Roman" w:hAnsi="Times New Roman" w:cs="Times New Roman"/>
          <w:sz w:val="24"/>
          <w:szCs w:val="24"/>
        </w:rPr>
        <w:t>Диференціація медичних дисциплін у Новий час.</w:t>
      </w:r>
    </w:p>
    <w:p w:rsidR="00875336" w:rsidRPr="0047642B"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Pr="0047642B">
        <w:rPr>
          <w:rFonts w:ascii="Times New Roman" w:hAnsi="Times New Roman" w:cs="Times New Roman"/>
          <w:sz w:val="24"/>
          <w:szCs w:val="24"/>
        </w:rPr>
        <w:t>.</w:t>
      </w:r>
      <w:r>
        <w:rPr>
          <w:rFonts w:ascii="Times New Roman" w:hAnsi="Times New Roman" w:cs="Times New Roman"/>
          <w:sz w:val="24"/>
          <w:szCs w:val="24"/>
        </w:rPr>
        <w:t xml:space="preserve"> </w:t>
      </w:r>
      <w:r w:rsidRPr="0047642B">
        <w:rPr>
          <w:rFonts w:ascii="Times New Roman" w:hAnsi="Times New Roman" w:cs="Times New Roman"/>
          <w:sz w:val="24"/>
          <w:szCs w:val="24"/>
        </w:rPr>
        <w:t>Розвиток патологічної анатомії.</w:t>
      </w:r>
    </w:p>
    <w:p w:rsidR="00875336" w:rsidRDefault="00875336" w:rsidP="0087533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w:t>
      </w:r>
      <w:r w:rsidRPr="0047642B">
        <w:rPr>
          <w:rFonts w:ascii="Times New Roman" w:hAnsi="Times New Roman" w:cs="Times New Roman"/>
          <w:sz w:val="24"/>
          <w:szCs w:val="24"/>
        </w:rPr>
        <w:t>.</w:t>
      </w:r>
      <w:r>
        <w:rPr>
          <w:rFonts w:ascii="Times New Roman" w:hAnsi="Times New Roman" w:cs="Times New Roman"/>
          <w:sz w:val="24"/>
          <w:szCs w:val="24"/>
        </w:rPr>
        <w:t xml:space="preserve"> </w:t>
      </w:r>
      <w:r w:rsidRPr="0047642B">
        <w:rPr>
          <w:rFonts w:ascii="Times New Roman" w:hAnsi="Times New Roman" w:cs="Times New Roman"/>
          <w:sz w:val="24"/>
          <w:szCs w:val="24"/>
        </w:rPr>
        <w:t>Емпіричні методи боротьби з епідеміями чуми, віспи, сибірської виразки і інших інфекційних хвороб.</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75336" w:rsidRPr="0047642B" w:rsidRDefault="00875336" w:rsidP="00875336">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 xml:space="preserve">Емпирізм </w:t>
      </w:r>
    </w:p>
    <w:p w:rsidR="00875336" w:rsidRPr="0047642B" w:rsidRDefault="00875336" w:rsidP="00875336">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 xml:space="preserve">Епідемія </w:t>
      </w:r>
    </w:p>
    <w:p w:rsidR="00875336" w:rsidRPr="0047642B" w:rsidRDefault="00875336" w:rsidP="00875336">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 xml:space="preserve">Патологія </w:t>
      </w:r>
    </w:p>
    <w:p w:rsidR="00875336" w:rsidRPr="0047642B" w:rsidRDefault="00875336" w:rsidP="00875336">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Сибірська виразка</w:t>
      </w:r>
    </w:p>
    <w:p w:rsidR="00875336" w:rsidRPr="0047642B" w:rsidRDefault="00875336" w:rsidP="00875336">
      <w:pPr>
        <w:pStyle w:val="a3"/>
        <w:numPr>
          <w:ilvl w:val="0"/>
          <w:numId w:val="19"/>
        </w:numPr>
        <w:spacing w:after="0" w:line="240" w:lineRule="auto"/>
        <w:ind w:left="993" w:hanging="284"/>
        <w:jc w:val="both"/>
        <w:rPr>
          <w:rFonts w:ascii="Times New Roman" w:hAnsi="Times New Roman"/>
          <w:sz w:val="24"/>
          <w:szCs w:val="24"/>
        </w:rPr>
      </w:pPr>
      <w:r w:rsidRPr="0047642B">
        <w:rPr>
          <w:rFonts w:ascii="Times New Roman" w:hAnsi="Times New Roman"/>
          <w:sz w:val="24"/>
          <w:szCs w:val="24"/>
        </w:rPr>
        <w:t>Суспільна медицина</w:t>
      </w:r>
    </w:p>
    <w:p w:rsidR="00875336" w:rsidRDefault="00875336" w:rsidP="00875336">
      <w:pPr>
        <w:spacing w:after="0" w:line="240" w:lineRule="auto"/>
        <w:ind w:firstLine="709"/>
        <w:jc w:val="both"/>
        <w:rPr>
          <w:rFonts w:ascii="Times New Roman" w:hAnsi="Times New Roman" w:cs="Times New Roman"/>
          <w:b/>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1. Назвіть характерні риси Нової історії:</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розвиток колоніальної експансії;</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створення колоніальної системи;</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боротьба за сфери впливу в колоніях;</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всі відповіді вірні.</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2. Назвіть природничі відкриття, що вплинули на розвиток діалектичних поглядів на природу і медицину періоду Нового часу:</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теорія клітинної будови живих організмів;</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закон збереження і перетворення енергії;</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еволюційний вчення;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всі відповіді вірні.</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3. Що надавало визначальний вплив на розвиток медицини в епоху Нового часу:</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матеріалістична філософія;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християнство;</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великі природничо-наукові відкриття;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 xml:space="preserve">г) вірними відповідями </w:t>
      </w:r>
      <w:proofErr w:type="gramStart"/>
      <w:r w:rsidRPr="0047642B">
        <w:rPr>
          <w:rFonts w:ascii="Times New Roman" w:hAnsi="Times New Roman" w:cs="Times New Roman"/>
          <w:sz w:val="24"/>
          <w:szCs w:val="24"/>
          <w:lang w:val="ru-RU"/>
        </w:rPr>
        <w:t>є</w:t>
      </w:r>
      <w:proofErr w:type="gramEnd"/>
      <w:r w:rsidRPr="0047642B">
        <w:rPr>
          <w:rFonts w:ascii="Times New Roman" w:hAnsi="Times New Roman" w:cs="Times New Roman"/>
          <w:sz w:val="24"/>
          <w:szCs w:val="24"/>
          <w:lang w:val="ru-RU"/>
        </w:rPr>
        <w:t xml:space="preserve"> а і в.</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4. Яке випромінювання було відкрито в 1895 р В. К. Рентгеном і названо його ім'ям «рентгенівське випромінювання»?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x-промені;</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α-випромінювання;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β-випромінювання;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γ-випромінювання;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lastRenderedPageBreak/>
        <w:t>5. Ким з натуралістів Нового часу була сформульована перша теорія еволюційного розвитку живих істот?</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К. Линей;</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Ж.Кюв'є;</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Ж. Ламарк;</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Ч. Дарвін.</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6. Назвіть англійського натураліста, основоположника еволюційного вчення: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Ж. Ламарк;</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Ч. Дарвін;</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Ф. Веллер;</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К. Линей.</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7.Назовіте чешского естествоіспитателя, основоположника генетики:</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Г. Мендель;</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Т. Морган;</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Ф. Веллер;</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К. Линей;</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8. Назвіть німецького хіміка і лікаря, який вперше здійснив синтез органічної сполуки сечовини поза живим організмом:</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Т. Морган;</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Ф. Веллер;</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Р. Кох;</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І. І. Мечников;</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9. Визначте внесок російського хіміка Д. І. Менделєєва в розвиток фармації і хімії:</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вказував на необхідність розвитку вітчизняної фармацевтичної промисловості з метою зменшення залежності від іноземного імпорту;</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систематика органічного світу;</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сформулював періодичний закон і створив періодичну систему елементів;</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 xml:space="preserve">г) вірними відповідями </w:t>
      </w:r>
      <w:proofErr w:type="gramStart"/>
      <w:r w:rsidRPr="0047642B">
        <w:rPr>
          <w:rFonts w:ascii="Times New Roman" w:hAnsi="Times New Roman" w:cs="Times New Roman"/>
          <w:sz w:val="24"/>
          <w:szCs w:val="24"/>
          <w:lang w:val="ru-RU"/>
        </w:rPr>
        <w:t>є</w:t>
      </w:r>
      <w:proofErr w:type="gramEnd"/>
      <w:r w:rsidRPr="0047642B">
        <w:rPr>
          <w:rFonts w:ascii="Times New Roman" w:hAnsi="Times New Roman" w:cs="Times New Roman"/>
          <w:sz w:val="24"/>
          <w:szCs w:val="24"/>
          <w:lang w:val="ru-RU"/>
        </w:rPr>
        <w:t xml:space="preserve"> а і в.</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10. Назвіть теорію, створену німецькими вченими Т. Шванном і М. Шлейденом:</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а) клітинна теорія;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б) еволюційне вчення;</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в) вчення про спадковість;</w:t>
      </w:r>
    </w:p>
    <w:p w:rsidR="00875336" w:rsidRPr="0047642B" w:rsidRDefault="00875336" w:rsidP="00875336">
      <w:pPr>
        <w:spacing w:after="0" w:line="240" w:lineRule="auto"/>
        <w:ind w:firstLine="709"/>
        <w:jc w:val="both"/>
        <w:rPr>
          <w:rFonts w:ascii="Times New Roman" w:hAnsi="Times New Roman" w:cs="Times New Roman"/>
          <w:sz w:val="24"/>
          <w:szCs w:val="24"/>
          <w:lang w:val="ru-RU"/>
        </w:rPr>
      </w:pPr>
      <w:r w:rsidRPr="0047642B">
        <w:rPr>
          <w:rFonts w:ascii="Times New Roman" w:hAnsi="Times New Roman" w:cs="Times New Roman"/>
          <w:sz w:val="24"/>
          <w:szCs w:val="24"/>
          <w:lang w:val="ru-RU"/>
        </w:rPr>
        <w:t>г) закон збереження маси речовини в хімічних реакціях;</w:t>
      </w:r>
    </w:p>
    <w:p w:rsidR="00875336"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rsidR="00875336" w:rsidRPr="0047642B" w:rsidRDefault="00875336" w:rsidP="00875336">
      <w:pPr>
        <w:pStyle w:val="a3"/>
        <w:numPr>
          <w:ilvl w:val="0"/>
          <w:numId w:val="20"/>
        </w:numPr>
        <w:tabs>
          <w:tab w:val="clear" w:pos="720"/>
          <w:tab w:val="num" w:pos="0"/>
        </w:tabs>
        <w:spacing w:after="0" w:line="240" w:lineRule="auto"/>
        <w:ind w:left="0" w:firstLine="709"/>
        <w:jc w:val="both"/>
        <w:rPr>
          <w:rFonts w:ascii="Times New Roman" w:hAnsi="Times New Roman"/>
          <w:sz w:val="24"/>
          <w:szCs w:val="24"/>
        </w:rPr>
      </w:pPr>
      <w:r w:rsidRPr="0047642B">
        <w:rPr>
          <w:rFonts w:ascii="Times New Roman" w:hAnsi="Times New Roman"/>
          <w:bCs/>
          <w:sz w:val="24"/>
          <w:szCs w:val="24"/>
          <w:lang w:eastAsia="ru-RU"/>
        </w:rPr>
        <w:t>Ступак Ф. Я. Історія медицини: підручник / Ф. Я. Ступак. – К.: Книга-плюс, 2020. – 176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rsidR="00875336" w:rsidRPr="0047642B" w:rsidRDefault="00875336" w:rsidP="00875336">
      <w:pPr>
        <w:pStyle w:val="a3"/>
        <w:numPr>
          <w:ilvl w:val="0"/>
          <w:numId w:val="21"/>
        </w:numPr>
        <w:tabs>
          <w:tab w:val="clear" w:pos="720"/>
          <w:tab w:val="num" w:pos="0"/>
        </w:tabs>
        <w:spacing w:after="0" w:line="240" w:lineRule="auto"/>
        <w:ind w:left="0" w:firstLine="709"/>
        <w:jc w:val="both"/>
        <w:rPr>
          <w:rFonts w:ascii="Times New Roman" w:hAnsi="Times New Roman"/>
          <w:sz w:val="24"/>
          <w:szCs w:val="24"/>
        </w:rPr>
      </w:pPr>
      <w:r w:rsidRPr="0047642B">
        <w:rPr>
          <w:rFonts w:ascii="Times New Roman" w:hAnsi="Times New Roman"/>
          <w:sz w:val="24"/>
          <w:szCs w:val="24"/>
          <w:lang w:eastAsia="ru-RU"/>
        </w:rPr>
        <w:t xml:space="preserve">Верхратський С. А. Історія медицини / С. А. Верхратський. – </w:t>
      </w:r>
      <w:proofErr w:type="gramStart"/>
      <w:r w:rsidRPr="0047642B">
        <w:rPr>
          <w:rFonts w:ascii="Times New Roman" w:hAnsi="Times New Roman"/>
          <w:sz w:val="24"/>
          <w:szCs w:val="24"/>
          <w:lang w:eastAsia="ru-RU"/>
        </w:rPr>
        <w:t>Київ :</w:t>
      </w:r>
      <w:proofErr w:type="gramEnd"/>
      <w:r w:rsidRPr="0047642B">
        <w:rPr>
          <w:rFonts w:ascii="Times New Roman" w:hAnsi="Times New Roman"/>
          <w:sz w:val="24"/>
          <w:szCs w:val="24"/>
          <w:lang w:eastAsia="ru-RU"/>
        </w:rPr>
        <w:t xml:space="preserve"> Здоров’я. – 2011. – 352 с.</w:t>
      </w:r>
    </w:p>
    <w:p w:rsidR="00875336" w:rsidRPr="0047642B" w:rsidRDefault="00875336" w:rsidP="00875336">
      <w:pPr>
        <w:pStyle w:val="a3"/>
        <w:numPr>
          <w:ilvl w:val="0"/>
          <w:numId w:val="21"/>
        </w:numPr>
        <w:tabs>
          <w:tab w:val="clear" w:pos="720"/>
          <w:tab w:val="num" w:pos="0"/>
        </w:tabs>
        <w:spacing w:after="0" w:line="240" w:lineRule="auto"/>
        <w:ind w:left="0" w:firstLine="709"/>
        <w:jc w:val="both"/>
        <w:rPr>
          <w:rFonts w:ascii="Times New Roman" w:hAnsi="Times New Roman"/>
          <w:sz w:val="24"/>
          <w:szCs w:val="24"/>
        </w:rPr>
      </w:pPr>
      <w:r w:rsidRPr="0047642B">
        <w:rPr>
          <w:rFonts w:ascii="Times New Roman" w:hAnsi="Times New Roman"/>
          <w:sz w:val="24"/>
          <w:szCs w:val="24"/>
          <w:lang w:eastAsia="ru-RU"/>
        </w:rPr>
        <w:t>Визначні імена в світовій медицині / Г. Ю. Аронов, О. А. Грандо, М. Б. Мирсьий та ін</w:t>
      </w:r>
      <w:proofErr w:type="gramStart"/>
      <w:r w:rsidRPr="0047642B">
        <w:rPr>
          <w:rFonts w:ascii="Times New Roman" w:hAnsi="Times New Roman"/>
          <w:sz w:val="24"/>
          <w:szCs w:val="24"/>
          <w:lang w:eastAsia="ru-RU"/>
        </w:rPr>
        <w:t>. ;</w:t>
      </w:r>
      <w:proofErr w:type="gramEnd"/>
      <w:r w:rsidRPr="0047642B">
        <w:rPr>
          <w:rFonts w:ascii="Times New Roman" w:hAnsi="Times New Roman"/>
          <w:sz w:val="24"/>
          <w:szCs w:val="24"/>
          <w:lang w:eastAsia="ru-RU"/>
        </w:rPr>
        <w:t xml:space="preserve"> за ред. О. А. Грандо. – К.: РВА «Тріумф», 2001. – 320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47642B" w:rsidRDefault="00875336" w:rsidP="00875336">
      <w:pPr>
        <w:spacing w:after="0" w:line="240" w:lineRule="auto"/>
        <w:ind w:firstLine="709"/>
        <w:jc w:val="both"/>
        <w:rPr>
          <w:rFonts w:ascii="Times New Roman" w:hAnsi="Times New Roman" w:cs="Times New Roman"/>
          <w:b/>
          <w:sz w:val="24"/>
          <w:szCs w:val="24"/>
        </w:rPr>
      </w:pPr>
      <w:r w:rsidRPr="0047642B">
        <w:rPr>
          <w:rFonts w:ascii="Times New Roman" w:hAnsi="Times New Roman" w:cs="Times New Roman"/>
          <w:b/>
          <w:sz w:val="24"/>
          <w:szCs w:val="24"/>
        </w:rPr>
        <w:t>Електронні інформаційні ресурси:</w:t>
      </w:r>
    </w:p>
    <w:p w:rsidR="00875336" w:rsidRPr="0047642B" w:rsidRDefault="00875336" w:rsidP="00875336">
      <w:pPr>
        <w:pStyle w:val="a3"/>
        <w:numPr>
          <w:ilvl w:val="0"/>
          <w:numId w:val="22"/>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47642B">
        <w:rPr>
          <w:rFonts w:ascii="Times New Roman" w:hAnsi="Times New Roman"/>
          <w:spacing w:val="-20"/>
          <w:sz w:val="24"/>
          <w:szCs w:val="24"/>
          <w:lang w:val="en-US"/>
        </w:rPr>
        <w:lastRenderedPageBreak/>
        <w:t>https</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repo</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odmu</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edu</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ua</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xmlui</w:t>
      </w:r>
      <w:r w:rsidRPr="0047642B">
        <w:rPr>
          <w:rFonts w:ascii="Times New Roman" w:hAnsi="Times New Roman"/>
          <w:spacing w:val="-20"/>
          <w:sz w:val="24"/>
          <w:szCs w:val="24"/>
          <w:lang w:val="uk-UA"/>
        </w:rPr>
        <w:t>/</w:t>
      </w:r>
    </w:p>
    <w:p w:rsidR="00875336" w:rsidRPr="0047642B" w:rsidRDefault="00875336" w:rsidP="00875336">
      <w:pPr>
        <w:pStyle w:val="a3"/>
        <w:numPr>
          <w:ilvl w:val="0"/>
          <w:numId w:val="22"/>
        </w:numPr>
        <w:shd w:val="clear" w:color="auto" w:fill="FFFFFF"/>
        <w:tabs>
          <w:tab w:val="clear" w:pos="720"/>
          <w:tab w:val="num" w:pos="0"/>
          <w:tab w:val="left" w:pos="365"/>
        </w:tabs>
        <w:spacing w:after="0" w:line="240" w:lineRule="auto"/>
        <w:ind w:left="0" w:firstLine="360"/>
        <w:jc w:val="both"/>
        <w:rPr>
          <w:rFonts w:ascii="Times New Roman" w:hAnsi="Times New Roman"/>
          <w:spacing w:val="-20"/>
          <w:sz w:val="24"/>
          <w:szCs w:val="24"/>
          <w:lang w:val="uk-UA"/>
        </w:rPr>
      </w:pPr>
      <w:r w:rsidRPr="0047642B">
        <w:rPr>
          <w:rFonts w:ascii="Times New Roman" w:hAnsi="Times New Roman"/>
          <w:spacing w:val="-20"/>
          <w:sz w:val="24"/>
          <w:szCs w:val="24"/>
          <w:lang w:val="en-US"/>
        </w:rPr>
        <w:t>https</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info</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odmu</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edu</w:t>
      </w:r>
      <w:r w:rsidRPr="0047642B">
        <w:rPr>
          <w:rFonts w:ascii="Times New Roman" w:hAnsi="Times New Roman"/>
          <w:spacing w:val="-20"/>
          <w:sz w:val="24"/>
          <w:szCs w:val="24"/>
          <w:lang w:val="uk-UA"/>
        </w:rPr>
        <w:t>.</w:t>
      </w:r>
      <w:r w:rsidRPr="0047642B">
        <w:rPr>
          <w:rFonts w:ascii="Times New Roman" w:hAnsi="Times New Roman"/>
          <w:spacing w:val="-20"/>
          <w:sz w:val="24"/>
          <w:szCs w:val="24"/>
          <w:lang w:val="en-US"/>
        </w:rPr>
        <w:t>ua</w:t>
      </w:r>
      <w:r w:rsidRPr="0047642B">
        <w:rPr>
          <w:rFonts w:ascii="Times New Roman" w:hAnsi="Times New Roman"/>
          <w:spacing w:val="-20"/>
          <w:sz w:val="24"/>
          <w:szCs w:val="24"/>
          <w:lang w:val="uk-UA"/>
        </w:rPr>
        <w:t>/</w:t>
      </w:r>
    </w:p>
    <w:p w:rsidR="00875336" w:rsidRPr="0047642B" w:rsidRDefault="00875336" w:rsidP="00875336">
      <w:pPr>
        <w:numPr>
          <w:ilvl w:val="0"/>
          <w:numId w:val="22"/>
        </w:numPr>
        <w:tabs>
          <w:tab w:val="clear" w:pos="720"/>
          <w:tab w:val="num" w:pos="0"/>
        </w:tabs>
        <w:spacing w:after="0" w:line="240" w:lineRule="auto"/>
        <w:ind w:left="0" w:firstLine="360"/>
        <w:contextualSpacing/>
        <w:rPr>
          <w:rFonts w:ascii="Times New Roman" w:eastAsia="Calibri" w:hAnsi="Times New Roman" w:cs="Times New Roman"/>
          <w:sz w:val="24"/>
          <w:szCs w:val="24"/>
          <w:lang w:eastAsia="ru-RU"/>
        </w:rPr>
      </w:pPr>
      <w:r w:rsidRPr="0047642B">
        <w:rPr>
          <w:rFonts w:ascii="Times New Roman" w:eastAsia="Calibri" w:hAnsi="Times New Roman" w:cs="Times New Roman"/>
          <w:sz w:val="24"/>
          <w:szCs w:val="24"/>
          <w:lang w:eastAsia="ru-RU"/>
        </w:rPr>
        <w:t>http://moz.gov.ua</w:t>
      </w:r>
    </w:p>
    <w:p w:rsidR="00875336" w:rsidRPr="00F551AC" w:rsidRDefault="00875336" w:rsidP="00875336">
      <w:pPr>
        <w:pStyle w:val="a3"/>
        <w:numPr>
          <w:ilvl w:val="0"/>
          <w:numId w:val="22"/>
        </w:numPr>
        <w:tabs>
          <w:tab w:val="clear" w:pos="720"/>
          <w:tab w:val="num" w:pos="0"/>
        </w:tabs>
        <w:spacing w:after="0" w:line="240" w:lineRule="auto"/>
        <w:ind w:left="0" w:firstLine="360"/>
        <w:jc w:val="both"/>
        <w:rPr>
          <w:rFonts w:ascii="Times New Roman" w:hAnsi="Times New Roman"/>
          <w:sz w:val="24"/>
          <w:szCs w:val="24"/>
          <w:lang w:val="uk-UA"/>
        </w:rPr>
      </w:pPr>
      <w:hyperlink r:id="rId10" w:history="1">
        <w:r w:rsidRPr="0047642B">
          <w:rPr>
            <w:rFonts w:ascii="Times New Roman" w:hAnsi="Times New Roman"/>
            <w:sz w:val="24"/>
            <w:szCs w:val="24"/>
            <w:lang w:eastAsia="ru-RU"/>
          </w:rPr>
          <w:t>https</w:t>
        </w:r>
        <w:r w:rsidRPr="00F551AC">
          <w:rPr>
            <w:rFonts w:ascii="Times New Roman" w:hAnsi="Times New Roman"/>
            <w:sz w:val="24"/>
            <w:szCs w:val="24"/>
            <w:lang w:val="uk-UA" w:eastAsia="ru-RU"/>
          </w:rPr>
          <w:t>://</w:t>
        </w:r>
        <w:r w:rsidRPr="0047642B">
          <w:rPr>
            <w:rFonts w:ascii="Times New Roman" w:hAnsi="Times New Roman"/>
            <w:sz w:val="24"/>
            <w:szCs w:val="24"/>
            <w:lang w:eastAsia="ru-RU"/>
          </w:rPr>
          <w:t>moz</w:t>
        </w:r>
        <w:r w:rsidRPr="00F551AC">
          <w:rPr>
            <w:rFonts w:ascii="Times New Roman" w:hAnsi="Times New Roman"/>
            <w:sz w:val="24"/>
            <w:szCs w:val="24"/>
            <w:lang w:val="uk-UA" w:eastAsia="ru-RU"/>
          </w:rPr>
          <w:t>.</w:t>
        </w:r>
        <w:r w:rsidRPr="0047642B">
          <w:rPr>
            <w:rFonts w:ascii="Times New Roman" w:hAnsi="Times New Roman"/>
            <w:sz w:val="24"/>
            <w:szCs w:val="24"/>
            <w:lang w:eastAsia="ru-RU"/>
          </w:rPr>
          <w:t>gov</w:t>
        </w:r>
        <w:r w:rsidRPr="00F551AC">
          <w:rPr>
            <w:rFonts w:ascii="Times New Roman" w:hAnsi="Times New Roman"/>
            <w:sz w:val="24"/>
            <w:szCs w:val="24"/>
            <w:lang w:val="uk-UA" w:eastAsia="ru-RU"/>
          </w:rPr>
          <w:t>.</w:t>
        </w:r>
        <w:r w:rsidRPr="0047642B">
          <w:rPr>
            <w:rFonts w:ascii="Times New Roman" w:hAnsi="Times New Roman"/>
            <w:sz w:val="24"/>
            <w:szCs w:val="24"/>
            <w:lang w:eastAsia="ru-RU"/>
          </w:rPr>
          <w:t>ua</w:t>
        </w:r>
        <w:r w:rsidRPr="00F551AC">
          <w:rPr>
            <w:rFonts w:ascii="Times New Roman" w:hAnsi="Times New Roman"/>
            <w:sz w:val="24"/>
            <w:szCs w:val="24"/>
            <w:lang w:val="uk-UA" w:eastAsia="ru-RU"/>
          </w:rPr>
          <w:t>/</w:t>
        </w:r>
        <w:r w:rsidRPr="0047642B">
          <w:rPr>
            <w:rFonts w:ascii="Times New Roman" w:hAnsi="Times New Roman"/>
            <w:sz w:val="24"/>
            <w:szCs w:val="24"/>
            <w:lang w:eastAsia="ru-RU"/>
          </w:rPr>
          <w:t>article</w:t>
        </w:r>
        <w:r w:rsidRPr="00F551AC">
          <w:rPr>
            <w:rFonts w:ascii="Times New Roman" w:hAnsi="Times New Roman"/>
            <w:sz w:val="24"/>
            <w:szCs w:val="24"/>
            <w:lang w:val="uk-UA" w:eastAsia="ru-RU"/>
          </w:rPr>
          <w:t>/</w:t>
        </w:r>
        <w:r w:rsidRPr="0047642B">
          <w:rPr>
            <w:rFonts w:ascii="Times New Roman" w:hAnsi="Times New Roman"/>
            <w:sz w:val="24"/>
            <w:szCs w:val="24"/>
            <w:lang w:eastAsia="ru-RU"/>
          </w:rPr>
          <w:t>ministry</w:t>
        </w:r>
        <w:r w:rsidRPr="00F551AC">
          <w:rPr>
            <w:rFonts w:ascii="Times New Roman" w:hAnsi="Times New Roman"/>
            <w:sz w:val="24"/>
            <w:szCs w:val="24"/>
            <w:lang w:val="uk-UA" w:eastAsia="ru-RU"/>
          </w:rPr>
          <w:t>-</w:t>
        </w:r>
        <w:r w:rsidRPr="0047642B">
          <w:rPr>
            <w:rFonts w:ascii="Times New Roman" w:hAnsi="Times New Roman"/>
            <w:sz w:val="24"/>
            <w:szCs w:val="24"/>
            <w:lang w:eastAsia="ru-RU"/>
          </w:rPr>
          <w:t>mandates</w:t>
        </w:r>
        <w:r w:rsidRPr="00F551AC">
          <w:rPr>
            <w:rFonts w:ascii="Times New Roman" w:hAnsi="Times New Roman"/>
            <w:sz w:val="24"/>
            <w:szCs w:val="24"/>
            <w:lang w:val="uk-UA" w:eastAsia="ru-RU"/>
          </w:rPr>
          <w:t>/</w:t>
        </w:r>
        <w:r w:rsidRPr="0047642B">
          <w:rPr>
            <w:rFonts w:ascii="Times New Roman" w:hAnsi="Times New Roman"/>
            <w:sz w:val="24"/>
            <w:szCs w:val="24"/>
            <w:lang w:eastAsia="ru-RU"/>
          </w:rPr>
          <w:t>nakaz</w:t>
        </w:r>
        <w:r w:rsidRPr="00F551AC">
          <w:rPr>
            <w:rFonts w:ascii="Times New Roman" w:hAnsi="Times New Roman"/>
            <w:sz w:val="24"/>
            <w:szCs w:val="24"/>
            <w:lang w:val="uk-UA" w:eastAsia="ru-RU"/>
          </w:rPr>
          <w:t>-</w:t>
        </w:r>
        <w:r w:rsidRPr="0047642B">
          <w:rPr>
            <w:rFonts w:ascii="Times New Roman" w:hAnsi="Times New Roman"/>
            <w:sz w:val="24"/>
            <w:szCs w:val="24"/>
            <w:lang w:eastAsia="ru-RU"/>
          </w:rPr>
          <w:t>moz</w:t>
        </w:r>
        <w:r w:rsidRPr="00F551AC">
          <w:rPr>
            <w:rFonts w:ascii="Times New Roman" w:hAnsi="Times New Roman"/>
            <w:sz w:val="24"/>
            <w:szCs w:val="24"/>
            <w:lang w:val="uk-UA" w:eastAsia="ru-RU"/>
          </w:rPr>
          <w:t>-</w:t>
        </w:r>
        <w:r w:rsidRPr="0047642B">
          <w:rPr>
            <w:rFonts w:ascii="Times New Roman" w:hAnsi="Times New Roman"/>
            <w:sz w:val="24"/>
            <w:szCs w:val="24"/>
            <w:lang w:eastAsia="ru-RU"/>
          </w:rPr>
          <w:t>ukraini</w:t>
        </w:r>
        <w:r w:rsidRPr="00F551AC">
          <w:rPr>
            <w:rFonts w:ascii="Times New Roman" w:hAnsi="Times New Roman"/>
            <w:sz w:val="24"/>
            <w:szCs w:val="24"/>
            <w:lang w:val="uk-UA" w:eastAsia="ru-RU"/>
          </w:rPr>
          <w:t>-</w:t>
        </w:r>
        <w:r w:rsidRPr="0047642B">
          <w:rPr>
            <w:rFonts w:ascii="Times New Roman" w:hAnsi="Times New Roman"/>
            <w:sz w:val="24"/>
            <w:szCs w:val="24"/>
            <w:lang w:eastAsia="ru-RU"/>
          </w:rPr>
          <w:t>vid</w:t>
        </w:r>
        <w:r w:rsidRPr="00F551AC">
          <w:rPr>
            <w:rFonts w:ascii="Times New Roman" w:hAnsi="Times New Roman"/>
            <w:sz w:val="24"/>
            <w:szCs w:val="24"/>
            <w:lang w:val="uk-UA" w:eastAsia="ru-RU"/>
          </w:rPr>
          <w:t>-14092021--1945-</w:t>
        </w:r>
        <w:r w:rsidRPr="0047642B">
          <w:rPr>
            <w:rFonts w:ascii="Times New Roman" w:hAnsi="Times New Roman"/>
            <w:sz w:val="24"/>
            <w:szCs w:val="24"/>
            <w:lang w:eastAsia="ru-RU"/>
          </w:rPr>
          <w:t>pro</w:t>
        </w:r>
        <w:r w:rsidRPr="00F551AC">
          <w:rPr>
            <w:rFonts w:ascii="Times New Roman" w:hAnsi="Times New Roman"/>
            <w:sz w:val="24"/>
            <w:szCs w:val="24"/>
            <w:lang w:val="uk-UA" w:eastAsia="ru-RU"/>
          </w:rPr>
          <w:t>-</w:t>
        </w:r>
        <w:r w:rsidRPr="0047642B">
          <w:rPr>
            <w:rFonts w:ascii="Times New Roman" w:hAnsi="Times New Roman"/>
            <w:sz w:val="24"/>
            <w:szCs w:val="24"/>
            <w:lang w:eastAsia="ru-RU"/>
          </w:rPr>
          <w:t>zatverdzhennja</w:t>
        </w:r>
        <w:r w:rsidRPr="00F551AC">
          <w:rPr>
            <w:rFonts w:ascii="Times New Roman" w:hAnsi="Times New Roman"/>
            <w:sz w:val="24"/>
            <w:szCs w:val="24"/>
            <w:lang w:val="uk-UA" w:eastAsia="ru-RU"/>
          </w:rPr>
          <w:t>-</w:t>
        </w:r>
        <w:r w:rsidRPr="0047642B">
          <w:rPr>
            <w:rFonts w:ascii="Times New Roman" w:hAnsi="Times New Roman"/>
            <w:sz w:val="24"/>
            <w:szCs w:val="24"/>
            <w:lang w:eastAsia="ru-RU"/>
          </w:rPr>
          <w:t>unifikovanogo</w:t>
        </w:r>
        <w:r w:rsidRPr="00F551AC">
          <w:rPr>
            <w:rFonts w:ascii="Times New Roman" w:hAnsi="Times New Roman"/>
            <w:sz w:val="24"/>
            <w:szCs w:val="24"/>
            <w:lang w:val="uk-UA" w:eastAsia="ru-RU"/>
          </w:rPr>
          <w:t>-</w:t>
        </w:r>
        <w:r w:rsidRPr="0047642B">
          <w:rPr>
            <w:rFonts w:ascii="Times New Roman" w:hAnsi="Times New Roman"/>
            <w:sz w:val="24"/>
            <w:szCs w:val="24"/>
            <w:lang w:eastAsia="ru-RU"/>
          </w:rPr>
          <w:t>klinichnogo</w:t>
        </w:r>
        <w:r w:rsidRPr="00F551AC">
          <w:rPr>
            <w:rFonts w:ascii="Times New Roman" w:hAnsi="Times New Roman"/>
            <w:sz w:val="24"/>
            <w:szCs w:val="24"/>
            <w:lang w:val="uk-UA" w:eastAsia="ru-RU"/>
          </w:rPr>
          <w:t>-</w:t>
        </w:r>
        <w:r w:rsidRPr="0047642B">
          <w:rPr>
            <w:rFonts w:ascii="Times New Roman" w:hAnsi="Times New Roman"/>
            <w:sz w:val="24"/>
            <w:szCs w:val="24"/>
            <w:lang w:eastAsia="ru-RU"/>
          </w:rPr>
          <w:t>protokolu</w:t>
        </w:r>
        <w:r w:rsidRPr="00F551AC">
          <w:rPr>
            <w:rFonts w:ascii="Times New Roman" w:hAnsi="Times New Roman"/>
            <w:sz w:val="24"/>
            <w:szCs w:val="24"/>
            <w:lang w:val="uk-UA" w:eastAsia="ru-RU"/>
          </w:rPr>
          <w:t>-</w:t>
        </w:r>
        <w:r w:rsidRPr="0047642B">
          <w:rPr>
            <w:rFonts w:ascii="Times New Roman" w:hAnsi="Times New Roman"/>
            <w:sz w:val="24"/>
            <w:szCs w:val="24"/>
            <w:lang w:eastAsia="ru-RU"/>
          </w:rPr>
          <w:t>pervinnoi</w:t>
        </w:r>
        <w:r w:rsidRPr="00F551AC">
          <w:rPr>
            <w:rFonts w:ascii="Times New Roman" w:hAnsi="Times New Roman"/>
            <w:sz w:val="24"/>
            <w:szCs w:val="24"/>
            <w:lang w:val="uk-UA" w:eastAsia="ru-RU"/>
          </w:rPr>
          <w:t>-</w:t>
        </w:r>
        <w:r w:rsidRPr="0047642B">
          <w:rPr>
            <w:rFonts w:ascii="Times New Roman" w:hAnsi="Times New Roman"/>
            <w:sz w:val="24"/>
            <w:szCs w:val="24"/>
            <w:lang w:eastAsia="ru-RU"/>
          </w:rPr>
          <w:t>medichnoi</w:t>
        </w:r>
        <w:r w:rsidRPr="00F551AC">
          <w:rPr>
            <w:rFonts w:ascii="Times New Roman" w:hAnsi="Times New Roman"/>
            <w:sz w:val="24"/>
            <w:szCs w:val="24"/>
            <w:lang w:val="uk-UA" w:eastAsia="ru-RU"/>
          </w:rPr>
          <w:t>-</w:t>
        </w:r>
        <w:r w:rsidRPr="0047642B">
          <w:rPr>
            <w:rFonts w:ascii="Times New Roman" w:hAnsi="Times New Roman"/>
            <w:sz w:val="24"/>
            <w:szCs w:val="24"/>
            <w:lang w:eastAsia="ru-RU"/>
          </w:rPr>
          <w:t>dopomogi</w:t>
        </w:r>
        <w:r w:rsidRPr="00F551AC">
          <w:rPr>
            <w:rFonts w:ascii="Times New Roman" w:hAnsi="Times New Roman"/>
            <w:sz w:val="24"/>
            <w:szCs w:val="24"/>
            <w:lang w:val="uk-UA" w:eastAsia="ru-RU"/>
          </w:rPr>
          <w:t>-</w:t>
        </w:r>
        <w:r w:rsidRPr="0047642B">
          <w:rPr>
            <w:rFonts w:ascii="Times New Roman" w:hAnsi="Times New Roman"/>
            <w:sz w:val="24"/>
            <w:szCs w:val="24"/>
            <w:lang w:eastAsia="ru-RU"/>
          </w:rPr>
          <w:t>integrovane</w:t>
        </w:r>
        <w:r w:rsidRPr="00F551AC">
          <w:rPr>
            <w:rFonts w:ascii="Times New Roman" w:hAnsi="Times New Roman"/>
            <w:sz w:val="24"/>
            <w:szCs w:val="24"/>
            <w:lang w:val="uk-UA" w:eastAsia="ru-RU"/>
          </w:rPr>
          <w:t>-</w:t>
        </w:r>
        <w:r w:rsidRPr="0047642B">
          <w:rPr>
            <w:rFonts w:ascii="Times New Roman" w:hAnsi="Times New Roman"/>
            <w:sz w:val="24"/>
            <w:szCs w:val="24"/>
            <w:lang w:eastAsia="ru-RU"/>
          </w:rPr>
          <w:t>vedennja</w:t>
        </w:r>
        <w:r w:rsidRPr="00F551AC">
          <w:rPr>
            <w:rFonts w:ascii="Times New Roman" w:hAnsi="Times New Roman"/>
            <w:sz w:val="24"/>
            <w:szCs w:val="24"/>
            <w:lang w:val="uk-UA" w:eastAsia="ru-RU"/>
          </w:rPr>
          <w:t>-</w:t>
        </w:r>
        <w:r w:rsidRPr="0047642B">
          <w:rPr>
            <w:rFonts w:ascii="Times New Roman" w:hAnsi="Times New Roman"/>
            <w:sz w:val="24"/>
            <w:szCs w:val="24"/>
            <w:lang w:eastAsia="ru-RU"/>
          </w:rPr>
          <w:t>hvorob</w:t>
        </w:r>
        <w:r w:rsidRPr="00F551AC">
          <w:rPr>
            <w:rFonts w:ascii="Times New Roman" w:hAnsi="Times New Roman"/>
            <w:sz w:val="24"/>
            <w:szCs w:val="24"/>
            <w:lang w:val="uk-UA" w:eastAsia="ru-RU"/>
          </w:rPr>
          <w:t>-</w:t>
        </w:r>
        <w:r w:rsidRPr="0047642B">
          <w:rPr>
            <w:rFonts w:ascii="Times New Roman" w:hAnsi="Times New Roman"/>
            <w:sz w:val="24"/>
            <w:szCs w:val="24"/>
            <w:lang w:eastAsia="ru-RU"/>
          </w:rPr>
          <w:t>ditjachogo</w:t>
        </w:r>
        <w:r w:rsidRPr="00F551AC">
          <w:rPr>
            <w:rFonts w:ascii="Times New Roman" w:hAnsi="Times New Roman"/>
            <w:sz w:val="24"/>
            <w:szCs w:val="24"/>
            <w:lang w:val="uk-UA" w:eastAsia="ru-RU"/>
          </w:rPr>
          <w:t>-</w:t>
        </w:r>
        <w:r w:rsidRPr="0047642B">
          <w:rPr>
            <w:rFonts w:ascii="Times New Roman" w:hAnsi="Times New Roman"/>
            <w:sz w:val="24"/>
            <w:szCs w:val="24"/>
            <w:lang w:eastAsia="ru-RU"/>
          </w:rPr>
          <w:t>viku</w:t>
        </w:r>
      </w:hyperlink>
    </w:p>
    <w:p w:rsidR="00875336"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875336" w:rsidRPr="00625D10" w:rsidRDefault="00875336" w:rsidP="00875336">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lastRenderedPageBreak/>
        <w:t>Тема:</w:t>
      </w:r>
      <w:r w:rsidRPr="00225AF0">
        <w:rPr>
          <w:rFonts w:ascii="Times New Roman" w:hAnsi="Times New Roman"/>
          <w:sz w:val="24"/>
          <w:szCs w:val="24"/>
        </w:rPr>
        <w:t xml:space="preserve"> </w:t>
      </w:r>
      <w:r w:rsidRPr="001974C0">
        <w:rPr>
          <w:rFonts w:ascii="Times New Roman" w:eastAsia="Times New Roman" w:hAnsi="Times New Roman" w:cs="Times New Roman"/>
          <w:b/>
          <w:sz w:val="24"/>
          <w:szCs w:val="24"/>
        </w:rPr>
        <w:t>Харківська, Донецька та Дніпровська наукові медичні школи</w:t>
      </w:r>
      <w:r w:rsidRPr="00552B37">
        <w:rPr>
          <w:rFonts w:ascii="Times New Roman" w:hAnsi="Times New Roman" w:cs="Times New Roman"/>
          <w:b/>
          <w:sz w:val="24"/>
          <w:szCs w:val="24"/>
        </w:rPr>
        <w:t>.</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AF514A">
        <w:rPr>
          <w:rFonts w:ascii="Times New Roman" w:hAnsi="Times New Roman" w:cs="Times New Roman"/>
          <w:sz w:val="24"/>
          <w:szCs w:val="24"/>
        </w:rPr>
        <w:t>Розглянути формування сучасної української медицини, яка увібрала в себе як радянський спадок системи охорони здоров’я, так і наукові, технічні новації світової медицини сучасності. Патріотичне, громадянське та державницьке виховання студентської молоді, виховання поваги до медичних інноваційних надбань як минуле покоління медиків – науковців, так і сучасних медиків-науковців.</w:t>
      </w:r>
    </w:p>
    <w:p w:rsidR="00875336" w:rsidRPr="00225AF0" w:rsidRDefault="00875336" w:rsidP="00875336">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Міністерство - </w:t>
      </w:r>
      <w:r w:rsidRPr="00AF514A">
        <w:rPr>
          <w:rFonts w:ascii="Times New Roman" w:hAnsi="Times New Roman" w:cs="Times New Roman"/>
          <w:sz w:val="24"/>
          <w:szCs w:val="24"/>
        </w:rPr>
        <w:t>орган державного управління окремою сферою діяльності. Міністерства очолюються міністрами. У різних країнах існують різні міністерства, але деякі існують в переважній більшості країн (міністерства оборони, закордонних справ, фінансів, охорони здоров'я та ін.)</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Уряд - </w:t>
      </w:r>
      <w:r w:rsidRPr="00AF514A">
        <w:rPr>
          <w:rFonts w:ascii="Times New Roman" w:hAnsi="Times New Roman" w:cs="Times New Roman"/>
          <w:sz w:val="24"/>
          <w:szCs w:val="24"/>
        </w:rPr>
        <w:t>вищий колегіальний виконавчий орган державного управління та державної влади, що формується з керівників органів державного управління країни та інших державних службовців, або (в широкому сенсі) загальна система державного управління.</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Лікарський засіб, лікарський препарат, медикамент, ліки (новолат. Praeparatum medicinale, praeparatum pharmaceuticum, medicamentum; жарг. Лікувальний засіб) - </w:t>
      </w:r>
      <w:r w:rsidRPr="00AF514A">
        <w:rPr>
          <w:rFonts w:ascii="Times New Roman" w:hAnsi="Times New Roman" w:cs="Times New Roman"/>
          <w:sz w:val="24"/>
          <w:szCs w:val="24"/>
        </w:rPr>
        <w:t>речовина або суміш речовин синтетичного або природного походження у вигляді лікарської форми (таблетки, капсули, розчину, мазі  тощо), що застосовуються для профілактики, діагностики та лікування захворювань.</w:t>
      </w:r>
    </w:p>
    <w:p w:rsidR="00875336" w:rsidRDefault="00875336" w:rsidP="00875336">
      <w:pPr>
        <w:spacing w:after="0" w:line="240" w:lineRule="auto"/>
        <w:ind w:firstLine="709"/>
        <w:jc w:val="center"/>
        <w:rPr>
          <w:rFonts w:ascii="Times New Roman" w:hAnsi="Times New Roman" w:cs="Times New Roman"/>
          <w:b/>
          <w:sz w:val="24"/>
          <w:szCs w:val="24"/>
        </w:rPr>
      </w:pPr>
    </w:p>
    <w:p w:rsidR="00875336" w:rsidRDefault="00875336" w:rsidP="00875336">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875336" w:rsidRPr="00625D10" w:rsidRDefault="00875336" w:rsidP="00875336">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875336" w:rsidRDefault="00875336" w:rsidP="00875336">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Історія Харківського національного медичного університету. Харківська акушерсько-гінекологічна школа. Харківська терапевтична школа. Харківська біохімічна школа. Харківська психоневрологічна школа. Харківська хірургічна школа. Історія Донецького національного медичного університету. Історія Дніпровського державного медичного університету. Дніпровський інститут медицини та громадського здоров’я. медичні постаті цих шкіл: Л. О. Ванноті, В. Ф. Дрейсіг, Г. Г. Коррітарі, Ф. В. Пільгер, П. М. Шумлянський,  Соломон Соломонович Каган,  Мойсей Маркович Тростянецький, Дмитро Павлович Чухрієнко,  Олімпієв Ілля Якович, Вале́рій Микола́йович Казако́в, Думанський Юрій Васильович</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Історія вищої медичної школи Харківщини становить 215 років і тісно пов’язана з історією Імператорського Харківського університету, від медичного факультету якого і веде свою історію Харківський національний медичний університет.</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На медичному факультеті викладали й працювали в практичній медицині широко відомі вчені, які склали славу національної науки, професори Д.Ф.Лямбль, Л.С.Ценковський, І.П.Щелков, В.П.Крилов, І.П.Лазаревич, В.Г.Лашкевич та інші. Тут отримали освіту й стали авторитетами в різних галузях медицини професори: хірурги А.Г.Подрєз і М.П.Трінклер, терапевт П.І.Шатілов, офтальмолог Л.Л.Гіршман, фізіолог В.Я.Данилевський та багато інших. Саме професорами медичного факультету були виконані в той час перші в Російській імперії операції оваріотомії, тотальної резекції шлунка, операції на серці, зроблені значні наукові відкриття.</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 xml:space="preserve">Імператорський Харківський університет і, зокрема, його медичний факультет зіграли видатну роль у розвиткові Харківського регіону. Він посилав своїх кращих </w:t>
      </w:r>
      <w:r w:rsidRPr="000F6CE0">
        <w:rPr>
          <w:rFonts w:ascii="Times New Roman" w:hAnsi="Times New Roman" w:cs="Times New Roman"/>
          <w:sz w:val="24"/>
          <w:szCs w:val="24"/>
        </w:rPr>
        <w:lastRenderedPageBreak/>
        <w:t>представників для наданні кваліфікованої медичної допомоги воякам під час війн, мирному населенню, якому загрожували різні епідемії.</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 ініціативою професорів медичного факультету було створене Харківське медичне товариство, яке існує й сьогодні. У 1910 р. це товариство відкрило у Харкові Жіночий медичний інститут. У 1887 р. для медичного факультету була збудована спеціальна споруда для анатомічного театру, у 1896 р. – чотири самостійні клініки: терапевтична, хірургічна, акушерська та офтальмологічна.</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1920 р. Харківський університет було скасовано, його медичний факультет злито з Жіночим медичним інститутом, внаслідок чого утворилася Харківська медична академія, яка через рік, у 1921 р., була перейменована в Харківський медичний інститут. У ньому було два факультети: медико-профілактичний та одонтологічний.</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Серед викладачів інституту були видатні вчені академіки й професори: анатом В.П.Воробйов, який забальзамував зі своїми учнями тіло В.І.Леніна; фізіолог В.Я.Данилевський – один із засновників фізіології праці та ендокринології; хірург В.М.Шамов, який заснував у Харкові перший в Україні інститут гематології та переливання крові, майбутній академік і лауреат Ленінської премії; біохімік О.В.Палладін – засновник інституту біохімії, який зараз носить його ім’я; заслужені професори: М.П.Трінклер, видатний хірург, піонер асептики в Харкові, та М.С.Бокаріус – засновник криміналістичного напрямку в судовій медицині; невропатолог О.М.Гринштейн та патологоанатом М.Ф.Мельніков-Развєдєнков, мікробіолог М.М.Цехновіцер та фармаколог О.І.Черкес, гігієніст О.М.Марзеєв, стоматолог Ю.М.Гофунг та багато інших.</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 перших днів війни частина викладачів та випускні курси студентів пішли на фронт, інститут був відправлений в евакуацію, де продовжував роботу з випуску лікарів, таких необхідних і на фронті, і в тилу. У 1944 р. інститут реевакуювався до Харкова.</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Мирне інститутське життя почалося з відновлення зруйнованої учбової бази, удосконалення учбового процесу. У 1949 р. ХМІ перейшов до 6-річного строку навчання. В ювілейному 1955 р. інститут працював у складі 53-х кафедр, які очолювали 43 професори і доктори наук та 10 доцентів. В інституті на 3-х факультетах навчалося більше 3,5 тисяч студентів.</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 xml:space="preserve">У ці роки інститут знаходився у підпорядкуванні Міністерства охорони здоров’я СРСР і мав високий професійний статус. Очолював інститут проф. Б.Я.Задорожний, почесний професор Познанської академії медицини, завідували кафедрами дійсний член АМН СРСР М.М.Соловйов, чл.-кор. АМН СРСР В.С.Деркач, В.О.Бєлоусов, Є.О.Попов, АН УРСР – Д.О.Альперн, А.М.Утевський, Є.К.Приходькова, лауреат Державної премії </w:t>
      </w:r>
      <w:r w:rsidRPr="000F6CE0">
        <w:rPr>
          <w:rFonts w:ascii="Times New Roman" w:hAnsi="Times New Roman" w:cs="Times New Roman"/>
          <w:sz w:val="24"/>
          <w:szCs w:val="24"/>
        </w:rPr>
        <w:lastRenderedPageBreak/>
        <w:t>Б.В.Альошин, заслужені діячі наук УРСР професори: І.Р.Брауде, Г.Л.Дерман, М.С.Харченко та інші.</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1978 р. в ХМІ був створений четвертий факультет – стоматологічний.</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1994 р. постановою Кабінету Міністрів України на базі ХМІ створено Харківський медичний університет. За результатами акредитації Харківська вища медична школа одержала вищу категорію, котру вона виправдовує й сьогодні. Зараз у ХНМУ викладання здійснюється на шести факультетах та 63-х кафедрах. Крім 4-х медичних, є ще й стоматологічний та факультет післядипломної освіти. Науково-педагогічний склад університету налічує понад 700 осіб. Серед них 122 професора та 236 доцентів, учені звання доктора та кандидата медичних наук мають відповідно 110 та 445 осіб. У колективі університету працює дійсний член НАН України та два члена-кореспонденти АМН України, 4 лауреати Державних премій України, 18 заслужених діячів науки і техніки, 8 заслужених лікарів, 2 заслужених працівника освіти України, 37 дійсних членів міжнародних і відомчих академій наук.</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Загальна кількість студентів, що навчаються в ХНМУ, біля 5-ти тисяч осіб, серед них 1024 іноземці. В університеті створені й успішно функціонують 6 навчальних науково-виробничих об’єднань: «Акушерство та гінекологія», «Медична генетика», «Медрадіологія», «Терапія», «Урологія», «Хірургія».</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 ХНМУ є всі умови для навчання та всебічного розвитку студентів. Широке поле для наукових занять надає Студентське наукове товариство. Найбільш активні й талановиті його члени перед закінченням університету одержують рекомендації на наукову роботу.</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В університеті працює Спілка молоді, діє молодіжний центр та народний театр «Діалог», Видається газета «Медичний університет», працює народний музей історії ХНМУ. Під керівництвом кафедри фізичного виховання та здоров’я колектив університету бере участь у спортивних змаганнях різного рівня й часто одержує перемоги.</w:t>
      </w: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Pr="000F6CE0"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Учбово-матеріальна база університету упорядкована 6-ма учбовими корпусами. На базі кафедр, які розташовані тут, проводиться доклінічна підготовка студентів молодших курсів. З третього курсу студенти навчаються на клінічних базах. 40 клінічних кафедр університету розташовані в клінічних лікувально-профілактичних закладах і мають у своєму розпорядженні 7500 ліжок. У 2005 р. було закінчене будівництво навчальної стоматологічної клініки.</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У 1913 році в Юзівці була організована земська лікарня на 40 ліжок. У переддень революції число ліжок збільшилося до 100. Тож, на місто з населенням понад 50 тисяч осіб припадало близько 150 ліжок і 18 лікарів, причому 5 з них – приватно практикуючих. В </w:t>
      </w:r>
      <w:r w:rsidRPr="000F6CE0">
        <w:rPr>
          <w:rFonts w:ascii="Times New Roman" w:hAnsi="Times New Roman" w:cs="Times New Roman"/>
          <w:sz w:val="24"/>
          <w:szCs w:val="24"/>
          <w:lang w:val="ru-RU"/>
        </w:rPr>
        <w:lastRenderedPageBreak/>
        <w:t xml:space="preserve">перші роки після революції в Донбасі створюються нові лікувально-профілактичні та санітарно-протиепідемічні установи. Після створення в лютому 1919 року самостійної Донецької губернії з частин Харківської, Єкатеринославської губерній і області Війська Донського, в ній особливо інтенсивно розгорнулося будівництво закладів охорони здоров’я. Уже в 20-х роках в губернії було зведено 160 лікарень на 5511 ліжок, 127 амбулаторій, 20 поліклінік і диспансерів і 133 фельдшерські пункти. Крім того, великий розмах одержала так звана робоча медицина. Було розгорнуто значну мережу заводських і шахтних медичних установ. До 1923 року на ці галузі працювали 81 лікарня на 3426 ліжок, 12 поліклінік, 38 амбулаторій, 62 фельдшерські пункти, спеціально призначені для обслуговування шахтарів, металургів і представників інших робітничих професій. Лікувальними та санітарно-епідеміологічними установами області проводилася значна робота, спрямована на боротьбу з інфекційними захворюваннями, які в той час справляли значний вплив на демографічні процеси в регіоні. Саме в ці роки почалася масова кампанія зі щеплення проти холери, черевного тифу й інших інфекційних захворювань, була налагоджена своєчасна ізоляція заразних хворих тощо. Проводилася значна робота з попередження соціальних хвороб, </w:t>
      </w:r>
      <w:proofErr w:type="gramStart"/>
      <w:r w:rsidRPr="000F6CE0">
        <w:rPr>
          <w:rFonts w:ascii="Times New Roman" w:hAnsi="Times New Roman" w:cs="Times New Roman"/>
          <w:sz w:val="24"/>
          <w:szCs w:val="24"/>
          <w:lang w:val="ru-RU"/>
        </w:rPr>
        <w:t>у першу</w:t>
      </w:r>
      <w:proofErr w:type="gramEnd"/>
      <w:r w:rsidRPr="000F6CE0">
        <w:rPr>
          <w:rFonts w:ascii="Times New Roman" w:hAnsi="Times New Roman" w:cs="Times New Roman"/>
          <w:sz w:val="24"/>
          <w:szCs w:val="24"/>
          <w:lang w:val="ru-RU"/>
        </w:rPr>
        <w:t xml:space="preserve"> чергу – туберкульозу.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Весь характер медико-санітарної діяльності у відбудовний період вочевидь став набувати яскраво виразного профілактичного спрямування. Саме такий напрямок мала протиепідемічна робота з переважним використанням диспансерного методу. Загально-санітарні заходи були спрямовані на оздоровлення зовнішнього середовища: житла, водопостачання, очищення, оздоровлення умов праці робітників. Величезне прогресивне значення мало запровадження загальнодоступної і безкоштовної медичної допомоги. Підвищення медичної допомоги визначалося зростанням кількості медичних працівників. Якщо в 1923 році на Юзівський округ припадало 95 лікарів, тобто приблизно 3 лікаря на 10 тисяч населення, то в 1927 році це число дорівнювало 269, що складало 5 лікарів на 10 тисяч населення. Досягнення значних успіхів у розбудові практичної охорони здоров’я потребувало й поліпшення санітарного стану населених пунктів, що виявилося вкрай складною справою. Безумовно, все це вимагало поряд з розширенням медико-санітарної мережі й удосконалюванням якості її роботи, створення науково-дослідних медичних установ і, особливо, підготовки медичних кадрів з глибоким знанням місцевої специфіки, крайової патології, санітарних умов життя населення. Практика показувала, що для вирішення низки конкретних питань з подальшого підйому охорони здоров’я Донбасу потрібна велика кількість практичних лікарів і вчених-медиків, які б виросли, так би мовити, на «Донецькому ґрунті». З цією метою в березні 1926 року в Сталіно створюється Донецький інститут гігієни праці і професійних захворювань, який став першою науковою медичною установою в губернії.</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Не менш значною подією в житті Донбасу було створення в 1930 році в Сталіно медичного інституту, який мав забезпечити регіон висококваліфікованими науковими медичними кадрами. Наприкінці 20-х років в Україні нараховували чотири вищих медичних навчальних закладів – Київський, Одеський, Харківський та Дніпропетровський медичні інститути. Незважаючи на те, що це були великі, давно сформовані навчальні заклади, кількість підготовлених ними лікарів була явно недостатньою. Виступаючи в грудні 1929 року на зборах лікарів у м. Сталіно (нині Донецьк) Нарком охорони здоров’я Української республіки, справедливо відзначаючи нестачу лікарів у Донбасі, вважав за необхідне створення тут п’ятого медичного вузу України. Збори лікарів схвалили цю пропозицію й ухвалили клопотати про відкриття інституту в м. Сталіно, центрі Донецького басейну. У січні 1930 року в колишній столиці України – м. Харкові, відбувся з’їзд керівників охорони здоров’я республіки. На з’їзді підкреслювалося, що до кінця першої п’ятирічки Донецькому басейнові знадобиться більше трьох тисяч лікарів, причому існуючі чотири медінститути України не зможуть цілком забезпечити цю потребу. З огляду на це, </w:t>
      </w:r>
      <w:r w:rsidRPr="000F6CE0">
        <w:rPr>
          <w:rFonts w:ascii="Times New Roman" w:hAnsi="Times New Roman" w:cs="Times New Roman"/>
          <w:sz w:val="24"/>
          <w:szCs w:val="24"/>
          <w:lang w:val="ru-RU"/>
        </w:rPr>
        <w:lastRenderedPageBreak/>
        <w:t>делегати з’їзду прийняли рішення «… про необхідність відкриття нового п’ятого медвузу України в Донбасі, відповідно до наміченого колосального розвитку останнього».</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12 червня 1930 року відповідно </w:t>
      </w:r>
      <w:proofErr w:type="gramStart"/>
      <w:r w:rsidRPr="000F6CE0">
        <w:rPr>
          <w:rFonts w:ascii="Times New Roman" w:hAnsi="Times New Roman" w:cs="Times New Roman"/>
          <w:sz w:val="24"/>
          <w:szCs w:val="24"/>
          <w:lang w:val="ru-RU"/>
        </w:rPr>
        <w:t>до протоколу</w:t>
      </w:r>
      <w:proofErr w:type="gramEnd"/>
      <w:r w:rsidRPr="000F6CE0">
        <w:rPr>
          <w:rFonts w:ascii="Times New Roman" w:hAnsi="Times New Roman" w:cs="Times New Roman"/>
          <w:sz w:val="24"/>
          <w:szCs w:val="24"/>
          <w:lang w:val="ru-RU"/>
        </w:rPr>
        <w:t xml:space="preserve"> № 19/672 засідання Ради Народних Комісарів Української РСР (м. Харків) було прийнято рішення про відкриття восени 1930 року Сталінського медичного інституту.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Іван Якович Олімпієв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Іван Якович Олімпієв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Організаційну роботу вів завідувач Сталінським крайовим відділом охорони здоров’я Іван Якович Олімпієв, який став першим директором інституту. Йому в короткий термін вдалося підібрати кадри викладачів і співробітників, завершити ремонт виділених для інституту приміщень.</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У будівлі колишнього Окрфінвідділу (нині міська лікарня №1) розмістилися перші кафедри:</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суспільних наук, біології, анатомії, гістології, фізіології, канцелярія і бібліотека;</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в приміщенні колишнього Окрземвідділу – кафедри фізики і хімії.</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Під студентський гуртожиток були виділені палати 2-ї районної лікарні та приватні будинки. Апаратуру для кафедр замовили в Москві і Харкові, частину спеціальних приладів – за кордоном.</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Значну допомогу надали медінститути Києва, Одеси, Харкова. Вони поділилися мікроскопами, харківські колеги надіслали частину експонатів свого анатомічного музею з оригінальними препаратами. Ленінградська військово-медична академія передала молодому внз кілька сотень томів зі своєї наукової бібліотеки. Завідувач кафедри нормальної анатомії Харківського медінституту академік В.П. Воробйов взяв участь в складанні плану будівництва інституту, зокрема морфологічного, фізико-хімічного корпусів, гуртожитку для студентів та житлового будинку для викладачів.</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У липні 1930 р. було оголошено конкурс на заміщення посад завідувачів кафедр і викладачів. Одним з перших прибув з Одеси Микола Дмитрович Довгялло, який став деканом єдиного на той час лікувально-профілактичного факультету та завідувачем кафедри анатомії.</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Незабаром приїхали професори О.Г. Черняховський, М.М. Кудрявцев, Е.Е. Паулі, які очолили кафедри гістології, фізіології та біології відповідно. До кінця листопада 1930 року в інституті були укомплектовані штати шістьма завідувачами кафедр, одним доцентом і десятьма асистентами (більше половини з них працювали за сумісництвом). При цьому понад третина посад викладачів залишалися ще вільними.</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31 липня 1930 року Нарком охорони здоров’я України встановив план набору: 200 студентів на 1-й курс денного відділення з терміном навчання 4,5 роки і 290 учнів на робфак. Перші оголошення про набір були опубліковані в крайовій і міській газетах «Сталинский рабочий» і «Диктатура труда» в червні 1930 року. Прийом до інституту проходив до 1 листопада. Всього було подано 297 заяв, взяли 188 осіб. Переважне право при зарахуванні мала молодь з робітників і селян. Близько половини з них працювали до цього фельдшерами, медсестрами і санітарками.</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Тільки за останній перед відкриттям інституту рік ліжкова мережа м. Сталіно зросла з 932 до 1088 ліжок. Щорічно поліпшувалася і якість діяльності лікарняних установ. Тільки за 1929 рік летальність у лікарнях м. Сталіно знизилася з 2,9% до 2,3%, а ця обставина була </w:t>
      </w:r>
      <w:r w:rsidRPr="000F6CE0">
        <w:rPr>
          <w:rFonts w:ascii="Times New Roman" w:hAnsi="Times New Roman" w:cs="Times New Roman"/>
          <w:sz w:val="24"/>
          <w:szCs w:val="24"/>
          <w:lang w:val="ru-RU"/>
        </w:rPr>
        <w:lastRenderedPageBreak/>
        <w:t>суттєвою, тому що клінічні бази доцільно було створювати в зразкових установах. Що стосується приміщень для теоретичних кафедр, то комісія з організації медінституту порушила клопотання перед міськвиконкомом про виділення для цього будинків однієї зі шкіл, окрфінвідділу та третього поверху клубу металургів, а також про надання приміщень під студентські гуртожитки. При цьому враховувалося, що на перших порах викладання фізики й хімії здійснюватиметься на відповідних кафедрах гірничого інституту.</w:t>
      </w:r>
    </w:p>
    <w:p w:rsidR="00875336" w:rsidRDefault="00875336" w:rsidP="00875336">
      <w:pPr>
        <w:spacing w:after="0" w:line="240" w:lineRule="auto"/>
        <w:ind w:firstLine="709"/>
        <w:jc w:val="both"/>
        <w:rPr>
          <w:rFonts w:ascii="Times New Roman" w:hAnsi="Times New Roman" w:cs="Times New Roman"/>
          <w:sz w:val="24"/>
          <w:szCs w:val="24"/>
        </w:rPr>
      </w:pPr>
      <w:r w:rsidRPr="000F6CE0">
        <w:rPr>
          <w:rFonts w:ascii="Times New Roman" w:hAnsi="Times New Roman" w:cs="Times New Roman"/>
          <w:sz w:val="24"/>
          <w:szCs w:val="24"/>
        </w:rPr>
        <w:t>Саме завдяки їх зусиллям був створений фундамент для подальшого розквіту нашої Alma Mater. У 1980 році за значні досягнення в підготовці кваліфікованих кадрів для практичної охорони здоров’я, успіхи в науковій і лікувальній роботі, а також у зв’язку з 50-річчям від дня заснування Донецький державний медичний інститут був нагороджений Почесною грамотою Президії Верховної Ради УРСР (в той час – найвища нагорода УРСР).</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rPr>
        <w:t xml:space="preserve">5 липня 2014 року Донецьк був повністю окупований російською армією, російськими найманцями і представниками місцевих колаборантів. </w:t>
      </w:r>
      <w:r w:rsidRPr="000F6CE0">
        <w:rPr>
          <w:rFonts w:ascii="Times New Roman" w:hAnsi="Times New Roman" w:cs="Times New Roman"/>
          <w:sz w:val="24"/>
          <w:szCs w:val="24"/>
          <w:lang w:val="ru-RU"/>
        </w:rPr>
        <w:t>У зв’язку з тим, що від 1.09.2014 року університет був підпорядкований «міністерству освіти і науки» так званої «ДНР», він вимушено призупинив свою роботу.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Відповідно </w:t>
      </w:r>
      <w:proofErr w:type="gramStart"/>
      <w:r w:rsidRPr="000F6CE0">
        <w:rPr>
          <w:rFonts w:ascii="Times New Roman" w:hAnsi="Times New Roman" w:cs="Times New Roman"/>
          <w:sz w:val="24"/>
          <w:szCs w:val="24"/>
          <w:lang w:val="ru-RU"/>
        </w:rPr>
        <w:t>до наказу</w:t>
      </w:r>
      <w:proofErr w:type="gramEnd"/>
      <w:r w:rsidRPr="000F6CE0">
        <w:rPr>
          <w:rFonts w:ascii="Times New Roman" w:hAnsi="Times New Roman" w:cs="Times New Roman"/>
          <w:sz w:val="24"/>
          <w:szCs w:val="24"/>
          <w:lang w:val="ru-RU"/>
        </w:rPr>
        <w:t xml:space="preserve"> Міністерства охорони здоров’я України від 21.11.2014 №876 Донецький національний медичний університет ім. М.Горького з 1.12.2014 р. розпочав свою роботу (тимчасово) за новою юридичною адресою на базі Краснолиманського медичного коледжу.</w:t>
      </w: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p>
    <w:p w:rsidR="00875336" w:rsidRPr="000F6CE0" w:rsidRDefault="00875336" w:rsidP="00875336">
      <w:pPr>
        <w:spacing w:after="0" w:line="240" w:lineRule="auto"/>
        <w:ind w:firstLine="709"/>
        <w:jc w:val="both"/>
        <w:rPr>
          <w:rFonts w:ascii="Times New Roman" w:hAnsi="Times New Roman" w:cs="Times New Roman"/>
          <w:sz w:val="24"/>
          <w:szCs w:val="24"/>
          <w:lang w:val="ru-RU"/>
        </w:rPr>
      </w:pPr>
      <w:r w:rsidRPr="000F6CE0">
        <w:rPr>
          <w:rFonts w:ascii="Times New Roman" w:hAnsi="Times New Roman" w:cs="Times New Roman"/>
          <w:sz w:val="24"/>
          <w:szCs w:val="24"/>
          <w:lang w:val="ru-RU"/>
        </w:rPr>
        <w:t xml:space="preserve">До цього часу частина співробітників університету перейшла </w:t>
      </w:r>
      <w:proofErr w:type="gramStart"/>
      <w:r w:rsidRPr="000F6CE0">
        <w:rPr>
          <w:rFonts w:ascii="Times New Roman" w:hAnsi="Times New Roman" w:cs="Times New Roman"/>
          <w:sz w:val="24"/>
          <w:szCs w:val="24"/>
          <w:lang w:val="ru-RU"/>
        </w:rPr>
        <w:t>на роботу</w:t>
      </w:r>
      <w:proofErr w:type="gramEnd"/>
      <w:r w:rsidRPr="000F6CE0">
        <w:rPr>
          <w:rFonts w:ascii="Times New Roman" w:hAnsi="Times New Roman" w:cs="Times New Roman"/>
          <w:sz w:val="24"/>
          <w:szCs w:val="24"/>
          <w:lang w:val="ru-RU"/>
        </w:rPr>
        <w:t xml:space="preserve"> в інші ВНЗ України (Київ, Харків, Дніпропетровськ, Запоріжжя, Івано-Франківськ тощо). Частина співробітників – переїхала до Краматорська і зайнялася організацією роботи університету, частина працівників – залишилася на окупованій території в Донецьку і продовжила роботу в медичному університеті так званої «ДНР».</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Шлях становлення Університету тісно пов'язаний зі становленням освіти у Наддніпрянському регіоні загалом. У період з середини 1754 до 1918 року система освіти тут еволюціонувала від січової школи для 80 козаків до вищого навчального закладу на 2750 студентів.</w:t>
      </w:r>
    </w:p>
    <w:p w:rsidR="00875336" w:rsidRPr="008C0F2D" w:rsidRDefault="00875336" w:rsidP="00875336">
      <w:pPr>
        <w:spacing w:after="0" w:line="240" w:lineRule="auto"/>
        <w:ind w:firstLine="709"/>
        <w:jc w:val="both"/>
        <w:rPr>
          <w:rFonts w:ascii="Times New Roman" w:hAnsi="Times New Roman" w:cs="Times New Roman"/>
          <w:sz w:val="24"/>
          <w:szCs w:val="24"/>
        </w:rPr>
      </w:pP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Активні спроби відкриття університету в місті почалися лише з кінця ХІХ століття. На цей час Катеринослав вже перетворився на одне з найбільших міст промислового Півдня. Історичний же парадокс полягав у тому, що місто, яке задумувалося як столиця південного краю, залишалося протягом значного періоду науковою провінцією.</w:t>
      </w:r>
    </w:p>
    <w:p w:rsidR="00875336" w:rsidRPr="008C0F2D" w:rsidRDefault="00875336" w:rsidP="00875336">
      <w:pPr>
        <w:spacing w:after="0" w:line="240" w:lineRule="auto"/>
        <w:ind w:firstLine="709"/>
        <w:jc w:val="both"/>
        <w:rPr>
          <w:rFonts w:ascii="Times New Roman" w:hAnsi="Times New Roman" w:cs="Times New Roman"/>
          <w:sz w:val="24"/>
          <w:szCs w:val="24"/>
        </w:rPr>
      </w:pP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Тривалий час заснуванню університету перешкоджали історичні події: революція 1905-1907 рр., Перша світова війна 1914-1918 рр., Лютнева революція 1917 р., Жовтнева революція 1917 р., майже цілковита анархія на територіях колишньої імперії в 1917-1918 рр. Все це зводило нанівець будь-які спроби започаткувати вищу освіту в Катеринославі.</w:t>
      </w:r>
    </w:p>
    <w:p w:rsidR="00875336" w:rsidRPr="008C0F2D" w:rsidRDefault="00875336" w:rsidP="00875336">
      <w:pPr>
        <w:spacing w:after="0" w:line="240" w:lineRule="auto"/>
        <w:ind w:firstLine="709"/>
        <w:jc w:val="both"/>
        <w:rPr>
          <w:rFonts w:ascii="Times New Roman" w:hAnsi="Times New Roman" w:cs="Times New Roman"/>
          <w:sz w:val="24"/>
          <w:szCs w:val="24"/>
        </w:rPr>
      </w:pP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Активні прибічники ідеї заснування університету використовували будь-які можливості для досягнення своєї мети. Так, під час евакуації навчальних закладів з території бойових дій Першої світової війни, вони декілька разів подавали клопотання про перенесення одного з університетів до Катеринослава. Утім, ані сильна матеріальна база, ані найкращі викладачі Наддніпрянщини не забезпечили успіху їхній ініціативі. Евакуйований Варшавський університет (Польща) був перенесений до Ростова-на-Дону, Юр’ївський університет (Прибалтика), за який наукова громада Катеринослава боролася до останнього, – до Пермі.</w:t>
      </w:r>
    </w:p>
    <w:p w:rsidR="00875336" w:rsidRPr="008C0F2D" w:rsidRDefault="00875336" w:rsidP="00875336">
      <w:pPr>
        <w:spacing w:after="0" w:line="240" w:lineRule="auto"/>
        <w:ind w:firstLine="709"/>
        <w:jc w:val="both"/>
        <w:rPr>
          <w:rFonts w:ascii="Times New Roman" w:hAnsi="Times New Roman" w:cs="Times New Roman"/>
          <w:sz w:val="24"/>
          <w:szCs w:val="24"/>
        </w:rPr>
      </w:pP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 xml:space="preserve">Саме в цей час міністр народної освіти, задоволений матеріальною базою, яку пропонували для згаданого Юр’ївського університету, запропонував, щоб Катеринослав </w:t>
      </w:r>
      <w:r w:rsidRPr="008C0F2D">
        <w:rPr>
          <w:rFonts w:ascii="Times New Roman" w:hAnsi="Times New Roman" w:cs="Times New Roman"/>
          <w:sz w:val="24"/>
          <w:szCs w:val="24"/>
        </w:rPr>
        <w:lastRenderedPageBreak/>
        <w:t>вніс петицію про відкриття медичного факультету на своїх теренах. Він пообіцяв, що за відповідної матеріальної підтримки міста таке клопотання буде задоволено.</w:t>
      </w:r>
    </w:p>
    <w:p w:rsidR="00875336" w:rsidRPr="008C0F2D" w:rsidRDefault="00875336" w:rsidP="00875336">
      <w:pPr>
        <w:spacing w:after="0" w:line="240" w:lineRule="auto"/>
        <w:ind w:firstLine="709"/>
        <w:jc w:val="both"/>
        <w:rPr>
          <w:rFonts w:ascii="Times New Roman" w:hAnsi="Times New Roman" w:cs="Times New Roman"/>
          <w:sz w:val="24"/>
          <w:szCs w:val="24"/>
        </w:rPr>
      </w:pP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Тож, у березні 1916 р. міська управа, скориставшись нагодою, подала прохання про відкриття в Катеринославі медичного та природничого факультетів університету та політехнічного інституту.</w:t>
      </w:r>
    </w:p>
    <w:p w:rsidR="00875336" w:rsidRPr="008C0F2D"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І вже влітку того ж року було сформовано омріяний навчальний заклад – Вищі жіночі курси, які офіційно іменувалися Катеринославськими приватними курсами М.С.Копилова та О.В.Тихонової. Спершу до їхнього складу входило лише два факультети – фізико-математичний (із природничо-історичним та математичним відділеннями) і медичний. Офіційне відкриття новоствореної інституції відбулося 15 вересня 1916 р. За сприяння В.І.Вернадського в кінці 1916 р. Вищі жіночі курси отримали статус вищого навчального закладу, а станом на 1 січня 1918 р. у ньому навчалося 1298 студентів.</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Університет по праву пишається цілою плеядою визначних учених – академіків і членів-кореспондентів національних академій наук України й інших країн, професорів, які своїми оригінальними ідеями й дослідженнями збагатили потенціал вітчизняної науки, здобули загальнодержавне та міжнародне визнання. Серед них - Г.В.Курдюмов, В.І.Данилов, І.Є.Огієвецький, С.М.Нікольський, Д.О.Свіренко, О.М.Динник, Л.В.Писаржевський, Д.І.Яворницький, В.С.Будник, Т.Ф.Герасюта, В.І.Моссаковський, О.Л.Бельгард, А.П.Травлєєв, І.Ф.Ковальова, В.П.Моторний та багато інших.</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Завдяки зусиллям провідних науковців та всього професорсько-викладацького корпусу в університеті створені й успішно розвиваються широко відомі наукові школи в галузі математики, механіки, радіофізики та радіоелектроніки, ракетно-космічної техніки, нейрокібернетики, біотехнології, неорганічної хімії, історіографії та джерелознавства, історії України, археології, германістики, літературо- та мовознавства тощо. Фундаментальні дослідження класичного ДНУ є полігалузевими, що робить відмінним університет від інших ЗВО регіону. Здобутки вчених університету відзначені численними державними та галузевими нагородами, преміями, грантами зарубіжних науково-освітніх установ.</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Усього за час існування в університеті підготовлено понад 150 тисяч фахівців, без яких важко уявити будь-яку сферу нашого суспільного життя.</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Випускники Дніпровського національного університету працюють у найрізноманітніших сферах господарства України, країн СНД, очолюють державні інститути, освітні та наукові структури, виробничі об’єднання, культурні центри, засоби масової інформації. Найбільш відомі серед них – Л.Д.Кучма (Президент України 1994 р.-2005 р.), письменники О.Т.Гончар і П.А.Загребельний, голова Національного космічного агентства України Ю.С.Алексєєв, конструктори ракетно-космічних систем С.М.Конюхов, Ю.П.Семенов, А.К.Недайвода, В.А.Січовий, В.Г.Команов, академіки В.П.Шевченко, В.П.Горбулін, П.П.Ширшов, Г.М.Савін, І.М.Халатников, О.М.Трубачов, В.В.Пилипенко та багато інших.</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Університет сьогодні – це заклад вищої освіти IV рівня акредитації – багатогалузевий навчально-науковий комплекс, де функціонують 14 факультетів, 3 освітні центри, аспірантура й докторантура, 3 науково-дослідних інститути, 79 кафедр, на яких працюють 1064 викладачів, у тому числі 35 академіків, 170 докторів наук, професорів і 540 кандидатів наук, доцентів. До структури університету також входять 4 фахові коледжі (машинобудівний, ракетно-космічного машинобудування, промисловий, економіки та бізнесу), Навчально-методичний центр доуніверситетської підготовки (у тому числі для іноземців), Регіональний центр безперервної освіти «Придніпров’я», 2 ліцеї та ін.</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 xml:space="preserve">В університеті та його коледжах навчаються понад 15 тисяч студентів за 65 спеціальностями ступеня «бакалавр» (90 освітніх програм) і 64 спеціальностями ступеня «магістр» (92 освітні програми), а також іноземні студенти та аспіранти (за 38 </w:t>
      </w:r>
      <w:r w:rsidRPr="008C0F2D">
        <w:rPr>
          <w:rFonts w:ascii="Times New Roman" w:hAnsi="Times New Roman" w:cs="Times New Roman"/>
          <w:sz w:val="24"/>
          <w:szCs w:val="24"/>
        </w:rPr>
        <w:lastRenderedPageBreak/>
        <w:t>спеціальностями ступеня «доктор філософії» PhD) із більш ніж 20 країн світу. Протягом останніх 25 років суттєво оновився перелік спеціальностей. У ДНУ можна здобути освіту за сучасними напрямками: соціологія, політологія, клінічна лабораторна діагностика, комп’ютерна інженерія, кібербезпека, авіоніка, харчові технології, журналістика, зв’язки з громадськістю, китайська та японська мови, дизайн та іншими. Навчально-виховний і науковий процес в університеті забезпечується на рівні кращих вітчизняних та світових стандартів. Не випадково у 2000 році Указом Президента України університету надано офіційний статус національного навчального закладу, а з 2008 року університет носить ім'я свого славетного випускника Олеся Терентійовича Гончара.</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Спектр наукових досліджень Дніпровського національного університету охоплює всі пріоритетні напрями розвитку науки й техніки України. Тут щорічно видається більше двох десятків монографій, близько 2000 наукових статей та до 300 навчальних посібників. Патентний фонд винахідників налічує майже 1600 патентів та авторських свідоцтв і кожного року поповнюється десятками нових винаходів.</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У різних формах наукової діяльності беруть участь майже 4000 студентів. Щорічно вони публікують більше 600 статей, отримують численні нагороди на різних конкурсах, олімпіадах.</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Дніпровський національний університет є регіональним лідером з виконання проектів "TEMPUS/TACIS" під егідою Європейського Союзу. Загальна грантова допомога ДНУ з початку участі у цій програмі (1994 рік) склала близько 3,5 млн доларів США.</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Дніпровський національний університет є членом Великої Хартії університетів Європи (Magna Charta Observatory).</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 xml:space="preserve">Міжнародна співпраця університету здійснюється також в рамках двосторонніх угод з відомими університетами і науковими центрами Європи, Америки й Азії. В останні роки встановлені і розвиваються інтенсивні контакти з Бразилією з питань підготовки кадрів для цієї країни в галузі ракетно-космічної техніки. Усього укладено і діють 93 угоди про міжнародне співробітництво університету. </w:t>
      </w:r>
    </w:p>
    <w:p w:rsidR="00875336" w:rsidRPr="008C0F2D" w:rsidRDefault="00875336" w:rsidP="00875336">
      <w:pPr>
        <w:spacing w:after="0" w:line="240" w:lineRule="auto"/>
        <w:ind w:firstLine="709"/>
        <w:jc w:val="both"/>
        <w:rPr>
          <w:rFonts w:ascii="Times New Roman" w:hAnsi="Times New Roman" w:cs="Times New Roman"/>
          <w:sz w:val="24"/>
          <w:szCs w:val="24"/>
        </w:rPr>
      </w:pP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Протягом 2015/2016 н.р. у ДНУ було започатковано і наразі активно виконуються 7 проектів у рамках міжнародної європейської програми «ЕRASMUS+» з університетами Іспанії, Італії, Туреччини, Бельгії, Латвії та Болгарії.</w:t>
      </w:r>
    </w:p>
    <w:p w:rsidR="00875336" w:rsidRPr="008C0F2D" w:rsidRDefault="00875336" w:rsidP="00875336">
      <w:pPr>
        <w:spacing w:after="0" w:line="240" w:lineRule="auto"/>
        <w:ind w:firstLine="709"/>
        <w:jc w:val="both"/>
        <w:rPr>
          <w:rFonts w:ascii="Times New Roman" w:hAnsi="Times New Roman" w:cs="Times New Roman"/>
          <w:sz w:val="24"/>
          <w:szCs w:val="24"/>
        </w:rPr>
      </w:pP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За напрямками діяльності університету та його зарубіжних установ-партнерів здійснюється інтенсивний обмін студентами, науковцями та викладачами. Успішно виконуються угоди, пов’язані з академічною мобільністю, активно здійснюється співробітництво в рамках угод щодо виконання програм надання двох дипломів з Університетом м. Мен (Франція), Університетом прикладних наук м. Міттвайда (Німеччина) та Вищою школою управління охороною праці в Катовицях (Польща). З вересня 2015 р. у ДНУ виконується програма академічних обмінів «Mevlana Exchange Program» з Караманським університетом ім. Мехметбея (Туреччина), який передбачає двосторонню мобільність студентів (5 місяців) та викладачів (3 тижні). Приблизно 100 викладачів та співробітників науково-дослідної частини щорічно перебувають у ділових зарубіжних відрядженнях. Близько 30 іноземних лекторів та науковців щорічно беруть участь у навчальному процесі університету.</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Щороку університет відвідують десятки зарубіжних делегацій переважно з університетів-партнерів, а також представники урядових делегацій, іноземних посольств в Україні.</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Наукова бібліотека університету – одна з найбільших в системі вищої школи України. У її фондах налічується понад 2 млн примірників, з яких 1 млн 400 тис. – наукові видання із різних галузей знань, 460 тис. – навчально-методична література, 165 тис. – художня література, 300 тис. – періодичні видання, понад 100 тис. – зарубіжні видання.</w:t>
      </w:r>
    </w:p>
    <w:p w:rsidR="00875336" w:rsidRPr="008C0F2D"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lastRenderedPageBreak/>
        <w:t>Дніпровський національний університет має Присамарський міжнародний біосферний стаціонар, ботанічний сад, комплекс прісноводної фауни “Акваріум”, кілька музеїв.</w:t>
      </w:r>
    </w:p>
    <w:p w:rsidR="00875336" w:rsidRDefault="00875336" w:rsidP="00875336">
      <w:pPr>
        <w:spacing w:after="0" w:line="240" w:lineRule="auto"/>
        <w:ind w:firstLine="709"/>
        <w:jc w:val="both"/>
        <w:rPr>
          <w:rFonts w:ascii="Times New Roman" w:hAnsi="Times New Roman" w:cs="Times New Roman"/>
          <w:sz w:val="24"/>
          <w:szCs w:val="24"/>
        </w:rPr>
      </w:pPr>
      <w:r w:rsidRPr="008C0F2D">
        <w:rPr>
          <w:rFonts w:ascii="Times New Roman" w:hAnsi="Times New Roman" w:cs="Times New Roman"/>
          <w:sz w:val="24"/>
          <w:szCs w:val="24"/>
        </w:rPr>
        <w:t>Перлиною університету є Палац студентів, який постановою уряду визнано історико-архітектурним пам’ятником національного значення. У Палаці студентів університету працює 14 творчих колективів, 8 із яких мають почесні звання „Народний” або „Зразковий”.</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875336" w:rsidRPr="00AF514A" w:rsidRDefault="00875336" w:rsidP="00875336">
      <w:pPr>
        <w:numPr>
          <w:ilvl w:val="0"/>
          <w:numId w:val="7"/>
        </w:numPr>
        <w:tabs>
          <w:tab w:val="left" w:pos="0"/>
        </w:tabs>
        <w:spacing w:after="0" w:line="240" w:lineRule="auto"/>
        <w:ind w:left="0" w:firstLine="709"/>
        <w:jc w:val="both"/>
        <w:rPr>
          <w:rFonts w:ascii="Times New Roman" w:hAnsi="Times New Roman" w:cs="Times New Roman"/>
          <w:sz w:val="24"/>
          <w:szCs w:val="24"/>
        </w:rPr>
      </w:pPr>
      <w:r w:rsidRPr="00AF514A">
        <w:rPr>
          <w:rFonts w:ascii="Times New Roman" w:hAnsi="Times New Roman" w:cs="Times New Roman"/>
          <w:sz w:val="24"/>
          <w:szCs w:val="24"/>
        </w:rPr>
        <w:t xml:space="preserve">Характерні риси розвитку медицини в в ХХ столітті. </w:t>
      </w:r>
    </w:p>
    <w:p w:rsidR="00875336" w:rsidRPr="00AF514A" w:rsidRDefault="00875336" w:rsidP="00875336">
      <w:pPr>
        <w:numPr>
          <w:ilvl w:val="0"/>
          <w:numId w:val="7"/>
        </w:numPr>
        <w:tabs>
          <w:tab w:val="left" w:pos="0"/>
        </w:tabs>
        <w:spacing w:after="0" w:line="240" w:lineRule="auto"/>
        <w:ind w:left="0" w:firstLine="709"/>
        <w:jc w:val="both"/>
        <w:rPr>
          <w:rFonts w:ascii="Times New Roman" w:hAnsi="Times New Roman" w:cs="Times New Roman"/>
          <w:sz w:val="24"/>
          <w:szCs w:val="24"/>
        </w:rPr>
      </w:pPr>
      <w:r w:rsidRPr="00AF514A">
        <w:rPr>
          <w:rFonts w:ascii="Times New Roman" w:hAnsi="Times New Roman" w:cs="Times New Roman"/>
          <w:sz w:val="24"/>
          <w:szCs w:val="24"/>
        </w:rPr>
        <w:t xml:space="preserve">Диференціація і інтеграція наук в XX столітті. </w:t>
      </w:r>
    </w:p>
    <w:p w:rsidR="00875336" w:rsidRPr="00AF514A" w:rsidRDefault="00875336" w:rsidP="00875336">
      <w:pPr>
        <w:numPr>
          <w:ilvl w:val="0"/>
          <w:numId w:val="7"/>
        </w:numPr>
        <w:tabs>
          <w:tab w:val="left" w:pos="0"/>
        </w:tabs>
        <w:spacing w:after="0" w:line="240" w:lineRule="auto"/>
        <w:ind w:left="0" w:firstLine="709"/>
        <w:jc w:val="both"/>
        <w:rPr>
          <w:rFonts w:ascii="Times New Roman" w:hAnsi="Times New Roman" w:cs="Times New Roman"/>
          <w:sz w:val="24"/>
          <w:szCs w:val="24"/>
        </w:rPr>
      </w:pPr>
      <w:r w:rsidRPr="00AF514A">
        <w:rPr>
          <w:rFonts w:ascii="Times New Roman" w:hAnsi="Times New Roman" w:cs="Times New Roman"/>
          <w:sz w:val="24"/>
          <w:szCs w:val="24"/>
        </w:rPr>
        <w:t xml:space="preserve">Українська національна ідея і розвиток науки та медицини. </w:t>
      </w:r>
    </w:p>
    <w:p w:rsidR="00875336" w:rsidRPr="00AF514A" w:rsidRDefault="00875336" w:rsidP="00875336">
      <w:pPr>
        <w:numPr>
          <w:ilvl w:val="0"/>
          <w:numId w:val="7"/>
        </w:numPr>
        <w:tabs>
          <w:tab w:val="left" w:pos="0"/>
        </w:tabs>
        <w:spacing w:after="0" w:line="240" w:lineRule="auto"/>
        <w:ind w:left="0" w:firstLine="709"/>
        <w:jc w:val="both"/>
        <w:rPr>
          <w:rFonts w:ascii="Times New Roman" w:hAnsi="Times New Roman" w:cs="Times New Roman"/>
          <w:sz w:val="24"/>
          <w:szCs w:val="24"/>
        </w:rPr>
      </w:pPr>
      <w:r w:rsidRPr="00AF514A">
        <w:rPr>
          <w:rFonts w:ascii="Times New Roman" w:hAnsi="Times New Roman" w:cs="Times New Roman"/>
          <w:sz w:val="24"/>
          <w:szCs w:val="24"/>
        </w:rPr>
        <w:t xml:space="preserve">Розвиток української радянської медицини. складний і суперечливий характер, об’єктивна оцінка досягнень. </w:t>
      </w:r>
    </w:p>
    <w:p w:rsidR="00875336" w:rsidRPr="00AF514A" w:rsidRDefault="00875336" w:rsidP="00875336">
      <w:pPr>
        <w:pStyle w:val="a3"/>
        <w:numPr>
          <w:ilvl w:val="0"/>
          <w:numId w:val="7"/>
        </w:numPr>
        <w:tabs>
          <w:tab w:val="left" w:pos="0"/>
        </w:tabs>
        <w:spacing w:after="0" w:line="240" w:lineRule="auto"/>
        <w:ind w:left="0" w:firstLine="709"/>
        <w:jc w:val="both"/>
        <w:rPr>
          <w:rFonts w:ascii="Times New Roman" w:hAnsi="Times New Roman"/>
          <w:sz w:val="24"/>
          <w:szCs w:val="24"/>
        </w:rPr>
      </w:pPr>
      <w:r w:rsidRPr="00AF514A">
        <w:rPr>
          <w:rFonts w:ascii="Times New Roman" w:hAnsi="Times New Roman"/>
          <w:sz w:val="24"/>
          <w:szCs w:val="24"/>
        </w:rPr>
        <w:t>Медицина в незалежній Україні. Удосконалення медичної освіти. Охарактеризуйте виникнення міст-держав.</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Анатомія</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 xml:space="preserve">Анестезія </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Нейрологія</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Наркотична речовина</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Патологічна анатомія</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Фізична активність.</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1. Досягнення І. М. Сеченова:</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рефлекторна теорія;</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центри гальмування мозку;</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формування психіки;</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дослідження серця.</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2. Досягнення І.. П.. Павлова:</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вивчення ЦНС;</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вивчення фізіології травлення;</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едність людини та природи;</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розробка теорії мінливості.</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3. Досягнення І.І. Мечнікова:</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створення еволюційної патології;</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внутрішньоклітинне травлення;</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фагоцитоз;</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біоценози.</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4. Досягнення С. П. Боткіна:</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інфекційний гепатит;</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рефлекторний механізм патології;</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підготовка думських лікарів;</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вивчення функції шлунка.</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5. Досягнення Г. О. Захар′їна:</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lastRenderedPageBreak/>
        <w:t>а) послідовність дослідження хворого;</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класика опитування;</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про роль персональної гігієни;</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дослідження нирок.</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6. Досягнення О. О. Остроумова:</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а) визначення хвороб;</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б) лабораторна діагностика;</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в) роль спадковості в патології;</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г) хвороби серця.</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7. Василь Парменович Образцов один з основоположників:</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A.</w:t>
      </w:r>
      <w:r w:rsidRPr="00AF514A">
        <w:rPr>
          <w:rFonts w:ascii="Times New Roman" w:hAnsi="Times New Roman" w:cs="Times New Roman"/>
          <w:sz w:val="24"/>
          <w:szCs w:val="24"/>
        </w:rPr>
        <w:tab/>
        <w:t>Київської терапевтичної школи</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B.</w:t>
      </w:r>
      <w:r w:rsidRPr="00AF514A">
        <w:rPr>
          <w:rFonts w:ascii="Times New Roman" w:hAnsi="Times New Roman" w:cs="Times New Roman"/>
          <w:sz w:val="24"/>
          <w:szCs w:val="24"/>
        </w:rPr>
        <w:tab/>
        <w:t>Медико-хірургічної академії</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C.</w:t>
      </w:r>
      <w:r w:rsidRPr="00AF514A">
        <w:rPr>
          <w:rFonts w:ascii="Times New Roman" w:hAnsi="Times New Roman" w:cs="Times New Roman"/>
          <w:sz w:val="24"/>
          <w:szCs w:val="24"/>
        </w:rPr>
        <w:tab/>
        <w:t>Київського університету</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D.</w:t>
      </w:r>
      <w:r w:rsidRPr="00AF514A">
        <w:rPr>
          <w:rFonts w:ascii="Times New Roman" w:hAnsi="Times New Roman" w:cs="Times New Roman"/>
          <w:sz w:val="24"/>
          <w:szCs w:val="24"/>
        </w:rPr>
        <w:tab/>
        <w:t>Петербурзького університету</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E.</w:t>
      </w:r>
      <w:r w:rsidRPr="00AF514A">
        <w:rPr>
          <w:rFonts w:ascii="Times New Roman" w:hAnsi="Times New Roman" w:cs="Times New Roman"/>
          <w:sz w:val="24"/>
          <w:szCs w:val="24"/>
        </w:rPr>
        <w:tab/>
        <w:t>Медичного коледжу</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8. Феофіл Гаврилович Яновський – український терапевт, першим описав:</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A.</w:t>
      </w:r>
      <w:r w:rsidRPr="00AF514A">
        <w:rPr>
          <w:rFonts w:ascii="Times New Roman" w:hAnsi="Times New Roman" w:cs="Times New Roman"/>
          <w:sz w:val="24"/>
          <w:szCs w:val="24"/>
        </w:rPr>
        <w:tab/>
        <w:t>Кон'юктивний симптом</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B.</w:t>
      </w:r>
      <w:r w:rsidRPr="00AF514A">
        <w:rPr>
          <w:rFonts w:ascii="Times New Roman" w:hAnsi="Times New Roman" w:cs="Times New Roman"/>
          <w:sz w:val="24"/>
          <w:szCs w:val="24"/>
        </w:rPr>
        <w:tab/>
        <w:t>Котаральну жовтяницю</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C.</w:t>
      </w:r>
      <w:r w:rsidRPr="00AF514A">
        <w:rPr>
          <w:rFonts w:ascii="Times New Roman" w:hAnsi="Times New Roman" w:cs="Times New Roman"/>
          <w:sz w:val="24"/>
          <w:szCs w:val="24"/>
        </w:rPr>
        <w:tab/>
        <w:t>Форми гарячок</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D.</w:t>
      </w:r>
      <w:r w:rsidRPr="00AF514A">
        <w:rPr>
          <w:rFonts w:ascii="Times New Roman" w:hAnsi="Times New Roman" w:cs="Times New Roman"/>
          <w:sz w:val="24"/>
          <w:szCs w:val="24"/>
        </w:rPr>
        <w:tab/>
        <w:t>Клініку різних форм апендицити</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E.</w:t>
      </w:r>
      <w:r w:rsidRPr="00AF514A">
        <w:rPr>
          <w:rFonts w:ascii="Times New Roman" w:hAnsi="Times New Roman" w:cs="Times New Roman"/>
          <w:sz w:val="24"/>
          <w:szCs w:val="24"/>
        </w:rPr>
        <w:tab/>
        <w:t>Механізм роздвоєння тонів серця</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9. Володимир Михайлович Бехтерєв зробив визначний внесок у вивчення:</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A.</w:t>
      </w:r>
      <w:r w:rsidRPr="00AF514A">
        <w:rPr>
          <w:rFonts w:ascii="Times New Roman" w:hAnsi="Times New Roman" w:cs="Times New Roman"/>
          <w:sz w:val="24"/>
          <w:szCs w:val="24"/>
        </w:rPr>
        <w:tab/>
        <w:t>Хвороби нирок</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B.</w:t>
      </w:r>
      <w:r w:rsidRPr="00AF514A">
        <w:rPr>
          <w:rFonts w:ascii="Times New Roman" w:hAnsi="Times New Roman" w:cs="Times New Roman"/>
          <w:sz w:val="24"/>
          <w:szCs w:val="24"/>
        </w:rPr>
        <w:tab/>
        <w:t>Гострих інфекцій</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C.</w:t>
      </w:r>
      <w:r w:rsidRPr="00AF514A">
        <w:rPr>
          <w:rFonts w:ascii="Times New Roman" w:hAnsi="Times New Roman" w:cs="Times New Roman"/>
          <w:sz w:val="24"/>
          <w:szCs w:val="24"/>
        </w:rPr>
        <w:tab/>
        <w:t>Будови та функції нервової системи</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D.</w:t>
      </w:r>
      <w:r w:rsidRPr="00AF514A">
        <w:rPr>
          <w:rFonts w:ascii="Times New Roman" w:hAnsi="Times New Roman" w:cs="Times New Roman"/>
          <w:sz w:val="24"/>
          <w:szCs w:val="24"/>
        </w:rPr>
        <w:tab/>
        <w:t>Клінічну бактеріологію</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E.</w:t>
      </w:r>
      <w:r w:rsidRPr="00AF514A">
        <w:rPr>
          <w:rFonts w:ascii="Times New Roman" w:hAnsi="Times New Roman" w:cs="Times New Roman"/>
          <w:sz w:val="24"/>
          <w:szCs w:val="24"/>
        </w:rPr>
        <w:tab/>
        <w:t>Хвороби легенів</w:t>
      </w:r>
    </w:p>
    <w:p w:rsidR="00875336" w:rsidRPr="00AF514A" w:rsidRDefault="00875336" w:rsidP="00875336">
      <w:pPr>
        <w:spacing w:after="0" w:line="240" w:lineRule="auto"/>
        <w:ind w:firstLine="709"/>
        <w:jc w:val="both"/>
        <w:rPr>
          <w:rFonts w:ascii="Times New Roman" w:hAnsi="Times New Roman" w:cs="Times New Roman"/>
          <w:sz w:val="24"/>
          <w:szCs w:val="24"/>
        </w:rPr>
      </w:pP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10. Перша школа медичних сестер була створена у:</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A.</w:t>
      </w:r>
      <w:r w:rsidRPr="00AF514A">
        <w:rPr>
          <w:rFonts w:ascii="Times New Roman" w:hAnsi="Times New Roman" w:cs="Times New Roman"/>
          <w:sz w:val="24"/>
          <w:szCs w:val="24"/>
        </w:rPr>
        <w:tab/>
        <w:t>Київі, 1894  р.</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B.</w:t>
      </w:r>
      <w:r w:rsidRPr="00AF514A">
        <w:rPr>
          <w:rFonts w:ascii="Times New Roman" w:hAnsi="Times New Roman" w:cs="Times New Roman"/>
          <w:sz w:val="24"/>
          <w:szCs w:val="24"/>
        </w:rPr>
        <w:tab/>
        <w:t>Полтаві, 1899 р.</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C.</w:t>
      </w:r>
      <w:r w:rsidRPr="00AF514A">
        <w:rPr>
          <w:rFonts w:ascii="Times New Roman" w:hAnsi="Times New Roman" w:cs="Times New Roman"/>
          <w:sz w:val="24"/>
          <w:szCs w:val="24"/>
        </w:rPr>
        <w:tab/>
        <w:t>Харькові, 1891 р.</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D.</w:t>
      </w:r>
      <w:r w:rsidRPr="00AF514A">
        <w:rPr>
          <w:rFonts w:ascii="Times New Roman" w:hAnsi="Times New Roman" w:cs="Times New Roman"/>
          <w:sz w:val="24"/>
          <w:szCs w:val="24"/>
        </w:rPr>
        <w:tab/>
        <w:t>Львові, 1895 р.</w:t>
      </w:r>
    </w:p>
    <w:p w:rsidR="00875336"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sz w:val="24"/>
          <w:szCs w:val="24"/>
        </w:rPr>
        <w:t>E.</w:t>
      </w:r>
      <w:r w:rsidRPr="00AF514A">
        <w:rPr>
          <w:rFonts w:ascii="Times New Roman" w:hAnsi="Times New Roman" w:cs="Times New Roman"/>
          <w:sz w:val="24"/>
          <w:szCs w:val="24"/>
        </w:rPr>
        <w:tab/>
        <w:t>Київі, 1893 р.</w:t>
      </w:r>
    </w:p>
    <w:p w:rsidR="00875336" w:rsidRDefault="00875336" w:rsidP="00875336">
      <w:pPr>
        <w:spacing w:after="0" w:line="240" w:lineRule="auto"/>
        <w:ind w:firstLine="709"/>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rsidR="00875336" w:rsidRPr="007D2AE2" w:rsidRDefault="00875336" w:rsidP="00875336">
      <w:pPr>
        <w:pStyle w:val="a3"/>
        <w:numPr>
          <w:ilvl w:val="0"/>
          <w:numId w:val="24"/>
        </w:numPr>
        <w:tabs>
          <w:tab w:val="clear" w:pos="720"/>
          <w:tab w:val="num" w:pos="0"/>
        </w:tabs>
        <w:spacing w:after="0" w:line="240" w:lineRule="auto"/>
        <w:ind w:left="0" w:firstLine="360"/>
        <w:jc w:val="both"/>
        <w:rPr>
          <w:rFonts w:ascii="Times New Roman" w:hAnsi="Times New Roman"/>
          <w:bCs/>
          <w:sz w:val="24"/>
          <w:szCs w:val="24"/>
          <w:lang w:eastAsia="ru-RU"/>
        </w:rPr>
      </w:pPr>
      <w:r w:rsidRPr="007D2AE2">
        <w:rPr>
          <w:rFonts w:ascii="Times New Roman" w:hAnsi="Times New Roman"/>
          <w:bCs/>
          <w:sz w:val="24"/>
          <w:szCs w:val="24"/>
          <w:lang w:eastAsia="ru-RU"/>
        </w:rPr>
        <w:t>Ступак Ф. Я. Історія медицини: підручник / Ф. Я. Ступак. – К.: Книга-плюс, 2020. – 176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rsidR="00875336" w:rsidRDefault="00875336" w:rsidP="00875336">
      <w:pPr>
        <w:numPr>
          <w:ilvl w:val="0"/>
          <w:numId w:val="25"/>
        </w:numPr>
        <w:tabs>
          <w:tab w:val="clear" w:pos="360"/>
          <w:tab w:val="num" w:pos="709"/>
        </w:tabs>
        <w:spacing w:after="0" w:line="240" w:lineRule="auto"/>
        <w:ind w:left="709" w:hanging="283"/>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 xml:space="preserve">Верхратський С. А. Історія медицини / С. А. Верхратський. – Київ : Здоров’я. – 2011. – 352 с. </w:t>
      </w:r>
    </w:p>
    <w:p w:rsidR="00875336" w:rsidRDefault="00875336" w:rsidP="00875336">
      <w:pPr>
        <w:numPr>
          <w:ilvl w:val="0"/>
          <w:numId w:val="25"/>
        </w:numPr>
        <w:tabs>
          <w:tab w:val="clear" w:pos="360"/>
          <w:tab w:val="num" w:pos="0"/>
        </w:tabs>
        <w:spacing w:after="0" w:line="240" w:lineRule="auto"/>
        <w:ind w:left="0" w:firstLine="426"/>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Грандо О. А. Визначні імена в історії української медицини / О. А. Грандо. – К.: РВА «Тріумф», 1997. – 336 с.</w:t>
      </w:r>
    </w:p>
    <w:p w:rsidR="00875336" w:rsidRPr="00552B37" w:rsidRDefault="00875336" w:rsidP="00875336">
      <w:pPr>
        <w:numPr>
          <w:ilvl w:val="0"/>
          <w:numId w:val="25"/>
        </w:numPr>
        <w:tabs>
          <w:tab w:val="clear" w:pos="360"/>
          <w:tab w:val="num" w:pos="0"/>
        </w:tabs>
        <w:spacing w:after="0" w:line="240" w:lineRule="auto"/>
        <w:ind w:left="0" w:firstLine="426"/>
        <w:contextualSpacing/>
        <w:jc w:val="both"/>
        <w:rPr>
          <w:rFonts w:ascii="Times New Roman" w:eastAsia="Calibri" w:hAnsi="Times New Roman" w:cs="Times New Roman"/>
          <w:sz w:val="24"/>
          <w:szCs w:val="24"/>
          <w:lang w:eastAsia="ru-RU"/>
        </w:rPr>
      </w:pPr>
      <w:r w:rsidRPr="00552B37">
        <w:rPr>
          <w:rFonts w:ascii="Times New Roman" w:eastAsia="Calibri" w:hAnsi="Times New Roman" w:cs="Times New Roman"/>
          <w:sz w:val="24"/>
          <w:szCs w:val="24"/>
          <w:lang w:eastAsia="ru-RU"/>
        </w:rPr>
        <w:t xml:space="preserve">Пундій П. Українські лікарі. Бібліографічний довідник / П. Пундій; гол. ред. Я. Ганіткевич. Кн. 1 : Естафета поколінь національного відродження. – Львів-Чикаго, 1994. – </w:t>
      </w:r>
      <w:r w:rsidRPr="00552B37">
        <w:rPr>
          <w:rFonts w:ascii="Times New Roman" w:eastAsia="Calibri" w:hAnsi="Times New Roman" w:cs="Times New Roman"/>
          <w:sz w:val="24"/>
          <w:szCs w:val="24"/>
          <w:lang w:eastAsia="ru-RU"/>
        </w:rPr>
        <w:lastRenderedPageBreak/>
        <w:t>327 с.; Кн. 2 :  Лікарі діяспори та їх діяльність для рідного краю. – Львів-Чикаго, 1996. – 448 с</w:t>
      </w:r>
    </w:p>
    <w:p w:rsidR="00875336" w:rsidRDefault="00875336" w:rsidP="00875336">
      <w:pPr>
        <w:spacing w:after="0" w:line="240" w:lineRule="auto"/>
        <w:ind w:firstLine="426"/>
        <w:jc w:val="both"/>
        <w:rPr>
          <w:rFonts w:ascii="Times New Roman" w:hAnsi="Times New Roman" w:cs="Times New Roman"/>
          <w:sz w:val="24"/>
          <w:szCs w:val="24"/>
        </w:rPr>
      </w:pPr>
    </w:p>
    <w:p w:rsidR="00875336" w:rsidRDefault="00875336" w:rsidP="00875336">
      <w:pPr>
        <w:spacing w:after="0" w:line="240" w:lineRule="auto"/>
        <w:ind w:firstLine="709"/>
        <w:jc w:val="both"/>
        <w:rPr>
          <w:rFonts w:ascii="Times New Roman" w:hAnsi="Times New Roman" w:cs="Times New Roman"/>
          <w:sz w:val="24"/>
          <w:szCs w:val="24"/>
        </w:rPr>
      </w:pPr>
    </w:p>
    <w:p w:rsidR="00875336" w:rsidRPr="007D2AE2" w:rsidRDefault="00875336" w:rsidP="00875336">
      <w:pPr>
        <w:spacing w:after="0" w:line="240" w:lineRule="auto"/>
        <w:ind w:firstLine="709"/>
        <w:jc w:val="both"/>
        <w:rPr>
          <w:rFonts w:ascii="Times New Roman" w:hAnsi="Times New Roman" w:cs="Times New Roman"/>
          <w:b/>
          <w:sz w:val="24"/>
          <w:szCs w:val="24"/>
        </w:rPr>
      </w:pPr>
      <w:r w:rsidRPr="007D2AE2">
        <w:rPr>
          <w:rFonts w:ascii="Times New Roman" w:hAnsi="Times New Roman" w:cs="Times New Roman"/>
          <w:b/>
          <w:sz w:val="24"/>
          <w:szCs w:val="24"/>
        </w:rPr>
        <w:t>Електронні інформаційні ресурси:</w:t>
      </w:r>
    </w:p>
    <w:p w:rsidR="00875336" w:rsidRPr="007D2AE2" w:rsidRDefault="00875336" w:rsidP="00875336">
      <w:pPr>
        <w:pStyle w:val="a3"/>
        <w:numPr>
          <w:ilvl w:val="0"/>
          <w:numId w:val="29"/>
        </w:numPr>
        <w:shd w:val="clear" w:color="auto" w:fill="FFFFFF"/>
        <w:spacing w:after="0" w:line="240" w:lineRule="auto"/>
        <w:ind w:left="0" w:firstLine="360"/>
        <w:jc w:val="both"/>
        <w:rPr>
          <w:rFonts w:ascii="Times New Roman" w:hAnsi="Times New Roman"/>
          <w:spacing w:val="-20"/>
          <w:sz w:val="24"/>
          <w:szCs w:val="24"/>
          <w:lang w:val="uk-UA"/>
        </w:rPr>
      </w:pPr>
      <w:r w:rsidRPr="007D2AE2">
        <w:rPr>
          <w:rFonts w:ascii="Times New Roman" w:hAnsi="Times New Roman"/>
          <w:spacing w:val="-20"/>
          <w:sz w:val="24"/>
          <w:szCs w:val="24"/>
          <w:lang w:val="en-US"/>
        </w:rPr>
        <w:t>https</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repo</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odmu</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edu</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ua</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xmlui</w:t>
      </w:r>
      <w:r w:rsidRPr="007D2AE2">
        <w:rPr>
          <w:rFonts w:ascii="Times New Roman" w:hAnsi="Times New Roman"/>
          <w:spacing w:val="-20"/>
          <w:sz w:val="24"/>
          <w:szCs w:val="24"/>
          <w:lang w:val="uk-UA"/>
        </w:rPr>
        <w:t>/</w:t>
      </w:r>
    </w:p>
    <w:p w:rsidR="00875336" w:rsidRPr="007D2AE2" w:rsidRDefault="00875336" w:rsidP="00875336">
      <w:pPr>
        <w:pStyle w:val="a3"/>
        <w:numPr>
          <w:ilvl w:val="0"/>
          <w:numId w:val="29"/>
        </w:numPr>
        <w:shd w:val="clear" w:color="auto" w:fill="FFFFFF"/>
        <w:spacing w:after="0" w:line="240" w:lineRule="auto"/>
        <w:ind w:left="0" w:firstLine="360"/>
        <w:jc w:val="both"/>
        <w:rPr>
          <w:rFonts w:ascii="Times New Roman" w:hAnsi="Times New Roman"/>
          <w:spacing w:val="-20"/>
          <w:sz w:val="24"/>
          <w:szCs w:val="24"/>
          <w:lang w:val="uk-UA"/>
        </w:rPr>
      </w:pPr>
      <w:r w:rsidRPr="007D2AE2">
        <w:rPr>
          <w:rFonts w:ascii="Times New Roman" w:hAnsi="Times New Roman"/>
          <w:spacing w:val="-20"/>
          <w:sz w:val="24"/>
          <w:szCs w:val="24"/>
          <w:lang w:val="en-US"/>
        </w:rPr>
        <w:t>https</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info</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odmu</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edu</w:t>
      </w:r>
      <w:r w:rsidRPr="007D2AE2">
        <w:rPr>
          <w:rFonts w:ascii="Times New Roman" w:hAnsi="Times New Roman"/>
          <w:spacing w:val="-20"/>
          <w:sz w:val="24"/>
          <w:szCs w:val="24"/>
          <w:lang w:val="uk-UA"/>
        </w:rPr>
        <w:t>.</w:t>
      </w:r>
      <w:r w:rsidRPr="007D2AE2">
        <w:rPr>
          <w:rFonts w:ascii="Times New Roman" w:hAnsi="Times New Roman"/>
          <w:spacing w:val="-20"/>
          <w:sz w:val="24"/>
          <w:szCs w:val="24"/>
          <w:lang w:val="en-US"/>
        </w:rPr>
        <w:t>ua</w:t>
      </w:r>
      <w:r w:rsidRPr="007D2AE2">
        <w:rPr>
          <w:rFonts w:ascii="Times New Roman" w:hAnsi="Times New Roman"/>
          <w:spacing w:val="-20"/>
          <w:sz w:val="24"/>
          <w:szCs w:val="24"/>
          <w:lang w:val="uk-UA"/>
        </w:rPr>
        <w:t>/</w:t>
      </w:r>
    </w:p>
    <w:p w:rsidR="00875336" w:rsidRPr="007D2AE2" w:rsidRDefault="00875336" w:rsidP="00875336">
      <w:pPr>
        <w:pStyle w:val="a3"/>
        <w:numPr>
          <w:ilvl w:val="0"/>
          <w:numId w:val="29"/>
        </w:numPr>
        <w:spacing w:after="0" w:line="240" w:lineRule="auto"/>
        <w:ind w:left="0" w:firstLine="360"/>
        <w:rPr>
          <w:rFonts w:ascii="Times New Roman" w:hAnsi="Times New Roman"/>
          <w:sz w:val="24"/>
          <w:szCs w:val="24"/>
          <w:lang w:eastAsia="ru-RU"/>
        </w:rPr>
      </w:pPr>
      <w:r w:rsidRPr="007D2AE2">
        <w:rPr>
          <w:rFonts w:ascii="Times New Roman" w:hAnsi="Times New Roman"/>
          <w:sz w:val="24"/>
          <w:szCs w:val="24"/>
          <w:lang w:eastAsia="ru-RU"/>
        </w:rPr>
        <w:t>http://moz.gov.ua</w:t>
      </w:r>
    </w:p>
    <w:p w:rsidR="00875336" w:rsidRPr="007D2AE2" w:rsidRDefault="00875336" w:rsidP="00875336">
      <w:pPr>
        <w:pStyle w:val="a3"/>
        <w:numPr>
          <w:ilvl w:val="0"/>
          <w:numId w:val="29"/>
        </w:numPr>
        <w:spacing w:after="0" w:line="240" w:lineRule="auto"/>
        <w:ind w:left="0" w:firstLine="426"/>
        <w:jc w:val="both"/>
        <w:rPr>
          <w:rFonts w:ascii="Times New Roman" w:hAnsi="Times New Roman"/>
          <w:sz w:val="24"/>
          <w:szCs w:val="24"/>
        </w:rPr>
      </w:pPr>
      <w:hyperlink r:id="rId11" w:history="1">
        <w:r w:rsidRPr="007D2AE2">
          <w:rPr>
            <w:rFonts w:ascii="Times New Roman" w:hAnsi="Times New Roman"/>
            <w:sz w:val="24"/>
            <w:szCs w:val="24"/>
            <w:lang w:eastAsia="ru-RU"/>
          </w:rPr>
          <w:t>https://moz.gov.ua/article/ministry-mandates/nakaz-moz-ukraini-vid-14092021--1945-pro-zatverdzhennja-unifikovanogo-klinichnogo-protokolu-pervinnoi-medichnoi-dopomogi-integrovane-vedennja-hvorob-ditjachogo-viku</w:t>
        </w:r>
      </w:hyperlink>
    </w:p>
    <w:p w:rsidR="00875336" w:rsidRDefault="00875336" w:rsidP="00875336">
      <w:pPr>
        <w:spacing w:after="200" w:line="276" w:lineRule="auto"/>
        <w:rPr>
          <w:rFonts w:ascii="Times New Roman" w:hAnsi="Times New Roman" w:cs="Times New Roman"/>
          <w:sz w:val="24"/>
          <w:szCs w:val="24"/>
        </w:rPr>
      </w:pPr>
      <w:r>
        <w:rPr>
          <w:rFonts w:ascii="Times New Roman" w:hAnsi="Times New Roman" w:cs="Times New Roman"/>
          <w:sz w:val="24"/>
          <w:szCs w:val="24"/>
        </w:rPr>
        <w:br w:type="page"/>
      </w:r>
    </w:p>
    <w:p w:rsidR="00875336" w:rsidRPr="00625D10" w:rsidRDefault="00875336" w:rsidP="00875336">
      <w:pPr>
        <w:spacing w:after="0" w:line="240" w:lineRule="auto"/>
        <w:ind w:firstLine="709"/>
        <w:jc w:val="both"/>
        <w:rPr>
          <w:rFonts w:ascii="Times New Roman" w:hAnsi="Times New Roman"/>
          <w:b/>
          <w:sz w:val="24"/>
          <w:szCs w:val="24"/>
        </w:rPr>
      </w:pPr>
      <w:r w:rsidRPr="00225AF0">
        <w:rPr>
          <w:rFonts w:ascii="Times New Roman" w:hAnsi="Times New Roman"/>
          <w:b/>
          <w:sz w:val="24"/>
          <w:szCs w:val="24"/>
        </w:rPr>
        <w:lastRenderedPageBreak/>
        <w:t>Тема:</w:t>
      </w:r>
      <w:r w:rsidRPr="00225AF0">
        <w:rPr>
          <w:rFonts w:ascii="Times New Roman" w:hAnsi="Times New Roman"/>
          <w:sz w:val="24"/>
          <w:szCs w:val="24"/>
        </w:rPr>
        <w:t xml:space="preserve"> </w:t>
      </w:r>
      <w:r w:rsidRPr="001974C0">
        <w:rPr>
          <w:rFonts w:ascii="Times New Roman" w:hAnsi="Times New Roman" w:cs="Times New Roman"/>
          <w:b/>
          <w:sz w:val="24"/>
          <w:szCs w:val="24"/>
        </w:rPr>
        <w:t>Київська</w:t>
      </w:r>
      <w:r w:rsidRPr="001974C0">
        <w:rPr>
          <w:rFonts w:ascii="Times New Roman" w:hAnsi="Times New Roman" w:cs="Times New Roman"/>
          <w:sz w:val="24"/>
          <w:szCs w:val="24"/>
        </w:rPr>
        <w:t xml:space="preserve"> </w:t>
      </w:r>
      <w:r w:rsidRPr="001974C0">
        <w:rPr>
          <w:rFonts w:ascii="Times New Roman" w:eastAsia="Times New Roman" w:hAnsi="Times New Roman" w:cs="Times New Roman"/>
          <w:b/>
          <w:color w:val="000000"/>
          <w:sz w:val="24"/>
          <w:szCs w:val="24"/>
        </w:rPr>
        <w:t>наукова медична школа</w:t>
      </w:r>
      <w:r w:rsidRPr="00552B37">
        <w:rPr>
          <w:rFonts w:ascii="Times New Roman" w:hAnsi="Times New Roman" w:cs="Times New Roman"/>
          <w:b/>
          <w:sz w:val="24"/>
          <w:szCs w:val="24"/>
        </w:rPr>
        <w:t>.</w:t>
      </w:r>
    </w:p>
    <w:p w:rsidR="00875336" w:rsidRPr="00AF514A" w:rsidRDefault="00875336" w:rsidP="00875336">
      <w:pPr>
        <w:spacing w:after="0" w:line="240" w:lineRule="auto"/>
        <w:ind w:firstLine="709"/>
        <w:jc w:val="both"/>
        <w:rPr>
          <w:rFonts w:ascii="Times New Roman" w:hAnsi="Times New Roman" w:cs="Times New Roman"/>
          <w:sz w:val="24"/>
          <w:szCs w:val="24"/>
        </w:rPr>
      </w:pPr>
      <w:r w:rsidRPr="00225AF0">
        <w:rPr>
          <w:rFonts w:ascii="Times New Roman" w:hAnsi="Times New Roman" w:cs="Times New Roman"/>
          <w:b/>
          <w:sz w:val="24"/>
          <w:szCs w:val="24"/>
        </w:rPr>
        <w:t>Мета:</w:t>
      </w:r>
      <w:r>
        <w:rPr>
          <w:rFonts w:ascii="Times New Roman" w:hAnsi="Times New Roman" w:cs="Times New Roman"/>
          <w:b/>
          <w:sz w:val="24"/>
          <w:szCs w:val="24"/>
        </w:rPr>
        <w:t xml:space="preserve"> </w:t>
      </w:r>
      <w:r w:rsidRPr="00AF514A">
        <w:rPr>
          <w:rFonts w:ascii="Times New Roman" w:hAnsi="Times New Roman" w:cs="Times New Roman"/>
          <w:sz w:val="24"/>
          <w:szCs w:val="24"/>
        </w:rPr>
        <w:t>Розглянути етапи формування сучасної медичної української моделі, яка б увібрала в себе сучасний світовий досвід провідних країн світу, з урахуванням проведення в них медичних реформ. Патріотичне, громадянське та державницьке виховання студентської молоді, виховання поваги до медичних інноваційних надбань провідних світових країн з метою удосконалення вітчизняної системи охорони здоров’я.</w:t>
      </w:r>
    </w:p>
    <w:p w:rsidR="00875336" w:rsidRPr="00225AF0" w:rsidRDefault="00875336" w:rsidP="00875336">
      <w:pPr>
        <w:spacing w:after="0" w:line="240" w:lineRule="auto"/>
        <w:ind w:firstLine="709"/>
        <w:jc w:val="both"/>
        <w:rPr>
          <w:rFonts w:ascii="Times New Roman" w:hAnsi="Times New Roman" w:cs="Times New Roman"/>
          <w:b/>
          <w:sz w:val="24"/>
          <w:szCs w:val="24"/>
        </w:rPr>
      </w:pPr>
      <w:r w:rsidRPr="00225AF0">
        <w:rPr>
          <w:rFonts w:ascii="Times New Roman" w:hAnsi="Times New Roman" w:cs="Times New Roman"/>
          <w:b/>
          <w:sz w:val="24"/>
          <w:szCs w:val="24"/>
        </w:rPr>
        <w:t>Основні поняття:</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Асоціація (союз; лат. Associo - приєднувати) - </w:t>
      </w:r>
      <w:r w:rsidRPr="00022923">
        <w:rPr>
          <w:rFonts w:ascii="Times New Roman" w:hAnsi="Times New Roman" w:cs="Times New Roman"/>
          <w:sz w:val="24"/>
          <w:szCs w:val="24"/>
        </w:rPr>
        <w:t>одна з організаційно-правових форм некомерційних організацій, що є добровільним об'єднанням юридичних осіб та / або громадян зі збереженням права останніх вступати в інші об'єднання.</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Колегія (лат. Collegium) - </w:t>
      </w:r>
      <w:r w:rsidRPr="00022923">
        <w:rPr>
          <w:rFonts w:ascii="Times New Roman" w:hAnsi="Times New Roman" w:cs="Times New Roman"/>
          <w:sz w:val="24"/>
          <w:szCs w:val="24"/>
        </w:rPr>
        <w:t>багатозначне слово, що походить від давньоримських колегій, яке може позначати: групу посадових осіб, що складають колегіальний орган управління; об'єднання осіб деяких професій, наприклад, адвокатів, лікарів;</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AF514A">
        <w:rPr>
          <w:rFonts w:ascii="Times New Roman" w:hAnsi="Times New Roman" w:cs="Times New Roman"/>
          <w:b/>
          <w:sz w:val="24"/>
          <w:szCs w:val="24"/>
        </w:rPr>
        <w:t xml:space="preserve">Міністерство - </w:t>
      </w:r>
      <w:r w:rsidRPr="00022923">
        <w:rPr>
          <w:rFonts w:ascii="Times New Roman" w:hAnsi="Times New Roman" w:cs="Times New Roman"/>
          <w:sz w:val="24"/>
          <w:szCs w:val="24"/>
        </w:rPr>
        <w:t>орган державного управління окремою сферою діяльності. Міністерства очолюються міністрами. У різних країнах існують різні міністерства, але деякі існують в переважній більшості країн (міністерства оборони, закордонних справ, фінансів, охорони здоров'я та ін.)</w:t>
      </w:r>
    </w:p>
    <w:p w:rsidR="00875336" w:rsidRDefault="00875336" w:rsidP="00875336">
      <w:pPr>
        <w:spacing w:after="0" w:line="240" w:lineRule="auto"/>
        <w:ind w:firstLine="709"/>
        <w:jc w:val="center"/>
        <w:rPr>
          <w:rFonts w:ascii="Times New Roman" w:hAnsi="Times New Roman" w:cs="Times New Roman"/>
          <w:b/>
          <w:sz w:val="24"/>
          <w:szCs w:val="24"/>
        </w:rPr>
      </w:pPr>
    </w:p>
    <w:p w:rsidR="00875336" w:rsidRDefault="00875336" w:rsidP="00875336">
      <w:pPr>
        <w:spacing w:after="0" w:line="240" w:lineRule="auto"/>
        <w:ind w:firstLine="709"/>
        <w:jc w:val="center"/>
        <w:rPr>
          <w:rFonts w:ascii="Times New Roman" w:hAnsi="Times New Roman" w:cs="Times New Roman"/>
          <w:b/>
          <w:sz w:val="24"/>
          <w:szCs w:val="24"/>
        </w:rPr>
      </w:pPr>
      <w:r w:rsidRPr="00225AF0">
        <w:rPr>
          <w:rFonts w:ascii="Times New Roman" w:hAnsi="Times New Roman" w:cs="Times New Roman"/>
          <w:b/>
          <w:sz w:val="24"/>
          <w:szCs w:val="24"/>
        </w:rPr>
        <w:t>План:</w:t>
      </w:r>
    </w:p>
    <w:p w:rsidR="00875336" w:rsidRPr="00625D10" w:rsidRDefault="00875336" w:rsidP="00875336">
      <w:pPr>
        <w:spacing w:after="0" w:line="240" w:lineRule="auto"/>
        <w:ind w:firstLine="709"/>
        <w:jc w:val="both"/>
        <w:rPr>
          <w:rFonts w:ascii="Times New Roman" w:hAnsi="Times New Roman"/>
          <w:b/>
          <w:sz w:val="24"/>
          <w:szCs w:val="24"/>
        </w:rPr>
      </w:pPr>
      <w:r w:rsidRPr="00625D10">
        <w:rPr>
          <w:rFonts w:ascii="Times New Roman" w:hAnsi="Times New Roman" w:cs="Times New Roman"/>
          <w:b/>
          <w:sz w:val="24"/>
          <w:szCs w:val="24"/>
        </w:rPr>
        <w:t>1.</w:t>
      </w:r>
      <w:r w:rsidRPr="00625D10">
        <w:rPr>
          <w:rFonts w:ascii="Times New Roman" w:hAnsi="Times New Roman"/>
          <w:b/>
          <w:sz w:val="24"/>
          <w:szCs w:val="24"/>
        </w:rPr>
        <w:t xml:space="preserve"> Теоретичні питання:</w:t>
      </w:r>
    </w:p>
    <w:p w:rsidR="00875336" w:rsidRDefault="00875336" w:rsidP="00875336">
      <w:pPr>
        <w:spacing w:after="0" w:line="240" w:lineRule="auto"/>
        <w:ind w:firstLine="709"/>
        <w:jc w:val="both"/>
        <w:rPr>
          <w:rFonts w:ascii="Times New Roman" w:hAnsi="Times New Roman" w:cs="Times New Roman"/>
          <w:sz w:val="24"/>
          <w:szCs w:val="24"/>
        </w:rPr>
      </w:pPr>
      <w:r w:rsidRPr="001974C0">
        <w:rPr>
          <w:rFonts w:ascii="Times New Roman" w:hAnsi="Times New Roman" w:cs="Times New Roman"/>
          <w:sz w:val="24"/>
          <w:szCs w:val="24"/>
        </w:rPr>
        <w:t>Історія Національного медичного університету ім. О.О. Богомольця. Навчально-науковий центр «Інститут біології та медицини». Київська терапевтична школа. Історія виникнення та розвитку. Національний університет охорони здоров’я імені П.Л. Шупика. Медичні персоналії: О.Корчак-Чепурківський,  Д.Заболотний, Ф.Яновський, Ю.Вороний, В.Войно-Ясенецький (св. Лука), С.Дяченко, О.Крупський, І.Середа, І.Іщенко, М.Левітський, Г.Писемський, В.Підгаєцький, О.Пучківський, В.Радзимовська, М.Стражеско, В.Удовенко, Є.Черняхівський, М.Черняхівський, О.Черняхівський, М.Амосов, О.Кримов, Б.Маньковський, Б.Городинський, А.Ромоданов, Л.Громашевський, О.Ольшанецький, П.Бейлін, Є.Татаринов, А.Гінзбург, І.Іщенко, М.Спіров. М. М. Амосов, І.П. Алексеєнко, Є. Г. Гончарук, А. О. Андрущук, І. І. Бобрик, П.І, Баранник, В.Д. Братусь, О. А. Грандо, Іщенко І. М., Т.І. Калініченко, А. П. Ромоданов В. Саєнко, Спірова М. С., С.С. Лаврик, Лур'є О. Ю., Черкес О. І. Л.І. Медведь, Б. М. Маньковський , Кримов О. П., Марзєєв О. М., Громашевський Л.В., Шалімов О.</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Медичний факультет Київського університету, реорганізований у 1920 р. в Київський медичний інсти­тут, було засновано у квітні 1840 р. 22 студенти-медики, які вступили на факультет, прослухали першу лекцію з анатомії 9 вересня 1841 р.</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 зв’язку з відсутністю належного приміщення для розміщення медичного факультету його відкриття було заплановано на 1842 р., коли передбачалося закінчити будівництво головної університетської споруди. Однак потреба в лікарях, особливо у зв’язку з широким роз­повсюдженням епідемій у країні, була настільки вели­кою, що вже у грудні 1840 р. міністр Уваров, щоб зміни­ти попередній указ, запропонував адміністрації Київського університету з початком 1841/42 н. р. від­крити 1-й курс медичного факультету.</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Строк навчання на медичному факультеті був 5 ро­ків, а на всіх інших факультетах – 4 роки.</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Згідно зі статутом 1842 р., призначеним виключно для Київського університету, медичний факультет мав складатися з таких кафедр: 1) анатомія фізіологічна з мікрографією; 2) фізіологія здорової людини; 3) фізіо­логія хворої людини, або патологічна фізіологія з пато­логічною анатомією; 4) загальна терапія та «врачебное веществословие» з </w:t>
      </w:r>
      <w:r w:rsidRPr="00955E74">
        <w:rPr>
          <w:rFonts w:ascii="Times New Roman" w:hAnsi="Times New Roman" w:cs="Times New Roman"/>
          <w:sz w:val="24"/>
          <w:szCs w:val="24"/>
          <w:lang w:val="ru-RU"/>
        </w:rPr>
        <w:lastRenderedPageBreak/>
        <w:t>необхідними вказівками на токсико­логію; 5) оперативна хірургія з хірургічною клінікою; 6) теоретична хірургія з офтальмологією; 7) приватна терапія у повному обсязі; 8) терапевтична клініка з семіотикою; 9) акушерство теоретичне і практичне, аку­шерська клініка; 10) державне лікарезнавство, до якого входить: а) судова медицина; б) медична поліція з гігіє­ною; в) лікарське законознавство, тобто короткий ви­клад справи, порядку служби, а також відомості про громадянську службу та правознавство у необхідному для лікаря обсязі; г) ветеринарна поліція з епізоотични­ми хворобами. Ці кафедри мали бути заміщені поступо­во, з організацією на медичному факультеті старших курсів.</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Медичному факультету було передано частину ла­бораторного майна Віденської медико-хірургічної ака­демії, закритої царським урядом незадовго до створен­ня факультету. У зв’язку з тим, що більшість профе­сорів і викладачів академії були поляками, небагато з них отримали можливість працювати на медичному фа­культеті Київського університету.</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 травні 1845 р. відбувся перший випуск. Медичний факультет Київського університету закінчили, отри­мавши звання лікаря, 3 особи.</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Уже при заснуванні факультету йому відводилася важлива роль у системі медичної освіти в Росії стати керівним центром для інших медичних факультетів півдня Росії.</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Успіхи медичного факультету Київського університету значною мірою зумовлені тим, що його розвиток, як і зародження факультету, пов’язано з іменем М. І. Пирогова. У «Щоденнику старого лікаря» Микола Іванович, розповідаючи про свою діяльність як члена і комісії при міністерстві освіти, говорить: «Все дела и даже даже выборы медицинских факультетов всех русских университетов проходили через наши руки. Особливо же вновь учреждавшийся в то время медицині факультет Киевского университета почти всецело учреждался и избирался в нашей Комиссии».</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Учнями і наступниками Миколи Івановича були перші професори факультету – В. О. Караваев, М.І.Козлов</w:t>
      </w:r>
      <w:proofErr w:type="gramStart"/>
      <w:r w:rsidRPr="00955E74">
        <w:rPr>
          <w:rFonts w:ascii="Times New Roman" w:hAnsi="Times New Roman" w:cs="Times New Roman"/>
          <w:sz w:val="24"/>
          <w:szCs w:val="24"/>
          <w:lang w:val="ru-RU"/>
        </w:rPr>
        <w:t>,  О.</w:t>
      </w:r>
      <w:proofErr w:type="gramEnd"/>
      <w:r w:rsidRPr="00955E74">
        <w:rPr>
          <w:rFonts w:ascii="Times New Roman" w:hAnsi="Times New Roman" w:cs="Times New Roman"/>
          <w:sz w:val="24"/>
          <w:szCs w:val="24"/>
          <w:lang w:val="ru-RU"/>
        </w:rPr>
        <w:t xml:space="preserve"> П. Вальтер.</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Формування В. О. Караваєва як ученого й умілого хірурга проходило під безпосереднім впливом </w:t>
      </w:r>
      <w:proofErr w:type="gramStart"/>
      <w:r w:rsidRPr="00955E74">
        <w:rPr>
          <w:rFonts w:ascii="Times New Roman" w:hAnsi="Times New Roman" w:cs="Times New Roman"/>
          <w:sz w:val="24"/>
          <w:szCs w:val="24"/>
          <w:lang w:val="ru-RU"/>
        </w:rPr>
        <w:t>М.І.Пирогова ,</w:t>
      </w:r>
      <w:proofErr w:type="gramEnd"/>
      <w:r w:rsidRPr="00955E74">
        <w:rPr>
          <w:rFonts w:ascii="Times New Roman" w:hAnsi="Times New Roman" w:cs="Times New Roman"/>
          <w:sz w:val="24"/>
          <w:szCs w:val="24"/>
          <w:lang w:val="ru-RU"/>
        </w:rPr>
        <w:t xml:space="preserve"> котрий писав: «Я могу по праву считать одним из своих научных питомцев: я направил его шаги на поприще хирургии, сообщил ему уже избранное мною направление в изучении хирургии».</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Професор анатомії М. I. Козлов, перебуваючи в Дерпті, слухав чудові лекції М. І. Пирогова, під його впливом формувалися наукові переконання М.І. Козлова щодо анатомії. Величезна ерудиція М. І. Козлова давала йому можливість викладати одночасно й курс історії медицини, що також певною мірою було впливом його вчителя, котрий приділяв немало уваги історії розвитку медичних знань. Геній М. І. Пирогова, що охоплював увесь багатий спадок минулого прагнув майбутнього, шукав нові наукові факти, що могли б збагатити медицину і вказати шляхи її подальшого розвитку. Це не могло не вплинути на діяльність його учнів.</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Поступовий розвиток ідей М. І. Пирогова медичного факультету можна також простежити діяльністю наступника М. І. Козлова по кафедрі анатомії професора О. П. Вальтера.</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Відвідуючи лекції М. І. Пирогова, а також працюючи в очолюваній ним клініці, молодий О. П. </w:t>
      </w:r>
      <w:proofErr w:type="gramStart"/>
      <w:r w:rsidRPr="00955E74">
        <w:rPr>
          <w:rFonts w:ascii="Times New Roman" w:hAnsi="Times New Roman" w:cs="Times New Roman"/>
          <w:sz w:val="24"/>
          <w:szCs w:val="24"/>
          <w:lang w:val="ru-RU"/>
        </w:rPr>
        <w:t>Вальтер</w:t>
      </w:r>
      <w:proofErr w:type="gramEnd"/>
      <w:r w:rsidRPr="00955E74">
        <w:rPr>
          <w:rFonts w:ascii="Times New Roman" w:hAnsi="Times New Roman" w:cs="Times New Roman"/>
          <w:sz w:val="24"/>
          <w:szCs w:val="24"/>
          <w:lang w:val="ru-RU"/>
        </w:rPr>
        <w:t xml:space="preserve"> став гарячим прибічником свого вчителя, намагаючись у міру своїх </w:t>
      </w:r>
      <w:r w:rsidRPr="00955E74">
        <w:rPr>
          <w:rFonts w:ascii="Times New Roman" w:hAnsi="Times New Roman" w:cs="Times New Roman"/>
          <w:sz w:val="24"/>
          <w:szCs w:val="24"/>
          <w:lang w:val="ru-RU"/>
        </w:rPr>
        <w:lastRenderedPageBreak/>
        <w:t xml:space="preserve">можливостей наслідувати його в методиці пізнання наукових істин, побудованих на твердому фундаменті встановлених фактів, не припускаючи будь-яких неперевірених досвідом висновків. Про те, що О.П. Вальтер наслідував ідеї М. І. Пирогова, свідчать його слова: «Вероятно, никто не станет упрекать, что я везде следовал Пирогову, где </w:t>
      </w:r>
      <w:proofErr w:type="gramStart"/>
      <w:r w:rsidRPr="00955E74">
        <w:rPr>
          <w:rFonts w:ascii="Times New Roman" w:hAnsi="Times New Roman" w:cs="Times New Roman"/>
          <w:sz w:val="24"/>
          <w:szCs w:val="24"/>
          <w:lang w:val="ru-RU"/>
        </w:rPr>
        <w:t>только</w:t>
      </w:r>
      <w:proofErr w:type="gramEnd"/>
      <w:r w:rsidRPr="00955E74">
        <w:rPr>
          <w:rFonts w:ascii="Times New Roman" w:hAnsi="Times New Roman" w:cs="Times New Roman"/>
          <w:sz w:val="24"/>
          <w:szCs w:val="24"/>
          <w:lang w:val="ru-RU"/>
        </w:rPr>
        <w:t xml:space="preserve"> но это сделать…»</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З ініціативи О. П. Вальтера, за проектом відомого архітектopa О. В. Беретті на Фундуклеївській вулиці (нині вул. Б. Хмельницького) було збудовано </w:t>
      </w:r>
      <w:proofErr w:type="gramStart"/>
      <w:r w:rsidRPr="00955E74">
        <w:rPr>
          <w:rFonts w:ascii="Times New Roman" w:hAnsi="Times New Roman" w:cs="Times New Roman"/>
          <w:sz w:val="24"/>
          <w:szCs w:val="24"/>
          <w:lang w:val="ru-RU"/>
        </w:rPr>
        <w:t>споруду  анатомічного</w:t>
      </w:r>
      <w:proofErr w:type="gramEnd"/>
      <w:r w:rsidRPr="00955E74">
        <w:rPr>
          <w:rFonts w:ascii="Times New Roman" w:hAnsi="Times New Roman" w:cs="Times New Roman"/>
          <w:sz w:val="24"/>
          <w:szCs w:val="24"/>
          <w:lang w:val="ru-RU"/>
        </w:rPr>
        <w:t xml:space="preserve"> театру – одного з найкращих на той час не лише в Росії, а й у світі. В. О. Бец називав його «палацом науки».</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Спільно з В. О. Караваєвим і М. І. Козловим О.П.Вальтер посіяв зерна тих передових ідей, які у майбутньому дали багатий урожай на медичному факультеті Київського університету.</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Під впливом М. І. Пирогова вчені медичного факультету Київського університету почали розробку актуальних проблем військово-польової хірургії.</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roofErr w:type="gramStart"/>
      <w:r w:rsidRPr="00955E74">
        <w:rPr>
          <w:rFonts w:ascii="Times New Roman" w:hAnsi="Times New Roman" w:cs="Times New Roman"/>
          <w:sz w:val="24"/>
          <w:szCs w:val="24"/>
          <w:lang w:val="ru-RU"/>
        </w:rPr>
        <w:t>У роки</w:t>
      </w:r>
      <w:proofErr w:type="gramEnd"/>
      <w:r w:rsidRPr="00955E74">
        <w:rPr>
          <w:rFonts w:ascii="Times New Roman" w:hAnsi="Times New Roman" w:cs="Times New Roman"/>
          <w:sz w:val="24"/>
          <w:szCs w:val="24"/>
          <w:lang w:val="ru-RU"/>
        </w:rPr>
        <w:t xml:space="preserve"> Кримської війни в обложеному Севастополі поряд з М. І. Пироговим працював київський хірург Х.Я. Гюббенет із групою студентів медичного факультету Київського університету. В діючій армії впродовж Російсько-турецької </w:t>
      </w:r>
      <w:proofErr w:type="gramStart"/>
      <w:r w:rsidRPr="00955E74">
        <w:rPr>
          <w:rFonts w:ascii="Times New Roman" w:hAnsi="Times New Roman" w:cs="Times New Roman"/>
          <w:sz w:val="24"/>
          <w:szCs w:val="24"/>
          <w:lang w:val="ru-RU"/>
        </w:rPr>
        <w:t>війни  (</w:t>
      </w:r>
      <w:proofErr w:type="gramEnd"/>
      <w:r w:rsidRPr="00955E74">
        <w:rPr>
          <w:rFonts w:ascii="Times New Roman" w:hAnsi="Times New Roman" w:cs="Times New Roman"/>
          <w:sz w:val="24"/>
          <w:szCs w:val="24"/>
          <w:lang w:val="ru-RU"/>
        </w:rPr>
        <w:t>1877-1878)  працювали київські хірурги С. П. Коломнін, О. С. Яценко та ін.</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roofErr w:type="gramStart"/>
      <w:r w:rsidRPr="00955E74">
        <w:rPr>
          <w:rFonts w:ascii="Times New Roman" w:hAnsi="Times New Roman" w:cs="Times New Roman"/>
          <w:sz w:val="24"/>
          <w:szCs w:val="24"/>
          <w:lang w:val="ru-RU"/>
        </w:rPr>
        <w:t>На початку</w:t>
      </w:r>
      <w:proofErr w:type="gramEnd"/>
      <w:r w:rsidRPr="00955E74">
        <w:rPr>
          <w:rFonts w:ascii="Times New Roman" w:hAnsi="Times New Roman" w:cs="Times New Roman"/>
          <w:sz w:val="24"/>
          <w:szCs w:val="24"/>
          <w:lang w:val="ru-RU"/>
        </w:rPr>
        <w:t xml:space="preserve"> 60-х років XIX ст. у Київському університеті розпочалася діяльність визначного вітчизняного Ю. К. Шимановського, котрий приїхав до Києва на запрошення М. І. Пирогова. Пирогов значно вплинув на діяльність Шимановського у сфері хірургії. Його інтерес до остеопластики, а також досягнення у розробці й удосконаленні різноманітних остеопластичних методів нерозривно </w:t>
      </w:r>
      <w:proofErr w:type="gramStart"/>
      <w:r w:rsidRPr="00955E74">
        <w:rPr>
          <w:rFonts w:ascii="Times New Roman" w:hAnsi="Times New Roman" w:cs="Times New Roman"/>
          <w:sz w:val="24"/>
          <w:szCs w:val="24"/>
          <w:lang w:val="ru-RU"/>
        </w:rPr>
        <w:t>пов’язані  з</w:t>
      </w:r>
      <w:proofErr w:type="gramEnd"/>
      <w:r w:rsidRPr="00955E74">
        <w:rPr>
          <w:rFonts w:ascii="Times New Roman" w:hAnsi="Times New Roman" w:cs="Times New Roman"/>
          <w:sz w:val="24"/>
          <w:szCs w:val="24"/>
          <w:lang w:val="ru-RU"/>
        </w:rPr>
        <w:t xml:space="preserve"> працями М. І. Пирогова у цій галузі. На особисте іпрохання Миколи Івановича Шимановський написав роз’яснення до його класичної праці «</w:t>
      </w:r>
      <w:proofErr w:type="gramStart"/>
      <w:r w:rsidRPr="00955E74">
        <w:rPr>
          <w:rFonts w:ascii="Times New Roman" w:hAnsi="Times New Roman" w:cs="Times New Roman"/>
          <w:sz w:val="24"/>
          <w:szCs w:val="24"/>
          <w:lang w:val="ru-RU"/>
        </w:rPr>
        <w:t>Хирургическая  анатомия</w:t>
      </w:r>
      <w:proofErr w:type="gramEnd"/>
      <w:r w:rsidRPr="00955E74">
        <w:rPr>
          <w:rFonts w:ascii="Times New Roman" w:hAnsi="Times New Roman" w:cs="Times New Roman"/>
          <w:sz w:val="24"/>
          <w:szCs w:val="24"/>
          <w:lang w:val="ru-RU"/>
        </w:rPr>
        <w:t xml:space="preserve"> артериальных стволов и фасций», а також опрацював  і доповнив ілюстрації до неї.</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 60-х – 80-х роках XIX ст. професорсько-викла­дацький склад факультету поповнився низкою видат­них учених, серед яких були В. О. Бец, В. Т. Покровський, П. І. Перемежко, В. Б. Томса, М. В. Скліфосовський, В. А. Субботін, М. А. Хржонщевський, Г. М. Мінх, А. В. Іванов та ін.</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 xml:space="preserve">У кінці XIX – </w:t>
      </w:r>
      <w:proofErr w:type="gramStart"/>
      <w:r w:rsidRPr="00955E74">
        <w:rPr>
          <w:rFonts w:ascii="Times New Roman" w:hAnsi="Times New Roman" w:cs="Times New Roman"/>
          <w:sz w:val="24"/>
          <w:szCs w:val="24"/>
          <w:lang w:val="ru-RU"/>
        </w:rPr>
        <w:t>на початку</w:t>
      </w:r>
      <w:proofErr w:type="gramEnd"/>
      <w:r w:rsidRPr="00955E74">
        <w:rPr>
          <w:rFonts w:ascii="Times New Roman" w:hAnsi="Times New Roman" w:cs="Times New Roman"/>
          <w:sz w:val="24"/>
          <w:szCs w:val="24"/>
          <w:lang w:val="ru-RU"/>
        </w:rPr>
        <w:t xml:space="preserve"> XX ст. низку кафедр очо­лили великі вчені – М. І. Стуковенков, В. В. Підвисоцький, В. Є. Чернов, О. Д. Павловський, С. М. Реформатський, М. М. Волкович, В. П. Образцов, Ф. Г. Яновський, В. К. Високович, М. М. Дітеріхс, К. Е. Добровольський, А. П. Кримов, О. В. Корчак-Чепурківський, В. Ю. Чаговець.</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Значний внесок у вивчення мікроскопічної анатомії та фізіології центральної нервової системи зробив ук­раїнський анатом і гістолог В. О. Бец. Його класична праця «Анатомия поверхности головного мозга» стала початком сучасного вчення про клітинну будову кори головного мозку. Велике значення мали також дослі­дження В. О. Бецом будови надниркових залоз, розвит­ку та росту кісток, клінічної діагностики.</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Видатний патологоанатом та епідеміолог Г. М. Мінх своїми дослідженнями, пов’язаними іноді з ризиком для життя, вніс багато нового у питання етіології та патоге­незу низки інфекційних захворювань.</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lastRenderedPageBreak/>
        <w:t>Широко відомі праці засновника київської школи па­тологів В. В. Підвисоцького, присвячені мікроскопічній будові підшлункової залози, процесу регенерації, пробле­мам загальної патології, інфекції та імунітету, етіології злоякісних пухлин, ендокринології тощо. Написаний ним у Києві підручник «Основи загальної патології» витримав 20 видань і був перекладений 17 мовами.</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Учень В. В. Підвисоцького, видатний епідеміолог Д. К. Заболотний підкреслював, що київський період був найбільш плідним періодом його життя з наукової точки зору.</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Успішно розвивав ідеї С. П. Боткіна в Києві один із його перших учнів професор В. Т. Покровський. Знач­ний внесок у розвиток гігієни зробив основоположник цієї кафедри, професор В. А. Субботін, а в галузі педі­атрії – професор В. Є. Чернов.</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Класична праця професора П. І. Перемежко «О де­лении животных клеток» завоювала її автору загальне визнання та повагу в науковому світі.</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Значною популярністю користувався професор В. К. Високович – один із найвизначніших патологоана­томів і бактеріологів свого часу.</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Талановитими новаторами були відомий хірург М. М. Волкович, один із засновників електрофізіології В. Ю. Чаговець, основоположники київської терапев­тичної школи В. П. Образцов, Ф. Г. Яновський та ін.</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У другій половині XIX ст. зросла роль медичного фа­культету як центру, що об’єднував творчо мислячих лікарів-практиків Києва, Київської губернії та інших гу­берній Південно-західного краю. При факультеті ви­никла низка наукових об’єднань, до яких входили професори, так і лікарі-практики.</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1995</w:t>
      </w:r>
      <w:r w:rsidRPr="00955E74">
        <w:rPr>
          <w:rFonts w:ascii="Times New Roman" w:hAnsi="Times New Roman" w:cs="Times New Roman"/>
          <w:sz w:val="24"/>
          <w:szCs w:val="24"/>
          <w:lang w:val="ru-RU"/>
        </w:rPr>
        <w:tab/>
        <w:t>Указом Президента України університету надано статус Національного медичного університету імені О. О. Богомольця</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2011</w:t>
      </w:r>
      <w:r w:rsidRPr="00955E74">
        <w:rPr>
          <w:rFonts w:ascii="Times New Roman" w:hAnsi="Times New Roman" w:cs="Times New Roman"/>
          <w:sz w:val="24"/>
          <w:szCs w:val="24"/>
          <w:lang w:val="ru-RU"/>
        </w:rPr>
        <w:tab/>
        <w:t>his1</w:t>
      </w:r>
    </w:p>
    <w:p w:rsidR="00875336" w:rsidRPr="00955E74" w:rsidRDefault="00875336" w:rsidP="00875336">
      <w:pPr>
        <w:spacing w:after="0" w:line="240" w:lineRule="auto"/>
        <w:ind w:firstLine="709"/>
        <w:jc w:val="both"/>
        <w:rPr>
          <w:rFonts w:ascii="Times New Roman" w:hAnsi="Times New Roman" w:cs="Times New Roman"/>
          <w:sz w:val="24"/>
          <w:szCs w:val="24"/>
          <w:lang w:val="ru-RU"/>
        </w:rPr>
      </w:pPr>
      <w:r w:rsidRPr="00955E74">
        <w:rPr>
          <w:rFonts w:ascii="Times New Roman" w:hAnsi="Times New Roman" w:cs="Times New Roman"/>
          <w:sz w:val="24"/>
          <w:szCs w:val="24"/>
          <w:lang w:val="ru-RU"/>
        </w:rPr>
        <w:t>приєднання Університету до асоціації під­писантів Великої хартії провідних універ­ситетів світу (Magna Charta Universitatum), м. Болонья, Італія</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Питання до самоконтролю:</w:t>
      </w:r>
    </w:p>
    <w:p w:rsidR="00875336" w:rsidRPr="00022923" w:rsidRDefault="00875336" w:rsidP="00875336">
      <w:pPr>
        <w:pStyle w:val="a3"/>
        <w:numPr>
          <w:ilvl w:val="0"/>
          <w:numId w:val="8"/>
        </w:numPr>
        <w:tabs>
          <w:tab w:val="left" w:pos="0"/>
        </w:tabs>
        <w:spacing w:after="0" w:line="240" w:lineRule="auto"/>
        <w:ind w:left="0" w:firstLine="709"/>
        <w:jc w:val="both"/>
        <w:rPr>
          <w:rFonts w:ascii="Times New Roman" w:hAnsi="Times New Roman"/>
          <w:sz w:val="24"/>
          <w:szCs w:val="24"/>
        </w:rPr>
      </w:pPr>
      <w:r w:rsidRPr="00022923">
        <w:rPr>
          <w:rFonts w:ascii="Times New Roman" w:hAnsi="Times New Roman"/>
          <w:sz w:val="24"/>
          <w:szCs w:val="24"/>
        </w:rPr>
        <w:t xml:space="preserve">Обґрунтуйте сутність створення Міжнародного Червоного Хреста. </w:t>
      </w:r>
    </w:p>
    <w:p w:rsidR="00875336" w:rsidRPr="00022923" w:rsidRDefault="00875336" w:rsidP="00875336">
      <w:pPr>
        <w:pStyle w:val="a3"/>
        <w:numPr>
          <w:ilvl w:val="0"/>
          <w:numId w:val="8"/>
        </w:numPr>
        <w:tabs>
          <w:tab w:val="left" w:pos="0"/>
        </w:tabs>
        <w:spacing w:after="0" w:line="240" w:lineRule="auto"/>
        <w:ind w:left="0" w:firstLine="709"/>
        <w:jc w:val="both"/>
        <w:rPr>
          <w:rFonts w:ascii="Times New Roman" w:hAnsi="Times New Roman"/>
          <w:sz w:val="24"/>
          <w:szCs w:val="24"/>
        </w:rPr>
      </w:pPr>
      <w:r w:rsidRPr="00022923">
        <w:rPr>
          <w:rFonts w:ascii="Times New Roman" w:hAnsi="Times New Roman"/>
          <w:sz w:val="24"/>
          <w:szCs w:val="24"/>
        </w:rPr>
        <w:t xml:space="preserve">Дайте загальну характеристику створення Всесвітньої організації охорони здоров’я (ВООЗ). </w:t>
      </w:r>
    </w:p>
    <w:p w:rsidR="00875336" w:rsidRPr="00022923" w:rsidRDefault="00875336" w:rsidP="00875336">
      <w:pPr>
        <w:pStyle w:val="a3"/>
        <w:numPr>
          <w:ilvl w:val="0"/>
          <w:numId w:val="8"/>
        </w:numPr>
        <w:tabs>
          <w:tab w:val="left" w:pos="0"/>
        </w:tabs>
        <w:spacing w:after="0" w:line="240" w:lineRule="auto"/>
        <w:ind w:left="0" w:firstLine="709"/>
        <w:jc w:val="both"/>
        <w:rPr>
          <w:rFonts w:ascii="Times New Roman" w:hAnsi="Times New Roman"/>
          <w:sz w:val="24"/>
          <w:szCs w:val="24"/>
        </w:rPr>
      </w:pPr>
      <w:r w:rsidRPr="00022923">
        <w:rPr>
          <w:rFonts w:ascii="Times New Roman" w:hAnsi="Times New Roman"/>
          <w:sz w:val="24"/>
          <w:szCs w:val="24"/>
        </w:rPr>
        <w:t xml:space="preserve">Визначте Міжнародні програми ВООЗ. </w:t>
      </w:r>
    </w:p>
    <w:p w:rsidR="00875336" w:rsidRPr="00022923" w:rsidRDefault="00875336" w:rsidP="00875336">
      <w:pPr>
        <w:pStyle w:val="a3"/>
        <w:numPr>
          <w:ilvl w:val="0"/>
          <w:numId w:val="8"/>
        </w:numPr>
        <w:tabs>
          <w:tab w:val="left" w:pos="0"/>
        </w:tabs>
        <w:spacing w:after="0" w:line="240" w:lineRule="auto"/>
        <w:ind w:left="0" w:firstLine="709"/>
        <w:jc w:val="both"/>
        <w:rPr>
          <w:rFonts w:ascii="Times New Roman" w:hAnsi="Times New Roman"/>
          <w:b/>
          <w:bCs/>
          <w:sz w:val="24"/>
          <w:szCs w:val="24"/>
        </w:rPr>
      </w:pPr>
      <w:r w:rsidRPr="00022923">
        <w:rPr>
          <w:rFonts w:ascii="Times New Roman" w:hAnsi="Times New Roman"/>
          <w:sz w:val="24"/>
          <w:szCs w:val="24"/>
        </w:rPr>
        <w:t xml:space="preserve">Охарактеризуйте діяльність Міжнародного гуманітарного руху «Лікарі світу проти насильства і тероризму» 2003 р. </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Завдання для опрацювання теоретичного матеріалу:</w:t>
      </w: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Скласти словник основних понять з теми:</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Анатомія</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 xml:space="preserve">Анестезія </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Нейрологія</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Наркотична речовина</w:t>
      </w:r>
    </w:p>
    <w:p w:rsidR="00875336" w:rsidRPr="007D2AE2" w:rsidRDefault="00875336" w:rsidP="00875336">
      <w:pPr>
        <w:pStyle w:val="a3"/>
        <w:numPr>
          <w:ilvl w:val="0"/>
          <w:numId w:val="23"/>
        </w:numPr>
        <w:spacing w:after="0" w:line="240" w:lineRule="auto"/>
        <w:ind w:left="993" w:hanging="284"/>
        <w:jc w:val="both"/>
        <w:rPr>
          <w:rFonts w:ascii="Times New Roman" w:hAnsi="Times New Roman"/>
          <w:sz w:val="24"/>
          <w:szCs w:val="24"/>
        </w:rPr>
      </w:pPr>
      <w:r w:rsidRPr="007D2AE2">
        <w:rPr>
          <w:rFonts w:ascii="Times New Roman" w:hAnsi="Times New Roman"/>
          <w:sz w:val="24"/>
          <w:szCs w:val="24"/>
        </w:rPr>
        <w:t>Патологічна анатомія</w:t>
      </w:r>
    </w:p>
    <w:p w:rsidR="00875336" w:rsidRDefault="00875336" w:rsidP="00875336">
      <w:pPr>
        <w:spacing w:after="0" w:line="240" w:lineRule="auto"/>
        <w:ind w:firstLine="709"/>
        <w:jc w:val="both"/>
        <w:rPr>
          <w:rFonts w:ascii="Times New Roman" w:hAnsi="Times New Roman" w:cs="Times New Roman"/>
          <w:sz w:val="24"/>
          <w:szCs w:val="24"/>
        </w:rPr>
      </w:pPr>
      <w:r w:rsidRPr="007D2AE2">
        <w:rPr>
          <w:rFonts w:ascii="Times New Roman" w:hAnsi="Times New Roman" w:cs="Times New Roman"/>
          <w:sz w:val="24"/>
          <w:szCs w:val="24"/>
        </w:rPr>
        <w:t>Фізична активність.</w:t>
      </w:r>
    </w:p>
    <w:p w:rsidR="00875336" w:rsidRDefault="00875336" w:rsidP="00875336">
      <w:pPr>
        <w:spacing w:after="0" w:line="240" w:lineRule="auto"/>
        <w:ind w:firstLine="709"/>
        <w:jc w:val="both"/>
        <w:rPr>
          <w:rFonts w:ascii="Times New Roman" w:hAnsi="Times New Roman" w:cs="Times New Roman"/>
          <w:b/>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Тестові завдання для самоконтролю:</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1. Досягнення І. М. Сеченова:</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рефлекторна теорія;</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lastRenderedPageBreak/>
        <w:t>б) центри гальмування мозку;</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формування психіки;</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дослідження серця.</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2. Досягнення І.. П.. Павлова:</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вивчення ЦНС;</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вивчення фізіології травлення;</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едність людини та природи;</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розробка теорії мінливості.</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3. Досягнення І.І. Мечнікова:</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створення еволюційної патології;</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внутрішньоклітинне травлення;</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фагоцитоз;</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біоценози.</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4. Досягнення С. П. Боткіна:</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інфекційний гепатит;</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рефлекторний механізм патології;</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підготовка думських лікарів;</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вивчення функції шлунка.</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5. Досягнення Г. О. Захар′їна:</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послідовність дослідження хворого;</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класика опитування;</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про роль персональної гігієни;</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дослідження нирок.</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6. Досягнення О. О. Остроумова:</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а) визначення хвороб;</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б) лабораторна діагностика;</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в) роль спадковості в патології;</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г) хвороби серця.</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7. Василь Парменович Образцов один з основоположників:</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A.</w:t>
      </w:r>
      <w:r w:rsidRPr="00022923">
        <w:rPr>
          <w:rFonts w:ascii="Times New Roman" w:hAnsi="Times New Roman" w:cs="Times New Roman"/>
          <w:sz w:val="24"/>
          <w:szCs w:val="24"/>
        </w:rPr>
        <w:tab/>
        <w:t>Київської терапевтичної школи</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B.</w:t>
      </w:r>
      <w:r w:rsidRPr="00022923">
        <w:rPr>
          <w:rFonts w:ascii="Times New Roman" w:hAnsi="Times New Roman" w:cs="Times New Roman"/>
          <w:sz w:val="24"/>
          <w:szCs w:val="24"/>
        </w:rPr>
        <w:tab/>
        <w:t>Медико-хірургічної академії</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C.</w:t>
      </w:r>
      <w:r w:rsidRPr="00022923">
        <w:rPr>
          <w:rFonts w:ascii="Times New Roman" w:hAnsi="Times New Roman" w:cs="Times New Roman"/>
          <w:sz w:val="24"/>
          <w:szCs w:val="24"/>
        </w:rPr>
        <w:tab/>
        <w:t>Київського університету</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D.</w:t>
      </w:r>
      <w:r w:rsidRPr="00022923">
        <w:rPr>
          <w:rFonts w:ascii="Times New Roman" w:hAnsi="Times New Roman" w:cs="Times New Roman"/>
          <w:sz w:val="24"/>
          <w:szCs w:val="24"/>
        </w:rPr>
        <w:tab/>
        <w:t>Петербурзького університету</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E.</w:t>
      </w:r>
      <w:r w:rsidRPr="00022923">
        <w:rPr>
          <w:rFonts w:ascii="Times New Roman" w:hAnsi="Times New Roman" w:cs="Times New Roman"/>
          <w:sz w:val="24"/>
          <w:szCs w:val="24"/>
        </w:rPr>
        <w:tab/>
        <w:t>Медичного коледжу</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8. Феофіл Гаврилович Яновський – український терапевт, першим описав:</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A.</w:t>
      </w:r>
      <w:r w:rsidRPr="00022923">
        <w:rPr>
          <w:rFonts w:ascii="Times New Roman" w:hAnsi="Times New Roman" w:cs="Times New Roman"/>
          <w:sz w:val="24"/>
          <w:szCs w:val="24"/>
        </w:rPr>
        <w:tab/>
        <w:t>Кон'юктивний симптом</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B.</w:t>
      </w:r>
      <w:r w:rsidRPr="00022923">
        <w:rPr>
          <w:rFonts w:ascii="Times New Roman" w:hAnsi="Times New Roman" w:cs="Times New Roman"/>
          <w:sz w:val="24"/>
          <w:szCs w:val="24"/>
        </w:rPr>
        <w:tab/>
        <w:t>Котаральну жовтяницю</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C.</w:t>
      </w:r>
      <w:r w:rsidRPr="00022923">
        <w:rPr>
          <w:rFonts w:ascii="Times New Roman" w:hAnsi="Times New Roman" w:cs="Times New Roman"/>
          <w:sz w:val="24"/>
          <w:szCs w:val="24"/>
        </w:rPr>
        <w:tab/>
        <w:t>Форми гарячок</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D.</w:t>
      </w:r>
      <w:r w:rsidRPr="00022923">
        <w:rPr>
          <w:rFonts w:ascii="Times New Roman" w:hAnsi="Times New Roman" w:cs="Times New Roman"/>
          <w:sz w:val="24"/>
          <w:szCs w:val="24"/>
        </w:rPr>
        <w:tab/>
        <w:t>Клініку різних форм апендицити</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E.</w:t>
      </w:r>
      <w:r w:rsidRPr="00022923">
        <w:rPr>
          <w:rFonts w:ascii="Times New Roman" w:hAnsi="Times New Roman" w:cs="Times New Roman"/>
          <w:sz w:val="24"/>
          <w:szCs w:val="24"/>
        </w:rPr>
        <w:tab/>
        <w:t>Механізм роздвоєння тонів серця</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9. Володимир Михайлович Бехтерєв зробив визначний внесок у вивчення:</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A.</w:t>
      </w:r>
      <w:r w:rsidRPr="00022923">
        <w:rPr>
          <w:rFonts w:ascii="Times New Roman" w:hAnsi="Times New Roman" w:cs="Times New Roman"/>
          <w:sz w:val="24"/>
          <w:szCs w:val="24"/>
        </w:rPr>
        <w:tab/>
        <w:t>Хвороби нирок</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B.</w:t>
      </w:r>
      <w:r w:rsidRPr="00022923">
        <w:rPr>
          <w:rFonts w:ascii="Times New Roman" w:hAnsi="Times New Roman" w:cs="Times New Roman"/>
          <w:sz w:val="24"/>
          <w:szCs w:val="24"/>
        </w:rPr>
        <w:tab/>
        <w:t>Гострих інфекцій</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C.</w:t>
      </w:r>
      <w:r w:rsidRPr="00022923">
        <w:rPr>
          <w:rFonts w:ascii="Times New Roman" w:hAnsi="Times New Roman" w:cs="Times New Roman"/>
          <w:sz w:val="24"/>
          <w:szCs w:val="24"/>
        </w:rPr>
        <w:tab/>
        <w:t>Будови та функції нервової системи</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lastRenderedPageBreak/>
        <w:t>D.</w:t>
      </w:r>
      <w:r w:rsidRPr="00022923">
        <w:rPr>
          <w:rFonts w:ascii="Times New Roman" w:hAnsi="Times New Roman" w:cs="Times New Roman"/>
          <w:sz w:val="24"/>
          <w:szCs w:val="24"/>
        </w:rPr>
        <w:tab/>
        <w:t>Клінічну бактеріологію</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E.</w:t>
      </w:r>
      <w:r w:rsidRPr="00022923">
        <w:rPr>
          <w:rFonts w:ascii="Times New Roman" w:hAnsi="Times New Roman" w:cs="Times New Roman"/>
          <w:sz w:val="24"/>
          <w:szCs w:val="24"/>
        </w:rPr>
        <w:tab/>
        <w:t>Хвороби легенів</w:t>
      </w:r>
    </w:p>
    <w:p w:rsidR="00875336" w:rsidRPr="00022923" w:rsidRDefault="00875336" w:rsidP="00875336">
      <w:pPr>
        <w:spacing w:after="0" w:line="240" w:lineRule="auto"/>
        <w:ind w:firstLine="709"/>
        <w:jc w:val="both"/>
        <w:rPr>
          <w:rFonts w:ascii="Times New Roman" w:hAnsi="Times New Roman" w:cs="Times New Roman"/>
          <w:sz w:val="24"/>
          <w:szCs w:val="24"/>
        </w:rPr>
      </w:pP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10. Перша школа медичних сестер була створена у:</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A.</w:t>
      </w:r>
      <w:r w:rsidRPr="00022923">
        <w:rPr>
          <w:rFonts w:ascii="Times New Roman" w:hAnsi="Times New Roman" w:cs="Times New Roman"/>
          <w:sz w:val="24"/>
          <w:szCs w:val="24"/>
        </w:rPr>
        <w:tab/>
        <w:t>Київі, 1894  р.</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B.</w:t>
      </w:r>
      <w:r w:rsidRPr="00022923">
        <w:rPr>
          <w:rFonts w:ascii="Times New Roman" w:hAnsi="Times New Roman" w:cs="Times New Roman"/>
          <w:sz w:val="24"/>
          <w:szCs w:val="24"/>
        </w:rPr>
        <w:tab/>
        <w:t>Полтаві, 1899 р.</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C.</w:t>
      </w:r>
      <w:r w:rsidRPr="00022923">
        <w:rPr>
          <w:rFonts w:ascii="Times New Roman" w:hAnsi="Times New Roman" w:cs="Times New Roman"/>
          <w:sz w:val="24"/>
          <w:szCs w:val="24"/>
        </w:rPr>
        <w:tab/>
        <w:t>Харькові, 1891 р.</w:t>
      </w:r>
    </w:p>
    <w:p w:rsidR="00875336" w:rsidRPr="00022923"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D.</w:t>
      </w:r>
      <w:r w:rsidRPr="00022923">
        <w:rPr>
          <w:rFonts w:ascii="Times New Roman" w:hAnsi="Times New Roman" w:cs="Times New Roman"/>
          <w:sz w:val="24"/>
          <w:szCs w:val="24"/>
        </w:rPr>
        <w:tab/>
        <w:t>Львові, 1895 р.</w:t>
      </w:r>
    </w:p>
    <w:p w:rsidR="00875336" w:rsidRDefault="00875336" w:rsidP="00875336">
      <w:pPr>
        <w:spacing w:after="0" w:line="240" w:lineRule="auto"/>
        <w:ind w:firstLine="709"/>
        <w:jc w:val="both"/>
        <w:rPr>
          <w:rFonts w:ascii="Times New Roman" w:hAnsi="Times New Roman" w:cs="Times New Roman"/>
          <w:sz w:val="24"/>
          <w:szCs w:val="24"/>
        </w:rPr>
      </w:pPr>
      <w:r w:rsidRPr="00022923">
        <w:rPr>
          <w:rFonts w:ascii="Times New Roman" w:hAnsi="Times New Roman" w:cs="Times New Roman"/>
          <w:sz w:val="24"/>
          <w:szCs w:val="24"/>
        </w:rPr>
        <w:t>E.</w:t>
      </w:r>
      <w:r w:rsidRPr="00022923">
        <w:rPr>
          <w:rFonts w:ascii="Times New Roman" w:hAnsi="Times New Roman" w:cs="Times New Roman"/>
          <w:sz w:val="24"/>
          <w:szCs w:val="24"/>
        </w:rPr>
        <w:tab/>
        <w:t>Київі, 1893 р.</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sz w:val="24"/>
          <w:szCs w:val="24"/>
        </w:rPr>
      </w:pPr>
      <w:r w:rsidRPr="00D732F4">
        <w:rPr>
          <w:rFonts w:ascii="Times New Roman" w:hAnsi="Times New Roman" w:cs="Times New Roman"/>
          <w:b/>
          <w:sz w:val="24"/>
          <w:szCs w:val="24"/>
        </w:rPr>
        <w:t>Список рекомендованої літератури:</w:t>
      </w: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 xml:space="preserve">Основна </w:t>
      </w:r>
    </w:p>
    <w:p w:rsidR="00875336" w:rsidRDefault="00875336" w:rsidP="00875336">
      <w:pPr>
        <w:spacing w:after="0" w:line="240" w:lineRule="auto"/>
        <w:ind w:firstLine="709"/>
        <w:jc w:val="both"/>
        <w:rPr>
          <w:rFonts w:ascii="Times New Roman" w:hAnsi="Times New Roman" w:cs="Times New Roman"/>
          <w:sz w:val="24"/>
          <w:szCs w:val="24"/>
        </w:rPr>
      </w:pPr>
      <w:r w:rsidRPr="00552B37">
        <w:rPr>
          <w:rFonts w:ascii="Times New Roman" w:eastAsia="Calibri" w:hAnsi="Times New Roman" w:cs="Times New Roman"/>
          <w:bCs/>
          <w:sz w:val="24"/>
          <w:szCs w:val="24"/>
          <w:lang w:eastAsia="ru-RU"/>
        </w:rPr>
        <w:t>Ступак Ф. Я. Історія медицини: підручник / Ф. Я. Ступак. – К.: Книга-плюс, 2020. – 176 с.</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D732F4" w:rsidRDefault="00875336" w:rsidP="00875336">
      <w:pPr>
        <w:spacing w:after="0" w:line="240" w:lineRule="auto"/>
        <w:ind w:firstLine="709"/>
        <w:jc w:val="both"/>
        <w:rPr>
          <w:rFonts w:ascii="Times New Roman" w:hAnsi="Times New Roman" w:cs="Times New Roman"/>
          <w:b/>
          <w:i/>
          <w:sz w:val="24"/>
          <w:szCs w:val="24"/>
        </w:rPr>
      </w:pPr>
      <w:r w:rsidRPr="00D732F4">
        <w:rPr>
          <w:rFonts w:ascii="Times New Roman" w:hAnsi="Times New Roman" w:cs="Times New Roman"/>
          <w:b/>
          <w:i/>
          <w:sz w:val="24"/>
          <w:szCs w:val="24"/>
        </w:rPr>
        <w:t>Додаткова</w:t>
      </w:r>
    </w:p>
    <w:p w:rsidR="00875336" w:rsidRDefault="00875336" w:rsidP="00875336">
      <w:pPr>
        <w:spacing w:after="0" w:line="240" w:lineRule="auto"/>
        <w:ind w:firstLine="709"/>
        <w:jc w:val="both"/>
        <w:rPr>
          <w:rFonts w:ascii="Times New Roman" w:hAnsi="Times New Roman" w:cs="Times New Roman"/>
          <w:sz w:val="24"/>
          <w:szCs w:val="24"/>
        </w:rPr>
      </w:pPr>
      <w:r w:rsidRPr="00552B37">
        <w:rPr>
          <w:rFonts w:ascii="Times New Roman" w:eastAsia="Calibri" w:hAnsi="Times New Roman" w:cs="Times New Roman"/>
          <w:sz w:val="24"/>
          <w:szCs w:val="24"/>
          <w:lang w:eastAsia="ru-RU"/>
        </w:rPr>
        <w:t>Голяченко О. М. Історія медицини / О. М. Голяченко, Я. В. Ганіткевич. – Тернопіль : Лілея, 2004. – 248 с., 72 іл.</w:t>
      </w:r>
    </w:p>
    <w:p w:rsidR="00875336" w:rsidRDefault="00875336" w:rsidP="00875336">
      <w:pPr>
        <w:spacing w:after="0" w:line="240" w:lineRule="auto"/>
        <w:ind w:firstLine="709"/>
        <w:jc w:val="both"/>
        <w:rPr>
          <w:rFonts w:ascii="Times New Roman" w:hAnsi="Times New Roman" w:cs="Times New Roman"/>
          <w:sz w:val="24"/>
          <w:szCs w:val="24"/>
        </w:rPr>
      </w:pPr>
      <w:r w:rsidRPr="00552B37">
        <w:rPr>
          <w:rFonts w:ascii="Times New Roman" w:eastAsia="Calibri" w:hAnsi="Times New Roman" w:cs="Times New Roman"/>
          <w:sz w:val="24"/>
          <w:szCs w:val="24"/>
          <w:lang w:eastAsia="ru-RU"/>
        </w:rPr>
        <w:t>Заблудовський П. Е. </w:t>
      </w:r>
      <w:hyperlink r:id="rId12" w:tooltip="Історія" w:history="1">
        <w:r w:rsidRPr="00552B37">
          <w:rPr>
            <w:rStyle w:val="a4"/>
            <w:rFonts w:ascii="Times New Roman" w:eastAsia="Calibri" w:hAnsi="Times New Roman" w:cs="Times New Roman"/>
            <w:color w:val="auto"/>
            <w:sz w:val="24"/>
            <w:szCs w:val="24"/>
            <w:u w:val="none"/>
            <w:lang w:eastAsia="ru-RU"/>
          </w:rPr>
          <w:t>Історія</w:t>
        </w:r>
      </w:hyperlink>
      <w:r w:rsidRPr="00552B37">
        <w:rPr>
          <w:rFonts w:ascii="Times New Roman" w:eastAsia="Calibri" w:hAnsi="Times New Roman" w:cs="Times New Roman"/>
          <w:sz w:val="24"/>
          <w:szCs w:val="24"/>
          <w:lang w:eastAsia="ru-RU"/>
        </w:rPr>
        <w:t xml:space="preserve"> медицини: </w:t>
      </w:r>
      <w:hyperlink r:id="rId13" w:tooltip="Методичний посібник" w:history="1">
        <w:r w:rsidRPr="00552B37">
          <w:rPr>
            <w:rStyle w:val="a4"/>
            <w:rFonts w:ascii="Times New Roman" w:eastAsia="Calibri" w:hAnsi="Times New Roman" w:cs="Times New Roman"/>
            <w:color w:val="auto"/>
            <w:sz w:val="24"/>
            <w:szCs w:val="24"/>
            <w:u w:val="none"/>
            <w:lang w:eastAsia="ru-RU"/>
          </w:rPr>
          <w:t>Методичний</w:t>
        </w:r>
        <w:r w:rsidRPr="00552B37">
          <w:rPr>
            <w:rStyle w:val="a4"/>
            <w:rFonts w:ascii="Times New Roman" w:eastAsia="Calibri" w:hAnsi="Times New Roman" w:cs="Times New Roman"/>
            <w:color w:val="auto"/>
            <w:sz w:val="24"/>
            <w:szCs w:val="24"/>
            <w:lang w:eastAsia="ru-RU"/>
          </w:rPr>
          <w:t xml:space="preserve"> </w:t>
        </w:r>
        <w:r w:rsidRPr="007D2AE2">
          <w:rPr>
            <w:rStyle w:val="a4"/>
            <w:rFonts w:ascii="Times New Roman" w:eastAsia="Calibri" w:hAnsi="Times New Roman" w:cs="Times New Roman"/>
            <w:color w:val="auto"/>
            <w:sz w:val="24"/>
            <w:szCs w:val="24"/>
            <w:u w:val="none"/>
            <w:lang w:eastAsia="ru-RU"/>
          </w:rPr>
          <w:t>посібник</w:t>
        </w:r>
      </w:hyperlink>
      <w:r w:rsidRPr="00552B37">
        <w:rPr>
          <w:rFonts w:ascii="Times New Roman" w:eastAsia="Calibri" w:hAnsi="Times New Roman" w:cs="Times New Roman"/>
          <w:sz w:val="24"/>
          <w:szCs w:val="24"/>
          <w:lang w:eastAsia="ru-RU"/>
        </w:rPr>
        <w:t xml:space="preserve"> / П. Е. Заблудовский: Медицина, 1998. – 113 с. – Бібліогр: с.18-35.</w:t>
      </w:r>
    </w:p>
    <w:p w:rsidR="00875336" w:rsidRDefault="00875336" w:rsidP="00875336">
      <w:pPr>
        <w:spacing w:after="0" w:line="240" w:lineRule="auto"/>
        <w:ind w:firstLine="709"/>
        <w:jc w:val="both"/>
        <w:rPr>
          <w:rFonts w:ascii="Times New Roman" w:hAnsi="Times New Roman" w:cs="Times New Roman"/>
          <w:sz w:val="24"/>
          <w:szCs w:val="24"/>
        </w:rPr>
      </w:pPr>
    </w:p>
    <w:p w:rsidR="00875336" w:rsidRPr="007D2AE2" w:rsidRDefault="00875336" w:rsidP="00875336">
      <w:pPr>
        <w:spacing w:after="0" w:line="240" w:lineRule="auto"/>
        <w:ind w:firstLine="709"/>
        <w:jc w:val="both"/>
        <w:rPr>
          <w:rFonts w:ascii="Times New Roman" w:hAnsi="Times New Roman" w:cs="Times New Roman"/>
          <w:b/>
          <w:sz w:val="24"/>
          <w:szCs w:val="24"/>
        </w:rPr>
      </w:pPr>
      <w:r w:rsidRPr="007D2AE2">
        <w:rPr>
          <w:rFonts w:ascii="Times New Roman" w:hAnsi="Times New Roman" w:cs="Times New Roman"/>
          <w:b/>
          <w:sz w:val="24"/>
          <w:szCs w:val="24"/>
        </w:rPr>
        <w:t>Електронні інформаційні ресурси:</w:t>
      </w:r>
    </w:p>
    <w:p w:rsidR="00875336" w:rsidRPr="007D2AE2" w:rsidRDefault="00875336" w:rsidP="00875336">
      <w:pPr>
        <w:pStyle w:val="a3"/>
        <w:numPr>
          <w:ilvl w:val="0"/>
          <w:numId w:val="30"/>
        </w:numPr>
        <w:shd w:val="clear" w:color="auto" w:fill="FFFFFF"/>
        <w:tabs>
          <w:tab w:val="left" w:pos="0"/>
        </w:tabs>
        <w:spacing w:after="0" w:line="240" w:lineRule="auto"/>
        <w:ind w:left="0" w:firstLine="720"/>
        <w:jc w:val="both"/>
        <w:rPr>
          <w:spacing w:val="-20"/>
          <w:sz w:val="24"/>
          <w:szCs w:val="24"/>
          <w:lang w:val="uk-UA"/>
        </w:rPr>
      </w:pPr>
      <w:r w:rsidRPr="007D2AE2">
        <w:rPr>
          <w:spacing w:val="-20"/>
          <w:sz w:val="24"/>
          <w:szCs w:val="24"/>
          <w:lang w:val="en-US"/>
        </w:rPr>
        <w:t>https</w:t>
      </w:r>
      <w:r w:rsidRPr="007D2AE2">
        <w:rPr>
          <w:spacing w:val="-20"/>
          <w:sz w:val="24"/>
          <w:szCs w:val="24"/>
          <w:lang w:val="uk-UA"/>
        </w:rPr>
        <w:t>://</w:t>
      </w:r>
      <w:r w:rsidRPr="007D2AE2">
        <w:rPr>
          <w:spacing w:val="-20"/>
          <w:sz w:val="24"/>
          <w:szCs w:val="24"/>
          <w:lang w:val="en-US"/>
        </w:rPr>
        <w:t>repo</w:t>
      </w:r>
      <w:r w:rsidRPr="007D2AE2">
        <w:rPr>
          <w:spacing w:val="-20"/>
          <w:sz w:val="24"/>
          <w:szCs w:val="24"/>
          <w:lang w:val="uk-UA"/>
        </w:rPr>
        <w:t>.</w:t>
      </w:r>
      <w:r w:rsidRPr="007D2AE2">
        <w:rPr>
          <w:spacing w:val="-20"/>
          <w:sz w:val="24"/>
          <w:szCs w:val="24"/>
          <w:lang w:val="en-US"/>
        </w:rPr>
        <w:t>odmu</w:t>
      </w:r>
      <w:r w:rsidRPr="007D2AE2">
        <w:rPr>
          <w:spacing w:val="-20"/>
          <w:sz w:val="24"/>
          <w:szCs w:val="24"/>
          <w:lang w:val="uk-UA"/>
        </w:rPr>
        <w:t>.</w:t>
      </w:r>
      <w:r w:rsidRPr="007D2AE2">
        <w:rPr>
          <w:spacing w:val="-20"/>
          <w:sz w:val="24"/>
          <w:szCs w:val="24"/>
          <w:lang w:val="en-US"/>
        </w:rPr>
        <w:t>edu</w:t>
      </w:r>
      <w:r w:rsidRPr="007D2AE2">
        <w:rPr>
          <w:spacing w:val="-20"/>
          <w:sz w:val="24"/>
          <w:szCs w:val="24"/>
          <w:lang w:val="uk-UA"/>
        </w:rPr>
        <w:t>.</w:t>
      </w:r>
      <w:r w:rsidRPr="007D2AE2">
        <w:rPr>
          <w:spacing w:val="-20"/>
          <w:sz w:val="24"/>
          <w:szCs w:val="24"/>
          <w:lang w:val="en-US"/>
        </w:rPr>
        <w:t>ua</w:t>
      </w:r>
      <w:r w:rsidRPr="007D2AE2">
        <w:rPr>
          <w:spacing w:val="-20"/>
          <w:sz w:val="24"/>
          <w:szCs w:val="24"/>
          <w:lang w:val="uk-UA"/>
        </w:rPr>
        <w:t>/</w:t>
      </w:r>
      <w:r w:rsidRPr="007D2AE2">
        <w:rPr>
          <w:spacing w:val="-20"/>
          <w:sz w:val="24"/>
          <w:szCs w:val="24"/>
          <w:lang w:val="en-US"/>
        </w:rPr>
        <w:t>xmlui</w:t>
      </w:r>
      <w:r w:rsidRPr="007D2AE2">
        <w:rPr>
          <w:spacing w:val="-20"/>
          <w:sz w:val="24"/>
          <w:szCs w:val="24"/>
          <w:lang w:val="uk-UA"/>
        </w:rPr>
        <w:t>/</w:t>
      </w:r>
    </w:p>
    <w:p w:rsidR="00875336" w:rsidRPr="007D2AE2" w:rsidRDefault="00875336" w:rsidP="00875336">
      <w:pPr>
        <w:pStyle w:val="a3"/>
        <w:numPr>
          <w:ilvl w:val="0"/>
          <w:numId w:val="30"/>
        </w:numPr>
        <w:shd w:val="clear" w:color="auto" w:fill="FFFFFF"/>
        <w:tabs>
          <w:tab w:val="left" w:pos="0"/>
        </w:tabs>
        <w:spacing w:after="0" w:line="240" w:lineRule="auto"/>
        <w:ind w:left="0" w:firstLine="720"/>
        <w:jc w:val="both"/>
        <w:rPr>
          <w:spacing w:val="-20"/>
          <w:sz w:val="24"/>
          <w:szCs w:val="24"/>
          <w:lang w:val="uk-UA"/>
        </w:rPr>
      </w:pPr>
      <w:r w:rsidRPr="007D2AE2">
        <w:rPr>
          <w:spacing w:val="-20"/>
          <w:sz w:val="24"/>
          <w:szCs w:val="24"/>
          <w:lang w:val="en-US"/>
        </w:rPr>
        <w:t>https</w:t>
      </w:r>
      <w:r w:rsidRPr="007D2AE2">
        <w:rPr>
          <w:spacing w:val="-20"/>
          <w:sz w:val="24"/>
          <w:szCs w:val="24"/>
          <w:lang w:val="uk-UA"/>
        </w:rPr>
        <w:t>://</w:t>
      </w:r>
      <w:r w:rsidRPr="007D2AE2">
        <w:rPr>
          <w:spacing w:val="-20"/>
          <w:sz w:val="24"/>
          <w:szCs w:val="24"/>
          <w:lang w:val="en-US"/>
        </w:rPr>
        <w:t>info</w:t>
      </w:r>
      <w:r w:rsidRPr="007D2AE2">
        <w:rPr>
          <w:spacing w:val="-20"/>
          <w:sz w:val="24"/>
          <w:szCs w:val="24"/>
          <w:lang w:val="uk-UA"/>
        </w:rPr>
        <w:t>.</w:t>
      </w:r>
      <w:r w:rsidRPr="007D2AE2">
        <w:rPr>
          <w:spacing w:val="-20"/>
          <w:sz w:val="24"/>
          <w:szCs w:val="24"/>
          <w:lang w:val="en-US"/>
        </w:rPr>
        <w:t>odmu</w:t>
      </w:r>
      <w:r w:rsidRPr="007D2AE2">
        <w:rPr>
          <w:spacing w:val="-20"/>
          <w:sz w:val="24"/>
          <w:szCs w:val="24"/>
          <w:lang w:val="uk-UA"/>
        </w:rPr>
        <w:t>.</w:t>
      </w:r>
      <w:r w:rsidRPr="007D2AE2">
        <w:rPr>
          <w:spacing w:val="-20"/>
          <w:sz w:val="24"/>
          <w:szCs w:val="24"/>
          <w:lang w:val="en-US"/>
        </w:rPr>
        <w:t>edu</w:t>
      </w:r>
      <w:r w:rsidRPr="007D2AE2">
        <w:rPr>
          <w:spacing w:val="-20"/>
          <w:sz w:val="24"/>
          <w:szCs w:val="24"/>
          <w:lang w:val="uk-UA"/>
        </w:rPr>
        <w:t>.</w:t>
      </w:r>
      <w:r w:rsidRPr="007D2AE2">
        <w:rPr>
          <w:spacing w:val="-20"/>
          <w:sz w:val="24"/>
          <w:szCs w:val="24"/>
          <w:lang w:val="en-US"/>
        </w:rPr>
        <w:t>ua</w:t>
      </w:r>
      <w:r w:rsidRPr="007D2AE2">
        <w:rPr>
          <w:spacing w:val="-20"/>
          <w:sz w:val="24"/>
          <w:szCs w:val="24"/>
          <w:lang w:val="uk-UA"/>
        </w:rPr>
        <w:t>/</w:t>
      </w:r>
    </w:p>
    <w:p w:rsidR="00875336" w:rsidRPr="007D2AE2" w:rsidRDefault="00875336" w:rsidP="00875336">
      <w:pPr>
        <w:pStyle w:val="a3"/>
        <w:numPr>
          <w:ilvl w:val="0"/>
          <w:numId w:val="30"/>
        </w:numPr>
        <w:tabs>
          <w:tab w:val="left" w:pos="0"/>
        </w:tabs>
        <w:spacing w:after="0" w:line="240" w:lineRule="auto"/>
        <w:ind w:left="0" w:firstLine="720"/>
        <w:rPr>
          <w:rFonts w:ascii="Times New Roman" w:hAnsi="Times New Roman"/>
          <w:sz w:val="24"/>
          <w:szCs w:val="24"/>
          <w:lang w:eastAsia="ru-RU"/>
        </w:rPr>
      </w:pPr>
      <w:r w:rsidRPr="007D2AE2">
        <w:rPr>
          <w:rFonts w:ascii="Times New Roman" w:hAnsi="Times New Roman"/>
          <w:sz w:val="24"/>
          <w:szCs w:val="24"/>
          <w:lang w:eastAsia="ru-RU"/>
        </w:rPr>
        <w:t>http://moz.gov.ua</w:t>
      </w:r>
    </w:p>
    <w:p w:rsidR="00875336" w:rsidRPr="007D2AE2" w:rsidRDefault="00875336" w:rsidP="00875336">
      <w:pPr>
        <w:pStyle w:val="a3"/>
        <w:numPr>
          <w:ilvl w:val="0"/>
          <w:numId w:val="30"/>
        </w:numPr>
        <w:tabs>
          <w:tab w:val="left" w:pos="0"/>
        </w:tabs>
        <w:spacing w:after="0" w:line="240" w:lineRule="auto"/>
        <w:ind w:left="0" w:firstLine="720"/>
        <w:rPr>
          <w:rFonts w:ascii="Times New Roman" w:hAnsi="Times New Roman"/>
          <w:sz w:val="24"/>
          <w:szCs w:val="24"/>
          <w:lang w:eastAsia="ru-RU"/>
        </w:rPr>
      </w:pPr>
      <w:hyperlink r:id="rId14" w:history="1">
        <w:r w:rsidRPr="007D2AE2">
          <w:rPr>
            <w:rFonts w:ascii="Times New Roman" w:hAnsi="Times New Roman"/>
            <w:sz w:val="24"/>
            <w:szCs w:val="24"/>
            <w:lang w:eastAsia="ru-RU"/>
          </w:rPr>
          <w:t>https://moz.gov.ua/article/ministry-mandates/nakaz-moz-ukraini-vid-14092021--1945-pro-zatverdzhennja-unifikovanogo-klinichnogo-protokolu-pervinnoi-medichnoi-dopomogi-integrovane-vedennja-hvorob-ditjachogo-viku</w:t>
        </w:r>
      </w:hyperlink>
    </w:p>
    <w:p w:rsidR="00875336" w:rsidRPr="00E54D6E" w:rsidRDefault="00875336" w:rsidP="00875336">
      <w:pPr>
        <w:rPr>
          <w:sz w:val="24"/>
          <w:szCs w:val="24"/>
        </w:rPr>
      </w:pPr>
    </w:p>
    <w:p w:rsidR="00875336" w:rsidRDefault="00875336" w:rsidP="00875336"/>
    <w:p w:rsidR="00031D8F" w:rsidRDefault="00031D8F"/>
    <w:sectPr w:rsidR="00031D8F" w:rsidSect="001649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pStyle w:val="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6452EC4"/>
    <w:multiLevelType w:val="multilevel"/>
    <w:tmpl w:val="E0442E3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 w15:restartNumberingAfterBreak="0">
    <w:nsid w:val="08CD5494"/>
    <w:multiLevelType w:val="hybridMultilevel"/>
    <w:tmpl w:val="0994CA4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C74768A"/>
    <w:multiLevelType w:val="hybridMultilevel"/>
    <w:tmpl w:val="BE0457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DC03FD0"/>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02768A7"/>
    <w:multiLevelType w:val="hybridMultilevel"/>
    <w:tmpl w:val="1E029E54"/>
    <w:lvl w:ilvl="0" w:tplc="2902AA62">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6" w15:restartNumberingAfterBreak="0">
    <w:nsid w:val="17596CC1"/>
    <w:multiLevelType w:val="hybridMultilevel"/>
    <w:tmpl w:val="FFECB2D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25A569A8"/>
    <w:multiLevelType w:val="hybridMultilevel"/>
    <w:tmpl w:val="3C7CDF2A"/>
    <w:lvl w:ilvl="0" w:tplc="59684E8C">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8FE5299"/>
    <w:multiLevelType w:val="hybridMultilevel"/>
    <w:tmpl w:val="00C26DE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10F4D76"/>
    <w:multiLevelType w:val="hybridMultilevel"/>
    <w:tmpl w:val="E1889D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3521824"/>
    <w:multiLevelType w:val="multilevel"/>
    <w:tmpl w:val="B55C1EB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1" w15:restartNumberingAfterBreak="0">
    <w:nsid w:val="33B73369"/>
    <w:multiLevelType w:val="hybridMultilevel"/>
    <w:tmpl w:val="E0E8B90E"/>
    <w:lvl w:ilvl="0" w:tplc="59684E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36B5098A"/>
    <w:multiLevelType w:val="multilevel"/>
    <w:tmpl w:val="EDD213C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3" w15:restartNumberingAfterBreak="0">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42450693"/>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7EC7D00"/>
    <w:multiLevelType w:val="hybridMultilevel"/>
    <w:tmpl w:val="C0446B28"/>
    <w:lvl w:ilvl="0" w:tplc="8F4614B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6" w15:restartNumberingAfterBreak="0">
    <w:nsid w:val="48477E7F"/>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4B95521D"/>
    <w:multiLevelType w:val="multilevel"/>
    <w:tmpl w:val="4AD2D024"/>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8" w15:restartNumberingAfterBreak="0">
    <w:nsid w:val="4CC85C15"/>
    <w:multiLevelType w:val="hybridMultilevel"/>
    <w:tmpl w:val="53B82F0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CEA712D"/>
    <w:multiLevelType w:val="hybridMultilevel"/>
    <w:tmpl w:val="352E9A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2EE4A32"/>
    <w:multiLevelType w:val="hybridMultilevel"/>
    <w:tmpl w:val="411076C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6E13634"/>
    <w:multiLevelType w:val="hybridMultilevel"/>
    <w:tmpl w:val="4FFA92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595D0547"/>
    <w:multiLevelType w:val="hybridMultilevel"/>
    <w:tmpl w:val="296C8280"/>
    <w:lvl w:ilvl="0" w:tplc="C828292C">
      <w:start w:val="1"/>
      <w:numFmt w:val="decimal"/>
      <w:lvlText w:val="%1."/>
      <w:lvlJc w:val="left"/>
      <w:pPr>
        <w:ind w:left="1778" w:hanging="360"/>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5A541E88"/>
    <w:multiLevelType w:val="multilevel"/>
    <w:tmpl w:val="E0442E3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4" w15:restartNumberingAfterBreak="0">
    <w:nsid w:val="5AFC3611"/>
    <w:multiLevelType w:val="multilevel"/>
    <w:tmpl w:val="EDD213C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5B261D36"/>
    <w:multiLevelType w:val="hybridMultilevel"/>
    <w:tmpl w:val="1BCE285A"/>
    <w:lvl w:ilvl="0" w:tplc="7D3026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15:restartNumberingAfterBreak="0">
    <w:nsid w:val="62AD6516"/>
    <w:multiLevelType w:val="multilevel"/>
    <w:tmpl w:val="441A1E66"/>
    <w:lvl w:ilvl="0">
      <w:start w:val="1"/>
      <w:numFmt w:val="decimal"/>
      <w:lvlText w:val="%1."/>
      <w:lvlJc w:val="left"/>
      <w:pPr>
        <w:tabs>
          <w:tab w:val="num" w:pos="360"/>
        </w:tabs>
        <w:ind w:left="227" w:hanging="227"/>
      </w:pPr>
      <w:rPr>
        <w:lang w:val="uk-U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72CA004F"/>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8" w15:restartNumberingAfterBreak="0">
    <w:nsid w:val="75D968BE"/>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6"/>
  </w:num>
  <w:num w:numId="5">
    <w:abstractNumId w:val="11"/>
  </w:num>
  <w:num w:numId="6">
    <w:abstractNumId w:val="15"/>
  </w:num>
  <w:num w:numId="7">
    <w:abstractNumId w:val="7"/>
  </w:num>
  <w:num w:numId="8">
    <w:abstractNumId w:val="22"/>
  </w:num>
  <w:num w:numId="9">
    <w:abstractNumId w:val="5"/>
  </w:num>
  <w:num w:numId="10">
    <w:abstractNumId w:val="12"/>
  </w:num>
  <w:num w:numId="11">
    <w:abstractNumId w:val="13"/>
  </w:num>
  <w:num w:numId="12">
    <w:abstractNumId w:val="3"/>
  </w:num>
  <w:num w:numId="13">
    <w:abstractNumId w:val="17"/>
  </w:num>
  <w:num w:numId="14">
    <w:abstractNumId w:val="16"/>
  </w:num>
  <w:num w:numId="15">
    <w:abstractNumId w:val="19"/>
  </w:num>
  <w:num w:numId="16">
    <w:abstractNumId w:val="10"/>
  </w:num>
  <w:num w:numId="17">
    <w:abstractNumId w:val="4"/>
  </w:num>
  <w:num w:numId="18">
    <w:abstractNumId w:val="27"/>
  </w:num>
  <w:num w:numId="19">
    <w:abstractNumId w:val="9"/>
  </w:num>
  <w:num w:numId="20">
    <w:abstractNumId w:val="28"/>
  </w:num>
  <w:num w:numId="21">
    <w:abstractNumId w:val="23"/>
  </w:num>
  <w:num w:numId="22">
    <w:abstractNumId w:val="1"/>
  </w:num>
  <w:num w:numId="23">
    <w:abstractNumId w:val="21"/>
  </w:num>
  <w:num w:numId="24">
    <w:abstractNumId w:val="24"/>
  </w:num>
  <w:num w:numId="25">
    <w:abstractNumId w:val="14"/>
  </w:num>
  <w:num w:numId="26">
    <w:abstractNumId w:val="26"/>
  </w:num>
  <w:num w:numId="27">
    <w:abstractNumId w:val="20"/>
  </w:num>
  <w:num w:numId="28">
    <w:abstractNumId w:val="8"/>
  </w:num>
  <w:num w:numId="29">
    <w:abstractNumId w:val="18"/>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336"/>
    <w:rsid w:val="00031D8F"/>
    <w:rsid w:val="008753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36E7D6-B5ED-4CA7-8170-EFF585581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5336"/>
    <w:rPr>
      <w:lang w:val="uk-UA"/>
    </w:rPr>
  </w:style>
  <w:style w:type="paragraph" w:styleId="1">
    <w:name w:val="heading 1"/>
    <w:basedOn w:val="a"/>
    <w:next w:val="a"/>
    <w:link w:val="10"/>
    <w:qFormat/>
    <w:rsid w:val="00875336"/>
    <w:pPr>
      <w:keepNext/>
      <w:numPr>
        <w:numId w:val="1"/>
      </w:numPr>
      <w:suppressAutoHyphens/>
      <w:spacing w:after="0" w:line="240" w:lineRule="auto"/>
      <w:jc w:val="right"/>
      <w:outlineLvl w:val="0"/>
    </w:pPr>
    <w:rPr>
      <w:rFonts w:ascii="Times New Roman" w:eastAsia="Times New Roman" w:hAnsi="Times New Roman" w:cs="Times New Roman"/>
      <w:b/>
      <w:bCs/>
      <w:sz w:val="28"/>
      <w:szCs w:val="28"/>
      <w:lang w:eastAsia="zh-CN"/>
    </w:rPr>
  </w:style>
  <w:style w:type="paragraph" w:styleId="2">
    <w:name w:val="heading 2"/>
    <w:basedOn w:val="a"/>
    <w:next w:val="a"/>
    <w:link w:val="20"/>
    <w:qFormat/>
    <w:rsid w:val="00875336"/>
    <w:pPr>
      <w:keepNext/>
      <w:numPr>
        <w:ilvl w:val="1"/>
        <w:numId w:val="1"/>
      </w:numPr>
      <w:suppressAutoHyphens/>
      <w:spacing w:after="0" w:line="240" w:lineRule="auto"/>
      <w:jc w:val="center"/>
      <w:outlineLvl w:val="1"/>
    </w:pPr>
    <w:rPr>
      <w:rFonts w:ascii="Times New Roman" w:eastAsia="Times New Roman" w:hAnsi="Times New Roman" w:cs="Times New Roman"/>
      <w:b/>
      <w:bCs/>
      <w:sz w:val="24"/>
      <w:szCs w:val="24"/>
      <w:lang w:eastAsia="zh-CN"/>
    </w:rPr>
  </w:style>
  <w:style w:type="paragraph" w:styleId="3">
    <w:name w:val="heading 3"/>
    <w:basedOn w:val="a"/>
    <w:next w:val="a"/>
    <w:link w:val="30"/>
    <w:qFormat/>
    <w:rsid w:val="00875336"/>
    <w:pPr>
      <w:keepNext/>
      <w:numPr>
        <w:ilvl w:val="2"/>
        <w:numId w:val="1"/>
      </w:numPr>
      <w:suppressAutoHyphens/>
      <w:spacing w:after="0" w:line="240" w:lineRule="auto"/>
      <w:outlineLvl w:val="2"/>
    </w:pPr>
    <w:rPr>
      <w:rFonts w:ascii="Times New Roman" w:eastAsia="Times New Roman" w:hAnsi="Times New Roman" w:cs="Times New Roman"/>
      <w:b/>
      <w:bCs/>
      <w:sz w:val="28"/>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75336"/>
    <w:rPr>
      <w:rFonts w:ascii="Times New Roman" w:eastAsia="Times New Roman" w:hAnsi="Times New Roman" w:cs="Times New Roman"/>
      <w:b/>
      <w:bCs/>
      <w:sz w:val="28"/>
      <w:szCs w:val="28"/>
      <w:lang w:val="uk-UA" w:eastAsia="zh-CN"/>
    </w:rPr>
  </w:style>
  <w:style w:type="character" w:customStyle="1" w:styleId="20">
    <w:name w:val="Заголовок 2 Знак"/>
    <w:basedOn w:val="a0"/>
    <w:link w:val="2"/>
    <w:rsid w:val="00875336"/>
    <w:rPr>
      <w:rFonts w:ascii="Times New Roman" w:eastAsia="Times New Roman" w:hAnsi="Times New Roman" w:cs="Times New Roman"/>
      <w:b/>
      <w:bCs/>
      <w:sz w:val="24"/>
      <w:szCs w:val="24"/>
      <w:lang w:val="uk-UA" w:eastAsia="zh-CN"/>
    </w:rPr>
  </w:style>
  <w:style w:type="character" w:customStyle="1" w:styleId="30">
    <w:name w:val="Заголовок 3 Знак"/>
    <w:basedOn w:val="a0"/>
    <w:link w:val="3"/>
    <w:rsid w:val="00875336"/>
    <w:rPr>
      <w:rFonts w:ascii="Times New Roman" w:eastAsia="Times New Roman" w:hAnsi="Times New Roman" w:cs="Times New Roman"/>
      <w:b/>
      <w:bCs/>
      <w:sz w:val="28"/>
      <w:szCs w:val="28"/>
      <w:lang w:val="uk-UA" w:eastAsia="zh-CN"/>
    </w:rPr>
  </w:style>
  <w:style w:type="paragraph" w:styleId="a3">
    <w:name w:val="List Paragraph"/>
    <w:basedOn w:val="a"/>
    <w:uiPriority w:val="34"/>
    <w:qFormat/>
    <w:rsid w:val="00875336"/>
    <w:pPr>
      <w:spacing w:after="200" w:line="276" w:lineRule="auto"/>
      <w:ind w:left="720"/>
      <w:contextualSpacing/>
    </w:pPr>
    <w:rPr>
      <w:rFonts w:ascii="Calibri" w:eastAsia="Calibri" w:hAnsi="Calibri" w:cs="Times New Roman"/>
      <w:lang w:val="ru-RU"/>
    </w:rPr>
  </w:style>
  <w:style w:type="character" w:customStyle="1" w:styleId="fontstyle01">
    <w:name w:val="fontstyle01"/>
    <w:basedOn w:val="a0"/>
    <w:rsid w:val="00875336"/>
    <w:rPr>
      <w:rFonts w:ascii="Times New Roman" w:hAnsi="Times New Roman" w:cs="Times New Roman" w:hint="default"/>
      <w:b w:val="0"/>
      <w:bCs w:val="0"/>
      <w:i w:val="0"/>
      <w:iCs w:val="0"/>
      <w:color w:val="00000A"/>
      <w:sz w:val="24"/>
      <w:szCs w:val="24"/>
    </w:rPr>
  </w:style>
  <w:style w:type="character" w:styleId="a4">
    <w:name w:val="Hyperlink"/>
    <w:basedOn w:val="a0"/>
    <w:uiPriority w:val="99"/>
    <w:unhideWhenUsed/>
    <w:rsid w:val="008753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3" Type="http://schemas.openxmlformats.org/officeDocument/2006/relationships/hyperlink" Target="http://ua-referat.com/%D0%9C%D0%B5%D1%82%D0%BE%D0%B4%D0%B8%D1%87%D0%BD%D0%B8%D0%B9_%D0%BF%D0%BE%D1%81%D1%96%D0%B1%D0%BD%D0%B8%D0%BA" TargetMode="External"/><Relationship Id="rId3" Type="http://schemas.openxmlformats.org/officeDocument/2006/relationships/settings" Target="settings.xml"/><Relationship Id="rId7"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2" Type="http://schemas.openxmlformats.org/officeDocument/2006/relationships/hyperlink" Target="http://ua-referat.com/%D0%86%D1%81%D1%82%D0%BE%D1%80%D1%96%D1%8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4" Type="http://schemas.openxmlformats.org/officeDocument/2006/relationships/webSettings" Target="webSettings.xml"/><Relationship Id="rId9"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4"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46</Pages>
  <Words>16278</Words>
  <Characters>92785</Characters>
  <Application>Microsoft Office Word</Application>
  <DocSecurity>0</DocSecurity>
  <Lines>773</Lines>
  <Paragraphs>217</Paragraphs>
  <ScaleCrop>false</ScaleCrop>
  <Company/>
  <LinksUpToDate>false</LinksUpToDate>
  <CharactersWithSpaces>108846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Николай</dc:creator>
  <cp:keywords/>
  <dc:description/>
  <cp:lastModifiedBy>Николай</cp:lastModifiedBy>
  <cp:revision>1</cp:revision>
  <dcterms:created xsi:type="dcterms:W3CDTF">2026-03-17T10:36:00Z</dcterms:created>
  <dcterms:modified xsi:type="dcterms:W3CDTF">2026-03-17T10:38:00Z</dcterms:modified>
</cp:coreProperties>
</file>